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9145B" w14:textId="77777777" w:rsidR="00B05131" w:rsidRPr="00C06C09" w:rsidRDefault="00B05131" w:rsidP="008138B9">
      <w:pPr>
        <w:spacing w:line="360" w:lineRule="auto"/>
        <w:jc w:val="center"/>
        <w:rPr>
          <w:rFonts w:ascii="Arial" w:hAnsi="Arial" w:cs="Arial"/>
          <w:sz w:val="40"/>
          <w:szCs w:val="40"/>
        </w:rPr>
      </w:pPr>
    </w:p>
    <w:p w14:paraId="4038F599" w14:textId="77777777" w:rsidR="00B05131" w:rsidRPr="00C06C09" w:rsidRDefault="00B05131" w:rsidP="007742A2">
      <w:pPr>
        <w:spacing w:line="360" w:lineRule="auto"/>
        <w:rPr>
          <w:rFonts w:ascii="Arial" w:hAnsi="Arial" w:cs="Arial"/>
          <w:sz w:val="40"/>
          <w:szCs w:val="40"/>
        </w:rPr>
      </w:pPr>
    </w:p>
    <w:p w14:paraId="0CC97731" w14:textId="77777777" w:rsidR="00B05131" w:rsidRPr="00C06C09" w:rsidRDefault="00B05131" w:rsidP="008138B9">
      <w:pPr>
        <w:spacing w:line="360" w:lineRule="auto"/>
        <w:jc w:val="center"/>
        <w:rPr>
          <w:rFonts w:ascii="Arial" w:hAnsi="Arial" w:cs="Arial"/>
          <w:sz w:val="40"/>
          <w:szCs w:val="40"/>
        </w:rPr>
      </w:pPr>
    </w:p>
    <w:p w14:paraId="03BAA615" w14:textId="33B8FAB7" w:rsidR="00B05131" w:rsidRPr="00C06C09" w:rsidRDefault="00EC2635" w:rsidP="008138B9">
      <w:pPr>
        <w:spacing w:line="360" w:lineRule="auto"/>
        <w:jc w:val="center"/>
        <w:rPr>
          <w:rFonts w:ascii="Arial" w:hAnsi="Arial" w:cs="Arial"/>
          <w:sz w:val="48"/>
          <w:szCs w:val="48"/>
        </w:rPr>
      </w:pPr>
      <w:r w:rsidRPr="00C06C09">
        <w:rPr>
          <w:rFonts w:ascii="Arial" w:hAnsi="Arial" w:cs="Arial"/>
          <w:sz w:val="48"/>
          <w:szCs w:val="48"/>
        </w:rPr>
        <w:t xml:space="preserve">Impact of </w:t>
      </w:r>
      <w:r w:rsidR="00B05131" w:rsidRPr="00C06C09">
        <w:rPr>
          <w:rFonts w:ascii="Arial" w:hAnsi="Arial" w:cs="Arial"/>
          <w:sz w:val="48"/>
          <w:szCs w:val="48"/>
        </w:rPr>
        <w:t xml:space="preserve">Employee </w:t>
      </w:r>
      <w:r w:rsidRPr="00C06C09">
        <w:rPr>
          <w:rFonts w:ascii="Arial" w:hAnsi="Arial" w:cs="Arial"/>
          <w:sz w:val="48"/>
          <w:szCs w:val="48"/>
        </w:rPr>
        <w:t>Dissatisfaction</w:t>
      </w:r>
      <w:r w:rsidR="00B05131" w:rsidRPr="00C06C09">
        <w:rPr>
          <w:rFonts w:ascii="Arial" w:hAnsi="Arial" w:cs="Arial"/>
          <w:sz w:val="48"/>
          <w:szCs w:val="48"/>
        </w:rPr>
        <w:t xml:space="preserve"> in the Hospitality Sector</w:t>
      </w:r>
    </w:p>
    <w:p w14:paraId="17076B61" w14:textId="5892685D" w:rsidR="008138B9" w:rsidRPr="00C06C09" w:rsidRDefault="008138B9" w:rsidP="008138B9">
      <w:pPr>
        <w:spacing w:line="360" w:lineRule="auto"/>
        <w:jc w:val="center"/>
        <w:rPr>
          <w:rFonts w:ascii="Arial" w:hAnsi="Arial" w:cs="Arial"/>
          <w:sz w:val="40"/>
          <w:szCs w:val="40"/>
        </w:rPr>
      </w:pPr>
      <w:r w:rsidRPr="00C06C09">
        <w:rPr>
          <w:rFonts w:ascii="Arial" w:hAnsi="Arial" w:cs="Arial"/>
          <w:sz w:val="40"/>
          <w:szCs w:val="40"/>
        </w:rPr>
        <w:t>-</w:t>
      </w:r>
    </w:p>
    <w:p w14:paraId="12AF2D8D" w14:textId="77777777" w:rsidR="008138B9" w:rsidRPr="00C06C09" w:rsidRDefault="008138B9" w:rsidP="008138B9">
      <w:pPr>
        <w:spacing w:line="360" w:lineRule="auto"/>
        <w:jc w:val="center"/>
        <w:rPr>
          <w:rFonts w:ascii="Arial" w:hAnsi="Arial" w:cs="Arial"/>
          <w:sz w:val="40"/>
          <w:szCs w:val="40"/>
        </w:rPr>
      </w:pPr>
      <w:r w:rsidRPr="00C06C09">
        <w:rPr>
          <w:rFonts w:ascii="Arial" w:hAnsi="Arial" w:cs="Arial"/>
          <w:sz w:val="40"/>
          <w:szCs w:val="40"/>
        </w:rPr>
        <w:t>Case study of Mercure Bedford Centre Hotel</w:t>
      </w:r>
    </w:p>
    <w:p w14:paraId="65732E5F" w14:textId="77777777" w:rsidR="008138B9" w:rsidRPr="00C06C09" w:rsidRDefault="008138B9" w:rsidP="008138B9">
      <w:pPr>
        <w:spacing w:line="360" w:lineRule="auto"/>
        <w:rPr>
          <w:rFonts w:ascii="Arial" w:hAnsi="Arial" w:cs="Arial"/>
          <w:sz w:val="40"/>
          <w:szCs w:val="40"/>
        </w:rPr>
      </w:pPr>
    </w:p>
    <w:p w14:paraId="0EC6DC8A" w14:textId="77777777" w:rsidR="008138B9" w:rsidRPr="00C06C09" w:rsidRDefault="008138B9" w:rsidP="008138B9">
      <w:pPr>
        <w:spacing w:line="360" w:lineRule="auto"/>
        <w:rPr>
          <w:rFonts w:ascii="Arial" w:hAnsi="Arial" w:cs="Arial"/>
          <w:sz w:val="40"/>
          <w:szCs w:val="40"/>
        </w:rPr>
      </w:pPr>
    </w:p>
    <w:p w14:paraId="7E074E6E" w14:textId="77777777" w:rsidR="008138B9" w:rsidRPr="00C06C09" w:rsidRDefault="008138B9" w:rsidP="008138B9">
      <w:pPr>
        <w:spacing w:line="360" w:lineRule="auto"/>
        <w:rPr>
          <w:rFonts w:ascii="Arial" w:hAnsi="Arial" w:cs="Arial"/>
          <w:sz w:val="40"/>
          <w:szCs w:val="40"/>
        </w:rPr>
      </w:pPr>
    </w:p>
    <w:p w14:paraId="7958C9EB" w14:textId="77777777" w:rsidR="008138B9" w:rsidRPr="00C06C09" w:rsidRDefault="008138B9" w:rsidP="008138B9">
      <w:pPr>
        <w:spacing w:line="360" w:lineRule="auto"/>
        <w:jc w:val="center"/>
        <w:rPr>
          <w:rFonts w:ascii="Arial" w:hAnsi="Arial" w:cs="Arial"/>
          <w:sz w:val="40"/>
          <w:szCs w:val="40"/>
        </w:rPr>
      </w:pPr>
    </w:p>
    <w:p w14:paraId="153FFE14" w14:textId="77777777" w:rsidR="007742A2" w:rsidRPr="00C06C09" w:rsidRDefault="007742A2" w:rsidP="008138B9">
      <w:pPr>
        <w:spacing w:line="360" w:lineRule="auto"/>
        <w:jc w:val="center"/>
        <w:rPr>
          <w:rFonts w:ascii="Arial" w:hAnsi="Arial" w:cs="Arial"/>
          <w:sz w:val="40"/>
          <w:szCs w:val="40"/>
        </w:rPr>
      </w:pPr>
    </w:p>
    <w:p w14:paraId="3820D3C0" w14:textId="77777777" w:rsidR="007742A2" w:rsidRPr="00C06C09" w:rsidRDefault="007742A2" w:rsidP="008138B9">
      <w:pPr>
        <w:spacing w:line="360" w:lineRule="auto"/>
        <w:jc w:val="center"/>
        <w:rPr>
          <w:rFonts w:ascii="Arial" w:hAnsi="Arial" w:cs="Arial"/>
          <w:sz w:val="40"/>
          <w:szCs w:val="40"/>
        </w:rPr>
      </w:pPr>
    </w:p>
    <w:p w14:paraId="5E47353B" w14:textId="77777777" w:rsidR="008138B9" w:rsidRPr="00C06C09" w:rsidRDefault="008138B9" w:rsidP="008138B9">
      <w:pPr>
        <w:spacing w:line="360" w:lineRule="auto"/>
        <w:jc w:val="center"/>
        <w:rPr>
          <w:rFonts w:ascii="Arial" w:hAnsi="Arial" w:cs="Arial"/>
          <w:sz w:val="40"/>
          <w:szCs w:val="40"/>
        </w:rPr>
      </w:pPr>
    </w:p>
    <w:p w14:paraId="6CD1F1D2" w14:textId="77777777" w:rsidR="008138B9" w:rsidRPr="00C06C09" w:rsidRDefault="008138B9" w:rsidP="008138B9">
      <w:pPr>
        <w:spacing w:line="276" w:lineRule="auto"/>
        <w:jc w:val="center"/>
        <w:rPr>
          <w:rFonts w:ascii="Arial" w:hAnsi="Arial" w:cs="Arial"/>
          <w:sz w:val="40"/>
          <w:szCs w:val="40"/>
        </w:rPr>
      </w:pPr>
    </w:p>
    <w:p w14:paraId="4D36F9E1" w14:textId="77777777" w:rsidR="008138B9" w:rsidRPr="00C06C09" w:rsidRDefault="008138B9" w:rsidP="008138B9">
      <w:pPr>
        <w:spacing w:line="276" w:lineRule="auto"/>
        <w:jc w:val="right"/>
        <w:rPr>
          <w:rFonts w:ascii="Arial" w:hAnsi="Arial" w:cs="Arial"/>
          <w:sz w:val="32"/>
          <w:szCs w:val="32"/>
        </w:rPr>
      </w:pPr>
      <w:r w:rsidRPr="00C06C09">
        <w:rPr>
          <w:rFonts w:ascii="Arial" w:hAnsi="Arial" w:cs="Arial"/>
          <w:sz w:val="32"/>
          <w:szCs w:val="32"/>
        </w:rPr>
        <w:t>Renata Varju</w:t>
      </w:r>
    </w:p>
    <w:p w14:paraId="511CF87D" w14:textId="77777777" w:rsidR="008138B9" w:rsidRPr="00C06C09" w:rsidRDefault="008138B9" w:rsidP="008138B9">
      <w:pPr>
        <w:spacing w:line="276" w:lineRule="auto"/>
        <w:jc w:val="right"/>
        <w:rPr>
          <w:rFonts w:ascii="Arial" w:hAnsi="Arial" w:cs="Arial"/>
          <w:sz w:val="32"/>
          <w:szCs w:val="32"/>
        </w:rPr>
      </w:pPr>
      <w:r w:rsidRPr="00C06C09">
        <w:rPr>
          <w:rFonts w:ascii="Arial" w:hAnsi="Arial" w:cs="Arial"/>
          <w:sz w:val="32"/>
          <w:szCs w:val="32"/>
        </w:rPr>
        <w:t>(2027787)</w:t>
      </w:r>
    </w:p>
    <w:p w14:paraId="5F75C5C0" w14:textId="77777777" w:rsidR="008138B9" w:rsidRPr="00C06C09" w:rsidRDefault="008138B9" w:rsidP="008138B9">
      <w:pPr>
        <w:spacing w:line="276" w:lineRule="auto"/>
        <w:jc w:val="right"/>
        <w:rPr>
          <w:rFonts w:ascii="Arial" w:hAnsi="Arial" w:cs="Arial"/>
          <w:sz w:val="32"/>
          <w:szCs w:val="32"/>
        </w:rPr>
      </w:pPr>
    </w:p>
    <w:p w14:paraId="443037A2" w14:textId="77777777" w:rsidR="008138B9" w:rsidRPr="00C06C09" w:rsidRDefault="008138B9" w:rsidP="008138B9">
      <w:pPr>
        <w:spacing w:line="276" w:lineRule="auto"/>
        <w:jc w:val="right"/>
        <w:rPr>
          <w:rFonts w:ascii="Arial" w:hAnsi="Arial" w:cs="Arial"/>
          <w:sz w:val="32"/>
          <w:szCs w:val="32"/>
        </w:rPr>
      </w:pPr>
      <w:r w:rsidRPr="00C06C09">
        <w:rPr>
          <w:rFonts w:ascii="Arial" w:hAnsi="Arial" w:cs="Arial"/>
          <w:sz w:val="32"/>
          <w:szCs w:val="32"/>
        </w:rPr>
        <w:t>Placement Research Project (BMIH6006/8)</w:t>
      </w:r>
    </w:p>
    <w:p w14:paraId="08D31660" w14:textId="77777777" w:rsidR="008138B9" w:rsidRPr="00C06C09" w:rsidRDefault="008138B9" w:rsidP="008138B9">
      <w:pPr>
        <w:spacing w:line="276" w:lineRule="auto"/>
        <w:jc w:val="right"/>
        <w:rPr>
          <w:rFonts w:ascii="Arial" w:hAnsi="Arial" w:cs="Arial"/>
          <w:sz w:val="32"/>
          <w:szCs w:val="32"/>
        </w:rPr>
      </w:pPr>
    </w:p>
    <w:p w14:paraId="250E1028" w14:textId="77777777" w:rsidR="008138B9" w:rsidRPr="00C06C09" w:rsidRDefault="008138B9" w:rsidP="008138B9">
      <w:pPr>
        <w:spacing w:line="276" w:lineRule="auto"/>
        <w:jc w:val="right"/>
        <w:rPr>
          <w:rFonts w:ascii="Arial" w:hAnsi="Arial" w:cs="Arial"/>
          <w:sz w:val="32"/>
          <w:szCs w:val="32"/>
        </w:rPr>
      </w:pPr>
      <w:r w:rsidRPr="00C06C09">
        <w:rPr>
          <w:rFonts w:ascii="Arial" w:hAnsi="Arial" w:cs="Arial"/>
          <w:sz w:val="32"/>
          <w:szCs w:val="32"/>
        </w:rPr>
        <w:t>Lan Zhang</w:t>
      </w:r>
    </w:p>
    <w:p w14:paraId="278E999C" w14:textId="77777777" w:rsidR="008138B9" w:rsidRPr="00C06C09" w:rsidRDefault="008138B9" w:rsidP="008138B9">
      <w:pPr>
        <w:spacing w:line="276" w:lineRule="auto"/>
        <w:jc w:val="right"/>
        <w:rPr>
          <w:rFonts w:ascii="Arial" w:hAnsi="Arial" w:cs="Arial"/>
          <w:sz w:val="32"/>
          <w:szCs w:val="32"/>
        </w:rPr>
      </w:pPr>
    </w:p>
    <w:p w14:paraId="24A7CFAA" w14:textId="4FB09F2C" w:rsidR="008138B9" w:rsidRPr="00C06C09" w:rsidRDefault="00B05131" w:rsidP="008138B9">
      <w:pPr>
        <w:spacing w:line="276" w:lineRule="auto"/>
        <w:jc w:val="right"/>
        <w:rPr>
          <w:rFonts w:ascii="Arial" w:hAnsi="Arial" w:cs="Arial"/>
          <w:sz w:val="32"/>
          <w:szCs w:val="32"/>
        </w:rPr>
      </w:pPr>
      <w:r w:rsidRPr="00C06C09">
        <w:rPr>
          <w:rFonts w:ascii="Arial" w:hAnsi="Arial" w:cs="Arial"/>
          <w:sz w:val="32"/>
          <w:szCs w:val="32"/>
        </w:rPr>
        <w:t>May</w:t>
      </w:r>
      <w:r w:rsidR="008138B9" w:rsidRPr="00C06C09">
        <w:rPr>
          <w:rFonts w:ascii="Arial" w:hAnsi="Arial" w:cs="Arial"/>
          <w:sz w:val="32"/>
          <w:szCs w:val="32"/>
        </w:rPr>
        <w:t xml:space="preserve"> 2024</w:t>
      </w:r>
    </w:p>
    <w:p w14:paraId="54D66601" w14:textId="242AC86D" w:rsidR="008138B9" w:rsidRPr="00C06C09" w:rsidRDefault="008138B9" w:rsidP="008138B9">
      <w:pPr>
        <w:rPr>
          <w:rFonts w:ascii="Arial" w:hAnsi="Arial" w:cs="Arial"/>
          <w:sz w:val="32"/>
          <w:szCs w:val="32"/>
        </w:rPr>
      </w:pPr>
    </w:p>
    <w:p w14:paraId="0C0D4235" w14:textId="77777777" w:rsidR="008138B9" w:rsidRPr="00C06C09" w:rsidRDefault="008138B9" w:rsidP="008138B9">
      <w:pPr>
        <w:jc w:val="center"/>
        <w:rPr>
          <w:rFonts w:ascii="Arial" w:hAnsi="Arial" w:cs="Arial"/>
          <w:sz w:val="28"/>
          <w:szCs w:val="28"/>
        </w:rPr>
      </w:pPr>
      <w:r w:rsidRPr="00C06C09">
        <w:rPr>
          <w:rFonts w:ascii="Arial" w:hAnsi="Arial" w:cs="Arial"/>
          <w:sz w:val="28"/>
          <w:szCs w:val="28"/>
        </w:rPr>
        <w:t>Abstract</w:t>
      </w:r>
    </w:p>
    <w:p w14:paraId="2D6D8784" w14:textId="77777777" w:rsidR="00FF0A98" w:rsidRPr="00C06C09" w:rsidRDefault="00FF0A98" w:rsidP="00F24C8D">
      <w:pPr>
        <w:spacing w:line="360" w:lineRule="auto"/>
        <w:jc w:val="both"/>
        <w:rPr>
          <w:rFonts w:ascii="Arial" w:hAnsi="Arial" w:cs="Arial"/>
        </w:rPr>
      </w:pPr>
    </w:p>
    <w:p w14:paraId="16B1AF6D" w14:textId="77777777" w:rsidR="00E12E67" w:rsidRPr="00C06C09" w:rsidRDefault="008138B9" w:rsidP="00E12E67">
      <w:pPr>
        <w:spacing w:line="360" w:lineRule="auto"/>
        <w:ind w:firstLine="284"/>
        <w:jc w:val="both"/>
        <w:rPr>
          <w:rFonts w:ascii="Arial" w:hAnsi="Arial" w:cs="Arial"/>
        </w:rPr>
      </w:pPr>
      <w:r w:rsidRPr="00C06C09">
        <w:rPr>
          <w:rFonts w:ascii="Arial" w:hAnsi="Arial" w:cs="Arial"/>
        </w:rPr>
        <w:t>This report aims to examine</w:t>
      </w:r>
      <w:r w:rsidR="00FF0A98">
        <w:rPr>
          <w:rFonts w:ascii="Arial" w:hAnsi="Arial" w:cs="Arial"/>
        </w:rPr>
        <w:t xml:space="preserve"> the root causes and the</w:t>
      </w:r>
      <w:r w:rsidR="00FF0A98" w:rsidRPr="00C06C09">
        <w:rPr>
          <w:rFonts w:ascii="Arial" w:hAnsi="Arial" w:cs="Arial"/>
        </w:rPr>
        <w:t xml:space="preserve"> consequences</w:t>
      </w:r>
      <w:r w:rsidR="00FF0A98">
        <w:rPr>
          <w:rFonts w:ascii="Arial" w:hAnsi="Arial" w:cs="Arial"/>
        </w:rPr>
        <w:t xml:space="preserve"> of the employee dissatisfaction </w:t>
      </w:r>
      <w:r w:rsidR="00FF0A98" w:rsidRPr="00C06C09">
        <w:rPr>
          <w:rFonts w:ascii="Arial" w:hAnsi="Arial" w:cs="Arial"/>
        </w:rPr>
        <w:t>in the hospitality sector</w:t>
      </w:r>
      <w:r w:rsidR="00E12E67">
        <w:rPr>
          <w:rFonts w:ascii="Arial" w:hAnsi="Arial" w:cs="Arial"/>
        </w:rPr>
        <w:t xml:space="preserve"> and </w:t>
      </w:r>
      <w:r w:rsidR="00E12E67" w:rsidRPr="00C06C09">
        <w:rPr>
          <w:rFonts w:ascii="Arial" w:hAnsi="Arial" w:cs="Arial"/>
        </w:rPr>
        <w:t>investigate approaches to enhance employee well-being.</w:t>
      </w:r>
    </w:p>
    <w:p w14:paraId="43C7C263" w14:textId="39A3B600" w:rsidR="009855A0" w:rsidRPr="00C06C09" w:rsidRDefault="009855A0" w:rsidP="00FF0A98">
      <w:pPr>
        <w:spacing w:line="360" w:lineRule="auto"/>
        <w:ind w:firstLine="142"/>
        <w:jc w:val="both"/>
        <w:rPr>
          <w:rFonts w:ascii="Arial" w:hAnsi="Arial" w:cs="Arial"/>
        </w:rPr>
      </w:pPr>
    </w:p>
    <w:p w14:paraId="67D40E3C" w14:textId="481B53BB" w:rsidR="00314A1B" w:rsidRPr="00C06C09" w:rsidRDefault="00314A1B" w:rsidP="00227EB1">
      <w:pPr>
        <w:spacing w:line="360" w:lineRule="auto"/>
        <w:ind w:firstLine="142"/>
        <w:jc w:val="both"/>
        <w:rPr>
          <w:rFonts w:ascii="Arial" w:hAnsi="Arial" w:cs="Arial"/>
          <w:color w:val="000000" w:themeColor="text1"/>
        </w:rPr>
      </w:pPr>
      <w:r w:rsidRPr="00C06C09">
        <w:rPr>
          <w:rFonts w:ascii="Arial" w:hAnsi="Arial" w:cs="Arial"/>
        </w:rPr>
        <w:t xml:space="preserve">The </w:t>
      </w:r>
      <w:r w:rsidR="00227EB1" w:rsidRPr="00C06C09">
        <w:rPr>
          <w:rFonts w:ascii="Arial" w:hAnsi="Arial" w:cs="Arial"/>
        </w:rPr>
        <w:t>report</w:t>
      </w:r>
      <w:r w:rsidRPr="00C06C09">
        <w:rPr>
          <w:rFonts w:ascii="Arial" w:hAnsi="Arial" w:cs="Arial"/>
        </w:rPr>
        <w:t xml:space="preserve"> emphasises the importance of job satisfaction due to its impact on employees' subjective well-being, which is vital for the continued success and progress of organisations.</w:t>
      </w:r>
      <w:r w:rsidRPr="00C06C09">
        <w:rPr>
          <w:rFonts w:ascii="Arial" w:hAnsi="Arial" w:cs="Arial"/>
          <w:color w:val="000000" w:themeColor="text1"/>
        </w:rPr>
        <w:t xml:space="preserve"> The</w:t>
      </w:r>
      <w:r w:rsidR="00227EB1" w:rsidRPr="00C06C09">
        <w:rPr>
          <w:rFonts w:ascii="Arial" w:hAnsi="Arial" w:cs="Arial"/>
          <w:color w:val="000000" w:themeColor="text1"/>
        </w:rPr>
        <w:t xml:space="preserve"> </w:t>
      </w:r>
      <w:r w:rsidR="00227EB1" w:rsidRPr="00C06C09">
        <w:rPr>
          <w:rFonts w:ascii="Arial" w:hAnsi="Arial" w:cs="Arial"/>
        </w:rPr>
        <w:t>literature</w:t>
      </w:r>
      <w:r w:rsidRPr="00C06C09">
        <w:rPr>
          <w:rFonts w:ascii="Arial" w:hAnsi="Arial" w:cs="Arial"/>
          <w:color w:val="000000" w:themeColor="text1"/>
        </w:rPr>
        <w:t xml:space="preserve"> </w:t>
      </w:r>
      <w:r w:rsidR="00F24C8D" w:rsidRPr="00C06C09">
        <w:rPr>
          <w:rFonts w:ascii="Arial" w:hAnsi="Arial" w:cs="Arial"/>
          <w:color w:val="000000" w:themeColor="text1"/>
        </w:rPr>
        <w:t>review</w:t>
      </w:r>
      <w:r w:rsidRPr="00C06C09">
        <w:rPr>
          <w:rFonts w:ascii="Arial" w:hAnsi="Arial" w:cs="Arial"/>
          <w:color w:val="000000" w:themeColor="text1"/>
        </w:rPr>
        <w:t xml:space="preserve"> focus on unfair practices in the hospitality sector that have a detrimental impact on the well-being of employees. Furthermore</w:t>
      </w:r>
      <w:r w:rsidR="00F24C8D" w:rsidRPr="00C06C09">
        <w:rPr>
          <w:rFonts w:ascii="Arial" w:hAnsi="Arial" w:cs="Arial"/>
          <w:color w:val="000000" w:themeColor="text1"/>
        </w:rPr>
        <w:t>,</w:t>
      </w:r>
      <w:r w:rsidRPr="00C06C09">
        <w:rPr>
          <w:rFonts w:ascii="Arial" w:hAnsi="Arial" w:cs="Arial"/>
          <w:color w:val="000000" w:themeColor="text1"/>
        </w:rPr>
        <w:t xml:space="preserve"> </w:t>
      </w:r>
      <w:r w:rsidR="00F24C8D" w:rsidRPr="00C06C09">
        <w:rPr>
          <w:rFonts w:ascii="Arial" w:hAnsi="Arial" w:cs="Arial"/>
          <w:color w:val="000000" w:themeColor="text1"/>
        </w:rPr>
        <w:t>the consequences of these practices</w:t>
      </w:r>
      <w:r w:rsidR="00EA3E13">
        <w:rPr>
          <w:rFonts w:ascii="Arial" w:hAnsi="Arial" w:cs="Arial"/>
          <w:color w:val="000000" w:themeColor="text1"/>
        </w:rPr>
        <w:t xml:space="preserve"> </w:t>
      </w:r>
      <w:r w:rsidR="00B9296F">
        <w:rPr>
          <w:rFonts w:ascii="Arial" w:hAnsi="Arial" w:cs="Arial"/>
          <w:color w:val="000000" w:themeColor="text1"/>
        </w:rPr>
        <w:t xml:space="preserve">are </w:t>
      </w:r>
      <w:r w:rsidR="00F24C8D" w:rsidRPr="00C06C09">
        <w:rPr>
          <w:rFonts w:ascii="Arial" w:hAnsi="Arial" w:cs="Arial"/>
          <w:color w:val="000000" w:themeColor="text1"/>
        </w:rPr>
        <w:t>detailed</w:t>
      </w:r>
      <w:r w:rsidR="00B9296F">
        <w:rPr>
          <w:rFonts w:ascii="Arial" w:hAnsi="Arial" w:cs="Arial"/>
          <w:color w:val="000000" w:themeColor="text1"/>
        </w:rPr>
        <w:t>.</w:t>
      </w:r>
      <w:r w:rsidRPr="00C06C09">
        <w:rPr>
          <w:rFonts w:ascii="Arial" w:hAnsi="Arial" w:cs="Arial"/>
          <w:color w:val="000000" w:themeColor="text1"/>
        </w:rPr>
        <w:t xml:space="preserve"> </w:t>
      </w:r>
      <w:r w:rsidRPr="00C06C09">
        <w:rPr>
          <w:rFonts w:ascii="Arial" w:hAnsi="Arial" w:cs="Arial"/>
        </w:rPr>
        <w:t xml:space="preserve">Review also discusses potential solutions that have been </w:t>
      </w:r>
      <w:r w:rsidR="00F24C8D" w:rsidRPr="00C06C09">
        <w:rPr>
          <w:rFonts w:ascii="Arial" w:hAnsi="Arial" w:cs="Arial"/>
        </w:rPr>
        <w:t>discovered</w:t>
      </w:r>
      <w:r w:rsidRPr="00C06C09">
        <w:rPr>
          <w:rFonts w:ascii="Arial" w:hAnsi="Arial" w:cs="Arial"/>
        </w:rPr>
        <w:t xml:space="preserve"> by experts</w:t>
      </w:r>
      <w:r w:rsidR="000B3C68" w:rsidRPr="00C06C09">
        <w:rPr>
          <w:rFonts w:ascii="Arial" w:hAnsi="Arial" w:cs="Arial"/>
          <w:color w:val="000000" w:themeColor="text1"/>
        </w:rPr>
        <w:t xml:space="preserve">. </w:t>
      </w:r>
    </w:p>
    <w:p w14:paraId="38886756" w14:textId="6D470F99" w:rsidR="00F24C8D" w:rsidRPr="00C06C09" w:rsidRDefault="0068245C" w:rsidP="00F24C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r w:rsidRPr="00C06C09">
        <w:rPr>
          <w:rFonts w:ascii="Arial" w:hAnsi="Arial" w:cs="Arial"/>
        </w:rPr>
        <w:t xml:space="preserve">Subsequently, a Case Study of the Mercure Bedford Centre Hotel provide an in-depth description of the hotel and explore both external and internal factors, possible threats, and concerns that could impact employee </w:t>
      </w:r>
      <w:r w:rsidR="006E66AD" w:rsidRPr="00C06C09">
        <w:rPr>
          <w:rFonts w:ascii="Arial" w:hAnsi="Arial" w:cs="Arial"/>
        </w:rPr>
        <w:t>satisfaction</w:t>
      </w:r>
      <w:r w:rsidRPr="00C06C09">
        <w:rPr>
          <w:rFonts w:ascii="Arial" w:hAnsi="Arial" w:cs="Arial"/>
        </w:rPr>
        <w:t xml:space="preserve"> in a UK hotel environment. Appropriate strategic frameworks, like SWOT and PESTLE analysis tools</w:t>
      </w:r>
      <w:r w:rsidR="00B9296F">
        <w:rPr>
          <w:rFonts w:ascii="Arial" w:hAnsi="Arial" w:cs="Arial"/>
        </w:rPr>
        <w:t>,</w:t>
      </w:r>
      <w:r w:rsidRPr="00C06C09">
        <w:rPr>
          <w:rFonts w:ascii="Arial" w:hAnsi="Arial" w:cs="Arial"/>
        </w:rPr>
        <w:t xml:space="preserve"> </w:t>
      </w:r>
      <w:r w:rsidR="00B9296F">
        <w:rPr>
          <w:rFonts w:ascii="Arial" w:hAnsi="Arial" w:cs="Arial"/>
        </w:rPr>
        <w:t>are</w:t>
      </w:r>
      <w:r w:rsidRPr="00C06C09">
        <w:rPr>
          <w:rFonts w:ascii="Arial" w:hAnsi="Arial" w:cs="Arial"/>
        </w:rPr>
        <w:t xml:space="preserve"> implemented. </w:t>
      </w:r>
    </w:p>
    <w:p w14:paraId="425F35FB" w14:textId="521D3A55" w:rsidR="00DD6E47" w:rsidRPr="00C06C09" w:rsidRDefault="0068245C" w:rsidP="00F24C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r w:rsidRPr="00C06C09">
        <w:rPr>
          <w:rFonts w:ascii="Arial" w:hAnsi="Arial" w:cs="Arial"/>
        </w:rPr>
        <w:t xml:space="preserve">The </w:t>
      </w:r>
      <w:r w:rsidR="00B9296F" w:rsidRPr="00C06C09">
        <w:rPr>
          <w:rFonts w:ascii="Arial" w:hAnsi="Arial" w:cs="Arial"/>
        </w:rPr>
        <w:t>next</w:t>
      </w:r>
      <w:r w:rsidRPr="00C06C09">
        <w:rPr>
          <w:rFonts w:ascii="Arial" w:hAnsi="Arial" w:cs="Arial"/>
        </w:rPr>
        <w:t xml:space="preserve"> section extensively </w:t>
      </w:r>
      <w:r w:rsidR="00B9296F" w:rsidRPr="00C06C09">
        <w:rPr>
          <w:rFonts w:ascii="Arial" w:hAnsi="Arial" w:cs="Arial"/>
        </w:rPr>
        <w:t>examines</w:t>
      </w:r>
      <w:r w:rsidRPr="00C06C09">
        <w:rPr>
          <w:rFonts w:ascii="Arial" w:hAnsi="Arial" w:cs="Arial"/>
        </w:rPr>
        <w:t xml:space="preserve"> the central theme to address the designated research questions and accomplish the pre-established objectives. Academic sources </w:t>
      </w:r>
      <w:r w:rsidR="00B9296F">
        <w:rPr>
          <w:rFonts w:ascii="Arial" w:hAnsi="Arial" w:cs="Arial"/>
        </w:rPr>
        <w:t>are</w:t>
      </w:r>
      <w:r w:rsidRPr="00C06C09">
        <w:rPr>
          <w:rFonts w:ascii="Arial" w:hAnsi="Arial" w:cs="Arial"/>
        </w:rPr>
        <w:t xml:space="preserve"> used to investigate the theme and </w:t>
      </w:r>
      <w:r w:rsidR="004C3D1D" w:rsidRPr="00C06C09">
        <w:rPr>
          <w:rFonts w:ascii="Arial" w:hAnsi="Arial" w:cs="Arial"/>
        </w:rPr>
        <w:t>give</w:t>
      </w:r>
      <w:r w:rsidRPr="00C06C09">
        <w:rPr>
          <w:rFonts w:ascii="Arial" w:hAnsi="Arial" w:cs="Arial"/>
        </w:rPr>
        <w:t xml:space="preserve"> examples and supporting data from the Accor Group and the Mercure Bedford Centre Hotel. </w:t>
      </w:r>
    </w:p>
    <w:p w14:paraId="75DC29B7" w14:textId="243615CA" w:rsidR="00E5055E" w:rsidRDefault="00E5055E" w:rsidP="00314A1B">
      <w:pPr>
        <w:spacing w:line="360" w:lineRule="auto"/>
        <w:ind w:firstLine="142"/>
        <w:jc w:val="both"/>
        <w:rPr>
          <w:rFonts w:ascii="Arial" w:hAnsi="Arial" w:cs="Arial"/>
        </w:rPr>
      </w:pPr>
      <w:r w:rsidRPr="00E5055E">
        <w:rPr>
          <w:rFonts w:ascii="Arial" w:hAnsi="Arial" w:cs="Arial"/>
        </w:rPr>
        <w:t>Finally, we evaluate all the information collected and summarise the strategies and approaches suggested by the researchers, as well as those already implemented in the industry.</w:t>
      </w:r>
    </w:p>
    <w:p w14:paraId="6713F61D" w14:textId="1D1626D3" w:rsidR="00105540" w:rsidRPr="00C06C09" w:rsidRDefault="0068245C" w:rsidP="00314A1B">
      <w:pPr>
        <w:spacing w:line="360" w:lineRule="auto"/>
        <w:ind w:firstLine="142"/>
        <w:jc w:val="both"/>
        <w:rPr>
          <w:rFonts w:ascii="Arial" w:hAnsi="Arial" w:cs="Arial"/>
        </w:rPr>
      </w:pPr>
      <w:r w:rsidRPr="00C06C09">
        <w:rPr>
          <w:rFonts w:ascii="Arial" w:hAnsi="Arial" w:cs="Arial"/>
        </w:rPr>
        <w:t xml:space="preserve">The author's personal and professional observations regarding the Mercure Bedford Centre Hotel are detailed in the additional section. </w:t>
      </w:r>
    </w:p>
    <w:p w14:paraId="6EE7BD90" w14:textId="556DE8EC" w:rsidR="008138B9" w:rsidRPr="00C06C09" w:rsidRDefault="008138B9" w:rsidP="004F131A">
      <w:pPr>
        <w:spacing w:line="360" w:lineRule="auto"/>
        <w:jc w:val="both"/>
        <w:rPr>
          <w:rFonts w:ascii="Arial" w:hAnsi="Arial" w:cs="Arial"/>
        </w:rPr>
      </w:pPr>
      <w:r w:rsidRPr="00C06C09">
        <w:rPr>
          <w:rFonts w:ascii="Arial" w:hAnsi="Arial" w:cs="Arial"/>
        </w:rPr>
        <w:br w:type="page"/>
      </w:r>
    </w:p>
    <w:sdt>
      <w:sdtPr>
        <w:rPr>
          <w:rFonts w:ascii="Times New Roman" w:eastAsia="Times New Roman" w:hAnsi="Times New Roman" w:cs="Times New Roman"/>
          <w:b w:val="0"/>
          <w:bCs w:val="0"/>
          <w:color w:val="auto"/>
          <w:sz w:val="24"/>
          <w:szCs w:val="24"/>
          <w:lang w:val="en-GB" w:eastAsia="en-GB"/>
        </w:rPr>
        <w:id w:val="-543986861"/>
        <w:docPartObj>
          <w:docPartGallery w:val="Table of Contents"/>
          <w:docPartUnique/>
        </w:docPartObj>
      </w:sdtPr>
      <w:sdtEndPr>
        <w:rPr>
          <w:noProof/>
        </w:rPr>
      </w:sdtEndPr>
      <w:sdtContent>
        <w:p w14:paraId="0CBCD32C" w14:textId="3CE9C8D3" w:rsidR="008138B9" w:rsidRPr="00C06C09" w:rsidRDefault="008138B9" w:rsidP="00227EB1">
          <w:pPr>
            <w:pStyle w:val="TOCHeading"/>
            <w:spacing w:line="240" w:lineRule="auto"/>
            <w:jc w:val="center"/>
            <w:rPr>
              <w:b w:val="0"/>
              <w:bCs w:val="0"/>
              <w:sz w:val="24"/>
              <w:szCs w:val="24"/>
            </w:rPr>
          </w:pPr>
          <w:r w:rsidRPr="00C06C09">
            <w:rPr>
              <w:b w:val="0"/>
              <w:bCs w:val="0"/>
              <w:sz w:val="24"/>
              <w:szCs w:val="24"/>
            </w:rPr>
            <w:t>Table of Contents</w:t>
          </w:r>
        </w:p>
        <w:p w14:paraId="66EBF201" w14:textId="6B780710" w:rsidR="00213E21" w:rsidRDefault="008138B9">
          <w:pPr>
            <w:pStyle w:val="TOC1"/>
            <w:tabs>
              <w:tab w:val="right" w:leader="dot" w:pos="9016"/>
            </w:tabs>
            <w:rPr>
              <w:rFonts w:eastAsiaTheme="minorEastAsia" w:cstheme="minorBidi"/>
              <w:b w:val="0"/>
              <w:bCs w:val="0"/>
              <w:i w:val="0"/>
              <w:iCs w:val="0"/>
              <w:noProof/>
              <w:kern w:val="2"/>
              <w14:ligatures w14:val="standardContextual"/>
            </w:rPr>
          </w:pPr>
          <w:r w:rsidRPr="00C06C09">
            <w:rPr>
              <w:b w:val="0"/>
              <w:bCs w:val="0"/>
            </w:rPr>
            <w:fldChar w:fldCharType="begin"/>
          </w:r>
          <w:r w:rsidRPr="00C06C09">
            <w:rPr>
              <w:b w:val="0"/>
              <w:bCs w:val="0"/>
            </w:rPr>
            <w:instrText xml:space="preserve"> TOC \o "1-3" \h \z \u </w:instrText>
          </w:r>
          <w:r w:rsidRPr="00C06C09">
            <w:rPr>
              <w:b w:val="0"/>
              <w:bCs w:val="0"/>
            </w:rPr>
            <w:fldChar w:fldCharType="separate"/>
          </w:r>
          <w:hyperlink w:anchor="_Toc167826222" w:history="1">
            <w:r w:rsidR="00213E21" w:rsidRPr="00451E07">
              <w:rPr>
                <w:rStyle w:val="Hyperlink"/>
                <w:noProof/>
              </w:rPr>
              <w:t>Introduction</w:t>
            </w:r>
            <w:r w:rsidR="00213E21">
              <w:rPr>
                <w:noProof/>
                <w:webHidden/>
              </w:rPr>
              <w:tab/>
            </w:r>
            <w:r w:rsidR="00213E21">
              <w:rPr>
                <w:noProof/>
                <w:webHidden/>
              </w:rPr>
              <w:fldChar w:fldCharType="begin"/>
            </w:r>
            <w:r w:rsidR="00213E21">
              <w:rPr>
                <w:noProof/>
                <w:webHidden/>
              </w:rPr>
              <w:instrText xml:space="preserve"> PAGEREF _Toc167826222 \h </w:instrText>
            </w:r>
            <w:r w:rsidR="00213E21">
              <w:rPr>
                <w:noProof/>
                <w:webHidden/>
              </w:rPr>
            </w:r>
            <w:r w:rsidR="00213E21">
              <w:rPr>
                <w:noProof/>
                <w:webHidden/>
              </w:rPr>
              <w:fldChar w:fldCharType="separate"/>
            </w:r>
            <w:r w:rsidR="00213E21">
              <w:rPr>
                <w:noProof/>
                <w:webHidden/>
              </w:rPr>
              <w:t>5</w:t>
            </w:r>
            <w:r w:rsidR="00213E21">
              <w:rPr>
                <w:noProof/>
                <w:webHidden/>
              </w:rPr>
              <w:fldChar w:fldCharType="end"/>
            </w:r>
          </w:hyperlink>
        </w:p>
        <w:p w14:paraId="04AFF692" w14:textId="5E0C8FC1" w:rsidR="00213E21"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7826223" w:history="1">
            <w:r w:rsidR="00213E21" w:rsidRPr="00451E07">
              <w:rPr>
                <w:rStyle w:val="Hyperlink"/>
                <w:noProof/>
              </w:rPr>
              <w:t>Aims and objectives</w:t>
            </w:r>
            <w:r w:rsidR="00213E21">
              <w:rPr>
                <w:noProof/>
                <w:webHidden/>
              </w:rPr>
              <w:tab/>
            </w:r>
            <w:r w:rsidR="00213E21">
              <w:rPr>
                <w:noProof/>
                <w:webHidden/>
              </w:rPr>
              <w:fldChar w:fldCharType="begin"/>
            </w:r>
            <w:r w:rsidR="00213E21">
              <w:rPr>
                <w:noProof/>
                <w:webHidden/>
              </w:rPr>
              <w:instrText xml:space="preserve"> PAGEREF _Toc167826223 \h </w:instrText>
            </w:r>
            <w:r w:rsidR="00213E21">
              <w:rPr>
                <w:noProof/>
                <w:webHidden/>
              </w:rPr>
            </w:r>
            <w:r w:rsidR="00213E21">
              <w:rPr>
                <w:noProof/>
                <w:webHidden/>
              </w:rPr>
              <w:fldChar w:fldCharType="separate"/>
            </w:r>
            <w:r w:rsidR="00213E21">
              <w:rPr>
                <w:noProof/>
                <w:webHidden/>
              </w:rPr>
              <w:t>5</w:t>
            </w:r>
            <w:r w:rsidR="00213E21">
              <w:rPr>
                <w:noProof/>
                <w:webHidden/>
              </w:rPr>
              <w:fldChar w:fldCharType="end"/>
            </w:r>
          </w:hyperlink>
        </w:p>
        <w:p w14:paraId="6D92E939" w14:textId="39BC5A7C" w:rsidR="00213E21"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7826224" w:history="1">
            <w:r w:rsidR="00213E21" w:rsidRPr="00451E07">
              <w:rPr>
                <w:rStyle w:val="Hyperlink"/>
                <w:noProof/>
              </w:rPr>
              <w:t>Background Information</w:t>
            </w:r>
            <w:r w:rsidR="00213E21">
              <w:rPr>
                <w:noProof/>
                <w:webHidden/>
              </w:rPr>
              <w:tab/>
            </w:r>
            <w:r w:rsidR="00213E21">
              <w:rPr>
                <w:noProof/>
                <w:webHidden/>
              </w:rPr>
              <w:fldChar w:fldCharType="begin"/>
            </w:r>
            <w:r w:rsidR="00213E21">
              <w:rPr>
                <w:noProof/>
                <w:webHidden/>
              </w:rPr>
              <w:instrText xml:space="preserve"> PAGEREF _Toc167826224 \h </w:instrText>
            </w:r>
            <w:r w:rsidR="00213E21">
              <w:rPr>
                <w:noProof/>
                <w:webHidden/>
              </w:rPr>
            </w:r>
            <w:r w:rsidR="00213E21">
              <w:rPr>
                <w:noProof/>
                <w:webHidden/>
              </w:rPr>
              <w:fldChar w:fldCharType="separate"/>
            </w:r>
            <w:r w:rsidR="00213E21">
              <w:rPr>
                <w:noProof/>
                <w:webHidden/>
              </w:rPr>
              <w:t>5</w:t>
            </w:r>
            <w:r w:rsidR="00213E21">
              <w:rPr>
                <w:noProof/>
                <w:webHidden/>
              </w:rPr>
              <w:fldChar w:fldCharType="end"/>
            </w:r>
          </w:hyperlink>
        </w:p>
        <w:p w14:paraId="380A13AA" w14:textId="64207D1A" w:rsidR="00213E21"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7826225" w:history="1">
            <w:r w:rsidR="00213E21" w:rsidRPr="00451E07">
              <w:rPr>
                <w:rStyle w:val="Hyperlink"/>
                <w:noProof/>
              </w:rPr>
              <w:t>Organisation of the report</w:t>
            </w:r>
            <w:r w:rsidR="00213E21">
              <w:rPr>
                <w:noProof/>
                <w:webHidden/>
              </w:rPr>
              <w:tab/>
            </w:r>
            <w:r w:rsidR="00213E21">
              <w:rPr>
                <w:noProof/>
                <w:webHidden/>
              </w:rPr>
              <w:fldChar w:fldCharType="begin"/>
            </w:r>
            <w:r w:rsidR="00213E21">
              <w:rPr>
                <w:noProof/>
                <w:webHidden/>
              </w:rPr>
              <w:instrText xml:space="preserve"> PAGEREF _Toc167826225 \h </w:instrText>
            </w:r>
            <w:r w:rsidR="00213E21">
              <w:rPr>
                <w:noProof/>
                <w:webHidden/>
              </w:rPr>
            </w:r>
            <w:r w:rsidR="00213E21">
              <w:rPr>
                <w:noProof/>
                <w:webHidden/>
              </w:rPr>
              <w:fldChar w:fldCharType="separate"/>
            </w:r>
            <w:r w:rsidR="00213E21">
              <w:rPr>
                <w:noProof/>
                <w:webHidden/>
              </w:rPr>
              <w:t>6</w:t>
            </w:r>
            <w:r w:rsidR="00213E21">
              <w:rPr>
                <w:noProof/>
                <w:webHidden/>
              </w:rPr>
              <w:fldChar w:fldCharType="end"/>
            </w:r>
          </w:hyperlink>
        </w:p>
        <w:p w14:paraId="75A12012" w14:textId="65226125" w:rsidR="00213E21"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7826226" w:history="1">
            <w:r w:rsidR="00213E21" w:rsidRPr="00451E07">
              <w:rPr>
                <w:rStyle w:val="Hyperlink"/>
                <w:noProof/>
              </w:rPr>
              <w:t>Literature review</w:t>
            </w:r>
            <w:r w:rsidR="00213E21">
              <w:rPr>
                <w:noProof/>
                <w:webHidden/>
              </w:rPr>
              <w:tab/>
            </w:r>
            <w:r w:rsidR="00213E21">
              <w:rPr>
                <w:noProof/>
                <w:webHidden/>
              </w:rPr>
              <w:fldChar w:fldCharType="begin"/>
            </w:r>
            <w:r w:rsidR="00213E21">
              <w:rPr>
                <w:noProof/>
                <w:webHidden/>
              </w:rPr>
              <w:instrText xml:space="preserve"> PAGEREF _Toc167826226 \h </w:instrText>
            </w:r>
            <w:r w:rsidR="00213E21">
              <w:rPr>
                <w:noProof/>
                <w:webHidden/>
              </w:rPr>
            </w:r>
            <w:r w:rsidR="00213E21">
              <w:rPr>
                <w:noProof/>
                <w:webHidden/>
              </w:rPr>
              <w:fldChar w:fldCharType="separate"/>
            </w:r>
            <w:r w:rsidR="00213E21">
              <w:rPr>
                <w:noProof/>
                <w:webHidden/>
              </w:rPr>
              <w:t>7</w:t>
            </w:r>
            <w:r w:rsidR="00213E21">
              <w:rPr>
                <w:noProof/>
                <w:webHidden/>
              </w:rPr>
              <w:fldChar w:fldCharType="end"/>
            </w:r>
          </w:hyperlink>
        </w:p>
        <w:p w14:paraId="41583F09" w14:textId="59788820" w:rsidR="00213E21"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7826227" w:history="1">
            <w:r w:rsidR="00213E21" w:rsidRPr="00451E07">
              <w:rPr>
                <w:rStyle w:val="Hyperlink"/>
                <w:noProof/>
              </w:rPr>
              <w:t>1.</w:t>
            </w:r>
            <w:r w:rsidR="00213E21">
              <w:rPr>
                <w:rFonts w:eastAsiaTheme="minorEastAsia" w:cstheme="minorBidi"/>
                <w:b w:val="0"/>
                <w:bCs w:val="0"/>
                <w:noProof/>
                <w:kern w:val="2"/>
                <w:sz w:val="24"/>
                <w:szCs w:val="24"/>
                <w14:ligatures w14:val="standardContextual"/>
              </w:rPr>
              <w:tab/>
            </w:r>
            <w:r w:rsidR="00213E21" w:rsidRPr="00451E07">
              <w:rPr>
                <w:rStyle w:val="Hyperlink"/>
                <w:noProof/>
              </w:rPr>
              <w:t>Unfair Practices in Hospitality Sector that Influencing Employee Dissatisfaction</w:t>
            </w:r>
            <w:r w:rsidR="00213E21">
              <w:rPr>
                <w:noProof/>
                <w:webHidden/>
              </w:rPr>
              <w:tab/>
            </w:r>
            <w:r w:rsidR="00213E21">
              <w:rPr>
                <w:noProof/>
                <w:webHidden/>
              </w:rPr>
              <w:fldChar w:fldCharType="begin"/>
            </w:r>
            <w:r w:rsidR="00213E21">
              <w:rPr>
                <w:noProof/>
                <w:webHidden/>
              </w:rPr>
              <w:instrText xml:space="preserve"> PAGEREF _Toc167826227 \h </w:instrText>
            </w:r>
            <w:r w:rsidR="00213E21">
              <w:rPr>
                <w:noProof/>
                <w:webHidden/>
              </w:rPr>
            </w:r>
            <w:r w:rsidR="00213E21">
              <w:rPr>
                <w:noProof/>
                <w:webHidden/>
              </w:rPr>
              <w:fldChar w:fldCharType="separate"/>
            </w:r>
            <w:r w:rsidR="00213E21">
              <w:rPr>
                <w:noProof/>
                <w:webHidden/>
              </w:rPr>
              <w:t>8</w:t>
            </w:r>
            <w:r w:rsidR="00213E21">
              <w:rPr>
                <w:noProof/>
                <w:webHidden/>
              </w:rPr>
              <w:fldChar w:fldCharType="end"/>
            </w:r>
          </w:hyperlink>
        </w:p>
        <w:p w14:paraId="717716B5" w14:textId="3EDBE8DB" w:rsidR="00213E21"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7826228" w:history="1">
            <w:r w:rsidR="00213E21" w:rsidRPr="00451E07">
              <w:rPr>
                <w:rStyle w:val="Hyperlink"/>
                <w:noProof/>
              </w:rPr>
              <w:t>2.</w:t>
            </w:r>
            <w:r w:rsidR="00213E21">
              <w:rPr>
                <w:rFonts w:eastAsiaTheme="minorEastAsia" w:cstheme="minorBidi"/>
                <w:b w:val="0"/>
                <w:bCs w:val="0"/>
                <w:noProof/>
                <w:kern w:val="2"/>
                <w:sz w:val="24"/>
                <w:szCs w:val="24"/>
                <w14:ligatures w14:val="standardContextual"/>
              </w:rPr>
              <w:tab/>
            </w:r>
            <w:r w:rsidR="00213E21" w:rsidRPr="00451E07">
              <w:rPr>
                <w:rStyle w:val="Hyperlink"/>
                <w:noProof/>
              </w:rPr>
              <w:t>Consequences of Employee Dissatisfaction</w:t>
            </w:r>
            <w:r w:rsidR="00213E21">
              <w:rPr>
                <w:noProof/>
                <w:webHidden/>
              </w:rPr>
              <w:tab/>
            </w:r>
            <w:r w:rsidR="00213E21">
              <w:rPr>
                <w:noProof/>
                <w:webHidden/>
              </w:rPr>
              <w:fldChar w:fldCharType="begin"/>
            </w:r>
            <w:r w:rsidR="00213E21">
              <w:rPr>
                <w:noProof/>
                <w:webHidden/>
              </w:rPr>
              <w:instrText xml:space="preserve"> PAGEREF _Toc167826228 \h </w:instrText>
            </w:r>
            <w:r w:rsidR="00213E21">
              <w:rPr>
                <w:noProof/>
                <w:webHidden/>
              </w:rPr>
            </w:r>
            <w:r w:rsidR="00213E21">
              <w:rPr>
                <w:noProof/>
                <w:webHidden/>
              </w:rPr>
              <w:fldChar w:fldCharType="separate"/>
            </w:r>
            <w:r w:rsidR="00213E21">
              <w:rPr>
                <w:noProof/>
                <w:webHidden/>
              </w:rPr>
              <w:t>9</w:t>
            </w:r>
            <w:r w:rsidR="00213E21">
              <w:rPr>
                <w:noProof/>
                <w:webHidden/>
              </w:rPr>
              <w:fldChar w:fldCharType="end"/>
            </w:r>
          </w:hyperlink>
        </w:p>
        <w:p w14:paraId="00AF00D0" w14:textId="5F6CC9BD" w:rsidR="00213E21"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167826229" w:history="1">
            <w:r w:rsidR="00213E21" w:rsidRPr="00451E07">
              <w:rPr>
                <w:rStyle w:val="Hyperlink"/>
                <w:noProof/>
              </w:rPr>
              <w:t>2.1.</w:t>
            </w:r>
            <w:r w:rsidR="00213E21">
              <w:rPr>
                <w:rFonts w:eastAsiaTheme="minorEastAsia" w:cstheme="minorBidi"/>
                <w:noProof/>
                <w:kern w:val="2"/>
                <w:sz w:val="24"/>
                <w:szCs w:val="24"/>
                <w14:ligatures w14:val="standardContextual"/>
              </w:rPr>
              <w:tab/>
            </w:r>
            <w:r w:rsidR="00213E21" w:rsidRPr="00451E07">
              <w:rPr>
                <w:rStyle w:val="Hyperlink"/>
                <w:noProof/>
              </w:rPr>
              <w:t>Lower employee productivity, diminished customer satisfaction, poorer organisational performance</w:t>
            </w:r>
            <w:r w:rsidR="00213E21">
              <w:rPr>
                <w:noProof/>
                <w:webHidden/>
              </w:rPr>
              <w:tab/>
            </w:r>
            <w:r w:rsidR="00213E21">
              <w:rPr>
                <w:noProof/>
                <w:webHidden/>
              </w:rPr>
              <w:fldChar w:fldCharType="begin"/>
            </w:r>
            <w:r w:rsidR="00213E21">
              <w:rPr>
                <w:noProof/>
                <w:webHidden/>
              </w:rPr>
              <w:instrText xml:space="preserve"> PAGEREF _Toc167826229 \h </w:instrText>
            </w:r>
            <w:r w:rsidR="00213E21">
              <w:rPr>
                <w:noProof/>
                <w:webHidden/>
              </w:rPr>
            </w:r>
            <w:r w:rsidR="00213E21">
              <w:rPr>
                <w:noProof/>
                <w:webHidden/>
              </w:rPr>
              <w:fldChar w:fldCharType="separate"/>
            </w:r>
            <w:r w:rsidR="00213E21">
              <w:rPr>
                <w:noProof/>
                <w:webHidden/>
              </w:rPr>
              <w:t>9</w:t>
            </w:r>
            <w:r w:rsidR="00213E21">
              <w:rPr>
                <w:noProof/>
                <w:webHidden/>
              </w:rPr>
              <w:fldChar w:fldCharType="end"/>
            </w:r>
          </w:hyperlink>
        </w:p>
        <w:p w14:paraId="54BEE3FC" w14:textId="5E9CB852" w:rsidR="00213E21"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167826230" w:history="1">
            <w:r w:rsidR="00213E21" w:rsidRPr="00451E07">
              <w:rPr>
                <w:rStyle w:val="Hyperlink"/>
                <w:noProof/>
              </w:rPr>
              <w:t>2.2.</w:t>
            </w:r>
            <w:r w:rsidR="00213E21">
              <w:rPr>
                <w:rFonts w:eastAsiaTheme="minorEastAsia" w:cstheme="minorBidi"/>
                <w:noProof/>
                <w:kern w:val="2"/>
                <w:sz w:val="24"/>
                <w:szCs w:val="24"/>
                <w14:ligatures w14:val="standardContextual"/>
              </w:rPr>
              <w:tab/>
            </w:r>
            <w:r w:rsidR="00213E21" w:rsidRPr="00451E07">
              <w:rPr>
                <w:rStyle w:val="Hyperlink"/>
                <w:noProof/>
              </w:rPr>
              <w:t>High Turnover Rate in the Hospitality Sector</w:t>
            </w:r>
            <w:r w:rsidR="00213E21">
              <w:rPr>
                <w:noProof/>
                <w:webHidden/>
              </w:rPr>
              <w:tab/>
            </w:r>
            <w:r w:rsidR="00213E21">
              <w:rPr>
                <w:noProof/>
                <w:webHidden/>
              </w:rPr>
              <w:fldChar w:fldCharType="begin"/>
            </w:r>
            <w:r w:rsidR="00213E21">
              <w:rPr>
                <w:noProof/>
                <w:webHidden/>
              </w:rPr>
              <w:instrText xml:space="preserve"> PAGEREF _Toc167826230 \h </w:instrText>
            </w:r>
            <w:r w:rsidR="00213E21">
              <w:rPr>
                <w:noProof/>
                <w:webHidden/>
              </w:rPr>
            </w:r>
            <w:r w:rsidR="00213E21">
              <w:rPr>
                <w:noProof/>
                <w:webHidden/>
              </w:rPr>
              <w:fldChar w:fldCharType="separate"/>
            </w:r>
            <w:r w:rsidR="00213E21">
              <w:rPr>
                <w:noProof/>
                <w:webHidden/>
              </w:rPr>
              <w:t>9</w:t>
            </w:r>
            <w:r w:rsidR="00213E21">
              <w:rPr>
                <w:noProof/>
                <w:webHidden/>
              </w:rPr>
              <w:fldChar w:fldCharType="end"/>
            </w:r>
          </w:hyperlink>
        </w:p>
        <w:p w14:paraId="3A3D0BC5" w14:textId="6DFE035E" w:rsidR="00213E21"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7826231" w:history="1">
            <w:r w:rsidR="00213E21" w:rsidRPr="00451E07">
              <w:rPr>
                <w:rStyle w:val="Hyperlink"/>
                <w:noProof/>
              </w:rPr>
              <w:t>3.</w:t>
            </w:r>
            <w:r w:rsidR="00213E21">
              <w:rPr>
                <w:rFonts w:eastAsiaTheme="minorEastAsia" w:cstheme="minorBidi"/>
                <w:b w:val="0"/>
                <w:bCs w:val="0"/>
                <w:noProof/>
                <w:kern w:val="2"/>
                <w:sz w:val="24"/>
                <w:szCs w:val="24"/>
                <w14:ligatures w14:val="standardContextual"/>
              </w:rPr>
              <w:tab/>
            </w:r>
            <w:r w:rsidR="00213E21" w:rsidRPr="00451E07">
              <w:rPr>
                <w:rStyle w:val="Hyperlink"/>
                <w:noProof/>
              </w:rPr>
              <w:t>Strategies to Address Employee Dissatisfaction</w:t>
            </w:r>
            <w:r w:rsidR="00213E21">
              <w:rPr>
                <w:noProof/>
                <w:webHidden/>
              </w:rPr>
              <w:tab/>
            </w:r>
            <w:r w:rsidR="00213E21">
              <w:rPr>
                <w:noProof/>
                <w:webHidden/>
              </w:rPr>
              <w:fldChar w:fldCharType="begin"/>
            </w:r>
            <w:r w:rsidR="00213E21">
              <w:rPr>
                <w:noProof/>
                <w:webHidden/>
              </w:rPr>
              <w:instrText xml:space="preserve"> PAGEREF _Toc167826231 \h </w:instrText>
            </w:r>
            <w:r w:rsidR="00213E21">
              <w:rPr>
                <w:noProof/>
                <w:webHidden/>
              </w:rPr>
            </w:r>
            <w:r w:rsidR="00213E21">
              <w:rPr>
                <w:noProof/>
                <w:webHidden/>
              </w:rPr>
              <w:fldChar w:fldCharType="separate"/>
            </w:r>
            <w:r w:rsidR="00213E21">
              <w:rPr>
                <w:noProof/>
                <w:webHidden/>
              </w:rPr>
              <w:t>10</w:t>
            </w:r>
            <w:r w:rsidR="00213E21">
              <w:rPr>
                <w:noProof/>
                <w:webHidden/>
              </w:rPr>
              <w:fldChar w:fldCharType="end"/>
            </w:r>
          </w:hyperlink>
        </w:p>
        <w:p w14:paraId="52F965F9" w14:textId="33B6F5C1" w:rsidR="00213E21"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7826232" w:history="1">
            <w:r w:rsidR="00213E21" w:rsidRPr="00451E07">
              <w:rPr>
                <w:rStyle w:val="Hyperlink"/>
                <w:noProof/>
              </w:rPr>
              <w:t>Methodology</w:t>
            </w:r>
            <w:r w:rsidR="00213E21">
              <w:rPr>
                <w:noProof/>
                <w:webHidden/>
              </w:rPr>
              <w:tab/>
            </w:r>
            <w:r w:rsidR="00213E21">
              <w:rPr>
                <w:noProof/>
                <w:webHidden/>
              </w:rPr>
              <w:fldChar w:fldCharType="begin"/>
            </w:r>
            <w:r w:rsidR="00213E21">
              <w:rPr>
                <w:noProof/>
                <w:webHidden/>
              </w:rPr>
              <w:instrText xml:space="preserve"> PAGEREF _Toc167826232 \h </w:instrText>
            </w:r>
            <w:r w:rsidR="00213E21">
              <w:rPr>
                <w:noProof/>
                <w:webHidden/>
              </w:rPr>
            </w:r>
            <w:r w:rsidR="00213E21">
              <w:rPr>
                <w:noProof/>
                <w:webHidden/>
              </w:rPr>
              <w:fldChar w:fldCharType="separate"/>
            </w:r>
            <w:r w:rsidR="00213E21">
              <w:rPr>
                <w:noProof/>
                <w:webHidden/>
              </w:rPr>
              <w:t>11</w:t>
            </w:r>
            <w:r w:rsidR="00213E21">
              <w:rPr>
                <w:noProof/>
                <w:webHidden/>
              </w:rPr>
              <w:fldChar w:fldCharType="end"/>
            </w:r>
          </w:hyperlink>
        </w:p>
        <w:p w14:paraId="44C9E064" w14:textId="4D4A7222" w:rsidR="00213E21"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7826233" w:history="1">
            <w:r w:rsidR="00213E21" w:rsidRPr="00451E07">
              <w:rPr>
                <w:rStyle w:val="Hyperlink"/>
                <w:noProof/>
              </w:rPr>
              <w:t>Case Study</w:t>
            </w:r>
            <w:r w:rsidR="00213E21">
              <w:rPr>
                <w:noProof/>
                <w:webHidden/>
              </w:rPr>
              <w:tab/>
            </w:r>
            <w:r w:rsidR="00213E21">
              <w:rPr>
                <w:noProof/>
                <w:webHidden/>
              </w:rPr>
              <w:fldChar w:fldCharType="begin"/>
            </w:r>
            <w:r w:rsidR="00213E21">
              <w:rPr>
                <w:noProof/>
                <w:webHidden/>
              </w:rPr>
              <w:instrText xml:space="preserve"> PAGEREF _Toc167826233 \h </w:instrText>
            </w:r>
            <w:r w:rsidR="00213E21">
              <w:rPr>
                <w:noProof/>
                <w:webHidden/>
              </w:rPr>
            </w:r>
            <w:r w:rsidR="00213E21">
              <w:rPr>
                <w:noProof/>
                <w:webHidden/>
              </w:rPr>
              <w:fldChar w:fldCharType="separate"/>
            </w:r>
            <w:r w:rsidR="00213E21">
              <w:rPr>
                <w:noProof/>
                <w:webHidden/>
              </w:rPr>
              <w:t>13</w:t>
            </w:r>
            <w:r w:rsidR="00213E21">
              <w:rPr>
                <w:noProof/>
                <w:webHidden/>
              </w:rPr>
              <w:fldChar w:fldCharType="end"/>
            </w:r>
          </w:hyperlink>
        </w:p>
        <w:p w14:paraId="0FB23B7E" w14:textId="454649BC" w:rsidR="00213E21"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7826234" w:history="1">
            <w:r w:rsidR="00213E21" w:rsidRPr="00451E07">
              <w:rPr>
                <w:rStyle w:val="Hyperlink"/>
                <w:noProof/>
              </w:rPr>
              <w:t>Background of the Mercure Bedford Centre Hotel</w:t>
            </w:r>
            <w:r w:rsidR="00213E21">
              <w:rPr>
                <w:noProof/>
                <w:webHidden/>
              </w:rPr>
              <w:tab/>
            </w:r>
            <w:r w:rsidR="00213E21">
              <w:rPr>
                <w:noProof/>
                <w:webHidden/>
              </w:rPr>
              <w:fldChar w:fldCharType="begin"/>
            </w:r>
            <w:r w:rsidR="00213E21">
              <w:rPr>
                <w:noProof/>
                <w:webHidden/>
              </w:rPr>
              <w:instrText xml:space="preserve"> PAGEREF _Toc167826234 \h </w:instrText>
            </w:r>
            <w:r w:rsidR="00213E21">
              <w:rPr>
                <w:noProof/>
                <w:webHidden/>
              </w:rPr>
            </w:r>
            <w:r w:rsidR="00213E21">
              <w:rPr>
                <w:noProof/>
                <w:webHidden/>
              </w:rPr>
              <w:fldChar w:fldCharType="separate"/>
            </w:r>
            <w:r w:rsidR="00213E21">
              <w:rPr>
                <w:noProof/>
                <w:webHidden/>
              </w:rPr>
              <w:t>13</w:t>
            </w:r>
            <w:r w:rsidR="00213E21">
              <w:rPr>
                <w:noProof/>
                <w:webHidden/>
              </w:rPr>
              <w:fldChar w:fldCharType="end"/>
            </w:r>
          </w:hyperlink>
        </w:p>
        <w:p w14:paraId="43A0F81C" w14:textId="27A63045" w:rsidR="00213E21"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7826235" w:history="1">
            <w:r w:rsidR="00213E21" w:rsidRPr="00451E07">
              <w:rPr>
                <w:rStyle w:val="Hyperlink"/>
                <w:noProof/>
                <w:shd w:val="clear" w:color="auto" w:fill="FFFFFF"/>
              </w:rPr>
              <w:t>Staffing</w:t>
            </w:r>
            <w:r w:rsidR="00213E21">
              <w:rPr>
                <w:noProof/>
                <w:webHidden/>
              </w:rPr>
              <w:tab/>
            </w:r>
            <w:r w:rsidR="00213E21">
              <w:rPr>
                <w:noProof/>
                <w:webHidden/>
              </w:rPr>
              <w:fldChar w:fldCharType="begin"/>
            </w:r>
            <w:r w:rsidR="00213E21">
              <w:rPr>
                <w:noProof/>
                <w:webHidden/>
              </w:rPr>
              <w:instrText xml:space="preserve"> PAGEREF _Toc167826235 \h </w:instrText>
            </w:r>
            <w:r w:rsidR="00213E21">
              <w:rPr>
                <w:noProof/>
                <w:webHidden/>
              </w:rPr>
            </w:r>
            <w:r w:rsidR="00213E21">
              <w:rPr>
                <w:noProof/>
                <w:webHidden/>
              </w:rPr>
              <w:fldChar w:fldCharType="separate"/>
            </w:r>
            <w:r w:rsidR="00213E21">
              <w:rPr>
                <w:noProof/>
                <w:webHidden/>
              </w:rPr>
              <w:t>15</w:t>
            </w:r>
            <w:r w:rsidR="00213E21">
              <w:rPr>
                <w:noProof/>
                <w:webHidden/>
              </w:rPr>
              <w:fldChar w:fldCharType="end"/>
            </w:r>
          </w:hyperlink>
        </w:p>
        <w:p w14:paraId="115B31E0" w14:textId="1E804383" w:rsidR="00213E21"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7826236" w:history="1">
            <w:r w:rsidR="00213E21" w:rsidRPr="00451E07">
              <w:rPr>
                <w:rStyle w:val="Hyperlink"/>
                <w:noProof/>
                <w:shd w:val="clear" w:color="auto" w:fill="FFFFFF"/>
              </w:rPr>
              <w:t>Turnover</w:t>
            </w:r>
            <w:r w:rsidR="00213E21">
              <w:rPr>
                <w:noProof/>
                <w:webHidden/>
              </w:rPr>
              <w:tab/>
            </w:r>
            <w:r w:rsidR="00213E21">
              <w:rPr>
                <w:noProof/>
                <w:webHidden/>
              </w:rPr>
              <w:fldChar w:fldCharType="begin"/>
            </w:r>
            <w:r w:rsidR="00213E21">
              <w:rPr>
                <w:noProof/>
                <w:webHidden/>
              </w:rPr>
              <w:instrText xml:space="preserve"> PAGEREF _Toc167826236 \h </w:instrText>
            </w:r>
            <w:r w:rsidR="00213E21">
              <w:rPr>
                <w:noProof/>
                <w:webHidden/>
              </w:rPr>
            </w:r>
            <w:r w:rsidR="00213E21">
              <w:rPr>
                <w:noProof/>
                <w:webHidden/>
              </w:rPr>
              <w:fldChar w:fldCharType="separate"/>
            </w:r>
            <w:r w:rsidR="00213E21">
              <w:rPr>
                <w:noProof/>
                <w:webHidden/>
              </w:rPr>
              <w:t>16</w:t>
            </w:r>
            <w:r w:rsidR="00213E21">
              <w:rPr>
                <w:noProof/>
                <w:webHidden/>
              </w:rPr>
              <w:fldChar w:fldCharType="end"/>
            </w:r>
          </w:hyperlink>
        </w:p>
        <w:p w14:paraId="729520D5" w14:textId="2A272099" w:rsidR="00213E21"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7826237" w:history="1">
            <w:r w:rsidR="00213E21" w:rsidRPr="00451E07">
              <w:rPr>
                <w:rStyle w:val="Hyperlink"/>
                <w:noProof/>
                <w:shd w:val="clear" w:color="auto" w:fill="FFFFFF"/>
              </w:rPr>
              <w:t>SWOT</w:t>
            </w:r>
            <w:r w:rsidR="00213E21">
              <w:rPr>
                <w:noProof/>
                <w:webHidden/>
              </w:rPr>
              <w:tab/>
            </w:r>
            <w:r w:rsidR="00213E21">
              <w:rPr>
                <w:noProof/>
                <w:webHidden/>
              </w:rPr>
              <w:fldChar w:fldCharType="begin"/>
            </w:r>
            <w:r w:rsidR="00213E21">
              <w:rPr>
                <w:noProof/>
                <w:webHidden/>
              </w:rPr>
              <w:instrText xml:space="preserve"> PAGEREF _Toc167826237 \h </w:instrText>
            </w:r>
            <w:r w:rsidR="00213E21">
              <w:rPr>
                <w:noProof/>
                <w:webHidden/>
              </w:rPr>
            </w:r>
            <w:r w:rsidR="00213E21">
              <w:rPr>
                <w:noProof/>
                <w:webHidden/>
              </w:rPr>
              <w:fldChar w:fldCharType="separate"/>
            </w:r>
            <w:r w:rsidR="00213E21">
              <w:rPr>
                <w:noProof/>
                <w:webHidden/>
              </w:rPr>
              <w:t>16</w:t>
            </w:r>
            <w:r w:rsidR="00213E21">
              <w:rPr>
                <w:noProof/>
                <w:webHidden/>
              </w:rPr>
              <w:fldChar w:fldCharType="end"/>
            </w:r>
          </w:hyperlink>
        </w:p>
        <w:p w14:paraId="5E199000" w14:textId="24DE0280" w:rsidR="00213E21" w:rsidRDefault="00000000">
          <w:pPr>
            <w:pStyle w:val="TOC3"/>
            <w:tabs>
              <w:tab w:val="right" w:leader="dot" w:pos="9016"/>
            </w:tabs>
            <w:rPr>
              <w:rFonts w:eastAsiaTheme="minorEastAsia" w:cstheme="minorBidi"/>
              <w:noProof/>
              <w:kern w:val="2"/>
              <w:sz w:val="24"/>
              <w:szCs w:val="24"/>
              <w14:ligatures w14:val="standardContextual"/>
            </w:rPr>
          </w:pPr>
          <w:hyperlink w:anchor="_Toc167826238" w:history="1">
            <w:r w:rsidR="00213E21" w:rsidRPr="00451E07">
              <w:rPr>
                <w:rStyle w:val="Hyperlink"/>
                <w:noProof/>
              </w:rPr>
              <w:t>Strengths</w:t>
            </w:r>
            <w:r w:rsidR="00213E21">
              <w:rPr>
                <w:noProof/>
                <w:webHidden/>
              </w:rPr>
              <w:tab/>
            </w:r>
            <w:r w:rsidR="00213E21">
              <w:rPr>
                <w:noProof/>
                <w:webHidden/>
              </w:rPr>
              <w:fldChar w:fldCharType="begin"/>
            </w:r>
            <w:r w:rsidR="00213E21">
              <w:rPr>
                <w:noProof/>
                <w:webHidden/>
              </w:rPr>
              <w:instrText xml:space="preserve"> PAGEREF _Toc167826238 \h </w:instrText>
            </w:r>
            <w:r w:rsidR="00213E21">
              <w:rPr>
                <w:noProof/>
                <w:webHidden/>
              </w:rPr>
            </w:r>
            <w:r w:rsidR="00213E21">
              <w:rPr>
                <w:noProof/>
                <w:webHidden/>
              </w:rPr>
              <w:fldChar w:fldCharType="separate"/>
            </w:r>
            <w:r w:rsidR="00213E21">
              <w:rPr>
                <w:noProof/>
                <w:webHidden/>
              </w:rPr>
              <w:t>16</w:t>
            </w:r>
            <w:r w:rsidR="00213E21">
              <w:rPr>
                <w:noProof/>
                <w:webHidden/>
              </w:rPr>
              <w:fldChar w:fldCharType="end"/>
            </w:r>
          </w:hyperlink>
        </w:p>
        <w:p w14:paraId="15B63D2C" w14:textId="5D2DDE43" w:rsidR="00213E21" w:rsidRDefault="00000000">
          <w:pPr>
            <w:pStyle w:val="TOC3"/>
            <w:tabs>
              <w:tab w:val="right" w:leader="dot" w:pos="9016"/>
            </w:tabs>
            <w:rPr>
              <w:rFonts w:eastAsiaTheme="minorEastAsia" w:cstheme="minorBidi"/>
              <w:noProof/>
              <w:kern w:val="2"/>
              <w:sz w:val="24"/>
              <w:szCs w:val="24"/>
              <w14:ligatures w14:val="standardContextual"/>
            </w:rPr>
          </w:pPr>
          <w:hyperlink w:anchor="_Toc167826239" w:history="1">
            <w:r w:rsidR="00213E21" w:rsidRPr="00451E07">
              <w:rPr>
                <w:rStyle w:val="Hyperlink"/>
                <w:noProof/>
              </w:rPr>
              <w:t>Weaknesses</w:t>
            </w:r>
            <w:r w:rsidR="00213E21">
              <w:rPr>
                <w:noProof/>
                <w:webHidden/>
              </w:rPr>
              <w:tab/>
            </w:r>
            <w:r w:rsidR="00213E21">
              <w:rPr>
                <w:noProof/>
                <w:webHidden/>
              </w:rPr>
              <w:fldChar w:fldCharType="begin"/>
            </w:r>
            <w:r w:rsidR="00213E21">
              <w:rPr>
                <w:noProof/>
                <w:webHidden/>
              </w:rPr>
              <w:instrText xml:space="preserve"> PAGEREF _Toc167826239 \h </w:instrText>
            </w:r>
            <w:r w:rsidR="00213E21">
              <w:rPr>
                <w:noProof/>
                <w:webHidden/>
              </w:rPr>
            </w:r>
            <w:r w:rsidR="00213E21">
              <w:rPr>
                <w:noProof/>
                <w:webHidden/>
              </w:rPr>
              <w:fldChar w:fldCharType="separate"/>
            </w:r>
            <w:r w:rsidR="00213E21">
              <w:rPr>
                <w:noProof/>
                <w:webHidden/>
              </w:rPr>
              <w:t>17</w:t>
            </w:r>
            <w:r w:rsidR="00213E21">
              <w:rPr>
                <w:noProof/>
                <w:webHidden/>
              </w:rPr>
              <w:fldChar w:fldCharType="end"/>
            </w:r>
          </w:hyperlink>
        </w:p>
        <w:p w14:paraId="0B558D6A" w14:textId="73C1846B" w:rsidR="00213E21" w:rsidRDefault="00000000">
          <w:pPr>
            <w:pStyle w:val="TOC3"/>
            <w:tabs>
              <w:tab w:val="right" w:leader="dot" w:pos="9016"/>
            </w:tabs>
            <w:rPr>
              <w:rFonts w:eastAsiaTheme="minorEastAsia" w:cstheme="minorBidi"/>
              <w:noProof/>
              <w:kern w:val="2"/>
              <w:sz w:val="24"/>
              <w:szCs w:val="24"/>
              <w14:ligatures w14:val="standardContextual"/>
            </w:rPr>
          </w:pPr>
          <w:hyperlink w:anchor="_Toc167826240" w:history="1">
            <w:r w:rsidR="00213E21" w:rsidRPr="00451E07">
              <w:rPr>
                <w:rStyle w:val="Hyperlink"/>
                <w:noProof/>
              </w:rPr>
              <w:t>Opportunities</w:t>
            </w:r>
            <w:r w:rsidR="00213E21">
              <w:rPr>
                <w:noProof/>
                <w:webHidden/>
              </w:rPr>
              <w:tab/>
            </w:r>
            <w:r w:rsidR="00213E21">
              <w:rPr>
                <w:noProof/>
                <w:webHidden/>
              </w:rPr>
              <w:fldChar w:fldCharType="begin"/>
            </w:r>
            <w:r w:rsidR="00213E21">
              <w:rPr>
                <w:noProof/>
                <w:webHidden/>
              </w:rPr>
              <w:instrText xml:space="preserve"> PAGEREF _Toc167826240 \h </w:instrText>
            </w:r>
            <w:r w:rsidR="00213E21">
              <w:rPr>
                <w:noProof/>
                <w:webHidden/>
              </w:rPr>
            </w:r>
            <w:r w:rsidR="00213E21">
              <w:rPr>
                <w:noProof/>
                <w:webHidden/>
              </w:rPr>
              <w:fldChar w:fldCharType="separate"/>
            </w:r>
            <w:r w:rsidR="00213E21">
              <w:rPr>
                <w:noProof/>
                <w:webHidden/>
              </w:rPr>
              <w:t>17</w:t>
            </w:r>
            <w:r w:rsidR="00213E21">
              <w:rPr>
                <w:noProof/>
                <w:webHidden/>
              </w:rPr>
              <w:fldChar w:fldCharType="end"/>
            </w:r>
          </w:hyperlink>
        </w:p>
        <w:p w14:paraId="6C1ED979" w14:textId="76C1A426" w:rsidR="00213E21" w:rsidRDefault="00000000">
          <w:pPr>
            <w:pStyle w:val="TOC3"/>
            <w:tabs>
              <w:tab w:val="right" w:leader="dot" w:pos="9016"/>
            </w:tabs>
            <w:rPr>
              <w:rFonts w:eastAsiaTheme="minorEastAsia" w:cstheme="minorBidi"/>
              <w:noProof/>
              <w:kern w:val="2"/>
              <w:sz w:val="24"/>
              <w:szCs w:val="24"/>
              <w14:ligatures w14:val="standardContextual"/>
            </w:rPr>
          </w:pPr>
          <w:hyperlink w:anchor="_Toc167826241" w:history="1">
            <w:r w:rsidR="00213E21" w:rsidRPr="00451E07">
              <w:rPr>
                <w:rStyle w:val="Hyperlink"/>
                <w:noProof/>
              </w:rPr>
              <w:t>Threats</w:t>
            </w:r>
            <w:r w:rsidR="00213E21">
              <w:rPr>
                <w:noProof/>
                <w:webHidden/>
              </w:rPr>
              <w:tab/>
            </w:r>
            <w:r w:rsidR="00213E21">
              <w:rPr>
                <w:noProof/>
                <w:webHidden/>
              </w:rPr>
              <w:fldChar w:fldCharType="begin"/>
            </w:r>
            <w:r w:rsidR="00213E21">
              <w:rPr>
                <w:noProof/>
                <w:webHidden/>
              </w:rPr>
              <w:instrText xml:space="preserve"> PAGEREF _Toc167826241 \h </w:instrText>
            </w:r>
            <w:r w:rsidR="00213E21">
              <w:rPr>
                <w:noProof/>
                <w:webHidden/>
              </w:rPr>
            </w:r>
            <w:r w:rsidR="00213E21">
              <w:rPr>
                <w:noProof/>
                <w:webHidden/>
              </w:rPr>
              <w:fldChar w:fldCharType="separate"/>
            </w:r>
            <w:r w:rsidR="00213E21">
              <w:rPr>
                <w:noProof/>
                <w:webHidden/>
              </w:rPr>
              <w:t>18</w:t>
            </w:r>
            <w:r w:rsidR="00213E21">
              <w:rPr>
                <w:noProof/>
                <w:webHidden/>
              </w:rPr>
              <w:fldChar w:fldCharType="end"/>
            </w:r>
          </w:hyperlink>
        </w:p>
        <w:p w14:paraId="7689D91C" w14:textId="09AD5AE2" w:rsidR="00213E21"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7826242" w:history="1">
            <w:r w:rsidR="00213E21" w:rsidRPr="00451E07">
              <w:rPr>
                <w:rStyle w:val="Hyperlink"/>
                <w:noProof/>
                <w:shd w:val="clear" w:color="auto" w:fill="FFFFFF"/>
              </w:rPr>
              <w:t>PESTLE</w:t>
            </w:r>
            <w:r w:rsidR="00213E21">
              <w:rPr>
                <w:noProof/>
                <w:webHidden/>
              </w:rPr>
              <w:tab/>
            </w:r>
            <w:r w:rsidR="00213E21">
              <w:rPr>
                <w:noProof/>
                <w:webHidden/>
              </w:rPr>
              <w:fldChar w:fldCharType="begin"/>
            </w:r>
            <w:r w:rsidR="00213E21">
              <w:rPr>
                <w:noProof/>
                <w:webHidden/>
              </w:rPr>
              <w:instrText xml:space="preserve"> PAGEREF _Toc167826242 \h </w:instrText>
            </w:r>
            <w:r w:rsidR="00213E21">
              <w:rPr>
                <w:noProof/>
                <w:webHidden/>
              </w:rPr>
            </w:r>
            <w:r w:rsidR="00213E21">
              <w:rPr>
                <w:noProof/>
                <w:webHidden/>
              </w:rPr>
              <w:fldChar w:fldCharType="separate"/>
            </w:r>
            <w:r w:rsidR="00213E21">
              <w:rPr>
                <w:noProof/>
                <w:webHidden/>
              </w:rPr>
              <w:t>18</w:t>
            </w:r>
            <w:r w:rsidR="00213E21">
              <w:rPr>
                <w:noProof/>
                <w:webHidden/>
              </w:rPr>
              <w:fldChar w:fldCharType="end"/>
            </w:r>
          </w:hyperlink>
        </w:p>
        <w:p w14:paraId="215B056E" w14:textId="6E793BF8" w:rsidR="00213E21" w:rsidRDefault="00000000">
          <w:pPr>
            <w:pStyle w:val="TOC3"/>
            <w:tabs>
              <w:tab w:val="right" w:leader="dot" w:pos="9016"/>
            </w:tabs>
            <w:rPr>
              <w:rFonts w:eastAsiaTheme="minorEastAsia" w:cstheme="minorBidi"/>
              <w:noProof/>
              <w:kern w:val="2"/>
              <w:sz w:val="24"/>
              <w:szCs w:val="24"/>
              <w14:ligatures w14:val="standardContextual"/>
            </w:rPr>
          </w:pPr>
          <w:hyperlink w:anchor="_Toc167826243" w:history="1">
            <w:r w:rsidR="00213E21" w:rsidRPr="00451E07">
              <w:rPr>
                <w:rStyle w:val="Hyperlink"/>
                <w:noProof/>
              </w:rPr>
              <w:t>Political factors</w:t>
            </w:r>
            <w:r w:rsidR="00213E21">
              <w:rPr>
                <w:noProof/>
                <w:webHidden/>
              </w:rPr>
              <w:tab/>
            </w:r>
            <w:r w:rsidR="00213E21">
              <w:rPr>
                <w:noProof/>
                <w:webHidden/>
              </w:rPr>
              <w:fldChar w:fldCharType="begin"/>
            </w:r>
            <w:r w:rsidR="00213E21">
              <w:rPr>
                <w:noProof/>
                <w:webHidden/>
              </w:rPr>
              <w:instrText xml:space="preserve"> PAGEREF _Toc167826243 \h </w:instrText>
            </w:r>
            <w:r w:rsidR="00213E21">
              <w:rPr>
                <w:noProof/>
                <w:webHidden/>
              </w:rPr>
            </w:r>
            <w:r w:rsidR="00213E21">
              <w:rPr>
                <w:noProof/>
                <w:webHidden/>
              </w:rPr>
              <w:fldChar w:fldCharType="separate"/>
            </w:r>
            <w:r w:rsidR="00213E21">
              <w:rPr>
                <w:noProof/>
                <w:webHidden/>
              </w:rPr>
              <w:t>19</w:t>
            </w:r>
            <w:r w:rsidR="00213E21">
              <w:rPr>
                <w:noProof/>
                <w:webHidden/>
              </w:rPr>
              <w:fldChar w:fldCharType="end"/>
            </w:r>
          </w:hyperlink>
        </w:p>
        <w:p w14:paraId="3BEC02FC" w14:textId="4991CBD2" w:rsidR="00213E21" w:rsidRDefault="00000000">
          <w:pPr>
            <w:pStyle w:val="TOC3"/>
            <w:tabs>
              <w:tab w:val="right" w:leader="dot" w:pos="9016"/>
            </w:tabs>
            <w:rPr>
              <w:rFonts w:eastAsiaTheme="minorEastAsia" w:cstheme="minorBidi"/>
              <w:noProof/>
              <w:kern w:val="2"/>
              <w:sz w:val="24"/>
              <w:szCs w:val="24"/>
              <w14:ligatures w14:val="standardContextual"/>
            </w:rPr>
          </w:pPr>
          <w:hyperlink w:anchor="_Toc167826244" w:history="1">
            <w:r w:rsidR="00213E21" w:rsidRPr="00451E07">
              <w:rPr>
                <w:rStyle w:val="Hyperlink"/>
                <w:noProof/>
              </w:rPr>
              <w:t>Economic factors</w:t>
            </w:r>
            <w:r w:rsidR="00213E21">
              <w:rPr>
                <w:noProof/>
                <w:webHidden/>
              </w:rPr>
              <w:tab/>
            </w:r>
            <w:r w:rsidR="00213E21">
              <w:rPr>
                <w:noProof/>
                <w:webHidden/>
              </w:rPr>
              <w:fldChar w:fldCharType="begin"/>
            </w:r>
            <w:r w:rsidR="00213E21">
              <w:rPr>
                <w:noProof/>
                <w:webHidden/>
              </w:rPr>
              <w:instrText xml:space="preserve"> PAGEREF _Toc167826244 \h </w:instrText>
            </w:r>
            <w:r w:rsidR="00213E21">
              <w:rPr>
                <w:noProof/>
                <w:webHidden/>
              </w:rPr>
            </w:r>
            <w:r w:rsidR="00213E21">
              <w:rPr>
                <w:noProof/>
                <w:webHidden/>
              </w:rPr>
              <w:fldChar w:fldCharType="separate"/>
            </w:r>
            <w:r w:rsidR="00213E21">
              <w:rPr>
                <w:noProof/>
                <w:webHidden/>
              </w:rPr>
              <w:t>19</w:t>
            </w:r>
            <w:r w:rsidR="00213E21">
              <w:rPr>
                <w:noProof/>
                <w:webHidden/>
              </w:rPr>
              <w:fldChar w:fldCharType="end"/>
            </w:r>
          </w:hyperlink>
        </w:p>
        <w:p w14:paraId="683B55F6" w14:textId="2C22C7CB" w:rsidR="00213E21" w:rsidRDefault="00000000">
          <w:pPr>
            <w:pStyle w:val="TOC3"/>
            <w:tabs>
              <w:tab w:val="right" w:leader="dot" w:pos="9016"/>
            </w:tabs>
            <w:rPr>
              <w:rFonts w:eastAsiaTheme="minorEastAsia" w:cstheme="minorBidi"/>
              <w:noProof/>
              <w:kern w:val="2"/>
              <w:sz w:val="24"/>
              <w:szCs w:val="24"/>
              <w14:ligatures w14:val="standardContextual"/>
            </w:rPr>
          </w:pPr>
          <w:hyperlink w:anchor="_Toc167826245" w:history="1">
            <w:r w:rsidR="00213E21" w:rsidRPr="00451E07">
              <w:rPr>
                <w:rStyle w:val="Hyperlink"/>
                <w:noProof/>
              </w:rPr>
              <w:t>Social</w:t>
            </w:r>
            <w:r w:rsidR="00213E21">
              <w:rPr>
                <w:noProof/>
                <w:webHidden/>
              </w:rPr>
              <w:tab/>
            </w:r>
            <w:r w:rsidR="00213E21">
              <w:rPr>
                <w:noProof/>
                <w:webHidden/>
              </w:rPr>
              <w:fldChar w:fldCharType="begin"/>
            </w:r>
            <w:r w:rsidR="00213E21">
              <w:rPr>
                <w:noProof/>
                <w:webHidden/>
              </w:rPr>
              <w:instrText xml:space="preserve"> PAGEREF _Toc167826245 \h </w:instrText>
            </w:r>
            <w:r w:rsidR="00213E21">
              <w:rPr>
                <w:noProof/>
                <w:webHidden/>
              </w:rPr>
            </w:r>
            <w:r w:rsidR="00213E21">
              <w:rPr>
                <w:noProof/>
                <w:webHidden/>
              </w:rPr>
              <w:fldChar w:fldCharType="separate"/>
            </w:r>
            <w:r w:rsidR="00213E21">
              <w:rPr>
                <w:noProof/>
                <w:webHidden/>
              </w:rPr>
              <w:t>20</w:t>
            </w:r>
            <w:r w:rsidR="00213E21">
              <w:rPr>
                <w:noProof/>
                <w:webHidden/>
              </w:rPr>
              <w:fldChar w:fldCharType="end"/>
            </w:r>
          </w:hyperlink>
        </w:p>
        <w:p w14:paraId="475DA518" w14:textId="1B47A47C" w:rsidR="00213E21" w:rsidRDefault="00000000">
          <w:pPr>
            <w:pStyle w:val="TOC3"/>
            <w:tabs>
              <w:tab w:val="right" w:leader="dot" w:pos="9016"/>
            </w:tabs>
            <w:rPr>
              <w:rFonts w:eastAsiaTheme="minorEastAsia" w:cstheme="minorBidi"/>
              <w:noProof/>
              <w:kern w:val="2"/>
              <w:sz w:val="24"/>
              <w:szCs w:val="24"/>
              <w14:ligatures w14:val="standardContextual"/>
            </w:rPr>
          </w:pPr>
          <w:hyperlink w:anchor="_Toc167826246" w:history="1">
            <w:r w:rsidR="00213E21" w:rsidRPr="00451E07">
              <w:rPr>
                <w:rStyle w:val="Hyperlink"/>
                <w:noProof/>
                <w:shd w:val="clear" w:color="auto" w:fill="FFFFFF"/>
              </w:rPr>
              <w:t>Technological</w:t>
            </w:r>
            <w:r w:rsidR="00213E21">
              <w:rPr>
                <w:noProof/>
                <w:webHidden/>
              </w:rPr>
              <w:tab/>
            </w:r>
            <w:r w:rsidR="00213E21">
              <w:rPr>
                <w:noProof/>
                <w:webHidden/>
              </w:rPr>
              <w:fldChar w:fldCharType="begin"/>
            </w:r>
            <w:r w:rsidR="00213E21">
              <w:rPr>
                <w:noProof/>
                <w:webHidden/>
              </w:rPr>
              <w:instrText xml:space="preserve"> PAGEREF _Toc167826246 \h </w:instrText>
            </w:r>
            <w:r w:rsidR="00213E21">
              <w:rPr>
                <w:noProof/>
                <w:webHidden/>
              </w:rPr>
            </w:r>
            <w:r w:rsidR="00213E21">
              <w:rPr>
                <w:noProof/>
                <w:webHidden/>
              </w:rPr>
              <w:fldChar w:fldCharType="separate"/>
            </w:r>
            <w:r w:rsidR="00213E21">
              <w:rPr>
                <w:noProof/>
                <w:webHidden/>
              </w:rPr>
              <w:t>20</w:t>
            </w:r>
            <w:r w:rsidR="00213E21">
              <w:rPr>
                <w:noProof/>
                <w:webHidden/>
              </w:rPr>
              <w:fldChar w:fldCharType="end"/>
            </w:r>
          </w:hyperlink>
        </w:p>
        <w:p w14:paraId="6E9364AE" w14:textId="7A79FE44" w:rsidR="00213E21" w:rsidRDefault="00000000">
          <w:pPr>
            <w:pStyle w:val="TOC3"/>
            <w:tabs>
              <w:tab w:val="right" w:leader="dot" w:pos="9016"/>
            </w:tabs>
            <w:rPr>
              <w:rFonts w:eastAsiaTheme="minorEastAsia" w:cstheme="minorBidi"/>
              <w:noProof/>
              <w:kern w:val="2"/>
              <w:sz w:val="24"/>
              <w:szCs w:val="24"/>
              <w14:ligatures w14:val="standardContextual"/>
            </w:rPr>
          </w:pPr>
          <w:hyperlink w:anchor="_Toc167826247" w:history="1">
            <w:r w:rsidR="00213E21" w:rsidRPr="00451E07">
              <w:rPr>
                <w:rStyle w:val="Hyperlink"/>
                <w:noProof/>
              </w:rPr>
              <w:t>Legal</w:t>
            </w:r>
            <w:r w:rsidR="00213E21">
              <w:rPr>
                <w:noProof/>
                <w:webHidden/>
              </w:rPr>
              <w:tab/>
            </w:r>
            <w:r w:rsidR="00213E21">
              <w:rPr>
                <w:noProof/>
                <w:webHidden/>
              </w:rPr>
              <w:fldChar w:fldCharType="begin"/>
            </w:r>
            <w:r w:rsidR="00213E21">
              <w:rPr>
                <w:noProof/>
                <w:webHidden/>
              </w:rPr>
              <w:instrText xml:space="preserve"> PAGEREF _Toc167826247 \h </w:instrText>
            </w:r>
            <w:r w:rsidR="00213E21">
              <w:rPr>
                <w:noProof/>
                <w:webHidden/>
              </w:rPr>
            </w:r>
            <w:r w:rsidR="00213E21">
              <w:rPr>
                <w:noProof/>
                <w:webHidden/>
              </w:rPr>
              <w:fldChar w:fldCharType="separate"/>
            </w:r>
            <w:r w:rsidR="00213E21">
              <w:rPr>
                <w:noProof/>
                <w:webHidden/>
              </w:rPr>
              <w:t>21</w:t>
            </w:r>
            <w:r w:rsidR="00213E21">
              <w:rPr>
                <w:noProof/>
                <w:webHidden/>
              </w:rPr>
              <w:fldChar w:fldCharType="end"/>
            </w:r>
          </w:hyperlink>
        </w:p>
        <w:p w14:paraId="278A54AF" w14:textId="232872B5" w:rsidR="00213E21" w:rsidRDefault="00000000">
          <w:pPr>
            <w:pStyle w:val="TOC3"/>
            <w:tabs>
              <w:tab w:val="right" w:leader="dot" w:pos="9016"/>
            </w:tabs>
            <w:rPr>
              <w:rFonts w:eastAsiaTheme="minorEastAsia" w:cstheme="minorBidi"/>
              <w:noProof/>
              <w:kern w:val="2"/>
              <w:sz w:val="24"/>
              <w:szCs w:val="24"/>
              <w14:ligatures w14:val="standardContextual"/>
            </w:rPr>
          </w:pPr>
          <w:hyperlink w:anchor="_Toc167826248" w:history="1">
            <w:r w:rsidR="00213E21" w:rsidRPr="00451E07">
              <w:rPr>
                <w:rStyle w:val="Hyperlink"/>
                <w:noProof/>
              </w:rPr>
              <w:t>Environmental</w:t>
            </w:r>
            <w:r w:rsidR="00213E21">
              <w:rPr>
                <w:noProof/>
                <w:webHidden/>
              </w:rPr>
              <w:tab/>
            </w:r>
            <w:r w:rsidR="00213E21">
              <w:rPr>
                <w:noProof/>
                <w:webHidden/>
              </w:rPr>
              <w:fldChar w:fldCharType="begin"/>
            </w:r>
            <w:r w:rsidR="00213E21">
              <w:rPr>
                <w:noProof/>
                <w:webHidden/>
              </w:rPr>
              <w:instrText xml:space="preserve"> PAGEREF _Toc167826248 \h </w:instrText>
            </w:r>
            <w:r w:rsidR="00213E21">
              <w:rPr>
                <w:noProof/>
                <w:webHidden/>
              </w:rPr>
            </w:r>
            <w:r w:rsidR="00213E21">
              <w:rPr>
                <w:noProof/>
                <w:webHidden/>
              </w:rPr>
              <w:fldChar w:fldCharType="separate"/>
            </w:r>
            <w:r w:rsidR="00213E21">
              <w:rPr>
                <w:noProof/>
                <w:webHidden/>
              </w:rPr>
              <w:t>21</w:t>
            </w:r>
            <w:r w:rsidR="00213E21">
              <w:rPr>
                <w:noProof/>
                <w:webHidden/>
              </w:rPr>
              <w:fldChar w:fldCharType="end"/>
            </w:r>
          </w:hyperlink>
        </w:p>
        <w:p w14:paraId="00DF7F97" w14:textId="7213933B" w:rsidR="00213E21"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7826249" w:history="1">
            <w:r w:rsidR="00213E21" w:rsidRPr="00451E07">
              <w:rPr>
                <w:rStyle w:val="Hyperlink"/>
                <w:noProof/>
                <w:shd w:val="clear" w:color="auto" w:fill="FFFFFF"/>
              </w:rPr>
              <w:t>Theme exploration</w:t>
            </w:r>
            <w:r w:rsidR="00213E21">
              <w:rPr>
                <w:noProof/>
                <w:webHidden/>
              </w:rPr>
              <w:tab/>
            </w:r>
            <w:r w:rsidR="00213E21">
              <w:rPr>
                <w:noProof/>
                <w:webHidden/>
              </w:rPr>
              <w:fldChar w:fldCharType="begin"/>
            </w:r>
            <w:r w:rsidR="00213E21">
              <w:rPr>
                <w:noProof/>
                <w:webHidden/>
              </w:rPr>
              <w:instrText xml:space="preserve"> PAGEREF _Toc167826249 \h </w:instrText>
            </w:r>
            <w:r w:rsidR="00213E21">
              <w:rPr>
                <w:noProof/>
                <w:webHidden/>
              </w:rPr>
            </w:r>
            <w:r w:rsidR="00213E21">
              <w:rPr>
                <w:noProof/>
                <w:webHidden/>
              </w:rPr>
              <w:fldChar w:fldCharType="separate"/>
            </w:r>
            <w:r w:rsidR="00213E21">
              <w:rPr>
                <w:noProof/>
                <w:webHidden/>
              </w:rPr>
              <w:t>22</w:t>
            </w:r>
            <w:r w:rsidR="00213E21">
              <w:rPr>
                <w:noProof/>
                <w:webHidden/>
              </w:rPr>
              <w:fldChar w:fldCharType="end"/>
            </w:r>
          </w:hyperlink>
        </w:p>
        <w:p w14:paraId="192E784F" w14:textId="1D59210B" w:rsidR="00213E21"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7826250" w:history="1">
            <w:r w:rsidR="00213E21" w:rsidRPr="00451E07">
              <w:rPr>
                <w:rStyle w:val="Hyperlink"/>
                <w:noProof/>
              </w:rPr>
              <w:t>1.</w:t>
            </w:r>
            <w:r w:rsidR="00213E21">
              <w:rPr>
                <w:rFonts w:eastAsiaTheme="minorEastAsia" w:cstheme="minorBidi"/>
                <w:b w:val="0"/>
                <w:bCs w:val="0"/>
                <w:noProof/>
                <w:kern w:val="2"/>
                <w:sz w:val="24"/>
                <w:szCs w:val="24"/>
                <w14:ligatures w14:val="standardContextual"/>
              </w:rPr>
              <w:tab/>
            </w:r>
            <w:r w:rsidR="00213E21" w:rsidRPr="00451E07">
              <w:rPr>
                <w:rStyle w:val="Hyperlink"/>
                <w:noProof/>
              </w:rPr>
              <w:t>Factors and practices in the hospitality that have a detrimental impact on employee satisfaction.</w:t>
            </w:r>
            <w:r w:rsidR="00213E21">
              <w:rPr>
                <w:noProof/>
                <w:webHidden/>
              </w:rPr>
              <w:tab/>
            </w:r>
            <w:r w:rsidR="00213E21">
              <w:rPr>
                <w:noProof/>
                <w:webHidden/>
              </w:rPr>
              <w:fldChar w:fldCharType="begin"/>
            </w:r>
            <w:r w:rsidR="00213E21">
              <w:rPr>
                <w:noProof/>
                <w:webHidden/>
              </w:rPr>
              <w:instrText xml:space="preserve"> PAGEREF _Toc167826250 \h </w:instrText>
            </w:r>
            <w:r w:rsidR="00213E21">
              <w:rPr>
                <w:noProof/>
                <w:webHidden/>
              </w:rPr>
            </w:r>
            <w:r w:rsidR="00213E21">
              <w:rPr>
                <w:noProof/>
                <w:webHidden/>
              </w:rPr>
              <w:fldChar w:fldCharType="separate"/>
            </w:r>
            <w:r w:rsidR="00213E21">
              <w:rPr>
                <w:noProof/>
                <w:webHidden/>
              </w:rPr>
              <w:t>22</w:t>
            </w:r>
            <w:r w:rsidR="00213E21">
              <w:rPr>
                <w:noProof/>
                <w:webHidden/>
              </w:rPr>
              <w:fldChar w:fldCharType="end"/>
            </w:r>
          </w:hyperlink>
        </w:p>
        <w:p w14:paraId="26CA27DF" w14:textId="2D8A6D4B" w:rsidR="00213E21"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167826251" w:history="1">
            <w:r w:rsidR="00213E21" w:rsidRPr="00451E07">
              <w:rPr>
                <w:rStyle w:val="Hyperlink"/>
                <w:noProof/>
              </w:rPr>
              <w:t>1.1.</w:t>
            </w:r>
            <w:r w:rsidR="00213E21">
              <w:rPr>
                <w:rFonts w:eastAsiaTheme="minorEastAsia" w:cstheme="minorBidi"/>
                <w:noProof/>
                <w:kern w:val="2"/>
                <w:sz w:val="24"/>
                <w:szCs w:val="24"/>
                <w14:ligatures w14:val="standardContextual"/>
              </w:rPr>
              <w:tab/>
            </w:r>
            <w:r w:rsidR="00213E21" w:rsidRPr="00451E07">
              <w:rPr>
                <w:rStyle w:val="Hyperlink"/>
                <w:noProof/>
              </w:rPr>
              <w:t>Low wages, labour exploitation practices and migrant worker precarity</w:t>
            </w:r>
            <w:r w:rsidR="00213E21">
              <w:rPr>
                <w:noProof/>
                <w:webHidden/>
              </w:rPr>
              <w:tab/>
            </w:r>
            <w:r w:rsidR="00213E21">
              <w:rPr>
                <w:noProof/>
                <w:webHidden/>
              </w:rPr>
              <w:fldChar w:fldCharType="begin"/>
            </w:r>
            <w:r w:rsidR="00213E21">
              <w:rPr>
                <w:noProof/>
                <w:webHidden/>
              </w:rPr>
              <w:instrText xml:space="preserve"> PAGEREF _Toc167826251 \h </w:instrText>
            </w:r>
            <w:r w:rsidR="00213E21">
              <w:rPr>
                <w:noProof/>
                <w:webHidden/>
              </w:rPr>
            </w:r>
            <w:r w:rsidR="00213E21">
              <w:rPr>
                <w:noProof/>
                <w:webHidden/>
              </w:rPr>
              <w:fldChar w:fldCharType="separate"/>
            </w:r>
            <w:r w:rsidR="00213E21">
              <w:rPr>
                <w:noProof/>
                <w:webHidden/>
              </w:rPr>
              <w:t>22</w:t>
            </w:r>
            <w:r w:rsidR="00213E21">
              <w:rPr>
                <w:noProof/>
                <w:webHidden/>
              </w:rPr>
              <w:fldChar w:fldCharType="end"/>
            </w:r>
          </w:hyperlink>
        </w:p>
        <w:p w14:paraId="34686BB1" w14:textId="7A784E8E" w:rsidR="00213E21"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167826252" w:history="1">
            <w:r w:rsidR="00213E21" w:rsidRPr="00451E07">
              <w:rPr>
                <w:rStyle w:val="Hyperlink"/>
                <w:noProof/>
              </w:rPr>
              <w:t>1.2.</w:t>
            </w:r>
            <w:r w:rsidR="00213E21">
              <w:rPr>
                <w:rFonts w:eastAsiaTheme="minorEastAsia" w:cstheme="minorBidi"/>
                <w:noProof/>
                <w:kern w:val="2"/>
                <w:sz w:val="24"/>
                <w:szCs w:val="24"/>
                <w14:ligatures w14:val="standardContextual"/>
              </w:rPr>
              <w:tab/>
            </w:r>
            <w:r w:rsidR="00213E21" w:rsidRPr="00451E07">
              <w:rPr>
                <w:rStyle w:val="Hyperlink"/>
                <w:noProof/>
              </w:rPr>
              <w:t>Zero-hour contract</w:t>
            </w:r>
            <w:r w:rsidR="00213E21">
              <w:rPr>
                <w:noProof/>
                <w:webHidden/>
              </w:rPr>
              <w:tab/>
            </w:r>
            <w:r w:rsidR="00213E21">
              <w:rPr>
                <w:noProof/>
                <w:webHidden/>
              </w:rPr>
              <w:fldChar w:fldCharType="begin"/>
            </w:r>
            <w:r w:rsidR="00213E21">
              <w:rPr>
                <w:noProof/>
                <w:webHidden/>
              </w:rPr>
              <w:instrText xml:space="preserve"> PAGEREF _Toc167826252 \h </w:instrText>
            </w:r>
            <w:r w:rsidR="00213E21">
              <w:rPr>
                <w:noProof/>
                <w:webHidden/>
              </w:rPr>
            </w:r>
            <w:r w:rsidR="00213E21">
              <w:rPr>
                <w:noProof/>
                <w:webHidden/>
              </w:rPr>
              <w:fldChar w:fldCharType="separate"/>
            </w:r>
            <w:r w:rsidR="00213E21">
              <w:rPr>
                <w:noProof/>
                <w:webHidden/>
              </w:rPr>
              <w:t>23</w:t>
            </w:r>
            <w:r w:rsidR="00213E21">
              <w:rPr>
                <w:noProof/>
                <w:webHidden/>
              </w:rPr>
              <w:fldChar w:fldCharType="end"/>
            </w:r>
          </w:hyperlink>
        </w:p>
        <w:p w14:paraId="24F8470C" w14:textId="49A3F979" w:rsidR="00213E21"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167826253" w:history="1">
            <w:r w:rsidR="00213E21" w:rsidRPr="00451E07">
              <w:rPr>
                <w:rStyle w:val="Hyperlink"/>
                <w:noProof/>
              </w:rPr>
              <w:t>1.3.</w:t>
            </w:r>
            <w:r w:rsidR="00213E21">
              <w:rPr>
                <w:rFonts w:eastAsiaTheme="minorEastAsia" w:cstheme="minorBidi"/>
                <w:noProof/>
                <w:kern w:val="2"/>
                <w:sz w:val="24"/>
                <w:szCs w:val="24"/>
                <w14:ligatures w14:val="standardContextual"/>
              </w:rPr>
              <w:tab/>
            </w:r>
            <w:r w:rsidR="00213E21" w:rsidRPr="00451E07">
              <w:rPr>
                <w:rStyle w:val="Hyperlink"/>
                <w:noProof/>
              </w:rPr>
              <w:t>Lack of proper trainings</w:t>
            </w:r>
            <w:r w:rsidR="00213E21">
              <w:rPr>
                <w:noProof/>
                <w:webHidden/>
              </w:rPr>
              <w:tab/>
            </w:r>
            <w:r w:rsidR="00213E21">
              <w:rPr>
                <w:noProof/>
                <w:webHidden/>
              </w:rPr>
              <w:fldChar w:fldCharType="begin"/>
            </w:r>
            <w:r w:rsidR="00213E21">
              <w:rPr>
                <w:noProof/>
                <w:webHidden/>
              </w:rPr>
              <w:instrText xml:space="preserve"> PAGEREF _Toc167826253 \h </w:instrText>
            </w:r>
            <w:r w:rsidR="00213E21">
              <w:rPr>
                <w:noProof/>
                <w:webHidden/>
              </w:rPr>
            </w:r>
            <w:r w:rsidR="00213E21">
              <w:rPr>
                <w:noProof/>
                <w:webHidden/>
              </w:rPr>
              <w:fldChar w:fldCharType="separate"/>
            </w:r>
            <w:r w:rsidR="00213E21">
              <w:rPr>
                <w:noProof/>
                <w:webHidden/>
              </w:rPr>
              <w:t>24</w:t>
            </w:r>
            <w:r w:rsidR="00213E21">
              <w:rPr>
                <w:noProof/>
                <w:webHidden/>
              </w:rPr>
              <w:fldChar w:fldCharType="end"/>
            </w:r>
          </w:hyperlink>
        </w:p>
        <w:p w14:paraId="63CA5C1B" w14:textId="31B74F28" w:rsidR="00213E21"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7826254" w:history="1">
            <w:r w:rsidR="00213E21" w:rsidRPr="00451E07">
              <w:rPr>
                <w:rStyle w:val="Hyperlink"/>
                <w:noProof/>
              </w:rPr>
              <w:t>2.</w:t>
            </w:r>
            <w:r w:rsidR="00213E21">
              <w:rPr>
                <w:rFonts w:eastAsiaTheme="minorEastAsia" w:cstheme="minorBidi"/>
                <w:b w:val="0"/>
                <w:bCs w:val="0"/>
                <w:noProof/>
                <w:kern w:val="2"/>
                <w:sz w:val="24"/>
                <w:szCs w:val="24"/>
                <w14:ligatures w14:val="standardContextual"/>
              </w:rPr>
              <w:tab/>
            </w:r>
            <w:r w:rsidR="00213E21" w:rsidRPr="00451E07">
              <w:rPr>
                <w:rStyle w:val="Hyperlink"/>
                <w:noProof/>
              </w:rPr>
              <w:t>Unseen cost of dissatisfied staff - How does the employee dissatisfaction affect employee well-being, guest service quality, operational efficiency, and organisational performance?</w:t>
            </w:r>
            <w:r w:rsidR="00213E21">
              <w:rPr>
                <w:noProof/>
                <w:webHidden/>
              </w:rPr>
              <w:tab/>
            </w:r>
            <w:r w:rsidR="00213E21">
              <w:rPr>
                <w:noProof/>
                <w:webHidden/>
              </w:rPr>
              <w:fldChar w:fldCharType="begin"/>
            </w:r>
            <w:r w:rsidR="00213E21">
              <w:rPr>
                <w:noProof/>
                <w:webHidden/>
              </w:rPr>
              <w:instrText xml:space="preserve"> PAGEREF _Toc167826254 \h </w:instrText>
            </w:r>
            <w:r w:rsidR="00213E21">
              <w:rPr>
                <w:noProof/>
                <w:webHidden/>
              </w:rPr>
            </w:r>
            <w:r w:rsidR="00213E21">
              <w:rPr>
                <w:noProof/>
                <w:webHidden/>
              </w:rPr>
              <w:fldChar w:fldCharType="separate"/>
            </w:r>
            <w:r w:rsidR="00213E21">
              <w:rPr>
                <w:noProof/>
                <w:webHidden/>
              </w:rPr>
              <w:t>24</w:t>
            </w:r>
            <w:r w:rsidR="00213E21">
              <w:rPr>
                <w:noProof/>
                <w:webHidden/>
              </w:rPr>
              <w:fldChar w:fldCharType="end"/>
            </w:r>
          </w:hyperlink>
        </w:p>
        <w:p w14:paraId="653C579A" w14:textId="2A89EEF6" w:rsidR="00213E21"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167826255" w:history="1">
            <w:r w:rsidR="00213E21" w:rsidRPr="00451E07">
              <w:rPr>
                <w:rStyle w:val="Hyperlink"/>
                <w:noProof/>
              </w:rPr>
              <w:t>2.1.</w:t>
            </w:r>
            <w:r w:rsidR="00213E21">
              <w:rPr>
                <w:rFonts w:eastAsiaTheme="minorEastAsia" w:cstheme="minorBidi"/>
                <w:noProof/>
                <w:kern w:val="2"/>
                <w:sz w:val="24"/>
                <w:szCs w:val="24"/>
                <w14:ligatures w14:val="standardContextual"/>
              </w:rPr>
              <w:tab/>
            </w:r>
            <w:r w:rsidR="00213E21" w:rsidRPr="00451E07">
              <w:rPr>
                <w:rStyle w:val="Hyperlink"/>
                <w:noProof/>
              </w:rPr>
              <w:t>Absenteeism</w:t>
            </w:r>
            <w:r w:rsidR="00213E21">
              <w:rPr>
                <w:noProof/>
                <w:webHidden/>
              </w:rPr>
              <w:tab/>
            </w:r>
            <w:r w:rsidR="00213E21">
              <w:rPr>
                <w:noProof/>
                <w:webHidden/>
              </w:rPr>
              <w:fldChar w:fldCharType="begin"/>
            </w:r>
            <w:r w:rsidR="00213E21">
              <w:rPr>
                <w:noProof/>
                <w:webHidden/>
              </w:rPr>
              <w:instrText xml:space="preserve"> PAGEREF _Toc167826255 \h </w:instrText>
            </w:r>
            <w:r w:rsidR="00213E21">
              <w:rPr>
                <w:noProof/>
                <w:webHidden/>
              </w:rPr>
            </w:r>
            <w:r w:rsidR="00213E21">
              <w:rPr>
                <w:noProof/>
                <w:webHidden/>
              </w:rPr>
              <w:fldChar w:fldCharType="separate"/>
            </w:r>
            <w:r w:rsidR="00213E21">
              <w:rPr>
                <w:noProof/>
                <w:webHidden/>
              </w:rPr>
              <w:t>24</w:t>
            </w:r>
            <w:r w:rsidR="00213E21">
              <w:rPr>
                <w:noProof/>
                <w:webHidden/>
              </w:rPr>
              <w:fldChar w:fldCharType="end"/>
            </w:r>
          </w:hyperlink>
        </w:p>
        <w:p w14:paraId="56F9A4BB" w14:textId="0A72EEED" w:rsidR="00213E21"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167826256" w:history="1">
            <w:r w:rsidR="00213E21" w:rsidRPr="00451E07">
              <w:rPr>
                <w:rStyle w:val="Hyperlink"/>
                <w:noProof/>
              </w:rPr>
              <w:t>2.2.</w:t>
            </w:r>
            <w:r w:rsidR="00213E21">
              <w:rPr>
                <w:rFonts w:eastAsiaTheme="minorEastAsia" w:cstheme="minorBidi"/>
                <w:noProof/>
                <w:kern w:val="2"/>
                <w:sz w:val="24"/>
                <w:szCs w:val="24"/>
                <w14:ligatures w14:val="standardContextual"/>
              </w:rPr>
              <w:tab/>
            </w:r>
            <w:r w:rsidR="00213E21" w:rsidRPr="00451E07">
              <w:rPr>
                <w:rStyle w:val="Hyperlink"/>
                <w:noProof/>
              </w:rPr>
              <w:t>Higher Turnover Rates</w:t>
            </w:r>
            <w:r w:rsidR="00213E21">
              <w:rPr>
                <w:noProof/>
                <w:webHidden/>
              </w:rPr>
              <w:tab/>
            </w:r>
            <w:r w:rsidR="00213E21">
              <w:rPr>
                <w:noProof/>
                <w:webHidden/>
              </w:rPr>
              <w:fldChar w:fldCharType="begin"/>
            </w:r>
            <w:r w:rsidR="00213E21">
              <w:rPr>
                <w:noProof/>
                <w:webHidden/>
              </w:rPr>
              <w:instrText xml:space="preserve"> PAGEREF _Toc167826256 \h </w:instrText>
            </w:r>
            <w:r w:rsidR="00213E21">
              <w:rPr>
                <w:noProof/>
                <w:webHidden/>
              </w:rPr>
            </w:r>
            <w:r w:rsidR="00213E21">
              <w:rPr>
                <w:noProof/>
                <w:webHidden/>
              </w:rPr>
              <w:fldChar w:fldCharType="separate"/>
            </w:r>
            <w:r w:rsidR="00213E21">
              <w:rPr>
                <w:noProof/>
                <w:webHidden/>
              </w:rPr>
              <w:t>25</w:t>
            </w:r>
            <w:r w:rsidR="00213E21">
              <w:rPr>
                <w:noProof/>
                <w:webHidden/>
              </w:rPr>
              <w:fldChar w:fldCharType="end"/>
            </w:r>
          </w:hyperlink>
        </w:p>
        <w:p w14:paraId="42318874" w14:textId="1DD5F385" w:rsidR="00213E21"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167826257" w:history="1">
            <w:r w:rsidR="00213E21" w:rsidRPr="00451E07">
              <w:rPr>
                <w:rStyle w:val="Hyperlink"/>
                <w:noProof/>
              </w:rPr>
              <w:t>2.3.</w:t>
            </w:r>
            <w:r w:rsidR="00213E21">
              <w:rPr>
                <w:rFonts w:eastAsiaTheme="minorEastAsia" w:cstheme="minorBidi"/>
                <w:noProof/>
                <w:kern w:val="2"/>
                <w:sz w:val="24"/>
                <w:szCs w:val="24"/>
                <w14:ligatures w14:val="standardContextual"/>
              </w:rPr>
              <w:tab/>
            </w:r>
            <w:r w:rsidR="00213E21" w:rsidRPr="00451E07">
              <w:rPr>
                <w:rStyle w:val="Hyperlink"/>
                <w:noProof/>
              </w:rPr>
              <w:t>Bad Reviews</w:t>
            </w:r>
            <w:r w:rsidR="00213E21">
              <w:rPr>
                <w:noProof/>
                <w:webHidden/>
              </w:rPr>
              <w:tab/>
            </w:r>
            <w:r w:rsidR="00213E21">
              <w:rPr>
                <w:noProof/>
                <w:webHidden/>
              </w:rPr>
              <w:fldChar w:fldCharType="begin"/>
            </w:r>
            <w:r w:rsidR="00213E21">
              <w:rPr>
                <w:noProof/>
                <w:webHidden/>
              </w:rPr>
              <w:instrText xml:space="preserve"> PAGEREF _Toc167826257 \h </w:instrText>
            </w:r>
            <w:r w:rsidR="00213E21">
              <w:rPr>
                <w:noProof/>
                <w:webHidden/>
              </w:rPr>
            </w:r>
            <w:r w:rsidR="00213E21">
              <w:rPr>
                <w:noProof/>
                <w:webHidden/>
              </w:rPr>
              <w:fldChar w:fldCharType="separate"/>
            </w:r>
            <w:r w:rsidR="00213E21">
              <w:rPr>
                <w:noProof/>
                <w:webHidden/>
              </w:rPr>
              <w:t>25</w:t>
            </w:r>
            <w:r w:rsidR="00213E21">
              <w:rPr>
                <w:noProof/>
                <w:webHidden/>
              </w:rPr>
              <w:fldChar w:fldCharType="end"/>
            </w:r>
          </w:hyperlink>
        </w:p>
        <w:p w14:paraId="014CA0E9" w14:textId="53384251" w:rsidR="00213E21"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7826258" w:history="1">
            <w:r w:rsidR="00213E21" w:rsidRPr="00451E07">
              <w:rPr>
                <w:rStyle w:val="Hyperlink"/>
                <w:noProof/>
              </w:rPr>
              <w:t>3.</w:t>
            </w:r>
            <w:r w:rsidR="00213E21">
              <w:rPr>
                <w:rFonts w:eastAsiaTheme="minorEastAsia" w:cstheme="minorBidi"/>
                <w:b w:val="0"/>
                <w:bCs w:val="0"/>
                <w:noProof/>
                <w:kern w:val="2"/>
                <w:sz w:val="24"/>
                <w:szCs w:val="24"/>
                <w14:ligatures w14:val="standardContextual"/>
              </w:rPr>
              <w:tab/>
            </w:r>
            <w:r w:rsidR="00213E21" w:rsidRPr="00451E07">
              <w:rPr>
                <w:rStyle w:val="Hyperlink"/>
                <w:noProof/>
              </w:rPr>
              <w:t>Effective strategies to enhance employee satisfaction and retention</w:t>
            </w:r>
            <w:r w:rsidR="00213E21">
              <w:rPr>
                <w:noProof/>
                <w:webHidden/>
              </w:rPr>
              <w:tab/>
            </w:r>
            <w:r w:rsidR="00213E21">
              <w:rPr>
                <w:noProof/>
                <w:webHidden/>
              </w:rPr>
              <w:fldChar w:fldCharType="begin"/>
            </w:r>
            <w:r w:rsidR="00213E21">
              <w:rPr>
                <w:noProof/>
                <w:webHidden/>
              </w:rPr>
              <w:instrText xml:space="preserve"> PAGEREF _Toc167826258 \h </w:instrText>
            </w:r>
            <w:r w:rsidR="00213E21">
              <w:rPr>
                <w:noProof/>
                <w:webHidden/>
              </w:rPr>
            </w:r>
            <w:r w:rsidR="00213E21">
              <w:rPr>
                <w:noProof/>
                <w:webHidden/>
              </w:rPr>
              <w:fldChar w:fldCharType="separate"/>
            </w:r>
            <w:r w:rsidR="00213E21">
              <w:rPr>
                <w:noProof/>
                <w:webHidden/>
              </w:rPr>
              <w:t>26</w:t>
            </w:r>
            <w:r w:rsidR="00213E21">
              <w:rPr>
                <w:noProof/>
                <w:webHidden/>
              </w:rPr>
              <w:fldChar w:fldCharType="end"/>
            </w:r>
          </w:hyperlink>
        </w:p>
        <w:p w14:paraId="73C5CB28" w14:textId="7BBD8375" w:rsidR="00213E21"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167826259" w:history="1">
            <w:r w:rsidR="00213E21" w:rsidRPr="00451E07">
              <w:rPr>
                <w:rStyle w:val="Hyperlink"/>
                <w:noProof/>
                <w:lang w:val="en-US"/>
              </w:rPr>
              <w:t>3.1.</w:t>
            </w:r>
            <w:r w:rsidR="00213E21">
              <w:rPr>
                <w:rFonts w:eastAsiaTheme="minorEastAsia" w:cstheme="minorBidi"/>
                <w:noProof/>
                <w:kern w:val="2"/>
                <w:sz w:val="24"/>
                <w:szCs w:val="24"/>
                <w14:ligatures w14:val="standardContextual"/>
              </w:rPr>
              <w:tab/>
            </w:r>
            <w:r w:rsidR="00213E21" w:rsidRPr="00451E07">
              <w:rPr>
                <w:rStyle w:val="Hyperlink"/>
                <w:noProof/>
                <w:lang w:val="en-US"/>
              </w:rPr>
              <w:t>Give opportunity to learn from onboarding to keep-up trainings</w:t>
            </w:r>
            <w:r w:rsidR="00213E21">
              <w:rPr>
                <w:noProof/>
                <w:webHidden/>
              </w:rPr>
              <w:tab/>
            </w:r>
            <w:r w:rsidR="00213E21">
              <w:rPr>
                <w:noProof/>
                <w:webHidden/>
              </w:rPr>
              <w:fldChar w:fldCharType="begin"/>
            </w:r>
            <w:r w:rsidR="00213E21">
              <w:rPr>
                <w:noProof/>
                <w:webHidden/>
              </w:rPr>
              <w:instrText xml:space="preserve"> PAGEREF _Toc167826259 \h </w:instrText>
            </w:r>
            <w:r w:rsidR="00213E21">
              <w:rPr>
                <w:noProof/>
                <w:webHidden/>
              </w:rPr>
            </w:r>
            <w:r w:rsidR="00213E21">
              <w:rPr>
                <w:noProof/>
                <w:webHidden/>
              </w:rPr>
              <w:fldChar w:fldCharType="separate"/>
            </w:r>
            <w:r w:rsidR="00213E21">
              <w:rPr>
                <w:noProof/>
                <w:webHidden/>
              </w:rPr>
              <w:t>26</w:t>
            </w:r>
            <w:r w:rsidR="00213E21">
              <w:rPr>
                <w:noProof/>
                <w:webHidden/>
              </w:rPr>
              <w:fldChar w:fldCharType="end"/>
            </w:r>
          </w:hyperlink>
        </w:p>
        <w:p w14:paraId="060FA670" w14:textId="14187CE1" w:rsidR="00213E21"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167826260" w:history="1">
            <w:r w:rsidR="00213E21" w:rsidRPr="00451E07">
              <w:rPr>
                <w:rStyle w:val="Hyperlink"/>
                <w:noProof/>
              </w:rPr>
              <w:t>3.1.</w:t>
            </w:r>
            <w:r w:rsidR="00213E21">
              <w:rPr>
                <w:rFonts w:eastAsiaTheme="minorEastAsia" w:cstheme="minorBidi"/>
                <w:noProof/>
                <w:kern w:val="2"/>
                <w:sz w:val="24"/>
                <w:szCs w:val="24"/>
                <w14:ligatures w14:val="standardContextual"/>
              </w:rPr>
              <w:tab/>
            </w:r>
            <w:r w:rsidR="00213E21" w:rsidRPr="00451E07">
              <w:rPr>
                <w:rStyle w:val="Hyperlink"/>
                <w:noProof/>
              </w:rPr>
              <w:t>Provide career progression path</w:t>
            </w:r>
            <w:r w:rsidR="00213E21">
              <w:rPr>
                <w:noProof/>
                <w:webHidden/>
              </w:rPr>
              <w:tab/>
            </w:r>
            <w:r w:rsidR="00213E21">
              <w:rPr>
                <w:noProof/>
                <w:webHidden/>
              </w:rPr>
              <w:fldChar w:fldCharType="begin"/>
            </w:r>
            <w:r w:rsidR="00213E21">
              <w:rPr>
                <w:noProof/>
                <w:webHidden/>
              </w:rPr>
              <w:instrText xml:space="preserve"> PAGEREF _Toc167826260 \h </w:instrText>
            </w:r>
            <w:r w:rsidR="00213E21">
              <w:rPr>
                <w:noProof/>
                <w:webHidden/>
              </w:rPr>
            </w:r>
            <w:r w:rsidR="00213E21">
              <w:rPr>
                <w:noProof/>
                <w:webHidden/>
              </w:rPr>
              <w:fldChar w:fldCharType="separate"/>
            </w:r>
            <w:r w:rsidR="00213E21">
              <w:rPr>
                <w:noProof/>
                <w:webHidden/>
              </w:rPr>
              <w:t>27</w:t>
            </w:r>
            <w:r w:rsidR="00213E21">
              <w:rPr>
                <w:noProof/>
                <w:webHidden/>
              </w:rPr>
              <w:fldChar w:fldCharType="end"/>
            </w:r>
          </w:hyperlink>
        </w:p>
        <w:p w14:paraId="2170BABB" w14:textId="2C637E7B" w:rsidR="00213E21"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167826261" w:history="1">
            <w:r w:rsidR="00213E21" w:rsidRPr="00451E07">
              <w:rPr>
                <w:rStyle w:val="Hyperlink"/>
                <w:noProof/>
              </w:rPr>
              <w:t>3.2.</w:t>
            </w:r>
            <w:r w:rsidR="00213E21">
              <w:rPr>
                <w:rFonts w:eastAsiaTheme="minorEastAsia" w:cstheme="minorBidi"/>
                <w:noProof/>
                <w:kern w:val="2"/>
                <w:sz w:val="24"/>
                <w:szCs w:val="24"/>
                <w14:ligatures w14:val="standardContextual"/>
              </w:rPr>
              <w:tab/>
            </w:r>
            <w:r w:rsidR="00213E21" w:rsidRPr="00451E07">
              <w:rPr>
                <w:rStyle w:val="Hyperlink"/>
                <w:noProof/>
              </w:rPr>
              <w:t>Recognise and reward skill development</w:t>
            </w:r>
            <w:r w:rsidR="00213E21">
              <w:rPr>
                <w:noProof/>
                <w:webHidden/>
              </w:rPr>
              <w:tab/>
            </w:r>
            <w:r w:rsidR="00213E21">
              <w:rPr>
                <w:noProof/>
                <w:webHidden/>
              </w:rPr>
              <w:fldChar w:fldCharType="begin"/>
            </w:r>
            <w:r w:rsidR="00213E21">
              <w:rPr>
                <w:noProof/>
                <w:webHidden/>
              </w:rPr>
              <w:instrText xml:space="preserve"> PAGEREF _Toc167826261 \h </w:instrText>
            </w:r>
            <w:r w:rsidR="00213E21">
              <w:rPr>
                <w:noProof/>
                <w:webHidden/>
              </w:rPr>
            </w:r>
            <w:r w:rsidR="00213E21">
              <w:rPr>
                <w:noProof/>
                <w:webHidden/>
              </w:rPr>
              <w:fldChar w:fldCharType="separate"/>
            </w:r>
            <w:r w:rsidR="00213E21">
              <w:rPr>
                <w:noProof/>
                <w:webHidden/>
              </w:rPr>
              <w:t>27</w:t>
            </w:r>
            <w:r w:rsidR="00213E21">
              <w:rPr>
                <w:noProof/>
                <w:webHidden/>
              </w:rPr>
              <w:fldChar w:fldCharType="end"/>
            </w:r>
          </w:hyperlink>
        </w:p>
        <w:p w14:paraId="7CB85991" w14:textId="1C325322" w:rsidR="00213E21"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167826262" w:history="1">
            <w:r w:rsidR="00213E21" w:rsidRPr="00451E07">
              <w:rPr>
                <w:rStyle w:val="Hyperlink"/>
                <w:noProof/>
              </w:rPr>
              <w:t>3.3.</w:t>
            </w:r>
            <w:r w:rsidR="00213E21">
              <w:rPr>
                <w:rFonts w:eastAsiaTheme="minorEastAsia" w:cstheme="minorBidi"/>
                <w:noProof/>
                <w:kern w:val="2"/>
                <w:sz w:val="24"/>
                <w:szCs w:val="24"/>
                <w14:ligatures w14:val="standardContextual"/>
              </w:rPr>
              <w:tab/>
            </w:r>
            <w:r w:rsidR="00213E21" w:rsidRPr="00451E07">
              <w:rPr>
                <w:rStyle w:val="Hyperlink"/>
                <w:noProof/>
              </w:rPr>
              <w:t>Adopt Sustainable Business Strategies</w:t>
            </w:r>
            <w:r w:rsidR="00213E21">
              <w:rPr>
                <w:noProof/>
                <w:webHidden/>
              </w:rPr>
              <w:tab/>
            </w:r>
            <w:r w:rsidR="00213E21">
              <w:rPr>
                <w:noProof/>
                <w:webHidden/>
              </w:rPr>
              <w:fldChar w:fldCharType="begin"/>
            </w:r>
            <w:r w:rsidR="00213E21">
              <w:rPr>
                <w:noProof/>
                <w:webHidden/>
              </w:rPr>
              <w:instrText xml:space="preserve"> PAGEREF _Toc167826262 \h </w:instrText>
            </w:r>
            <w:r w:rsidR="00213E21">
              <w:rPr>
                <w:noProof/>
                <w:webHidden/>
              </w:rPr>
            </w:r>
            <w:r w:rsidR="00213E21">
              <w:rPr>
                <w:noProof/>
                <w:webHidden/>
              </w:rPr>
              <w:fldChar w:fldCharType="separate"/>
            </w:r>
            <w:r w:rsidR="00213E21">
              <w:rPr>
                <w:noProof/>
                <w:webHidden/>
              </w:rPr>
              <w:t>28</w:t>
            </w:r>
            <w:r w:rsidR="00213E21">
              <w:rPr>
                <w:noProof/>
                <w:webHidden/>
              </w:rPr>
              <w:fldChar w:fldCharType="end"/>
            </w:r>
          </w:hyperlink>
        </w:p>
        <w:p w14:paraId="47511460" w14:textId="440F6908" w:rsidR="00213E21"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7826263" w:history="1">
            <w:r w:rsidR="00213E21" w:rsidRPr="00451E07">
              <w:rPr>
                <w:rStyle w:val="Hyperlink"/>
                <w:noProof/>
              </w:rPr>
              <w:t>Conclusion and Recommendations</w:t>
            </w:r>
            <w:r w:rsidR="00213E21">
              <w:rPr>
                <w:noProof/>
                <w:webHidden/>
              </w:rPr>
              <w:tab/>
            </w:r>
            <w:r w:rsidR="00213E21">
              <w:rPr>
                <w:noProof/>
                <w:webHidden/>
              </w:rPr>
              <w:fldChar w:fldCharType="begin"/>
            </w:r>
            <w:r w:rsidR="00213E21">
              <w:rPr>
                <w:noProof/>
                <w:webHidden/>
              </w:rPr>
              <w:instrText xml:space="preserve"> PAGEREF _Toc167826263 \h </w:instrText>
            </w:r>
            <w:r w:rsidR="00213E21">
              <w:rPr>
                <w:noProof/>
                <w:webHidden/>
              </w:rPr>
            </w:r>
            <w:r w:rsidR="00213E21">
              <w:rPr>
                <w:noProof/>
                <w:webHidden/>
              </w:rPr>
              <w:fldChar w:fldCharType="separate"/>
            </w:r>
            <w:r w:rsidR="00213E21">
              <w:rPr>
                <w:noProof/>
                <w:webHidden/>
              </w:rPr>
              <w:t>29</w:t>
            </w:r>
            <w:r w:rsidR="00213E21">
              <w:rPr>
                <w:noProof/>
                <w:webHidden/>
              </w:rPr>
              <w:fldChar w:fldCharType="end"/>
            </w:r>
          </w:hyperlink>
        </w:p>
        <w:p w14:paraId="0C8774BB" w14:textId="105AF04F" w:rsidR="00213E21"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7826264" w:history="1">
            <w:r w:rsidR="00213E21" w:rsidRPr="00451E07">
              <w:rPr>
                <w:rStyle w:val="Hyperlink"/>
                <w:noProof/>
              </w:rPr>
              <w:t>Reflective Account</w:t>
            </w:r>
            <w:r w:rsidR="00213E21">
              <w:rPr>
                <w:noProof/>
                <w:webHidden/>
              </w:rPr>
              <w:tab/>
            </w:r>
            <w:r w:rsidR="00213E21">
              <w:rPr>
                <w:noProof/>
                <w:webHidden/>
              </w:rPr>
              <w:fldChar w:fldCharType="begin"/>
            </w:r>
            <w:r w:rsidR="00213E21">
              <w:rPr>
                <w:noProof/>
                <w:webHidden/>
              </w:rPr>
              <w:instrText xml:space="preserve"> PAGEREF _Toc167826264 \h </w:instrText>
            </w:r>
            <w:r w:rsidR="00213E21">
              <w:rPr>
                <w:noProof/>
                <w:webHidden/>
              </w:rPr>
            </w:r>
            <w:r w:rsidR="00213E21">
              <w:rPr>
                <w:noProof/>
                <w:webHidden/>
              </w:rPr>
              <w:fldChar w:fldCharType="separate"/>
            </w:r>
            <w:r w:rsidR="00213E21">
              <w:rPr>
                <w:noProof/>
                <w:webHidden/>
              </w:rPr>
              <w:t>31</w:t>
            </w:r>
            <w:r w:rsidR="00213E21">
              <w:rPr>
                <w:noProof/>
                <w:webHidden/>
              </w:rPr>
              <w:fldChar w:fldCharType="end"/>
            </w:r>
          </w:hyperlink>
        </w:p>
        <w:p w14:paraId="4395D2D8" w14:textId="77643581" w:rsidR="00213E21"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7826265" w:history="1">
            <w:r w:rsidR="00213E21" w:rsidRPr="00451E07">
              <w:rPr>
                <w:rStyle w:val="Hyperlink"/>
                <w:noProof/>
              </w:rPr>
              <w:t>Experiences and Reflections</w:t>
            </w:r>
            <w:r w:rsidR="00213E21">
              <w:rPr>
                <w:noProof/>
                <w:webHidden/>
              </w:rPr>
              <w:tab/>
            </w:r>
            <w:r w:rsidR="00213E21">
              <w:rPr>
                <w:noProof/>
                <w:webHidden/>
              </w:rPr>
              <w:fldChar w:fldCharType="begin"/>
            </w:r>
            <w:r w:rsidR="00213E21">
              <w:rPr>
                <w:noProof/>
                <w:webHidden/>
              </w:rPr>
              <w:instrText xml:space="preserve"> PAGEREF _Toc167826265 \h </w:instrText>
            </w:r>
            <w:r w:rsidR="00213E21">
              <w:rPr>
                <w:noProof/>
                <w:webHidden/>
              </w:rPr>
            </w:r>
            <w:r w:rsidR="00213E21">
              <w:rPr>
                <w:noProof/>
                <w:webHidden/>
              </w:rPr>
              <w:fldChar w:fldCharType="separate"/>
            </w:r>
            <w:r w:rsidR="00213E21">
              <w:rPr>
                <w:noProof/>
                <w:webHidden/>
              </w:rPr>
              <w:t>31</w:t>
            </w:r>
            <w:r w:rsidR="00213E21">
              <w:rPr>
                <w:noProof/>
                <w:webHidden/>
              </w:rPr>
              <w:fldChar w:fldCharType="end"/>
            </w:r>
          </w:hyperlink>
        </w:p>
        <w:p w14:paraId="65C6890D" w14:textId="3EC53386" w:rsidR="00213E21"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7826266" w:history="1">
            <w:r w:rsidR="00213E21" w:rsidRPr="00451E07">
              <w:rPr>
                <w:rStyle w:val="Hyperlink"/>
                <w:noProof/>
              </w:rPr>
              <w:t>Action</w:t>
            </w:r>
            <w:r w:rsidR="00213E21">
              <w:rPr>
                <w:noProof/>
                <w:webHidden/>
              </w:rPr>
              <w:tab/>
            </w:r>
            <w:r w:rsidR="00213E21">
              <w:rPr>
                <w:noProof/>
                <w:webHidden/>
              </w:rPr>
              <w:fldChar w:fldCharType="begin"/>
            </w:r>
            <w:r w:rsidR="00213E21">
              <w:rPr>
                <w:noProof/>
                <w:webHidden/>
              </w:rPr>
              <w:instrText xml:space="preserve"> PAGEREF _Toc167826266 \h </w:instrText>
            </w:r>
            <w:r w:rsidR="00213E21">
              <w:rPr>
                <w:noProof/>
                <w:webHidden/>
              </w:rPr>
            </w:r>
            <w:r w:rsidR="00213E21">
              <w:rPr>
                <w:noProof/>
                <w:webHidden/>
              </w:rPr>
              <w:fldChar w:fldCharType="separate"/>
            </w:r>
            <w:r w:rsidR="00213E21">
              <w:rPr>
                <w:noProof/>
                <w:webHidden/>
              </w:rPr>
              <w:t>33</w:t>
            </w:r>
            <w:r w:rsidR="00213E21">
              <w:rPr>
                <w:noProof/>
                <w:webHidden/>
              </w:rPr>
              <w:fldChar w:fldCharType="end"/>
            </w:r>
          </w:hyperlink>
        </w:p>
        <w:p w14:paraId="0C8496BC" w14:textId="2A10B677" w:rsidR="00213E21"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7826267" w:history="1">
            <w:r w:rsidR="00213E21" w:rsidRPr="00451E07">
              <w:rPr>
                <w:rStyle w:val="Hyperlink"/>
                <w:noProof/>
              </w:rPr>
              <w:t>Appendix</w:t>
            </w:r>
            <w:r w:rsidR="00213E21">
              <w:rPr>
                <w:noProof/>
                <w:webHidden/>
              </w:rPr>
              <w:tab/>
            </w:r>
            <w:r w:rsidR="00213E21">
              <w:rPr>
                <w:noProof/>
                <w:webHidden/>
              </w:rPr>
              <w:fldChar w:fldCharType="begin"/>
            </w:r>
            <w:r w:rsidR="00213E21">
              <w:rPr>
                <w:noProof/>
                <w:webHidden/>
              </w:rPr>
              <w:instrText xml:space="preserve"> PAGEREF _Toc167826267 \h </w:instrText>
            </w:r>
            <w:r w:rsidR="00213E21">
              <w:rPr>
                <w:noProof/>
                <w:webHidden/>
              </w:rPr>
            </w:r>
            <w:r w:rsidR="00213E21">
              <w:rPr>
                <w:noProof/>
                <w:webHidden/>
              </w:rPr>
              <w:fldChar w:fldCharType="separate"/>
            </w:r>
            <w:r w:rsidR="00213E21">
              <w:rPr>
                <w:noProof/>
                <w:webHidden/>
              </w:rPr>
              <w:t>34</w:t>
            </w:r>
            <w:r w:rsidR="00213E21">
              <w:rPr>
                <w:noProof/>
                <w:webHidden/>
              </w:rPr>
              <w:fldChar w:fldCharType="end"/>
            </w:r>
          </w:hyperlink>
        </w:p>
        <w:p w14:paraId="2B775508" w14:textId="55976A0F" w:rsidR="00EA3E13" w:rsidRDefault="008138B9" w:rsidP="00EA3E13">
          <w:pPr>
            <w:jc w:val="both"/>
            <w:rPr>
              <w:noProof/>
            </w:rPr>
          </w:pPr>
          <w:r w:rsidRPr="00C06C09">
            <w:rPr>
              <w:noProof/>
            </w:rPr>
            <w:fldChar w:fldCharType="end"/>
          </w:r>
        </w:p>
      </w:sdtContent>
    </w:sdt>
    <w:p w14:paraId="06DA75DB" w14:textId="77777777" w:rsidR="00A34BC1" w:rsidRDefault="00A34BC1">
      <w:pPr>
        <w:rPr>
          <w:rFonts w:asciiTheme="majorHAnsi" w:eastAsiaTheme="majorEastAsia" w:hAnsiTheme="majorHAnsi" w:cstheme="majorBidi"/>
          <w:color w:val="2F5496" w:themeColor="accent1" w:themeShade="BF"/>
          <w:sz w:val="32"/>
          <w:szCs w:val="32"/>
        </w:rPr>
      </w:pPr>
      <w:r>
        <w:br w:type="page"/>
      </w:r>
    </w:p>
    <w:p w14:paraId="338E3FCC" w14:textId="690F3112" w:rsidR="008138B9" w:rsidRPr="00C06C09" w:rsidRDefault="008138B9" w:rsidP="00EA3E13">
      <w:pPr>
        <w:pStyle w:val="Heading1"/>
      </w:pPr>
      <w:bookmarkStart w:id="0" w:name="_Toc167826222"/>
      <w:r w:rsidRPr="00C06C09">
        <w:lastRenderedPageBreak/>
        <w:t>Introduction</w:t>
      </w:r>
      <w:bookmarkEnd w:id="0"/>
    </w:p>
    <w:p w14:paraId="59D86B84" w14:textId="77777777" w:rsidR="008138B9" w:rsidRPr="00C06C09" w:rsidRDefault="008138B9">
      <w:pPr>
        <w:rPr>
          <w:rFonts w:ascii="Arial" w:hAnsi="Arial" w:cs="Arial"/>
        </w:rPr>
      </w:pPr>
    </w:p>
    <w:p w14:paraId="78FE4D90" w14:textId="66D444B7" w:rsidR="008138B9" w:rsidRDefault="008138B9" w:rsidP="008138B9">
      <w:pPr>
        <w:pStyle w:val="Heading2"/>
      </w:pPr>
      <w:bookmarkStart w:id="1" w:name="_Toc167826223"/>
      <w:r w:rsidRPr="00C06C09">
        <w:t xml:space="preserve">Aims and </w:t>
      </w:r>
      <w:proofErr w:type="gramStart"/>
      <w:r w:rsidRPr="00C06C09">
        <w:t>objectives</w:t>
      </w:r>
      <w:bookmarkEnd w:id="1"/>
      <w:proofErr w:type="gramEnd"/>
    </w:p>
    <w:p w14:paraId="449989CC" w14:textId="77777777" w:rsidR="00E12E67" w:rsidRDefault="00E12E67" w:rsidP="00E12E67"/>
    <w:p w14:paraId="59A1AAEA" w14:textId="37EFCDF5" w:rsidR="00E12E67" w:rsidRPr="00E12E67" w:rsidRDefault="00E12E67" w:rsidP="00E12E67">
      <w:pPr>
        <w:tabs>
          <w:tab w:val="left" w:pos="142"/>
        </w:tabs>
        <w:spacing w:line="360" w:lineRule="auto"/>
        <w:ind w:firstLine="142"/>
        <w:jc w:val="both"/>
        <w:rPr>
          <w:rFonts w:ascii="Arial" w:hAnsi="Arial" w:cs="Arial"/>
        </w:rPr>
      </w:pPr>
      <w:r w:rsidRPr="00E12E67">
        <w:rPr>
          <w:rFonts w:ascii="Arial" w:hAnsi="Arial" w:cs="Arial"/>
        </w:rPr>
        <w:t xml:space="preserve">The </w:t>
      </w:r>
      <w:r>
        <w:rPr>
          <w:rFonts w:ascii="Arial" w:hAnsi="Arial" w:cs="Arial"/>
        </w:rPr>
        <w:t>aim</w:t>
      </w:r>
      <w:r w:rsidRPr="00E12E67">
        <w:rPr>
          <w:rFonts w:ascii="Arial" w:hAnsi="Arial" w:cs="Arial"/>
        </w:rPr>
        <w:t xml:space="preserve"> of the report is to analy</w:t>
      </w:r>
      <w:r>
        <w:rPr>
          <w:rFonts w:ascii="Arial" w:hAnsi="Arial" w:cs="Arial"/>
        </w:rPr>
        <w:t>s</w:t>
      </w:r>
      <w:r w:rsidRPr="00E12E67">
        <w:rPr>
          <w:rFonts w:ascii="Arial" w:hAnsi="Arial" w:cs="Arial"/>
        </w:rPr>
        <w:t xml:space="preserve">e the primary </w:t>
      </w:r>
      <w:r w:rsidR="00B9296F" w:rsidRPr="00E12E67">
        <w:rPr>
          <w:rFonts w:ascii="Arial" w:hAnsi="Arial" w:cs="Arial"/>
        </w:rPr>
        <w:t>issues</w:t>
      </w:r>
      <w:r w:rsidRPr="00E12E67">
        <w:rPr>
          <w:rFonts w:ascii="Arial" w:hAnsi="Arial" w:cs="Arial"/>
        </w:rPr>
        <w:t xml:space="preserve"> that adversely affect employee satisfaction in the hospitality</w:t>
      </w:r>
      <w:r>
        <w:rPr>
          <w:rFonts w:ascii="Arial" w:hAnsi="Arial" w:cs="Arial"/>
        </w:rPr>
        <w:t>, t</w:t>
      </w:r>
      <w:r w:rsidRPr="00E12E67">
        <w:rPr>
          <w:rFonts w:ascii="Arial" w:hAnsi="Arial" w:cs="Arial"/>
        </w:rPr>
        <w:t xml:space="preserve">hen examine their </w:t>
      </w:r>
      <w:r>
        <w:rPr>
          <w:rFonts w:ascii="Arial" w:hAnsi="Arial" w:cs="Arial"/>
        </w:rPr>
        <w:t>consequences</w:t>
      </w:r>
      <w:r w:rsidRPr="00E12E67">
        <w:rPr>
          <w:rFonts w:ascii="Arial" w:hAnsi="Arial" w:cs="Arial"/>
        </w:rPr>
        <w:t xml:space="preserve"> and </w:t>
      </w:r>
      <w:r w:rsidRPr="00C06C09">
        <w:rPr>
          <w:rFonts w:ascii="Arial" w:hAnsi="Arial" w:cs="Arial"/>
        </w:rPr>
        <w:t>investigate approaches</w:t>
      </w:r>
      <w:r w:rsidRPr="00E12E67">
        <w:rPr>
          <w:rFonts w:ascii="Arial" w:hAnsi="Arial" w:cs="Arial"/>
        </w:rPr>
        <w:t xml:space="preserve"> to </w:t>
      </w:r>
      <w:r>
        <w:rPr>
          <w:rFonts w:ascii="Arial" w:hAnsi="Arial" w:cs="Arial"/>
        </w:rPr>
        <w:t>enhance</w:t>
      </w:r>
      <w:r w:rsidRPr="00E12E67">
        <w:rPr>
          <w:rFonts w:ascii="Arial" w:hAnsi="Arial" w:cs="Arial"/>
        </w:rPr>
        <w:t xml:space="preserve"> employee well-being.</w:t>
      </w:r>
    </w:p>
    <w:p w14:paraId="1463DD56" w14:textId="299D2D78" w:rsidR="008138B9" w:rsidRPr="00C06C09" w:rsidRDefault="008138B9" w:rsidP="00E12E67">
      <w:pPr>
        <w:jc w:val="both"/>
        <w:rPr>
          <w:rFonts w:ascii="Arial" w:hAnsi="Arial" w:cs="Arial"/>
        </w:rPr>
      </w:pPr>
    </w:p>
    <w:p w14:paraId="5362CED6" w14:textId="126430EA" w:rsidR="008138B9" w:rsidRPr="00C06C09" w:rsidRDefault="008138B9" w:rsidP="00B05131">
      <w:pPr>
        <w:ind w:firstLine="284"/>
        <w:jc w:val="both"/>
        <w:rPr>
          <w:rFonts w:ascii="Arial" w:hAnsi="Arial" w:cs="Arial"/>
        </w:rPr>
      </w:pPr>
      <w:r w:rsidRPr="00C06C09">
        <w:rPr>
          <w:rFonts w:ascii="Arial" w:hAnsi="Arial" w:cs="Arial"/>
        </w:rPr>
        <w:t>Objectives:</w:t>
      </w:r>
    </w:p>
    <w:p w14:paraId="4DB367CD" w14:textId="77777777" w:rsidR="008138B9" w:rsidRPr="00C06C09" w:rsidRDefault="008138B9" w:rsidP="00EC2635">
      <w:pPr>
        <w:spacing w:line="360" w:lineRule="auto"/>
        <w:ind w:firstLine="284"/>
        <w:jc w:val="both"/>
        <w:rPr>
          <w:rFonts w:ascii="Arial" w:hAnsi="Arial" w:cs="Arial"/>
        </w:rPr>
      </w:pPr>
    </w:p>
    <w:p w14:paraId="3F68B8C5" w14:textId="5E349EB3" w:rsidR="008138B9" w:rsidRPr="00C06C09" w:rsidRDefault="008138B9" w:rsidP="00323D65">
      <w:pPr>
        <w:pStyle w:val="ListParagraph"/>
        <w:numPr>
          <w:ilvl w:val="0"/>
          <w:numId w:val="1"/>
        </w:numPr>
        <w:spacing w:line="360" w:lineRule="auto"/>
        <w:ind w:left="0" w:firstLine="284"/>
        <w:jc w:val="both"/>
        <w:rPr>
          <w:rFonts w:ascii="Arial" w:hAnsi="Arial" w:cs="Arial"/>
        </w:rPr>
      </w:pPr>
      <w:r w:rsidRPr="00C06C09">
        <w:rPr>
          <w:rFonts w:ascii="Arial" w:hAnsi="Arial" w:cs="Arial"/>
        </w:rPr>
        <w:t>To explore the key factors</w:t>
      </w:r>
      <w:r w:rsidR="00F12271" w:rsidRPr="00C06C09">
        <w:rPr>
          <w:rFonts w:ascii="Arial" w:hAnsi="Arial" w:cs="Arial"/>
        </w:rPr>
        <w:t xml:space="preserve"> and practices</w:t>
      </w:r>
      <w:r w:rsidRPr="00C06C09">
        <w:rPr>
          <w:rFonts w:ascii="Arial" w:hAnsi="Arial" w:cs="Arial"/>
        </w:rPr>
        <w:t xml:space="preserve"> that lead to employee dissatisfaction in the hospitality sector – </w:t>
      </w:r>
      <w:r w:rsidRPr="00C06C09">
        <w:rPr>
          <w:rFonts w:ascii="Arial" w:hAnsi="Arial" w:cs="Arial"/>
          <w:lang w:val="en-US"/>
        </w:rPr>
        <w:t xml:space="preserve">This objective includes the examination of economic, </w:t>
      </w:r>
      <w:proofErr w:type="gramStart"/>
      <w:r w:rsidRPr="00C06C09">
        <w:rPr>
          <w:rFonts w:ascii="Arial" w:hAnsi="Arial" w:cs="Arial"/>
          <w:lang w:val="en-US"/>
        </w:rPr>
        <w:t>social</w:t>
      </w:r>
      <w:proofErr w:type="gramEnd"/>
      <w:r w:rsidRPr="00C06C09">
        <w:rPr>
          <w:rFonts w:ascii="Arial" w:hAnsi="Arial" w:cs="Arial"/>
          <w:lang w:val="en-US"/>
        </w:rPr>
        <w:t xml:space="preserve"> and organizational aspects that can negatively affect the satisfaction of hospitality workers.</w:t>
      </w:r>
    </w:p>
    <w:p w14:paraId="050A7D23" w14:textId="65C83768" w:rsidR="008138B9" w:rsidRPr="00C06C09" w:rsidRDefault="008138B9" w:rsidP="00323D65">
      <w:pPr>
        <w:pStyle w:val="ListParagraph"/>
        <w:numPr>
          <w:ilvl w:val="0"/>
          <w:numId w:val="1"/>
        </w:numPr>
        <w:spacing w:line="360" w:lineRule="auto"/>
        <w:ind w:left="0" w:firstLine="284"/>
        <w:jc w:val="both"/>
        <w:rPr>
          <w:rFonts w:ascii="Arial" w:hAnsi="Arial" w:cs="Arial"/>
          <w:color w:val="000000" w:themeColor="text1"/>
        </w:rPr>
      </w:pPr>
      <w:r w:rsidRPr="00C06C09">
        <w:rPr>
          <w:rFonts w:ascii="Arial" w:hAnsi="Arial" w:cs="Arial"/>
        </w:rPr>
        <w:t>To evaluate the consequences of employee dissatisfaction on the operational efficiency</w:t>
      </w:r>
      <w:r w:rsidR="00B05131" w:rsidRPr="00C06C09">
        <w:rPr>
          <w:rFonts w:ascii="Arial" w:hAnsi="Arial" w:cs="Arial"/>
        </w:rPr>
        <w:t xml:space="preserve"> </w:t>
      </w:r>
      <w:r w:rsidRPr="00C06C09">
        <w:rPr>
          <w:rFonts w:ascii="Arial" w:hAnsi="Arial" w:cs="Arial"/>
        </w:rPr>
        <w:t xml:space="preserve">and guest service quality - </w:t>
      </w:r>
      <w:r w:rsidR="00EC2635" w:rsidRPr="00C06C09">
        <w:rPr>
          <w:rFonts w:ascii="Arial" w:hAnsi="Arial" w:cs="Arial"/>
          <w:lang w:val="en-US"/>
        </w:rPr>
        <w:t xml:space="preserve">This objective focuses on exploring how low employee satisfaction affects employee well-being, guest service quality, operational </w:t>
      </w:r>
      <w:proofErr w:type="gramStart"/>
      <w:r w:rsidR="00EC2635" w:rsidRPr="00C06C09">
        <w:rPr>
          <w:rFonts w:ascii="Arial" w:hAnsi="Arial" w:cs="Arial"/>
          <w:lang w:val="en-US"/>
        </w:rPr>
        <w:t>efficiency</w:t>
      </w:r>
      <w:proofErr w:type="gramEnd"/>
      <w:r w:rsidR="00EC2635" w:rsidRPr="00C06C09">
        <w:rPr>
          <w:rFonts w:ascii="Arial" w:hAnsi="Arial" w:cs="Arial"/>
          <w:lang w:val="en-US"/>
        </w:rPr>
        <w:t xml:space="preserve"> and organisational performance.</w:t>
      </w:r>
    </w:p>
    <w:p w14:paraId="191B61E6" w14:textId="2789392E" w:rsidR="008138B9" w:rsidRPr="00C06C09" w:rsidRDefault="008138B9" w:rsidP="00323D65">
      <w:pPr>
        <w:pStyle w:val="ListParagraph"/>
        <w:numPr>
          <w:ilvl w:val="0"/>
          <w:numId w:val="1"/>
        </w:numPr>
        <w:spacing w:line="360" w:lineRule="auto"/>
        <w:ind w:left="0" w:firstLine="284"/>
        <w:jc w:val="both"/>
        <w:rPr>
          <w:rFonts w:ascii="Arial" w:hAnsi="Arial" w:cs="Arial"/>
          <w:color w:val="000000" w:themeColor="text1"/>
        </w:rPr>
      </w:pPr>
      <w:r w:rsidRPr="00C06C09">
        <w:rPr>
          <w:rFonts w:ascii="Arial" w:hAnsi="Arial" w:cs="Arial"/>
          <w:color w:val="000000" w:themeColor="text1"/>
        </w:rPr>
        <w:t xml:space="preserve">To provide effective strategies and techniques for hospitality businesses to enhance employee satisfaction - </w:t>
      </w:r>
      <w:r w:rsidRPr="00C06C09">
        <w:rPr>
          <w:rFonts w:ascii="Arial" w:hAnsi="Arial" w:cs="Arial"/>
          <w:color w:val="000000" w:themeColor="text1"/>
          <w:lang w:val="en-US"/>
        </w:rPr>
        <w:t>This objective seeks to provide feasible solutions that may be applied to solve the problem, based on the results from the prior objectives.</w:t>
      </w:r>
    </w:p>
    <w:p w14:paraId="4C2E69FA" w14:textId="77777777" w:rsidR="008138B9" w:rsidRPr="00C06C09" w:rsidRDefault="008138B9" w:rsidP="00EC2635">
      <w:pPr>
        <w:spacing w:line="360" w:lineRule="auto"/>
        <w:jc w:val="both"/>
        <w:rPr>
          <w:rFonts w:ascii="Arial" w:hAnsi="Arial" w:cs="Arial"/>
        </w:rPr>
      </w:pPr>
    </w:p>
    <w:p w14:paraId="460B6C5E" w14:textId="46A68B97" w:rsidR="008138B9" w:rsidRPr="00C06C09" w:rsidRDefault="008138B9" w:rsidP="00EC2635">
      <w:pPr>
        <w:spacing w:line="360" w:lineRule="auto"/>
        <w:ind w:firstLine="284"/>
        <w:jc w:val="both"/>
        <w:rPr>
          <w:rFonts w:ascii="Arial" w:hAnsi="Arial" w:cs="Arial"/>
        </w:rPr>
      </w:pPr>
      <w:r w:rsidRPr="00C06C09">
        <w:rPr>
          <w:rFonts w:ascii="Arial" w:hAnsi="Arial" w:cs="Arial"/>
        </w:rPr>
        <w:t>RQ1. What are the factors and practices in the hospitality sector that have a detrimental impact on employee satisfaction?</w:t>
      </w:r>
    </w:p>
    <w:p w14:paraId="352A3029" w14:textId="51CAFD24" w:rsidR="008138B9" w:rsidRPr="00C06C09" w:rsidRDefault="008138B9" w:rsidP="00EC2635">
      <w:pPr>
        <w:spacing w:line="360" w:lineRule="auto"/>
        <w:ind w:firstLine="284"/>
        <w:jc w:val="both"/>
        <w:rPr>
          <w:rFonts w:ascii="Arial" w:hAnsi="Arial" w:cs="Arial"/>
        </w:rPr>
      </w:pPr>
    </w:p>
    <w:p w14:paraId="78B0F49D" w14:textId="4261BA97" w:rsidR="008138B9" w:rsidRPr="00C06C09" w:rsidRDefault="008138B9" w:rsidP="00EC2635">
      <w:pPr>
        <w:spacing w:line="360" w:lineRule="auto"/>
        <w:ind w:firstLine="284"/>
        <w:jc w:val="both"/>
        <w:rPr>
          <w:rFonts w:ascii="Arial" w:hAnsi="Arial" w:cs="Arial"/>
        </w:rPr>
      </w:pPr>
      <w:r w:rsidRPr="00C06C09">
        <w:rPr>
          <w:rFonts w:ascii="Arial" w:hAnsi="Arial" w:cs="Arial"/>
        </w:rPr>
        <w:t>RQ2. How does the employee dissatisfaction affect employee well-being</w:t>
      </w:r>
      <w:r w:rsidR="00EC2635" w:rsidRPr="00C06C09">
        <w:rPr>
          <w:rFonts w:ascii="Arial" w:hAnsi="Arial" w:cs="Arial"/>
        </w:rPr>
        <w:t xml:space="preserve">, </w:t>
      </w:r>
      <w:r w:rsidRPr="00C06C09">
        <w:rPr>
          <w:rFonts w:ascii="Arial" w:hAnsi="Arial" w:cs="Arial"/>
        </w:rPr>
        <w:t>guest service quality</w:t>
      </w:r>
      <w:r w:rsidR="00EC2635" w:rsidRPr="00C06C09">
        <w:rPr>
          <w:rFonts w:ascii="Arial" w:hAnsi="Arial" w:cs="Arial"/>
        </w:rPr>
        <w:t xml:space="preserve">, </w:t>
      </w:r>
      <w:r w:rsidR="00EC2635" w:rsidRPr="00C06C09">
        <w:rPr>
          <w:rFonts w:ascii="Arial" w:hAnsi="Arial" w:cs="Arial"/>
          <w:lang w:val="en-US"/>
        </w:rPr>
        <w:t xml:space="preserve">operational </w:t>
      </w:r>
      <w:proofErr w:type="gramStart"/>
      <w:r w:rsidR="00EC2635" w:rsidRPr="00C06C09">
        <w:rPr>
          <w:rFonts w:ascii="Arial" w:hAnsi="Arial" w:cs="Arial"/>
          <w:lang w:val="en-US"/>
        </w:rPr>
        <w:t>efficiency</w:t>
      </w:r>
      <w:proofErr w:type="gramEnd"/>
      <w:r w:rsidR="00EC2635" w:rsidRPr="00C06C09">
        <w:rPr>
          <w:rFonts w:ascii="Arial" w:hAnsi="Arial" w:cs="Arial"/>
          <w:lang w:val="en-US"/>
        </w:rPr>
        <w:t xml:space="preserve"> and organisational performance</w:t>
      </w:r>
      <w:r w:rsidRPr="00C06C09">
        <w:rPr>
          <w:rFonts w:ascii="Arial" w:hAnsi="Arial" w:cs="Arial"/>
        </w:rPr>
        <w:t>?</w:t>
      </w:r>
    </w:p>
    <w:p w14:paraId="1B5035B6" w14:textId="77777777" w:rsidR="008138B9" w:rsidRPr="00C06C09" w:rsidRDefault="008138B9" w:rsidP="00EC2635">
      <w:pPr>
        <w:spacing w:line="360" w:lineRule="auto"/>
        <w:ind w:firstLine="284"/>
        <w:jc w:val="both"/>
        <w:rPr>
          <w:rFonts w:ascii="Arial" w:hAnsi="Arial" w:cs="Arial"/>
        </w:rPr>
      </w:pPr>
    </w:p>
    <w:p w14:paraId="6B6EA8CF" w14:textId="1FE1ABBE" w:rsidR="008138B9" w:rsidRDefault="008138B9" w:rsidP="00EC2635">
      <w:pPr>
        <w:spacing w:line="360" w:lineRule="auto"/>
        <w:ind w:firstLine="284"/>
        <w:jc w:val="both"/>
        <w:rPr>
          <w:rFonts w:ascii="Arial" w:hAnsi="Arial" w:cs="Arial"/>
          <w:lang w:val="en-US"/>
        </w:rPr>
      </w:pPr>
      <w:r w:rsidRPr="00C06C09">
        <w:rPr>
          <w:rFonts w:ascii="Arial" w:hAnsi="Arial" w:cs="Arial"/>
        </w:rPr>
        <w:t xml:space="preserve">RQ3. </w:t>
      </w:r>
      <w:r w:rsidRPr="00C06C09">
        <w:rPr>
          <w:rFonts w:ascii="Arial" w:hAnsi="Arial" w:cs="Arial"/>
          <w:lang w:val="en-US"/>
        </w:rPr>
        <w:t xml:space="preserve">Which strategies are effective to enhance employee </w:t>
      </w:r>
      <w:r w:rsidR="00D74B7A" w:rsidRPr="00C06C09">
        <w:rPr>
          <w:rFonts w:ascii="Arial" w:hAnsi="Arial" w:cs="Arial"/>
          <w:lang w:val="en-US"/>
        </w:rPr>
        <w:t>satisfaction in the hospitality</w:t>
      </w:r>
      <w:r w:rsidRPr="00C06C09">
        <w:rPr>
          <w:rFonts w:ascii="Arial" w:hAnsi="Arial" w:cs="Arial"/>
          <w:lang w:val="en-US"/>
        </w:rPr>
        <w:t>?</w:t>
      </w:r>
    </w:p>
    <w:p w14:paraId="0FF20F3E" w14:textId="77777777" w:rsidR="00E5055E" w:rsidRDefault="00E5055E" w:rsidP="00B05131">
      <w:pPr>
        <w:pStyle w:val="Heading2"/>
      </w:pPr>
    </w:p>
    <w:p w14:paraId="032B6703" w14:textId="0C4D6395" w:rsidR="00B05131" w:rsidRDefault="00B05131" w:rsidP="00B05131">
      <w:pPr>
        <w:pStyle w:val="Heading2"/>
      </w:pPr>
      <w:bookmarkStart w:id="2" w:name="_Toc167826224"/>
      <w:r w:rsidRPr="00C06C09">
        <w:t>Background Information</w:t>
      </w:r>
      <w:bookmarkEnd w:id="2"/>
      <w:r w:rsidRPr="00C06C09">
        <w:t xml:space="preserve"> </w:t>
      </w:r>
    </w:p>
    <w:p w14:paraId="2DB62520" w14:textId="77777777" w:rsidR="00B55E2B" w:rsidRPr="00B55E2B" w:rsidRDefault="00B55E2B" w:rsidP="00B55E2B"/>
    <w:p w14:paraId="08AF723B" w14:textId="100F2D00" w:rsidR="00915B2B" w:rsidRPr="00C06C09" w:rsidRDefault="000D7B14" w:rsidP="000D7B14">
      <w:pPr>
        <w:spacing w:line="360" w:lineRule="auto"/>
        <w:ind w:firstLine="142"/>
        <w:jc w:val="both"/>
        <w:rPr>
          <w:rFonts w:ascii="Arial" w:hAnsi="Arial" w:cs="Arial"/>
        </w:rPr>
      </w:pPr>
      <w:r>
        <w:rPr>
          <w:rFonts w:ascii="Arial" w:hAnsi="Arial" w:cs="Arial"/>
        </w:rPr>
        <w:t>It is a highly important topic as</w:t>
      </w:r>
      <w:r w:rsidR="00B55E2B" w:rsidRPr="00B55E2B">
        <w:rPr>
          <w:rFonts w:ascii="Arial" w:hAnsi="Arial" w:cs="Arial"/>
        </w:rPr>
        <w:t xml:space="preserve"> </w:t>
      </w:r>
      <w:r>
        <w:rPr>
          <w:rFonts w:ascii="Arial" w:hAnsi="Arial" w:cs="Arial"/>
        </w:rPr>
        <w:t>e</w:t>
      </w:r>
      <w:r w:rsidR="00B55E2B">
        <w:rPr>
          <w:rFonts w:ascii="Arial" w:hAnsi="Arial" w:cs="Arial"/>
        </w:rPr>
        <w:t>mployee satisfaction</w:t>
      </w:r>
      <w:r w:rsidR="00B55E2B" w:rsidRPr="00B55E2B">
        <w:rPr>
          <w:rFonts w:ascii="Arial" w:hAnsi="Arial" w:cs="Arial"/>
        </w:rPr>
        <w:t xml:space="preserve"> can serve as a fundamental catalyst for employee </w:t>
      </w:r>
      <w:r>
        <w:rPr>
          <w:rFonts w:ascii="Arial" w:hAnsi="Arial" w:cs="Arial"/>
        </w:rPr>
        <w:t>engagement</w:t>
      </w:r>
      <w:r w:rsidR="00B55E2B" w:rsidRPr="00B55E2B">
        <w:rPr>
          <w:rFonts w:ascii="Arial" w:hAnsi="Arial" w:cs="Arial"/>
        </w:rPr>
        <w:t xml:space="preserve"> and overall effectiveness of an organisation. </w:t>
      </w:r>
      <w:r w:rsidR="00B9296F" w:rsidRPr="00B9296F">
        <w:rPr>
          <w:rFonts w:ascii="Arial" w:hAnsi="Arial" w:cs="Arial"/>
        </w:rPr>
        <w:t xml:space="preserve">Employees that have a high level of job satisfaction are more inclined to </w:t>
      </w:r>
      <w:r w:rsidR="00B9296F">
        <w:rPr>
          <w:rFonts w:ascii="Arial" w:hAnsi="Arial" w:cs="Arial"/>
        </w:rPr>
        <w:t>remain</w:t>
      </w:r>
      <w:r w:rsidR="00B9296F" w:rsidRPr="00B9296F">
        <w:rPr>
          <w:rFonts w:ascii="Arial" w:hAnsi="Arial" w:cs="Arial"/>
        </w:rPr>
        <w:t xml:space="preserve"> </w:t>
      </w:r>
      <w:r w:rsidR="00B9296F" w:rsidRPr="00B9296F">
        <w:rPr>
          <w:rFonts w:ascii="Arial" w:hAnsi="Arial" w:cs="Arial"/>
        </w:rPr>
        <w:lastRenderedPageBreak/>
        <w:t>employed by their organisation and deliver</w:t>
      </w:r>
      <w:r w:rsidR="00B9296F">
        <w:rPr>
          <w:rFonts w:ascii="Arial" w:hAnsi="Arial" w:cs="Arial"/>
        </w:rPr>
        <w:t xml:space="preserve"> </w:t>
      </w:r>
      <w:r>
        <w:rPr>
          <w:rFonts w:ascii="Arial" w:hAnsi="Arial" w:cs="Arial"/>
        </w:rPr>
        <w:t xml:space="preserve">a better guest service. </w:t>
      </w:r>
      <w:r w:rsidRPr="000D7B14">
        <w:rPr>
          <w:rFonts w:ascii="Arial" w:hAnsi="Arial" w:cs="Arial"/>
        </w:rPr>
        <w:t xml:space="preserve">The level of </w:t>
      </w:r>
      <w:r w:rsidR="00B9296F">
        <w:rPr>
          <w:rFonts w:ascii="Arial" w:hAnsi="Arial" w:cs="Arial"/>
        </w:rPr>
        <w:t>worker</w:t>
      </w:r>
      <w:r w:rsidRPr="000D7B14">
        <w:rPr>
          <w:rFonts w:ascii="Arial" w:hAnsi="Arial" w:cs="Arial"/>
        </w:rPr>
        <w:t xml:space="preserve"> satisfaction in the hospitality industry is heavily influenced by their mental and physical well-being, an aspect that employers tend to overlook.</w:t>
      </w:r>
      <w:r>
        <w:rPr>
          <w:rFonts w:ascii="Arial" w:hAnsi="Arial" w:cs="Arial"/>
        </w:rPr>
        <w:t xml:space="preserve"> </w:t>
      </w:r>
      <w:r w:rsidR="00944655" w:rsidRPr="00944655">
        <w:rPr>
          <w:rFonts w:ascii="Arial" w:hAnsi="Arial" w:cs="Arial"/>
        </w:rPr>
        <w:t xml:space="preserve">Unfortunately, an alarming </w:t>
      </w:r>
      <w:r w:rsidR="00944655">
        <w:rPr>
          <w:rFonts w:ascii="Arial" w:hAnsi="Arial" w:cs="Arial"/>
        </w:rPr>
        <w:t>80%</w:t>
      </w:r>
      <w:r w:rsidR="00944655" w:rsidRPr="00944655">
        <w:rPr>
          <w:rFonts w:ascii="Arial" w:hAnsi="Arial" w:cs="Arial"/>
        </w:rPr>
        <w:t xml:space="preserve"> of </w:t>
      </w:r>
      <w:r w:rsidR="00944655">
        <w:rPr>
          <w:rFonts w:ascii="Arial" w:hAnsi="Arial" w:cs="Arial"/>
        </w:rPr>
        <w:t>workers</w:t>
      </w:r>
      <w:r w:rsidR="00944655" w:rsidRPr="00944655">
        <w:rPr>
          <w:rFonts w:ascii="Arial" w:hAnsi="Arial" w:cs="Arial"/>
        </w:rPr>
        <w:t xml:space="preserve"> in the hospitality industry have reported encountering at least one mental health concern throughout their professional journey. Currently, a significant proportion of</w:t>
      </w:r>
      <w:r w:rsidR="00944655">
        <w:rPr>
          <w:rFonts w:ascii="Arial" w:hAnsi="Arial" w:cs="Arial"/>
        </w:rPr>
        <w:t xml:space="preserve"> individuals</w:t>
      </w:r>
      <w:r w:rsidR="00944655" w:rsidRPr="00944655">
        <w:rPr>
          <w:rFonts w:ascii="Arial" w:hAnsi="Arial" w:cs="Arial"/>
        </w:rPr>
        <w:t>, specifically 31%, consider mental health support to be an essential benefit in their workplace. However, a meagre 24% of individuals in the sector receive this benefit from their employer</w:t>
      </w:r>
      <w:r w:rsidRPr="000D7B14">
        <w:rPr>
          <w:rFonts w:ascii="Arial" w:hAnsi="Arial" w:cs="Arial"/>
        </w:rPr>
        <w:t xml:space="preserve">. </w:t>
      </w:r>
      <w:r w:rsidR="00BE530F" w:rsidRPr="00C06C09">
        <w:rPr>
          <w:rFonts w:ascii="Arial" w:hAnsi="Arial" w:cs="Arial"/>
        </w:rPr>
        <w:t>(Leach, 2024).</w:t>
      </w:r>
    </w:p>
    <w:p w14:paraId="02EA081B" w14:textId="77777777" w:rsidR="00B05131" w:rsidRPr="00C06C09" w:rsidRDefault="00B05131" w:rsidP="00B05131"/>
    <w:p w14:paraId="76F8A423" w14:textId="5C1972BE" w:rsidR="00B05131" w:rsidRPr="00C06C09" w:rsidRDefault="00B05131" w:rsidP="00EC2635">
      <w:pPr>
        <w:pStyle w:val="Heading2"/>
      </w:pPr>
      <w:bookmarkStart w:id="3" w:name="_Toc167826225"/>
      <w:r w:rsidRPr="00C06C09">
        <w:t>Organisation of the report</w:t>
      </w:r>
      <w:bookmarkEnd w:id="3"/>
    </w:p>
    <w:p w14:paraId="655D2BEF" w14:textId="77777777" w:rsidR="00220A70" w:rsidRPr="00C06C09" w:rsidRDefault="00220A70" w:rsidP="001B6A1B">
      <w:pPr>
        <w:rPr>
          <w:rFonts w:ascii="Arial" w:hAnsi="Arial" w:cs="Arial"/>
        </w:rPr>
      </w:pPr>
    </w:p>
    <w:p w14:paraId="5047B03F" w14:textId="7D65122B" w:rsidR="0015762A" w:rsidRPr="00C06C09" w:rsidRDefault="00220A70" w:rsidP="00220A70">
      <w:pPr>
        <w:spacing w:line="360" w:lineRule="auto"/>
        <w:ind w:firstLine="284"/>
        <w:jc w:val="both"/>
        <w:rPr>
          <w:rFonts w:ascii="Arial" w:hAnsi="Arial" w:cs="Arial"/>
        </w:rPr>
      </w:pPr>
      <w:r w:rsidRPr="00C06C09">
        <w:rPr>
          <w:rFonts w:ascii="Arial" w:hAnsi="Arial" w:cs="Arial"/>
        </w:rPr>
        <w:t xml:space="preserve">The first section of the </w:t>
      </w:r>
      <w:r w:rsidR="00B9296F" w:rsidRPr="00C06C09">
        <w:rPr>
          <w:rFonts w:ascii="Arial" w:hAnsi="Arial" w:cs="Arial"/>
        </w:rPr>
        <w:t>report</w:t>
      </w:r>
      <w:r w:rsidRPr="00C06C09">
        <w:rPr>
          <w:rFonts w:ascii="Arial" w:hAnsi="Arial" w:cs="Arial"/>
        </w:rPr>
        <w:t xml:space="preserve"> is a literature review which entails a thorough analysis of academic literature, trade journals, statistics, relevant news updates and industrial reports. Subsequently, the study will provide an extensive explanation of the used methodology which will be case study method. </w:t>
      </w:r>
    </w:p>
    <w:p w14:paraId="5EB02F77" w14:textId="3E6553AC" w:rsidR="00220A70" w:rsidRPr="00C06C09" w:rsidRDefault="0015762A" w:rsidP="00220A70">
      <w:pPr>
        <w:spacing w:line="360" w:lineRule="auto"/>
        <w:ind w:firstLine="284"/>
        <w:jc w:val="both"/>
        <w:rPr>
          <w:rFonts w:ascii="Arial" w:hAnsi="Arial" w:cs="Arial"/>
        </w:rPr>
      </w:pPr>
      <w:r w:rsidRPr="00C06C09">
        <w:rPr>
          <w:rFonts w:ascii="Arial" w:hAnsi="Arial" w:cs="Arial"/>
        </w:rPr>
        <w:t>The following section</w:t>
      </w:r>
      <w:r w:rsidR="00220A70" w:rsidRPr="00C06C09">
        <w:rPr>
          <w:rFonts w:ascii="Arial" w:hAnsi="Arial" w:cs="Arial"/>
        </w:rPr>
        <w:t xml:space="preserve"> is a Case Study which provide a detailed and comprehensive guide to the Mercure Bedford Centre Hotel. </w:t>
      </w:r>
    </w:p>
    <w:p w14:paraId="403B2155" w14:textId="179D9232" w:rsidR="0015762A" w:rsidRPr="00C06C09" w:rsidRDefault="00220A70" w:rsidP="0015762A">
      <w:pPr>
        <w:spacing w:line="360" w:lineRule="auto"/>
        <w:ind w:firstLine="284"/>
        <w:jc w:val="both"/>
        <w:rPr>
          <w:rFonts w:ascii="Arial" w:eastAsiaTheme="minorHAnsi" w:hAnsi="Arial" w:cs="Arial"/>
          <w:kern w:val="2"/>
          <w:lang w:eastAsia="en-US"/>
          <w14:ligatures w14:val="standardContextual"/>
        </w:rPr>
      </w:pPr>
      <w:r w:rsidRPr="00C06C09">
        <w:rPr>
          <w:rFonts w:ascii="Arial" w:eastAsiaTheme="minorHAnsi" w:hAnsi="Arial" w:cs="Arial"/>
          <w:kern w:val="2"/>
          <w:lang w:eastAsia="en-US"/>
          <w14:ligatures w14:val="standardContextual"/>
        </w:rPr>
        <w:t>In the third section, we conduct a thorough analysis of the main theme,</w:t>
      </w:r>
      <w:r w:rsidRPr="00C06C09">
        <w:rPr>
          <w:rFonts w:ascii="Arial" w:hAnsi="Arial" w:cs="Arial"/>
        </w:rPr>
        <w:t xml:space="preserve"> which will include addressing the specified research questions and accomplishing the predetermined goals. </w:t>
      </w:r>
      <w:r w:rsidRPr="00C06C09">
        <w:rPr>
          <w:rFonts w:ascii="Arial" w:eastAsiaTheme="minorHAnsi" w:hAnsi="Arial" w:cs="Arial"/>
          <w:kern w:val="2"/>
          <w:lang w:eastAsia="en-US"/>
          <w14:ligatures w14:val="standardContextual"/>
        </w:rPr>
        <w:t xml:space="preserve">The theme will be explored using academic references, which will also be used to provide examples and evidence from the </w:t>
      </w:r>
      <w:r w:rsidRPr="00C06C09">
        <w:rPr>
          <w:rFonts w:ascii="Arial" w:hAnsi="Arial" w:cs="Arial"/>
        </w:rPr>
        <w:t>Mercure Bedford Centre Hotel and Accor Group</w:t>
      </w:r>
      <w:r w:rsidRPr="00C06C09">
        <w:rPr>
          <w:rFonts w:ascii="Arial" w:eastAsiaTheme="minorHAnsi" w:hAnsi="Arial" w:cs="Arial"/>
          <w:kern w:val="2"/>
          <w:lang w:eastAsia="en-US"/>
          <w14:ligatures w14:val="standardContextual"/>
        </w:rPr>
        <w:t xml:space="preserve">. </w:t>
      </w:r>
      <w:r w:rsidR="0015762A" w:rsidRPr="00C06C09">
        <w:rPr>
          <w:rFonts w:ascii="Arial" w:eastAsiaTheme="minorHAnsi" w:hAnsi="Arial" w:cs="Arial"/>
          <w:kern w:val="2"/>
          <w:lang w:eastAsia="en-US"/>
          <w14:ligatures w14:val="standardContextual"/>
        </w:rPr>
        <w:t>These sources will be examined to identify the problems and provide possible solutions.</w:t>
      </w:r>
    </w:p>
    <w:p w14:paraId="17AE7518" w14:textId="1749AA4E" w:rsidR="00361A65" w:rsidRPr="00C06C09" w:rsidRDefault="00361A65" w:rsidP="00361A65">
      <w:pPr>
        <w:spacing w:line="360" w:lineRule="auto"/>
        <w:ind w:firstLine="284"/>
        <w:jc w:val="both"/>
        <w:rPr>
          <w:rFonts w:ascii="Arial" w:eastAsiaTheme="minorHAnsi" w:hAnsi="Arial" w:cs="Arial"/>
          <w:kern w:val="2"/>
          <w:lang w:eastAsia="en-US"/>
          <w14:ligatures w14:val="standardContextual"/>
        </w:rPr>
      </w:pPr>
      <w:r w:rsidRPr="00C06C09">
        <w:rPr>
          <w:rFonts w:ascii="Arial" w:eastAsiaTheme="minorHAnsi" w:hAnsi="Arial" w:cs="Arial"/>
          <w:kern w:val="2"/>
          <w:lang w:eastAsia="en-US"/>
          <w14:ligatures w14:val="standardContextual"/>
        </w:rPr>
        <w:t xml:space="preserve">Finally, concise summary will be presented about the key facts and the </w:t>
      </w:r>
      <w:r w:rsidR="00BC00AB" w:rsidRPr="00C06C09">
        <w:rPr>
          <w:rFonts w:ascii="Arial" w:eastAsiaTheme="minorHAnsi" w:hAnsi="Arial" w:cs="Arial"/>
          <w:kern w:val="2"/>
          <w:lang w:eastAsia="en-US"/>
          <w14:ligatures w14:val="standardContextual"/>
        </w:rPr>
        <w:t>suggested</w:t>
      </w:r>
      <w:r w:rsidRPr="00C06C09">
        <w:rPr>
          <w:rFonts w:ascii="Arial" w:eastAsiaTheme="minorHAnsi" w:hAnsi="Arial" w:cs="Arial"/>
          <w:kern w:val="2"/>
          <w:lang w:eastAsia="en-US"/>
          <w14:ligatures w14:val="standardContextual"/>
        </w:rPr>
        <w:t xml:space="preserve"> solutions</w:t>
      </w:r>
      <w:r w:rsidR="00BC00AB" w:rsidRPr="00C06C09">
        <w:rPr>
          <w:rFonts w:ascii="Arial" w:eastAsiaTheme="minorHAnsi" w:hAnsi="Arial" w:cs="Arial"/>
          <w:kern w:val="2"/>
          <w:lang w:eastAsia="en-US"/>
          <w14:ligatures w14:val="standardContextual"/>
        </w:rPr>
        <w:t>.</w:t>
      </w:r>
    </w:p>
    <w:p w14:paraId="2A4FA614" w14:textId="71753A82" w:rsidR="00C32550" w:rsidRPr="00C32550" w:rsidRDefault="00361A65" w:rsidP="00FC08E2">
      <w:pPr>
        <w:spacing w:line="360" w:lineRule="auto"/>
        <w:ind w:firstLine="142"/>
        <w:jc w:val="both"/>
        <w:rPr>
          <w:rFonts w:ascii="Arial" w:eastAsiaTheme="minorHAnsi" w:hAnsi="Arial" w:cs="Arial"/>
          <w:kern w:val="2"/>
          <w:lang w:eastAsia="en-US"/>
          <w14:ligatures w14:val="standardContextual"/>
        </w:rPr>
      </w:pPr>
      <w:r w:rsidRPr="00C06C09">
        <w:rPr>
          <w:rFonts w:ascii="Arial" w:eastAsiaTheme="minorHAnsi" w:hAnsi="Arial" w:cs="Arial"/>
          <w:kern w:val="2"/>
          <w:lang w:eastAsia="en-US"/>
          <w14:ligatures w14:val="standardContextual"/>
        </w:rPr>
        <w:t xml:space="preserve">The extra section is a personal account of the writer own professional observations about the Mercure Bedford Centre Hotel. </w:t>
      </w:r>
      <w:r w:rsidR="00C32550" w:rsidRPr="00C32550">
        <w:rPr>
          <w:rFonts w:ascii="Arial" w:eastAsiaTheme="minorHAnsi" w:hAnsi="Arial" w:cs="Arial"/>
          <w:kern w:val="2"/>
          <w:lang w:eastAsia="en-US"/>
          <w14:ligatures w14:val="standardContextual"/>
        </w:rPr>
        <w:t xml:space="preserve">The experience will be processed using the ERA cycle, a straightforward framework devised by Jasper (2013) that centres on the construction of understanding through </w:t>
      </w:r>
      <w:r w:rsidR="00FC08E2">
        <w:rPr>
          <w:rFonts w:ascii="Arial" w:eastAsiaTheme="minorHAnsi" w:hAnsi="Arial" w:cs="Arial"/>
          <w:kern w:val="2"/>
          <w:lang w:eastAsia="en-US"/>
          <w14:ligatures w14:val="standardContextual"/>
        </w:rPr>
        <w:t>E</w:t>
      </w:r>
      <w:r w:rsidR="00C32550" w:rsidRPr="00C32550">
        <w:rPr>
          <w:rFonts w:ascii="Arial" w:eastAsiaTheme="minorHAnsi" w:hAnsi="Arial" w:cs="Arial"/>
          <w:kern w:val="2"/>
          <w:lang w:eastAsia="en-US"/>
          <w14:ligatures w14:val="standardContextual"/>
        </w:rPr>
        <w:t>xperience. The critical element is</w:t>
      </w:r>
      <w:r w:rsidR="00FC08E2">
        <w:rPr>
          <w:rFonts w:ascii="Arial" w:eastAsiaTheme="minorHAnsi" w:hAnsi="Arial" w:cs="Arial"/>
          <w:kern w:val="2"/>
          <w:lang w:eastAsia="en-US"/>
          <w14:ligatures w14:val="standardContextual"/>
        </w:rPr>
        <w:t xml:space="preserve"> the A</w:t>
      </w:r>
      <w:r w:rsidR="00C32550" w:rsidRPr="00C32550">
        <w:rPr>
          <w:rFonts w:ascii="Arial" w:eastAsiaTheme="minorHAnsi" w:hAnsi="Arial" w:cs="Arial"/>
          <w:kern w:val="2"/>
          <w:lang w:eastAsia="en-US"/>
          <w14:ligatures w14:val="standardContextual"/>
        </w:rPr>
        <w:t xml:space="preserve">ction, as it facilitates the transfer of knowledge gained through </w:t>
      </w:r>
      <w:r w:rsidR="00FC08E2">
        <w:rPr>
          <w:rFonts w:ascii="Arial" w:eastAsiaTheme="minorHAnsi" w:hAnsi="Arial" w:cs="Arial"/>
          <w:kern w:val="2"/>
          <w:lang w:eastAsia="en-US"/>
          <w14:ligatures w14:val="standardContextual"/>
        </w:rPr>
        <w:t>R</w:t>
      </w:r>
      <w:r w:rsidR="00C32550" w:rsidRPr="00C32550">
        <w:rPr>
          <w:rFonts w:ascii="Arial" w:eastAsiaTheme="minorHAnsi" w:hAnsi="Arial" w:cs="Arial"/>
          <w:kern w:val="2"/>
          <w:lang w:eastAsia="en-US"/>
          <w14:ligatures w14:val="standardContextual"/>
        </w:rPr>
        <w:t>eflection to future experiences.</w:t>
      </w:r>
    </w:p>
    <w:p w14:paraId="25721647" w14:textId="4CA303E3" w:rsidR="00EC2635" w:rsidRPr="00C06C09" w:rsidRDefault="00EC2635" w:rsidP="007977C0">
      <w:pPr>
        <w:spacing w:line="360" w:lineRule="auto"/>
        <w:ind w:firstLine="284"/>
        <w:jc w:val="both"/>
        <w:rPr>
          <w:rFonts w:ascii="Arial" w:eastAsiaTheme="minorHAnsi" w:hAnsi="Arial" w:cs="Arial"/>
          <w:kern w:val="2"/>
          <w:lang w:eastAsia="en-US"/>
          <w14:ligatures w14:val="standardContextual"/>
        </w:rPr>
      </w:pPr>
    </w:p>
    <w:p w14:paraId="26F2F986" w14:textId="47564B6C" w:rsidR="00B05131" w:rsidRPr="00C06C09" w:rsidRDefault="00B05131">
      <w:pPr>
        <w:rPr>
          <w:rFonts w:ascii="Arial" w:hAnsi="Arial" w:cs="Arial"/>
          <w:color w:val="000000" w:themeColor="text1"/>
        </w:rPr>
      </w:pPr>
      <w:r w:rsidRPr="00C06C09">
        <w:rPr>
          <w:rFonts w:ascii="Arial" w:hAnsi="Arial" w:cs="Arial"/>
          <w:color w:val="000000" w:themeColor="text1"/>
        </w:rPr>
        <w:br w:type="page"/>
      </w:r>
    </w:p>
    <w:p w14:paraId="54983843" w14:textId="26B7EBA2" w:rsidR="008138B9" w:rsidRPr="00C06C09" w:rsidRDefault="00B05131" w:rsidP="00B05131">
      <w:pPr>
        <w:pStyle w:val="Heading1"/>
      </w:pPr>
      <w:bookmarkStart w:id="4" w:name="_Toc167826226"/>
      <w:r w:rsidRPr="00C06C09">
        <w:lastRenderedPageBreak/>
        <w:t>Literature review</w:t>
      </w:r>
      <w:bookmarkEnd w:id="4"/>
    </w:p>
    <w:p w14:paraId="7520B62D" w14:textId="77777777" w:rsidR="00790540" w:rsidRPr="00C06C09" w:rsidRDefault="00790540" w:rsidP="00790540"/>
    <w:p w14:paraId="016F9925" w14:textId="6EAC771B" w:rsidR="007F2E18" w:rsidRPr="00C06C09" w:rsidRDefault="0032429E" w:rsidP="007742A2">
      <w:pPr>
        <w:spacing w:line="360" w:lineRule="auto"/>
        <w:ind w:firstLine="142"/>
        <w:jc w:val="both"/>
        <w:rPr>
          <w:rFonts w:ascii="Arial" w:hAnsi="Arial" w:cs="Arial"/>
        </w:rPr>
      </w:pPr>
      <w:r w:rsidRPr="00C06C09">
        <w:rPr>
          <w:rFonts w:ascii="Arial" w:hAnsi="Arial" w:cs="Arial"/>
        </w:rPr>
        <w:t>Defining</w:t>
      </w:r>
      <w:r w:rsidR="00790540" w:rsidRPr="00C06C09">
        <w:rPr>
          <w:rFonts w:ascii="Arial" w:hAnsi="Arial" w:cs="Arial"/>
        </w:rPr>
        <w:t xml:space="preserve"> employee job satisfaction is a challenging tas</w:t>
      </w:r>
      <w:r w:rsidRPr="00C06C09">
        <w:rPr>
          <w:rFonts w:ascii="Arial" w:hAnsi="Arial" w:cs="Arial"/>
        </w:rPr>
        <w:t>k as</w:t>
      </w:r>
      <w:r w:rsidR="00790540" w:rsidRPr="00C06C09">
        <w:rPr>
          <w:rFonts w:ascii="Arial" w:hAnsi="Arial" w:cs="Arial"/>
        </w:rPr>
        <w:t xml:space="preserve"> there is currently no universally accepted definitio</w:t>
      </w:r>
      <w:r w:rsidRPr="00C06C09">
        <w:rPr>
          <w:rFonts w:ascii="Arial" w:hAnsi="Arial" w:cs="Arial"/>
        </w:rPr>
        <w:t xml:space="preserve">n. </w:t>
      </w:r>
      <w:r w:rsidR="007F2E18" w:rsidRPr="00C06C09">
        <w:rPr>
          <w:rFonts w:ascii="Arial" w:hAnsi="Arial" w:cs="Arial"/>
        </w:rPr>
        <w:t xml:space="preserve">Various authors have different approaches in their attempts to </w:t>
      </w:r>
      <w:r w:rsidR="004E5090" w:rsidRPr="00C06C09">
        <w:rPr>
          <w:rFonts w:ascii="Arial" w:hAnsi="Arial" w:cs="Arial"/>
        </w:rPr>
        <w:t>outline</w:t>
      </w:r>
      <w:r w:rsidR="007F2E18" w:rsidRPr="00C06C09">
        <w:rPr>
          <w:rFonts w:ascii="Arial" w:hAnsi="Arial" w:cs="Arial"/>
        </w:rPr>
        <w:t xml:space="preserve"> job satisfaction. </w:t>
      </w:r>
    </w:p>
    <w:p w14:paraId="3152C036" w14:textId="36F04399" w:rsidR="007F2E18" w:rsidRPr="00C06C09" w:rsidRDefault="007F2E18" w:rsidP="007742A2">
      <w:pPr>
        <w:spacing w:line="360" w:lineRule="auto"/>
        <w:ind w:firstLine="142"/>
        <w:jc w:val="both"/>
        <w:rPr>
          <w:rFonts w:ascii="Arial" w:hAnsi="Arial" w:cs="Arial"/>
        </w:rPr>
      </w:pPr>
      <w:proofErr w:type="spellStart"/>
      <w:r w:rsidRPr="00C06C09">
        <w:rPr>
          <w:rFonts w:ascii="Arial" w:hAnsi="Arial" w:cs="Arial"/>
        </w:rPr>
        <w:t>Hoppock</w:t>
      </w:r>
      <w:proofErr w:type="spellEnd"/>
      <w:r w:rsidRPr="00C06C09">
        <w:rPr>
          <w:rFonts w:ascii="Arial" w:hAnsi="Arial" w:cs="Arial"/>
        </w:rPr>
        <w:t xml:space="preserve"> (1935) </w:t>
      </w:r>
      <w:r w:rsidR="00B9296F" w:rsidRPr="00C06C09">
        <w:rPr>
          <w:rFonts w:ascii="Arial" w:hAnsi="Arial" w:cs="Arial"/>
        </w:rPr>
        <w:t>described</w:t>
      </w:r>
      <w:r w:rsidRPr="00C06C09">
        <w:rPr>
          <w:rFonts w:ascii="Arial" w:hAnsi="Arial" w:cs="Arial"/>
        </w:rPr>
        <w:t xml:space="preserve"> job satisfaction as the </w:t>
      </w:r>
      <w:r w:rsidR="00510611" w:rsidRPr="00C06C09">
        <w:rPr>
          <w:rFonts w:ascii="Arial" w:hAnsi="Arial" w:cs="Arial"/>
        </w:rPr>
        <w:t>union</w:t>
      </w:r>
      <w:r w:rsidRPr="00C06C09">
        <w:rPr>
          <w:rFonts w:ascii="Arial" w:hAnsi="Arial" w:cs="Arial"/>
        </w:rPr>
        <w:t xml:space="preserve"> of psychological, physiological, and environmental factors. According to this perspective, job satisfaction is influenced by various external factors, but ultimately it is an internal experience that is related to the emotions</w:t>
      </w:r>
      <w:r w:rsidR="00510611">
        <w:rPr>
          <w:rFonts w:ascii="Arial" w:hAnsi="Arial" w:cs="Arial"/>
        </w:rPr>
        <w:t xml:space="preserve"> of </w:t>
      </w:r>
      <w:r w:rsidR="004E5090">
        <w:rPr>
          <w:rFonts w:ascii="Arial" w:hAnsi="Arial" w:cs="Arial"/>
        </w:rPr>
        <w:t>a worker</w:t>
      </w:r>
      <w:r w:rsidRPr="00C06C09">
        <w:rPr>
          <w:rFonts w:ascii="Arial" w:hAnsi="Arial" w:cs="Arial"/>
        </w:rPr>
        <w:t xml:space="preserve">. Job satisfaction is the result of various </w:t>
      </w:r>
      <w:r w:rsidR="004E5090" w:rsidRPr="00C06C09">
        <w:rPr>
          <w:rFonts w:ascii="Arial" w:hAnsi="Arial" w:cs="Arial"/>
        </w:rPr>
        <w:t>influences</w:t>
      </w:r>
      <w:r w:rsidRPr="00C06C09">
        <w:rPr>
          <w:rFonts w:ascii="Arial" w:hAnsi="Arial" w:cs="Arial"/>
        </w:rPr>
        <w:t xml:space="preserve"> that contribute to a sense of contentment.</w:t>
      </w:r>
    </w:p>
    <w:p w14:paraId="5E0415CA" w14:textId="68FF9877" w:rsidR="00510611" w:rsidRDefault="007F2E18" w:rsidP="007742A2">
      <w:pPr>
        <w:spacing w:line="360" w:lineRule="auto"/>
        <w:ind w:firstLine="142"/>
        <w:jc w:val="both"/>
        <w:rPr>
          <w:rFonts w:ascii="Arial" w:hAnsi="Arial" w:cs="Arial"/>
        </w:rPr>
      </w:pPr>
      <w:r w:rsidRPr="00C06C09">
        <w:rPr>
          <w:rFonts w:ascii="Arial" w:hAnsi="Arial" w:cs="Arial"/>
        </w:rPr>
        <w:t xml:space="preserve">According to Locke (1969), job satisfaction </w:t>
      </w:r>
      <w:r w:rsidR="00510611" w:rsidRPr="00C06C09">
        <w:rPr>
          <w:rFonts w:ascii="Arial" w:hAnsi="Arial" w:cs="Arial"/>
        </w:rPr>
        <w:t>means</w:t>
      </w:r>
      <w:r w:rsidRPr="00C06C09">
        <w:rPr>
          <w:rFonts w:ascii="Arial" w:hAnsi="Arial" w:cs="Arial"/>
        </w:rPr>
        <w:t xml:space="preserve"> the feeling of pleasure that an employee derives from aligning their personal values with their job responsibilities. </w:t>
      </w:r>
      <w:r w:rsidR="00510611" w:rsidRPr="00510611">
        <w:rPr>
          <w:rFonts w:ascii="Arial" w:hAnsi="Arial" w:cs="Arial"/>
        </w:rPr>
        <w:t>Job satisfaction, as defined by Spector (1997), refers to the degree to which an employee enjoys his work and his general feelings about it.</w:t>
      </w:r>
    </w:p>
    <w:p w14:paraId="663C4B12" w14:textId="22350448" w:rsidR="0032429E" w:rsidRPr="00C06C09" w:rsidRDefault="007F2E18" w:rsidP="007742A2">
      <w:pPr>
        <w:spacing w:line="360" w:lineRule="auto"/>
        <w:ind w:firstLine="142"/>
        <w:jc w:val="both"/>
        <w:rPr>
          <w:rFonts w:ascii="Arial" w:hAnsi="Arial" w:cs="Arial"/>
        </w:rPr>
      </w:pPr>
      <w:r w:rsidRPr="00C06C09">
        <w:rPr>
          <w:rFonts w:ascii="Arial" w:hAnsi="Arial" w:cs="Arial"/>
        </w:rPr>
        <w:t xml:space="preserve">Job satisfaction is a crucial sentiment for numerous reasons, such as its impact on employees' subjective well-being, as suggested by Judge and Hulin (1993). </w:t>
      </w:r>
      <w:r w:rsidR="003B2ECC" w:rsidRPr="00C06C09">
        <w:rPr>
          <w:rFonts w:ascii="Arial" w:hAnsi="Arial" w:cs="Arial"/>
        </w:rPr>
        <w:t>And t</w:t>
      </w:r>
      <w:r w:rsidRPr="00C06C09">
        <w:rPr>
          <w:rFonts w:ascii="Arial" w:hAnsi="Arial" w:cs="Arial"/>
        </w:rPr>
        <w:t xml:space="preserve">he well-being of employees is </w:t>
      </w:r>
      <w:r w:rsidR="00510611" w:rsidRPr="00C06C09">
        <w:rPr>
          <w:rFonts w:ascii="Arial" w:hAnsi="Arial" w:cs="Arial"/>
        </w:rPr>
        <w:t>fundamental</w:t>
      </w:r>
      <w:r w:rsidRPr="00C06C09">
        <w:rPr>
          <w:rFonts w:ascii="Arial" w:hAnsi="Arial" w:cs="Arial"/>
        </w:rPr>
        <w:t xml:space="preserve"> for the </w:t>
      </w:r>
      <w:r w:rsidR="00510611" w:rsidRPr="00C06C09">
        <w:rPr>
          <w:rFonts w:ascii="Arial" w:hAnsi="Arial" w:cs="Arial"/>
        </w:rPr>
        <w:t>sustained</w:t>
      </w:r>
      <w:r w:rsidRPr="00C06C09">
        <w:rPr>
          <w:rFonts w:ascii="Arial" w:hAnsi="Arial" w:cs="Arial"/>
        </w:rPr>
        <w:t xml:space="preserve"> success and progress of </w:t>
      </w:r>
      <w:r w:rsidR="00510611" w:rsidRPr="00C06C09">
        <w:rPr>
          <w:rFonts w:ascii="Arial" w:hAnsi="Arial" w:cs="Arial"/>
        </w:rPr>
        <w:t>businesses</w:t>
      </w:r>
      <w:r w:rsidRPr="00C06C09">
        <w:rPr>
          <w:rFonts w:ascii="Arial" w:hAnsi="Arial" w:cs="Arial"/>
        </w:rPr>
        <w:t xml:space="preserve"> globally (</w:t>
      </w:r>
      <w:proofErr w:type="spellStart"/>
      <w:r w:rsidRPr="00C06C09">
        <w:rPr>
          <w:rFonts w:ascii="Arial" w:hAnsi="Arial" w:cs="Arial"/>
        </w:rPr>
        <w:t>Spreitzer</w:t>
      </w:r>
      <w:proofErr w:type="spellEnd"/>
      <w:r w:rsidRPr="00C06C09">
        <w:rPr>
          <w:rFonts w:ascii="Arial" w:hAnsi="Arial" w:cs="Arial"/>
        </w:rPr>
        <w:t xml:space="preserve"> and Porath, 2012).</w:t>
      </w:r>
    </w:p>
    <w:p w14:paraId="2B27870D" w14:textId="56EA65A8" w:rsidR="003B2ECC" w:rsidRPr="00C06C09" w:rsidRDefault="003B2ECC" w:rsidP="007742A2">
      <w:pPr>
        <w:spacing w:line="360" w:lineRule="auto"/>
        <w:ind w:firstLine="142"/>
        <w:jc w:val="both"/>
        <w:rPr>
          <w:rFonts w:ascii="Arial" w:hAnsi="Arial" w:cs="Arial"/>
          <w:color w:val="FF0000"/>
        </w:rPr>
      </w:pPr>
      <w:r w:rsidRPr="00C06C09">
        <w:rPr>
          <w:rFonts w:ascii="Arial" w:hAnsi="Arial" w:cs="Arial"/>
        </w:rPr>
        <w:t xml:space="preserve">According to some authors (Daniels, 2000; Warr, 1990), it is necessary to develop well-being measurements that are relevant to the environment to accurately assess the intricate, </w:t>
      </w:r>
      <w:r w:rsidR="00C94A35" w:rsidRPr="00C06C09">
        <w:rPr>
          <w:rFonts w:ascii="Arial" w:hAnsi="Arial" w:cs="Arial"/>
        </w:rPr>
        <w:t>complicated,</w:t>
      </w:r>
      <w:r w:rsidRPr="00C06C09">
        <w:rPr>
          <w:rFonts w:ascii="Arial" w:hAnsi="Arial" w:cs="Arial"/>
        </w:rPr>
        <w:t xml:space="preserve"> and variable cognitive and emotional job experiences of workers. Page and Vella-</w:t>
      </w:r>
      <w:proofErr w:type="spellStart"/>
      <w:r w:rsidRPr="00C06C09">
        <w:rPr>
          <w:rFonts w:ascii="Arial" w:hAnsi="Arial" w:cs="Arial"/>
        </w:rPr>
        <w:t>Brodrick</w:t>
      </w:r>
      <w:proofErr w:type="spellEnd"/>
      <w:r w:rsidRPr="00C06C09">
        <w:rPr>
          <w:rFonts w:ascii="Arial" w:hAnsi="Arial" w:cs="Arial"/>
        </w:rPr>
        <w:t xml:space="preserve"> (200</w:t>
      </w:r>
      <w:r w:rsidR="002623C4" w:rsidRPr="00C06C09">
        <w:rPr>
          <w:rFonts w:ascii="Arial" w:hAnsi="Arial" w:cs="Arial"/>
        </w:rPr>
        <w:t>9</w:t>
      </w:r>
      <w:r w:rsidRPr="00C06C09">
        <w:rPr>
          <w:rFonts w:ascii="Arial" w:hAnsi="Arial" w:cs="Arial"/>
        </w:rPr>
        <w:t xml:space="preserve">) suggest that using both work-related and general well-being measures may </w:t>
      </w:r>
      <w:r w:rsidR="00510611" w:rsidRPr="00C06C09">
        <w:rPr>
          <w:rFonts w:ascii="Arial" w:hAnsi="Arial" w:cs="Arial"/>
        </w:rPr>
        <w:t>deliver</w:t>
      </w:r>
      <w:r w:rsidRPr="00C06C09">
        <w:rPr>
          <w:rFonts w:ascii="Arial" w:hAnsi="Arial" w:cs="Arial"/>
        </w:rPr>
        <w:t xml:space="preserve"> a more comprehensive </w:t>
      </w:r>
      <w:r w:rsidR="00510611" w:rsidRPr="00C06C09">
        <w:rPr>
          <w:rFonts w:ascii="Arial" w:hAnsi="Arial" w:cs="Arial"/>
        </w:rPr>
        <w:t>valuation</w:t>
      </w:r>
      <w:r w:rsidRPr="00C06C09">
        <w:rPr>
          <w:rFonts w:ascii="Arial" w:hAnsi="Arial" w:cs="Arial"/>
        </w:rPr>
        <w:t xml:space="preserve"> of employee well-being compared to relying only on subjective well-being measures. Due to the lack of a unified model</w:t>
      </w:r>
      <w:r w:rsidRPr="00C06C09">
        <w:rPr>
          <w:rFonts w:ascii="Arial" w:hAnsi="Arial" w:cs="Arial"/>
          <w:color w:val="000000" w:themeColor="text1"/>
        </w:rPr>
        <w:t xml:space="preserve">, research on employee well-being </w:t>
      </w:r>
      <w:r w:rsidR="00510611">
        <w:rPr>
          <w:rFonts w:ascii="Arial" w:hAnsi="Arial" w:cs="Arial"/>
          <w:color w:val="000000" w:themeColor="text1"/>
        </w:rPr>
        <w:t>is</w:t>
      </w:r>
      <w:r w:rsidRPr="00C06C09">
        <w:rPr>
          <w:rFonts w:ascii="Arial" w:hAnsi="Arial" w:cs="Arial"/>
          <w:color w:val="000000" w:themeColor="text1"/>
        </w:rPr>
        <w:t xml:space="preserve"> limited, further research</w:t>
      </w:r>
      <w:r w:rsidR="00510611">
        <w:rPr>
          <w:rFonts w:ascii="Arial" w:hAnsi="Arial" w:cs="Arial"/>
          <w:color w:val="000000" w:themeColor="text1"/>
        </w:rPr>
        <w:t xml:space="preserve"> is</w:t>
      </w:r>
      <w:r w:rsidRPr="00C06C09">
        <w:rPr>
          <w:rFonts w:ascii="Arial" w:hAnsi="Arial" w:cs="Arial"/>
          <w:color w:val="000000" w:themeColor="text1"/>
        </w:rPr>
        <w:t xml:space="preserve"> needed on this area (Pradhan and </w:t>
      </w:r>
      <w:proofErr w:type="spellStart"/>
      <w:r w:rsidRPr="00C06C09">
        <w:rPr>
          <w:rFonts w:ascii="Arial" w:hAnsi="Arial" w:cs="Arial"/>
          <w:color w:val="000000" w:themeColor="text1"/>
        </w:rPr>
        <w:t>Hati</w:t>
      </w:r>
      <w:proofErr w:type="spellEnd"/>
      <w:r w:rsidRPr="00C06C09">
        <w:rPr>
          <w:rFonts w:ascii="Arial" w:hAnsi="Arial" w:cs="Arial"/>
          <w:color w:val="000000" w:themeColor="text1"/>
        </w:rPr>
        <w:t>, 2022).</w:t>
      </w:r>
    </w:p>
    <w:p w14:paraId="4C052274" w14:textId="3825E6FD" w:rsidR="00B05131" w:rsidRPr="00C06C09" w:rsidRDefault="003B2ECC" w:rsidP="007742A2">
      <w:pPr>
        <w:spacing w:line="360" w:lineRule="auto"/>
        <w:ind w:firstLine="142"/>
        <w:jc w:val="both"/>
        <w:rPr>
          <w:rFonts w:ascii="Arial" w:hAnsi="Arial" w:cs="Arial"/>
          <w:color w:val="000000" w:themeColor="text1"/>
        </w:rPr>
      </w:pPr>
      <w:r w:rsidRPr="00C06C09">
        <w:rPr>
          <w:rFonts w:ascii="Arial" w:hAnsi="Arial" w:cs="Arial"/>
          <w:color w:val="000000" w:themeColor="text1"/>
        </w:rPr>
        <w:t xml:space="preserve">This is confirmed by another study which says there is a pressing need for a methodical and comprehensive examination of the scientific data that connects work-related stress variables with adverse health effects. The HERMES project was initiated to begin this undertaking. Among the parameters examined in this research, employee self-reported job satisfaction has been shown to have the most </w:t>
      </w:r>
      <w:r w:rsidR="005E70D7" w:rsidRPr="00C06C09">
        <w:rPr>
          <w:rFonts w:ascii="Arial" w:hAnsi="Arial" w:cs="Arial"/>
          <w:color w:val="000000" w:themeColor="text1"/>
        </w:rPr>
        <w:t>substantial</w:t>
      </w:r>
      <w:r w:rsidRPr="00C06C09">
        <w:rPr>
          <w:rFonts w:ascii="Arial" w:hAnsi="Arial" w:cs="Arial"/>
          <w:color w:val="000000" w:themeColor="text1"/>
        </w:rPr>
        <w:t xml:space="preserve"> correlation with employee well-being (Faragher</w:t>
      </w:r>
      <w:r w:rsidR="005E5E44" w:rsidRPr="00C06C09">
        <w:rPr>
          <w:rFonts w:ascii="Arial" w:hAnsi="Arial" w:cs="Arial"/>
          <w:color w:val="000000" w:themeColor="text1"/>
        </w:rPr>
        <w:t>, Cass and Cooper,</w:t>
      </w:r>
      <w:r w:rsidRPr="00C06C09">
        <w:rPr>
          <w:rFonts w:ascii="Arial" w:hAnsi="Arial" w:cs="Arial"/>
          <w:color w:val="000000" w:themeColor="text1"/>
        </w:rPr>
        <w:t xml:space="preserve"> 2005).</w:t>
      </w:r>
    </w:p>
    <w:p w14:paraId="4A4D1DF3" w14:textId="77777777" w:rsidR="00BB0C5A" w:rsidRPr="00C06C09" w:rsidRDefault="00BB0C5A" w:rsidP="00BB0C5A">
      <w:pPr>
        <w:spacing w:line="360" w:lineRule="auto"/>
        <w:ind w:firstLine="284"/>
        <w:jc w:val="both"/>
        <w:rPr>
          <w:rFonts w:ascii="Arial" w:hAnsi="Arial" w:cs="Arial"/>
          <w:color w:val="000000" w:themeColor="text1"/>
        </w:rPr>
      </w:pPr>
    </w:p>
    <w:p w14:paraId="6B39409D" w14:textId="77777777" w:rsidR="00BB0C5A" w:rsidRPr="00C06C09" w:rsidRDefault="00BB0C5A" w:rsidP="00BB0C5A">
      <w:pPr>
        <w:spacing w:line="360" w:lineRule="auto"/>
        <w:ind w:firstLine="284"/>
        <w:jc w:val="both"/>
        <w:rPr>
          <w:rFonts w:ascii="Arial" w:hAnsi="Arial" w:cs="Arial"/>
          <w:color w:val="000000" w:themeColor="text1"/>
        </w:rPr>
      </w:pPr>
    </w:p>
    <w:p w14:paraId="1AC780EC" w14:textId="6DE5C3F5" w:rsidR="00B05131" w:rsidRPr="00C06C09" w:rsidRDefault="00B05131" w:rsidP="00947362">
      <w:pPr>
        <w:pStyle w:val="Heading2"/>
        <w:numPr>
          <w:ilvl w:val="0"/>
          <w:numId w:val="21"/>
        </w:numPr>
      </w:pPr>
      <w:bookmarkStart w:id="5" w:name="_Toc167826227"/>
      <w:r w:rsidRPr="00C06C09">
        <w:lastRenderedPageBreak/>
        <w:t>Unfair Practices in Hospitality Sector that Influencing Employee Dissatisfaction</w:t>
      </w:r>
      <w:bookmarkEnd w:id="5"/>
      <w:r w:rsidRPr="00C06C09">
        <w:t xml:space="preserve"> </w:t>
      </w:r>
    </w:p>
    <w:p w14:paraId="43B9E3DD" w14:textId="77777777" w:rsidR="00227EB1" w:rsidRPr="00C06C09" w:rsidRDefault="00227EB1" w:rsidP="00227EB1"/>
    <w:p w14:paraId="72A9A31E" w14:textId="4696DED8" w:rsidR="00B05131" w:rsidRPr="00C06C09" w:rsidRDefault="00B05131" w:rsidP="00B05131">
      <w:pPr>
        <w:spacing w:line="360" w:lineRule="auto"/>
        <w:ind w:firstLine="284"/>
        <w:jc w:val="both"/>
        <w:rPr>
          <w:rFonts w:ascii="Arial" w:hAnsi="Arial" w:cs="Arial"/>
          <w:color w:val="000000" w:themeColor="text1"/>
        </w:rPr>
      </w:pPr>
      <w:r w:rsidRPr="00C06C09">
        <w:rPr>
          <w:rFonts w:ascii="Arial" w:hAnsi="Arial" w:cs="Arial"/>
          <w:color w:val="000000" w:themeColor="text1"/>
        </w:rPr>
        <w:t xml:space="preserve">Several literatures (Baum, 2007, 2015; Janta </w:t>
      </w:r>
      <w:r w:rsidRPr="00C06C09">
        <w:rPr>
          <w:rFonts w:ascii="Arial" w:hAnsi="Arial" w:cs="Arial"/>
          <w:i/>
          <w:iCs/>
          <w:color w:val="000000" w:themeColor="text1"/>
        </w:rPr>
        <w:t>et al</w:t>
      </w:r>
      <w:r w:rsidRPr="00C06C09">
        <w:rPr>
          <w:rFonts w:ascii="Arial" w:hAnsi="Arial" w:cs="Arial"/>
          <w:color w:val="000000" w:themeColor="text1"/>
        </w:rPr>
        <w:t xml:space="preserve">. 2011) dealing with hospitality work have highlighted problems that make employees vulnerable. Employees who are not legally classified as forced workers can still experience the signs, circumstances, </w:t>
      </w:r>
      <w:r w:rsidR="002C4056" w:rsidRPr="00C06C09">
        <w:rPr>
          <w:rFonts w:ascii="Arial" w:hAnsi="Arial" w:cs="Arial"/>
          <w:color w:val="000000" w:themeColor="text1"/>
        </w:rPr>
        <w:t>procedures,</w:t>
      </w:r>
      <w:r w:rsidRPr="00C06C09">
        <w:rPr>
          <w:rFonts w:ascii="Arial" w:hAnsi="Arial" w:cs="Arial"/>
          <w:color w:val="000000" w:themeColor="text1"/>
        </w:rPr>
        <w:t xml:space="preserve"> and results of forced labour. The spectrum encompasses extreme migrant worker exploitation</w:t>
      </w:r>
      <w:r w:rsidR="002C4056" w:rsidRPr="00C06C09">
        <w:rPr>
          <w:rFonts w:ascii="Arial" w:hAnsi="Arial" w:cs="Arial"/>
          <w:color w:val="000000" w:themeColor="text1"/>
        </w:rPr>
        <w:t>,</w:t>
      </w:r>
      <w:r w:rsidRPr="00C06C09">
        <w:rPr>
          <w:rFonts w:ascii="Arial" w:hAnsi="Arial" w:cs="Arial"/>
          <w:color w:val="000000" w:themeColor="text1"/>
        </w:rPr>
        <w:t xml:space="preserve"> normalised low pay</w:t>
      </w:r>
      <w:r w:rsidR="002C4056" w:rsidRPr="00C06C09">
        <w:rPr>
          <w:rFonts w:ascii="Arial" w:hAnsi="Arial" w:cs="Arial"/>
          <w:color w:val="000000" w:themeColor="text1"/>
        </w:rPr>
        <w:t xml:space="preserve">, </w:t>
      </w:r>
      <w:r w:rsidRPr="00C06C09">
        <w:rPr>
          <w:rFonts w:ascii="Arial" w:hAnsi="Arial" w:cs="Arial"/>
          <w:color w:val="000000" w:themeColor="text1"/>
        </w:rPr>
        <w:t xml:space="preserve">unstable working </w:t>
      </w:r>
      <w:proofErr w:type="gramStart"/>
      <w:r w:rsidRPr="00C06C09">
        <w:rPr>
          <w:rFonts w:ascii="Arial" w:hAnsi="Arial" w:cs="Arial"/>
          <w:color w:val="000000" w:themeColor="text1"/>
        </w:rPr>
        <w:t>conditions</w:t>
      </w:r>
      <w:proofErr w:type="gramEnd"/>
      <w:r w:rsidRPr="00C06C09">
        <w:rPr>
          <w:rFonts w:ascii="Arial" w:hAnsi="Arial" w:cs="Arial"/>
          <w:color w:val="000000" w:themeColor="text1"/>
        </w:rPr>
        <w:t xml:space="preserve"> and</w:t>
      </w:r>
      <w:r w:rsidR="00A91755" w:rsidRPr="00C06C09">
        <w:rPr>
          <w:rFonts w:ascii="Arial" w:hAnsi="Arial" w:cs="Arial"/>
          <w:color w:val="000000" w:themeColor="text1"/>
        </w:rPr>
        <w:t xml:space="preserve"> </w:t>
      </w:r>
      <w:r w:rsidR="006E448C" w:rsidRPr="00C06C09">
        <w:rPr>
          <w:rFonts w:ascii="Arial" w:hAnsi="Arial" w:cs="Arial"/>
          <w:color w:val="000000" w:themeColor="text1"/>
        </w:rPr>
        <w:t>inappropriate</w:t>
      </w:r>
      <w:r w:rsidRPr="00C06C09">
        <w:rPr>
          <w:rFonts w:ascii="Arial" w:hAnsi="Arial" w:cs="Arial"/>
          <w:color w:val="000000" w:themeColor="text1"/>
        </w:rPr>
        <w:t xml:space="preserve"> behaviours (Lewis </w:t>
      </w:r>
      <w:r w:rsidRPr="00C06C09">
        <w:rPr>
          <w:rFonts w:ascii="Arial" w:hAnsi="Arial" w:cs="Arial"/>
          <w:i/>
          <w:iCs/>
          <w:color w:val="000000" w:themeColor="text1"/>
        </w:rPr>
        <w:t>et al</w:t>
      </w:r>
      <w:r w:rsidRPr="00C06C09">
        <w:rPr>
          <w:rFonts w:ascii="Arial" w:hAnsi="Arial" w:cs="Arial"/>
          <w:color w:val="000000" w:themeColor="text1"/>
        </w:rPr>
        <w:t>. 2015).</w:t>
      </w:r>
    </w:p>
    <w:p w14:paraId="70E3A2E1" w14:textId="3E665AAF" w:rsidR="00B05131" w:rsidRPr="00C06C09" w:rsidRDefault="002C4056" w:rsidP="00B05131">
      <w:pPr>
        <w:spacing w:line="360" w:lineRule="auto"/>
        <w:ind w:firstLine="284"/>
        <w:jc w:val="both"/>
        <w:rPr>
          <w:rFonts w:ascii="Arial" w:hAnsi="Arial" w:cs="Arial"/>
          <w:color w:val="000000" w:themeColor="text1"/>
        </w:rPr>
      </w:pPr>
      <w:r w:rsidRPr="00C06C09">
        <w:rPr>
          <w:rFonts w:ascii="Arial" w:hAnsi="Arial" w:cs="Arial"/>
          <w:color w:val="000000" w:themeColor="text1"/>
        </w:rPr>
        <w:t>The</w:t>
      </w:r>
      <w:r w:rsidR="00B05131" w:rsidRPr="00C06C09">
        <w:rPr>
          <w:rFonts w:ascii="Arial" w:hAnsi="Arial" w:cs="Arial"/>
          <w:color w:val="000000" w:themeColor="text1"/>
        </w:rPr>
        <w:t xml:space="preserve"> hospitality </w:t>
      </w:r>
      <w:r w:rsidR="005E70D7">
        <w:rPr>
          <w:rFonts w:ascii="Arial" w:hAnsi="Arial" w:cs="Arial"/>
          <w:color w:val="000000" w:themeColor="text1"/>
        </w:rPr>
        <w:t>sector</w:t>
      </w:r>
      <w:r w:rsidR="00B05131" w:rsidRPr="00C06C09">
        <w:rPr>
          <w:rFonts w:ascii="Arial" w:hAnsi="Arial" w:cs="Arial"/>
          <w:color w:val="000000" w:themeColor="text1"/>
        </w:rPr>
        <w:t xml:space="preserve"> has one of the highest rates of unpaid working hours in the UK (</w:t>
      </w:r>
      <w:r w:rsidR="00401DB5" w:rsidRPr="00C06C09">
        <w:rPr>
          <w:rFonts w:ascii="Arial" w:hAnsi="Arial" w:cs="Arial"/>
          <w:color w:val="000000" w:themeColor="text1"/>
          <w:shd w:val="clear" w:color="auto" w:fill="FFFFFF"/>
        </w:rPr>
        <w:t>López-Andreu, Papadopolous, and Hamedani, 2019)</w:t>
      </w:r>
      <w:r w:rsidR="00B05131" w:rsidRPr="00C06C09">
        <w:rPr>
          <w:rFonts w:ascii="Arial" w:hAnsi="Arial" w:cs="Arial"/>
          <w:color w:val="000000" w:themeColor="text1"/>
        </w:rPr>
        <w:t xml:space="preserve">. </w:t>
      </w:r>
      <w:r w:rsidR="005E70D7" w:rsidRPr="005E70D7">
        <w:rPr>
          <w:rFonts w:ascii="Arial" w:hAnsi="Arial" w:cs="Arial"/>
          <w:color w:val="000000" w:themeColor="text1"/>
        </w:rPr>
        <w:t xml:space="preserve">A study conducted by Cole et al. </w:t>
      </w:r>
      <w:r w:rsidR="005E70D7">
        <w:rPr>
          <w:rFonts w:ascii="Arial" w:hAnsi="Arial" w:cs="Arial"/>
          <w:color w:val="000000" w:themeColor="text1"/>
        </w:rPr>
        <w:t>(</w:t>
      </w:r>
      <w:r w:rsidR="005E70D7" w:rsidRPr="005E70D7">
        <w:rPr>
          <w:rFonts w:ascii="Arial" w:hAnsi="Arial" w:cs="Arial"/>
          <w:color w:val="000000" w:themeColor="text1"/>
        </w:rPr>
        <w:t>2024</w:t>
      </w:r>
      <w:r w:rsidR="005E70D7">
        <w:rPr>
          <w:rFonts w:ascii="Arial" w:hAnsi="Arial" w:cs="Arial"/>
          <w:color w:val="000000" w:themeColor="text1"/>
        </w:rPr>
        <w:t xml:space="preserve">, </w:t>
      </w:r>
      <w:r w:rsidR="005E70D7" w:rsidRPr="005E70D7">
        <w:rPr>
          <w:rFonts w:ascii="Arial" w:hAnsi="Arial" w:cs="Arial"/>
          <w:color w:val="000000" w:themeColor="text1"/>
        </w:rPr>
        <w:t>p. 111) uncovers specific methods through which wage theft took place, including the misappropriation of labour hours, base salaries, and variable wages.</w:t>
      </w:r>
      <w:r w:rsidR="00B05131" w:rsidRPr="00C06C09">
        <w:rPr>
          <w:rFonts w:ascii="Arial" w:hAnsi="Arial" w:cs="Arial"/>
          <w:color w:val="000000" w:themeColor="text1"/>
        </w:rPr>
        <w:t xml:space="preserve"> A total of 30 workers from 16 hotels in London were interviewed, and all of them experienced work hour manipulation. </w:t>
      </w:r>
      <w:r w:rsidR="00344E12" w:rsidRPr="00C06C09">
        <w:rPr>
          <w:rFonts w:ascii="Arial" w:hAnsi="Arial" w:cs="Arial"/>
          <w:color w:val="000000" w:themeColor="text1"/>
        </w:rPr>
        <w:t xml:space="preserve">All workers </w:t>
      </w:r>
      <w:r w:rsidR="00B24A61" w:rsidRPr="00C06C09">
        <w:rPr>
          <w:rFonts w:ascii="Arial" w:hAnsi="Arial" w:cs="Arial"/>
          <w:color w:val="000000" w:themeColor="text1"/>
        </w:rPr>
        <w:t>experienced</w:t>
      </w:r>
      <w:r w:rsidR="00344E12" w:rsidRPr="00C06C09">
        <w:rPr>
          <w:rFonts w:ascii="Arial" w:hAnsi="Arial" w:cs="Arial"/>
          <w:color w:val="000000" w:themeColor="text1"/>
        </w:rPr>
        <w:t xml:space="preserve"> labour time theft via systematic underestimation of hours worked. </w:t>
      </w:r>
      <w:r w:rsidR="00B05131" w:rsidRPr="00C06C09">
        <w:rPr>
          <w:rFonts w:ascii="Arial" w:hAnsi="Arial" w:cs="Arial"/>
          <w:color w:val="000000" w:themeColor="text1"/>
        </w:rPr>
        <w:t xml:space="preserve">The theft of base salaries primarily consists of limiting employees of their annual vacation time and placing secret training expenses onto them. The theft through variable wages drew attention to the weaknesses of the Tronc system operating in England, in which the partiality of the tronc master can weaken the fair distribution of wages. </w:t>
      </w:r>
    </w:p>
    <w:p w14:paraId="67EC8640" w14:textId="14067C45" w:rsidR="00B05131" w:rsidRPr="00C06C09" w:rsidRDefault="00B05131" w:rsidP="00B05131">
      <w:pPr>
        <w:spacing w:line="360" w:lineRule="auto"/>
        <w:ind w:firstLine="284"/>
        <w:jc w:val="both"/>
        <w:rPr>
          <w:rFonts w:ascii="Arial" w:hAnsi="Arial" w:cs="Arial"/>
          <w:color w:val="000000" w:themeColor="text1"/>
        </w:rPr>
      </w:pPr>
      <w:r w:rsidRPr="00C06C09">
        <w:rPr>
          <w:rFonts w:ascii="Arial" w:hAnsi="Arial" w:cs="Arial"/>
          <w:color w:val="000000" w:themeColor="text1"/>
        </w:rPr>
        <w:t xml:space="preserve">The hotel </w:t>
      </w:r>
      <w:r w:rsidR="005E70D7">
        <w:rPr>
          <w:rFonts w:ascii="Arial" w:hAnsi="Arial" w:cs="Arial"/>
          <w:color w:val="000000" w:themeColor="text1"/>
        </w:rPr>
        <w:t>business</w:t>
      </w:r>
      <w:r w:rsidRPr="00C06C09">
        <w:rPr>
          <w:rFonts w:ascii="Arial" w:hAnsi="Arial" w:cs="Arial"/>
          <w:color w:val="000000" w:themeColor="text1"/>
        </w:rPr>
        <w:t xml:space="preserve"> in the UK has the highest percentage of foreign </w:t>
      </w:r>
      <w:r w:rsidR="005E70D7">
        <w:rPr>
          <w:rFonts w:ascii="Arial" w:hAnsi="Arial" w:cs="Arial"/>
          <w:color w:val="000000" w:themeColor="text1"/>
        </w:rPr>
        <w:t>employees</w:t>
      </w:r>
      <w:r w:rsidRPr="00C06C09">
        <w:rPr>
          <w:rFonts w:ascii="Arial" w:hAnsi="Arial" w:cs="Arial"/>
          <w:color w:val="000000" w:themeColor="text1"/>
        </w:rPr>
        <w:t xml:space="preserve"> </w:t>
      </w:r>
      <w:r w:rsidR="005E70D7">
        <w:rPr>
          <w:rFonts w:ascii="Arial" w:hAnsi="Arial" w:cs="Arial"/>
          <w:color w:val="000000" w:themeColor="text1"/>
        </w:rPr>
        <w:t>in comparison</w:t>
      </w:r>
      <w:r w:rsidRPr="00C06C09">
        <w:rPr>
          <w:rFonts w:ascii="Arial" w:hAnsi="Arial" w:cs="Arial"/>
          <w:color w:val="000000" w:themeColor="text1"/>
        </w:rPr>
        <w:t xml:space="preserve"> to other </w:t>
      </w:r>
      <w:r w:rsidR="005E70D7">
        <w:rPr>
          <w:rFonts w:ascii="Arial" w:hAnsi="Arial" w:cs="Arial"/>
          <w:color w:val="000000" w:themeColor="text1"/>
        </w:rPr>
        <w:t>sectors</w:t>
      </w:r>
      <w:r w:rsidRPr="00C06C09">
        <w:rPr>
          <w:rFonts w:ascii="Arial" w:hAnsi="Arial" w:cs="Arial"/>
          <w:color w:val="000000" w:themeColor="text1"/>
        </w:rPr>
        <w:t xml:space="preserve"> (</w:t>
      </w:r>
      <w:r w:rsidR="003E7E30" w:rsidRPr="00C06C09">
        <w:rPr>
          <w:rFonts w:ascii="Arial" w:hAnsi="Arial" w:cs="Arial"/>
          <w:color w:val="000000" w:themeColor="text1"/>
        </w:rPr>
        <w:t>Coates and Mason</w:t>
      </w:r>
      <w:r w:rsidRPr="00C06C09">
        <w:rPr>
          <w:rFonts w:ascii="Arial" w:hAnsi="Arial" w:cs="Arial"/>
          <w:color w:val="000000" w:themeColor="text1"/>
        </w:rPr>
        <w:t xml:space="preserve">, 2019). Prior studies (Crane </w:t>
      </w:r>
      <w:r w:rsidRPr="00C06C09">
        <w:rPr>
          <w:rFonts w:ascii="Arial" w:hAnsi="Arial" w:cs="Arial"/>
          <w:i/>
          <w:iCs/>
          <w:color w:val="000000" w:themeColor="text1"/>
        </w:rPr>
        <w:t>et al.</w:t>
      </w:r>
      <w:r w:rsidRPr="00C06C09">
        <w:rPr>
          <w:rFonts w:ascii="Arial" w:hAnsi="Arial" w:cs="Arial"/>
          <w:color w:val="000000" w:themeColor="text1"/>
        </w:rPr>
        <w:t xml:space="preserve"> 2019; Hodkinson </w:t>
      </w:r>
      <w:r w:rsidRPr="00C06C09">
        <w:rPr>
          <w:rFonts w:ascii="Arial" w:hAnsi="Arial" w:cs="Arial"/>
          <w:i/>
          <w:iCs/>
          <w:color w:val="000000" w:themeColor="text1"/>
        </w:rPr>
        <w:t>et al.</w:t>
      </w:r>
      <w:r w:rsidRPr="00C06C09">
        <w:rPr>
          <w:rFonts w:ascii="Arial" w:hAnsi="Arial" w:cs="Arial"/>
          <w:color w:val="000000" w:themeColor="text1"/>
        </w:rPr>
        <w:t xml:space="preserve"> 2021; </w:t>
      </w:r>
      <w:r w:rsidRPr="00C06C09">
        <w:rPr>
          <w:rFonts w:ascii="Arial" w:hAnsi="Arial" w:cs="Arial"/>
          <w:color w:val="000000" w:themeColor="text1"/>
          <w:shd w:val="clear" w:color="auto" w:fill="FFFFFF"/>
        </w:rPr>
        <w:t xml:space="preserve">Latham-Sprinkle </w:t>
      </w:r>
      <w:r w:rsidRPr="00C06C09">
        <w:rPr>
          <w:rFonts w:ascii="Arial" w:hAnsi="Arial" w:cs="Arial"/>
          <w:i/>
          <w:iCs/>
          <w:color w:val="000000" w:themeColor="text1"/>
          <w:shd w:val="clear" w:color="auto" w:fill="FFFFFF"/>
        </w:rPr>
        <w:t>et al</w:t>
      </w:r>
      <w:r w:rsidRPr="00C06C09">
        <w:rPr>
          <w:rFonts w:ascii="Arial" w:hAnsi="Arial" w:cs="Arial"/>
          <w:color w:val="000000" w:themeColor="text1"/>
          <w:shd w:val="clear" w:color="auto" w:fill="FFFFFF"/>
        </w:rPr>
        <w:t>. 2019</w:t>
      </w:r>
      <w:r w:rsidRPr="00C06C09">
        <w:rPr>
          <w:rFonts w:ascii="Arial" w:hAnsi="Arial" w:cs="Arial"/>
          <w:color w:val="000000" w:themeColor="text1"/>
        </w:rPr>
        <w:t xml:space="preserve">) emphasize the vulnerability of migrant employees to workplace abuse. Due to their poor situation, inadequate language skills, dependence on gangmasters and extensive use of tied housing, these individuals may be susceptible to </w:t>
      </w:r>
      <w:r w:rsidR="005E70D7" w:rsidRPr="00C06C09">
        <w:rPr>
          <w:rFonts w:ascii="Arial" w:hAnsi="Arial" w:cs="Arial"/>
          <w:color w:val="000000" w:themeColor="text1"/>
        </w:rPr>
        <w:t>workforce</w:t>
      </w:r>
      <w:r w:rsidRPr="00C06C09">
        <w:rPr>
          <w:rFonts w:ascii="Arial" w:hAnsi="Arial" w:cs="Arial"/>
          <w:color w:val="000000" w:themeColor="text1"/>
        </w:rPr>
        <w:t xml:space="preserve"> exploitation and modern slavery (Allain </w:t>
      </w:r>
      <w:r w:rsidRPr="00C06C09">
        <w:rPr>
          <w:rFonts w:ascii="Arial" w:hAnsi="Arial" w:cs="Arial"/>
          <w:i/>
          <w:iCs/>
          <w:color w:val="000000" w:themeColor="text1"/>
        </w:rPr>
        <w:t>et al</w:t>
      </w:r>
      <w:r w:rsidRPr="00C06C09">
        <w:rPr>
          <w:rFonts w:ascii="Arial" w:hAnsi="Arial" w:cs="Arial"/>
          <w:color w:val="000000" w:themeColor="text1"/>
        </w:rPr>
        <w:t xml:space="preserve">. 2013; Scott </w:t>
      </w:r>
      <w:r w:rsidRPr="00C06C09">
        <w:rPr>
          <w:rFonts w:ascii="Arial" w:hAnsi="Arial" w:cs="Arial"/>
          <w:i/>
          <w:iCs/>
          <w:color w:val="000000" w:themeColor="text1"/>
        </w:rPr>
        <w:t>et al.</w:t>
      </w:r>
      <w:r w:rsidRPr="00C06C09">
        <w:rPr>
          <w:rFonts w:ascii="Arial" w:hAnsi="Arial" w:cs="Arial"/>
          <w:color w:val="000000" w:themeColor="text1"/>
        </w:rPr>
        <w:t xml:space="preserve"> 2012).</w:t>
      </w:r>
    </w:p>
    <w:p w14:paraId="7B3B6905" w14:textId="4BB0D20B" w:rsidR="00B05131" w:rsidRPr="00C06C09" w:rsidRDefault="00B05131" w:rsidP="00E9334E">
      <w:pPr>
        <w:spacing w:line="360" w:lineRule="auto"/>
        <w:ind w:firstLine="284"/>
        <w:jc w:val="both"/>
        <w:rPr>
          <w:rFonts w:ascii="Arial" w:hAnsi="Arial" w:cs="Arial"/>
          <w:color w:val="000000" w:themeColor="text1"/>
        </w:rPr>
      </w:pPr>
      <w:r w:rsidRPr="00C06C09">
        <w:rPr>
          <w:rFonts w:ascii="Arial" w:hAnsi="Arial" w:cs="Arial"/>
          <w:color w:val="000000" w:themeColor="text1"/>
        </w:rPr>
        <w:t>This industry has intricate difficulties in effectively addressing the dangers associated with labour exploitation and modern slavery. While there is some evidence in research (</w:t>
      </w:r>
      <w:bookmarkStart w:id="6" w:name="bbib19"/>
      <w:r w:rsidRPr="00C06C09">
        <w:rPr>
          <w:rStyle w:val="anchor-text"/>
          <w:rFonts w:ascii="Arial" w:hAnsi="Arial" w:cs="Arial"/>
          <w:color w:val="000000" w:themeColor="text1"/>
        </w:rPr>
        <w:t>French, 2018</w:t>
      </w:r>
      <w:bookmarkEnd w:id="6"/>
      <w:r w:rsidRPr="00C06C09">
        <w:rPr>
          <w:rFonts w:ascii="Arial" w:hAnsi="Arial" w:cs="Arial"/>
          <w:color w:val="000000" w:themeColor="text1"/>
        </w:rPr>
        <w:t>; </w:t>
      </w:r>
      <w:bookmarkStart w:id="7" w:name="bbib49"/>
      <w:r w:rsidRPr="00C06C09">
        <w:rPr>
          <w:rStyle w:val="anchor-text"/>
          <w:rFonts w:ascii="Arial" w:hAnsi="Arial" w:cs="Arial"/>
          <w:color w:val="000000" w:themeColor="text1"/>
        </w:rPr>
        <w:t xml:space="preserve">Scott </w:t>
      </w:r>
      <w:r w:rsidRPr="00C06C09">
        <w:rPr>
          <w:rStyle w:val="anchor-text"/>
          <w:rFonts w:ascii="Arial" w:hAnsi="Arial" w:cs="Arial"/>
          <w:i/>
          <w:iCs/>
          <w:color w:val="000000" w:themeColor="text1"/>
        </w:rPr>
        <w:t>et al.</w:t>
      </w:r>
      <w:r w:rsidRPr="00C06C09">
        <w:rPr>
          <w:rStyle w:val="anchor-text"/>
          <w:rFonts w:ascii="Arial" w:hAnsi="Arial" w:cs="Arial"/>
          <w:color w:val="000000" w:themeColor="text1"/>
        </w:rPr>
        <w:t xml:space="preserve"> 2012</w:t>
      </w:r>
      <w:bookmarkEnd w:id="7"/>
      <w:r w:rsidRPr="00C06C09">
        <w:rPr>
          <w:rFonts w:ascii="Arial" w:hAnsi="Arial" w:cs="Arial"/>
          <w:color w:val="000000" w:themeColor="text1"/>
        </w:rPr>
        <w:t>) that highlights how migrants may be pressured in exploitative working circumstances, academic study has generally overlooked the concerns of labour exploitation in the hospitality industry (Jon</w:t>
      </w:r>
      <w:r w:rsidR="00E9334E" w:rsidRPr="00C06C09">
        <w:rPr>
          <w:rFonts w:ascii="Arial" w:hAnsi="Arial" w:cs="Arial"/>
          <w:color w:val="000000" w:themeColor="text1"/>
        </w:rPr>
        <w:t>e</w:t>
      </w:r>
      <w:r w:rsidRPr="00C06C09">
        <w:rPr>
          <w:rFonts w:ascii="Arial" w:hAnsi="Arial" w:cs="Arial"/>
          <w:color w:val="000000" w:themeColor="text1"/>
        </w:rPr>
        <w:t>s and Comfort, 2021).</w:t>
      </w:r>
    </w:p>
    <w:p w14:paraId="07A91B8A" w14:textId="03A97E9F" w:rsidR="00B05131" w:rsidRPr="00C06C09" w:rsidRDefault="00EA34DB" w:rsidP="00BB0C5A">
      <w:pPr>
        <w:spacing w:line="360" w:lineRule="auto"/>
        <w:ind w:firstLine="284"/>
        <w:jc w:val="both"/>
        <w:rPr>
          <w:rFonts w:ascii="Arial" w:hAnsi="Arial" w:cs="Arial"/>
          <w:color w:val="000000" w:themeColor="text1"/>
        </w:rPr>
      </w:pPr>
      <w:r w:rsidRPr="00C06C09">
        <w:rPr>
          <w:rFonts w:ascii="Arial" w:hAnsi="Arial" w:cs="Arial"/>
          <w:color w:val="000000" w:themeColor="text1"/>
        </w:rPr>
        <w:t xml:space="preserve">Another practice that can negatively affect workers' job security and thus their satisfaction is the </w:t>
      </w:r>
      <w:r w:rsidR="005E70D7" w:rsidRPr="00C06C09">
        <w:rPr>
          <w:rFonts w:ascii="Arial" w:hAnsi="Arial" w:cs="Arial"/>
          <w:color w:val="000000" w:themeColor="text1"/>
        </w:rPr>
        <w:t>extensive</w:t>
      </w:r>
      <w:r w:rsidRPr="00C06C09">
        <w:rPr>
          <w:rFonts w:ascii="Arial" w:hAnsi="Arial" w:cs="Arial"/>
          <w:color w:val="000000" w:themeColor="text1"/>
        </w:rPr>
        <w:t xml:space="preserve"> </w:t>
      </w:r>
      <w:r w:rsidR="005E70D7" w:rsidRPr="00C06C09">
        <w:rPr>
          <w:rFonts w:ascii="Arial" w:hAnsi="Arial" w:cs="Arial"/>
          <w:color w:val="000000" w:themeColor="text1"/>
        </w:rPr>
        <w:t>usa</w:t>
      </w:r>
      <w:r w:rsidR="005E70D7">
        <w:rPr>
          <w:rFonts w:ascii="Arial" w:hAnsi="Arial" w:cs="Arial"/>
          <w:color w:val="000000" w:themeColor="text1"/>
        </w:rPr>
        <w:t>ge</w:t>
      </w:r>
      <w:r w:rsidRPr="00C06C09">
        <w:rPr>
          <w:rFonts w:ascii="Arial" w:hAnsi="Arial" w:cs="Arial"/>
          <w:color w:val="000000" w:themeColor="text1"/>
        </w:rPr>
        <w:t xml:space="preserve"> of zero-hours contracts in the industry. </w:t>
      </w:r>
      <w:r w:rsidR="00B05131" w:rsidRPr="00C06C09">
        <w:rPr>
          <w:rFonts w:ascii="Arial" w:hAnsi="Arial" w:cs="Arial"/>
          <w:color w:val="000000" w:themeColor="text1"/>
        </w:rPr>
        <w:t xml:space="preserve">Latest </w:t>
      </w:r>
      <w:r w:rsidR="00B05131" w:rsidRPr="00C06C09">
        <w:rPr>
          <w:rFonts w:ascii="Arial" w:hAnsi="Arial" w:cs="Arial"/>
          <w:color w:val="000000" w:themeColor="text1"/>
        </w:rPr>
        <w:lastRenderedPageBreak/>
        <w:t xml:space="preserve">statistics show that the hospitality </w:t>
      </w:r>
      <w:r w:rsidR="004E5090">
        <w:rPr>
          <w:rFonts w:ascii="Arial" w:hAnsi="Arial" w:cs="Arial"/>
          <w:color w:val="000000" w:themeColor="text1"/>
        </w:rPr>
        <w:t>sector</w:t>
      </w:r>
      <w:r w:rsidR="00B05131" w:rsidRPr="00C06C09">
        <w:rPr>
          <w:rFonts w:ascii="Arial" w:hAnsi="Arial" w:cs="Arial"/>
          <w:color w:val="000000" w:themeColor="text1"/>
        </w:rPr>
        <w:t xml:space="preserve"> has the highest number of </w:t>
      </w:r>
      <w:r w:rsidR="004E5090">
        <w:rPr>
          <w:rFonts w:ascii="Arial" w:hAnsi="Arial" w:cs="Arial"/>
          <w:color w:val="000000" w:themeColor="text1"/>
        </w:rPr>
        <w:t>workers</w:t>
      </w:r>
      <w:r w:rsidR="00B05131" w:rsidRPr="00C06C09">
        <w:rPr>
          <w:rFonts w:ascii="Arial" w:hAnsi="Arial" w:cs="Arial"/>
          <w:color w:val="000000" w:themeColor="text1"/>
        </w:rPr>
        <w:t xml:space="preserve"> with zero-hour contract (28.5%) compared to other sectors</w:t>
      </w:r>
      <w:r w:rsidRPr="00C06C09">
        <w:rPr>
          <w:rFonts w:ascii="Arial" w:hAnsi="Arial" w:cs="Arial"/>
          <w:color w:val="000000" w:themeColor="text1"/>
        </w:rPr>
        <w:t xml:space="preserve"> in the UK</w:t>
      </w:r>
      <w:r w:rsidR="00B05131" w:rsidRPr="00C06C09">
        <w:rPr>
          <w:rFonts w:ascii="Arial" w:hAnsi="Arial" w:cs="Arial"/>
          <w:color w:val="000000" w:themeColor="text1"/>
        </w:rPr>
        <w:t xml:space="preserve"> (Clark, 2023). Students often use this kind of contract (Whitehead and </w:t>
      </w:r>
      <w:proofErr w:type="spellStart"/>
      <w:r w:rsidR="00B05131" w:rsidRPr="00C06C09">
        <w:rPr>
          <w:rFonts w:ascii="Arial" w:hAnsi="Arial" w:cs="Arial"/>
          <w:color w:val="000000" w:themeColor="text1"/>
        </w:rPr>
        <w:t>Phippen</w:t>
      </w:r>
      <w:proofErr w:type="spellEnd"/>
      <w:r w:rsidR="00B05131" w:rsidRPr="00C06C09">
        <w:rPr>
          <w:rFonts w:ascii="Arial" w:hAnsi="Arial" w:cs="Arial"/>
          <w:color w:val="000000" w:themeColor="text1"/>
        </w:rPr>
        <w:t xml:space="preserve">, 2015), which offers them the advantage of flexibility, but comes with the drawback of reduced service quality (Alonso and O’Neill, 2009). Flexibility is also recognized by </w:t>
      </w:r>
      <w:proofErr w:type="spellStart"/>
      <w:r w:rsidR="00B05131" w:rsidRPr="00C06C09">
        <w:rPr>
          <w:rFonts w:ascii="Arial" w:hAnsi="Arial" w:cs="Arial"/>
          <w:color w:val="000000" w:themeColor="text1"/>
        </w:rPr>
        <w:t>Gheyoh</w:t>
      </w:r>
      <w:proofErr w:type="spellEnd"/>
      <w:r w:rsidR="00B05131" w:rsidRPr="00C06C09">
        <w:rPr>
          <w:rFonts w:ascii="Arial" w:hAnsi="Arial" w:cs="Arial"/>
          <w:color w:val="000000" w:themeColor="text1"/>
        </w:rPr>
        <w:t xml:space="preserve"> </w:t>
      </w:r>
      <w:proofErr w:type="spellStart"/>
      <w:r w:rsidR="00B05131" w:rsidRPr="00C06C09">
        <w:rPr>
          <w:rFonts w:ascii="Arial" w:hAnsi="Arial" w:cs="Arial"/>
          <w:color w:val="000000" w:themeColor="text1"/>
        </w:rPr>
        <w:t>Ndzi</w:t>
      </w:r>
      <w:proofErr w:type="spellEnd"/>
      <w:r w:rsidR="00B05131" w:rsidRPr="00C06C09">
        <w:rPr>
          <w:rFonts w:ascii="Arial" w:hAnsi="Arial" w:cs="Arial"/>
          <w:color w:val="000000" w:themeColor="text1"/>
        </w:rPr>
        <w:t xml:space="preserve"> (2021) in h</w:t>
      </w:r>
      <w:r w:rsidR="00323D65">
        <w:rPr>
          <w:rFonts w:ascii="Arial" w:hAnsi="Arial" w:cs="Arial"/>
          <w:color w:val="000000" w:themeColor="text1"/>
        </w:rPr>
        <w:t>er</w:t>
      </w:r>
      <w:r w:rsidR="00B05131" w:rsidRPr="00C06C09">
        <w:rPr>
          <w:rFonts w:ascii="Arial" w:hAnsi="Arial" w:cs="Arial"/>
          <w:color w:val="000000" w:themeColor="text1"/>
        </w:rPr>
        <w:t xml:space="preserve"> study, but ultimately, </w:t>
      </w:r>
      <w:r w:rsidR="00323D65">
        <w:rPr>
          <w:rFonts w:ascii="Arial" w:hAnsi="Arial" w:cs="Arial"/>
          <w:color w:val="000000" w:themeColor="text1"/>
        </w:rPr>
        <w:t>s</w:t>
      </w:r>
      <w:r w:rsidR="00B05131" w:rsidRPr="00C06C09">
        <w:rPr>
          <w:rFonts w:ascii="Arial" w:hAnsi="Arial" w:cs="Arial"/>
          <w:color w:val="000000" w:themeColor="text1"/>
        </w:rPr>
        <w:t xml:space="preserve">he concludes that this type of contract has a </w:t>
      </w:r>
      <w:r w:rsidR="00B02CD8" w:rsidRPr="00C06C09">
        <w:rPr>
          <w:rFonts w:ascii="Arial" w:hAnsi="Arial" w:cs="Arial"/>
          <w:color w:val="000000" w:themeColor="text1"/>
        </w:rPr>
        <w:t>destructive</w:t>
      </w:r>
      <w:r w:rsidR="00B05131" w:rsidRPr="00C06C09">
        <w:rPr>
          <w:rFonts w:ascii="Arial" w:hAnsi="Arial" w:cs="Arial"/>
          <w:color w:val="000000" w:themeColor="text1"/>
        </w:rPr>
        <w:t xml:space="preserve"> </w:t>
      </w:r>
      <w:r w:rsidR="00B02CD8" w:rsidRPr="00C06C09">
        <w:rPr>
          <w:rFonts w:ascii="Arial" w:hAnsi="Arial" w:cs="Arial"/>
          <w:color w:val="000000" w:themeColor="text1"/>
        </w:rPr>
        <w:t>influence</w:t>
      </w:r>
      <w:r w:rsidR="00B05131" w:rsidRPr="00C06C09">
        <w:rPr>
          <w:rFonts w:ascii="Arial" w:hAnsi="Arial" w:cs="Arial"/>
          <w:color w:val="000000" w:themeColor="text1"/>
        </w:rPr>
        <w:t xml:space="preserve"> on employees’ social, economic, work</w:t>
      </w:r>
      <w:r w:rsidR="00B02CD8">
        <w:rPr>
          <w:rFonts w:ascii="Arial" w:hAnsi="Arial" w:cs="Arial"/>
          <w:color w:val="000000" w:themeColor="text1"/>
        </w:rPr>
        <w:t xml:space="preserve"> and </w:t>
      </w:r>
      <w:r w:rsidR="00B05131" w:rsidRPr="00C06C09">
        <w:rPr>
          <w:rFonts w:ascii="Arial" w:hAnsi="Arial" w:cs="Arial"/>
          <w:color w:val="000000" w:themeColor="text1"/>
        </w:rPr>
        <w:t xml:space="preserve">life balance, the quality of their work, their career advancement opportunities and indirectly their health. </w:t>
      </w:r>
    </w:p>
    <w:p w14:paraId="2530B599" w14:textId="77777777" w:rsidR="00BB0C5A" w:rsidRPr="00C06C09" w:rsidRDefault="00BB0C5A" w:rsidP="00BB0C5A">
      <w:pPr>
        <w:spacing w:line="360" w:lineRule="auto"/>
        <w:ind w:firstLine="284"/>
        <w:jc w:val="both"/>
        <w:rPr>
          <w:rFonts w:ascii="Arial" w:hAnsi="Arial" w:cs="Arial"/>
          <w:color w:val="000000" w:themeColor="text1"/>
        </w:rPr>
      </w:pPr>
    </w:p>
    <w:p w14:paraId="36DA1FDB" w14:textId="77777777" w:rsidR="009A2371" w:rsidRPr="00C06C09" w:rsidRDefault="00B05131" w:rsidP="009A2371">
      <w:pPr>
        <w:pStyle w:val="Heading2"/>
        <w:numPr>
          <w:ilvl w:val="0"/>
          <w:numId w:val="21"/>
        </w:numPr>
      </w:pPr>
      <w:bookmarkStart w:id="8" w:name="_Toc167826228"/>
      <w:r w:rsidRPr="00C06C09">
        <w:t>Consequences of Employee Dissatisfaction</w:t>
      </w:r>
      <w:bookmarkEnd w:id="8"/>
      <w:r w:rsidRPr="00C06C09">
        <w:t xml:space="preserve"> </w:t>
      </w:r>
    </w:p>
    <w:p w14:paraId="6E9100F1" w14:textId="77777777" w:rsidR="009A2371" w:rsidRPr="00C06C09" w:rsidRDefault="009A2371" w:rsidP="009A2371"/>
    <w:p w14:paraId="4720DC7F" w14:textId="6B86C29B" w:rsidR="009A2371" w:rsidRPr="00C06C09" w:rsidRDefault="00227EB1" w:rsidP="00227EB1">
      <w:pPr>
        <w:pStyle w:val="Heading3"/>
        <w:numPr>
          <w:ilvl w:val="1"/>
          <w:numId w:val="21"/>
        </w:numPr>
        <w:ind w:left="567"/>
      </w:pPr>
      <w:bookmarkStart w:id="9" w:name="_Toc167826229"/>
      <w:r w:rsidRPr="00C06C09">
        <w:t>Lower employee productivity, diminished customer satisfaction, poorer organisational performance</w:t>
      </w:r>
      <w:bookmarkEnd w:id="9"/>
    </w:p>
    <w:p w14:paraId="65410923" w14:textId="77777777" w:rsidR="00227EB1" w:rsidRPr="00C06C09" w:rsidRDefault="00227EB1" w:rsidP="00227EB1"/>
    <w:p w14:paraId="42E64FF0" w14:textId="3B52A8E8" w:rsidR="007977C0" w:rsidRPr="00C06C09" w:rsidRDefault="00B05131" w:rsidP="00BB0C5A">
      <w:pPr>
        <w:spacing w:line="360" w:lineRule="auto"/>
        <w:ind w:firstLine="142"/>
        <w:jc w:val="both"/>
        <w:rPr>
          <w:rFonts w:ascii="Arial" w:hAnsi="Arial" w:cs="Arial"/>
        </w:rPr>
      </w:pPr>
      <w:r w:rsidRPr="00C06C09">
        <w:rPr>
          <w:rFonts w:ascii="Arial" w:hAnsi="Arial" w:cs="Arial"/>
        </w:rPr>
        <w:t xml:space="preserve">Several studies indicate that customer satisfaction and employee satisfaction are positively linked </w:t>
      </w:r>
      <w:r w:rsidRPr="00C06C09">
        <w:rPr>
          <w:rFonts w:ascii="Arial" w:hAnsi="Arial" w:cs="Arial"/>
          <w:color w:val="000000" w:themeColor="text1"/>
        </w:rPr>
        <w:t xml:space="preserve">(Naseem </w:t>
      </w:r>
      <w:r w:rsidRPr="00C06C09">
        <w:rPr>
          <w:rFonts w:ascii="Arial" w:hAnsi="Arial" w:cs="Arial"/>
          <w:i/>
          <w:iCs/>
          <w:color w:val="000000" w:themeColor="text1"/>
        </w:rPr>
        <w:t>et al.</w:t>
      </w:r>
      <w:r w:rsidRPr="00C06C09">
        <w:rPr>
          <w:rFonts w:ascii="Arial" w:hAnsi="Arial" w:cs="Arial"/>
          <w:color w:val="000000" w:themeColor="text1"/>
        </w:rPr>
        <w:t xml:space="preserve"> 2011; Spinelli and </w:t>
      </w:r>
      <w:proofErr w:type="spellStart"/>
      <w:r w:rsidRPr="00C06C09">
        <w:rPr>
          <w:rFonts w:ascii="Arial" w:hAnsi="Arial" w:cs="Arial"/>
          <w:color w:val="000000" w:themeColor="text1"/>
        </w:rPr>
        <w:t>Canavos</w:t>
      </w:r>
      <w:proofErr w:type="spellEnd"/>
      <w:r w:rsidRPr="00C06C09">
        <w:rPr>
          <w:rFonts w:ascii="Arial" w:hAnsi="Arial" w:cs="Arial"/>
          <w:color w:val="000000" w:themeColor="text1"/>
        </w:rPr>
        <w:t>, 2000;</w:t>
      </w:r>
      <w:r w:rsidRPr="00C06C09">
        <w:rPr>
          <w:rFonts w:ascii="Arial" w:hAnsi="Arial" w:cs="Arial"/>
          <w:color w:val="FF0000"/>
        </w:rPr>
        <w:t xml:space="preserve"> </w:t>
      </w:r>
      <w:r w:rsidRPr="00C06C09">
        <w:rPr>
          <w:rFonts w:ascii="Arial" w:hAnsi="Arial" w:cs="Arial"/>
          <w:color w:val="000000" w:themeColor="text1"/>
        </w:rPr>
        <w:t>Wiley, 1991</w:t>
      </w:r>
      <w:r w:rsidR="007977C0" w:rsidRPr="00C06C09">
        <w:rPr>
          <w:rFonts w:ascii="Arial" w:hAnsi="Arial" w:cs="Arial"/>
          <w:color w:val="000000" w:themeColor="text1"/>
        </w:rPr>
        <w:t>)</w:t>
      </w:r>
      <w:r w:rsidR="007977C0" w:rsidRPr="00C06C09">
        <w:rPr>
          <w:rFonts w:ascii="Arial" w:hAnsi="Arial" w:cs="Arial"/>
        </w:rPr>
        <w:t xml:space="preserve"> </w:t>
      </w:r>
      <w:r w:rsidRPr="00C06C09">
        <w:rPr>
          <w:rFonts w:ascii="Arial" w:hAnsi="Arial" w:cs="Arial"/>
        </w:rPr>
        <w:t xml:space="preserve">The happy/productive worker </w:t>
      </w:r>
      <w:r w:rsidR="00A275FB" w:rsidRPr="00C06C09">
        <w:rPr>
          <w:rFonts w:ascii="Arial" w:hAnsi="Arial" w:cs="Arial"/>
        </w:rPr>
        <w:t>theory</w:t>
      </w:r>
      <w:r w:rsidRPr="00C06C09">
        <w:rPr>
          <w:rFonts w:ascii="Arial" w:hAnsi="Arial" w:cs="Arial"/>
        </w:rPr>
        <w:t xml:space="preserve">, which posits that workers who are happy are also productive, has been the subject of extensive study and practical application in </w:t>
      </w:r>
      <w:r w:rsidRPr="00C06C09">
        <w:rPr>
          <w:rFonts w:ascii="Arial" w:hAnsi="Arial" w:cs="Arial"/>
          <w:color w:val="000000" w:themeColor="text1"/>
        </w:rPr>
        <w:t>the field of organisational psychology for many decades (</w:t>
      </w:r>
      <w:proofErr w:type="spellStart"/>
      <w:r w:rsidRPr="00C06C09">
        <w:rPr>
          <w:rFonts w:ascii="Arial" w:hAnsi="Arial" w:cs="Arial"/>
          <w:color w:val="000000" w:themeColor="text1"/>
        </w:rPr>
        <w:t>Staw</w:t>
      </w:r>
      <w:proofErr w:type="spellEnd"/>
      <w:r w:rsidRPr="00C06C09">
        <w:rPr>
          <w:rFonts w:ascii="Arial" w:hAnsi="Arial" w:cs="Arial"/>
          <w:color w:val="000000" w:themeColor="text1"/>
        </w:rPr>
        <w:t xml:space="preserve">, 1986). </w:t>
      </w:r>
      <w:r w:rsidRPr="00C06C09">
        <w:rPr>
          <w:rFonts w:ascii="Arial" w:hAnsi="Arial" w:cs="Arial"/>
          <w:color w:val="000000" w:themeColor="text1"/>
          <w:shd w:val="clear" w:color="auto" w:fill="FFFFFF"/>
        </w:rPr>
        <w:t>This is also confirmed by a study (</w:t>
      </w:r>
      <w:proofErr w:type="spellStart"/>
      <w:r w:rsidR="006F74A7" w:rsidRPr="00C06C09">
        <w:rPr>
          <w:rFonts w:ascii="Arial" w:hAnsi="Arial" w:cs="Arial"/>
          <w:color w:val="000000" w:themeColor="text1"/>
        </w:rPr>
        <w:t>Bellet</w:t>
      </w:r>
      <w:proofErr w:type="spellEnd"/>
      <w:r w:rsidR="006F74A7" w:rsidRPr="00C06C09">
        <w:rPr>
          <w:rFonts w:ascii="Arial" w:hAnsi="Arial" w:cs="Arial"/>
          <w:color w:val="000000" w:themeColor="text1"/>
        </w:rPr>
        <w:t>, De Neve and Ward,</w:t>
      </w:r>
      <w:r w:rsidRPr="00C06C09">
        <w:rPr>
          <w:rFonts w:ascii="Arial" w:hAnsi="Arial" w:cs="Arial"/>
          <w:color w:val="000000" w:themeColor="text1"/>
          <w:shd w:val="clear" w:color="auto" w:fill="FFFFFF"/>
        </w:rPr>
        <w:t xml:space="preserve"> 2019, p. 30), which has found that happy employees are 13% more productive than unhappy ones.</w:t>
      </w:r>
      <w:r w:rsidRPr="00C06C09">
        <w:rPr>
          <w:rFonts w:ascii="Lato" w:hAnsi="Lato"/>
          <w:color w:val="000000" w:themeColor="text1"/>
          <w:shd w:val="clear" w:color="auto" w:fill="FFFFFF"/>
        </w:rPr>
        <w:t xml:space="preserve"> </w:t>
      </w:r>
      <w:r w:rsidRPr="00C06C09">
        <w:rPr>
          <w:rFonts w:ascii="Arial" w:hAnsi="Arial" w:cs="Arial"/>
          <w:color w:val="000000" w:themeColor="text1"/>
        </w:rPr>
        <w:t>According to several study (</w:t>
      </w:r>
      <w:r w:rsidR="006F74A7" w:rsidRPr="00C06C09">
        <w:rPr>
          <w:rFonts w:ascii="Arial" w:hAnsi="Arial" w:cs="Arial"/>
          <w:color w:val="000000" w:themeColor="text1"/>
          <w:shd w:val="clear" w:color="auto" w:fill="FFFFFF"/>
        </w:rPr>
        <w:t xml:space="preserve">Harter, </w:t>
      </w:r>
      <w:proofErr w:type="gramStart"/>
      <w:r w:rsidR="006F74A7" w:rsidRPr="00C06C09">
        <w:rPr>
          <w:rFonts w:ascii="Arial" w:hAnsi="Arial" w:cs="Arial"/>
          <w:color w:val="000000" w:themeColor="text1"/>
          <w:shd w:val="clear" w:color="auto" w:fill="FFFFFF"/>
        </w:rPr>
        <w:t>Schmidt</w:t>
      </w:r>
      <w:proofErr w:type="gramEnd"/>
      <w:r w:rsidR="006F74A7" w:rsidRPr="00C06C09">
        <w:rPr>
          <w:rFonts w:ascii="Arial" w:hAnsi="Arial" w:cs="Arial"/>
          <w:color w:val="000000" w:themeColor="text1"/>
          <w:shd w:val="clear" w:color="auto" w:fill="FFFFFF"/>
        </w:rPr>
        <w:t xml:space="preserve"> and Keyes</w:t>
      </w:r>
      <w:r w:rsidR="00323D65">
        <w:rPr>
          <w:rFonts w:ascii="Arial" w:hAnsi="Arial" w:cs="Arial"/>
          <w:color w:val="000000" w:themeColor="text1"/>
        </w:rPr>
        <w:t>,</w:t>
      </w:r>
      <w:r w:rsidRPr="00C06C09">
        <w:rPr>
          <w:rFonts w:ascii="Arial" w:hAnsi="Arial" w:cs="Arial"/>
          <w:color w:val="000000" w:themeColor="text1"/>
        </w:rPr>
        <w:t xml:space="preserve"> 2003; Guest, 2017; </w:t>
      </w:r>
      <w:proofErr w:type="spellStart"/>
      <w:r w:rsidRPr="00C06C09">
        <w:rPr>
          <w:rFonts w:ascii="Arial" w:hAnsi="Arial" w:cs="Arial"/>
          <w:color w:val="000000" w:themeColor="text1"/>
        </w:rPr>
        <w:t>Myrden</w:t>
      </w:r>
      <w:proofErr w:type="spellEnd"/>
      <w:r w:rsidRPr="00C06C09">
        <w:rPr>
          <w:rFonts w:ascii="Arial" w:hAnsi="Arial" w:cs="Arial"/>
          <w:color w:val="000000" w:themeColor="text1"/>
        </w:rPr>
        <w:t xml:space="preserve"> and </w:t>
      </w:r>
      <w:proofErr w:type="spellStart"/>
      <w:r w:rsidRPr="00C06C09">
        <w:rPr>
          <w:rFonts w:ascii="Arial" w:hAnsi="Arial" w:cs="Arial"/>
          <w:color w:val="000000" w:themeColor="text1"/>
        </w:rPr>
        <w:t>Kelloway</w:t>
      </w:r>
      <w:proofErr w:type="spellEnd"/>
      <w:r w:rsidRPr="00C06C09">
        <w:rPr>
          <w:rFonts w:ascii="Arial" w:hAnsi="Arial" w:cs="Arial"/>
          <w:color w:val="000000" w:themeColor="text1"/>
        </w:rPr>
        <w:t xml:space="preserve">, 2015) the existence of positive workplace emotions is linked to increased customer loyalty, greater profitability, enhanced </w:t>
      </w:r>
      <w:r w:rsidRPr="00C06C09">
        <w:rPr>
          <w:rFonts w:ascii="Arial" w:hAnsi="Arial" w:cs="Arial"/>
        </w:rPr>
        <w:t>productivity and reduced turnover rates. Positive affect is closely linked to the effective implementation of tasks, staff retention, creativity and ultimately, the overall performance of a business.</w:t>
      </w:r>
    </w:p>
    <w:p w14:paraId="3E3EB9C4" w14:textId="77777777" w:rsidR="00BB0C5A" w:rsidRPr="00C06C09" w:rsidRDefault="00BB0C5A" w:rsidP="00BB0C5A">
      <w:pPr>
        <w:spacing w:line="360" w:lineRule="auto"/>
        <w:ind w:firstLine="142"/>
        <w:jc w:val="both"/>
        <w:rPr>
          <w:rFonts w:ascii="Arial" w:hAnsi="Arial" w:cs="Arial"/>
        </w:rPr>
      </w:pPr>
    </w:p>
    <w:p w14:paraId="21A6BE7C" w14:textId="32764C38" w:rsidR="00B05131" w:rsidRPr="00C06C09" w:rsidRDefault="00B05131" w:rsidP="009A2371">
      <w:pPr>
        <w:pStyle w:val="Heading3"/>
        <w:numPr>
          <w:ilvl w:val="1"/>
          <w:numId w:val="21"/>
        </w:numPr>
        <w:ind w:left="567"/>
      </w:pPr>
      <w:bookmarkStart w:id="10" w:name="_Toc167826230"/>
      <w:r w:rsidRPr="00C06C09">
        <w:t>High Turnover Rate in the Hospitality Sector</w:t>
      </w:r>
      <w:bookmarkEnd w:id="10"/>
    </w:p>
    <w:p w14:paraId="108930BA" w14:textId="77777777" w:rsidR="00B05131" w:rsidRPr="00C06C09" w:rsidRDefault="00B05131" w:rsidP="00B05131">
      <w:pPr>
        <w:rPr>
          <w:lang w:val="hu-HU"/>
        </w:rPr>
      </w:pPr>
    </w:p>
    <w:p w14:paraId="11884500" w14:textId="39745727" w:rsidR="00B05131" w:rsidRPr="00C06C09" w:rsidRDefault="00B05131" w:rsidP="009A2371">
      <w:pPr>
        <w:spacing w:line="360" w:lineRule="auto"/>
        <w:ind w:firstLine="142"/>
        <w:jc w:val="both"/>
        <w:rPr>
          <w:rFonts w:ascii="Arial" w:hAnsi="Arial" w:cs="Arial"/>
        </w:rPr>
      </w:pPr>
      <w:r w:rsidRPr="00C06C09">
        <w:rPr>
          <w:rFonts w:ascii="Arial" w:hAnsi="Arial" w:cs="Arial"/>
        </w:rPr>
        <w:t xml:space="preserve">The hotel business in the UK has the greatest rate of employee turnover, with an annual </w:t>
      </w:r>
      <w:r w:rsidR="00B02CD8" w:rsidRPr="00C06C09">
        <w:rPr>
          <w:rFonts w:ascii="Arial" w:hAnsi="Arial" w:cs="Arial"/>
        </w:rPr>
        <w:t>regular</w:t>
      </w:r>
      <w:r w:rsidRPr="00C06C09">
        <w:rPr>
          <w:rFonts w:ascii="Arial" w:hAnsi="Arial" w:cs="Arial"/>
        </w:rPr>
        <w:t xml:space="preserve"> of 37.6 percent of </w:t>
      </w:r>
      <w:r w:rsidR="00B02CD8">
        <w:rPr>
          <w:rFonts w:ascii="Arial" w:hAnsi="Arial" w:cs="Arial"/>
        </w:rPr>
        <w:t>employees</w:t>
      </w:r>
      <w:r w:rsidRPr="00C06C09">
        <w:rPr>
          <w:rFonts w:ascii="Arial" w:hAnsi="Arial" w:cs="Arial"/>
        </w:rPr>
        <w:t xml:space="preserve"> quitting their positions (Barrow, 2023). </w:t>
      </w:r>
    </w:p>
    <w:p w14:paraId="708E87E4" w14:textId="0F3EAAF4" w:rsidR="00B05131" w:rsidRPr="00C06C09" w:rsidRDefault="00B05131" w:rsidP="00A275FB">
      <w:pPr>
        <w:spacing w:line="360" w:lineRule="auto"/>
        <w:ind w:firstLine="142"/>
        <w:jc w:val="both"/>
        <w:rPr>
          <w:rFonts w:ascii="Arial" w:hAnsi="Arial" w:cs="Arial"/>
        </w:rPr>
      </w:pPr>
      <w:r w:rsidRPr="00C06C09">
        <w:rPr>
          <w:rFonts w:ascii="Arial" w:hAnsi="Arial" w:cs="Arial"/>
        </w:rPr>
        <w:t>The practices discussed in the previous section can create a sense of isolation among workers and employers, resulting in decreased motivation, less engagement, and eventually job turnover. These findings concurred with the results from Holston-</w:t>
      </w:r>
      <w:proofErr w:type="spellStart"/>
      <w:r w:rsidRPr="00C06C09">
        <w:rPr>
          <w:rFonts w:ascii="Arial" w:hAnsi="Arial" w:cs="Arial"/>
        </w:rPr>
        <w:t>Okae</w:t>
      </w:r>
      <w:proofErr w:type="spellEnd"/>
      <w:r w:rsidRPr="00C06C09">
        <w:rPr>
          <w:rFonts w:ascii="Arial" w:hAnsi="Arial" w:cs="Arial"/>
        </w:rPr>
        <w:t xml:space="preserve"> and Mushi (2018) argue that employee turnover is influenced by factors that </w:t>
      </w:r>
      <w:r w:rsidRPr="00C06C09">
        <w:rPr>
          <w:rFonts w:ascii="Arial" w:hAnsi="Arial" w:cs="Arial"/>
        </w:rPr>
        <w:lastRenderedPageBreak/>
        <w:t xml:space="preserve">determine employee well-being, </w:t>
      </w:r>
      <w:r w:rsidR="00A275FB">
        <w:rPr>
          <w:rFonts w:ascii="Arial" w:hAnsi="Arial" w:cs="Arial"/>
        </w:rPr>
        <w:t>like</w:t>
      </w:r>
      <w:r w:rsidRPr="00C06C09">
        <w:rPr>
          <w:rFonts w:ascii="Arial" w:hAnsi="Arial" w:cs="Arial"/>
        </w:rPr>
        <w:t xml:space="preserve"> salary, engagement, motivation, job satisfaction and work environment. </w:t>
      </w:r>
    </w:p>
    <w:p w14:paraId="7011ABCC" w14:textId="77777777" w:rsidR="00BB0C5A" w:rsidRPr="00C06C09" w:rsidRDefault="00BB0C5A" w:rsidP="00BB0C5A">
      <w:pPr>
        <w:spacing w:line="360" w:lineRule="auto"/>
        <w:ind w:firstLine="142"/>
        <w:jc w:val="both"/>
        <w:rPr>
          <w:rFonts w:ascii="Arial" w:hAnsi="Arial" w:cs="Arial"/>
        </w:rPr>
      </w:pPr>
    </w:p>
    <w:p w14:paraId="200F277C" w14:textId="29B6A793" w:rsidR="00B05131" w:rsidRPr="00C06C09" w:rsidRDefault="008138B9" w:rsidP="00B05131">
      <w:pPr>
        <w:pStyle w:val="Heading2"/>
        <w:numPr>
          <w:ilvl w:val="0"/>
          <w:numId w:val="21"/>
        </w:numPr>
      </w:pPr>
      <w:bookmarkStart w:id="11" w:name="_Toc167826231"/>
      <w:r w:rsidRPr="00C06C09">
        <w:t>Strategies to Address Employee Dissatisfaction</w:t>
      </w:r>
      <w:bookmarkEnd w:id="11"/>
      <w:r w:rsidR="00B05131" w:rsidRPr="00C06C09">
        <w:t xml:space="preserve"> </w:t>
      </w:r>
    </w:p>
    <w:p w14:paraId="78FAFCED" w14:textId="77777777" w:rsidR="00B05131" w:rsidRPr="00C06C09" w:rsidRDefault="00B05131" w:rsidP="00B05131"/>
    <w:p w14:paraId="72925E13" w14:textId="33E6C272" w:rsidR="00B05131" w:rsidRPr="00C06C09" w:rsidRDefault="00B05131" w:rsidP="00BB0C5A">
      <w:pPr>
        <w:spacing w:line="360" w:lineRule="auto"/>
        <w:ind w:firstLine="142"/>
        <w:jc w:val="both"/>
        <w:rPr>
          <w:rFonts w:ascii="Arial" w:hAnsi="Arial" w:cs="Arial"/>
        </w:rPr>
      </w:pPr>
      <w:r w:rsidRPr="00C06C09">
        <w:rPr>
          <w:rFonts w:ascii="Arial" w:hAnsi="Arial" w:cs="Arial"/>
        </w:rPr>
        <w:t>According to the service-profit chain theory</w:t>
      </w:r>
      <w:r w:rsidRPr="00C06C09">
        <w:rPr>
          <w:rFonts w:ascii="Arial" w:hAnsi="Arial" w:cs="Arial"/>
          <w:color w:val="000000" w:themeColor="text1"/>
        </w:rPr>
        <w:t xml:space="preserve"> (Heskett </w:t>
      </w:r>
      <w:r w:rsidRPr="00C06C09">
        <w:rPr>
          <w:rFonts w:ascii="Arial" w:hAnsi="Arial" w:cs="Arial"/>
          <w:i/>
          <w:iCs/>
          <w:color w:val="000000" w:themeColor="text1"/>
        </w:rPr>
        <w:t>et al</w:t>
      </w:r>
      <w:r w:rsidRPr="00C06C09">
        <w:rPr>
          <w:rFonts w:ascii="Arial" w:hAnsi="Arial" w:cs="Arial"/>
          <w:color w:val="000000" w:themeColor="text1"/>
        </w:rPr>
        <w:t xml:space="preserve">. 2008) </w:t>
      </w:r>
      <w:r w:rsidRPr="00C06C09">
        <w:rPr>
          <w:rFonts w:ascii="Arial" w:hAnsi="Arial" w:cs="Arial"/>
        </w:rPr>
        <w:t xml:space="preserve">creating a supporting internal work environment for employees will result in satisfied and loyal employees. These employees will be able to provide customers a top-notch </w:t>
      </w:r>
      <w:r w:rsidR="00A275FB">
        <w:rPr>
          <w:rFonts w:ascii="Arial" w:hAnsi="Arial" w:cs="Arial"/>
        </w:rPr>
        <w:t>guest service</w:t>
      </w:r>
      <w:r w:rsidRPr="00C06C09">
        <w:rPr>
          <w:rFonts w:ascii="Arial" w:hAnsi="Arial" w:cs="Arial"/>
        </w:rPr>
        <w:t xml:space="preserve">, leading to customer satisfaction. This was reinforced and supplemented by </w:t>
      </w:r>
      <w:proofErr w:type="spellStart"/>
      <w:r w:rsidRPr="00C06C09">
        <w:rPr>
          <w:rFonts w:ascii="Arial" w:hAnsi="Arial" w:cs="Arial"/>
        </w:rPr>
        <w:t>Sugiarti's</w:t>
      </w:r>
      <w:proofErr w:type="spellEnd"/>
      <w:r w:rsidRPr="00C06C09">
        <w:rPr>
          <w:rFonts w:ascii="Arial" w:hAnsi="Arial" w:cs="Arial"/>
        </w:rPr>
        <w:t xml:space="preserve"> research (2022), which investigated the correlation between training, the work environment and career progression, leading to positive results. </w:t>
      </w:r>
    </w:p>
    <w:p w14:paraId="5BA96C6F" w14:textId="1BE04AD8" w:rsidR="00F43A60" w:rsidRPr="00C06C09" w:rsidRDefault="00B05131" w:rsidP="00BB0C5A">
      <w:pPr>
        <w:spacing w:line="360" w:lineRule="auto"/>
        <w:ind w:firstLine="142"/>
        <w:jc w:val="both"/>
      </w:pPr>
      <w:r w:rsidRPr="00C06C09">
        <w:rPr>
          <w:rFonts w:ascii="Arial" w:hAnsi="Arial" w:cs="Arial"/>
        </w:rPr>
        <w:t>The development of the implementation of these tasks is all within the scope of</w:t>
      </w:r>
      <w:r w:rsidR="00C8262B">
        <w:rPr>
          <w:rFonts w:ascii="Arial" w:hAnsi="Arial" w:cs="Arial"/>
        </w:rPr>
        <w:t xml:space="preserve"> human resource management</w:t>
      </w:r>
      <w:r w:rsidRPr="00C06C09">
        <w:rPr>
          <w:rFonts w:ascii="Arial" w:hAnsi="Arial" w:cs="Arial"/>
        </w:rPr>
        <w:t xml:space="preserve"> </w:t>
      </w:r>
      <w:r w:rsidR="00C8262B">
        <w:rPr>
          <w:rFonts w:ascii="Arial" w:hAnsi="Arial" w:cs="Arial"/>
        </w:rPr>
        <w:t>(</w:t>
      </w:r>
      <w:r w:rsidRPr="00C06C09">
        <w:rPr>
          <w:rFonts w:ascii="Arial" w:hAnsi="Arial" w:cs="Arial"/>
        </w:rPr>
        <w:t>HRM</w:t>
      </w:r>
      <w:r w:rsidR="00C8262B">
        <w:rPr>
          <w:rFonts w:ascii="Arial" w:hAnsi="Arial" w:cs="Arial"/>
        </w:rPr>
        <w:t>)</w:t>
      </w:r>
      <w:r w:rsidRPr="00C06C09">
        <w:rPr>
          <w:rFonts w:ascii="Arial" w:hAnsi="Arial" w:cs="Arial"/>
        </w:rPr>
        <w:t>.</w:t>
      </w:r>
      <w:r w:rsidRPr="00C06C09">
        <w:rPr>
          <w:rFonts w:ascii="Arial" w:hAnsi="Arial" w:cs="Arial"/>
          <w:lang w:val="hu-HU"/>
        </w:rPr>
        <w:t xml:space="preserve"> </w:t>
      </w:r>
      <w:r w:rsidRPr="00C06C09">
        <w:rPr>
          <w:rFonts w:ascii="Arial" w:hAnsi="Arial" w:cs="Arial"/>
        </w:rPr>
        <w:t>According to a recent study (</w:t>
      </w:r>
      <w:r w:rsidR="00363D06" w:rsidRPr="00C06C09">
        <w:rPr>
          <w:rFonts w:ascii="Arial" w:hAnsi="Arial" w:cs="Arial"/>
        </w:rPr>
        <w:t>Salas</w:t>
      </w:r>
      <w:r w:rsidR="00363D06" w:rsidRPr="00C06C09">
        <w:rPr>
          <w:rFonts w:ascii="Cambria Math" w:hAnsi="Cambria Math" w:cs="Cambria Math"/>
        </w:rPr>
        <w:t>‐</w:t>
      </w:r>
      <w:proofErr w:type="spellStart"/>
      <w:r w:rsidR="00363D06" w:rsidRPr="00C06C09">
        <w:rPr>
          <w:rFonts w:ascii="Arial" w:hAnsi="Arial" w:cs="Arial"/>
        </w:rPr>
        <w:t>Vallina</w:t>
      </w:r>
      <w:proofErr w:type="spellEnd"/>
      <w:r w:rsidR="00363D06" w:rsidRPr="00C06C09">
        <w:rPr>
          <w:rFonts w:ascii="Arial" w:hAnsi="Arial" w:cs="Arial"/>
        </w:rPr>
        <w:t>, Alegre and López</w:t>
      </w:r>
      <w:r w:rsidR="00363D06" w:rsidRPr="00C06C09">
        <w:rPr>
          <w:rFonts w:ascii="Cambria Math" w:hAnsi="Cambria Math" w:cs="Cambria Math"/>
        </w:rPr>
        <w:t>‐</w:t>
      </w:r>
      <w:proofErr w:type="spellStart"/>
      <w:r w:rsidR="00363D06" w:rsidRPr="00C06C09">
        <w:rPr>
          <w:rFonts w:ascii="Arial" w:hAnsi="Arial" w:cs="Arial"/>
        </w:rPr>
        <w:t>Cabrales</w:t>
      </w:r>
      <w:proofErr w:type="spellEnd"/>
      <w:r w:rsidR="00323D65">
        <w:rPr>
          <w:rFonts w:ascii="Arial" w:hAnsi="Arial" w:cs="Arial"/>
        </w:rPr>
        <w:t>,</w:t>
      </w:r>
      <w:r w:rsidR="00363D06" w:rsidRPr="00C06C09">
        <w:rPr>
          <w:rFonts w:ascii="Arial" w:hAnsi="Arial" w:cs="Arial"/>
        </w:rPr>
        <w:t xml:space="preserve"> </w:t>
      </w:r>
      <w:r w:rsidRPr="00C06C09">
        <w:rPr>
          <w:rFonts w:ascii="Arial" w:hAnsi="Arial" w:cs="Arial"/>
        </w:rPr>
        <w:t>2021) implementing well-being</w:t>
      </w:r>
      <w:r w:rsidR="00AC3C92" w:rsidRPr="00C06C09">
        <w:rPr>
          <w:rFonts w:ascii="Arial" w:hAnsi="Arial" w:cs="Arial"/>
        </w:rPr>
        <w:t xml:space="preserve"> </w:t>
      </w:r>
      <w:r w:rsidRPr="00C06C09">
        <w:rPr>
          <w:rFonts w:ascii="Arial" w:hAnsi="Arial" w:cs="Arial"/>
        </w:rPr>
        <w:t xml:space="preserve">oriented </w:t>
      </w:r>
      <w:r w:rsidR="00A275FB">
        <w:rPr>
          <w:rFonts w:ascii="Arial" w:hAnsi="Arial" w:cs="Arial"/>
        </w:rPr>
        <w:t>HRM</w:t>
      </w:r>
      <w:r w:rsidRPr="00C06C09">
        <w:rPr>
          <w:rFonts w:ascii="Arial" w:hAnsi="Arial" w:cs="Arial"/>
        </w:rPr>
        <w:t xml:space="preserve"> may enhance individual and operational performance. Enhancing communication and feedback channels may be a successful technique of HRM. According to Guest (2017), HRM </w:t>
      </w:r>
      <w:r w:rsidR="00AF7388" w:rsidRPr="00C06C09">
        <w:rPr>
          <w:rFonts w:ascii="Arial" w:hAnsi="Arial" w:cs="Arial"/>
        </w:rPr>
        <w:t>practices</w:t>
      </w:r>
      <w:r w:rsidRPr="00C06C09">
        <w:rPr>
          <w:rFonts w:ascii="Arial" w:hAnsi="Arial" w:cs="Arial"/>
        </w:rPr>
        <w:t xml:space="preserve"> that aim to enhance employee well-being prioritise extensive bilateral communication, freedom of voice (surveys) and collective representation.</w:t>
      </w:r>
      <w:r w:rsidRPr="00C06C09">
        <w:t xml:space="preserve"> </w:t>
      </w:r>
    </w:p>
    <w:p w14:paraId="09B31CCE" w14:textId="31F4CC45" w:rsidR="00A75F00" w:rsidRPr="00C06C09" w:rsidRDefault="00A75F00" w:rsidP="00BB0C5A">
      <w:pPr>
        <w:spacing w:line="360" w:lineRule="auto"/>
        <w:ind w:firstLine="142"/>
        <w:jc w:val="both"/>
        <w:rPr>
          <w:rFonts w:ascii="Arial" w:hAnsi="Arial" w:cs="Arial"/>
        </w:rPr>
      </w:pPr>
      <w:r w:rsidRPr="00C06C09">
        <w:rPr>
          <w:rFonts w:ascii="Arial" w:hAnsi="Arial" w:cs="Arial"/>
        </w:rPr>
        <w:t xml:space="preserve">Utilising communication techniques boosts loyalty and enhances productivity. Della Torre (2019) found that collective employee voice mechanisms, such as union voice and team voice, have a positive </w:t>
      </w:r>
      <w:r w:rsidR="00A275FB" w:rsidRPr="00C06C09">
        <w:rPr>
          <w:rFonts w:ascii="Arial" w:hAnsi="Arial" w:cs="Arial"/>
        </w:rPr>
        <w:t>influence</w:t>
      </w:r>
      <w:r w:rsidRPr="00C06C09">
        <w:rPr>
          <w:rFonts w:ascii="Arial" w:hAnsi="Arial" w:cs="Arial"/>
        </w:rPr>
        <w:t xml:space="preserve"> on employee efficiency and engagement. Furthermore, both techniques have significant moderating effects on the relationship between </w:t>
      </w:r>
      <w:r w:rsidR="00A275FB">
        <w:rPr>
          <w:rFonts w:ascii="Arial" w:hAnsi="Arial" w:cs="Arial"/>
        </w:rPr>
        <w:t xml:space="preserve">HRM </w:t>
      </w:r>
      <w:r w:rsidRPr="00C06C09">
        <w:rPr>
          <w:rFonts w:ascii="Arial" w:hAnsi="Arial" w:cs="Arial"/>
        </w:rPr>
        <w:t xml:space="preserve">and </w:t>
      </w:r>
      <w:proofErr w:type="spellStart"/>
      <w:r w:rsidR="00C8262B">
        <w:rPr>
          <w:rFonts w:ascii="Arial" w:hAnsi="Arial" w:cs="Arial"/>
        </w:rPr>
        <w:t>performace</w:t>
      </w:r>
      <w:proofErr w:type="spellEnd"/>
      <w:r w:rsidRPr="00C06C09">
        <w:rPr>
          <w:rFonts w:ascii="Arial" w:hAnsi="Arial" w:cs="Arial"/>
        </w:rPr>
        <w:t xml:space="preserve">. </w:t>
      </w:r>
    </w:p>
    <w:p w14:paraId="2F1467C9" w14:textId="410A6EAB" w:rsidR="00B05131" w:rsidRPr="00C06C09" w:rsidRDefault="00B05131" w:rsidP="00BB0C5A">
      <w:pPr>
        <w:spacing w:line="360" w:lineRule="auto"/>
        <w:ind w:firstLine="142"/>
        <w:jc w:val="both"/>
        <w:rPr>
          <w:rFonts w:ascii="Arial" w:hAnsi="Arial" w:cs="Arial"/>
          <w:color w:val="000000" w:themeColor="text1"/>
          <w:lang w:val="hu-HU"/>
        </w:rPr>
      </w:pPr>
      <w:r w:rsidRPr="00C06C09">
        <w:rPr>
          <w:rFonts w:ascii="Arial" w:hAnsi="Arial" w:cs="Arial"/>
          <w:color w:val="000000" w:themeColor="text1"/>
          <w:shd w:val="clear" w:color="auto" w:fill="FFFFFF"/>
        </w:rPr>
        <w:t xml:space="preserve">Guest (2017) emphasises the need of establishing a favourable social and physical atmosphere to promote employee well-being. This may be achieved by the implementation of strong health and safety measures, </w:t>
      </w:r>
      <w:r w:rsidR="00C8262B" w:rsidRPr="00C8262B">
        <w:rPr>
          <w:rFonts w:ascii="Arial" w:hAnsi="Arial" w:cs="Arial"/>
          <w:color w:val="000000" w:themeColor="text1"/>
          <w:shd w:val="clear" w:color="auto" w:fill="FFFFFF"/>
        </w:rPr>
        <w:t xml:space="preserve">equitable opportunities and </w:t>
      </w:r>
      <w:r w:rsidR="00C8262B">
        <w:rPr>
          <w:rFonts w:ascii="Arial" w:hAnsi="Arial" w:cs="Arial"/>
          <w:color w:val="000000" w:themeColor="text1"/>
          <w:shd w:val="clear" w:color="auto" w:fill="FFFFFF"/>
        </w:rPr>
        <w:t xml:space="preserve">the </w:t>
      </w:r>
      <w:r w:rsidR="00C8262B" w:rsidRPr="00C8262B">
        <w:rPr>
          <w:rFonts w:ascii="Arial" w:hAnsi="Arial" w:cs="Arial"/>
          <w:color w:val="000000" w:themeColor="text1"/>
          <w:shd w:val="clear" w:color="auto" w:fill="FFFFFF"/>
        </w:rPr>
        <w:t>management of diversity</w:t>
      </w:r>
      <w:r w:rsidRPr="00C06C09">
        <w:rPr>
          <w:rFonts w:ascii="Arial" w:hAnsi="Arial" w:cs="Arial"/>
          <w:color w:val="000000" w:themeColor="text1"/>
          <w:shd w:val="clear" w:color="auto" w:fill="FFFFFF"/>
        </w:rPr>
        <w:t xml:space="preserve"> and a strict policy against bullying.</w:t>
      </w:r>
    </w:p>
    <w:p w14:paraId="1C45A8D1" w14:textId="5F298DC7" w:rsidR="00B05131" w:rsidRPr="00C06C09" w:rsidRDefault="00B05131" w:rsidP="00BB0C5A">
      <w:pPr>
        <w:spacing w:line="360" w:lineRule="auto"/>
        <w:ind w:firstLine="142"/>
        <w:jc w:val="both"/>
        <w:rPr>
          <w:rFonts w:ascii="Arial" w:hAnsi="Arial" w:cs="Arial"/>
        </w:rPr>
      </w:pPr>
      <w:r w:rsidRPr="00C06C09">
        <w:rPr>
          <w:rFonts w:ascii="Arial" w:hAnsi="Arial" w:cs="Arial"/>
          <w:color w:val="000000" w:themeColor="text1"/>
        </w:rPr>
        <w:t xml:space="preserve">Several studies (Barrow, 2023; Bell, 2001; Guest, 2017) even emphasis recruiting and onboarding programs as important stages in increasing employee satisfaction and </w:t>
      </w:r>
      <w:r w:rsidRPr="00C06C09">
        <w:rPr>
          <w:rFonts w:ascii="Arial" w:hAnsi="Arial" w:cs="Arial"/>
        </w:rPr>
        <w:t>commitment.</w:t>
      </w:r>
    </w:p>
    <w:p w14:paraId="522BF522" w14:textId="45F4B2B2" w:rsidR="00B05131" w:rsidRPr="00C06C09" w:rsidRDefault="00B05131">
      <w:pPr>
        <w:rPr>
          <w:rFonts w:ascii="Arial" w:hAnsi="Arial" w:cs="Arial"/>
        </w:rPr>
      </w:pPr>
      <w:r w:rsidRPr="00C06C09">
        <w:rPr>
          <w:rFonts w:ascii="Arial" w:hAnsi="Arial" w:cs="Arial"/>
        </w:rPr>
        <w:br w:type="page"/>
      </w:r>
    </w:p>
    <w:p w14:paraId="7C1DA83D" w14:textId="7422854B" w:rsidR="00B05131" w:rsidRPr="00C06C09" w:rsidRDefault="00B05131" w:rsidP="00B05131">
      <w:pPr>
        <w:pStyle w:val="Heading1"/>
      </w:pPr>
      <w:bookmarkStart w:id="12" w:name="_Toc167826232"/>
      <w:r w:rsidRPr="00C06C09">
        <w:lastRenderedPageBreak/>
        <w:t>Methodology</w:t>
      </w:r>
      <w:bookmarkEnd w:id="12"/>
    </w:p>
    <w:p w14:paraId="01A82033" w14:textId="03F180FE" w:rsidR="00B05131" w:rsidRPr="00C06C09" w:rsidRDefault="00B05131">
      <w:pPr>
        <w:rPr>
          <w:rFonts w:ascii="Arial" w:hAnsi="Arial" w:cs="Arial"/>
        </w:rPr>
      </w:pPr>
    </w:p>
    <w:p w14:paraId="30FF382D" w14:textId="2B63F04C" w:rsidR="00B05131" w:rsidRPr="00C06C09" w:rsidRDefault="00B05131" w:rsidP="001609AA">
      <w:pPr>
        <w:spacing w:line="360" w:lineRule="auto"/>
        <w:ind w:firstLine="142"/>
        <w:jc w:val="both"/>
        <w:rPr>
          <w:rFonts w:ascii="Arial" w:hAnsi="Arial" w:cs="Arial"/>
        </w:rPr>
      </w:pPr>
      <w:r w:rsidRPr="00C06C09">
        <w:rPr>
          <w:rFonts w:ascii="Arial" w:hAnsi="Arial" w:cs="Arial"/>
        </w:rPr>
        <w:t xml:space="preserve">The report used case study methodology to provide comprehensive research </w:t>
      </w:r>
      <w:r w:rsidR="003510B5" w:rsidRPr="00C06C09">
        <w:rPr>
          <w:rFonts w:ascii="Arial" w:hAnsi="Arial" w:cs="Arial"/>
        </w:rPr>
        <w:t>into</w:t>
      </w:r>
      <w:r w:rsidRPr="00C06C09">
        <w:rPr>
          <w:rFonts w:ascii="Arial" w:hAnsi="Arial" w:cs="Arial"/>
        </w:rPr>
        <w:t xml:space="preserve"> the employee well-being issues of Mercure Bedford Centre Hotel. According to Anderson</w:t>
      </w:r>
      <w:r w:rsidR="00AE410F" w:rsidRPr="00C06C09">
        <w:rPr>
          <w:rFonts w:ascii="Arial" w:hAnsi="Arial" w:cs="Arial"/>
        </w:rPr>
        <w:t xml:space="preserve"> </w:t>
      </w:r>
      <w:r w:rsidRPr="00C06C09">
        <w:rPr>
          <w:rFonts w:ascii="Arial" w:hAnsi="Arial" w:cs="Arial"/>
        </w:rPr>
        <w:t>(199</w:t>
      </w:r>
      <w:r w:rsidR="00AE410F" w:rsidRPr="00C06C09">
        <w:rPr>
          <w:rFonts w:ascii="Arial" w:hAnsi="Arial" w:cs="Arial"/>
        </w:rPr>
        <w:t>3</w:t>
      </w:r>
      <w:r w:rsidRPr="00C06C09">
        <w:rPr>
          <w:rFonts w:ascii="Arial" w:hAnsi="Arial" w:cs="Arial"/>
        </w:rPr>
        <w:t>)</w:t>
      </w:r>
      <w:r w:rsidR="00AE410F" w:rsidRPr="00C06C09">
        <w:rPr>
          <w:rFonts w:ascii="Arial" w:hAnsi="Arial" w:cs="Arial"/>
        </w:rPr>
        <w:t>,</w:t>
      </w:r>
      <w:r w:rsidRPr="00C06C09">
        <w:rPr>
          <w:rFonts w:ascii="Arial" w:hAnsi="Arial" w:cs="Arial"/>
        </w:rPr>
        <w:t xml:space="preserve"> a case study is an all-encompassing research approach that examines a certain event or a particular issue of an organization by drawing on a variety of information sources. The definition of Yin (2014, p. 16) is similar, stating that a case study is an empirical investigation into a </w:t>
      </w:r>
      <w:r w:rsidR="00AF7E19" w:rsidRPr="00C06C09">
        <w:rPr>
          <w:rFonts w:ascii="Arial" w:hAnsi="Arial" w:cs="Arial"/>
        </w:rPr>
        <w:t>current</w:t>
      </w:r>
      <w:r w:rsidRPr="00C06C09">
        <w:rPr>
          <w:rFonts w:ascii="Arial" w:hAnsi="Arial" w:cs="Arial"/>
        </w:rPr>
        <w:t xml:space="preserve"> phenomenon within its real-world </w:t>
      </w:r>
      <w:r w:rsidR="004E5090">
        <w:rPr>
          <w:rFonts w:ascii="Arial" w:hAnsi="Arial" w:cs="Arial"/>
        </w:rPr>
        <w:t>context</w:t>
      </w:r>
      <w:r w:rsidRPr="00C06C09">
        <w:rPr>
          <w:rFonts w:ascii="Arial" w:hAnsi="Arial" w:cs="Arial"/>
        </w:rPr>
        <w:t xml:space="preserve">, demonstrating that it is a </w:t>
      </w:r>
      <w:r w:rsidR="00AF7E19" w:rsidRPr="00C06C09">
        <w:rPr>
          <w:rFonts w:ascii="Arial" w:hAnsi="Arial" w:cs="Arial"/>
        </w:rPr>
        <w:t>largescale</w:t>
      </w:r>
      <w:r w:rsidRPr="00C06C09">
        <w:rPr>
          <w:rFonts w:ascii="Arial" w:hAnsi="Arial" w:cs="Arial"/>
        </w:rPr>
        <w:t xml:space="preserve"> </w:t>
      </w:r>
      <w:r w:rsidR="00AF7E19" w:rsidRPr="00C06C09">
        <w:rPr>
          <w:rFonts w:ascii="Arial" w:hAnsi="Arial" w:cs="Arial"/>
        </w:rPr>
        <w:t>technique</w:t>
      </w:r>
      <w:r w:rsidRPr="00C06C09">
        <w:rPr>
          <w:rFonts w:ascii="Arial" w:hAnsi="Arial" w:cs="Arial"/>
        </w:rPr>
        <w:t xml:space="preserve"> that includes design logic, data </w:t>
      </w:r>
      <w:r w:rsidR="00AF7E19" w:rsidRPr="00C06C09">
        <w:rPr>
          <w:rFonts w:ascii="Arial" w:hAnsi="Arial" w:cs="Arial"/>
        </w:rPr>
        <w:t>gathering</w:t>
      </w:r>
      <w:r w:rsidRPr="00C06C09">
        <w:rPr>
          <w:rFonts w:ascii="Arial" w:hAnsi="Arial" w:cs="Arial"/>
        </w:rPr>
        <w:t xml:space="preserve"> techniques and specific data analysis approaches. Based on the two definitions, the choice of the research method of the current report is justified, since we want to present the operation of the Mercure Bedford Centre Hotel in the context of a specific phenomenon, a current issue: the lack of employee </w:t>
      </w:r>
      <w:r w:rsidR="00C33A92" w:rsidRPr="00C06C09">
        <w:rPr>
          <w:rFonts w:ascii="Arial" w:hAnsi="Arial" w:cs="Arial"/>
        </w:rPr>
        <w:t>satisfaction</w:t>
      </w:r>
      <w:r w:rsidRPr="00C06C09">
        <w:rPr>
          <w:rFonts w:ascii="Arial" w:hAnsi="Arial" w:cs="Arial"/>
        </w:rPr>
        <w:t xml:space="preserve"> within an organization. </w:t>
      </w:r>
    </w:p>
    <w:p w14:paraId="634DB6EF" w14:textId="621A9627" w:rsidR="00B05131" w:rsidRPr="00C06C09" w:rsidRDefault="00B05131" w:rsidP="001609AA">
      <w:pPr>
        <w:spacing w:line="360" w:lineRule="auto"/>
        <w:ind w:firstLine="142"/>
        <w:jc w:val="both"/>
        <w:rPr>
          <w:rFonts w:ascii="Arial" w:hAnsi="Arial" w:cs="Arial"/>
        </w:rPr>
      </w:pPr>
      <w:r w:rsidRPr="00C06C09">
        <w:rPr>
          <w:rFonts w:ascii="Arial" w:hAnsi="Arial" w:cs="Arial"/>
        </w:rPr>
        <w:t>A wide range of research methods can be used while developing a case study. Both quantitative and qualitative data can be collected from several different sources. For example, in the context of a hotel, information can be collected via employee interviews, feedback, surveys, quantitative records of company turnover, significant events in the history of a hotel and other sources (</w:t>
      </w:r>
      <w:proofErr w:type="spellStart"/>
      <w:r w:rsidRPr="00C06C09">
        <w:rPr>
          <w:rFonts w:ascii="Arial" w:hAnsi="Arial" w:cs="Arial"/>
        </w:rPr>
        <w:t>Marrelli</w:t>
      </w:r>
      <w:proofErr w:type="spellEnd"/>
      <w:r w:rsidRPr="00C06C09">
        <w:rPr>
          <w:rFonts w:ascii="Arial" w:hAnsi="Arial" w:cs="Arial"/>
        </w:rPr>
        <w:t>, 2007).</w:t>
      </w:r>
    </w:p>
    <w:p w14:paraId="0FB3C847" w14:textId="60E25575" w:rsidR="00B05131" w:rsidRPr="00C06C09" w:rsidRDefault="00B05131" w:rsidP="001609AA">
      <w:pPr>
        <w:spacing w:line="360" w:lineRule="auto"/>
        <w:ind w:firstLine="142"/>
        <w:jc w:val="both"/>
        <w:rPr>
          <w:rFonts w:ascii="Arial" w:hAnsi="Arial" w:cs="Arial"/>
        </w:rPr>
      </w:pPr>
      <w:r w:rsidRPr="00C06C09">
        <w:rPr>
          <w:rFonts w:ascii="Arial" w:hAnsi="Arial" w:cs="Arial"/>
        </w:rPr>
        <w:t xml:space="preserve">Case studies are useful for resolving ‘how’ or ‘why’ concerns regarding current issues that are beyond the control of the researcher, who should follow a methodical route with explicit documented data collecting and analysis procedures (Yin, 2018, p. 33). The application of case study </w:t>
      </w:r>
      <w:r w:rsidR="00AF7E19" w:rsidRPr="00C06C09">
        <w:rPr>
          <w:rFonts w:ascii="Arial" w:hAnsi="Arial" w:cs="Arial"/>
        </w:rPr>
        <w:t>method</w:t>
      </w:r>
      <w:r w:rsidRPr="00C06C09">
        <w:rPr>
          <w:rFonts w:ascii="Arial" w:hAnsi="Arial" w:cs="Arial"/>
        </w:rPr>
        <w:t xml:space="preserve"> may also facilitate the development of a theory (Eisenhardt and </w:t>
      </w:r>
      <w:proofErr w:type="spellStart"/>
      <w:r w:rsidRPr="00C06C09">
        <w:rPr>
          <w:rFonts w:ascii="Arial" w:hAnsi="Arial" w:cs="Arial"/>
        </w:rPr>
        <w:t>Graebner</w:t>
      </w:r>
      <w:proofErr w:type="spellEnd"/>
      <w:r w:rsidRPr="00C06C09">
        <w:rPr>
          <w:rFonts w:ascii="Arial" w:hAnsi="Arial" w:cs="Arial"/>
        </w:rPr>
        <w:t xml:space="preserve">, 2007). Furthermore, case studies, in contrast to laboratory experiments, place an emphasis on the complex, real-world setting in which the event/issue takes place. </w:t>
      </w:r>
    </w:p>
    <w:p w14:paraId="621DB976" w14:textId="46886F8C" w:rsidR="00B05131" w:rsidRPr="00C06C09" w:rsidRDefault="00B05131" w:rsidP="00350344">
      <w:pPr>
        <w:spacing w:line="360" w:lineRule="auto"/>
        <w:ind w:firstLine="142"/>
        <w:jc w:val="both"/>
        <w:rPr>
          <w:rFonts w:ascii="Arial" w:hAnsi="Arial" w:cs="Arial"/>
        </w:rPr>
      </w:pPr>
      <w:r w:rsidRPr="00C06C09">
        <w:rPr>
          <w:rFonts w:ascii="Arial" w:hAnsi="Arial" w:cs="Arial"/>
        </w:rPr>
        <w:t xml:space="preserve">However, in addition to the mentioned benefits, the usage of case study method also has drawbacks. Despite the implementation of guidelines and strategies, case study research methods can still demand a significant investment of time and effort. Determining the nature of the case, navigating the researcher's role and effectively managing and interpreting data from numerous sources are all challenges that are inherent in case study research (Yin, 2018). </w:t>
      </w:r>
      <w:r w:rsidR="00B73736">
        <w:rPr>
          <w:rFonts w:ascii="Arial" w:hAnsi="Arial" w:cs="Arial"/>
        </w:rPr>
        <w:t>Furthermore</w:t>
      </w:r>
      <w:r w:rsidR="00B73736" w:rsidRPr="00B73736">
        <w:rPr>
          <w:rFonts w:ascii="Arial" w:hAnsi="Arial" w:cs="Arial"/>
        </w:rPr>
        <w:t>, the process of constructing theories based on individual cases is less accurate, unbiased, and rigorous compared to conducting extensive hypothesis testing</w:t>
      </w:r>
      <w:r w:rsidR="00B73736">
        <w:rPr>
          <w:rFonts w:ascii="Arial" w:hAnsi="Arial" w:cs="Arial"/>
        </w:rPr>
        <w:t xml:space="preserve">. </w:t>
      </w:r>
      <w:r w:rsidRPr="00C06C09">
        <w:rPr>
          <w:rFonts w:ascii="Arial" w:hAnsi="Arial" w:cs="Arial"/>
        </w:rPr>
        <w:t xml:space="preserve">The key to addressing this challenge is to </w:t>
      </w:r>
      <w:r w:rsidRPr="00C06C09">
        <w:rPr>
          <w:rFonts w:ascii="Arial" w:hAnsi="Arial" w:cs="Arial"/>
        </w:rPr>
        <w:lastRenderedPageBreak/>
        <w:t xml:space="preserve">emphasize the significance of the research question and the lack of existing theories that provide a feasible answer. It's </w:t>
      </w:r>
      <w:r w:rsidR="00350344" w:rsidRPr="00C06C09">
        <w:rPr>
          <w:rFonts w:ascii="Arial" w:hAnsi="Arial" w:cs="Arial"/>
        </w:rPr>
        <w:t>essential</w:t>
      </w:r>
      <w:r w:rsidRPr="00C06C09">
        <w:rPr>
          <w:rFonts w:ascii="Arial" w:hAnsi="Arial" w:cs="Arial"/>
        </w:rPr>
        <w:t xml:space="preserve"> to </w:t>
      </w:r>
      <w:r w:rsidR="00B73736">
        <w:rPr>
          <w:rFonts w:ascii="Arial" w:hAnsi="Arial" w:cs="Arial"/>
        </w:rPr>
        <w:t>prove for</w:t>
      </w:r>
      <w:r w:rsidRPr="00C06C09">
        <w:rPr>
          <w:rFonts w:ascii="Arial" w:hAnsi="Arial" w:cs="Arial"/>
        </w:rPr>
        <w:t xml:space="preserve"> readers that the research question</w:t>
      </w:r>
      <w:r w:rsidR="00350344">
        <w:rPr>
          <w:rFonts w:ascii="Arial" w:hAnsi="Arial" w:cs="Arial"/>
        </w:rPr>
        <w:t>s</w:t>
      </w:r>
      <w:r w:rsidRPr="00C06C09">
        <w:rPr>
          <w:rFonts w:ascii="Arial" w:hAnsi="Arial" w:cs="Arial"/>
        </w:rPr>
        <w:t xml:space="preserve"> </w:t>
      </w:r>
      <w:r w:rsidR="00350344">
        <w:rPr>
          <w:rFonts w:ascii="Arial" w:hAnsi="Arial" w:cs="Arial"/>
        </w:rPr>
        <w:t>are</w:t>
      </w:r>
      <w:r w:rsidRPr="00C06C09">
        <w:rPr>
          <w:rFonts w:ascii="Arial" w:hAnsi="Arial" w:cs="Arial"/>
        </w:rPr>
        <w:t xml:space="preserve"> </w:t>
      </w:r>
      <w:r w:rsidR="00B73736">
        <w:rPr>
          <w:rFonts w:ascii="Arial" w:hAnsi="Arial" w:cs="Arial"/>
        </w:rPr>
        <w:t>important</w:t>
      </w:r>
      <w:r w:rsidRPr="00C06C09">
        <w:rPr>
          <w:rFonts w:ascii="Arial" w:hAnsi="Arial" w:cs="Arial"/>
        </w:rPr>
        <w:t xml:space="preserve"> for the business or the theory (Eisenhardt and </w:t>
      </w:r>
      <w:proofErr w:type="spellStart"/>
      <w:r w:rsidRPr="00C06C09">
        <w:rPr>
          <w:rFonts w:ascii="Arial" w:hAnsi="Arial" w:cs="Arial"/>
        </w:rPr>
        <w:t>Graebner</w:t>
      </w:r>
      <w:proofErr w:type="spellEnd"/>
      <w:r w:rsidRPr="00C06C09">
        <w:rPr>
          <w:rFonts w:ascii="Arial" w:hAnsi="Arial" w:cs="Arial"/>
        </w:rPr>
        <w:t>, 2007).</w:t>
      </w:r>
    </w:p>
    <w:p w14:paraId="7D18F1D0" w14:textId="3BD3C678" w:rsidR="00BB0C5A" w:rsidRPr="00C06C09" w:rsidRDefault="00BB0C5A" w:rsidP="00BB0C5A">
      <w:pPr>
        <w:rPr>
          <w:rFonts w:ascii="Arial" w:hAnsi="Arial" w:cs="Arial"/>
        </w:rPr>
      </w:pPr>
      <w:r w:rsidRPr="00C06C09">
        <w:rPr>
          <w:rFonts w:ascii="Arial" w:hAnsi="Arial" w:cs="Arial"/>
        </w:rPr>
        <w:br w:type="page"/>
      </w:r>
    </w:p>
    <w:p w14:paraId="00E188D7" w14:textId="3B4C0D46" w:rsidR="00B05131" w:rsidRPr="00C06C09" w:rsidRDefault="00B05131" w:rsidP="00B05131">
      <w:pPr>
        <w:pStyle w:val="Heading1"/>
      </w:pPr>
      <w:bookmarkStart w:id="13" w:name="_Toc167826233"/>
      <w:r w:rsidRPr="00C06C09">
        <w:lastRenderedPageBreak/>
        <w:t>Case Study</w:t>
      </w:r>
      <w:bookmarkEnd w:id="13"/>
    </w:p>
    <w:p w14:paraId="43285EFC" w14:textId="77777777" w:rsidR="00B05131" w:rsidRPr="00C06C09" w:rsidRDefault="00B05131" w:rsidP="00B05131">
      <w:pPr>
        <w:spacing w:line="360" w:lineRule="auto"/>
        <w:ind w:firstLine="284"/>
        <w:jc w:val="both"/>
        <w:rPr>
          <w:rFonts w:ascii="Arial" w:hAnsi="Arial" w:cs="Arial"/>
        </w:rPr>
      </w:pPr>
    </w:p>
    <w:p w14:paraId="57AB9563" w14:textId="5BCD5364" w:rsidR="00BB0C5A" w:rsidRPr="00C06C09" w:rsidRDefault="00B05131" w:rsidP="00BB0C5A">
      <w:pPr>
        <w:pStyle w:val="Heading2"/>
      </w:pPr>
      <w:bookmarkStart w:id="14" w:name="_Toc167826234"/>
      <w:r w:rsidRPr="00C06C09">
        <w:t>Background of the Mercure Bedford Centre Hotel</w:t>
      </w:r>
      <w:bookmarkEnd w:id="14"/>
      <w:r w:rsidRPr="00C06C09">
        <w:t xml:space="preserve"> </w:t>
      </w:r>
    </w:p>
    <w:p w14:paraId="56D17675" w14:textId="77777777" w:rsidR="00B05131" w:rsidRPr="00C06C09" w:rsidRDefault="00B05131" w:rsidP="00B05131"/>
    <w:p w14:paraId="42D4B300" w14:textId="1217AAF5" w:rsidR="00B05131" w:rsidRPr="00C06C09" w:rsidRDefault="00B05131" w:rsidP="00B05131">
      <w:pPr>
        <w:spacing w:line="360" w:lineRule="auto"/>
        <w:ind w:firstLine="142"/>
        <w:jc w:val="both"/>
        <w:rPr>
          <w:rFonts w:ascii="Arial" w:hAnsi="Arial" w:cs="Arial"/>
        </w:rPr>
      </w:pPr>
      <w:r w:rsidRPr="00C06C09">
        <w:rPr>
          <w:rFonts w:ascii="Arial" w:hAnsi="Arial" w:cs="Arial"/>
        </w:rPr>
        <w:t>Mercure Bedford Centre Hotel is part of the Accor Group, which is one of world’s top hotel chains. Accor was founded in 1967 and is headquartered in France. With 5,580 hotels (Accor, 2024a), 10,000 food and beverage locations, wellness centres, and flexible workplaces, it is a world-leading hospitality business delivering experiences across 110 countries (Hospitality Net, 2024). 54 different hotel brands, ranging from the most luxurious to the most affordable, make up the Group's extensive and varied hospitality ecosystem (Accor, 2024b).</w:t>
      </w:r>
    </w:p>
    <w:p w14:paraId="1BC7E532" w14:textId="6871AA65" w:rsidR="00B05131" w:rsidRPr="00C06C09" w:rsidRDefault="00B05131" w:rsidP="00B05131">
      <w:pPr>
        <w:spacing w:line="360" w:lineRule="auto"/>
        <w:ind w:firstLine="284"/>
        <w:jc w:val="both"/>
        <w:rPr>
          <w:rFonts w:ascii="Arial" w:hAnsi="Arial" w:cs="Arial"/>
          <w:color w:val="000000" w:themeColor="text1"/>
        </w:rPr>
      </w:pPr>
      <w:r w:rsidRPr="00C06C09">
        <w:rPr>
          <w:rFonts w:ascii="Arial" w:hAnsi="Arial" w:cs="Arial"/>
        </w:rPr>
        <w:t xml:space="preserve">The Bedford Centre Hotel was presented to the public by Accor under its Mercure </w:t>
      </w:r>
      <w:r w:rsidRPr="00C06C09">
        <w:rPr>
          <w:rFonts w:ascii="Arial" w:hAnsi="Arial" w:cs="Arial"/>
          <w:color w:val="000000" w:themeColor="text1"/>
        </w:rPr>
        <w:t>brand in September 2019 after a major renovation. The large riverside building, which houses 121 hotel rooms, was previously operated as Park Inn (</w:t>
      </w:r>
      <w:proofErr w:type="spellStart"/>
      <w:r w:rsidRPr="00C06C09">
        <w:rPr>
          <w:rFonts w:ascii="Arial" w:hAnsi="Arial" w:cs="Arial"/>
          <w:color w:val="000000" w:themeColor="text1"/>
        </w:rPr>
        <w:t>Roffe</w:t>
      </w:r>
      <w:proofErr w:type="spellEnd"/>
      <w:r w:rsidRPr="00C06C09">
        <w:rPr>
          <w:rFonts w:ascii="Arial" w:hAnsi="Arial" w:cs="Arial"/>
          <w:color w:val="000000" w:themeColor="text1"/>
        </w:rPr>
        <w:t xml:space="preserve">, 2019). The rooms are equipped with smart features like as </w:t>
      </w:r>
      <w:r w:rsidR="00B73736" w:rsidRPr="00C06C09">
        <w:rPr>
          <w:rFonts w:ascii="Arial" w:hAnsi="Arial" w:cs="Arial"/>
          <w:color w:val="000000" w:themeColor="text1"/>
        </w:rPr>
        <w:t>free</w:t>
      </w:r>
      <w:r w:rsidRPr="00C06C09">
        <w:rPr>
          <w:rFonts w:ascii="Arial" w:hAnsi="Arial" w:cs="Arial"/>
          <w:color w:val="000000" w:themeColor="text1"/>
        </w:rPr>
        <w:t xml:space="preserve"> high-speed wireless Internet, 24-hour room service, air conditioning and flatscreen TV (TripAdvisor, 2024).</w:t>
      </w:r>
    </w:p>
    <w:p w14:paraId="7B016ACD" w14:textId="373E64CF" w:rsidR="00B05131" w:rsidRPr="00C06C09" w:rsidRDefault="00B05131" w:rsidP="00B05131">
      <w:pPr>
        <w:spacing w:line="360" w:lineRule="auto"/>
        <w:ind w:firstLine="284"/>
        <w:jc w:val="both"/>
        <w:rPr>
          <w:rFonts w:ascii="Arial" w:hAnsi="Arial" w:cs="Arial"/>
          <w:color w:val="000000" w:themeColor="text1"/>
          <w:shd w:val="clear" w:color="auto" w:fill="FFFFFF"/>
        </w:rPr>
      </w:pPr>
      <w:r w:rsidRPr="00C06C09">
        <w:rPr>
          <w:rFonts w:ascii="Arial" w:hAnsi="Arial" w:cs="Arial"/>
          <w:color w:val="000000" w:themeColor="text1"/>
          <w:shd w:val="clear" w:color="auto" w:fill="FFFFFF"/>
        </w:rPr>
        <w:t xml:space="preserve">The Mercure Bedford Centre Hotel is </w:t>
      </w:r>
      <w:r w:rsidR="00566737" w:rsidRPr="00C06C09">
        <w:rPr>
          <w:rFonts w:ascii="Arial" w:hAnsi="Arial" w:cs="Arial"/>
          <w:color w:val="000000" w:themeColor="text1"/>
          <w:shd w:val="clear" w:color="auto" w:fill="FFFFFF"/>
        </w:rPr>
        <w:t>perfect</w:t>
      </w:r>
      <w:r w:rsidRPr="00C06C09">
        <w:rPr>
          <w:rFonts w:ascii="Arial" w:hAnsi="Arial" w:cs="Arial"/>
          <w:color w:val="000000" w:themeColor="text1"/>
          <w:shd w:val="clear" w:color="auto" w:fill="FFFFFF"/>
        </w:rPr>
        <w:t xml:space="preserve"> for both business and leisure travellers due to its </w:t>
      </w:r>
      <w:r w:rsidR="00566737">
        <w:rPr>
          <w:rFonts w:ascii="Arial" w:hAnsi="Arial" w:cs="Arial"/>
          <w:color w:val="000000" w:themeColor="text1"/>
          <w:shd w:val="clear" w:color="auto" w:fill="FFFFFF"/>
        </w:rPr>
        <w:t>central</w:t>
      </w:r>
      <w:r w:rsidRPr="00C06C09">
        <w:rPr>
          <w:rFonts w:ascii="Arial" w:hAnsi="Arial" w:cs="Arial"/>
          <w:color w:val="000000" w:themeColor="text1"/>
          <w:shd w:val="clear" w:color="auto" w:fill="FFFFFF"/>
        </w:rPr>
        <w:t xml:space="preserve"> location close to shops, pubs, restaurants, </w:t>
      </w:r>
      <w:proofErr w:type="gramStart"/>
      <w:r w:rsidRPr="00C06C09">
        <w:rPr>
          <w:rFonts w:ascii="Arial" w:hAnsi="Arial" w:cs="Arial"/>
          <w:color w:val="000000" w:themeColor="text1"/>
          <w:shd w:val="clear" w:color="auto" w:fill="FFFFFF"/>
        </w:rPr>
        <w:t>cinemas</w:t>
      </w:r>
      <w:proofErr w:type="gramEnd"/>
      <w:r w:rsidRPr="00C06C09">
        <w:rPr>
          <w:rFonts w:ascii="Arial" w:hAnsi="Arial" w:cs="Arial"/>
          <w:color w:val="000000" w:themeColor="text1"/>
          <w:shd w:val="clear" w:color="auto" w:fill="FFFFFF"/>
        </w:rPr>
        <w:t xml:space="preserve"> and business parks in the middle of Bedford.  On-site parking is available, and the Bedford Railway Station is a</w:t>
      </w:r>
      <w:r w:rsidRPr="00C06C09">
        <w:rPr>
          <w:rFonts w:ascii="Roboto" w:hAnsi="Roboto"/>
          <w:color w:val="000000" w:themeColor="text1"/>
          <w:shd w:val="clear" w:color="auto" w:fill="FFFFFF"/>
        </w:rPr>
        <w:t xml:space="preserve"> </w:t>
      </w:r>
      <w:r w:rsidRPr="00C06C09">
        <w:rPr>
          <w:rFonts w:ascii="Arial" w:hAnsi="Arial" w:cs="Arial"/>
          <w:color w:val="000000" w:themeColor="text1"/>
          <w:shd w:val="clear" w:color="auto" w:fill="FFFFFF"/>
        </w:rPr>
        <w:t>short 15-minute walk away (Accor, 2024c).</w:t>
      </w:r>
    </w:p>
    <w:p w14:paraId="41359E9F" w14:textId="2A39ED1C" w:rsidR="00B05131" w:rsidRPr="00C06C09" w:rsidRDefault="00B05131" w:rsidP="00B05131">
      <w:pPr>
        <w:spacing w:line="360" w:lineRule="auto"/>
        <w:ind w:firstLine="284"/>
        <w:jc w:val="both"/>
        <w:rPr>
          <w:rFonts w:ascii="Arial" w:hAnsi="Arial" w:cs="Arial"/>
          <w:color w:val="000000" w:themeColor="text1"/>
          <w:shd w:val="clear" w:color="auto" w:fill="FFFFFF"/>
        </w:rPr>
      </w:pPr>
      <w:r w:rsidRPr="00C06C09">
        <w:rPr>
          <w:rFonts w:ascii="Arial" w:hAnsi="Arial" w:cs="Arial"/>
          <w:noProof/>
          <w:color w:val="000000" w:themeColor="text1"/>
          <w:shd w:val="clear" w:color="auto" w:fill="FFFFFF"/>
          <w14:ligatures w14:val="standardContextual"/>
        </w:rPr>
        <w:drawing>
          <wp:anchor distT="0" distB="0" distL="114300" distR="114300" simplePos="0" relativeHeight="251658240" behindDoc="0" locked="0" layoutInCell="1" allowOverlap="1" wp14:anchorId="2F1BCCDA" wp14:editId="6F0AB4E9">
            <wp:simplePos x="0" y="0"/>
            <wp:positionH relativeFrom="column">
              <wp:posOffset>600075</wp:posOffset>
            </wp:positionH>
            <wp:positionV relativeFrom="paragraph">
              <wp:posOffset>194115</wp:posOffset>
            </wp:positionV>
            <wp:extent cx="4619625" cy="2646585"/>
            <wp:effectExtent l="0" t="0" r="3175" b="0"/>
            <wp:wrapTopAndBottom/>
            <wp:docPr id="193075133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51336" name="Picture 1" descr="A map of a cit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19625" cy="2646585"/>
                    </a:xfrm>
                    <a:prstGeom prst="rect">
                      <a:avLst/>
                    </a:prstGeom>
                  </pic:spPr>
                </pic:pic>
              </a:graphicData>
            </a:graphic>
            <wp14:sizeRelH relativeFrom="page">
              <wp14:pctWidth>0</wp14:pctWidth>
            </wp14:sizeRelH>
            <wp14:sizeRelV relativeFrom="page">
              <wp14:pctHeight>0</wp14:pctHeight>
            </wp14:sizeRelV>
          </wp:anchor>
        </w:drawing>
      </w:r>
    </w:p>
    <w:p w14:paraId="7C4BCEFD" w14:textId="1BB1CF58" w:rsidR="00B05131" w:rsidRPr="00C06C09" w:rsidRDefault="00B05131" w:rsidP="00B05131">
      <w:pPr>
        <w:spacing w:line="360" w:lineRule="auto"/>
        <w:ind w:firstLine="284"/>
        <w:jc w:val="right"/>
        <w:rPr>
          <w:rFonts w:ascii="Arial" w:hAnsi="Arial" w:cs="Arial"/>
          <w:color w:val="000000" w:themeColor="text1"/>
          <w:shd w:val="clear" w:color="auto" w:fill="FFFFFF"/>
        </w:rPr>
      </w:pPr>
      <w:r w:rsidRPr="00C06C09">
        <w:rPr>
          <w:rFonts w:ascii="Arial" w:hAnsi="Arial" w:cs="Arial"/>
          <w:color w:val="000000" w:themeColor="text1"/>
          <w:shd w:val="clear" w:color="auto" w:fill="FFFFFF"/>
        </w:rPr>
        <w:t xml:space="preserve"> Location of Mercure Bedford Centre Hotel (Google Maps, 2024)</w:t>
      </w:r>
    </w:p>
    <w:p w14:paraId="2C3665DF" w14:textId="732F597F" w:rsidR="00B05131" w:rsidRPr="00C06C09" w:rsidRDefault="00B05131" w:rsidP="00B05131">
      <w:pPr>
        <w:spacing w:line="360" w:lineRule="auto"/>
        <w:ind w:firstLine="284"/>
        <w:jc w:val="both"/>
        <w:rPr>
          <w:rFonts w:ascii="Roboto" w:hAnsi="Roboto"/>
          <w:color w:val="000000" w:themeColor="text1"/>
          <w:shd w:val="clear" w:color="auto" w:fill="FFFFFF"/>
        </w:rPr>
      </w:pPr>
    </w:p>
    <w:p w14:paraId="4BF269C4" w14:textId="77777777" w:rsidR="00B05131" w:rsidRPr="00C06C09" w:rsidRDefault="00B05131" w:rsidP="00B05131">
      <w:pPr>
        <w:spacing w:line="360" w:lineRule="auto"/>
        <w:ind w:firstLine="284"/>
        <w:jc w:val="both"/>
        <w:rPr>
          <w:rFonts w:ascii="Roboto" w:hAnsi="Roboto"/>
          <w:color w:val="000000" w:themeColor="text1"/>
          <w:shd w:val="clear" w:color="auto" w:fill="FFFFFF"/>
        </w:rPr>
      </w:pPr>
    </w:p>
    <w:p w14:paraId="56BB2E35" w14:textId="46FCB6BF" w:rsidR="00B05131" w:rsidRPr="00C06C09" w:rsidRDefault="00B05131" w:rsidP="00B05131">
      <w:pPr>
        <w:spacing w:line="360" w:lineRule="auto"/>
        <w:ind w:firstLine="284"/>
        <w:jc w:val="both"/>
        <w:rPr>
          <w:rFonts w:ascii="Arial" w:hAnsi="Arial" w:cs="Arial"/>
          <w:color w:val="000000" w:themeColor="text1"/>
          <w:shd w:val="clear" w:color="auto" w:fill="FFFFFF"/>
        </w:rPr>
      </w:pPr>
      <w:r w:rsidRPr="00C06C09">
        <w:rPr>
          <w:rFonts w:ascii="Roboto" w:hAnsi="Roboto"/>
          <w:noProof/>
          <w:color w:val="000000" w:themeColor="text1"/>
          <w:shd w:val="clear" w:color="auto" w:fill="FFFFFF"/>
          <w14:ligatures w14:val="standardContextual"/>
        </w:rPr>
        <w:lastRenderedPageBreak/>
        <w:drawing>
          <wp:anchor distT="0" distB="0" distL="114300" distR="114300" simplePos="0" relativeHeight="251659264" behindDoc="0" locked="0" layoutInCell="1" allowOverlap="1" wp14:anchorId="39476404" wp14:editId="45EBEF97">
            <wp:simplePos x="0" y="0"/>
            <wp:positionH relativeFrom="column">
              <wp:posOffset>628650</wp:posOffset>
            </wp:positionH>
            <wp:positionV relativeFrom="paragraph">
              <wp:posOffset>605643</wp:posOffset>
            </wp:positionV>
            <wp:extent cx="4546600" cy="3479800"/>
            <wp:effectExtent l="0" t="0" r="0" b="0"/>
            <wp:wrapTopAndBottom/>
            <wp:docPr id="1854869468" name="Picture 2" descr="A building next to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869468" name="Picture 2" descr="A building next to a body of wa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46600" cy="3479800"/>
                    </a:xfrm>
                    <a:prstGeom prst="rect">
                      <a:avLst/>
                    </a:prstGeom>
                  </pic:spPr>
                </pic:pic>
              </a:graphicData>
            </a:graphic>
            <wp14:sizeRelH relativeFrom="page">
              <wp14:pctWidth>0</wp14:pctWidth>
            </wp14:sizeRelH>
            <wp14:sizeRelV relativeFrom="page">
              <wp14:pctHeight>0</wp14:pctHeight>
            </wp14:sizeRelV>
          </wp:anchor>
        </w:drawing>
      </w:r>
      <w:r w:rsidR="00566737" w:rsidRPr="00566737">
        <w:t xml:space="preserve"> </w:t>
      </w:r>
      <w:r w:rsidR="00566737" w:rsidRPr="00566737">
        <w:rPr>
          <w:rFonts w:ascii="Arial" w:hAnsi="Arial" w:cs="Arial"/>
          <w:color w:val="000000" w:themeColor="text1"/>
          <w:shd w:val="clear" w:color="auto" w:fill="FFFFFF"/>
        </w:rPr>
        <w:t xml:space="preserve">The restaurant and bar offer breath-taking views of the river and the surrounding area, located on the waterfront of the River Great Ouse. </w:t>
      </w:r>
      <w:r w:rsidRPr="00C06C09">
        <w:rPr>
          <w:rFonts w:ascii="Arial" w:hAnsi="Arial" w:cs="Arial"/>
          <w:color w:val="000000" w:themeColor="text1"/>
          <w:shd w:val="clear" w:color="auto" w:fill="FFFFFF"/>
        </w:rPr>
        <w:t>(Accor, 2024c).</w:t>
      </w:r>
      <w:r w:rsidRPr="00C06C09">
        <w:rPr>
          <w:rFonts w:ascii="Roboto" w:hAnsi="Roboto"/>
          <w:color w:val="000000" w:themeColor="text1"/>
          <w:shd w:val="clear" w:color="auto" w:fill="FFFFFF"/>
        </w:rPr>
        <w:t xml:space="preserve"> </w:t>
      </w:r>
    </w:p>
    <w:p w14:paraId="4C887B31" w14:textId="1DF01C93" w:rsidR="00B05131" w:rsidRPr="00C06C09" w:rsidRDefault="00B05131" w:rsidP="00B05131">
      <w:pPr>
        <w:spacing w:line="360" w:lineRule="auto"/>
        <w:ind w:firstLine="284"/>
        <w:jc w:val="right"/>
        <w:rPr>
          <w:rFonts w:ascii="Arial" w:hAnsi="Arial" w:cs="Arial"/>
          <w:color w:val="000000" w:themeColor="text1"/>
          <w:shd w:val="clear" w:color="auto" w:fill="FFFFFF"/>
        </w:rPr>
      </w:pPr>
      <w:r w:rsidRPr="00C06C09">
        <w:rPr>
          <w:rFonts w:ascii="Arial" w:hAnsi="Arial" w:cs="Arial"/>
          <w:color w:val="000000" w:themeColor="text1"/>
          <w:shd w:val="clear" w:color="auto" w:fill="FFFFFF"/>
        </w:rPr>
        <w:t>Mercure Bedford Centre Hotel (Google Photos, 2024)</w:t>
      </w:r>
    </w:p>
    <w:p w14:paraId="4815DD5C" w14:textId="77777777" w:rsidR="00B05131" w:rsidRPr="00C06C09" w:rsidRDefault="00B05131" w:rsidP="00B05131">
      <w:pPr>
        <w:spacing w:line="360" w:lineRule="auto"/>
        <w:ind w:firstLine="284"/>
        <w:jc w:val="right"/>
        <w:rPr>
          <w:rFonts w:ascii="Arial" w:hAnsi="Arial" w:cs="Arial"/>
          <w:color w:val="000000" w:themeColor="text1"/>
          <w:shd w:val="clear" w:color="auto" w:fill="FFFFFF"/>
        </w:rPr>
      </w:pPr>
    </w:p>
    <w:p w14:paraId="319C0442" w14:textId="492483F6" w:rsidR="00B05131" w:rsidRPr="00C06C09" w:rsidRDefault="00B05131" w:rsidP="00B05131">
      <w:pPr>
        <w:spacing w:line="360" w:lineRule="auto"/>
        <w:ind w:firstLine="284"/>
        <w:jc w:val="both"/>
        <w:rPr>
          <w:rFonts w:ascii="Arial" w:hAnsi="Arial" w:cs="Arial"/>
          <w:color w:val="000000" w:themeColor="text1"/>
          <w:shd w:val="clear" w:color="auto" w:fill="FFFFFF"/>
        </w:rPr>
      </w:pPr>
      <w:r w:rsidRPr="00C06C09">
        <w:rPr>
          <w:rFonts w:ascii="Arial" w:hAnsi="Arial" w:cs="Arial"/>
          <w:color w:val="000000" w:themeColor="text1"/>
          <w:shd w:val="clear" w:color="auto" w:fill="FFFFFF"/>
        </w:rPr>
        <w:t xml:space="preserve">The hotel has 8 conference rooms equipped with individual temperature control and modern audio-visual devices. The rooms have different sizes to accommodate a range of 20 to 450 people, and there are exceptional breakout spaces equipped with tea, coffee, and snacks. Smart features are available, such as projector and screen, </w:t>
      </w:r>
      <w:proofErr w:type="gramStart"/>
      <w:r w:rsidRPr="00C06C09">
        <w:rPr>
          <w:rFonts w:ascii="Arial" w:hAnsi="Arial" w:cs="Arial"/>
          <w:color w:val="000000" w:themeColor="text1"/>
          <w:shd w:val="clear" w:color="auto" w:fill="FFFFFF"/>
        </w:rPr>
        <w:t>flipchart</w:t>
      </w:r>
      <w:proofErr w:type="gramEnd"/>
      <w:r w:rsidRPr="00C06C09">
        <w:rPr>
          <w:rFonts w:ascii="Arial" w:hAnsi="Arial" w:cs="Arial"/>
          <w:color w:val="000000" w:themeColor="text1"/>
          <w:shd w:val="clear" w:color="auto" w:fill="FFFFFF"/>
        </w:rPr>
        <w:t xml:space="preserve"> and whiteboard (The Big Venue Book, 2024)</w:t>
      </w:r>
      <w:r w:rsidR="00EC3BF5" w:rsidRPr="00C06C09">
        <w:rPr>
          <w:rFonts w:ascii="Arial" w:hAnsi="Arial" w:cs="Arial"/>
          <w:color w:val="000000" w:themeColor="text1"/>
          <w:shd w:val="clear" w:color="auto" w:fill="FFFFFF"/>
        </w:rPr>
        <w:t>.</w:t>
      </w:r>
    </w:p>
    <w:p w14:paraId="10CF18A5" w14:textId="6FA60ADF" w:rsidR="00323D65" w:rsidRDefault="00323D65">
      <w:pPr>
        <w:rPr>
          <w:rFonts w:asciiTheme="majorHAnsi" w:eastAsiaTheme="majorEastAsia" w:hAnsiTheme="majorHAnsi" w:cstheme="majorBidi"/>
          <w:color w:val="2F5496" w:themeColor="accent1" w:themeShade="BF"/>
          <w:sz w:val="26"/>
          <w:szCs w:val="26"/>
          <w:shd w:val="clear" w:color="auto" w:fill="FFFFFF"/>
        </w:rPr>
      </w:pPr>
      <w:r>
        <w:rPr>
          <w:shd w:val="clear" w:color="auto" w:fill="FFFFFF"/>
        </w:rPr>
        <w:br w:type="page"/>
      </w:r>
    </w:p>
    <w:p w14:paraId="4FFC020D" w14:textId="77777777" w:rsidR="00DD6E47" w:rsidRPr="00C06C09" w:rsidRDefault="00DD6E47" w:rsidP="007C24EF">
      <w:pPr>
        <w:pStyle w:val="Heading2"/>
        <w:rPr>
          <w:shd w:val="clear" w:color="auto" w:fill="FFFFFF"/>
        </w:rPr>
      </w:pPr>
    </w:p>
    <w:p w14:paraId="3804AB45" w14:textId="42FA20F4" w:rsidR="007C24EF" w:rsidRPr="00C06C09" w:rsidRDefault="007C24EF" w:rsidP="007C24EF">
      <w:pPr>
        <w:pStyle w:val="Heading2"/>
        <w:rPr>
          <w:shd w:val="clear" w:color="auto" w:fill="FFFFFF"/>
        </w:rPr>
      </w:pPr>
      <w:bookmarkStart w:id="15" w:name="_Toc167826235"/>
      <w:r w:rsidRPr="00C06C09">
        <w:rPr>
          <w:shd w:val="clear" w:color="auto" w:fill="FFFFFF"/>
        </w:rPr>
        <w:t>Staffing</w:t>
      </w:r>
      <w:bookmarkEnd w:id="15"/>
    </w:p>
    <w:p w14:paraId="03EBF2F6" w14:textId="77777777" w:rsidR="007C24EF" w:rsidRPr="00C06C09" w:rsidRDefault="007C24EF" w:rsidP="007C24EF">
      <w:pPr>
        <w:rPr>
          <w:rFonts w:ascii="Arial" w:hAnsi="Arial" w:cs="Arial"/>
        </w:rPr>
      </w:pPr>
    </w:p>
    <w:p w14:paraId="668AEEB1" w14:textId="2FCA4B8F" w:rsidR="00B05131" w:rsidRPr="00C06C09" w:rsidRDefault="008A27DB" w:rsidP="009E2A71">
      <w:pPr>
        <w:spacing w:line="360" w:lineRule="auto"/>
        <w:ind w:firstLine="142"/>
        <w:jc w:val="both"/>
        <w:rPr>
          <w:rFonts w:ascii="Arial" w:hAnsi="Arial" w:cs="Arial"/>
          <w:color w:val="000000" w:themeColor="text1"/>
          <w:shd w:val="clear" w:color="auto" w:fill="FFFFFF"/>
        </w:rPr>
      </w:pPr>
      <w:r w:rsidRPr="00C06C09">
        <w:rPr>
          <w:rFonts w:ascii="Arial" w:hAnsi="Arial" w:cs="Arial"/>
          <w:color w:val="000000" w:themeColor="text1"/>
          <w:shd w:val="clear" w:color="auto" w:fill="FFFFFF"/>
        </w:rPr>
        <w:t>The workers of the Bedford Centre Hotel are organised in a hierarchical manner (</w:t>
      </w:r>
      <w:r w:rsidR="00F12271" w:rsidRPr="00C06C09">
        <w:rPr>
          <w:rFonts w:ascii="Arial" w:hAnsi="Arial" w:cs="Arial"/>
          <w:color w:val="000000" w:themeColor="text1"/>
          <w:shd w:val="clear" w:color="auto" w:fill="FFFFFF"/>
        </w:rPr>
        <w:t>Fig.</w:t>
      </w:r>
      <w:r w:rsidRPr="00C06C09">
        <w:rPr>
          <w:rFonts w:ascii="Arial" w:hAnsi="Arial" w:cs="Arial"/>
          <w:color w:val="000000" w:themeColor="text1"/>
          <w:shd w:val="clear" w:color="auto" w:fill="FFFFFF"/>
        </w:rPr>
        <w:t xml:space="preserve"> 1), </w:t>
      </w:r>
      <w:r w:rsidR="009E2A71" w:rsidRPr="00C06C09">
        <w:rPr>
          <w:rFonts w:ascii="Arial" w:hAnsi="Arial" w:cs="Arial"/>
          <w:color w:val="000000" w:themeColor="text1"/>
          <w:shd w:val="clear" w:color="auto" w:fill="FFFFFF"/>
        </w:rPr>
        <w:t>which</w:t>
      </w:r>
      <w:r w:rsidRPr="00C06C09">
        <w:rPr>
          <w:rFonts w:ascii="Arial" w:hAnsi="Arial" w:cs="Arial"/>
          <w:color w:val="000000" w:themeColor="text1"/>
          <w:shd w:val="clear" w:color="auto" w:fill="FFFFFF"/>
        </w:rPr>
        <w:t xml:space="preserve"> is usual in the hospitality sector</w:t>
      </w:r>
      <w:r w:rsidR="009E2A71" w:rsidRPr="00C06C09">
        <w:rPr>
          <w:rFonts w:ascii="Arial" w:hAnsi="Arial" w:cs="Arial"/>
        </w:rPr>
        <w:t xml:space="preserve"> (</w:t>
      </w:r>
      <w:proofErr w:type="spellStart"/>
      <w:r w:rsidR="009E2A71" w:rsidRPr="00C06C09">
        <w:rPr>
          <w:rFonts w:ascii="Arial" w:hAnsi="Arial" w:cs="Arial"/>
        </w:rPr>
        <w:t>Nurdaulet</w:t>
      </w:r>
      <w:proofErr w:type="spellEnd"/>
      <w:r w:rsidR="009E2A71" w:rsidRPr="00C06C09">
        <w:rPr>
          <w:rFonts w:ascii="Arial" w:hAnsi="Arial" w:cs="Arial"/>
        </w:rPr>
        <w:t>, 2022)</w:t>
      </w:r>
      <w:r w:rsidRPr="00C06C09">
        <w:rPr>
          <w:rFonts w:ascii="Arial" w:hAnsi="Arial" w:cs="Arial"/>
          <w:color w:val="000000" w:themeColor="text1"/>
          <w:shd w:val="clear" w:color="auto" w:fill="FFFFFF"/>
        </w:rPr>
        <w:t>.</w:t>
      </w:r>
    </w:p>
    <w:p w14:paraId="1B46001D" w14:textId="12BA0136" w:rsidR="00421349" w:rsidRPr="00C06C09" w:rsidRDefault="00421349" w:rsidP="00DD6E47">
      <w:pPr>
        <w:spacing w:line="360" w:lineRule="auto"/>
        <w:jc w:val="center"/>
        <w:rPr>
          <w:rFonts w:ascii="Arial" w:hAnsi="Arial" w:cs="Arial"/>
          <w:color w:val="000000" w:themeColor="text1"/>
          <w:shd w:val="clear" w:color="auto" w:fill="FFFFFF"/>
        </w:rPr>
      </w:pPr>
      <w:r w:rsidRPr="00C06C09">
        <w:rPr>
          <w:rFonts w:ascii="Arial" w:hAnsi="Arial" w:cs="Arial"/>
          <w:noProof/>
          <w:color w:val="000000" w:themeColor="text1"/>
          <w:shd w:val="clear" w:color="auto" w:fill="FFFFFF"/>
          <w14:ligatures w14:val="standardContextual"/>
        </w:rPr>
        <w:drawing>
          <wp:inline distT="0" distB="0" distL="0" distR="0" wp14:anchorId="04CD1F8E" wp14:editId="1F6AD9FC">
            <wp:extent cx="5143711" cy="2423688"/>
            <wp:effectExtent l="0" t="0" r="0" b="2540"/>
            <wp:docPr id="1718283068"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83068" name="Picture 1" descr="A diagram of a compan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90576" cy="2540009"/>
                    </a:xfrm>
                    <a:prstGeom prst="rect">
                      <a:avLst/>
                    </a:prstGeom>
                  </pic:spPr>
                </pic:pic>
              </a:graphicData>
            </a:graphic>
          </wp:inline>
        </w:drawing>
      </w:r>
    </w:p>
    <w:p w14:paraId="34C9B398" w14:textId="0729E7EE" w:rsidR="00C70091" w:rsidRPr="00C06C09" w:rsidRDefault="00F12271" w:rsidP="00C70091">
      <w:pPr>
        <w:spacing w:line="360" w:lineRule="auto"/>
        <w:jc w:val="right"/>
        <w:rPr>
          <w:rFonts w:ascii="Arial" w:hAnsi="Arial" w:cs="Arial"/>
        </w:rPr>
      </w:pPr>
      <w:r w:rsidRPr="00C06C09">
        <w:rPr>
          <w:rFonts w:ascii="Arial" w:hAnsi="Arial" w:cs="Arial"/>
        </w:rPr>
        <w:t xml:space="preserve">Fig. 1: </w:t>
      </w:r>
      <w:r w:rsidR="00C70091" w:rsidRPr="00C06C09">
        <w:rPr>
          <w:rFonts w:ascii="Arial" w:hAnsi="Arial" w:cs="Arial"/>
        </w:rPr>
        <w:t>Mercure Bedford Centre Hotel organizational chart</w:t>
      </w:r>
    </w:p>
    <w:p w14:paraId="269F2517" w14:textId="77777777" w:rsidR="00C70091" w:rsidRPr="00C06C09" w:rsidRDefault="00C70091" w:rsidP="00C70091">
      <w:pPr>
        <w:spacing w:line="360" w:lineRule="auto"/>
        <w:jc w:val="right"/>
        <w:rPr>
          <w:rFonts w:ascii="Arial" w:hAnsi="Arial" w:cs="Arial"/>
        </w:rPr>
      </w:pPr>
    </w:p>
    <w:p w14:paraId="0D72EB85" w14:textId="64232EDD" w:rsidR="00421349" w:rsidRPr="00C06C09" w:rsidRDefault="00A56B08" w:rsidP="009E2A71">
      <w:pPr>
        <w:spacing w:line="360" w:lineRule="auto"/>
        <w:ind w:firstLine="142"/>
        <w:jc w:val="both"/>
        <w:rPr>
          <w:rFonts w:ascii="Arial" w:hAnsi="Arial" w:cs="Arial"/>
        </w:rPr>
      </w:pPr>
      <w:r w:rsidRPr="00C06C09">
        <w:rPr>
          <w:rFonts w:ascii="Arial" w:hAnsi="Arial" w:cs="Arial"/>
        </w:rPr>
        <w:t>Receptionists at the Mercure Hotel are responsible for creating the first impression on visitors.</w:t>
      </w:r>
      <w:r w:rsidR="00107E76" w:rsidRPr="00C06C09">
        <w:rPr>
          <w:rFonts w:ascii="Arial" w:hAnsi="Arial" w:cs="Arial"/>
        </w:rPr>
        <w:t xml:space="preserve"> Front office supervisors and FO team members perform the reception duties. The FO department also includes the telephone operator, bell desk, </w:t>
      </w:r>
      <w:proofErr w:type="gramStart"/>
      <w:r w:rsidR="00107E76" w:rsidRPr="00C06C09">
        <w:rPr>
          <w:rFonts w:ascii="Arial" w:hAnsi="Arial" w:cs="Arial"/>
        </w:rPr>
        <w:t>information</w:t>
      </w:r>
      <w:proofErr w:type="gramEnd"/>
      <w:r w:rsidR="00107E76" w:rsidRPr="00C06C09">
        <w:rPr>
          <w:rFonts w:ascii="Arial" w:hAnsi="Arial" w:cs="Arial"/>
        </w:rPr>
        <w:t xml:space="preserve"> and concierge duties. The hierarchical system in this department is not strict, sometimes even the FO manager performs reception duties. Everyone has full-time contract on this department. </w:t>
      </w:r>
    </w:p>
    <w:p w14:paraId="2F51A25C" w14:textId="134D14A6" w:rsidR="00107E76" w:rsidRPr="00C06C09" w:rsidRDefault="00107E76" w:rsidP="009E2A71">
      <w:pPr>
        <w:spacing w:line="360" w:lineRule="auto"/>
        <w:ind w:firstLine="142"/>
        <w:jc w:val="both"/>
        <w:rPr>
          <w:rFonts w:ascii="Arial" w:hAnsi="Arial" w:cs="Arial"/>
          <w:color w:val="000000" w:themeColor="text1"/>
          <w:shd w:val="clear" w:color="auto" w:fill="FFFFFF"/>
        </w:rPr>
      </w:pPr>
      <w:r w:rsidRPr="00C06C09">
        <w:rPr>
          <w:rFonts w:ascii="Arial" w:hAnsi="Arial" w:cs="Arial"/>
          <w:color w:val="000000" w:themeColor="text1"/>
          <w:shd w:val="clear" w:color="auto" w:fill="FFFFFF"/>
        </w:rPr>
        <w:t>The Food and Beverage area is another crucial area where guests come into direct contact with the staff. The hotel's Bar and Restaurant are mostly staffed by students. Every person in this department is employed on zero-hour contracts.</w:t>
      </w:r>
    </w:p>
    <w:p w14:paraId="32568B61" w14:textId="6F647568" w:rsidR="00C76AD9" w:rsidRPr="00C06C09" w:rsidRDefault="00C76AD9" w:rsidP="009E2A71">
      <w:pPr>
        <w:spacing w:line="360" w:lineRule="auto"/>
        <w:ind w:firstLine="142"/>
        <w:jc w:val="both"/>
        <w:rPr>
          <w:rFonts w:ascii="Arial" w:hAnsi="Arial" w:cs="Arial"/>
        </w:rPr>
      </w:pPr>
      <w:r w:rsidRPr="00C06C09">
        <w:rPr>
          <w:rFonts w:ascii="Arial" w:hAnsi="Arial" w:cs="Arial"/>
        </w:rPr>
        <w:t xml:space="preserve">The housekeeping department has been contracted out to an external business named WGC. It is a major British firm that specialises in providing various services, such as hotel housekeeping and other cleaning services for renowned companies like Accor (WGC, 2024). All individuals in this section are </w:t>
      </w:r>
      <w:r w:rsidR="00964B19" w:rsidRPr="00C06C09">
        <w:rPr>
          <w:rFonts w:ascii="Arial" w:hAnsi="Arial" w:cs="Arial"/>
        </w:rPr>
        <w:t>migrant worker</w:t>
      </w:r>
      <w:r w:rsidRPr="00C06C09">
        <w:rPr>
          <w:rFonts w:ascii="Arial" w:hAnsi="Arial" w:cs="Arial"/>
        </w:rPr>
        <w:t xml:space="preserve">. Supervisors and </w:t>
      </w:r>
      <w:r w:rsidR="00964B19" w:rsidRPr="00C06C09">
        <w:rPr>
          <w:rFonts w:ascii="Arial" w:hAnsi="Arial" w:cs="Arial"/>
        </w:rPr>
        <w:t>room attendants</w:t>
      </w:r>
      <w:r w:rsidRPr="00C06C09">
        <w:rPr>
          <w:rFonts w:ascii="Arial" w:hAnsi="Arial" w:cs="Arial"/>
        </w:rPr>
        <w:t xml:space="preserve"> possess little proficiency in the English language. The cleaners in this department are </w:t>
      </w:r>
      <w:r w:rsidR="00566737">
        <w:rPr>
          <w:rFonts w:ascii="Arial" w:hAnsi="Arial" w:cs="Arial"/>
        </w:rPr>
        <w:t>employed</w:t>
      </w:r>
      <w:r w:rsidRPr="00C06C09">
        <w:rPr>
          <w:rFonts w:ascii="Arial" w:hAnsi="Arial" w:cs="Arial"/>
        </w:rPr>
        <w:t xml:space="preserve"> on a full-time basis and get the minimum salary.</w:t>
      </w:r>
      <w:r w:rsidR="00964B19" w:rsidRPr="00C06C09">
        <w:rPr>
          <w:rFonts w:ascii="Arial" w:hAnsi="Arial" w:cs="Arial"/>
        </w:rPr>
        <w:t xml:space="preserve"> The supervisors are also </w:t>
      </w:r>
      <w:r w:rsidR="00F12271" w:rsidRPr="00C06C09">
        <w:rPr>
          <w:rFonts w:ascii="Arial" w:hAnsi="Arial" w:cs="Arial"/>
        </w:rPr>
        <w:t>having</w:t>
      </w:r>
      <w:r w:rsidR="00964B19" w:rsidRPr="00C06C09">
        <w:rPr>
          <w:rFonts w:ascii="Arial" w:hAnsi="Arial" w:cs="Arial"/>
        </w:rPr>
        <w:t xml:space="preserve"> full-time contract, earning approximately £5 more than the monthly minimum wage.</w:t>
      </w:r>
    </w:p>
    <w:p w14:paraId="0425074A" w14:textId="0B6F9212" w:rsidR="00107E76" w:rsidRPr="00C06C09" w:rsidRDefault="00963011" w:rsidP="009E2A71">
      <w:pPr>
        <w:spacing w:line="360" w:lineRule="auto"/>
        <w:ind w:firstLine="142"/>
        <w:jc w:val="both"/>
        <w:rPr>
          <w:rFonts w:ascii="Arial" w:hAnsi="Arial" w:cs="Arial"/>
        </w:rPr>
      </w:pPr>
      <w:r w:rsidRPr="00C06C09">
        <w:rPr>
          <w:rFonts w:ascii="Arial" w:hAnsi="Arial" w:cs="Arial"/>
        </w:rPr>
        <w:lastRenderedPageBreak/>
        <w:t>Based on reviews</w:t>
      </w:r>
      <w:r w:rsidR="00873049" w:rsidRPr="00C06C09">
        <w:rPr>
          <w:rFonts w:ascii="Arial" w:hAnsi="Arial" w:cs="Arial"/>
        </w:rPr>
        <w:t xml:space="preserve"> (Booking.com, 2024)</w:t>
      </w:r>
      <w:r w:rsidRPr="00C06C09">
        <w:rPr>
          <w:rFonts w:ascii="Arial" w:hAnsi="Arial" w:cs="Arial"/>
        </w:rPr>
        <w:t>,</w:t>
      </w:r>
      <w:r w:rsidR="000C0128">
        <w:rPr>
          <w:rFonts w:ascii="Arial" w:hAnsi="Arial" w:cs="Arial"/>
        </w:rPr>
        <w:t xml:space="preserve"> </w:t>
      </w:r>
      <w:r w:rsidRPr="00C06C09">
        <w:rPr>
          <w:rFonts w:ascii="Arial" w:hAnsi="Arial" w:cs="Arial"/>
        </w:rPr>
        <w:t>the service</w:t>
      </w:r>
      <w:r w:rsidR="000C0128">
        <w:rPr>
          <w:rFonts w:ascii="Arial" w:hAnsi="Arial" w:cs="Arial"/>
        </w:rPr>
        <w:t xml:space="preserve"> </w:t>
      </w:r>
      <w:r w:rsidR="000C0128" w:rsidRPr="00C06C09">
        <w:rPr>
          <w:rFonts w:ascii="Arial" w:hAnsi="Arial" w:cs="Arial"/>
        </w:rPr>
        <w:t>quality</w:t>
      </w:r>
      <w:r w:rsidR="000C0128">
        <w:rPr>
          <w:rFonts w:ascii="Arial" w:hAnsi="Arial" w:cs="Arial"/>
        </w:rPr>
        <w:t xml:space="preserve"> ra</w:t>
      </w:r>
      <w:r w:rsidR="00CB5503">
        <w:rPr>
          <w:rFonts w:ascii="Arial" w:hAnsi="Arial" w:cs="Arial"/>
        </w:rPr>
        <w:t xml:space="preserve">nked </w:t>
      </w:r>
      <w:r w:rsidRPr="00C06C09">
        <w:rPr>
          <w:rFonts w:ascii="Arial" w:hAnsi="Arial" w:cs="Arial"/>
        </w:rPr>
        <w:t xml:space="preserve">the second place after the </w:t>
      </w:r>
      <w:r w:rsidR="00C70091" w:rsidRPr="00C06C09">
        <w:rPr>
          <w:rFonts w:ascii="Arial" w:hAnsi="Arial" w:cs="Arial"/>
        </w:rPr>
        <w:t>h</w:t>
      </w:r>
      <w:r w:rsidRPr="00C06C09">
        <w:rPr>
          <w:rFonts w:ascii="Arial" w:hAnsi="Arial" w:cs="Arial"/>
        </w:rPr>
        <w:t>otel location, which indicates a</w:t>
      </w:r>
      <w:r w:rsidR="00CB5503">
        <w:rPr>
          <w:rFonts w:ascii="Arial" w:hAnsi="Arial" w:cs="Arial"/>
        </w:rPr>
        <w:t xml:space="preserve"> </w:t>
      </w:r>
      <w:r w:rsidRPr="00C06C09">
        <w:rPr>
          <w:rFonts w:ascii="Arial" w:hAnsi="Arial" w:cs="Arial"/>
        </w:rPr>
        <w:t>high level of performance</w:t>
      </w:r>
      <w:r w:rsidR="00873049" w:rsidRPr="00C06C09">
        <w:rPr>
          <w:rFonts w:ascii="Arial" w:hAnsi="Arial" w:cs="Arial"/>
        </w:rPr>
        <w:t>.</w:t>
      </w:r>
    </w:p>
    <w:p w14:paraId="43570955" w14:textId="77777777" w:rsidR="00C70091" w:rsidRPr="00C06C09" w:rsidRDefault="00C70091" w:rsidP="00B05131">
      <w:pPr>
        <w:spacing w:line="360" w:lineRule="auto"/>
        <w:jc w:val="both"/>
        <w:rPr>
          <w:rFonts w:ascii="Arial" w:hAnsi="Arial" w:cs="Arial"/>
          <w:color w:val="000000" w:themeColor="text1"/>
          <w:shd w:val="clear" w:color="auto" w:fill="FFFFFF"/>
        </w:rPr>
      </w:pPr>
    </w:p>
    <w:p w14:paraId="2242AF10" w14:textId="35C33CBC" w:rsidR="00B05131" w:rsidRPr="00C06C09" w:rsidRDefault="00B05131" w:rsidP="00B05131">
      <w:pPr>
        <w:pStyle w:val="Heading2"/>
        <w:rPr>
          <w:shd w:val="clear" w:color="auto" w:fill="FFFFFF"/>
        </w:rPr>
      </w:pPr>
      <w:bookmarkStart w:id="16" w:name="_Toc167826236"/>
      <w:r w:rsidRPr="00C06C09">
        <w:rPr>
          <w:shd w:val="clear" w:color="auto" w:fill="FFFFFF"/>
        </w:rPr>
        <w:t>Turnover</w:t>
      </w:r>
      <w:bookmarkEnd w:id="16"/>
    </w:p>
    <w:p w14:paraId="29CD3B6C" w14:textId="77777777" w:rsidR="00B05131" w:rsidRPr="00C06C09" w:rsidRDefault="00B05131" w:rsidP="00B05131">
      <w:pPr>
        <w:spacing w:line="360" w:lineRule="auto"/>
        <w:jc w:val="both"/>
        <w:rPr>
          <w:rFonts w:ascii="Roboto" w:hAnsi="Roboto"/>
          <w:color w:val="000000" w:themeColor="text1"/>
          <w:shd w:val="clear" w:color="auto" w:fill="FFFFFF"/>
        </w:rPr>
      </w:pPr>
    </w:p>
    <w:p w14:paraId="1DB5D8D2" w14:textId="7FE84B32" w:rsidR="00B05131" w:rsidRPr="00C06C09" w:rsidRDefault="00B05131" w:rsidP="00873049">
      <w:pPr>
        <w:spacing w:line="360" w:lineRule="auto"/>
        <w:ind w:firstLine="142"/>
        <w:jc w:val="both"/>
        <w:rPr>
          <w:rFonts w:ascii="Arial" w:hAnsi="Arial" w:cs="Arial"/>
          <w:color w:val="000000" w:themeColor="text1"/>
          <w:shd w:val="clear" w:color="auto" w:fill="FFFFFF"/>
        </w:rPr>
      </w:pPr>
      <w:r w:rsidRPr="00C06C09">
        <w:rPr>
          <w:rFonts w:ascii="Arial" w:hAnsi="Arial" w:cs="Arial"/>
          <w:color w:val="000000" w:themeColor="text1"/>
          <w:shd w:val="clear" w:color="auto" w:fill="FFFFFF"/>
        </w:rPr>
        <w:t xml:space="preserve">Since the annual turnover and other financial data are considered sensitive information and non-public, therefore the data of the Accor Group will be examined. </w:t>
      </w:r>
    </w:p>
    <w:p w14:paraId="4C952BE9" w14:textId="255B394D" w:rsidR="00B05131" w:rsidRPr="00C06C09" w:rsidRDefault="00B05131" w:rsidP="00873049">
      <w:pPr>
        <w:spacing w:line="360" w:lineRule="auto"/>
        <w:ind w:firstLine="142"/>
        <w:jc w:val="both"/>
        <w:rPr>
          <w:rFonts w:ascii="Arial" w:hAnsi="Arial" w:cs="Arial"/>
          <w:color w:val="000000" w:themeColor="text1"/>
          <w:shd w:val="clear" w:color="auto" w:fill="FFFFFF"/>
        </w:rPr>
      </w:pPr>
      <w:r w:rsidRPr="00C06C09">
        <w:rPr>
          <w:rFonts w:ascii="Arial" w:hAnsi="Arial" w:cs="Arial"/>
          <w:color w:val="000000" w:themeColor="text1"/>
          <w:shd w:val="clear" w:color="auto" w:fill="FFFFFF"/>
        </w:rPr>
        <w:t>In Q1 2024, the Accor Group showed strong revenue growth (</w:t>
      </w:r>
      <w:r w:rsidRPr="00C06C09">
        <w:rPr>
          <w:rFonts w:ascii="Arial" w:hAnsi="Arial" w:cs="Arial"/>
        </w:rPr>
        <w:t>€</w:t>
      </w:r>
      <w:r w:rsidRPr="00C06C09">
        <w:rPr>
          <w:rFonts w:ascii="Arial" w:hAnsi="Arial" w:cs="Arial"/>
          <w:color w:val="000000" w:themeColor="text1"/>
          <w:shd w:val="clear" w:color="auto" w:fill="FFFFFF"/>
        </w:rPr>
        <w:t>1,236 million) and operational success, which is up 8% comparable from 2023. The Group opened 53 hotels with over 8000 rooms throughout the quarter. Its hospitality sector position was strengthened by this expansion's 3.1% net unit increase over the last year. The division had a notable 8% rise in Revenue per Available Room (RevPAR) in comparison to the first quarter of 2023, mostly due to the implementation of higher rates. 13% of this growth came from the UK, with both London and regional locations demonstrating a well-balanced performance (</w:t>
      </w:r>
      <w:proofErr w:type="spellStart"/>
      <w:r w:rsidRPr="00C06C09">
        <w:rPr>
          <w:rFonts w:ascii="Arial" w:hAnsi="Arial" w:cs="Arial"/>
          <w:color w:val="000000" w:themeColor="text1"/>
          <w:shd w:val="clear" w:color="auto" w:fill="FFFFFF"/>
        </w:rPr>
        <w:t>HospitalityO</w:t>
      </w:r>
      <w:r w:rsidR="00873049" w:rsidRPr="00C06C09">
        <w:rPr>
          <w:rFonts w:ascii="Arial" w:hAnsi="Arial" w:cs="Arial"/>
          <w:color w:val="000000" w:themeColor="text1"/>
          <w:shd w:val="clear" w:color="auto" w:fill="FFFFFF"/>
        </w:rPr>
        <w:t>n</w:t>
      </w:r>
      <w:proofErr w:type="spellEnd"/>
      <w:r w:rsidRPr="00C06C09">
        <w:rPr>
          <w:rFonts w:ascii="Arial" w:hAnsi="Arial" w:cs="Arial"/>
          <w:color w:val="000000" w:themeColor="text1"/>
          <w:shd w:val="clear" w:color="auto" w:fill="FFFFFF"/>
        </w:rPr>
        <w:t>, 2024)</w:t>
      </w:r>
    </w:p>
    <w:p w14:paraId="0BBB733D" w14:textId="77777777" w:rsidR="00B05131" w:rsidRPr="00C06C09" w:rsidRDefault="00B05131" w:rsidP="00873049">
      <w:pPr>
        <w:spacing w:line="360" w:lineRule="auto"/>
        <w:ind w:firstLine="284"/>
        <w:jc w:val="both"/>
        <w:rPr>
          <w:rFonts w:ascii="Arial" w:hAnsi="Arial" w:cs="Arial"/>
          <w:color w:val="000000" w:themeColor="text1"/>
          <w:shd w:val="clear" w:color="auto" w:fill="FFFFFF"/>
        </w:rPr>
      </w:pPr>
    </w:p>
    <w:p w14:paraId="136367BE" w14:textId="622151B1" w:rsidR="00B05131" w:rsidRPr="00C06C09" w:rsidRDefault="00B05131" w:rsidP="009E2A71">
      <w:pPr>
        <w:pStyle w:val="Heading2"/>
        <w:spacing w:line="360" w:lineRule="auto"/>
        <w:jc w:val="both"/>
        <w:rPr>
          <w:shd w:val="clear" w:color="auto" w:fill="FFFFFF"/>
        </w:rPr>
      </w:pPr>
      <w:bookmarkStart w:id="17" w:name="_Toc167826237"/>
      <w:r w:rsidRPr="00C06C09">
        <w:rPr>
          <w:shd w:val="clear" w:color="auto" w:fill="FFFFFF"/>
        </w:rPr>
        <w:t>SWOT</w:t>
      </w:r>
      <w:bookmarkEnd w:id="17"/>
    </w:p>
    <w:p w14:paraId="64C68D8D" w14:textId="77777777" w:rsidR="009E2A71" w:rsidRPr="00C06C09" w:rsidRDefault="009E2A71" w:rsidP="009E2A71"/>
    <w:p w14:paraId="0AC4391F" w14:textId="63FD5AED" w:rsidR="00B05131" w:rsidRPr="00C06C09" w:rsidRDefault="00B05131" w:rsidP="009E2A71">
      <w:pPr>
        <w:spacing w:line="360" w:lineRule="auto"/>
        <w:ind w:firstLine="142"/>
        <w:jc w:val="both"/>
      </w:pPr>
      <w:r w:rsidRPr="00C06C09">
        <w:rPr>
          <w:rFonts w:ascii="Arial" w:hAnsi="Arial" w:cs="Arial"/>
        </w:rPr>
        <w:t xml:space="preserve">SWOT analysis has been widely used due to its simplicity and practicality. </w:t>
      </w:r>
      <w:r w:rsidR="008A49D6">
        <w:rPr>
          <w:rFonts w:ascii="Arial" w:hAnsi="Arial" w:cs="Arial"/>
        </w:rPr>
        <w:t>This</w:t>
      </w:r>
      <w:r w:rsidRPr="00C06C09">
        <w:rPr>
          <w:rFonts w:ascii="Arial" w:hAnsi="Arial" w:cs="Arial"/>
        </w:rPr>
        <w:t xml:space="preserve"> framework </w:t>
      </w:r>
      <w:r w:rsidR="008A49D6" w:rsidRPr="008A49D6">
        <w:rPr>
          <w:rFonts w:ascii="Arial" w:hAnsi="Arial" w:cs="Arial"/>
        </w:rPr>
        <w:t xml:space="preserve">is used to assess the </w:t>
      </w:r>
      <w:r w:rsidR="008A49D6" w:rsidRPr="008A49D6">
        <w:rPr>
          <w:rFonts w:ascii="Arial" w:hAnsi="Arial" w:cs="Arial"/>
          <w:color w:val="000000" w:themeColor="text1"/>
        </w:rPr>
        <w:t xml:space="preserve">competitive position of a business and enhance its strategic planning skills. </w:t>
      </w:r>
      <w:r w:rsidR="00CB5503">
        <w:rPr>
          <w:rFonts w:ascii="Arial" w:hAnsi="Arial" w:cs="Arial"/>
          <w:color w:val="000000" w:themeColor="text1"/>
        </w:rPr>
        <w:t>It</w:t>
      </w:r>
      <w:r w:rsidR="008A49D6" w:rsidRPr="008A49D6">
        <w:rPr>
          <w:rFonts w:ascii="Arial" w:hAnsi="Arial" w:cs="Arial"/>
          <w:color w:val="000000" w:themeColor="text1"/>
        </w:rPr>
        <w:t xml:space="preserve"> evaluates both internal and external factors, as well as possible outcomes for the present and the future </w:t>
      </w:r>
      <w:r w:rsidRPr="008A49D6">
        <w:rPr>
          <w:rFonts w:ascii="Arial" w:hAnsi="Arial" w:cs="Arial"/>
          <w:color w:val="000000" w:themeColor="text1"/>
        </w:rPr>
        <w:t>(</w:t>
      </w:r>
      <w:r w:rsidRPr="008A49D6">
        <w:rPr>
          <w:rFonts w:ascii="Arial" w:hAnsi="Arial" w:cs="Arial"/>
          <w:color w:val="000000" w:themeColor="text1"/>
          <w:shd w:val="clear" w:color="auto" w:fill="FFFFFF"/>
        </w:rPr>
        <w:t xml:space="preserve">Pickton and Wright, 1998). </w:t>
      </w:r>
    </w:p>
    <w:p w14:paraId="5D41569B" w14:textId="4C9C6C9D" w:rsidR="00B05131" w:rsidRPr="00C06C09" w:rsidRDefault="00B05131" w:rsidP="00B05131">
      <w:pPr>
        <w:pStyle w:val="Heading3"/>
      </w:pPr>
      <w:bookmarkStart w:id="18" w:name="_Toc167826238"/>
      <w:r w:rsidRPr="00C06C09">
        <w:t>Strengths</w:t>
      </w:r>
      <w:bookmarkEnd w:id="18"/>
      <w:r w:rsidRPr="00C06C09">
        <w:t xml:space="preserve"> </w:t>
      </w:r>
    </w:p>
    <w:p w14:paraId="52A06AE0" w14:textId="77777777" w:rsidR="00B05131" w:rsidRPr="00C06C09" w:rsidRDefault="00B05131" w:rsidP="00B05131"/>
    <w:p w14:paraId="189AC72B" w14:textId="286C744F" w:rsidR="00B05131" w:rsidRPr="00C06C09" w:rsidRDefault="00B05131" w:rsidP="009E2A71">
      <w:pPr>
        <w:spacing w:line="360" w:lineRule="auto"/>
        <w:ind w:firstLine="142"/>
        <w:jc w:val="both"/>
        <w:rPr>
          <w:rFonts w:ascii="Arial" w:hAnsi="Arial" w:cs="Arial"/>
        </w:rPr>
      </w:pPr>
      <w:r w:rsidRPr="00C06C09">
        <w:rPr>
          <w:rFonts w:ascii="Arial" w:hAnsi="Arial" w:cs="Arial"/>
        </w:rPr>
        <w:t>Mercure Bedford Centre Hotel has a beautiful riverside location in the heart of the town. As it is a part of a large hotel chain it can provide a consistent value offering with guaranteed quality (Richard and Cleveland, 2016). Choosing a hotel associated with a prominent hotel chain offers several benefits to both visitors and staff. Employees may benefit from job security, prospects for professional advancement, flexible work hours, opportunities to travel abroad, and competitive wages (The Insider, 2023).</w:t>
      </w:r>
    </w:p>
    <w:p w14:paraId="57095CA9" w14:textId="295BE4B5" w:rsidR="00B05131" w:rsidRPr="00C06C09" w:rsidRDefault="00B05131" w:rsidP="009E2A71">
      <w:pPr>
        <w:spacing w:line="360" w:lineRule="auto"/>
        <w:ind w:firstLine="142"/>
        <w:jc w:val="both"/>
        <w:rPr>
          <w:rFonts w:ascii="Arial" w:hAnsi="Arial" w:cs="Arial"/>
          <w:color w:val="000000" w:themeColor="text1"/>
        </w:rPr>
      </w:pPr>
      <w:r w:rsidRPr="00C06C09">
        <w:rPr>
          <w:rFonts w:ascii="Arial" w:hAnsi="Arial" w:cs="Arial"/>
        </w:rPr>
        <w:t>Accor offers many advantages to its employees, such as eye care coupons, a Cycle to Work programme, discounts of up to 50</w:t>
      </w:r>
      <w:r w:rsidR="00CB5503">
        <w:rPr>
          <w:rFonts w:ascii="Arial" w:hAnsi="Arial" w:cs="Arial"/>
        </w:rPr>
        <w:t>%</w:t>
      </w:r>
      <w:r w:rsidRPr="00C06C09">
        <w:rPr>
          <w:rFonts w:ascii="Arial" w:hAnsi="Arial" w:cs="Arial"/>
        </w:rPr>
        <w:t xml:space="preserve"> at Accor hotels and restaurants, extra vacation days, discounts on Merlin Entertainment, and an excellent pension system. These initiatives already </w:t>
      </w:r>
      <w:proofErr w:type="gramStart"/>
      <w:r w:rsidRPr="00C06C09">
        <w:rPr>
          <w:rFonts w:ascii="Arial" w:hAnsi="Arial" w:cs="Arial"/>
        </w:rPr>
        <w:t>have the ability to</w:t>
      </w:r>
      <w:proofErr w:type="gramEnd"/>
      <w:r w:rsidRPr="00C06C09">
        <w:rPr>
          <w:rFonts w:ascii="Arial" w:hAnsi="Arial" w:cs="Arial"/>
        </w:rPr>
        <w:t xml:space="preserve"> attract talents. Furthermore, </w:t>
      </w:r>
      <w:r w:rsidRPr="00C06C09">
        <w:rPr>
          <w:rFonts w:ascii="Arial" w:hAnsi="Arial" w:cs="Arial"/>
          <w:color w:val="000000" w:themeColor="text1"/>
        </w:rPr>
        <w:t xml:space="preserve">Accor </w:t>
      </w:r>
      <w:r w:rsidRPr="00C06C09">
        <w:rPr>
          <w:rFonts w:ascii="Arial" w:hAnsi="Arial" w:cs="Arial"/>
          <w:color w:val="000000" w:themeColor="text1"/>
        </w:rPr>
        <w:lastRenderedPageBreak/>
        <w:t xml:space="preserve">announced two innovative programmes for its UK staff this year: Your Care Plus, a comprehensive employee well-being solution, and Lifestyle Savings, a financial wellbeing strategy. These solutions will enhance the physical and mental well-being of </w:t>
      </w:r>
      <w:r w:rsidR="00CB5503">
        <w:rPr>
          <w:rFonts w:ascii="Arial" w:hAnsi="Arial" w:cs="Arial"/>
          <w:color w:val="000000" w:themeColor="text1"/>
        </w:rPr>
        <w:t>the workers</w:t>
      </w:r>
      <w:r w:rsidRPr="00C06C09">
        <w:rPr>
          <w:rFonts w:ascii="Arial" w:hAnsi="Arial" w:cs="Arial"/>
          <w:color w:val="000000" w:themeColor="text1"/>
        </w:rPr>
        <w:t>, while also assisting them in managing the expenditures related to their everyday life. (Brittle, 2024)</w:t>
      </w:r>
    </w:p>
    <w:p w14:paraId="00721A6A" w14:textId="77777777" w:rsidR="00B05131" w:rsidRPr="00C06C09" w:rsidRDefault="00B05131" w:rsidP="00B05131">
      <w:pPr>
        <w:spacing w:line="360" w:lineRule="auto"/>
        <w:jc w:val="both"/>
        <w:rPr>
          <w:rFonts w:ascii="Arial" w:hAnsi="Arial" w:cs="Arial"/>
          <w:color w:val="000000" w:themeColor="text1"/>
        </w:rPr>
      </w:pPr>
    </w:p>
    <w:p w14:paraId="5A137072" w14:textId="00E3ABDC" w:rsidR="00B05131" w:rsidRPr="00C06C09" w:rsidRDefault="00B05131" w:rsidP="00B05131">
      <w:pPr>
        <w:pStyle w:val="Heading3"/>
      </w:pPr>
      <w:bookmarkStart w:id="19" w:name="_Toc167826239"/>
      <w:r w:rsidRPr="00C06C09">
        <w:t>Weaknesses</w:t>
      </w:r>
      <w:bookmarkEnd w:id="19"/>
    </w:p>
    <w:p w14:paraId="650FDDFA" w14:textId="6C571B99" w:rsidR="00B05131" w:rsidRPr="00C06C09" w:rsidRDefault="00B05131" w:rsidP="00B05131">
      <w:r w:rsidRPr="00C06C09">
        <w:t xml:space="preserve"> </w:t>
      </w:r>
    </w:p>
    <w:p w14:paraId="515195D6" w14:textId="1E5AF915" w:rsidR="00B05131" w:rsidRPr="00C06C09" w:rsidRDefault="00CB5503" w:rsidP="00B05131">
      <w:pPr>
        <w:spacing w:line="360" w:lineRule="auto"/>
        <w:ind w:firstLine="142"/>
        <w:jc w:val="both"/>
        <w:rPr>
          <w:rFonts w:ascii="Arial" w:hAnsi="Arial" w:cs="Arial"/>
        </w:rPr>
      </w:pPr>
      <w:r w:rsidRPr="00CB5503">
        <w:rPr>
          <w:rFonts w:ascii="Arial" w:hAnsi="Arial" w:cs="Arial"/>
        </w:rPr>
        <w:t xml:space="preserve">Franchise-owned hotels may have limitations on their ability to make operational choices and customise their branding. </w:t>
      </w:r>
      <w:r w:rsidR="00B05131" w:rsidRPr="00C06C09">
        <w:rPr>
          <w:rFonts w:ascii="Arial" w:hAnsi="Arial" w:cs="Arial"/>
        </w:rPr>
        <w:t>Strong brand standards make it difficult for a hotel to take unique initiatives. The rise of individuality demands the provision of customised goods and services that cater to the specific preferences and needs of each customer. Contemporary hotel guests are seeking distinctive experiences, novel challenges, and diverse entertainment. The need to encounter authenticity arises as a response to the homogeneity of standardised hotel offerings (</w:t>
      </w:r>
      <w:proofErr w:type="spellStart"/>
      <w:r w:rsidR="00B05131" w:rsidRPr="00C06C09">
        <w:rPr>
          <w:rFonts w:ascii="Arial" w:hAnsi="Arial" w:cs="Arial"/>
        </w:rPr>
        <w:t>Kosar</w:t>
      </w:r>
      <w:proofErr w:type="spellEnd"/>
      <w:r w:rsidR="00B05131" w:rsidRPr="00C06C09">
        <w:rPr>
          <w:rFonts w:ascii="Arial" w:hAnsi="Arial" w:cs="Arial"/>
        </w:rPr>
        <w:t xml:space="preserve">, 2014). </w:t>
      </w:r>
    </w:p>
    <w:p w14:paraId="639F86E6" w14:textId="3A18F30F" w:rsidR="00B05131" w:rsidRPr="00C06C09" w:rsidRDefault="00B05131" w:rsidP="00B05131">
      <w:pPr>
        <w:spacing w:line="360" w:lineRule="auto"/>
        <w:ind w:firstLine="142"/>
        <w:jc w:val="both"/>
        <w:rPr>
          <w:rFonts w:ascii="Arial" w:hAnsi="Arial" w:cs="Arial"/>
          <w:lang w:val="hu-HU"/>
        </w:rPr>
      </w:pPr>
      <w:r w:rsidRPr="00C06C09">
        <w:rPr>
          <w:rFonts w:ascii="Arial" w:hAnsi="Arial" w:cs="Arial"/>
        </w:rPr>
        <w:t xml:space="preserve">Accor's technology lags its competitors. Their </w:t>
      </w:r>
      <w:r w:rsidRPr="00C06C09">
        <w:rPr>
          <w:rFonts w:ascii="Arial" w:hAnsi="Arial" w:cs="Arial"/>
          <w:noProof/>
        </w:rPr>
        <w:t xml:space="preserve">Property Management </w:t>
      </w:r>
      <w:r w:rsidRPr="00C06C09">
        <w:rPr>
          <w:rFonts w:ascii="Arial" w:hAnsi="Arial" w:cs="Arial"/>
        </w:rPr>
        <w:t>System (FOLS), created in the 90s, is now outdated and unable to compete with the more sophisticated PMS systems available on the market. Currently, over 50% of Accor hotel continue to use this PMS, including the Mercure Bedford Centre Hotel (Hollander, 2023).</w:t>
      </w:r>
    </w:p>
    <w:p w14:paraId="7C9D7E74" w14:textId="77777777" w:rsidR="00B05131" w:rsidRPr="00C06C09" w:rsidRDefault="00B05131" w:rsidP="00B05131"/>
    <w:p w14:paraId="179CC6E0" w14:textId="44C823E7" w:rsidR="00B05131" w:rsidRPr="00C06C09" w:rsidRDefault="00B05131" w:rsidP="00B05131">
      <w:pPr>
        <w:pStyle w:val="Heading3"/>
        <w:rPr>
          <w:noProof/>
        </w:rPr>
      </w:pPr>
      <w:bookmarkStart w:id="20" w:name="_Toc167826240"/>
      <w:r w:rsidRPr="00C06C09">
        <w:rPr>
          <w:noProof/>
        </w:rPr>
        <w:t>Opportunities</w:t>
      </w:r>
      <w:bookmarkEnd w:id="20"/>
    </w:p>
    <w:p w14:paraId="10035FC3" w14:textId="77777777" w:rsidR="00B05131" w:rsidRPr="00C06C09" w:rsidRDefault="00B05131" w:rsidP="00B05131">
      <w:pPr>
        <w:rPr>
          <w:noProof/>
        </w:rPr>
      </w:pPr>
    </w:p>
    <w:p w14:paraId="3A81A67C" w14:textId="77777777" w:rsidR="00B05131" w:rsidRPr="00C06C09" w:rsidRDefault="00B05131" w:rsidP="00B05131">
      <w:pPr>
        <w:spacing w:line="360" w:lineRule="auto"/>
        <w:ind w:firstLine="142"/>
        <w:jc w:val="both"/>
        <w:rPr>
          <w:rFonts w:ascii="Arial" w:hAnsi="Arial" w:cs="Arial"/>
          <w:noProof/>
        </w:rPr>
      </w:pPr>
      <w:r w:rsidRPr="00C06C09">
        <w:rPr>
          <w:rFonts w:ascii="Arial" w:hAnsi="Arial" w:cs="Arial"/>
          <w:noProof/>
        </w:rPr>
        <w:t xml:space="preserve">The implementation of technology developments, such as the adoption of a more contemporary PMS system, simplifies and improves the job of hotel employees, enabling them to provide a superior level of service (Pagel, 2024). </w:t>
      </w:r>
    </w:p>
    <w:p w14:paraId="670807B5" w14:textId="49ED9533" w:rsidR="00B05131" w:rsidRPr="00C06C09" w:rsidRDefault="00B05131" w:rsidP="00B05131">
      <w:pPr>
        <w:spacing w:line="360" w:lineRule="auto"/>
        <w:ind w:firstLine="142"/>
        <w:jc w:val="both"/>
        <w:rPr>
          <w:rFonts w:ascii="Arial" w:hAnsi="Arial" w:cs="Arial"/>
          <w:noProof/>
        </w:rPr>
      </w:pPr>
      <w:r w:rsidRPr="00C06C09">
        <w:rPr>
          <w:rFonts w:ascii="Arial" w:hAnsi="Arial" w:cs="Arial"/>
          <w:noProof/>
        </w:rPr>
        <w:t>A well-chosen, modern PMS system already enables midscale hotels to provide a personalized guest experience. Previously, luxury brand hotels have been the primary providers of this kind of experiences (Godfrey, 2023). From simple collection to effective use, it can improve guest data management. It ensures data security and allows targeted marketing campaigns and customised guest experiences that can boost hotel revenue and guest satisfaction (Pagel, 2024).</w:t>
      </w:r>
    </w:p>
    <w:p w14:paraId="5CE3D0D0" w14:textId="77777777" w:rsidR="00B05131" w:rsidRDefault="00B05131" w:rsidP="00B05131">
      <w:pPr>
        <w:spacing w:line="360" w:lineRule="auto"/>
        <w:ind w:firstLine="142"/>
        <w:jc w:val="both"/>
        <w:rPr>
          <w:rFonts w:ascii="Arial" w:hAnsi="Arial" w:cs="Arial"/>
          <w:noProof/>
        </w:rPr>
      </w:pPr>
    </w:p>
    <w:p w14:paraId="113CA89F" w14:textId="77777777" w:rsidR="00CB5503" w:rsidRPr="00C06C09" w:rsidRDefault="00CB5503" w:rsidP="00B05131">
      <w:pPr>
        <w:spacing w:line="360" w:lineRule="auto"/>
        <w:ind w:firstLine="142"/>
        <w:jc w:val="both"/>
        <w:rPr>
          <w:rFonts w:ascii="Arial" w:hAnsi="Arial" w:cs="Arial"/>
          <w:noProof/>
        </w:rPr>
      </w:pPr>
    </w:p>
    <w:p w14:paraId="74410F8A" w14:textId="2400805A" w:rsidR="00B05131" w:rsidRPr="00C06C09" w:rsidRDefault="00B05131" w:rsidP="00B05131">
      <w:pPr>
        <w:pStyle w:val="Heading3"/>
        <w:spacing w:line="360" w:lineRule="auto"/>
        <w:jc w:val="both"/>
        <w:rPr>
          <w:noProof/>
        </w:rPr>
      </w:pPr>
      <w:bookmarkStart w:id="21" w:name="_Toc167826241"/>
      <w:r w:rsidRPr="00C06C09">
        <w:rPr>
          <w:noProof/>
        </w:rPr>
        <w:lastRenderedPageBreak/>
        <w:t>Threats</w:t>
      </w:r>
      <w:bookmarkEnd w:id="21"/>
      <w:r w:rsidRPr="00C06C09">
        <w:rPr>
          <w:noProof/>
        </w:rPr>
        <w:t xml:space="preserve"> </w:t>
      </w:r>
    </w:p>
    <w:p w14:paraId="5CCBF515" w14:textId="77777777" w:rsidR="00B05131" w:rsidRPr="00C06C09" w:rsidRDefault="00B05131" w:rsidP="00B05131">
      <w:pPr>
        <w:rPr>
          <w:noProof/>
        </w:rPr>
      </w:pPr>
    </w:p>
    <w:p w14:paraId="0AE162CB" w14:textId="4E2D0E82" w:rsidR="00B05131" w:rsidRDefault="00B05131" w:rsidP="009E2A71">
      <w:pPr>
        <w:spacing w:line="360" w:lineRule="auto"/>
        <w:ind w:firstLine="142"/>
        <w:jc w:val="both"/>
        <w:rPr>
          <w:rFonts w:ascii="Arial" w:hAnsi="Arial" w:cs="Arial"/>
        </w:rPr>
      </w:pPr>
      <w:r w:rsidRPr="00C06C09">
        <w:rPr>
          <w:rFonts w:ascii="Arial" w:hAnsi="Arial" w:cs="Arial"/>
        </w:rPr>
        <w:t>Accor hotels face significant competition from many hotel companies in the UK. As seen in the diagram below, Mercure Hotel faces competition from other hotels within its own brand portfolio, such as Ibis and Novotel. The Mercure brand ranks 17</w:t>
      </w:r>
      <w:r w:rsidRPr="00C06C09">
        <w:rPr>
          <w:rFonts w:ascii="Arial" w:hAnsi="Arial" w:cs="Arial"/>
          <w:vertAlign w:val="superscript"/>
        </w:rPr>
        <w:t>th</w:t>
      </w:r>
      <w:r w:rsidRPr="00C06C09">
        <w:rPr>
          <w:rFonts w:ascii="Arial" w:hAnsi="Arial" w:cs="Arial"/>
        </w:rPr>
        <w:t xml:space="preserve"> in the aggregate ranking of brand awareness, with a 56% rating (</w:t>
      </w:r>
      <w:r w:rsidR="009E2A71" w:rsidRPr="00C06C09">
        <w:rPr>
          <w:rFonts w:ascii="Arial" w:hAnsi="Arial" w:cs="Arial"/>
        </w:rPr>
        <w:t>Kunst, 2024).</w:t>
      </w:r>
    </w:p>
    <w:p w14:paraId="46C1CBF0" w14:textId="77777777" w:rsidR="000A6C62" w:rsidRPr="00C06C09" w:rsidRDefault="000A6C62" w:rsidP="009E2A71">
      <w:pPr>
        <w:spacing w:line="360" w:lineRule="auto"/>
        <w:ind w:firstLine="142"/>
        <w:jc w:val="both"/>
      </w:pPr>
    </w:p>
    <w:p w14:paraId="698B9FC8" w14:textId="671ECC96" w:rsidR="00B05131" w:rsidRDefault="00B05131" w:rsidP="003D5730">
      <w:pPr>
        <w:spacing w:line="360" w:lineRule="auto"/>
        <w:jc w:val="center"/>
      </w:pPr>
      <w:r w:rsidRPr="00C06C09">
        <w:rPr>
          <w:noProof/>
          <w14:ligatures w14:val="standardContextual"/>
        </w:rPr>
        <w:drawing>
          <wp:inline distT="0" distB="0" distL="0" distR="0" wp14:anchorId="239B78BA" wp14:editId="4785BEC7">
            <wp:extent cx="4120587" cy="4570718"/>
            <wp:effectExtent l="0" t="0" r="0" b="1905"/>
            <wp:docPr id="1909476887" name="Picture 4" descr="A graph of a number of hot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476887" name="Picture 4" descr="A graph of a number of hotel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89999" cy="4647712"/>
                    </a:xfrm>
                    <a:prstGeom prst="rect">
                      <a:avLst/>
                    </a:prstGeom>
                  </pic:spPr>
                </pic:pic>
              </a:graphicData>
            </a:graphic>
          </wp:inline>
        </w:drawing>
      </w:r>
    </w:p>
    <w:p w14:paraId="514D08E9" w14:textId="77777777" w:rsidR="000A6C62" w:rsidRPr="00C06C09" w:rsidRDefault="000A6C62" w:rsidP="003D5730">
      <w:pPr>
        <w:spacing w:line="360" w:lineRule="auto"/>
        <w:jc w:val="center"/>
      </w:pPr>
    </w:p>
    <w:p w14:paraId="199064C3" w14:textId="63A97A54" w:rsidR="00B05131" w:rsidRPr="00C06C09" w:rsidRDefault="008A49D6" w:rsidP="000A6C62">
      <w:pPr>
        <w:spacing w:line="360" w:lineRule="auto"/>
        <w:jc w:val="right"/>
        <w:rPr>
          <w:rFonts w:ascii="Arial" w:hAnsi="Arial" w:cs="Arial"/>
        </w:rPr>
      </w:pPr>
      <w:r w:rsidRPr="008A49D6">
        <w:rPr>
          <w:rFonts w:ascii="Arial" w:hAnsi="Arial" w:cs="Arial"/>
        </w:rPr>
        <w:t xml:space="preserve">Ranking of prominent hotel brands based on brand recognition in the </w:t>
      </w:r>
      <w:r>
        <w:rPr>
          <w:rFonts w:ascii="Arial" w:hAnsi="Arial" w:cs="Arial"/>
        </w:rPr>
        <w:t xml:space="preserve">UK </w:t>
      </w:r>
      <w:r w:rsidRPr="008A49D6">
        <w:rPr>
          <w:rFonts w:ascii="Arial" w:hAnsi="Arial" w:cs="Arial"/>
        </w:rPr>
        <w:t xml:space="preserve">in 2023 </w:t>
      </w:r>
      <w:r w:rsidR="003D5730" w:rsidRPr="00C06C09">
        <w:rPr>
          <w:rFonts w:ascii="Arial" w:hAnsi="Arial" w:cs="Arial"/>
        </w:rPr>
        <w:t>(Kunst, 2024)</w:t>
      </w:r>
    </w:p>
    <w:p w14:paraId="7BC58E77" w14:textId="77777777" w:rsidR="00B05131" w:rsidRPr="00C06C09" w:rsidRDefault="00B05131" w:rsidP="00B05131">
      <w:pPr>
        <w:spacing w:line="360" w:lineRule="auto"/>
        <w:jc w:val="both"/>
      </w:pPr>
    </w:p>
    <w:p w14:paraId="6AAA72F1" w14:textId="52932DD0" w:rsidR="00B05131" w:rsidRPr="00C06C09" w:rsidRDefault="00B05131" w:rsidP="009E2A71">
      <w:pPr>
        <w:spacing w:line="360" w:lineRule="auto"/>
        <w:ind w:firstLine="142"/>
        <w:jc w:val="both"/>
        <w:rPr>
          <w:rFonts w:ascii="Arial" w:hAnsi="Arial" w:cs="Arial"/>
        </w:rPr>
      </w:pPr>
      <w:r w:rsidRPr="00C06C09">
        <w:rPr>
          <w:rFonts w:ascii="Arial" w:hAnsi="Arial" w:cs="Arial"/>
        </w:rPr>
        <w:t xml:space="preserve">The </w:t>
      </w:r>
      <w:r w:rsidR="008A49D6">
        <w:rPr>
          <w:rFonts w:ascii="Arial" w:hAnsi="Arial" w:cs="Arial"/>
        </w:rPr>
        <w:t xml:space="preserve">Mercure Bedford Centre </w:t>
      </w:r>
      <w:r w:rsidRPr="00C06C09">
        <w:rPr>
          <w:rFonts w:ascii="Arial" w:hAnsi="Arial" w:cs="Arial"/>
        </w:rPr>
        <w:t>Hotel has two nearby competitors within the city: the unique, non-branded, historic Swan Hotel on the opposite side of the river and the</w:t>
      </w:r>
      <w:r w:rsidR="008A49D6">
        <w:rPr>
          <w:rFonts w:ascii="Arial" w:hAnsi="Arial" w:cs="Arial"/>
        </w:rPr>
        <w:t xml:space="preserve"> new</w:t>
      </w:r>
      <w:r w:rsidRPr="00C06C09">
        <w:rPr>
          <w:rFonts w:ascii="Arial" w:hAnsi="Arial" w:cs="Arial"/>
        </w:rPr>
        <w:t xml:space="preserve"> Premier Inn’s Riverside Hotel</w:t>
      </w:r>
      <w:r w:rsidR="009E2A71" w:rsidRPr="00C06C09">
        <w:rPr>
          <w:rFonts w:ascii="Arial" w:hAnsi="Arial" w:cs="Arial"/>
        </w:rPr>
        <w:t xml:space="preserve"> </w:t>
      </w:r>
      <w:r w:rsidRPr="00C06C09">
        <w:rPr>
          <w:rFonts w:ascii="Arial" w:hAnsi="Arial" w:cs="Arial"/>
        </w:rPr>
        <w:t>in the city centre.</w:t>
      </w:r>
    </w:p>
    <w:p w14:paraId="456E9007" w14:textId="77777777" w:rsidR="00B05131" w:rsidRPr="00C06C09" w:rsidRDefault="00B05131" w:rsidP="00B05131">
      <w:pPr>
        <w:spacing w:line="360" w:lineRule="auto"/>
        <w:jc w:val="both"/>
        <w:rPr>
          <w:rFonts w:ascii="Roboto" w:hAnsi="Roboto"/>
          <w:color w:val="000000" w:themeColor="text1"/>
          <w:shd w:val="clear" w:color="auto" w:fill="FFFFFF"/>
        </w:rPr>
      </w:pPr>
    </w:p>
    <w:p w14:paraId="61589068" w14:textId="3013BAB1" w:rsidR="00B05131" w:rsidRPr="00C06C09" w:rsidRDefault="00B05131" w:rsidP="00B05131">
      <w:pPr>
        <w:pStyle w:val="Heading2"/>
        <w:rPr>
          <w:shd w:val="clear" w:color="auto" w:fill="FFFFFF"/>
        </w:rPr>
      </w:pPr>
      <w:bookmarkStart w:id="22" w:name="_Toc167826242"/>
      <w:r w:rsidRPr="00C06C09">
        <w:rPr>
          <w:shd w:val="clear" w:color="auto" w:fill="FFFFFF"/>
        </w:rPr>
        <w:lastRenderedPageBreak/>
        <w:t>PEST</w:t>
      </w:r>
      <w:r w:rsidR="001510A1" w:rsidRPr="00C06C09">
        <w:rPr>
          <w:shd w:val="clear" w:color="auto" w:fill="FFFFFF"/>
        </w:rPr>
        <w:t>LE</w:t>
      </w:r>
      <w:bookmarkEnd w:id="22"/>
    </w:p>
    <w:p w14:paraId="22D10363" w14:textId="77777777" w:rsidR="00B05131" w:rsidRPr="00C06C09" w:rsidRDefault="00B05131" w:rsidP="00B05131">
      <w:pPr>
        <w:spacing w:line="360" w:lineRule="auto"/>
        <w:jc w:val="both"/>
        <w:rPr>
          <w:rFonts w:ascii="Arial" w:hAnsi="Arial" w:cs="Arial"/>
        </w:rPr>
      </w:pPr>
    </w:p>
    <w:p w14:paraId="6D289C53" w14:textId="148F8735" w:rsidR="00B05131" w:rsidRPr="00C06C09" w:rsidRDefault="00F605FC" w:rsidP="00B05131">
      <w:pPr>
        <w:spacing w:line="360" w:lineRule="auto"/>
        <w:ind w:firstLine="142"/>
        <w:jc w:val="both"/>
        <w:rPr>
          <w:rFonts w:ascii="Arial" w:hAnsi="Arial" w:cs="Arial"/>
        </w:rPr>
      </w:pPr>
      <w:r w:rsidRPr="00F605FC">
        <w:rPr>
          <w:rFonts w:ascii="Arial" w:hAnsi="Arial" w:cs="Arial"/>
        </w:rPr>
        <w:t xml:space="preserve">PESTLE is a strategic business planning method that assesses the potential effects of political, economic, social, technological, environmental, and legal aspects on an organisation. </w:t>
      </w:r>
      <w:r w:rsidR="00CA4D58" w:rsidRPr="00CA4D58">
        <w:rPr>
          <w:rFonts w:ascii="Arial" w:hAnsi="Arial" w:cs="Arial"/>
        </w:rPr>
        <w:t>The framework provides a way of analysing external factors and assessing all potential risks and concerns that may impact an organisation or project</w:t>
      </w:r>
      <w:r w:rsidR="00CA4D58">
        <w:rPr>
          <w:rFonts w:ascii="Arial" w:hAnsi="Arial" w:cs="Arial"/>
        </w:rPr>
        <w:t xml:space="preserve"> </w:t>
      </w:r>
      <w:r w:rsidR="00B05131" w:rsidRPr="00C06C09">
        <w:rPr>
          <w:rFonts w:ascii="Arial" w:hAnsi="Arial" w:cs="Arial"/>
        </w:rPr>
        <w:t xml:space="preserve">(Rastogi and Trivedi, 2016, p. 385). </w:t>
      </w:r>
    </w:p>
    <w:p w14:paraId="558F4A48" w14:textId="77777777" w:rsidR="00B05131" w:rsidRPr="00C06C09" w:rsidRDefault="00B05131" w:rsidP="00B05131">
      <w:pPr>
        <w:spacing w:line="360" w:lineRule="auto"/>
        <w:jc w:val="both"/>
        <w:rPr>
          <w:rFonts w:ascii="Arial" w:hAnsi="Arial" w:cs="Arial"/>
        </w:rPr>
      </w:pPr>
    </w:p>
    <w:p w14:paraId="5AB40652" w14:textId="77777777" w:rsidR="00B05131" w:rsidRPr="00C06C09" w:rsidRDefault="00B05131" w:rsidP="00B05131">
      <w:pPr>
        <w:pStyle w:val="Heading3"/>
      </w:pPr>
      <w:bookmarkStart w:id="23" w:name="_Toc167826243"/>
      <w:r w:rsidRPr="00C06C09">
        <w:t>Political factors</w:t>
      </w:r>
      <w:bookmarkEnd w:id="23"/>
      <w:r w:rsidRPr="00C06C09">
        <w:t xml:space="preserve"> </w:t>
      </w:r>
    </w:p>
    <w:p w14:paraId="684394D9" w14:textId="77777777" w:rsidR="00B05131" w:rsidRPr="00C06C09" w:rsidRDefault="00B05131" w:rsidP="00B05131"/>
    <w:p w14:paraId="1D4A9F63" w14:textId="6FC2FD31" w:rsidR="00B05131" w:rsidRPr="00C06C09" w:rsidRDefault="00B05131" w:rsidP="00455711">
      <w:pPr>
        <w:spacing w:after="240" w:line="360" w:lineRule="auto"/>
        <w:ind w:firstLine="142"/>
        <w:jc w:val="both"/>
        <w:rPr>
          <w:rFonts w:ascii="Arial" w:hAnsi="Arial" w:cs="Arial"/>
        </w:rPr>
      </w:pPr>
      <w:r w:rsidRPr="00C06C09">
        <w:rPr>
          <w:rFonts w:ascii="Arial" w:hAnsi="Arial" w:cs="Arial"/>
          <w:color w:val="000000" w:themeColor="text1"/>
        </w:rPr>
        <w:t>Employers faced challenges due to the decrease in the number of EU immigrants following the UK's decision to exit the EU, as the government prioritised reducing net migration (Rolfe, 2017, p. 623)</w:t>
      </w:r>
      <w:r w:rsidR="000C34C8">
        <w:rPr>
          <w:rFonts w:ascii="Arial" w:hAnsi="Arial" w:cs="Arial"/>
          <w:color w:val="000000" w:themeColor="text1"/>
        </w:rPr>
        <w:t>.</w:t>
      </w:r>
      <w:r w:rsidR="00455711" w:rsidRPr="00C06C09">
        <w:rPr>
          <w:rFonts w:ascii="Arial" w:hAnsi="Arial" w:cs="Arial"/>
          <w:color w:val="000000" w:themeColor="text1"/>
        </w:rPr>
        <w:t xml:space="preserve"> </w:t>
      </w:r>
      <w:r w:rsidR="00B60E2F" w:rsidRPr="00B60E2F">
        <w:rPr>
          <w:rFonts w:ascii="Arial" w:hAnsi="Arial" w:cs="Arial"/>
          <w:color w:val="000000" w:themeColor="text1"/>
        </w:rPr>
        <w:t>Due to the longstanding trend of EU immigrants being the bulk of the hospitality workforce, companies in the hospitality industry have initiated a petition</w:t>
      </w:r>
      <w:r w:rsidR="00B60E2F">
        <w:rPr>
          <w:rFonts w:ascii="Arial" w:hAnsi="Arial" w:cs="Arial"/>
          <w:color w:val="000000" w:themeColor="text1"/>
        </w:rPr>
        <w:t xml:space="preserve">: </w:t>
      </w:r>
      <w:r w:rsidR="00B60E2F" w:rsidRPr="00C06C09">
        <w:rPr>
          <w:rFonts w:ascii="Arial" w:hAnsi="Arial" w:cs="Arial"/>
          <w:i/>
          <w:iCs/>
        </w:rPr>
        <w:t xml:space="preserve">Allow EU nationals to come to the UK to work in the hospitality industry for up to 2 years </w:t>
      </w:r>
      <w:r w:rsidR="00B60E2F" w:rsidRPr="00C06C09">
        <w:rPr>
          <w:rFonts w:ascii="Arial" w:hAnsi="Arial" w:cs="Arial"/>
        </w:rPr>
        <w:t>(2022).</w:t>
      </w:r>
      <w:r w:rsidR="00B60E2F" w:rsidRPr="00B60E2F">
        <w:rPr>
          <w:rFonts w:ascii="Arial" w:hAnsi="Arial" w:cs="Arial"/>
          <w:color w:val="000000" w:themeColor="text1"/>
        </w:rPr>
        <w:t xml:space="preserve"> </w:t>
      </w:r>
      <w:r w:rsidR="00B60E2F">
        <w:rPr>
          <w:rFonts w:ascii="Arial" w:hAnsi="Arial" w:cs="Arial"/>
          <w:color w:val="000000" w:themeColor="text1"/>
        </w:rPr>
        <w:t>Nevertheless,</w:t>
      </w:r>
      <w:r w:rsidR="00B60E2F" w:rsidRPr="00B60E2F">
        <w:rPr>
          <w:rFonts w:ascii="Arial" w:hAnsi="Arial" w:cs="Arial"/>
          <w:color w:val="000000" w:themeColor="text1"/>
        </w:rPr>
        <w:t xml:space="preserve"> the government continues to maintain </w:t>
      </w:r>
      <w:r w:rsidR="00B60E2F">
        <w:rPr>
          <w:rFonts w:ascii="Arial" w:hAnsi="Arial" w:cs="Arial"/>
          <w:color w:val="000000" w:themeColor="text1"/>
        </w:rPr>
        <w:t xml:space="preserve">its </w:t>
      </w:r>
      <w:r w:rsidR="00B60E2F" w:rsidRPr="00B60E2F">
        <w:rPr>
          <w:rFonts w:ascii="Arial" w:hAnsi="Arial" w:cs="Arial"/>
          <w:color w:val="000000" w:themeColor="text1"/>
        </w:rPr>
        <w:t>strict worker restrictions. The hotel sector is now facing persistent staffing shortages, which will probably continue for the following several years because of to an imbalance between labour supply and demand</w:t>
      </w:r>
      <w:r w:rsidR="00B60E2F">
        <w:rPr>
          <w:rFonts w:ascii="Arial" w:hAnsi="Arial" w:cs="Arial"/>
          <w:color w:val="000000" w:themeColor="text1"/>
        </w:rPr>
        <w:t xml:space="preserve"> </w:t>
      </w:r>
      <w:r w:rsidRPr="00C06C09">
        <w:rPr>
          <w:rFonts w:ascii="Arial" w:hAnsi="Arial" w:cs="Arial"/>
        </w:rPr>
        <w:t xml:space="preserve">(Kwok, 2022, p. 3929). Recent data from the Office for National Statistics reveals that the </w:t>
      </w:r>
      <w:r w:rsidR="00B60E2F" w:rsidRPr="00C06C09">
        <w:rPr>
          <w:rFonts w:ascii="Arial" w:hAnsi="Arial" w:cs="Arial"/>
        </w:rPr>
        <w:t>quantity</w:t>
      </w:r>
      <w:r w:rsidRPr="00C06C09">
        <w:rPr>
          <w:rFonts w:ascii="Arial" w:hAnsi="Arial" w:cs="Arial"/>
        </w:rPr>
        <w:t xml:space="preserve"> of job openings in the hotel sector was at 112,000 at the end of</w:t>
      </w:r>
      <w:r w:rsidR="00B60E2F">
        <w:rPr>
          <w:rFonts w:ascii="Arial" w:hAnsi="Arial" w:cs="Arial"/>
        </w:rPr>
        <w:t xml:space="preserve"> 2023</w:t>
      </w:r>
      <w:r w:rsidRPr="00C06C09">
        <w:rPr>
          <w:rFonts w:ascii="Arial" w:hAnsi="Arial" w:cs="Arial"/>
        </w:rPr>
        <w:t>, significantly beyond the pre-pandemic levels of 89,000 (UK</w:t>
      </w:r>
      <w:r w:rsidR="00FF4568" w:rsidRPr="00C06C09">
        <w:rPr>
          <w:rFonts w:ascii="Arial" w:hAnsi="Arial" w:cs="Arial"/>
        </w:rPr>
        <w:t xml:space="preserve"> </w:t>
      </w:r>
      <w:r w:rsidRPr="00C06C09">
        <w:rPr>
          <w:rFonts w:ascii="Arial" w:hAnsi="Arial" w:cs="Arial"/>
        </w:rPr>
        <w:t xml:space="preserve">Hospitality, 2024). </w:t>
      </w:r>
    </w:p>
    <w:p w14:paraId="68040E44" w14:textId="6CE43B41" w:rsidR="00B05131" w:rsidRDefault="00764E82" w:rsidP="00B05131">
      <w:pPr>
        <w:spacing w:line="360" w:lineRule="auto"/>
        <w:ind w:firstLine="284"/>
        <w:jc w:val="both"/>
        <w:rPr>
          <w:rFonts w:ascii="Arial" w:hAnsi="Arial" w:cs="Arial"/>
        </w:rPr>
      </w:pPr>
      <w:r w:rsidRPr="00C06C09">
        <w:rPr>
          <w:rFonts w:ascii="Arial" w:hAnsi="Arial" w:cs="Arial"/>
        </w:rPr>
        <w:t xml:space="preserve">Another example of political influence was when Bedford Borough Council followed the government's requirement to avoid emergency shelters across the country during the COVID-19 pandemic. </w:t>
      </w:r>
      <w:r w:rsidR="00B05131" w:rsidRPr="00C06C09">
        <w:rPr>
          <w:rFonts w:ascii="Arial" w:hAnsi="Arial" w:cs="Arial"/>
        </w:rPr>
        <w:t>Almost immediately after the opening of the</w:t>
      </w:r>
      <w:r w:rsidR="00455711" w:rsidRPr="00C06C09">
        <w:rPr>
          <w:rFonts w:ascii="Arial" w:hAnsi="Arial" w:cs="Arial"/>
        </w:rPr>
        <w:t xml:space="preserve"> Mercure Bedford</w:t>
      </w:r>
      <w:r w:rsidR="00B05131" w:rsidRPr="00C06C09">
        <w:rPr>
          <w:rFonts w:ascii="Arial" w:hAnsi="Arial" w:cs="Arial"/>
        </w:rPr>
        <w:t xml:space="preserve"> </w:t>
      </w:r>
      <w:r w:rsidR="00455711" w:rsidRPr="00C06C09">
        <w:rPr>
          <w:rFonts w:ascii="Arial" w:hAnsi="Arial" w:cs="Arial"/>
        </w:rPr>
        <w:t>H</w:t>
      </w:r>
      <w:r w:rsidR="00B05131" w:rsidRPr="00C06C09">
        <w:rPr>
          <w:rFonts w:ascii="Arial" w:hAnsi="Arial" w:cs="Arial"/>
        </w:rPr>
        <w:t>otel, it had to deal with the outbreak of the Covid pandemic</w:t>
      </w:r>
      <w:r w:rsidRPr="00C06C09">
        <w:rPr>
          <w:rFonts w:ascii="Arial" w:hAnsi="Arial" w:cs="Arial"/>
        </w:rPr>
        <w:t xml:space="preserve"> and </w:t>
      </w:r>
      <w:r w:rsidR="004F0633" w:rsidRPr="00C06C09">
        <w:rPr>
          <w:rFonts w:ascii="Arial" w:hAnsi="Arial" w:cs="Arial"/>
        </w:rPr>
        <w:t>all</w:t>
      </w:r>
      <w:r w:rsidRPr="00C06C09">
        <w:rPr>
          <w:rFonts w:ascii="Arial" w:hAnsi="Arial" w:cs="Arial"/>
        </w:rPr>
        <w:t xml:space="preserve"> its consequences</w:t>
      </w:r>
      <w:r w:rsidR="00B05131" w:rsidRPr="00C06C09">
        <w:rPr>
          <w:rFonts w:ascii="Arial" w:hAnsi="Arial" w:cs="Arial"/>
        </w:rPr>
        <w:t>. It had a long-term impact on the hotel's operation, as the Bedford Council has block-booked 60 rooms for rough-sleepers in the hotel (</w:t>
      </w:r>
      <w:proofErr w:type="spellStart"/>
      <w:r w:rsidR="00B05131" w:rsidRPr="00C06C09">
        <w:rPr>
          <w:rFonts w:ascii="Arial" w:hAnsi="Arial" w:cs="Arial"/>
        </w:rPr>
        <w:t>Roffe</w:t>
      </w:r>
      <w:proofErr w:type="spellEnd"/>
      <w:r w:rsidR="00B05131" w:rsidRPr="00C06C09">
        <w:rPr>
          <w:rFonts w:ascii="Arial" w:hAnsi="Arial" w:cs="Arial"/>
        </w:rPr>
        <w:t>, 2020). Although the hotel was released from the obligation from 2021, the rooms became unusable, and their renovation continues to this day.</w:t>
      </w:r>
    </w:p>
    <w:p w14:paraId="6AD07E3C" w14:textId="77777777" w:rsidR="00B60E2F" w:rsidRDefault="00B60E2F" w:rsidP="00B05131">
      <w:pPr>
        <w:spacing w:line="360" w:lineRule="auto"/>
        <w:ind w:firstLine="284"/>
        <w:jc w:val="both"/>
        <w:rPr>
          <w:rFonts w:ascii="Arial" w:hAnsi="Arial" w:cs="Arial"/>
        </w:rPr>
      </w:pPr>
    </w:p>
    <w:p w14:paraId="7E9D1207" w14:textId="77777777" w:rsidR="00B60E2F" w:rsidRPr="00C06C09" w:rsidRDefault="00B60E2F" w:rsidP="00B05131">
      <w:pPr>
        <w:spacing w:line="360" w:lineRule="auto"/>
        <w:ind w:firstLine="284"/>
        <w:jc w:val="both"/>
        <w:rPr>
          <w:rFonts w:ascii="Arial" w:hAnsi="Arial" w:cs="Arial"/>
        </w:rPr>
      </w:pPr>
    </w:p>
    <w:p w14:paraId="601E352E" w14:textId="77777777" w:rsidR="009E2A71" w:rsidRPr="00C06C09" w:rsidRDefault="009E2A71" w:rsidP="00ED31EA">
      <w:pPr>
        <w:pStyle w:val="Heading3"/>
      </w:pPr>
    </w:p>
    <w:p w14:paraId="06AC7CDE" w14:textId="1B6A8287" w:rsidR="00B05131" w:rsidRPr="00C06C09" w:rsidRDefault="00B05131" w:rsidP="00ED31EA">
      <w:pPr>
        <w:pStyle w:val="Heading3"/>
      </w:pPr>
      <w:bookmarkStart w:id="24" w:name="_Toc167826244"/>
      <w:r w:rsidRPr="00C06C09">
        <w:t>Economic factors</w:t>
      </w:r>
      <w:bookmarkEnd w:id="24"/>
    </w:p>
    <w:p w14:paraId="4ECDCA68" w14:textId="77777777" w:rsidR="00B05131" w:rsidRPr="00C06C09" w:rsidRDefault="00B05131" w:rsidP="00B05131"/>
    <w:p w14:paraId="6FCF43F0" w14:textId="199F0885" w:rsidR="00B05131" w:rsidRPr="00C06C09" w:rsidRDefault="00B05131" w:rsidP="00B05131">
      <w:pPr>
        <w:spacing w:line="360" w:lineRule="auto"/>
        <w:ind w:firstLine="284"/>
        <w:jc w:val="both"/>
        <w:rPr>
          <w:rFonts w:ascii="Arial" w:hAnsi="Arial" w:cs="Arial"/>
        </w:rPr>
      </w:pPr>
      <w:r w:rsidRPr="00C06C09">
        <w:rPr>
          <w:rFonts w:ascii="Arial" w:hAnsi="Arial" w:cs="Arial"/>
        </w:rPr>
        <w:t>The Covid-19 pandemic caused a significant economic recession.</w:t>
      </w:r>
      <w:r w:rsidRPr="00C06C09">
        <w:rPr>
          <w:rFonts w:ascii="Arial" w:hAnsi="Arial" w:cs="Arial"/>
        </w:rPr>
        <w:br/>
        <w:t>The food and accommodation sector experienced its most severe economic downturn in April 2020, when its performance was 90% lower than it had been prior to the pandemic. The hospitality industry's financial performance in 2020 was 42% weaker to the previous year (Hutton, 2022).</w:t>
      </w:r>
    </w:p>
    <w:p w14:paraId="6D7C6DDB" w14:textId="72899E51" w:rsidR="004F0633" w:rsidRPr="00C06C09" w:rsidRDefault="00B05131" w:rsidP="004F0633">
      <w:pPr>
        <w:spacing w:line="360" w:lineRule="auto"/>
        <w:ind w:firstLine="284"/>
        <w:jc w:val="both"/>
        <w:rPr>
          <w:rFonts w:ascii="Arial" w:hAnsi="Arial" w:cs="Arial"/>
        </w:rPr>
      </w:pPr>
      <w:r w:rsidRPr="00C06C09">
        <w:rPr>
          <w:rFonts w:ascii="Arial" w:hAnsi="Arial" w:cs="Arial"/>
        </w:rPr>
        <w:t>Energy costs experienced an increase after the pandemic due to the resumption of industry globally, resulting in a significant surge in demand. The percentage of turnover allocated to average energy expenses had a significant rise, increasing from 5% in 2019 to 18% in 2022. The start of the war in Ukraine in February 2022 further increased the pressure on the energy supply. In the few months following the outbreak of the war, European gas and electricity wholesale prices rose by 115% and 237%</w:t>
      </w:r>
      <w:r w:rsidR="004F0633" w:rsidRPr="00C06C09">
        <w:rPr>
          <w:rFonts w:ascii="Arial" w:hAnsi="Arial" w:cs="Arial"/>
        </w:rPr>
        <w:t xml:space="preserve"> (World Coffee Portal, 2023).</w:t>
      </w:r>
    </w:p>
    <w:p w14:paraId="117F375C" w14:textId="63F1E00F" w:rsidR="00B05131" w:rsidRPr="00C06C09" w:rsidRDefault="00B05131" w:rsidP="004F0633">
      <w:pPr>
        <w:spacing w:line="360" w:lineRule="auto"/>
        <w:ind w:firstLine="142"/>
        <w:jc w:val="both"/>
        <w:rPr>
          <w:rFonts w:ascii="Arial" w:hAnsi="Arial" w:cs="Arial"/>
        </w:rPr>
      </w:pPr>
      <w:r w:rsidRPr="00C06C09">
        <w:rPr>
          <w:rFonts w:ascii="Arial" w:hAnsi="Arial" w:cs="Arial"/>
        </w:rPr>
        <w:t xml:space="preserve">Consequently, </w:t>
      </w:r>
      <w:r w:rsidR="00B60E2F">
        <w:rPr>
          <w:rFonts w:ascii="Arial" w:hAnsi="Arial" w:cs="Arial"/>
        </w:rPr>
        <w:t>E</w:t>
      </w:r>
      <w:r w:rsidR="00B60E2F" w:rsidRPr="00B60E2F">
        <w:rPr>
          <w:rFonts w:ascii="Arial" w:hAnsi="Arial" w:cs="Arial"/>
        </w:rPr>
        <w:t>uropean hospitality businesses are facing a growing challenge in managing their escalating energy expenses</w:t>
      </w:r>
      <w:r w:rsidR="00B60E2F">
        <w:rPr>
          <w:rFonts w:ascii="Arial" w:hAnsi="Arial" w:cs="Arial"/>
        </w:rPr>
        <w:t xml:space="preserve"> as they </w:t>
      </w:r>
      <w:r w:rsidRPr="00C06C09">
        <w:rPr>
          <w:rFonts w:ascii="Arial" w:hAnsi="Arial" w:cs="Arial"/>
        </w:rPr>
        <w:t xml:space="preserve">had a </w:t>
      </w:r>
      <w:r w:rsidR="00B60E2F" w:rsidRPr="00C06C09">
        <w:rPr>
          <w:rFonts w:ascii="Arial" w:hAnsi="Arial" w:cs="Arial"/>
        </w:rPr>
        <w:t>significant</w:t>
      </w:r>
      <w:r w:rsidRPr="00C06C09">
        <w:rPr>
          <w:rFonts w:ascii="Arial" w:hAnsi="Arial" w:cs="Arial"/>
        </w:rPr>
        <w:t xml:space="preserve"> </w:t>
      </w:r>
      <w:r w:rsidR="00B60E2F" w:rsidRPr="00C06C09">
        <w:rPr>
          <w:rFonts w:ascii="Arial" w:hAnsi="Arial" w:cs="Arial"/>
        </w:rPr>
        <w:t>growth</w:t>
      </w:r>
      <w:r w:rsidRPr="00C06C09">
        <w:rPr>
          <w:rFonts w:ascii="Arial" w:hAnsi="Arial" w:cs="Arial"/>
        </w:rPr>
        <w:t xml:space="preserve"> of 238% in 2022</w:t>
      </w:r>
      <w:r w:rsidR="004F0633" w:rsidRPr="00C06C09">
        <w:rPr>
          <w:rFonts w:ascii="Arial" w:hAnsi="Arial" w:cs="Arial"/>
        </w:rPr>
        <w:t xml:space="preserve"> (Seymour, 2022).</w:t>
      </w:r>
    </w:p>
    <w:p w14:paraId="29280632" w14:textId="77777777" w:rsidR="00B05131" w:rsidRPr="00C06C09" w:rsidRDefault="00B05131" w:rsidP="00B05131">
      <w:pPr>
        <w:spacing w:line="360" w:lineRule="auto"/>
        <w:ind w:firstLine="142"/>
        <w:jc w:val="both"/>
        <w:rPr>
          <w:rFonts w:ascii="Arial" w:hAnsi="Arial" w:cs="Arial"/>
        </w:rPr>
      </w:pPr>
    </w:p>
    <w:p w14:paraId="48CF7A69" w14:textId="49192B8A" w:rsidR="00B05131" w:rsidRPr="00C06C09" w:rsidRDefault="00B05131" w:rsidP="00ED31EA">
      <w:pPr>
        <w:pStyle w:val="Heading3"/>
      </w:pPr>
      <w:bookmarkStart w:id="25" w:name="_Toc167826245"/>
      <w:r w:rsidRPr="00C06C09">
        <w:t>Social</w:t>
      </w:r>
      <w:bookmarkEnd w:id="25"/>
    </w:p>
    <w:p w14:paraId="4E04164A" w14:textId="77777777" w:rsidR="00B05131" w:rsidRPr="00C06C09" w:rsidRDefault="00B05131" w:rsidP="00B05131"/>
    <w:p w14:paraId="2F8190BB" w14:textId="39BF0985" w:rsidR="002C0EF8" w:rsidRPr="003F5438" w:rsidRDefault="003F5438" w:rsidP="00B94E01">
      <w:pPr>
        <w:pStyle w:val="NormalWeb"/>
        <w:shd w:val="clear" w:color="auto" w:fill="FFFFFF" w:themeFill="background1"/>
        <w:spacing w:line="360" w:lineRule="auto"/>
        <w:ind w:firstLine="142"/>
        <w:jc w:val="both"/>
        <w:rPr>
          <w:rFonts w:ascii="Arial" w:hAnsi="Arial" w:cs="Arial"/>
          <w:color w:val="000000" w:themeColor="text1"/>
        </w:rPr>
      </w:pPr>
      <w:r w:rsidRPr="003F5438">
        <w:rPr>
          <w:rFonts w:ascii="Arial" w:hAnsi="Arial" w:cs="Arial"/>
        </w:rPr>
        <w:t xml:space="preserve">The hospitality company </w:t>
      </w:r>
      <w:proofErr w:type="gramStart"/>
      <w:r w:rsidRPr="003F5438">
        <w:rPr>
          <w:rFonts w:ascii="Arial" w:hAnsi="Arial" w:cs="Arial"/>
        </w:rPr>
        <w:t>has to</w:t>
      </w:r>
      <w:proofErr w:type="gramEnd"/>
      <w:r w:rsidRPr="003F5438">
        <w:rPr>
          <w:rFonts w:ascii="Arial" w:hAnsi="Arial" w:cs="Arial"/>
        </w:rPr>
        <w:t xml:space="preserve"> tackle social and cultural issues, including changes in professional perceives and employee expectations about work</w:t>
      </w:r>
      <w:r w:rsidR="00CB5503">
        <w:rPr>
          <w:rFonts w:ascii="Arial" w:hAnsi="Arial" w:cs="Arial"/>
        </w:rPr>
        <w:t>-</w:t>
      </w:r>
      <w:r w:rsidRPr="003F5438">
        <w:rPr>
          <w:rFonts w:ascii="Arial" w:hAnsi="Arial" w:cs="Arial"/>
        </w:rPr>
        <w:t>life</w:t>
      </w:r>
      <w:r w:rsidR="00CB5503">
        <w:rPr>
          <w:rFonts w:ascii="Arial" w:hAnsi="Arial" w:cs="Arial"/>
        </w:rPr>
        <w:t xml:space="preserve"> balance</w:t>
      </w:r>
      <w:r w:rsidR="00B05131" w:rsidRPr="00C06C09">
        <w:rPr>
          <w:rFonts w:ascii="Arial" w:hAnsi="Arial" w:cs="Arial"/>
        </w:rPr>
        <w:t xml:space="preserve">. One of the </w:t>
      </w:r>
      <w:r w:rsidR="002C0EF8" w:rsidRPr="00C06C09">
        <w:rPr>
          <w:rFonts w:ascii="Arial" w:hAnsi="Arial" w:cs="Arial"/>
        </w:rPr>
        <w:t xml:space="preserve">driving </w:t>
      </w:r>
      <w:r w:rsidR="00B05131" w:rsidRPr="00C06C09">
        <w:rPr>
          <w:rFonts w:ascii="Arial" w:hAnsi="Arial" w:cs="Arial"/>
        </w:rPr>
        <w:t xml:space="preserve">factors is the arrival of new generations in the employment market. The requirements of the Generation Y (Millennials) influence the </w:t>
      </w:r>
      <w:r w:rsidR="002C0EF8" w:rsidRPr="00C06C09">
        <w:rPr>
          <w:rFonts w:ascii="Arial" w:hAnsi="Arial" w:cs="Arial"/>
        </w:rPr>
        <w:t>outlooks</w:t>
      </w:r>
      <w:r w:rsidR="00B05131" w:rsidRPr="00C06C09">
        <w:rPr>
          <w:rFonts w:ascii="Arial" w:hAnsi="Arial" w:cs="Arial"/>
        </w:rPr>
        <w:t xml:space="preserve"> in the current labour market. They want to avoid work dominating their lives (</w:t>
      </w:r>
      <w:r w:rsidR="00B05131" w:rsidRPr="00C06C09">
        <w:rPr>
          <w:rFonts w:ascii="Arial" w:hAnsi="Arial" w:cs="Arial"/>
          <w:color w:val="000000" w:themeColor="text1"/>
        </w:rPr>
        <w:t xml:space="preserve">Barron, </w:t>
      </w:r>
      <w:r w:rsidR="00B05131" w:rsidRPr="00C06C09">
        <w:rPr>
          <w:rFonts w:ascii="Arial" w:hAnsi="Arial" w:cs="Arial"/>
          <w:i/>
          <w:iCs/>
          <w:color w:val="000000" w:themeColor="text1"/>
        </w:rPr>
        <w:t xml:space="preserve">et al. </w:t>
      </w:r>
      <w:r w:rsidR="00B05131" w:rsidRPr="00C06C09">
        <w:rPr>
          <w:rFonts w:ascii="Arial" w:hAnsi="Arial" w:cs="Arial"/>
          <w:color w:val="000000" w:themeColor="text1"/>
        </w:rPr>
        <w:t xml:space="preserve">2007). </w:t>
      </w:r>
      <w:r w:rsidR="002C0EF8" w:rsidRPr="00C06C09">
        <w:rPr>
          <w:rFonts w:ascii="Arial" w:hAnsi="Arial" w:cs="Arial"/>
        </w:rPr>
        <w:t xml:space="preserve">Research suggests that organisations can address their talent </w:t>
      </w:r>
      <w:r w:rsidR="002C0EF8" w:rsidRPr="003F5438">
        <w:rPr>
          <w:rFonts w:ascii="Arial" w:hAnsi="Arial" w:cs="Arial"/>
          <w:color w:val="000000" w:themeColor="text1"/>
        </w:rPr>
        <w:t>recruitment needs by improving their online disclosure of work-life balance policies, specifically targeting the Millennial and Generation Z demographic</w:t>
      </w:r>
      <w:r w:rsidR="00B05131" w:rsidRPr="003F5438">
        <w:rPr>
          <w:rFonts w:ascii="Arial" w:hAnsi="Arial" w:cs="Arial"/>
          <w:color w:val="000000" w:themeColor="text1"/>
        </w:rPr>
        <w:t xml:space="preserve"> (</w:t>
      </w:r>
      <w:r w:rsidR="00B05131" w:rsidRPr="003F5438">
        <w:rPr>
          <w:rFonts w:ascii="Arial" w:hAnsi="Arial" w:cs="Arial"/>
          <w:color w:val="000000" w:themeColor="text1"/>
          <w:shd w:val="clear" w:color="auto" w:fill="FFFFFF"/>
        </w:rPr>
        <w:t xml:space="preserve">Sánchez-Hernández </w:t>
      </w:r>
      <w:r w:rsidR="00B05131" w:rsidRPr="003F5438">
        <w:rPr>
          <w:rFonts w:ascii="Arial" w:hAnsi="Arial" w:cs="Arial"/>
          <w:i/>
          <w:iCs/>
          <w:color w:val="000000" w:themeColor="text1"/>
          <w:shd w:val="clear" w:color="auto" w:fill="FFFFFF"/>
        </w:rPr>
        <w:t>et al.</w:t>
      </w:r>
      <w:r w:rsidR="00B05131" w:rsidRPr="003F5438">
        <w:rPr>
          <w:rFonts w:ascii="Arial" w:hAnsi="Arial" w:cs="Arial"/>
          <w:color w:val="000000" w:themeColor="text1"/>
          <w:shd w:val="clear" w:color="auto" w:fill="FFFFFF"/>
        </w:rPr>
        <w:t xml:space="preserve"> 2019). </w:t>
      </w:r>
    </w:p>
    <w:p w14:paraId="024CC03E" w14:textId="7A87C66E" w:rsidR="00B05131" w:rsidRPr="00C06C09" w:rsidRDefault="00B05131" w:rsidP="00ED31EA">
      <w:pPr>
        <w:pStyle w:val="Heading3"/>
        <w:rPr>
          <w:shd w:val="clear" w:color="auto" w:fill="FFFFFF"/>
        </w:rPr>
      </w:pPr>
      <w:bookmarkStart w:id="26" w:name="_Toc167826246"/>
      <w:r w:rsidRPr="00C06C09">
        <w:rPr>
          <w:shd w:val="clear" w:color="auto" w:fill="FFFFFF"/>
        </w:rPr>
        <w:t>Technological</w:t>
      </w:r>
      <w:bookmarkEnd w:id="26"/>
      <w:r w:rsidRPr="00C06C09">
        <w:rPr>
          <w:shd w:val="clear" w:color="auto" w:fill="FFFFFF"/>
        </w:rPr>
        <w:t xml:space="preserve"> </w:t>
      </w:r>
    </w:p>
    <w:p w14:paraId="1972F506" w14:textId="77777777" w:rsidR="00B05131" w:rsidRPr="00C06C09" w:rsidRDefault="00B05131" w:rsidP="00B05131"/>
    <w:p w14:paraId="144EA46C" w14:textId="6FBBFE1E" w:rsidR="00B05131" w:rsidRPr="00C06C09" w:rsidRDefault="00B05131" w:rsidP="00B05131">
      <w:pPr>
        <w:spacing w:line="360" w:lineRule="auto"/>
        <w:ind w:firstLine="284"/>
        <w:jc w:val="both"/>
        <w:rPr>
          <w:rFonts w:ascii="Arial" w:hAnsi="Arial" w:cs="Arial"/>
          <w:color w:val="000000" w:themeColor="text1"/>
          <w:lang w:val="hu-HU"/>
        </w:rPr>
      </w:pPr>
      <w:r w:rsidRPr="00C06C09">
        <w:rPr>
          <w:rFonts w:ascii="Arial" w:hAnsi="Arial" w:cs="Arial"/>
          <w:color w:val="000000" w:themeColor="text1"/>
        </w:rPr>
        <w:t xml:space="preserve">Technological advancement is a consistent catalyst for change. </w:t>
      </w:r>
      <w:r w:rsidR="00B010DE" w:rsidRPr="00C06C09">
        <w:rPr>
          <w:rFonts w:ascii="Arial" w:hAnsi="Arial" w:cs="Arial"/>
          <w:color w:val="000000" w:themeColor="text1"/>
        </w:rPr>
        <w:t>To</w:t>
      </w:r>
      <w:r w:rsidRPr="00C06C09">
        <w:rPr>
          <w:rFonts w:ascii="Arial" w:hAnsi="Arial" w:cs="Arial"/>
          <w:color w:val="000000" w:themeColor="text1"/>
        </w:rPr>
        <w:t xml:space="preserve"> preserve its competitiveness, every company must be abreast of current trends and developments. </w:t>
      </w:r>
      <w:r w:rsidRPr="00C06C09">
        <w:rPr>
          <w:rFonts w:ascii="Arial" w:hAnsi="Arial" w:cs="Arial"/>
          <w:color w:val="000000" w:themeColor="text1"/>
        </w:rPr>
        <w:lastRenderedPageBreak/>
        <w:t xml:space="preserve">The absence of digital technology implementation in </w:t>
      </w:r>
      <w:r w:rsidR="00CB5503">
        <w:rPr>
          <w:rFonts w:ascii="Arial" w:hAnsi="Arial" w:cs="Arial"/>
          <w:color w:val="000000" w:themeColor="text1"/>
        </w:rPr>
        <w:t>HRM</w:t>
      </w:r>
      <w:r w:rsidRPr="00C06C09">
        <w:rPr>
          <w:rFonts w:ascii="Arial" w:hAnsi="Arial" w:cs="Arial"/>
          <w:color w:val="000000" w:themeColor="text1"/>
        </w:rPr>
        <w:t xml:space="preserve"> might ultimately lead to a disadvantage in comparison to rivals (Romanov, 2021).</w:t>
      </w:r>
    </w:p>
    <w:p w14:paraId="2469FBE5" w14:textId="42DEDF25" w:rsidR="00B05131" w:rsidRPr="003F5438" w:rsidRDefault="00B05131" w:rsidP="003F5438">
      <w:pPr>
        <w:spacing w:line="360" w:lineRule="auto"/>
        <w:ind w:firstLine="284"/>
        <w:jc w:val="both"/>
        <w:rPr>
          <w:rFonts w:ascii="Arial" w:hAnsi="Arial" w:cs="Arial"/>
          <w:color w:val="000000" w:themeColor="text1"/>
        </w:rPr>
      </w:pPr>
      <w:r w:rsidRPr="00C06C09">
        <w:rPr>
          <w:rFonts w:ascii="Arial" w:hAnsi="Arial" w:cs="Arial"/>
          <w:color w:val="000000" w:themeColor="text1"/>
        </w:rPr>
        <w:t>The development of robotics has a significant influence on hospitality. Automation technologies enhance staff productivity, effectively address labour shortages and enabling hotels to consistently provide the expected level of service to guests. (</w:t>
      </w:r>
      <w:r w:rsidR="00B010DE" w:rsidRPr="00C06C09">
        <w:rPr>
          <w:rFonts w:ascii="Arial" w:hAnsi="Arial" w:cs="Arial"/>
        </w:rPr>
        <w:t>Linnell, 2023</w:t>
      </w:r>
      <w:r w:rsidRPr="00C06C09">
        <w:rPr>
          <w:rFonts w:ascii="Arial" w:hAnsi="Arial" w:cs="Arial"/>
          <w:color w:val="000000" w:themeColor="text1"/>
        </w:rPr>
        <w:t>)</w:t>
      </w:r>
      <w:r w:rsidR="00B010DE" w:rsidRPr="00C06C09">
        <w:rPr>
          <w:rFonts w:ascii="Arial" w:hAnsi="Arial" w:cs="Arial"/>
          <w:color w:val="000000" w:themeColor="text1"/>
        </w:rPr>
        <w:t>.</w:t>
      </w:r>
    </w:p>
    <w:p w14:paraId="652EDFB1" w14:textId="77777777" w:rsidR="00323D65" w:rsidRPr="00C06C09" w:rsidRDefault="00323D65" w:rsidP="00B05131"/>
    <w:p w14:paraId="13DE9030" w14:textId="60A6B471" w:rsidR="00B05131" w:rsidRPr="00C06C09" w:rsidRDefault="00B05131" w:rsidP="00ED31EA">
      <w:pPr>
        <w:pStyle w:val="Heading3"/>
      </w:pPr>
      <w:bookmarkStart w:id="27" w:name="_Toc167826247"/>
      <w:r w:rsidRPr="00C06C09">
        <w:t>Legal</w:t>
      </w:r>
      <w:bookmarkEnd w:id="27"/>
    </w:p>
    <w:p w14:paraId="26B9677D" w14:textId="77777777" w:rsidR="00B05131" w:rsidRPr="00C06C09" w:rsidRDefault="00B05131" w:rsidP="00B05131"/>
    <w:p w14:paraId="168540BB" w14:textId="2E0C9A1D" w:rsidR="00B05131" w:rsidRPr="00C06C09" w:rsidRDefault="00ED31EA" w:rsidP="00B05131">
      <w:pPr>
        <w:spacing w:line="360" w:lineRule="auto"/>
        <w:ind w:firstLine="284"/>
        <w:jc w:val="both"/>
        <w:rPr>
          <w:rFonts w:ascii="Arial" w:hAnsi="Arial" w:cs="Arial"/>
          <w:color w:val="000000" w:themeColor="text1"/>
        </w:rPr>
      </w:pPr>
      <w:r w:rsidRPr="00C06C09">
        <w:rPr>
          <w:rFonts w:ascii="Arial" w:hAnsi="Arial" w:cs="Arial"/>
          <w:color w:val="000000" w:themeColor="text1"/>
        </w:rPr>
        <w:t xml:space="preserve">A challenge within the industry is the limitations imposed by </w:t>
      </w:r>
      <w:proofErr w:type="spellStart"/>
      <w:r w:rsidRPr="00C06C09">
        <w:rPr>
          <w:rFonts w:ascii="Arial" w:hAnsi="Arial" w:cs="Arial"/>
          <w:color w:val="000000" w:themeColor="text1"/>
        </w:rPr>
        <w:t>labor</w:t>
      </w:r>
      <w:proofErr w:type="spellEnd"/>
      <w:r w:rsidRPr="00C06C09">
        <w:rPr>
          <w:rFonts w:ascii="Arial" w:hAnsi="Arial" w:cs="Arial"/>
          <w:color w:val="000000" w:themeColor="text1"/>
        </w:rPr>
        <w:t xml:space="preserve"> law to protect workers from unfair treatment</w:t>
      </w:r>
      <w:r w:rsidR="003F5438" w:rsidRPr="003F5438">
        <w:t xml:space="preserve"> </w:t>
      </w:r>
      <w:r w:rsidR="003F5438" w:rsidRPr="003F5438">
        <w:rPr>
          <w:rFonts w:ascii="Arial" w:hAnsi="Arial" w:cs="Arial"/>
          <w:color w:val="000000" w:themeColor="text1"/>
        </w:rPr>
        <w:t xml:space="preserve">Various employment laws, such as the Employment Rights Act 1996 and Equality Act 2010, highlight the need of having a fair treatment policy and process. These laws also clearly outline the penalties of improper behaviour and provide a system for addressing any complaints that may occur. </w:t>
      </w:r>
      <w:r w:rsidR="00526052" w:rsidRPr="00C06C09">
        <w:rPr>
          <w:rFonts w:ascii="Arial" w:hAnsi="Arial" w:cs="Arial"/>
          <w:color w:val="000000" w:themeColor="text1"/>
        </w:rPr>
        <w:t xml:space="preserve">However, the enforcement of these laws </w:t>
      </w:r>
      <w:r w:rsidR="005A4782" w:rsidRPr="00C06C09">
        <w:rPr>
          <w:rFonts w:ascii="Arial" w:hAnsi="Arial" w:cs="Arial"/>
          <w:color w:val="000000" w:themeColor="text1"/>
        </w:rPr>
        <w:t>is</w:t>
      </w:r>
      <w:r w:rsidR="00526052" w:rsidRPr="00C06C09">
        <w:rPr>
          <w:rFonts w:ascii="Arial" w:hAnsi="Arial" w:cs="Arial"/>
          <w:color w:val="000000" w:themeColor="text1"/>
        </w:rPr>
        <w:t xml:space="preserve"> not always </w:t>
      </w:r>
      <w:proofErr w:type="gramStart"/>
      <w:r w:rsidR="0060467C" w:rsidRPr="00C06C09">
        <w:rPr>
          <w:rFonts w:ascii="Arial" w:hAnsi="Arial" w:cs="Arial"/>
          <w:color w:val="000000" w:themeColor="text1"/>
        </w:rPr>
        <w:t>usual</w:t>
      </w:r>
      <w:r w:rsidR="00526052" w:rsidRPr="00C06C09">
        <w:rPr>
          <w:rFonts w:ascii="Arial" w:hAnsi="Arial" w:cs="Arial"/>
          <w:color w:val="000000" w:themeColor="text1"/>
        </w:rPr>
        <w:t xml:space="preserve"> in </w:t>
      </w:r>
      <w:r w:rsidR="0060467C" w:rsidRPr="00C06C09">
        <w:rPr>
          <w:rFonts w:ascii="Arial" w:hAnsi="Arial" w:cs="Arial"/>
          <w:color w:val="000000" w:themeColor="text1"/>
        </w:rPr>
        <w:t>reality</w:t>
      </w:r>
      <w:proofErr w:type="gramEnd"/>
      <w:r w:rsidR="00526052" w:rsidRPr="00C06C09">
        <w:rPr>
          <w:rFonts w:ascii="Arial" w:hAnsi="Arial" w:cs="Arial"/>
          <w:color w:val="000000" w:themeColor="text1"/>
        </w:rPr>
        <w:t xml:space="preserve">. </w:t>
      </w:r>
      <w:r w:rsidR="00B05131" w:rsidRPr="00C06C09">
        <w:rPr>
          <w:rFonts w:ascii="Arial" w:hAnsi="Arial" w:cs="Arial"/>
          <w:color w:val="000000" w:themeColor="text1"/>
        </w:rPr>
        <w:t xml:space="preserve">The workers </w:t>
      </w:r>
      <w:r w:rsidR="0060467C" w:rsidRPr="00C06C09">
        <w:rPr>
          <w:rFonts w:ascii="Arial" w:hAnsi="Arial" w:cs="Arial"/>
          <w:color w:val="000000" w:themeColor="text1"/>
        </w:rPr>
        <w:t>must</w:t>
      </w:r>
      <w:r w:rsidR="00B05131" w:rsidRPr="00C06C09">
        <w:rPr>
          <w:rFonts w:ascii="Arial" w:hAnsi="Arial" w:cs="Arial"/>
          <w:color w:val="000000" w:themeColor="text1"/>
        </w:rPr>
        <w:t xml:space="preserve"> tolerate minor breaches as common practice within the sector due to their regular occurrence (</w:t>
      </w:r>
      <w:proofErr w:type="spellStart"/>
      <w:r w:rsidR="00B05131" w:rsidRPr="00C06C09">
        <w:rPr>
          <w:rFonts w:ascii="Arial" w:hAnsi="Arial" w:cs="Arial"/>
          <w:color w:val="000000" w:themeColor="text1"/>
        </w:rPr>
        <w:t>Ioannou</w:t>
      </w:r>
      <w:proofErr w:type="spellEnd"/>
      <w:r w:rsidR="00B05131" w:rsidRPr="00C06C09">
        <w:rPr>
          <w:rFonts w:ascii="Arial" w:hAnsi="Arial" w:cs="Arial"/>
          <w:color w:val="000000" w:themeColor="text1"/>
        </w:rPr>
        <w:t xml:space="preserve"> and Dukes, 2021, p. 256). </w:t>
      </w:r>
    </w:p>
    <w:p w14:paraId="476F5E66" w14:textId="31C44A60" w:rsidR="00B05131" w:rsidRPr="00C06C09" w:rsidRDefault="00B05131" w:rsidP="00B05131"/>
    <w:p w14:paraId="4322D8C6" w14:textId="4EDEB999" w:rsidR="00B05131" w:rsidRPr="00C06C09" w:rsidRDefault="00B05131" w:rsidP="00ED31EA">
      <w:pPr>
        <w:pStyle w:val="Heading3"/>
      </w:pPr>
      <w:bookmarkStart w:id="28" w:name="_Toc167826248"/>
      <w:r w:rsidRPr="00C06C09">
        <w:t>Environmental</w:t>
      </w:r>
      <w:bookmarkEnd w:id="28"/>
    </w:p>
    <w:p w14:paraId="4526C83D" w14:textId="118D42E2" w:rsidR="00B05131" w:rsidRPr="00C06C09" w:rsidRDefault="00B05131" w:rsidP="00B05131">
      <w:pPr>
        <w:pStyle w:val="NormalWeb"/>
        <w:shd w:val="clear" w:color="auto" w:fill="FFFFFF" w:themeFill="background1"/>
        <w:spacing w:line="360" w:lineRule="auto"/>
        <w:ind w:firstLine="142"/>
        <w:jc w:val="both"/>
        <w:rPr>
          <w:rFonts w:ascii="Arial" w:hAnsi="Arial" w:cs="Arial"/>
          <w:color w:val="000000" w:themeColor="text1"/>
          <w:shd w:val="clear" w:color="auto" w:fill="FFFFFF"/>
          <w:lang w:val="hu-HU"/>
        </w:rPr>
      </w:pPr>
      <w:r w:rsidRPr="00C06C09">
        <w:rPr>
          <w:rFonts w:ascii="Arial" w:hAnsi="Arial" w:cs="Arial"/>
          <w:color w:val="000000" w:themeColor="text1"/>
          <w:shd w:val="clear" w:color="auto" w:fill="FFFFFF"/>
        </w:rPr>
        <w:t>Sustainable development has become more prominent topic in several economic sectors, particularly in the tourist and hotel business (</w:t>
      </w:r>
      <w:proofErr w:type="spellStart"/>
      <w:r w:rsidRPr="00C06C09">
        <w:rPr>
          <w:rFonts w:ascii="Arial" w:hAnsi="Arial" w:cs="Arial"/>
          <w:color w:val="000000" w:themeColor="text1"/>
          <w:shd w:val="clear" w:color="auto" w:fill="FFFFFF"/>
        </w:rPr>
        <w:t>Dogru</w:t>
      </w:r>
      <w:proofErr w:type="spellEnd"/>
      <w:r w:rsidRPr="00C06C09">
        <w:rPr>
          <w:rFonts w:ascii="Arial" w:hAnsi="Arial" w:cs="Arial"/>
          <w:color w:val="000000" w:themeColor="text1"/>
          <w:shd w:val="clear" w:color="auto" w:fill="FFFFFF"/>
        </w:rPr>
        <w:t xml:space="preserve"> </w:t>
      </w:r>
      <w:r w:rsidRPr="00C06C09">
        <w:rPr>
          <w:rFonts w:ascii="Arial" w:hAnsi="Arial" w:cs="Arial"/>
          <w:i/>
          <w:iCs/>
          <w:color w:val="000000" w:themeColor="text1"/>
          <w:shd w:val="clear" w:color="auto" w:fill="FFFFFF"/>
        </w:rPr>
        <w:t>et al.</w:t>
      </w:r>
      <w:r w:rsidRPr="00C06C09">
        <w:rPr>
          <w:rFonts w:ascii="Arial" w:hAnsi="Arial" w:cs="Arial"/>
          <w:color w:val="000000" w:themeColor="text1"/>
          <w:shd w:val="clear" w:color="auto" w:fill="FFFFFF"/>
        </w:rPr>
        <w:t xml:space="preserve"> 2020). Especially since Covid pandemic, environmental awareness is increasing among people (</w:t>
      </w:r>
      <w:proofErr w:type="spellStart"/>
      <w:r w:rsidRPr="00C06C09">
        <w:rPr>
          <w:rFonts w:ascii="Arial" w:hAnsi="Arial" w:cs="Arial"/>
          <w:color w:val="000000" w:themeColor="text1"/>
          <w:shd w:val="clear" w:color="auto" w:fill="FFFFFF"/>
        </w:rPr>
        <w:t>Kachaner</w:t>
      </w:r>
      <w:proofErr w:type="spellEnd"/>
      <w:r w:rsidRPr="00C06C09">
        <w:rPr>
          <w:rFonts w:ascii="Arial" w:hAnsi="Arial" w:cs="Arial"/>
          <w:color w:val="000000" w:themeColor="text1"/>
          <w:shd w:val="clear" w:color="auto" w:fill="FFFFFF"/>
        </w:rPr>
        <w:t xml:space="preserve"> </w:t>
      </w:r>
      <w:r w:rsidRPr="00C06C09">
        <w:rPr>
          <w:rFonts w:ascii="Arial" w:hAnsi="Arial" w:cs="Arial"/>
          <w:i/>
          <w:iCs/>
          <w:color w:val="000000" w:themeColor="text1"/>
          <w:shd w:val="clear" w:color="auto" w:fill="FFFFFF"/>
        </w:rPr>
        <w:t>et al</w:t>
      </w:r>
      <w:r w:rsidRPr="00C06C09">
        <w:rPr>
          <w:rFonts w:ascii="Arial" w:hAnsi="Arial" w:cs="Arial"/>
          <w:color w:val="000000" w:themeColor="text1"/>
          <w:shd w:val="clear" w:color="auto" w:fill="FFFFFF"/>
        </w:rPr>
        <w:t xml:space="preserve">. 2020). According to a </w:t>
      </w:r>
      <w:r w:rsidR="005A4782" w:rsidRPr="00C06C09">
        <w:rPr>
          <w:rFonts w:ascii="Arial" w:hAnsi="Arial" w:cs="Arial"/>
          <w:color w:val="000000" w:themeColor="text1"/>
          <w:shd w:val="clear" w:color="auto" w:fill="FFFFFF"/>
        </w:rPr>
        <w:t>fresh</w:t>
      </w:r>
      <w:r w:rsidRPr="00C06C09">
        <w:rPr>
          <w:rFonts w:ascii="Arial" w:hAnsi="Arial" w:cs="Arial"/>
          <w:color w:val="000000" w:themeColor="text1"/>
          <w:shd w:val="clear" w:color="auto" w:fill="FFFFFF"/>
        </w:rPr>
        <w:t xml:space="preserve"> survey, </w:t>
      </w:r>
      <w:r w:rsidR="003F5438" w:rsidRPr="003F5438">
        <w:rPr>
          <w:rFonts w:ascii="Arial" w:hAnsi="Arial" w:cs="Arial"/>
          <w:color w:val="000000" w:themeColor="text1"/>
          <w:shd w:val="clear" w:color="auto" w:fill="FFFFFF"/>
        </w:rPr>
        <w:t xml:space="preserve">86.5% of adults in Great Britain reported implementing a few adjustments to their habits </w:t>
      </w:r>
      <w:proofErr w:type="gramStart"/>
      <w:r w:rsidR="003F5438" w:rsidRPr="003F5438">
        <w:rPr>
          <w:rFonts w:ascii="Arial" w:hAnsi="Arial" w:cs="Arial"/>
          <w:color w:val="000000" w:themeColor="text1"/>
          <w:shd w:val="clear" w:color="auto" w:fill="FFFFFF"/>
        </w:rPr>
        <w:t>in order to</w:t>
      </w:r>
      <w:proofErr w:type="gramEnd"/>
      <w:r w:rsidR="003F5438" w:rsidRPr="003F5438">
        <w:rPr>
          <w:rFonts w:ascii="Arial" w:hAnsi="Arial" w:cs="Arial"/>
          <w:color w:val="000000" w:themeColor="text1"/>
          <w:shd w:val="clear" w:color="auto" w:fill="FFFFFF"/>
        </w:rPr>
        <w:t xml:space="preserve"> tackle environmental concerns</w:t>
      </w:r>
      <w:r w:rsidR="003F5438">
        <w:rPr>
          <w:rFonts w:ascii="Arial" w:hAnsi="Arial" w:cs="Arial"/>
          <w:color w:val="000000" w:themeColor="text1"/>
          <w:shd w:val="clear" w:color="auto" w:fill="FFFFFF"/>
        </w:rPr>
        <w:t xml:space="preserve"> </w:t>
      </w:r>
      <w:r w:rsidR="005A4782" w:rsidRPr="00C06C09">
        <w:rPr>
          <w:rFonts w:ascii="Arial" w:hAnsi="Arial" w:cs="Arial"/>
          <w:color w:val="000000" w:themeColor="text1"/>
          <w:shd w:val="clear" w:color="auto" w:fill="FFFFFF"/>
        </w:rPr>
        <w:t xml:space="preserve">(ONS, 2023). </w:t>
      </w:r>
      <w:r w:rsidRPr="00C06C09">
        <w:rPr>
          <w:rFonts w:ascii="Arial" w:hAnsi="Arial" w:cs="Arial"/>
          <w:color w:val="000000" w:themeColor="text1"/>
          <w:shd w:val="clear" w:color="auto" w:fill="FFFFFF"/>
        </w:rPr>
        <w:t xml:space="preserve">This attitude has already reached the hospitality sector as well. </w:t>
      </w:r>
    </w:p>
    <w:p w14:paraId="5D4BC37A" w14:textId="0C4C7291" w:rsidR="00AA1C28" w:rsidRPr="00C06C09" w:rsidRDefault="00AA1C28">
      <w:pPr>
        <w:rPr>
          <w:rFonts w:ascii="Helvetica" w:hAnsi="Helvetica"/>
          <w:color w:val="202020"/>
          <w:sz w:val="20"/>
          <w:szCs w:val="20"/>
          <w:shd w:val="clear" w:color="auto" w:fill="FFFFFF"/>
        </w:rPr>
      </w:pPr>
      <w:r w:rsidRPr="00C06C09">
        <w:rPr>
          <w:rFonts w:ascii="Helvetica" w:hAnsi="Helvetica"/>
          <w:color w:val="202020"/>
          <w:sz w:val="20"/>
          <w:szCs w:val="20"/>
          <w:shd w:val="clear" w:color="auto" w:fill="FFFFFF"/>
        </w:rPr>
        <w:br w:type="page"/>
      </w:r>
    </w:p>
    <w:p w14:paraId="7F2501B9" w14:textId="5B8B44B2" w:rsidR="00915B2B" w:rsidRPr="00C06C09" w:rsidRDefault="00DD0667" w:rsidP="001609AA">
      <w:pPr>
        <w:pStyle w:val="Heading1"/>
        <w:rPr>
          <w:shd w:val="clear" w:color="auto" w:fill="FFFFFF"/>
        </w:rPr>
      </w:pPr>
      <w:bookmarkStart w:id="29" w:name="_Toc167826249"/>
      <w:r w:rsidRPr="00C06C09">
        <w:rPr>
          <w:shd w:val="clear" w:color="auto" w:fill="FFFFFF"/>
        </w:rPr>
        <w:lastRenderedPageBreak/>
        <w:t>Theme exploration</w:t>
      </w:r>
      <w:bookmarkEnd w:id="29"/>
    </w:p>
    <w:p w14:paraId="6B3C53E4" w14:textId="77777777" w:rsidR="00915B2B" w:rsidRPr="00C06C09" w:rsidRDefault="00915B2B" w:rsidP="00757F75">
      <w:pPr>
        <w:rPr>
          <w:rFonts w:ascii="Arial" w:hAnsi="Arial" w:cs="Arial"/>
        </w:rPr>
      </w:pPr>
    </w:p>
    <w:p w14:paraId="01E8F9EA" w14:textId="1C06F16D" w:rsidR="00915B2B" w:rsidRPr="00C06C09" w:rsidRDefault="00757F75" w:rsidP="00757F75">
      <w:pPr>
        <w:pStyle w:val="Heading2"/>
        <w:numPr>
          <w:ilvl w:val="0"/>
          <w:numId w:val="35"/>
        </w:numPr>
        <w:ind w:left="284" w:hanging="284"/>
      </w:pPr>
      <w:bookmarkStart w:id="30" w:name="_Toc167826250"/>
      <w:r w:rsidRPr="00C06C09">
        <w:t>F</w:t>
      </w:r>
      <w:r w:rsidR="00915B2B" w:rsidRPr="00C06C09">
        <w:t xml:space="preserve">actors and practices in the hospitality that have a detrimental impact on employee </w:t>
      </w:r>
      <w:r w:rsidR="00A842A3" w:rsidRPr="00C06C09">
        <w:t>satisfaction.</w:t>
      </w:r>
      <w:bookmarkEnd w:id="30"/>
    </w:p>
    <w:p w14:paraId="592B0014" w14:textId="77777777" w:rsidR="00A45FCD" w:rsidRPr="00C06C09" w:rsidRDefault="00A45FCD" w:rsidP="00757F75">
      <w:pPr>
        <w:ind w:left="567" w:hanging="425"/>
      </w:pPr>
    </w:p>
    <w:p w14:paraId="04EB9BBF" w14:textId="3EAD1D34" w:rsidR="00344E12" w:rsidRPr="00C06C09" w:rsidRDefault="00344E12" w:rsidP="00757F75">
      <w:pPr>
        <w:pStyle w:val="Heading3"/>
        <w:numPr>
          <w:ilvl w:val="1"/>
          <w:numId w:val="31"/>
        </w:numPr>
        <w:ind w:left="567" w:hanging="425"/>
      </w:pPr>
      <w:bookmarkStart w:id="31" w:name="_Toc167826251"/>
      <w:r w:rsidRPr="00C06C09">
        <w:t>Low wages</w:t>
      </w:r>
      <w:r w:rsidR="00757F75" w:rsidRPr="00C06C09">
        <w:t>,</w:t>
      </w:r>
      <w:r w:rsidRPr="00C06C09">
        <w:t xml:space="preserve"> </w:t>
      </w:r>
      <w:r w:rsidR="00757F75" w:rsidRPr="00C06C09">
        <w:t>l</w:t>
      </w:r>
      <w:r w:rsidRPr="00C06C09">
        <w:t>abour exploitation practices and migrant worker precarity</w:t>
      </w:r>
      <w:bookmarkEnd w:id="31"/>
    </w:p>
    <w:p w14:paraId="7AC61BE1" w14:textId="77777777" w:rsidR="002C6BFC" w:rsidRPr="00C06C09" w:rsidRDefault="002C6BFC" w:rsidP="00757F75">
      <w:pPr>
        <w:spacing w:line="360" w:lineRule="auto"/>
        <w:jc w:val="both"/>
        <w:rPr>
          <w:rFonts w:ascii="Arial" w:hAnsi="Arial" w:cs="Arial"/>
        </w:rPr>
      </w:pPr>
    </w:p>
    <w:p w14:paraId="0ED96A6F" w14:textId="35C855B9" w:rsidR="00DD0667" w:rsidRPr="00C06C09" w:rsidRDefault="002C6BFC" w:rsidP="00DF68E4">
      <w:pPr>
        <w:spacing w:line="360" w:lineRule="auto"/>
        <w:ind w:firstLine="142"/>
        <w:jc w:val="both"/>
        <w:rPr>
          <w:rFonts w:ascii="Arial" w:hAnsi="Arial" w:cs="Arial"/>
        </w:rPr>
      </w:pPr>
      <w:r w:rsidRPr="00C06C09">
        <w:rPr>
          <w:rFonts w:ascii="Arial" w:hAnsi="Arial" w:cs="Arial"/>
        </w:rPr>
        <w:t xml:space="preserve">Among the several sectors of the economy, the hospitality companies are known for offering relatively </w:t>
      </w:r>
      <w:r w:rsidRPr="00C06C09">
        <w:rPr>
          <w:rFonts w:ascii="Arial" w:hAnsi="Arial" w:cs="Arial"/>
          <w:color w:val="000000" w:themeColor="text1"/>
        </w:rPr>
        <w:t xml:space="preserve">low wages to its </w:t>
      </w:r>
      <w:r w:rsidRPr="00C06C09">
        <w:rPr>
          <w:rFonts w:ascii="Arial" w:hAnsi="Arial" w:cs="Arial"/>
        </w:rPr>
        <w:t xml:space="preserve">employees. The wage for </w:t>
      </w:r>
      <w:r w:rsidR="00F85619">
        <w:rPr>
          <w:rFonts w:ascii="Arial" w:hAnsi="Arial" w:cs="Arial"/>
        </w:rPr>
        <w:t>an</w:t>
      </w:r>
      <w:r w:rsidRPr="00C06C09">
        <w:rPr>
          <w:rFonts w:ascii="Arial" w:hAnsi="Arial" w:cs="Arial"/>
        </w:rPr>
        <w:t xml:space="preserve"> average </w:t>
      </w:r>
      <w:r w:rsidR="00F85619" w:rsidRPr="00F85619">
        <w:rPr>
          <w:rFonts w:ascii="Arial" w:hAnsi="Arial" w:cs="Arial"/>
        </w:rPr>
        <w:t>worker is £8.15\hour, which is £4\hour lower than the average</w:t>
      </w:r>
      <w:r w:rsidRPr="00C06C09">
        <w:rPr>
          <w:rFonts w:ascii="Arial" w:hAnsi="Arial" w:cs="Arial"/>
        </w:rPr>
        <w:t xml:space="preserve"> wage for employees throughout the whole economy. Furthermore, it provides limited opportunities for salary advancement to its employees</w:t>
      </w:r>
      <w:r w:rsidR="00163CD5" w:rsidRPr="00C06C09">
        <w:rPr>
          <w:rFonts w:ascii="Arial" w:hAnsi="Arial" w:cs="Arial"/>
        </w:rPr>
        <w:t xml:space="preserve"> whose </w:t>
      </w:r>
      <w:r w:rsidRPr="00C06C09">
        <w:rPr>
          <w:rFonts w:ascii="Arial" w:hAnsi="Arial" w:cs="Arial"/>
        </w:rPr>
        <w:t>income in their thirties and forties is just slightly higher than their income in their twenties.</w:t>
      </w:r>
      <w:r w:rsidR="00163CD5" w:rsidRPr="00C06C09">
        <w:rPr>
          <w:rFonts w:ascii="Arial" w:hAnsi="Arial" w:cs="Arial"/>
        </w:rPr>
        <w:t xml:space="preserve"> On the other hand, management positions are </w:t>
      </w:r>
      <w:r w:rsidR="00DF68E4" w:rsidRPr="00C06C09">
        <w:rPr>
          <w:rFonts w:ascii="Arial" w:hAnsi="Arial" w:cs="Arial"/>
        </w:rPr>
        <w:t xml:space="preserve">highly </w:t>
      </w:r>
      <w:r w:rsidR="00163CD5" w:rsidRPr="00C06C09">
        <w:rPr>
          <w:rFonts w:ascii="Arial" w:hAnsi="Arial" w:cs="Arial"/>
        </w:rPr>
        <w:t>overpaid in the sector</w:t>
      </w:r>
      <w:r w:rsidR="00DF68E4" w:rsidRPr="00C06C09">
        <w:rPr>
          <w:rFonts w:ascii="Arial" w:hAnsi="Arial" w:cs="Arial"/>
        </w:rPr>
        <w:t xml:space="preserve"> (TUC, 2019). </w:t>
      </w:r>
    </w:p>
    <w:p w14:paraId="14DFDD30" w14:textId="445B90BE" w:rsidR="00DD0667" w:rsidRPr="00C06C09" w:rsidRDefault="00163CD5" w:rsidP="00757F75">
      <w:pPr>
        <w:spacing w:line="360" w:lineRule="auto"/>
        <w:ind w:firstLine="142"/>
        <w:jc w:val="both"/>
        <w:rPr>
          <w:rFonts w:ascii="Arial" w:hAnsi="Arial" w:cs="Arial"/>
        </w:rPr>
      </w:pPr>
      <w:r w:rsidRPr="00C06C09">
        <w:rPr>
          <w:rFonts w:ascii="Arial" w:hAnsi="Arial" w:cs="Arial"/>
        </w:rPr>
        <w:t>The</w:t>
      </w:r>
      <w:r w:rsidR="00DD0667" w:rsidRPr="00C06C09">
        <w:rPr>
          <w:rFonts w:ascii="Arial" w:hAnsi="Arial" w:cs="Arial"/>
        </w:rPr>
        <w:t xml:space="preserve"> problem</w:t>
      </w:r>
      <w:r w:rsidRPr="00C06C09">
        <w:rPr>
          <w:rFonts w:ascii="Arial" w:hAnsi="Arial" w:cs="Arial"/>
        </w:rPr>
        <w:t xml:space="preserve"> of the low wages</w:t>
      </w:r>
      <w:r w:rsidR="00DD0667" w:rsidRPr="00C06C09">
        <w:rPr>
          <w:rFonts w:ascii="Arial" w:hAnsi="Arial" w:cs="Arial"/>
        </w:rPr>
        <w:t xml:space="preserve"> is exacerbated by labour exploitation practices</w:t>
      </w:r>
      <w:r w:rsidRPr="00C06C09">
        <w:rPr>
          <w:rFonts w:ascii="Arial" w:hAnsi="Arial" w:cs="Arial"/>
        </w:rPr>
        <w:t xml:space="preserve"> in the sector</w:t>
      </w:r>
      <w:r w:rsidR="00344E12" w:rsidRPr="00C06C09">
        <w:rPr>
          <w:rFonts w:ascii="Arial" w:hAnsi="Arial" w:cs="Arial"/>
        </w:rPr>
        <w:t xml:space="preserve">. </w:t>
      </w:r>
      <w:r w:rsidR="003B5785" w:rsidRPr="00C06C09">
        <w:rPr>
          <w:rFonts w:ascii="Arial" w:hAnsi="Arial" w:cs="Arial"/>
        </w:rPr>
        <w:t xml:space="preserve">Employers have significant authority in determining the terms of the pay and effort agreement. The existing body of literature on hospitality employment has brought attention to the factors that render workers susceptible to pay fraud.  For example, </w:t>
      </w:r>
      <w:r w:rsidR="00DC0B14" w:rsidRPr="00C06C09">
        <w:rPr>
          <w:rFonts w:ascii="Arial" w:hAnsi="Arial" w:cs="Arial"/>
        </w:rPr>
        <w:t>an</w:t>
      </w:r>
      <w:r w:rsidR="00821E3C" w:rsidRPr="00C06C09">
        <w:rPr>
          <w:rFonts w:ascii="Arial" w:hAnsi="Arial" w:cs="Arial"/>
        </w:rPr>
        <w:t xml:space="preserve"> investigation conducted by Cole </w:t>
      </w:r>
      <w:r w:rsidR="00821E3C" w:rsidRPr="00C06C09">
        <w:rPr>
          <w:rFonts w:ascii="Arial" w:hAnsi="Arial" w:cs="Arial"/>
          <w:i/>
          <w:iCs/>
        </w:rPr>
        <w:t>et al</w:t>
      </w:r>
      <w:r w:rsidR="00821E3C" w:rsidRPr="00C06C09">
        <w:rPr>
          <w:rFonts w:ascii="Arial" w:hAnsi="Arial" w:cs="Arial"/>
        </w:rPr>
        <w:t xml:space="preserve">. (2024, p. 111) uncovers specific methods by which wage theft took place, including the misappropriation of work hours, basic </w:t>
      </w:r>
      <w:proofErr w:type="gramStart"/>
      <w:r w:rsidR="00821E3C" w:rsidRPr="00C06C09">
        <w:rPr>
          <w:rFonts w:ascii="Arial" w:hAnsi="Arial" w:cs="Arial"/>
        </w:rPr>
        <w:t>earnings</w:t>
      </w:r>
      <w:proofErr w:type="gramEnd"/>
      <w:r w:rsidR="00821E3C" w:rsidRPr="00C06C09">
        <w:rPr>
          <w:rFonts w:ascii="Arial" w:hAnsi="Arial" w:cs="Arial"/>
        </w:rPr>
        <w:t xml:space="preserve"> and fluctuating salaries. </w:t>
      </w:r>
      <w:r w:rsidR="00DC0B14" w:rsidRPr="00C06C09">
        <w:rPr>
          <w:rFonts w:ascii="Arial" w:hAnsi="Arial" w:cs="Arial"/>
        </w:rPr>
        <w:t xml:space="preserve">These methods are for example systematic underestimate of hours worked, limiting workers' vacation </w:t>
      </w:r>
      <w:proofErr w:type="gramStart"/>
      <w:r w:rsidR="00DC0B14" w:rsidRPr="00C06C09">
        <w:rPr>
          <w:rFonts w:ascii="Arial" w:hAnsi="Arial" w:cs="Arial"/>
        </w:rPr>
        <w:t>time</w:t>
      </w:r>
      <w:proofErr w:type="gramEnd"/>
      <w:r w:rsidR="00DC0B14" w:rsidRPr="00C06C09">
        <w:rPr>
          <w:rFonts w:ascii="Arial" w:hAnsi="Arial" w:cs="Arial"/>
        </w:rPr>
        <w:t xml:space="preserve"> and charging them for hidden training. </w:t>
      </w:r>
      <w:r w:rsidR="00821E3C" w:rsidRPr="00C06C09">
        <w:rPr>
          <w:rFonts w:ascii="Arial" w:hAnsi="Arial" w:cs="Arial"/>
        </w:rPr>
        <w:t xml:space="preserve">The problem is exacerbated by the very </w:t>
      </w:r>
      <w:r w:rsidR="003F5438">
        <w:rPr>
          <w:rFonts w:ascii="Arial" w:hAnsi="Arial" w:cs="Arial"/>
        </w:rPr>
        <w:t>large</w:t>
      </w:r>
      <w:r w:rsidR="00821E3C" w:rsidRPr="00C06C09">
        <w:rPr>
          <w:rFonts w:ascii="Arial" w:hAnsi="Arial" w:cs="Arial"/>
        </w:rPr>
        <w:t xml:space="preserve"> number of migrant </w:t>
      </w:r>
      <w:proofErr w:type="gramStart"/>
      <w:r w:rsidR="003F5438">
        <w:rPr>
          <w:rFonts w:ascii="Arial" w:hAnsi="Arial" w:cs="Arial"/>
        </w:rPr>
        <w:t>employee</w:t>
      </w:r>
      <w:proofErr w:type="gramEnd"/>
      <w:r w:rsidR="00821E3C" w:rsidRPr="00C06C09">
        <w:rPr>
          <w:rFonts w:ascii="Arial" w:hAnsi="Arial" w:cs="Arial"/>
        </w:rPr>
        <w:t xml:space="preserve"> in the hospitality </w:t>
      </w:r>
      <w:r w:rsidR="003F5438">
        <w:rPr>
          <w:rFonts w:ascii="Arial" w:hAnsi="Arial" w:cs="Arial"/>
        </w:rPr>
        <w:t>industry</w:t>
      </w:r>
      <w:r w:rsidR="001510A1" w:rsidRPr="00C06C09">
        <w:rPr>
          <w:rFonts w:ascii="Arial" w:hAnsi="Arial" w:cs="Arial"/>
        </w:rPr>
        <w:t xml:space="preserve"> </w:t>
      </w:r>
      <w:r w:rsidR="00821E3C" w:rsidRPr="00C06C09">
        <w:rPr>
          <w:rFonts w:ascii="Arial" w:hAnsi="Arial" w:cs="Arial"/>
        </w:rPr>
        <w:t>who</w:t>
      </w:r>
      <w:r w:rsidR="001510A1" w:rsidRPr="00C06C09">
        <w:rPr>
          <w:rFonts w:ascii="Arial" w:hAnsi="Arial" w:cs="Arial"/>
        </w:rPr>
        <w:t>se</w:t>
      </w:r>
      <w:r w:rsidR="00821E3C" w:rsidRPr="00C06C09">
        <w:rPr>
          <w:rFonts w:ascii="Arial" w:hAnsi="Arial" w:cs="Arial"/>
        </w:rPr>
        <w:t xml:space="preserve"> are even more vulnerable to these </w:t>
      </w:r>
      <w:r w:rsidR="001510A1" w:rsidRPr="00C06C09">
        <w:rPr>
          <w:rFonts w:ascii="Arial" w:hAnsi="Arial" w:cs="Arial"/>
        </w:rPr>
        <w:t>exploitative behaviours (</w:t>
      </w:r>
      <w:r w:rsidR="00DF68E4" w:rsidRPr="00C06C09">
        <w:rPr>
          <w:rFonts w:ascii="Arial" w:hAnsi="Arial" w:cs="Arial"/>
        </w:rPr>
        <w:t>Coates and Mason</w:t>
      </w:r>
      <w:r w:rsidR="001510A1" w:rsidRPr="00C06C09">
        <w:rPr>
          <w:rFonts w:ascii="Arial" w:hAnsi="Arial" w:cs="Arial"/>
        </w:rPr>
        <w:t>, 2019).</w:t>
      </w:r>
    </w:p>
    <w:p w14:paraId="02FD40C2" w14:textId="34C4995E" w:rsidR="00DC0B14" w:rsidRDefault="00A12C74" w:rsidP="00994127">
      <w:pPr>
        <w:spacing w:line="360" w:lineRule="auto"/>
        <w:ind w:firstLine="142"/>
        <w:jc w:val="both"/>
        <w:rPr>
          <w:rFonts w:ascii="Arial" w:hAnsi="Arial" w:cs="Arial"/>
        </w:rPr>
      </w:pPr>
      <w:r w:rsidRPr="00C06C09">
        <w:rPr>
          <w:rFonts w:ascii="Arial" w:hAnsi="Arial" w:cs="Arial"/>
        </w:rPr>
        <w:t xml:space="preserve">In the Mercure Bedford Centre Hotel, particularly in the </w:t>
      </w:r>
      <w:r w:rsidR="00993799" w:rsidRPr="00C06C09">
        <w:rPr>
          <w:rFonts w:ascii="Arial" w:hAnsi="Arial" w:cs="Arial"/>
        </w:rPr>
        <w:t>housekeeping</w:t>
      </w:r>
      <w:r w:rsidRPr="00C06C09">
        <w:rPr>
          <w:rFonts w:ascii="Arial" w:hAnsi="Arial" w:cs="Arial"/>
        </w:rPr>
        <w:t xml:space="preserve"> department, we can see these typical processes. Most of the cleaners are migrants and almost all of them lack proficiency in the </w:t>
      </w:r>
      <w:r w:rsidR="0042416D" w:rsidRPr="00C06C09">
        <w:rPr>
          <w:rFonts w:ascii="Arial" w:hAnsi="Arial" w:cs="Arial"/>
        </w:rPr>
        <w:t>English</w:t>
      </w:r>
      <w:r w:rsidRPr="00C06C09">
        <w:rPr>
          <w:rFonts w:ascii="Arial" w:hAnsi="Arial" w:cs="Arial"/>
        </w:rPr>
        <w:t xml:space="preserve"> language. Consequently, their limited access to career prospects leaves them vulnerable to the mentioned practices. </w:t>
      </w:r>
      <w:r w:rsidR="001510A1" w:rsidRPr="00C06C09">
        <w:rPr>
          <w:rFonts w:ascii="Arial" w:hAnsi="Arial" w:cs="Arial"/>
        </w:rPr>
        <w:t>Furthermore, they are employees of an outsourced company, so they cannot benefit from the advantages and well-being programs that Accor employees receive.</w:t>
      </w:r>
    </w:p>
    <w:p w14:paraId="2EA125C1" w14:textId="77777777" w:rsidR="00994127" w:rsidRDefault="00994127" w:rsidP="00994127">
      <w:pPr>
        <w:spacing w:line="360" w:lineRule="auto"/>
        <w:ind w:firstLine="142"/>
        <w:jc w:val="both"/>
        <w:rPr>
          <w:rFonts w:ascii="Arial" w:hAnsi="Arial" w:cs="Arial"/>
        </w:rPr>
      </w:pPr>
    </w:p>
    <w:p w14:paraId="775EBC1D" w14:textId="77777777" w:rsidR="00994127" w:rsidRDefault="00994127" w:rsidP="00994127">
      <w:pPr>
        <w:spacing w:line="360" w:lineRule="auto"/>
        <w:ind w:firstLine="142"/>
        <w:jc w:val="both"/>
        <w:rPr>
          <w:rFonts w:ascii="Arial" w:hAnsi="Arial" w:cs="Arial"/>
        </w:rPr>
      </w:pPr>
    </w:p>
    <w:p w14:paraId="38C79A3C" w14:textId="77777777" w:rsidR="00994127" w:rsidRPr="00C06C09" w:rsidRDefault="00994127" w:rsidP="00994127">
      <w:pPr>
        <w:spacing w:line="360" w:lineRule="auto"/>
        <w:ind w:firstLine="142"/>
        <w:jc w:val="both"/>
        <w:rPr>
          <w:rFonts w:ascii="Arial" w:hAnsi="Arial" w:cs="Arial"/>
        </w:rPr>
      </w:pPr>
    </w:p>
    <w:p w14:paraId="325F2BBD" w14:textId="0C5071C0" w:rsidR="00915B2B" w:rsidRPr="00C06C09" w:rsidRDefault="00915B2B" w:rsidP="00757F75">
      <w:pPr>
        <w:pStyle w:val="Heading3"/>
        <w:numPr>
          <w:ilvl w:val="1"/>
          <w:numId w:val="31"/>
        </w:numPr>
      </w:pPr>
      <w:bookmarkStart w:id="32" w:name="_Toc167826252"/>
      <w:r w:rsidRPr="00C06C09">
        <w:lastRenderedPageBreak/>
        <w:t>Zero-hour contract</w:t>
      </w:r>
      <w:bookmarkEnd w:id="32"/>
      <w:r w:rsidR="00E3291F" w:rsidRPr="00C06C09">
        <w:t xml:space="preserve"> </w:t>
      </w:r>
    </w:p>
    <w:p w14:paraId="769B18F9" w14:textId="77777777" w:rsidR="00A45FCD" w:rsidRPr="00C06C09" w:rsidRDefault="00A45FCD" w:rsidP="00757F75">
      <w:pPr>
        <w:rPr>
          <w:rFonts w:ascii="Arial" w:hAnsi="Arial" w:cs="Arial"/>
        </w:rPr>
      </w:pPr>
    </w:p>
    <w:p w14:paraId="479473C9" w14:textId="75EC35E8" w:rsidR="00A12C74" w:rsidRPr="00C06C09" w:rsidRDefault="008222F1" w:rsidP="00757F75">
      <w:pPr>
        <w:pStyle w:val="ListParagraph"/>
        <w:spacing w:line="360" w:lineRule="auto"/>
        <w:ind w:left="0" w:firstLine="142"/>
        <w:jc w:val="both"/>
        <w:rPr>
          <w:rFonts w:ascii="Arial" w:hAnsi="Arial" w:cs="Arial"/>
        </w:rPr>
      </w:pPr>
      <w:r w:rsidRPr="00C06C09">
        <w:rPr>
          <w:rFonts w:ascii="Arial" w:hAnsi="Arial" w:cs="Arial"/>
        </w:rPr>
        <w:t xml:space="preserve">Another factor that detrimentally impacts employee happiness is the </w:t>
      </w:r>
      <w:r w:rsidR="00F85619" w:rsidRPr="00C06C09">
        <w:rPr>
          <w:rFonts w:ascii="Arial" w:hAnsi="Arial" w:cs="Arial"/>
        </w:rPr>
        <w:t>common</w:t>
      </w:r>
      <w:r w:rsidRPr="00C06C09">
        <w:rPr>
          <w:rFonts w:ascii="Arial" w:hAnsi="Arial" w:cs="Arial"/>
        </w:rPr>
        <w:t xml:space="preserve"> use of zero-hours contracts in the </w:t>
      </w:r>
      <w:r w:rsidR="00226EDB" w:rsidRPr="00C06C09">
        <w:rPr>
          <w:rFonts w:ascii="Arial" w:hAnsi="Arial" w:cs="Arial"/>
        </w:rPr>
        <w:t>UK hospitality sector. These contracts offer significant benefits to the employer as they enable them to streamline their operations by reducing staff resources when they are not needed. Even so, these factors may give rise to potential issues from the position</w:t>
      </w:r>
      <w:r w:rsidR="00F85619">
        <w:rPr>
          <w:rFonts w:ascii="Arial" w:hAnsi="Arial" w:cs="Arial"/>
        </w:rPr>
        <w:t xml:space="preserve"> of the worker</w:t>
      </w:r>
      <w:r w:rsidR="00226EDB" w:rsidRPr="00C06C09">
        <w:rPr>
          <w:rFonts w:ascii="Arial" w:hAnsi="Arial" w:cs="Arial"/>
        </w:rPr>
        <w:t xml:space="preserve">. Zero-hour contracts offer no assurance regarding the </w:t>
      </w:r>
      <w:r w:rsidR="00994127" w:rsidRPr="00C06C09">
        <w:rPr>
          <w:rFonts w:ascii="Arial" w:hAnsi="Arial" w:cs="Arial"/>
        </w:rPr>
        <w:t>salary</w:t>
      </w:r>
      <w:r w:rsidR="00226EDB" w:rsidRPr="00C06C09">
        <w:rPr>
          <w:rFonts w:ascii="Arial" w:hAnsi="Arial" w:cs="Arial"/>
        </w:rPr>
        <w:t xml:space="preserve"> that </w:t>
      </w:r>
      <w:r w:rsidR="00994127" w:rsidRPr="00C06C09">
        <w:rPr>
          <w:rFonts w:ascii="Arial" w:hAnsi="Arial" w:cs="Arial"/>
        </w:rPr>
        <w:t>staffs</w:t>
      </w:r>
      <w:r w:rsidR="00226EDB" w:rsidRPr="00C06C09">
        <w:rPr>
          <w:rFonts w:ascii="Arial" w:hAnsi="Arial" w:cs="Arial"/>
        </w:rPr>
        <w:t xml:space="preserve"> </w:t>
      </w:r>
      <w:r w:rsidR="00994127">
        <w:rPr>
          <w:rFonts w:ascii="Arial" w:hAnsi="Arial" w:cs="Arial"/>
        </w:rPr>
        <w:t>normally</w:t>
      </w:r>
      <w:r w:rsidR="00226EDB" w:rsidRPr="00C06C09">
        <w:rPr>
          <w:rFonts w:ascii="Arial" w:hAnsi="Arial" w:cs="Arial"/>
        </w:rPr>
        <w:t xml:space="preserve"> receive, leading to reduced levels of job </w:t>
      </w:r>
      <w:r w:rsidR="00994127" w:rsidRPr="00C06C09">
        <w:rPr>
          <w:rFonts w:ascii="Arial" w:hAnsi="Arial" w:cs="Arial"/>
        </w:rPr>
        <w:t>safety</w:t>
      </w:r>
      <w:r w:rsidR="00226EDB" w:rsidRPr="00C06C09">
        <w:rPr>
          <w:rFonts w:ascii="Arial" w:hAnsi="Arial" w:cs="Arial"/>
        </w:rPr>
        <w:t xml:space="preserve">. </w:t>
      </w:r>
      <w:r w:rsidRPr="00C06C09">
        <w:rPr>
          <w:rFonts w:ascii="Arial" w:hAnsi="Arial" w:cs="Arial"/>
        </w:rPr>
        <w:t xml:space="preserve">According to </w:t>
      </w:r>
      <w:proofErr w:type="spellStart"/>
      <w:r w:rsidRPr="00C06C09">
        <w:rPr>
          <w:rFonts w:ascii="Arial" w:hAnsi="Arial" w:cs="Arial"/>
        </w:rPr>
        <w:t>Ndzi</w:t>
      </w:r>
      <w:proofErr w:type="spellEnd"/>
      <w:r w:rsidR="00A45FCD" w:rsidRPr="00C06C09">
        <w:rPr>
          <w:rFonts w:ascii="Arial" w:hAnsi="Arial" w:cs="Arial"/>
        </w:rPr>
        <w:t xml:space="preserve"> (2021)</w:t>
      </w:r>
      <w:r w:rsidRPr="00C06C09">
        <w:rPr>
          <w:rFonts w:ascii="Arial" w:hAnsi="Arial" w:cs="Arial"/>
        </w:rPr>
        <w:t xml:space="preserve"> this particular contract has an adverse influence on several aspects of workers' lives, including their social well-being, economic status, work-life balance, job quality, career progression prospects, and indirectly, their health.</w:t>
      </w:r>
      <w:r w:rsidR="00A45FCD" w:rsidRPr="00C06C09">
        <w:rPr>
          <w:rFonts w:ascii="Arial" w:hAnsi="Arial" w:cs="Arial"/>
        </w:rPr>
        <w:t xml:space="preserve"> </w:t>
      </w:r>
    </w:p>
    <w:p w14:paraId="0B2F3687" w14:textId="63012D30" w:rsidR="00BC5E81" w:rsidRPr="00C06C09" w:rsidRDefault="00226EDB" w:rsidP="00757F75">
      <w:pPr>
        <w:pStyle w:val="ListParagraph"/>
        <w:spacing w:line="360" w:lineRule="auto"/>
        <w:ind w:left="0" w:firstLine="142"/>
        <w:jc w:val="both"/>
        <w:rPr>
          <w:rFonts w:ascii="Arial" w:hAnsi="Arial" w:cs="Arial"/>
        </w:rPr>
      </w:pPr>
      <w:r w:rsidRPr="00C06C09">
        <w:rPr>
          <w:rFonts w:ascii="Arial" w:hAnsi="Arial" w:cs="Arial"/>
        </w:rPr>
        <w:t>However, it cannot be assumed that all employees share this opinion. For example, this type of contract is very popular among students due to its flexibility</w:t>
      </w:r>
      <w:r w:rsidR="006971E8" w:rsidRPr="00C06C09">
        <w:rPr>
          <w:rFonts w:ascii="Arial" w:hAnsi="Arial" w:cs="Arial"/>
        </w:rPr>
        <w:t xml:space="preserve"> (Whitehead and </w:t>
      </w:r>
      <w:proofErr w:type="spellStart"/>
      <w:r w:rsidR="006971E8" w:rsidRPr="00C06C09">
        <w:rPr>
          <w:rFonts w:ascii="Arial" w:hAnsi="Arial" w:cs="Arial"/>
        </w:rPr>
        <w:t>Phippen</w:t>
      </w:r>
      <w:proofErr w:type="spellEnd"/>
      <w:r w:rsidR="006971E8" w:rsidRPr="00C06C09">
        <w:rPr>
          <w:rFonts w:ascii="Arial" w:hAnsi="Arial" w:cs="Arial"/>
        </w:rPr>
        <w:t xml:space="preserve">, 2015). </w:t>
      </w:r>
      <w:r w:rsidR="00BC5E81" w:rsidRPr="00C06C09">
        <w:rPr>
          <w:rFonts w:ascii="Arial" w:hAnsi="Arial" w:cs="Arial"/>
        </w:rPr>
        <w:t>Nevertheless, the sector may suffer adverse consequences if a hospitality business hires an excessive number of students</w:t>
      </w:r>
      <w:r w:rsidR="00994127" w:rsidRPr="00994127">
        <w:rPr>
          <w:rFonts w:ascii="Arial" w:hAnsi="Arial" w:cs="Arial"/>
        </w:rPr>
        <w:t>, which leads to a deterioration in the quality of the service</w:t>
      </w:r>
      <w:r w:rsidR="00994127">
        <w:rPr>
          <w:rFonts w:ascii="Arial" w:hAnsi="Arial" w:cs="Arial"/>
        </w:rPr>
        <w:t xml:space="preserve">. Student employees have </w:t>
      </w:r>
      <w:r w:rsidR="00BC5E81" w:rsidRPr="00C06C09">
        <w:rPr>
          <w:rFonts w:ascii="Arial" w:hAnsi="Arial" w:cs="Arial"/>
        </w:rPr>
        <w:t xml:space="preserve">limited experience, </w:t>
      </w:r>
      <w:r w:rsidR="00994127">
        <w:rPr>
          <w:rFonts w:ascii="Arial" w:hAnsi="Arial" w:cs="Arial"/>
        </w:rPr>
        <w:t>low</w:t>
      </w:r>
      <w:r w:rsidR="00BC5E81" w:rsidRPr="00C06C09">
        <w:rPr>
          <w:rFonts w:ascii="Arial" w:hAnsi="Arial" w:cs="Arial"/>
        </w:rPr>
        <w:t xml:space="preserve"> tendency to stay</w:t>
      </w:r>
      <w:r w:rsidR="00994127">
        <w:rPr>
          <w:rFonts w:ascii="Arial" w:hAnsi="Arial" w:cs="Arial"/>
        </w:rPr>
        <w:t xml:space="preserve"> longer</w:t>
      </w:r>
      <w:r w:rsidR="00BC5E81" w:rsidRPr="00C06C09">
        <w:rPr>
          <w:rFonts w:ascii="Arial" w:hAnsi="Arial" w:cs="Arial"/>
        </w:rPr>
        <w:t xml:space="preserve"> in the industry and </w:t>
      </w:r>
      <w:r w:rsidR="00994127">
        <w:rPr>
          <w:rFonts w:ascii="Arial" w:hAnsi="Arial" w:cs="Arial"/>
        </w:rPr>
        <w:t xml:space="preserve">they have the </w:t>
      </w:r>
      <w:r w:rsidR="00BC5E81" w:rsidRPr="00C06C09">
        <w:rPr>
          <w:rFonts w:ascii="Arial" w:hAnsi="Arial" w:cs="Arial"/>
        </w:rPr>
        <w:t>lack of genuine passion for the hospitality sector</w:t>
      </w:r>
      <w:r w:rsidR="00626FE6" w:rsidRPr="00C06C09">
        <w:rPr>
          <w:rFonts w:ascii="Arial" w:hAnsi="Arial" w:cs="Arial"/>
        </w:rPr>
        <w:t xml:space="preserve"> (Alonso and O’Neill, 2009, p. 574).</w:t>
      </w:r>
    </w:p>
    <w:p w14:paraId="36EE19DE" w14:textId="5F0A3CFA" w:rsidR="004470F2" w:rsidRPr="00C06C09" w:rsidRDefault="00D801EE" w:rsidP="00757F75">
      <w:pPr>
        <w:pStyle w:val="ListParagraph"/>
        <w:spacing w:line="360" w:lineRule="auto"/>
        <w:ind w:left="0" w:firstLine="142"/>
        <w:jc w:val="both"/>
        <w:rPr>
          <w:rFonts w:ascii="Arial" w:hAnsi="Arial" w:cs="Arial"/>
        </w:rPr>
      </w:pPr>
      <w:r w:rsidRPr="00C06C09">
        <w:rPr>
          <w:rFonts w:ascii="Arial" w:hAnsi="Arial" w:cs="Arial"/>
        </w:rPr>
        <w:t xml:space="preserve">Zero-hour contracts are mainly used in the F&amp;B department at the Mercure Bedford Centre Hotel. </w:t>
      </w:r>
      <w:r w:rsidR="00E3291F" w:rsidRPr="00C06C09">
        <w:rPr>
          <w:rFonts w:ascii="Arial" w:hAnsi="Arial" w:cs="Arial"/>
        </w:rPr>
        <w:t>Most of</w:t>
      </w:r>
      <w:r w:rsidR="00810F72" w:rsidRPr="00C06C09">
        <w:rPr>
          <w:rFonts w:ascii="Arial" w:hAnsi="Arial" w:cs="Arial"/>
        </w:rPr>
        <w:t xml:space="preserve"> the staff comprised of students</w:t>
      </w:r>
      <w:r w:rsidRPr="00C06C09">
        <w:rPr>
          <w:rFonts w:ascii="Arial" w:hAnsi="Arial" w:cs="Arial"/>
        </w:rPr>
        <w:t xml:space="preserve"> working as waiters and bartenders</w:t>
      </w:r>
      <w:r w:rsidR="00810F72" w:rsidRPr="00C06C09">
        <w:rPr>
          <w:rFonts w:ascii="Arial" w:hAnsi="Arial" w:cs="Arial"/>
        </w:rPr>
        <w:t>, and all individuals were employed under zero-hour contracts</w:t>
      </w:r>
      <w:r w:rsidR="004470F2" w:rsidRPr="00C06C09">
        <w:rPr>
          <w:rFonts w:ascii="Arial" w:hAnsi="Arial" w:cs="Arial"/>
        </w:rPr>
        <w:t>.</w:t>
      </w:r>
      <w:r w:rsidR="004470F2" w:rsidRPr="00C06C09">
        <w:t xml:space="preserve"> </w:t>
      </w:r>
      <w:r w:rsidR="004470F2" w:rsidRPr="00C06C09">
        <w:rPr>
          <w:rFonts w:ascii="Arial" w:hAnsi="Arial" w:cs="Arial"/>
        </w:rPr>
        <w:t xml:space="preserve">The students obviously do not have any problem with this due to the flexibility. However, for others, this situation caused uncertainty as they were unsure about the exact number of working hours they will have during the week. </w:t>
      </w:r>
    </w:p>
    <w:p w14:paraId="467FF02E" w14:textId="280ECCC8" w:rsidR="001609AA" w:rsidRPr="00C06C09" w:rsidRDefault="004470F2" w:rsidP="00F95E97">
      <w:pPr>
        <w:pStyle w:val="ListParagraph"/>
        <w:spacing w:line="360" w:lineRule="auto"/>
        <w:ind w:left="0" w:firstLine="142"/>
        <w:jc w:val="both"/>
        <w:rPr>
          <w:rFonts w:ascii="Arial" w:hAnsi="Arial" w:cs="Arial"/>
        </w:rPr>
      </w:pPr>
      <w:r w:rsidRPr="00C06C09">
        <w:rPr>
          <w:rFonts w:ascii="Arial" w:hAnsi="Arial" w:cs="Arial"/>
        </w:rPr>
        <w:t xml:space="preserve">However, the lack of experience of the student staff leads to negative guest experiences, which </w:t>
      </w:r>
      <w:r w:rsidR="003704AC" w:rsidRPr="00C06C09">
        <w:rPr>
          <w:rFonts w:ascii="Arial" w:hAnsi="Arial" w:cs="Arial"/>
        </w:rPr>
        <w:t xml:space="preserve">is also supported by the </w:t>
      </w:r>
      <w:r w:rsidR="00F95E97" w:rsidRPr="00C06C09">
        <w:rPr>
          <w:rFonts w:ascii="Arial" w:hAnsi="Arial" w:cs="Arial"/>
        </w:rPr>
        <w:t xml:space="preserve">bad </w:t>
      </w:r>
      <w:r w:rsidR="003704AC" w:rsidRPr="00C06C09">
        <w:rPr>
          <w:rFonts w:ascii="Arial" w:hAnsi="Arial" w:cs="Arial"/>
        </w:rPr>
        <w:t>reviews of the guests</w:t>
      </w:r>
      <w:r w:rsidRPr="00C06C09">
        <w:rPr>
          <w:rFonts w:ascii="Arial" w:hAnsi="Arial" w:cs="Arial"/>
        </w:rPr>
        <w:t>.</w:t>
      </w:r>
      <w:r w:rsidR="003704AC" w:rsidRPr="00C06C09">
        <w:rPr>
          <w:rFonts w:ascii="Arial" w:hAnsi="Arial" w:cs="Arial"/>
        </w:rPr>
        <w:t xml:space="preserve"> </w:t>
      </w:r>
      <w:r w:rsidR="00F95E97" w:rsidRPr="00C06C09">
        <w:rPr>
          <w:rFonts w:ascii="Arial" w:hAnsi="Arial" w:cs="Arial"/>
        </w:rPr>
        <w:t>For instance, after having a positive reception experience, a guest expressed his dissatisfaction with the service he received at the restaurant. He expressed his dissatisfaction with the waiter's lack of knowledge about customer service (Anonymous, 2023).</w:t>
      </w:r>
    </w:p>
    <w:p w14:paraId="5D4275F7" w14:textId="77777777" w:rsidR="00DD6E47" w:rsidRDefault="00DD6E47" w:rsidP="00994127">
      <w:pPr>
        <w:spacing w:line="360" w:lineRule="auto"/>
        <w:jc w:val="both"/>
        <w:rPr>
          <w:rFonts w:ascii="Arial" w:hAnsi="Arial" w:cs="Arial"/>
        </w:rPr>
      </w:pPr>
    </w:p>
    <w:p w14:paraId="109EA704" w14:textId="77777777" w:rsidR="00994127" w:rsidRDefault="00994127" w:rsidP="00994127">
      <w:pPr>
        <w:spacing w:line="360" w:lineRule="auto"/>
        <w:jc w:val="both"/>
        <w:rPr>
          <w:rFonts w:ascii="Arial" w:hAnsi="Arial" w:cs="Arial"/>
        </w:rPr>
      </w:pPr>
    </w:p>
    <w:p w14:paraId="3156DE0B" w14:textId="77777777" w:rsidR="00994127" w:rsidRDefault="00994127" w:rsidP="00994127">
      <w:pPr>
        <w:spacing w:line="360" w:lineRule="auto"/>
        <w:jc w:val="both"/>
        <w:rPr>
          <w:rFonts w:ascii="Arial" w:hAnsi="Arial" w:cs="Arial"/>
        </w:rPr>
      </w:pPr>
    </w:p>
    <w:p w14:paraId="062CA81F" w14:textId="77777777" w:rsidR="00994127" w:rsidRPr="00994127" w:rsidRDefault="00994127" w:rsidP="00994127">
      <w:pPr>
        <w:spacing w:line="360" w:lineRule="auto"/>
        <w:jc w:val="both"/>
        <w:rPr>
          <w:rFonts w:ascii="Arial" w:hAnsi="Arial" w:cs="Arial"/>
        </w:rPr>
      </w:pPr>
    </w:p>
    <w:p w14:paraId="06F9E7FB" w14:textId="32B6924A" w:rsidR="00547724" w:rsidRPr="00C06C09" w:rsidRDefault="00AE7ABB" w:rsidP="00757F75">
      <w:pPr>
        <w:pStyle w:val="Heading3"/>
        <w:numPr>
          <w:ilvl w:val="1"/>
          <w:numId w:val="31"/>
        </w:numPr>
      </w:pPr>
      <w:bookmarkStart w:id="33" w:name="_Toc167826253"/>
      <w:r w:rsidRPr="00C06C09">
        <w:lastRenderedPageBreak/>
        <w:t xml:space="preserve">Lack of </w:t>
      </w:r>
      <w:r w:rsidR="00494580" w:rsidRPr="00C06C09">
        <w:t xml:space="preserve">proper </w:t>
      </w:r>
      <w:r w:rsidRPr="00C06C09">
        <w:t>trainings</w:t>
      </w:r>
      <w:bookmarkEnd w:id="33"/>
    </w:p>
    <w:p w14:paraId="68E7F030" w14:textId="77777777" w:rsidR="00A842A3" w:rsidRPr="00C06C09" w:rsidRDefault="00A842A3" w:rsidP="00757F75">
      <w:pPr>
        <w:pStyle w:val="ListParagraph"/>
        <w:spacing w:line="360" w:lineRule="auto"/>
        <w:ind w:left="0"/>
        <w:jc w:val="both"/>
        <w:rPr>
          <w:rFonts w:ascii="Arial" w:hAnsi="Arial" w:cs="Arial"/>
          <w:lang w:val="hu-HU"/>
        </w:rPr>
      </w:pPr>
    </w:p>
    <w:p w14:paraId="1180B132" w14:textId="63287964" w:rsidR="00EB47B1" w:rsidRPr="00C06C09" w:rsidRDefault="00EB47B1" w:rsidP="00DD6E47">
      <w:pPr>
        <w:pStyle w:val="ListParagraph"/>
        <w:spacing w:line="360" w:lineRule="auto"/>
        <w:ind w:left="0" w:firstLine="142"/>
        <w:jc w:val="both"/>
        <w:rPr>
          <w:rFonts w:ascii="Arial" w:hAnsi="Arial" w:cs="Arial"/>
        </w:rPr>
      </w:pPr>
      <w:r w:rsidRPr="00C06C09">
        <w:rPr>
          <w:rFonts w:ascii="Arial" w:hAnsi="Arial" w:cs="Arial"/>
        </w:rPr>
        <w:t>Implementing training programmes while fostering empowerment and autonomy can result in numerous advantages for employees and, in turn, positively impact the hospitality operation (Alonso and O’Neill, 2009).</w:t>
      </w:r>
    </w:p>
    <w:p w14:paraId="64AF7849" w14:textId="70E51531" w:rsidR="00494580" w:rsidRPr="00C06C09" w:rsidRDefault="00A842A3" w:rsidP="00DD6E47">
      <w:pPr>
        <w:spacing w:line="360" w:lineRule="auto"/>
        <w:ind w:firstLine="142"/>
        <w:jc w:val="both"/>
        <w:rPr>
          <w:rFonts w:ascii="Arial" w:hAnsi="Arial" w:cs="Arial"/>
        </w:rPr>
      </w:pPr>
      <w:r w:rsidRPr="00C06C09">
        <w:rPr>
          <w:rFonts w:ascii="Arial" w:hAnsi="Arial" w:cs="Arial"/>
        </w:rPr>
        <w:t>The initial and probably most important training an employee receives during the onboarding process</w:t>
      </w:r>
      <w:r w:rsidR="00494580" w:rsidRPr="00C06C09">
        <w:rPr>
          <w:rFonts w:ascii="Arial" w:hAnsi="Arial" w:cs="Arial"/>
        </w:rPr>
        <w:t xml:space="preserve">. By 2023, the number of job advertisements in the hospitality sector has already risen by 46 percent. Additionally, 42 percent of newly hired employees in this industry quit their positions within the first 90 days (Barrow, 2023). This is likely because the management and the supervisors have different perspectives. For example, in the Bedford Centre Hotel management may have implemented a rushed onboarding procedure, the pressure on supervisors to rapidly train new employees may result in an incomplete onboarding experience, and ultimately leads to new employee dissatisfaction and uncertainty. </w:t>
      </w:r>
    </w:p>
    <w:p w14:paraId="7E11EB73" w14:textId="77777777" w:rsidR="00494580" w:rsidRPr="00C06C09" w:rsidRDefault="00494580" w:rsidP="00ED31EA">
      <w:pPr>
        <w:spacing w:line="360" w:lineRule="auto"/>
        <w:jc w:val="both"/>
        <w:rPr>
          <w:rFonts w:ascii="Arial" w:hAnsi="Arial" w:cs="Arial"/>
        </w:rPr>
      </w:pPr>
    </w:p>
    <w:p w14:paraId="062D24F9" w14:textId="08CEB3A2" w:rsidR="00915B2B" w:rsidRPr="00C06C09" w:rsidRDefault="00651C7B" w:rsidP="00757F75">
      <w:pPr>
        <w:pStyle w:val="Heading2"/>
        <w:numPr>
          <w:ilvl w:val="0"/>
          <w:numId w:val="31"/>
        </w:numPr>
        <w:ind w:left="284" w:hanging="284"/>
        <w:jc w:val="both"/>
      </w:pPr>
      <w:bookmarkStart w:id="34" w:name="_Toc167826254"/>
      <w:r w:rsidRPr="00C06C09">
        <w:t xml:space="preserve">Unseen cost of </w:t>
      </w:r>
      <w:r w:rsidR="00757F75" w:rsidRPr="00C06C09">
        <w:t>d</w:t>
      </w:r>
      <w:r w:rsidRPr="00C06C09">
        <w:t xml:space="preserve">issatisfied </w:t>
      </w:r>
      <w:r w:rsidR="00757F75" w:rsidRPr="00C06C09">
        <w:t>s</w:t>
      </w:r>
      <w:r w:rsidRPr="00C06C09">
        <w:t xml:space="preserve">taff - </w:t>
      </w:r>
      <w:r w:rsidR="00915B2B" w:rsidRPr="00C06C09">
        <w:t>How does the employee dissatisfaction affect employee well-being</w:t>
      </w:r>
      <w:r w:rsidR="00757F75" w:rsidRPr="00C06C09">
        <w:t>,</w:t>
      </w:r>
      <w:r w:rsidR="00915B2B" w:rsidRPr="00C06C09">
        <w:t xml:space="preserve"> guest service quality</w:t>
      </w:r>
      <w:r w:rsidR="00041445" w:rsidRPr="00C06C09">
        <w:t xml:space="preserve">, operational </w:t>
      </w:r>
      <w:r w:rsidR="00CC1D12" w:rsidRPr="00C06C09">
        <w:t>efficiency,</w:t>
      </w:r>
      <w:r w:rsidR="00041445" w:rsidRPr="00C06C09">
        <w:t xml:space="preserve"> and organisational performance</w:t>
      </w:r>
      <w:r w:rsidR="00915B2B" w:rsidRPr="00C06C09">
        <w:t>?</w:t>
      </w:r>
      <w:bookmarkEnd w:id="34"/>
    </w:p>
    <w:p w14:paraId="637C9E81" w14:textId="77777777" w:rsidR="00EB47B1" w:rsidRPr="00C06C09" w:rsidRDefault="00EB47B1" w:rsidP="00757F75">
      <w:pPr>
        <w:spacing w:line="360" w:lineRule="auto"/>
        <w:jc w:val="both"/>
        <w:rPr>
          <w:rFonts w:ascii="Arial" w:hAnsi="Arial" w:cs="Arial"/>
        </w:rPr>
      </w:pPr>
    </w:p>
    <w:p w14:paraId="09108338" w14:textId="38ED0A83" w:rsidR="00494580" w:rsidRPr="00C06C09" w:rsidRDefault="00644FF7" w:rsidP="00757F75">
      <w:pPr>
        <w:spacing w:line="360" w:lineRule="auto"/>
        <w:ind w:firstLine="142"/>
        <w:jc w:val="both"/>
        <w:rPr>
          <w:rFonts w:ascii="Arial" w:hAnsi="Arial" w:cs="Arial"/>
        </w:rPr>
      </w:pPr>
      <w:r w:rsidRPr="00C06C09">
        <w:rPr>
          <w:rFonts w:ascii="Arial" w:hAnsi="Arial" w:cs="Arial"/>
        </w:rPr>
        <w:t xml:space="preserve">The positive effects of maintaining a stable workforce include increased employee satisfaction, motivation, self-confidence, and increased employee morale, and ultimately reflect on hotel operations through greater consistency and </w:t>
      </w:r>
      <w:r w:rsidR="00994127">
        <w:rPr>
          <w:rFonts w:ascii="Arial" w:hAnsi="Arial" w:cs="Arial"/>
        </w:rPr>
        <w:t>excellent</w:t>
      </w:r>
      <w:r w:rsidRPr="00C06C09">
        <w:rPr>
          <w:rFonts w:ascii="Arial" w:hAnsi="Arial" w:cs="Arial"/>
        </w:rPr>
        <w:t xml:space="preserve"> guest service (Alonso and O'Neill, 2009). </w:t>
      </w:r>
    </w:p>
    <w:p w14:paraId="7FB06A1F" w14:textId="575A68EC" w:rsidR="00442154" w:rsidRDefault="00062DC5" w:rsidP="00757F75">
      <w:pPr>
        <w:spacing w:line="360" w:lineRule="auto"/>
        <w:ind w:firstLine="142"/>
        <w:jc w:val="both"/>
        <w:rPr>
          <w:rFonts w:ascii="Arial" w:hAnsi="Arial" w:cs="Arial"/>
        </w:rPr>
      </w:pPr>
      <w:r w:rsidRPr="00C06C09">
        <w:rPr>
          <w:rFonts w:ascii="Arial" w:hAnsi="Arial" w:cs="Arial"/>
        </w:rPr>
        <w:t>Employee dissatisfaction has a detrimental impact on the overall business performance. Dissatisfied employees are prone to taking longer breaks, neglecting tasks, and making more mistakes due to a lack of engagement (</w:t>
      </w:r>
      <w:proofErr w:type="gramStart"/>
      <w:r w:rsidRPr="00C06C09">
        <w:rPr>
          <w:rFonts w:ascii="Arial" w:hAnsi="Arial" w:cs="Arial"/>
        </w:rPr>
        <w:t>May,</w:t>
      </w:r>
      <w:proofErr w:type="gramEnd"/>
      <w:r w:rsidRPr="00C06C09">
        <w:rPr>
          <w:rFonts w:ascii="Arial" w:hAnsi="Arial" w:cs="Arial"/>
        </w:rPr>
        <w:t xml:space="preserve"> 2023). </w:t>
      </w:r>
      <w:r w:rsidR="00CA3003" w:rsidRPr="00C06C09">
        <w:rPr>
          <w:rFonts w:ascii="Arial" w:hAnsi="Arial" w:cs="Arial"/>
        </w:rPr>
        <w:t xml:space="preserve">The individual performance of </w:t>
      </w:r>
      <w:r w:rsidR="00F85619">
        <w:rPr>
          <w:rFonts w:ascii="Arial" w:hAnsi="Arial" w:cs="Arial"/>
        </w:rPr>
        <w:t>workers</w:t>
      </w:r>
      <w:r w:rsidR="00CA3003" w:rsidRPr="00C06C09">
        <w:rPr>
          <w:rFonts w:ascii="Arial" w:hAnsi="Arial" w:cs="Arial"/>
        </w:rPr>
        <w:t xml:space="preserve"> plays a </w:t>
      </w:r>
      <w:r w:rsidR="00994127" w:rsidRPr="00C06C09">
        <w:rPr>
          <w:rFonts w:ascii="Arial" w:hAnsi="Arial" w:cs="Arial"/>
        </w:rPr>
        <w:t>vital</w:t>
      </w:r>
      <w:r w:rsidR="00CA3003" w:rsidRPr="00C06C09">
        <w:rPr>
          <w:rFonts w:ascii="Arial" w:hAnsi="Arial" w:cs="Arial"/>
        </w:rPr>
        <w:t xml:space="preserve"> role in assessing the efficiency of an organisation. Job satisfaction is a catalyst for increased employee motivation and effort. Greater exertion results in enhanced overall productivity of the organisation</w:t>
      </w:r>
      <w:r w:rsidR="00B8247B" w:rsidRPr="00C06C09">
        <w:rPr>
          <w:rFonts w:ascii="Arial" w:hAnsi="Arial" w:cs="Arial"/>
        </w:rPr>
        <w:t xml:space="preserve"> (Thakur, </w:t>
      </w:r>
      <w:proofErr w:type="gramStart"/>
      <w:r w:rsidR="00B8247B" w:rsidRPr="00C06C09">
        <w:rPr>
          <w:rFonts w:ascii="Arial" w:hAnsi="Arial" w:cs="Arial"/>
        </w:rPr>
        <w:t>Kaur</w:t>
      </w:r>
      <w:proofErr w:type="gramEnd"/>
      <w:r w:rsidR="00B8247B" w:rsidRPr="00C06C09">
        <w:rPr>
          <w:rFonts w:ascii="Arial" w:hAnsi="Arial" w:cs="Arial"/>
        </w:rPr>
        <w:t xml:space="preserve"> and Chawla, 2023).</w:t>
      </w:r>
    </w:p>
    <w:p w14:paraId="7020DCD6" w14:textId="77777777" w:rsidR="00994127" w:rsidRPr="00C06C09" w:rsidRDefault="00994127" w:rsidP="00757F75">
      <w:pPr>
        <w:spacing w:line="360" w:lineRule="auto"/>
        <w:ind w:firstLine="142"/>
        <w:jc w:val="both"/>
        <w:rPr>
          <w:rFonts w:ascii="Arial" w:hAnsi="Arial" w:cs="Arial"/>
        </w:rPr>
      </w:pPr>
    </w:p>
    <w:p w14:paraId="5B1D43F2" w14:textId="767F9154" w:rsidR="00442154" w:rsidRPr="00C06C09" w:rsidRDefault="00442154" w:rsidP="00757F75">
      <w:pPr>
        <w:pStyle w:val="Heading3"/>
        <w:numPr>
          <w:ilvl w:val="1"/>
          <w:numId w:val="31"/>
        </w:numPr>
      </w:pPr>
      <w:bookmarkStart w:id="35" w:name="_Toc167826255"/>
      <w:r w:rsidRPr="00C06C09">
        <w:t>Absenteeism</w:t>
      </w:r>
      <w:bookmarkEnd w:id="35"/>
    </w:p>
    <w:p w14:paraId="76E422CE" w14:textId="77777777" w:rsidR="00442154" w:rsidRPr="00C06C09" w:rsidRDefault="00442154" w:rsidP="00757F75">
      <w:pPr>
        <w:rPr>
          <w:rFonts w:ascii="Arial" w:hAnsi="Arial" w:cs="Arial"/>
        </w:rPr>
      </w:pPr>
    </w:p>
    <w:p w14:paraId="6E85FCBC" w14:textId="3B2F4E09" w:rsidR="00442154" w:rsidRPr="00C06C09" w:rsidRDefault="00E25C95" w:rsidP="0002410D">
      <w:pPr>
        <w:spacing w:line="360" w:lineRule="auto"/>
        <w:ind w:firstLine="142"/>
        <w:jc w:val="both"/>
        <w:rPr>
          <w:rFonts w:ascii="Arial" w:hAnsi="Arial" w:cs="Arial"/>
        </w:rPr>
      </w:pPr>
      <w:r w:rsidRPr="00C06C09">
        <w:rPr>
          <w:rFonts w:ascii="Arial" w:hAnsi="Arial" w:cs="Arial"/>
        </w:rPr>
        <w:t>Unhappy employees frequently exhibit a high level of absenteeism. During their time at work, they exhibit signs of fatigue or express grievances about their health</w:t>
      </w:r>
      <w:r w:rsidR="0002410D" w:rsidRPr="00C06C09">
        <w:rPr>
          <w:rFonts w:ascii="Arial" w:hAnsi="Arial" w:cs="Arial"/>
        </w:rPr>
        <w:t xml:space="preserve"> and </w:t>
      </w:r>
      <w:r w:rsidRPr="00C06C09">
        <w:rPr>
          <w:rFonts w:ascii="Arial" w:hAnsi="Arial" w:cs="Arial"/>
        </w:rPr>
        <w:t xml:space="preserve">may </w:t>
      </w:r>
      <w:r w:rsidRPr="00C06C09">
        <w:rPr>
          <w:rFonts w:ascii="Arial" w:hAnsi="Arial" w:cs="Arial"/>
        </w:rPr>
        <w:lastRenderedPageBreak/>
        <w:t>falsely claim to be sick when they are not sick. Dissatisfied and discouraged employees are more inclined to be absent from work, whereas workplace stress remains the primary factor contributing to prolonged employee sickness</w:t>
      </w:r>
      <w:r w:rsidR="0002410D" w:rsidRPr="00C06C09">
        <w:rPr>
          <w:rFonts w:ascii="Arial" w:hAnsi="Arial" w:cs="Arial"/>
        </w:rPr>
        <w:t xml:space="preserve"> (</w:t>
      </w:r>
      <w:proofErr w:type="spellStart"/>
      <w:r w:rsidR="0002410D" w:rsidRPr="00C06C09">
        <w:rPr>
          <w:rFonts w:ascii="Arial" w:hAnsi="Arial" w:cs="Arial"/>
        </w:rPr>
        <w:t>Dormann</w:t>
      </w:r>
      <w:proofErr w:type="spellEnd"/>
      <w:r w:rsidR="0002410D" w:rsidRPr="00C06C09">
        <w:rPr>
          <w:rFonts w:ascii="Arial" w:hAnsi="Arial" w:cs="Arial"/>
        </w:rPr>
        <w:t xml:space="preserve"> and Zapf, 2001)</w:t>
      </w:r>
      <w:r w:rsidRPr="00C06C09">
        <w:rPr>
          <w:rFonts w:ascii="Arial" w:hAnsi="Arial" w:cs="Arial"/>
        </w:rPr>
        <w:t xml:space="preserve">. Persistent absenteeism can have detrimental effects on the company, resulting in decreased productivity, efficiency, and </w:t>
      </w:r>
      <w:r w:rsidR="00CC1D12" w:rsidRPr="00C06C09">
        <w:rPr>
          <w:rFonts w:ascii="Arial" w:hAnsi="Arial" w:cs="Arial"/>
        </w:rPr>
        <w:t>guest</w:t>
      </w:r>
      <w:r w:rsidRPr="00C06C09">
        <w:rPr>
          <w:rFonts w:ascii="Arial" w:hAnsi="Arial" w:cs="Arial"/>
        </w:rPr>
        <w:t xml:space="preserve"> service, while also weighing down the absent employee's colleagues</w:t>
      </w:r>
      <w:r w:rsidR="0002410D" w:rsidRPr="00C06C09">
        <w:rPr>
          <w:rFonts w:ascii="Arial" w:hAnsi="Arial" w:cs="Arial"/>
        </w:rPr>
        <w:t xml:space="preserve"> (HG.org, 2024).</w:t>
      </w:r>
    </w:p>
    <w:p w14:paraId="19E17BCA" w14:textId="77777777" w:rsidR="00062DC5" w:rsidRPr="00C06C09" w:rsidRDefault="00062DC5" w:rsidP="00757F75">
      <w:pPr>
        <w:spacing w:line="360" w:lineRule="auto"/>
        <w:jc w:val="both"/>
        <w:rPr>
          <w:rFonts w:ascii="Arial" w:hAnsi="Arial" w:cs="Arial"/>
        </w:rPr>
      </w:pPr>
    </w:p>
    <w:p w14:paraId="4C771143" w14:textId="3E954921" w:rsidR="00442154" w:rsidRPr="00C06C09" w:rsidRDefault="00442154" w:rsidP="00757F75">
      <w:pPr>
        <w:pStyle w:val="Heading3"/>
        <w:numPr>
          <w:ilvl w:val="1"/>
          <w:numId w:val="31"/>
        </w:numPr>
      </w:pPr>
      <w:bookmarkStart w:id="36" w:name="_Toc167826256"/>
      <w:r w:rsidRPr="00C06C09">
        <w:t>Higher Turnover Rates</w:t>
      </w:r>
      <w:bookmarkEnd w:id="36"/>
    </w:p>
    <w:p w14:paraId="223F9B93" w14:textId="77777777" w:rsidR="00442154" w:rsidRPr="00C06C09" w:rsidRDefault="00442154" w:rsidP="00757F75">
      <w:pPr>
        <w:spacing w:line="360" w:lineRule="auto"/>
        <w:jc w:val="both"/>
        <w:rPr>
          <w:rFonts w:ascii="Arial" w:hAnsi="Arial" w:cs="Arial"/>
        </w:rPr>
      </w:pPr>
    </w:p>
    <w:p w14:paraId="04FC5F5A" w14:textId="59321043" w:rsidR="00442154" w:rsidRPr="00C06C09" w:rsidRDefault="00832013" w:rsidP="000B3C68">
      <w:pPr>
        <w:spacing w:line="360" w:lineRule="auto"/>
        <w:ind w:firstLine="142"/>
        <w:jc w:val="both"/>
        <w:rPr>
          <w:rFonts w:ascii="Arial" w:hAnsi="Arial" w:cs="Arial"/>
        </w:rPr>
      </w:pPr>
      <w:r>
        <w:rPr>
          <w:rFonts w:ascii="Arial" w:hAnsi="Arial" w:cs="Arial"/>
        </w:rPr>
        <w:t>Employees</w:t>
      </w:r>
      <w:r w:rsidR="00BA04C8" w:rsidRPr="00C06C09">
        <w:rPr>
          <w:rFonts w:ascii="Arial" w:hAnsi="Arial" w:cs="Arial"/>
        </w:rPr>
        <w:t xml:space="preserve"> are prone to walk away from their positions when they experience dissatisfaction. The continuous recruitment and training of </w:t>
      </w:r>
      <w:r w:rsidR="0081371D" w:rsidRPr="00C06C09">
        <w:rPr>
          <w:rFonts w:ascii="Arial" w:hAnsi="Arial" w:cs="Arial"/>
        </w:rPr>
        <w:t>fresh</w:t>
      </w:r>
      <w:r w:rsidR="00BA04C8" w:rsidRPr="00C06C09">
        <w:rPr>
          <w:rFonts w:ascii="Arial" w:hAnsi="Arial" w:cs="Arial"/>
        </w:rPr>
        <w:t xml:space="preserve"> staff not only results in expenses but interrupts the </w:t>
      </w:r>
      <w:r w:rsidR="0081371D" w:rsidRPr="00C06C09">
        <w:rPr>
          <w:rFonts w:ascii="Arial" w:hAnsi="Arial" w:cs="Arial"/>
        </w:rPr>
        <w:t>familiarity</w:t>
      </w:r>
      <w:r w:rsidR="0081371D">
        <w:rPr>
          <w:rFonts w:ascii="Arial" w:hAnsi="Arial" w:cs="Arial"/>
        </w:rPr>
        <w:t xml:space="preserve"> and</w:t>
      </w:r>
      <w:r>
        <w:rPr>
          <w:rFonts w:ascii="Arial" w:hAnsi="Arial" w:cs="Arial"/>
        </w:rPr>
        <w:t xml:space="preserve"> </w:t>
      </w:r>
      <w:r w:rsidR="00BA04C8" w:rsidRPr="00C06C09">
        <w:rPr>
          <w:rFonts w:ascii="Arial" w:hAnsi="Arial" w:cs="Arial"/>
        </w:rPr>
        <w:t>consistency</w:t>
      </w:r>
      <w:r>
        <w:rPr>
          <w:rFonts w:ascii="Arial" w:hAnsi="Arial" w:cs="Arial"/>
        </w:rPr>
        <w:t xml:space="preserve"> as well.</w:t>
      </w:r>
      <w:r w:rsidR="00BA04C8" w:rsidRPr="00C06C09">
        <w:rPr>
          <w:rFonts w:ascii="Arial" w:hAnsi="Arial" w:cs="Arial"/>
        </w:rPr>
        <w:t xml:space="preserve"> (</w:t>
      </w:r>
      <w:proofErr w:type="gramStart"/>
      <w:r w:rsidR="00BA04C8" w:rsidRPr="00C06C09">
        <w:rPr>
          <w:rFonts w:ascii="Arial" w:hAnsi="Arial" w:cs="Arial"/>
        </w:rPr>
        <w:t>May,</w:t>
      </w:r>
      <w:proofErr w:type="gramEnd"/>
      <w:r w:rsidR="00BA04C8" w:rsidRPr="00C06C09">
        <w:rPr>
          <w:rFonts w:ascii="Arial" w:hAnsi="Arial" w:cs="Arial"/>
        </w:rPr>
        <w:t xml:space="preserve"> 2023).</w:t>
      </w:r>
      <w:r w:rsidR="00552F55" w:rsidRPr="00C06C09">
        <w:rPr>
          <w:rFonts w:ascii="Arial" w:hAnsi="Arial" w:cs="Arial"/>
        </w:rPr>
        <w:t xml:space="preserve"> </w:t>
      </w:r>
    </w:p>
    <w:p w14:paraId="3C52774F" w14:textId="497AD65E" w:rsidR="00B30AFD" w:rsidRPr="00C06C09" w:rsidRDefault="00B30AFD" w:rsidP="000B3C68">
      <w:pPr>
        <w:spacing w:line="360" w:lineRule="auto"/>
        <w:ind w:firstLine="142"/>
        <w:jc w:val="both"/>
        <w:rPr>
          <w:rFonts w:ascii="Arial" w:hAnsi="Arial" w:cs="Arial"/>
        </w:rPr>
      </w:pPr>
      <w:r w:rsidRPr="00C06C09">
        <w:rPr>
          <w:rFonts w:ascii="Arial" w:hAnsi="Arial" w:cs="Arial"/>
        </w:rPr>
        <w:t>The receptionists at the Mercure Bedford Centre Hotel have accumulated several years of experience and are familiar with the regular guests. Upon arrival, guests are warmly addressed by their names and provided with their customary accommodations. This consistently enhances the overall guest experience.</w:t>
      </w:r>
    </w:p>
    <w:p w14:paraId="0DEA2505" w14:textId="77777777" w:rsidR="00B30AFD" w:rsidRPr="00C06C09" w:rsidRDefault="00B30AFD" w:rsidP="00757F75">
      <w:pPr>
        <w:rPr>
          <w:rFonts w:ascii="Arial" w:hAnsi="Arial" w:cs="Arial"/>
        </w:rPr>
      </w:pPr>
    </w:p>
    <w:p w14:paraId="1E368F00" w14:textId="2C7FC26C" w:rsidR="00442154" w:rsidRDefault="00442154" w:rsidP="00757F75">
      <w:pPr>
        <w:pStyle w:val="Heading3"/>
        <w:numPr>
          <w:ilvl w:val="1"/>
          <w:numId w:val="31"/>
        </w:numPr>
      </w:pPr>
      <w:bookmarkStart w:id="37" w:name="_Toc167826257"/>
      <w:r w:rsidRPr="00C06C09">
        <w:t>Bad Reviews</w:t>
      </w:r>
      <w:bookmarkEnd w:id="37"/>
      <w:r w:rsidRPr="00C06C09">
        <w:t xml:space="preserve"> </w:t>
      </w:r>
    </w:p>
    <w:p w14:paraId="18D77A36" w14:textId="77777777" w:rsidR="00832013" w:rsidRPr="00832013" w:rsidRDefault="00832013" w:rsidP="00832013"/>
    <w:p w14:paraId="35582F68" w14:textId="77777777" w:rsidR="00442154" w:rsidRPr="00C06C09" w:rsidRDefault="00442154" w:rsidP="00757F75">
      <w:pPr>
        <w:rPr>
          <w:rFonts w:ascii="Arial" w:hAnsi="Arial" w:cs="Arial"/>
        </w:rPr>
      </w:pPr>
    </w:p>
    <w:p w14:paraId="22910FB8" w14:textId="1D7822A4" w:rsidR="00B70ECA" w:rsidRPr="00C06C09" w:rsidRDefault="00BA04C8" w:rsidP="00832013">
      <w:pPr>
        <w:spacing w:line="360" w:lineRule="auto"/>
        <w:ind w:firstLine="142"/>
        <w:jc w:val="both"/>
        <w:rPr>
          <w:rFonts w:ascii="Arial" w:hAnsi="Arial" w:cs="Arial"/>
        </w:rPr>
      </w:pPr>
      <w:r w:rsidRPr="00C06C09">
        <w:rPr>
          <w:rFonts w:ascii="Arial" w:hAnsi="Arial" w:cs="Arial"/>
        </w:rPr>
        <w:t xml:space="preserve">In the present era of digital technology, individuals </w:t>
      </w:r>
      <w:r w:rsidR="00CF1286" w:rsidRPr="00C06C09">
        <w:rPr>
          <w:rFonts w:ascii="Arial" w:hAnsi="Arial" w:cs="Arial"/>
        </w:rPr>
        <w:t>can</w:t>
      </w:r>
      <w:r w:rsidRPr="00C06C09">
        <w:rPr>
          <w:rFonts w:ascii="Arial" w:hAnsi="Arial" w:cs="Arial"/>
        </w:rPr>
        <w:t xml:space="preserve"> share their experiences on numerous platforms. One negative review about an employee has the power to influence </w:t>
      </w:r>
      <w:r w:rsidR="00832013">
        <w:rPr>
          <w:rFonts w:ascii="Arial" w:hAnsi="Arial" w:cs="Arial"/>
        </w:rPr>
        <w:t>future</w:t>
      </w:r>
      <w:r w:rsidRPr="00C06C09">
        <w:rPr>
          <w:rFonts w:ascii="Arial" w:hAnsi="Arial" w:cs="Arial"/>
        </w:rPr>
        <w:t xml:space="preserve"> </w:t>
      </w:r>
      <w:r w:rsidR="00832013" w:rsidRPr="00C06C09">
        <w:rPr>
          <w:rFonts w:ascii="Arial" w:hAnsi="Arial" w:cs="Arial"/>
        </w:rPr>
        <w:t>visitors</w:t>
      </w:r>
      <w:r w:rsidRPr="00C06C09">
        <w:rPr>
          <w:rFonts w:ascii="Arial" w:hAnsi="Arial" w:cs="Arial"/>
        </w:rPr>
        <w:t xml:space="preserve"> and cause substantial </w:t>
      </w:r>
      <w:r w:rsidR="00832013" w:rsidRPr="00C06C09">
        <w:rPr>
          <w:rFonts w:ascii="Arial" w:hAnsi="Arial" w:cs="Arial"/>
        </w:rPr>
        <w:t>damage</w:t>
      </w:r>
      <w:r w:rsidRPr="00C06C09">
        <w:rPr>
          <w:rFonts w:ascii="Arial" w:hAnsi="Arial" w:cs="Arial"/>
        </w:rPr>
        <w:t xml:space="preserve"> to the reputation</w:t>
      </w:r>
      <w:r w:rsidR="00832013">
        <w:rPr>
          <w:rFonts w:ascii="Arial" w:hAnsi="Arial" w:cs="Arial"/>
        </w:rPr>
        <w:t xml:space="preserve"> of a hotel </w:t>
      </w:r>
      <w:r w:rsidR="00552F55" w:rsidRPr="00C06C09">
        <w:rPr>
          <w:rFonts w:ascii="Arial" w:hAnsi="Arial" w:cs="Arial"/>
        </w:rPr>
        <w:t>(</w:t>
      </w:r>
      <w:proofErr w:type="spellStart"/>
      <w:r w:rsidR="00552F55" w:rsidRPr="00C06C09">
        <w:rPr>
          <w:rFonts w:ascii="Arial" w:hAnsi="Arial" w:cs="Arial"/>
        </w:rPr>
        <w:t>Dinçer</w:t>
      </w:r>
      <w:proofErr w:type="spellEnd"/>
      <w:r w:rsidR="00552F55" w:rsidRPr="00C06C09">
        <w:rPr>
          <w:rFonts w:ascii="Arial" w:hAnsi="Arial" w:cs="Arial"/>
        </w:rPr>
        <w:t xml:space="preserve"> and </w:t>
      </w:r>
      <w:proofErr w:type="spellStart"/>
      <w:r w:rsidR="00552F55" w:rsidRPr="00C06C09">
        <w:rPr>
          <w:rFonts w:ascii="Arial" w:hAnsi="Arial" w:cs="Arial"/>
        </w:rPr>
        <w:t>Alrawadieh</w:t>
      </w:r>
      <w:proofErr w:type="spellEnd"/>
      <w:r w:rsidR="00CF1286" w:rsidRPr="00C06C09">
        <w:rPr>
          <w:rFonts w:ascii="Arial" w:hAnsi="Arial" w:cs="Arial"/>
        </w:rPr>
        <w:t xml:space="preserve">, </w:t>
      </w:r>
      <w:r w:rsidR="00552F55" w:rsidRPr="00C06C09">
        <w:rPr>
          <w:rFonts w:ascii="Arial" w:hAnsi="Arial" w:cs="Arial"/>
        </w:rPr>
        <w:t xml:space="preserve">2017). </w:t>
      </w:r>
      <w:r w:rsidR="005578A4" w:rsidRPr="00C06C09">
        <w:rPr>
          <w:rFonts w:ascii="Arial" w:hAnsi="Arial" w:cs="Arial"/>
        </w:rPr>
        <w:t xml:space="preserve">A significant proportion of Internet users, exceeding 35%, would choose not to make a reservation in a hotel if they encounter a greater number of negative reviews compared to positive ones. Even 20% of individuals would be willing to share their findings with others. A hotel faces a potential loss of 22% of its bookings </w:t>
      </w:r>
      <w:proofErr w:type="gramStart"/>
      <w:r w:rsidR="005578A4" w:rsidRPr="00C06C09">
        <w:rPr>
          <w:rFonts w:ascii="Arial" w:hAnsi="Arial" w:cs="Arial"/>
        </w:rPr>
        <w:t>as a result of</w:t>
      </w:r>
      <w:proofErr w:type="gramEnd"/>
      <w:r w:rsidR="005578A4" w:rsidRPr="00C06C09">
        <w:rPr>
          <w:rFonts w:ascii="Arial" w:hAnsi="Arial" w:cs="Arial"/>
        </w:rPr>
        <w:t xml:space="preserve"> negative reviews and it can increase significantly (up to 70%) when multiple negative reviews are posted on various platforms</w:t>
      </w:r>
      <w:r w:rsidR="00CF1286" w:rsidRPr="00C06C09">
        <w:rPr>
          <w:rFonts w:ascii="Arial" w:hAnsi="Arial" w:cs="Arial"/>
        </w:rPr>
        <w:t xml:space="preserve"> (Customer Alliance, 2024).</w:t>
      </w:r>
    </w:p>
    <w:p w14:paraId="0CF02473" w14:textId="12CE331E" w:rsidR="00915B2B" w:rsidRDefault="00904594" w:rsidP="00DD6E47">
      <w:pPr>
        <w:spacing w:line="360" w:lineRule="auto"/>
        <w:ind w:firstLine="142"/>
        <w:jc w:val="both"/>
        <w:rPr>
          <w:rFonts w:ascii="Arial" w:hAnsi="Arial" w:cs="Arial"/>
        </w:rPr>
      </w:pPr>
      <w:proofErr w:type="gramStart"/>
      <w:r w:rsidRPr="00C06C09">
        <w:rPr>
          <w:rFonts w:ascii="Arial" w:hAnsi="Arial" w:cs="Arial"/>
        </w:rPr>
        <w:t>The majority of</w:t>
      </w:r>
      <w:proofErr w:type="gramEnd"/>
      <w:r w:rsidRPr="00C06C09">
        <w:rPr>
          <w:rFonts w:ascii="Arial" w:hAnsi="Arial" w:cs="Arial"/>
        </w:rPr>
        <w:t xml:space="preserve"> negative comments regarding the Mercure Bedford Centre Hotel highlight the lack of cleanliness in the rooms. </w:t>
      </w:r>
      <w:r w:rsidR="002819A2" w:rsidRPr="00C06C09">
        <w:rPr>
          <w:rFonts w:ascii="Arial" w:hAnsi="Arial" w:cs="Arial"/>
        </w:rPr>
        <w:t>This may be because cleaners have</w:t>
      </w:r>
      <w:r w:rsidR="00832013">
        <w:rPr>
          <w:rFonts w:ascii="Arial" w:hAnsi="Arial" w:cs="Arial"/>
        </w:rPr>
        <w:t xml:space="preserve"> </w:t>
      </w:r>
      <w:r w:rsidR="00832013" w:rsidRPr="00C06C09">
        <w:rPr>
          <w:rFonts w:ascii="Arial" w:hAnsi="Arial" w:cs="Arial"/>
        </w:rPr>
        <w:t>15 minutes for stay-over rooms</w:t>
      </w:r>
      <w:r w:rsidR="00832013">
        <w:rPr>
          <w:rFonts w:ascii="Arial" w:hAnsi="Arial" w:cs="Arial"/>
        </w:rPr>
        <w:t xml:space="preserve"> and</w:t>
      </w:r>
      <w:r w:rsidR="002819A2" w:rsidRPr="00C06C09">
        <w:rPr>
          <w:rFonts w:ascii="Arial" w:hAnsi="Arial" w:cs="Arial"/>
        </w:rPr>
        <w:t xml:space="preserve"> 20 minutes for departure rooms, which is below the industry average</w:t>
      </w:r>
      <w:r w:rsidR="00CF1286" w:rsidRPr="00C06C09">
        <w:rPr>
          <w:rFonts w:ascii="Arial" w:hAnsi="Arial" w:cs="Arial"/>
        </w:rPr>
        <w:t xml:space="preserve"> (</w:t>
      </w:r>
      <w:proofErr w:type="spellStart"/>
      <w:r w:rsidR="00CF1286" w:rsidRPr="00C06C09">
        <w:rPr>
          <w:rFonts w:ascii="Arial" w:hAnsi="Arial" w:cs="Arial"/>
        </w:rPr>
        <w:t>Oyarzun</w:t>
      </w:r>
      <w:proofErr w:type="spellEnd"/>
      <w:r w:rsidR="00CF1286" w:rsidRPr="00C06C09">
        <w:rPr>
          <w:rFonts w:ascii="Arial" w:hAnsi="Arial" w:cs="Arial"/>
        </w:rPr>
        <w:t>, 2024).</w:t>
      </w:r>
      <w:r w:rsidR="002819A2" w:rsidRPr="00C06C09">
        <w:rPr>
          <w:rFonts w:ascii="Arial" w:hAnsi="Arial" w:cs="Arial"/>
        </w:rPr>
        <w:t xml:space="preserve"> There is general dissatisfaction among the cleaners, but they cannot properly represent their interests due to their lack of </w:t>
      </w:r>
      <w:r w:rsidR="002819A2" w:rsidRPr="00C06C09">
        <w:rPr>
          <w:rFonts w:ascii="Arial" w:hAnsi="Arial" w:cs="Arial"/>
        </w:rPr>
        <w:lastRenderedPageBreak/>
        <w:t>language skills and their disadvantaged position on the labour market, as most of them are migrant workers.</w:t>
      </w:r>
    </w:p>
    <w:p w14:paraId="5857A4A0" w14:textId="77777777" w:rsidR="00832013" w:rsidRPr="00C06C09" w:rsidRDefault="00832013" w:rsidP="00DD6E47">
      <w:pPr>
        <w:spacing w:line="360" w:lineRule="auto"/>
        <w:ind w:firstLine="142"/>
        <w:jc w:val="both"/>
        <w:rPr>
          <w:rFonts w:ascii="Arial" w:hAnsi="Arial" w:cs="Arial"/>
          <w:lang w:val="hu-HU"/>
        </w:rPr>
      </w:pPr>
    </w:p>
    <w:p w14:paraId="73B307E5" w14:textId="6A913FDF" w:rsidR="00915B2B" w:rsidRDefault="00CC6275" w:rsidP="00CC6275">
      <w:pPr>
        <w:pStyle w:val="Heading2"/>
        <w:numPr>
          <w:ilvl w:val="0"/>
          <w:numId w:val="31"/>
        </w:numPr>
      </w:pPr>
      <w:bookmarkStart w:id="38" w:name="_Toc167826258"/>
      <w:r w:rsidRPr="00C06C09">
        <w:t xml:space="preserve">Effective </w:t>
      </w:r>
      <w:r w:rsidR="00915B2B" w:rsidRPr="00C06C09">
        <w:t xml:space="preserve">strategies to enhance employee </w:t>
      </w:r>
      <w:r w:rsidR="00B70ECA" w:rsidRPr="00C06C09">
        <w:t xml:space="preserve">satisfaction and </w:t>
      </w:r>
      <w:proofErr w:type="gramStart"/>
      <w:r w:rsidR="00B70ECA" w:rsidRPr="00C06C09">
        <w:t>retention</w:t>
      </w:r>
      <w:bookmarkEnd w:id="38"/>
      <w:proofErr w:type="gramEnd"/>
    </w:p>
    <w:p w14:paraId="5DDC13F1" w14:textId="77777777" w:rsidR="00832013" w:rsidRPr="00832013" w:rsidRDefault="00832013" w:rsidP="00832013"/>
    <w:p w14:paraId="717D6F11" w14:textId="77777777" w:rsidR="00552F55" w:rsidRPr="00C06C09" w:rsidRDefault="00552F55" w:rsidP="00757F75">
      <w:pPr>
        <w:rPr>
          <w:rFonts w:ascii="Arial" w:hAnsi="Arial" w:cs="Arial"/>
          <w:lang w:val="en-US"/>
        </w:rPr>
      </w:pPr>
    </w:p>
    <w:p w14:paraId="389B1B35" w14:textId="39300DA2" w:rsidR="00B70ECA" w:rsidRDefault="00552F55" w:rsidP="00CC6275">
      <w:pPr>
        <w:spacing w:line="360" w:lineRule="auto"/>
        <w:ind w:firstLine="142"/>
        <w:jc w:val="both"/>
        <w:rPr>
          <w:rFonts w:ascii="Arial" w:hAnsi="Arial" w:cs="Arial"/>
          <w:lang w:val="en-US"/>
        </w:rPr>
      </w:pPr>
      <w:r w:rsidRPr="00C06C09">
        <w:rPr>
          <w:rFonts w:ascii="Arial" w:hAnsi="Arial" w:cs="Arial"/>
          <w:lang w:val="en-US"/>
        </w:rPr>
        <w:t xml:space="preserve">The happiness and well-being of </w:t>
      </w:r>
      <w:r w:rsidR="00832013">
        <w:rPr>
          <w:rFonts w:ascii="Arial" w:hAnsi="Arial" w:cs="Arial"/>
          <w:lang w:val="en-US"/>
        </w:rPr>
        <w:t>employees</w:t>
      </w:r>
      <w:r w:rsidRPr="00C06C09">
        <w:rPr>
          <w:rFonts w:ascii="Arial" w:hAnsi="Arial" w:cs="Arial"/>
          <w:lang w:val="en-US"/>
        </w:rPr>
        <w:t xml:space="preserve"> are closely interconnected with guest satisfaction and </w:t>
      </w:r>
      <w:r w:rsidR="0081371D">
        <w:rPr>
          <w:rFonts w:ascii="Arial" w:hAnsi="Arial" w:cs="Arial"/>
          <w:lang w:val="en-US"/>
        </w:rPr>
        <w:t xml:space="preserve">organizational </w:t>
      </w:r>
      <w:r w:rsidRPr="00C06C09">
        <w:rPr>
          <w:rFonts w:ascii="Arial" w:hAnsi="Arial" w:cs="Arial"/>
          <w:lang w:val="en-US"/>
        </w:rPr>
        <w:t xml:space="preserve">revenue. By allocating resources towards </w:t>
      </w:r>
      <w:r w:rsidRPr="0081371D">
        <w:rPr>
          <w:rFonts w:ascii="Arial" w:hAnsi="Arial" w:cs="Arial"/>
          <w:lang w:val="en-US"/>
        </w:rPr>
        <w:t>implementing tools that priorit</w:t>
      </w:r>
      <w:r w:rsidR="00873DA6" w:rsidRPr="0081371D">
        <w:rPr>
          <w:rFonts w:ascii="Arial" w:hAnsi="Arial" w:cs="Arial"/>
          <w:lang w:val="en-US"/>
        </w:rPr>
        <w:t>i</w:t>
      </w:r>
      <w:r w:rsidRPr="0081371D">
        <w:rPr>
          <w:rFonts w:ascii="Arial" w:hAnsi="Arial" w:cs="Arial"/>
          <w:lang w:val="en-US"/>
        </w:rPr>
        <w:t xml:space="preserve">se the well-being of employees and optimise operational efficiency, </w:t>
      </w:r>
      <w:r w:rsidR="0081371D" w:rsidRPr="0081371D">
        <w:rPr>
          <w:rFonts w:ascii="Arial" w:hAnsi="Arial" w:cs="Arial"/>
        </w:rPr>
        <w:t xml:space="preserve">hotels may enhance the visitor experience and </w:t>
      </w:r>
      <w:r w:rsidRPr="0081371D">
        <w:rPr>
          <w:rFonts w:ascii="Arial" w:hAnsi="Arial" w:cs="Arial"/>
          <w:lang w:val="en-US"/>
        </w:rPr>
        <w:t xml:space="preserve">promote an encouraging work atmosphere. In the constantly changing field of hospitality, it is crucial to </w:t>
      </w:r>
      <w:r w:rsidR="00B70ECA" w:rsidRPr="0081371D">
        <w:rPr>
          <w:rFonts w:ascii="Arial" w:hAnsi="Arial" w:cs="Arial"/>
          <w:lang w:val="en-US"/>
        </w:rPr>
        <w:t>accept</w:t>
      </w:r>
      <w:r w:rsidRPr="0081371D">
        <w:rPr>
          <w:rFonts w:ascii="Arial" w:hAnsi="Arial" w:cs="Arial"/>
          <w:lang w:val="en-US"/>
        </w:rPr>
        <w:t xml:space="preserve"> the</w:t>
      </w:r>
      <w:r w:rsidRPr="00C06C09">
        <w:rPr>
          <w:rFonts w:ascii="Arial" w:hAnsi="Arial" w:cs="Arial"/>
          <w:lang w:val="en-US"/>
        </w:rPr>
        <w:t xml:space="preserve"> importance of staff and provide them with the appropriate resources to achieve success.</w:t>
      </w:r>
      <w:r w:rsidR="00D74B7A" w:rsidRPr="00C06C09">
        <w:rPr>
          <w:rFonts w:ascii="Arial" w:hAnsi="Arial" w:cs="Arial"/>
          <w:lang w:val="en-US"/>
        </w:rPr>
        <w:t xml:space="preserve"> </w:t>
      </w:r>
    </w:p>
    <w:p w14:paraId="4ADEA665" w14:textId="77777777" w:rsidR="0081371D" w:rsidRPr="00C06C09" w:rsidRDefault="0081371D" w:rsidP="00CC6275">
      <w:pPr>
        <w:spacing w:line="360" w:lineRule="auto"/>
        <w:ind w:firstLine="142"/>
        <w:jc w:val="both"/>
        <w:rPr>
          <w:rFonts w:ascii="Arial" w:hAnsi="Arial" w:cs="Arial"/>
          <w:lang w:val="en-US"/>
        </w:rPr>
      </w:pPr>
    </w:p>
    <w:p w14:paraId="1492F262" w14:textId="5FB3D4B6" w:rsidR="00B9079C" w:rsidRDefault="00C06C09" w:rsidP="001609AA">
      <w:pPr>
        <w:pStyle w:val="Heading3"/>
        <w:numPr>
          <w:ilvl w:val="1"/>
          <w:numId w:val="21"/>
        </w:numPr>
        <w:ind w:left="567"/>
        <w:rPr>
          <w:lang w:val="en-US"/>
        </w:rPr>
      </w:pPr>
      <w:bookmarkStart w:id="39" w:name="_Toc167826259"/>
      <w:r>
        <w:rPr>
          <w:lang w:val="en-US"/>
        </w:rPr>
        <w:t xml:space="preserve">Give opportunity to learn </w:t>
      </w:r>
      <w:r w:rsidR="00B9079C" w:rsidRPr="00C06C09">
        <w:rPr>
          <w:lang w:val="en-US"/>
        </w:rPr>
        <w:t>from onboarding</w:t>
      </w:r>
      <w:r w:rsidR="00CF4A1F" w:rsidRPr="00C06C09">
        <w:rPr>
          <w:lang w:val="en-US"/>
        </w:rPr>
        <w:t xml:space="preserve"> to keep</w:t>
      </w:r>
      <w:r w:rsidR="00AC3C92" w:rsidRPr="00C06C09">
        <w:rPr>
          <w:lang w:val="en-US"/>
        </w:rPr>
        <w:t>-</w:t>
      </w:r>
      <w:r w:rsidR="00CF4A1F" w:rsidRPr="00C06C09">
        <w:rPr>
          <w:lang w:val="en-US"/>
        </w:rPr>
        <w:t xml:space="preserve">up </w:t>
      </w:r>
      <w:proofErr w:type="gramStart"/>
      <w:r w:rsidR="00CF4A1F" w:rsidRPr="00C06C09">
        <w:rPr>
          <w:lang w:val="en-US"/>
        </w:rPr>
        <w:t>trainings</w:t>
      </w:r>
      <w:bookmarkEnd w:id="39"/>
      <w:proofErr w:type="gramEnd"/>
    </w:p>
    <w:p w14:paraId="1DF2A203" w14:textId="77777777" w:rsidR="0081371D" w:rsidRPr="0081371D" w:rsidRDefault="0081371D" w:rsidP="0081371D">
      <w:pPr>
        <w:rPr>
          <w:lang w:val="en-US"/>
        </w:rPr>
      </w:pPr>
    </w:p>
    <w:p w14:paraId="1F12DD6F" w14:textId="77777777" w:rsidR="00CF4A1F" w:rsidRPr="00C06C09" w:rsidRDefault="00CF4A1F" w:rsidP="00757F75">
      <w:pPr>
        <w:rPr>
          <w:rFonts w:ascii="Arial" w:hAnsi="Arial" w:cs="Arial"/>
          <w:lang w:val="en-US"/>
        </w:rPr>
      </w:pPr>
    </w:p>
    <w:p w14:paraId="6FFC3E98" w14:textId="05DD3DE5" w:rsidR="00873DA6" w:rsidRPr="00C06C09" w:rsidRDefault="00CF4A1F" w:rsidP="00873DA6">
      <w:pPr>
        <w:spacing w:line="360" w:lineRule="auto"/>
        <w:ind w:firstLine="142"/>
        <w:jc w:val="both"/>
        <w:rPr>
          <w:rFonts w:ascii="Arial" w:hAnsi="Arial" w:cs="Arial"/>
        </w:rPr>
      </w:pPr>
      <w:r w:rsidRPr="00C06C09">
        <w:rPr>
          <w:rFonts w:ascii="Arial" w:hAnsi="Arial" w:cs="Arial"/>
        </w:rPr>
        <w:t xml:space="preserve">Regardless of the level of preparedness, a candidate will experience a blend of enthusiasm and anxiety on their first day. The task of a well-being orientated </w:t>
      </w:r>
      <w:r w:rsidR="0081371D">
        <w:rPr>
          <w:rFonts w:ascii="Arial" w:hAnsi="Arial" w:cs="Arial"/>
        </w:rPr>
        <w:t>HRM</w:t>
      </w:r>
      <w:r w:rsidRPr="00C06C09">
        <w:rPr>
          <w:rFonts w:ascii="Arial" w:hAnsi="Arial" w:cs="Arial"/>
        </w:rPr>
        <w:t xml:space="preserve"> is to enhance </w:t>
      </w:r>
      <w:r w:rsidR="0081371D" w:rsidRPr="00C06C09">
        <w:rPr>
          <w:rFonts w:ascii="Arial" w:hAnsi="Arial" w:cs="Arial"/>
        </w:rPr>
        <w:t>workers</w:t>
      </w:r>
      <w:r w:rsidR="0081371D">
        <w:rPr>
          <w:rFonts w:ascii="Arial" w:hAnsi="Arial" w:cs="Arial"/>
        </w:rPr>
        <w:t>’</w:t>
      </w:r>
      <w:r w:rsidRPr="00C06C09">
        <w:rPr>
          <w:rFonts w:ascii="Arial" w:hAnsi="Arial" w:cs="Arial"/>
        </w:rPr>
        <w:t xml:space="preserve"> comfort and facilitate their adaptation to new physical and social surroundings</w:t>
      </w:r>
      <w:r w:rsidR="00AC3C92" w:rsidRPr="00C06C09">
        <w:rPr>
          <w:rFonts w:ascii="Arial" w:hAnsi="Arial" w:cs="Arial"/>
        </w:rPr>
        <w:t xml:space="preserve"> (Salas</w:t>
      </w:r>
      <w:r w:rsidR="00AC3C92" w:rsidRPr="00C06C09">
        <w:rPr>
          <w:rFonts w:ascii="Cambria Math" w:hAnsi="Cambria Math" w:cs="Cambria Math"/>
        </w:rPr>
        <w:t>‐</w:t>
      </w:r>
      <w:proofErr w:type="spellStart"/>
      <w:r w:rsidR="00AC3C92" w:rsidRPr="00C06C09">
        <w:rPr>
          <w:rFonts w:ascii="Arial" w:hAnsi="Arial" w:cs="Arial"/>
        </w:rPr>
        <w:t>Vallina</w:t>
      </w:r>
      <w:proofErr w:type="spellEnd"/>
      <w:r w:rsidR="00AC3C92" w:rsidRPr="00C06C09">
        <w:rPr>
          <w:rFonts w:ascii="Arial" w:hAnsi="Arial" w:cs="Arial"/>
        </w:rPr>
        <w:t xml:space="preserve">, </w:t>
      </w:r>
      <w:r w:rsidR="00873DA6" w:rsidRPr="00C06C09">
        <w:rPr>
          <w:rFonts w:ascii="Arial" w:hAnsi="Arial" w:cs="Arial"/>
        </w:rPr>
        <w:t>Alegre and López</w:t>
      </w:r>
      <w:r w:rsidR="00873DA6" w:rsidRPr="00C06C09">
        <w:rPr>
          <w:rFonts w:ascii="Cambria Math" w:hAnsi="Cambria Math" w:cs="Cambria Math"/>
        </w:rPr>
        <w:t>‐</w:t>
      </w:r>
      <w:proofErr w:type="spellStart"/>
      <w:r w:rsidR="00873DA6" w:rsidRPr="00C06C09">
        <w:rPr>
          <w:rFonts w:ascii="Arial" w:hAnsi="Arial" w:cs="Arial"/>
        </w:rPr>
        <w:t>Cabrales</w:t>
      </w:r>
      <w:proofErr w:type="spellEnd"/>
      <w:r w:rsidR="00873DA6" w:rsidRPr="00C06C09">
        <w:rPr>
          <w:rFonts w:ascii="Arial" w:hAnsi="Arial" w:cs="Arial"/>
        </w:rPr>
        <w:t>,</w:t>
      </w:r>
      <w:r w:rsidR="00AC3C92" w:rsidRPr="00C06C09">
        <w:rPr>
          <w:rFonts w:ascii="Arial" w:hAnsi="Arial" w:cs="Arial"/>
        </w:rPr>
        <w:t xml:space="preserve"> 2021). </w:t>
      </w:r>
      <w:r w:rsidRPr="00C06C09">
        <w:rPr>
          <w:rFonts w:ascii="Arial" w:hAnsi="Arial" w:cs="Arial"/>
        </w:rPr>
        <w:t>This will enhance the concentration of newly hired employees on their specific training in the upcoming days. Issuing an employee welcome packet containing the employee handbook, benefit details, policies and procedures, technology expectations, and similar information is an effective method of providing essential information to the employee without overwhelming them with excessive paperwork. This packet may also contain their orientation schedule and an orientation checklist, providing them with a clear understanding of what to anticipate in the upcoming weeks</w:t>
      </w:r>
      <w:r w:rsidR="00AC3C92" w:rsidRPr="00C06C09">
        <w:rPr>
          <w:rFonts w:ascii="Arial" w:hAnsi="Arial" w:cs="Arial"/>
        </w:rPr>
        <w:t xml:space="preserve"> (Crail and Watts, 2023).</w:t>
      </w:r>
    </w:p>
    <w:p w14:paraId="74138354" w14:textId="7F0240AB" w:rsidR="00CF4A1F" w:rsidRPr="00C06C09" w:rsidRDefault="00CC6275" w:rsidP="00873DA6">
      <w:pPr>
        <w:spacing w:line="360" w:lineRule="auto"/>
        <w:ind w:firstLine="142"/>
        <w:jc w:val="both"/>
        <w:rPr>
          <w:rFonts w:ascii="Arial" w:hAnsi="Arial" w:cs="Arial"/>
        </w:rPr>
      </w:pPr>
      <w:r w:rsidRPr="00C06C09">
        <w:rPr>
          <w:rFonts w:ascii="Arial" w:hAnsi="Arial" w:cs="Arial"/>
        </w:rPr>
        <w:t>Training</w:t>
      </w:r>
      <w:r w:rsidR="00CF4A1F" w:rsidRPr="00C06C09">
        <w:rPr>
          <w:rFonts w:ascii="Arial" w:hAnsi="Arial" w:cs="Arial"/>
        </w:rPr>
        <w:t xml:space="preserve"> refers to the ongoing education that management provides to newly hired employees. An employee undergoes training multiple times throughout their tenure. It is an ongoing programme that continues well beyond the start of a new employee's job. Training enables new hires to stay informed about the latest trends and skills in their industry. By doing this, managers can promote strong employee engagement, enhance job satisfaction, and improve retention rates</w:t>
      </w:r>
      <w:r w:rsidR="00AC3C92" w:rsidRPr="00C06C09">
        <w:rPr>
          <w:rFonts w:ascii="Arial" w:hAnsi="Arial" w:cs="Arial"/>
        </w:rPr>
        <w:t xml:space="preserve"> (</w:t>
      </w:r>
      <w:proofErr w:type="spellStart"/>
      <w:r w:rsidR="00AC3C92" w:rsidRPr="00C06C09">
        <w:rPr>
          <w:rFonts w:ascii="Arial" w:hAnsi="Arial" w:cs="Arial"/>
        </w:rPr>
        <w:t>Schosser</w:t>
      </w:r>
      <w:proofErr w:type="spellEnd"/>
      <w:r w:rsidR="00AC3C92" w:rsidRPr="00C06C09">
        <w:rPr>
          <w:rFonts w:ascii="Arial" w:hAnsi="Arial" w:cs="Arial"/>
        </w:rPr>
        <w:t>, 2024).</w:t>
      </w:r>
    </w:p>
    <w:p w14:paraId="49DF5A3F" w14:textId="77777777" w:rsidR="00C06C09" w:rsidRPr="00C06C09" w:rsidRDefault="00C06C09" w:rsidP="00757F75">
      <w:pPr>
        <w:rPr>
          <w:rFonts w:ascii="Arial" w:hAnsi="Arial" w:cs="Arial"/>
          <w:lang w:val="en-US"/>
        </w:rPr>
      </w:pPr>
    </w:p>
    <w:p w14:paraId="5B21FA4C" w14:textId="664E8B82" w:rsidR="00B9079C" w:rsidRPr="00C06C09" w:rsidRDefault="00C06C09" w:rsidP="001609AA">
      <w:pPr>
        <w:pStyle w:val="Heading3"/>
        <w:numPr>
          <w:ilvl w:val="1"/>
          <w:numId w:val="31"/>
        </w:numPr>
        <w:ind w:left="567"/>
      </w:pPr>
      <w:bookmarkStart w:id="40" w:name="_Toc167826260"/>
      <w:r>
        <w:lastRenderedPageBreak/>
        <w:t>Provide c</w:t>
      </w:r>
      <w:r w:rsidR="00B9079C" w:rsidRPr="00C06C09">
        <w:t xml:space="preserve">areer progression </w:t>
      </w:r>
      <w:proofErr w:type="gramStart"/>
      <w:r w:rsidR="00B9079C" w:rsidRPr="00C06C09">
        <w:t>path</w:t>
      </w:r>
      <w:bookmarkEnd w:id="40"/>
      <w:proofErr w:type="gramEnd"/>
    </w:p>
    <w:p w14:paraId="456C0CE3" w14:textId="1D75F693" w:rsidR="00720C7E" w:rsidRPr="00C06C09" w:rsidRDefault="00720C7E" w:rsidP="00757F75">
      <w:pPr>
        <w:tabs>
          <w:tab w:val="left" w:pos="3277"/>
        </w:tabs>
        <w:rPr>
          <w:rFonts w:ascii="Arial" w:hAnsi="Arial" w:cs="Arial"/>
          <w:lang w:val="en-US"/>
        </w:rPr>
      </w:pPr>
    </w:p>
    <w:p w14:paraId="6011A801" w14:textId="4E24D0A0" w:rsidR="00720C7E" w:rsidRPr="00C06C09" w:rsidRDefault="00720C7E" w:rsidP="00873DA6">
      <w:pPr>
        <w:tabs>
          <w:tab w:val="left" w:pos="3277"/>
        </w:tabs>
        <w:spacing w:line="360" w:lineRule="auto"/>
        <w:ind w:firstLine="142"/>
        <w:jc w:val="both"/>
        <w:rPr>
          <w:rFonts w:ascii="Arial" w:hAnsi="Arial" w:cs="Arial"/>
        </w:rPr>
      </w:pPr>
      <w:r w:rsidRPr="00C06C09">
        <w:rPr>
          <w:rFonts w:ascii="Arial" w:hAnsi="Arial" w:cs="Arial"/>
        </w:rPr>
        <w:t xml:space="preserve">Another way to make the workplace more attractive to current and future employees is to offer </w:t>
      </w:r>
      <w:r w:rsidR="00E243D0" w:rsidRPr="0081371D">
        <w:rPr>
          <w:rFonts w:ascii="Arial" w:hAnsi="Arial" w:cs="Arial"/>
        </w:rPr>
        <w:t>professional advancement</w:t>
      </w:r>
      <w:r w:rsidRPr="00C06C09">
        <w:rPr>
          <w:rFonts w:ascii="Arial" w:hAnsi="Arial" w:cs="Arial"/>
        </w:rPr>
        <w:t xml:space="preserve">. </w:t>
      </w:r>
      <w:r w:rsidR="0081371D" w:rsidRPr="0081371D">
        <w:rPr>
          <w:rFonts w:ascii="Arial" w:hAnsi="Arial" w:cs="Arial"/>
        </w:rPr>
        <w:t xml:space="preserve">Based on LinkedIn's 2018 Workplace Learning Report, a staggering 94% of surveyed workers expressed their intention to remain in a company for an extended period if they were provided with opportunities for </w:t>
      </w:r>
      <w:r w:rsidR="00E243D0">
        <w:rPr>
          <w:rFonts w:ascii="Arial" w:hAnsi="Arial" w:cs="Arial"/>
        </w:rPr>
        <w:t>career development</w:t>
      </w:r>
      <w:r w:rsidRPr="00C06C09">
        <w:rPr>
          <w:rFonts w:ascii="Arial" w:hAnsi="Arial" w:cs="Arial"/>
        </w:rPr>
        <w:t xml:space="preserve">. </w:t>
      </w:r>
      <w:r w:rsidR="00E243D0" w:rsidRPr="00E243D0">
        <w:rPr>
          <w:rFonts w:ascii="Arial" w:hAnsi="Arial" w:cs="Arial"/>
        </w:rPr>
        <w:t>This fosters a sense of worth among workers, affirming the significance of their job and the importance of their aspirations, while also demonstrating their employer's concern for their well-being</w:t>
      </w:r>
      <w:r w:rsidR="00E243D0">
        <w:rPr>
          <w:rFonts w:ascii="Arial" w:hAnsi="Arial" w:cs="Arial"/>
        </w:rPr>
        <w:t xml:space="preserve"> </w:t>
      </w:r>
      <w:r w:rsidR="00DA2931" w:rsidRPr="00C06C09">
        <w:rPr>
          <w:rFonts w:ascii="Arial" w:hAnsi="Arial" w:cs="Arial"/>
        </w:rPr>
        <w:t>(</w:t>
      </w:r>
      <w:proofErr w:type="spellStart"/>
      <w:r w:rsidR="00DA2931" w:rsidRPr="00C06C09">
        <w:rPr>
          <w:rFonts w:ascii="Arial" w:hAnsi="Arial" w:cs="Arial"/>
        </w:rPr>
        <w:t>Saraswati</w:t>
      </w:r>
      <w:proofErr w:type="spellEnd"/>
      <w:r w:rsidR="00DA2931" w:rsidRPr="00C06C09">
        <w:rPr>
          <w:rFonts w:ascii="Arial" w:hAnsi="Arial" w:cs="Arial"/>
        </w:rPr>
        <w:t>, 2022).</w:t>
      </w:r>
    </w:p>
    <w:p w14:paraId="57B79AD1" w14:textId="557C6EAB" w:rsidR="00DA2931" w:rsidRPr="00C06C09" w:rsidRDefault="00DA2931" w:rsidP="00CC6275">
      <w:pPr>
        <w:tabs>
          <w:tab w:val="left" w:pos="3277"/>
        </w:tabs>
        <w:spacing w:line="360" w:lineRule="auto"/>
        <w:ind w:firstLine="142"/>
        <w:jc w:val="both"/>
        <w:rPr>
          <w:rFonts w:ascii="Arial" w:hAnsi="Arial" w:cs="Arial"/>
        </w:rPr>
      </w:pPr>
      <w:r w:rsidRPr="00C06C09">
        <w:rPr>
          <w:rFonts w:ascii="Arial" w:hAnsi="Arial" w:cs="Arial"/>
        </w:rPr>
        <w:t>Management buy-in and approval are crucial factors for implementation successful career paths plans. An effective career route should facilitate discussions between managers and their subordinates, assist in career strategizing, and explicitly outline the responsibilities and expectations associated with various job positions and levels. Leaders endorse a career architecture as it simplifies their tasks and enhances employee retention and engagement</w:t>
      </w:r>
      <w:r w:rsidR="0017432B" w:rsidRPr="00C06C09">
        <w:rPr>
          <w:rFonts w:ascii="Arial" w:hAnsi="Arial" w:cs="Arial"/>
        </w:rPr>
        <w:t xml:space="preserve"> (Kiner, 2022).</w:t>
      </w:r>
    </w:p>
    <w:p w14:paraId="4C9446EB" w14:textId="25DD3BC2" w:rsidR="00614F87" w:rsidRPr="00C06C09" w:rsidRDefault="00614F87" w:rsidP="00CC6275">
      <w:pPr>
        <w:tabs>
          <w:tab w:val="left" w:pos="3277"/>
        </w:tabs>
        <w:spacing w:line="360" w:lineRule="auto"/>
        <w:ind w:firstLine="142"/>
        <w:jc w:val="both"/>
        <w:rPr>
          <w:rFonts w:ascii="Arial" w:hAnsi="Arial" w:cs="Arial"/>
        </w:rPr>
      </w:pPr>
      <w:r w:rsidRPr="00C06C09">
        <w:rPr>
          <w:rFonts w:ascii="Arial" w:hAnsi="Arial" w:cs="Arial"/>
        </w:rPr>
        <w:t>Accor demonstrates exemplary leadership in this area with its recently launched Employee Value Proposition – Hospitality is a Work of Heart initiative which includes four pillars.</w:t>
      </w:r>
      <w:r w:rsidR="0069405F" w:rsidRPr="00C06C09">
        <w:rPr>
          <w:rFonts w:ascii="Arial" w:hAnsi="Arial" w:cs="Arial"/>
        </w:rPr>
        <w:t xml:space="preserve"> "Grow &amp; Create Your Path" is the second pillar of this initiative, which offers training opportunities through programmes like "Reveal Talent" to advance the careers of employees who have not pursued higher education. Accor Academy provides training programmes for its staff that encompass a wide range of topics, including revenue management, brand immersion, and luxury. With over 250 partnerships with academic institutions worldwide, Accor provided over six million hours of training for over 190,000 employees in 2023, in total and across </w:t>
      </w:r>
      <w:r w:rsidR="0017432B" w:rsidRPr="00C06C09">
        <w:rPr>
          <w:rFonts w:ascii="Arial" w:hAnsi="Arial" w:cs="Arial"/>
        </w:rPr>
        <w:t>all</w:t>
      </w:r>
      <w:r w:rsidR="0069405F" w:rsidRPr="00C06C09">
        <w:rPr>
          <w:rFonts w:ascii="Arial" w:hAnsi="Arial" w:cs="Arial"/>
        </w:rPr>
        <w:t xml:space="preserve"> its initiatives</w:t>
      </w:r>
      <w:r w:rsidR="0017432B" w:rsidRPr="00C06C09">
        <w:rPr>
          <w:rFonts w:ascii="Arial" w:hAnsi="Arial" w:cs="Arial"/>
        </w:rPr>
        <w:t>. (Cousins, 2024)</w:t>
      </w:r>
    </w:p>
    <w:p w14:paraId="6E898592" w14:textId="77777777" w:rsidR="001A0DC6" w:rsidRPr="00C06C09" w:rsidRDefault="001A0DC6" w:rsidP="00757F75">
      <w:pPr>
        <w:tabs>
          <w:tab w:val="left" w:pos="3277"/>
        </w:tabs>
        <w:spacing w:line="360" w:lineRule="auto"/>
        <w:jc w:val="both"/>
        <w:rPr>
          <w:rFonts w:ascii="Arial" w:hAnsi="Arial" w:cs="Arial"/>
        </w:rPr>
      </w:pPr>
    </w:p>
    <w:p w14:paraId="1C8C2BD9" w14:textId="684EF39A" w:rsidR="001A0DC6" w:rsidRDefault="001A0DC6" w:rsidP="001609AA">
      <w:pPr>
        <w:pStyle w:val="Heading3"/>
        <w:numPr>
          <w:ilvl w:val="1"/>
          <w:numId w:val="31"/>
        </w:numPr>
        <w:ind w:left="567"/>
      </w:pPr>
      <w:bookmarkStart w:id="41" w:name="_Toc167826261"/>
      <w:r w:rsidRPr="00C06C09">
        <w:t xml:space="preserve">Recognise and </w:t>
      </w:r>
      <w:proofErr w:type="gramStart"/>
      <w:r w:rsidRPr="00C06C09">
        <w:t>reward</w:t>
      </w:r>
      <w:bookmarkEnd w:id="41"/>
      <w:proofErr w:type="gramEnd"/>
    </w:p>
    <w:p w14:paraId="7664C8EB" w14:textId="77777777" w:rsidR="001A0DC6" w:rsidRPr="00C06C09" w:rsidRDefault="001A0DC6" w:rsidP="00757F75">
      <w:pPr>
        <w:rPr>
          <w:rFonts w:ascii="Arial" w:hAnsi="Arial" w:cs="Arial"/>
        </w:rPr>
      </w:pPr>
    </w:p>
    <w:p w14:paraId="5E98A235" w14:textId="77777777" w:rsidR="003531E2" w:rsidRDefault="003531E2" w:rsidP="00CC6275">
      <w:pPr>
        <w:tabs>
          <w:tab w:val="left" w:pos="3277"/>
        </w:tabs>
        <w:spacing w:line="360" w:lineRule="auto"/>
        <w:ind w:firstLine="142"/>
        <w:jc w:val="both"/>
        <w:rPr>
          <w:rFonts w:ascii="Arial" w:hAnsi="Arial" w:cs="Arial"/>
        </w:rPr>
      </w:pPr>
      <w:r w:rsidRPr="003531E2">
        <w:rPr>
          <w:rFonts w:ascii="Arial" w:hAnsi="Arial" w:cs="Arial"/>
        </w:rPr>
        <w:t xml:space="preserve">Recognize and reward employees who actively participate in </w:t>
      </w:r>
      <w:r>
        <w:rPr>
          <w:rFonts w:ascii="Arial" w:hAnsi="Arial" w:cs="Arial"/>
        </w:rPr>
        <w:t xml:space="preserve">new </w:t>
      </w:r>
      <w:r w:rsidRPr="003531E2">
        <w:rPr>
          <w:rFonts w:ascii="Arial" w:hAnsi="Arial" w:cs="Arial"/>
        </w:rPr>
        <w:t>initiative</w:t>
      </w:r>
      <w:r>
        <w:rPr>
          <w:rFonts w:ascii="Arial" w:hAnsi="Arial" w:cs="Arial"/>
        </w:rPr>
        <w:t>s</w:t>
      </w:r>
      <w:r w:rsidRPr="003531E2">
        <w:rPr>
          <w:rFonts w:ascii="Arial" w:hAnsi="Arial" w:cs="Arial"/>
        </w:rPr>
        <w:t xml:space="preserve">. Such incentives can be, for example, promotion, </w:t>
      </w:r>
      <w:proofErr w:type="gramStart"/>
      <w:r w:rsidRPr="003531E2">
        <w:rPr>
          <w:rFonts w:ascii="Arial" w:hAnsi="Arial" w:cs="Arial"/>
        </w:rPr>
        <w:t>bonus</w:t>
      </w:r>
      <w:proofErr w:type="gramEnd"/>
      <w:r w:rsidRPr="003531E2">
        <w:rPr>
          <w:rFonts w:ascii="Arial" w:hAnsi="Arial" w:cs="Arial"/>
        </w:rPr>
        <w:t xml:space="preserve"> or recognition communicated to the entire organization.</w:t>
      </w:r>
      <w:r>
        <w:rPr>
          <w:rFonts w:ascii="Arial" w:hAnsi="Arial" w:cs="Arial"/>
        </w:rPr>
        <w:t xml:space="preserve"> </w:t>
      </w:r>
    </w:p>
    <w:p w14:paraId="4AF2B191" w14:textId="6EFADFD7" w:rsidR="001A0DC6" w:rsidRPr="00C06C09" w:rsidRDefault="003531E2" w:rsidP="00CC6275">
      <w:pPr>
        <w:tabs>
          <w:tab w:val="left" w:pos="3277"/>
        </w:tabs>
        <w:spacing w:line="360" w:lineRule="auto"/>
        <w:ind w:firstLine="142"/>
        <w:jc w:val="both"/>
        <w:rPr>
          <w:rFonts w:ascii="Arial" w:hAnsi="Arial" w:cs="Arial"/>
        </w:rPr>
      </w:pPr>
      <w:r>
        <w:rPr>
          <w:rFonts w:ascii="Arial" w:hAnsi="Arial" w:cs="Arial"/>
        </w:rPr>
        <w:t>F</w:t>
      </w:r>
      <w:r w:rsidRPr="00C06C09">
        <w:rPr>
          <w:rFonts w:ascii="Arial" w:hAnsi="Arial" w:cs="Arial"/>
        </w:rPr>
        <w:t xml:space="preserve">indings </w:t>
      </w:r>
      <w:r>
        <w:rPr>
          <w:rFonts w:ascii="Arial" w:hAnsi="Arial" w:cs="Arial"/>
        </w:rPr>
        <w:t xml:space="preserve">of a </w:t>
      </w:r>
      <w:r w:rsidR="00614F87" w:rsidRPr="00C06C09">
        <w:rPr>
          <w:rFonts w:ascii="Arial" w:hAnsi="Arial" w:cs="Arial"/>
        </w:rPr>
        <w:t>study</w:t>
      </w:r>
      <w:r>
        <w:rPr>
          <w:rFonts w:ascii="Arial" w:hAnsi="Arial" w:cs="Arial"/>
        </w:rPr>
        <w:t xml:space="preserve"> </w:t>
      </w:r>
      <w:r w:rsidRPr="00C06C09">
        <w:rPr>
          <w:rFonts w:ascii="Arial" w:hAnsi="Arial" w:cs="Arial"/>
        </w:rPr>
        <w:t>show</w:t>
      </w:r>
      <w:r w:rsidR="00614F87" w:rsidRPr="00C06C09">
        <w:rPr>
          <w:rFonts w:ascii="Arial" w:hAnsi="Arial" w:cs="Arial"/>
        </w:rPr>
        <w:t xml:space="preserve"> a </w:t>
      </w:r>
      <w:r w:rsidR="00E243D0" w:rsidRPr="00C06C09">
        <w:rPr>
          <w:rFonts w:ascii="Arial" w:hAnsi="Arial" w:cs="Arial"/>
        </w:rPr>
        <w:t>substantial</w:t>
      </w:r>
      <w:r w:rsidR="00614F87" w:rsidRPr="00C06C09">
        <w:rPr>
          <w:rFonts w:ascii="Arial" w:hAnsi="Arial" w:cs="Arial"/>
        </w:rPr>
        <w:t xml:space="preserve"> correlation between reward-recognition and employee motivation-satisfaction (Ali and Ahmed, 2009). </w:t>
      </w:r>
      <w:r w:rsidR="001A0DC6" w:rsidRPr="00C06C09">
        <w:rPr>
          <w:rFonts w:ascii="Arial" w:hAnsi="Arial" w:cs="Arial"/>
        </w:rPr>
        <w:t xml:space="preserve">A reward and recognition plan </w:t>
      </w:r>
      <w:proofErr w:type="gramStart"/>
      <w:r w:rsidR="001A0DC6" w:rsidRPr="00C06C09">
        <w:rPr>
          <w:rFonts w:ascii="Arial" w:hAnsi="Arial" w:cs="Arial"/>
        </w:rPr>
        <w:t>is</w:t>
      </w:r>
      <w:proofErr w:type="gramEnd"/>
      <w:r w:rsidR="001A0DC6" w:rsidRPr="00C06C09">
        <w:rPr>
          <w:rFonts w:ascii="Arial" w:hAnsi="Arial" w:cs="Arial"/>
        </w:rPr>
        <w:t xml:space="preserve"> fundamentally grounded on the idea that providing positive reinforcement may significantly influence employee morale and enhance performance. It is a methodical </w:t>
      </w:r>
      <w:r w:rsidR="001A0DC6" w:rsidRPr="00C06C09">
        <w:rPr>
          <w:rFonts w:ascii="Arial" w:hAnsi="Arial" w:cs="Arial"/>
        </w:rPr>
        <w:lastRenderedPageBreak/>
        <w:t xml:space="preserve">strategy that prioritises recognising and valuing individuals for their diligent efforts, commitment, and accomplishments. </w:t>
      </w:r>
    </w:p>
    <w:p w14:paraId="4925EF98" w14:textId="1FA90BA0" w:rsidR="00AC3C92" w:rsidRPr="00C06C09" w:rsidRDefault="00F2209E" w:rsidP="00CC6275">
      <w:pPr>
        <w:tabs>
          <w:tab w:val="left" w:pos="3277"/>
        </w:tabs>
        <w:spacing w:line="360" w:lineRule="auto"/>
        <w:ind w:firstLine="142"/>
        <w:jc w:val="both"/>
        <w:rPr>
          <w:rFonts w:ascii="Arial" w:hAnsi="Arial" w:cs="Arial"/>
        </w:rPr>
      </w:pPr>
      <w:r w:rsidRPr="00C06C09">
        <w:rPr>
          <w:rFonts w:ascii="Arial" w:hAnsi="Arial" w:cs="Arial"/>
        </w:rPr>
        <w:t>B</w:t>
      </w:r>
      <w:r w:rsidR="001A0DC6" w:rsidRPr="00C06C09">
        <w:rPr>
          <w:rFonts w:ascii="Arial" w:hAnsi="Arial" w:cs="Arial"/>
        </w:rPr>
        <w:t>y adopting a reward and recognition system</w:t>
      </w:r>
      <w:r w:rsidRPr="00C06C09">
        <w:rPr>
          <w:rFonts w:ascii="Arial" w:hAnsi="Arial" w:cs="Arial"/>
        </w:rPr>
        <w:t xml:space="preserve"> organisations strive to establish a culture of appreciation</w:t>
      </w:r>
      <w:r w:rsidR="001A0DC6" w:rsidRPr="00C06C09">
        <w:rPr>
          <w:rFonts w:ascii="Arial" w:hAnsi="Arial" w:cs="Arial"/>
        </w:rPr>
        <w:t xml:space="preserve">. </w:t>
      </w:r>
      <w:r w:rsidRPr="00C06C09">
        <w:rPr>
          <w:rFonts w:ascii="Arial" w:hAnsi="Arial" w:cs="Arial"/>
        </w:rPr>
        <w:t>This</w:t>
      </w:r>
      <w:r w:rsidR="001A0DC6" w:rsidRPr="00C06C09">
        <w:rPr>
          <w:rFonts w:ascii="Arial" w:hAnsi="Arial" w:cs="Arial"/>
        </w:rPr>
        <w:t xml:space="preserve"> may result in heightened efficiency, higher </w:t>
      </w:r>
      <w:r w:rsidRPr="00C06C09">
        <w:rPr>
          <w:rFonts w:ascii="Arial" w:hAnsi="Arial" w:cs="Arial"/>
        </w:rPr>
        <w:t>satisfaction</w:t>
      </w:r>
      <w:r w:rsidR="001A0DC6" w:rsidRPr="00C06C09">
        <w:rPr>
          <w:rFonts w:ascii="Arial" w:hAnsi="Arial" w:cs="Arial"/>
        </w:rPr>
        <w:t xml:space="preserve">, and increased </w:t>
      </w:r>
      <w:r w:rsidRPr="00C06C09">
        <w:rPr>
          <w:rFonts w:ascii="Arial" w:hAnsi="Arial" w:cs="Arial"/>
        </w:rPr>
        <w:t>contribution</w:t>
      </w:r>
      <w:r w:rsidR="001A0DC6" w:rsidRPr="00C06C09">
        <w:rPr>
          <w:rFonts w:ascii="Arial" w:hAnsi="Arial" w:cs="Arial"/>
        </w:rPr>
        <w:t xml:space="preserve"> of employees</w:t>
      </w:r>
      <w:r w:rsidR="00DD765A" w:rsidRPr="00C06C09">
        <w:rPr>
          <w:rFonts w:ascii="Arial" w:hAnsi="Arial" w:cs="Arial"/>
        </w:rPr>
        <w:t xml:space="preserve">. </w:t>
      </w:r>
      <w:r w:rsidR="001A0DC6" w:rsidRPr="00C06C09">
        <w:rPr>
          <w:rFonts w:ascii="Arial" w:hAnsi="Arial" w:cs="Arial"/>
        </w:rPr>
        <w:t>Moreover, these programmes function as a mechanism to strengthen desirable behaviours and harmonise them with the objectives and principles of the company. Organisations may drive staff to sustain high levels of engagement by acknowledging and incentivizing outstanding achievement</w:t>
      </w:r>
      <w:r w:rsidR="00696801" w:rsidRPr="00C06C09">
        <w:rPr>
          <w:rFonts w:ascii="Arial" w:hAnsi="Arial" w:cs="Arial"/>
        </w:rPr>
        <w:t xml:space="preserve">. </w:t>
      </w:r>
    </w:p>
    <w:p w14:paraId="17B9384B" w14:textId="76E19F20" w:rsidR="00614F87" w:rsidRPr="00C06C09" w:rsidRDefault="00614F87" w:rsidP="00CC6275">
      <w:pPr>
        <w:tabs>
          <w:tab w:val="left" w:pos="3277"/>
        </w:tabs>
        <w:spacing w:line="360" w:lineRule="auto"/>
        <w:ind w:firstLine="142"/>
        <w:jc w:val="both"/>
        <w:rPr>
          <w:rFonts w:ascii="Arial" w:hAnsi="Arial" w:cs="Arial"/>
        </w:rPr>
      </w:pPr>
      <w:r w:rsidRPr="00C06C09">
        <w:rPr>
          <w:rFonts w:ascii="Arial" w:hAnsi="Arial" w:cs="Arial"/>
        </w:rPr>
        <w:t xml:space="preserve">The final pillar of </w:t>
      </w:r>
      <w:r w:rsidR="0069405F" w:rsidRPr="00C06C09">
        <w:rPr>
          <w:rFonts w:ascii="Arial" w:hAnsi="Arial" w:cs="Arial"/>
        </w:rPr>
        <w:t xml:space="preserve">Hospitality is a Work of Heart </w:t>
      </w:r>
      <w:r w:rsidRPr="00C06C09">
        <w:rPr>
          <w:rFonts w:ascii="Arial" w:hAnsi="Arial" w:cs="Arial"/>
        </w:rPr>
        <w:t>initiative</w:t>
      </w:r>
      <w:r w:rsidR="0069405F" w:rsidRPr="00C06C09">
        <w:rPr>
          <w:rFonts w:ascii="Arial" w:hAnsi="Arial" w:cs="Arial"/>
        </w:rPr>
        <w:t xml:space="preserve"> by Accor</w:t>
      </w:r>
      <w:r w:rsidRPr="00C06C09">
        <w:rPr>
          <w:rFonts w:ascii="Arial" w:hAnsi="Arial" w:cs="Arial"/>
        </w:rPr>
        <w:t xml:space="preserve"> focuses on employee recognition through the </w:t>
      </w:r>
      <w:proofErr w:type="spellStart"/>
      <w:r w:rsidRPr="00C06C09">
        <w:rPr>
          <w:rFonts w:ascii="Arial" w:hAnsi="Arial" w:cs="Arial"/>
        </w:rPr>
        <w:t>Bernaches</w:t>
      </w:r>
      <w:proofErr w:type="spellEnd"/>
      <w:r w:rsidRPr="00C06C09">
        <w:rPr>
          <w:rFonts w:ascii="Arial" w:hAnsi="Arial" w:cs="Arial"/>
        </w:rPr>
        <w:t xml:space="preserve"> Awards, which commend exceptional projects undertaken by Accor's employees annually. Additionally, the All </w:t>
      </w:r>
      <w:proofErr w:type="spellStart"/>
      <w:r w:rsidRPr="00C06C09">
        <w:rPr>
          <w:rFonts w:ascii="Arial" w:hAnsi="Arial" w:cs="Arial"/>
        </w:rPr>
        <w:t>Heartist</w:t>
      </w:r>
      <w:proofErr w:type="spellEnd"/>
      <w:r w:rsidRPr="00C06C09">
        <w:rPr>
          <w:rFonts w:ascii="Arial" w:hAnsi="Arial" w:cs="Arial"/>
        </w:rPr>
        <w:t xml:space="preserve"> Employee Benefit programme provides various benefits in travel, gourmet, wellness, and sports, ensuring that every employee feels appreciated</w:t>
      </w:r>
      <w:r w:rsidR="00DD765A" w:rsidRPr="00C06C09">
        <w:rPr>
          <w:rFonts w:ascii="Arial" w:hAnsi="Arial" w:cs="Arial"/>
        </w:rPr>
        <w:t xml:space="preserve"> (Cousins, 2024).</w:t>
      </w:r>
    </w:p>
    <w:p w14:paraId="54CAB8ED" w14:textId="77777777" w:rsidR="0051538B" w:rsidRPr="00C06C09" w:rsidRDefault="0051538B" w:rsidP="00757F75">
      <w:pPr>
        <w:rPr>
          <w:rFonts w:ascii="Arial" w:hAnsi="Arial" w:cs="Arial"/>
          <w:lang w:val="en-US"/>
        </w:rPr>
      </w:pPr>
    </w:p>
    <w:p w14:paraId="37A879A1" w14:textId="00AD1798" w:rsidR="0069405F" w:rsidRPr="00C06C09" w:rsidRDefault="0069405F" w:rsidP="001609AA">
      <w:pPr>
        <w:pStyle w:val="Heading3"/>
        <w:numPr>
          <w:ilvl w:val="1"/>
          <w:numId w:val="31"/>
        </w:numPr>
        <w:ind w:left="567"/>
      </w:pPr>
      <w:bookmarkStart w:id="42" w:name="_Toc167826262"/>
      <w:r w:rsidRPr="00C06C09">
        <w:t>Adopt Sustainable Business Strategies</w:t>
      </w:r>
      <w:bookmarkEnd w:id="42"/>
    </w:p>
    <w:p w14:paraId="77339C35" w14:textId="77777777" w:rsidR="0069405F" w:rsidRPr="00C06C09" w:rsidRDefault="0069405F" w:rsidP="00757F75">
      <w:pPr>
        <w:rPr>
          <w:rFonts w:ascii="Arial" w:hAnsi="Arial" w:cs="Arial"/>
        </w:rPr>
      </w:pPr>
    </w:p>
    <w:p w14:paraId="3E7005FE" w14:textId="37BAACFB" w:rsidR="0069405F" w:rsidRPr="00C06C09" w:rsidRDefault="0069405F" w:rsidP="00CC6275">
      <w:pPr>
        <w:spacing w:line="360" w:lineRule="auto"/>
        <w:ind w:firstLine="142"/>
        <w:jc w:val="both"/>
        <w:rPr>
          <w:rFonts w:ascii="Arial" w:hAnsi="Arial" w:cs="Arial"/>
          <w:lang w:val="en-US"/>
        </w:rPr>
      </w:pPr>
      <w:r w:rsidRPr="00C06C09">
        <w:rPr>
          <w:rFonts w:ascii="Arial" w:hAnsi="Arial" w:cs="Arial"/>
          <w:lang w:val="en-US"/>
        </w:rPr>
        <w:t xml:space="preserve">According to research, having environmentally friendly operations has a </w:t>
      </w:r>
      <w:r w:rsidR="007D75F1" w:rsidRPr="00C06C09">
        <w:rPr>
          <w:rFonts w:ascii="Arial" w:hAnsi="Arial" w:cs="Arial"/>
          <w:lang w:val="en-US"/>
        </w:rPr>
        <w:t>favorable</w:t>
      </w:r>
      <w:r w:rsidRPr="00C06C09">
        <w:rPr>
          <w:rFonts w:ascii="Arial" w:hAnsi="Arial" w:cs="Arial"/>
          <w:lang w:val="en-US"/>
        </w:rPr>
        <w:t xml:space="preserve"> impact on hotel visitors' intents to visit a green hotel, to provide good recommendations and to spend more money (Han et al. 2011). Furthermore, employees get a sense of pride when they work to an organisation that demonstrates concern for the environment, which increases their emotional connection to their job (Gaskell, 2021).</w:t>
      </w:r>
    </w:p>
    <w:p w14:paraId="153B89E6" w14:textId="4F2FEC47" w:rsidR="00001499" w:rsidRPr="00C06C09" w:rsidRDefault="0051538B" w:rsidP="00CC6275">
      <w:pPr>
        <w:spacing w:line="360" w:lineRule="auto"/>
        <w:ind w:firstLine="142"/>
        <w:jc w:val="both"/>
        <w:rPr>
          <w:rFonts w:ascii="Arial" w:hAnsi="Arial" w:cs="Arial"/>
        </w:rPr>
      </w:pPr>
      <w:r w:rsidRPr="00C06C09">
        <w:rPr>
          <w:rFonts w:ascii="Arial" w:hAnsi="Arial" w:cs="Arial"/>
        </w:rPr>
        <w:t xml:space="preserve">Accor has acknowledged the significance of this issue, and the third phase of the Hospitality's Work of Heart campaign is dedicated to addressing it. The Group introduced its School </w:t>
      </w:r>
      <w:proofErr w:type="gramStart"/>
      <w:r w:rsidRPr="00C06C09">
        <w:rPr>
          <w:rFonts w:ascii="Arial" w:hAnsi="Arial" w:cs="Arial"/>
        </w:rPr>
        <w:t>For</w:t>
      </w:r>
      <w:proofErr w:type="gramEnd"/>
      <w:r w:rsidRPr="00C06C09">
        <w:rPr>
          <w:rFonts w:ascii="Arial" w:hAnsi="Arial" w:cs="Arial"/>
        </w:rPr>
        <w:t xml:space="preserve"> Change sustainability learning programme, which equips workers with knowledge and solutions to tackle environmental and social concerns. Accor encourages volunteering projects such as </w:t>
      </w:r>
      <w:proofErr w:type="spellStart"/>
      <w:r w:rsidRPr="00C06C09">
        <w:rPr>
          <w:rFonts w:ascii="Arial" w:hAnsi="Arial" w:cs="Arial"/>
        </w:rPr>
        <w:t>Heartists</w:t>
      </w:r>
      <w:proofErr w:type="spellEnd"/>
      <w:r w:rsidRPr="00C06C09">
        <w:rPr>
          <w:rFonts w:ascii="Arial" w:hAnsi="Arial" w:cs="Arial"/>
        </w:rPr>
        <w:t xml:space="preserve"> for Good, which grants employees one day per year to engage in voluntary activities during their working hours</w:t>
      </w:r>
      <w:r w:rsidR="00DD765A" w:rsidRPr="00C06C09">
        <w:rPr>
          <w:rFonts w:ascii="Arial" w:hAnsi="Arial" w:cs="Arial"/>
        </w:rPr>
        <w:t xml:space="preserve"> (Cousins, 2024).</w:t>
      </w:r>
    </w:p>
    <w:p w14:paraId="57EEF51D" w14:textId="741A8632" w:rsidR="00AA1C28" w:rsidRPr="00C06C09" w:rsidRDefault="00AA1C28" w:rsidP="00D74B7A">
      <w:pPr>
        <w:spacing w:line="360" w:lineRule="auto"/>
        <w:ind w:firstLine="142"/>
        <w:jc w:val="both"/>
        <w:rPr>
          <w:rFonts w:ascii="Arial" w:hAnsi="Arial" w:cs="Arial"/>
          <w:lang w:val="en-US"/>
        </w:rPr>
      </w:pPr>
      <w:r w:rsidRPr="00C06C09">
        <w:rPr>
          <w:rFonts w:ascii="Helvetica" w:hAnsi="Helvetica"/>
          <w:color w:val="202020"/>
          <w:sz w:val="20"/>
          <w:szCs w:val="20"/>
          <w:shd w:val="clear" w:color="auto" w:fill="FFFFFF"/>
        </w:rPr>
        <w:br w:type="page"/>
      </w:r>
    </w:p>
    <w:p w14:paraId="26D9A9C0" w14:textId="2DF6CD6A" w:rsidR="00B05131" w:rsidRDefault="00CC6275" w:rsidP="00A273AD">
      <w:pPr>
        <w:pStyle w:val="Heading1"/>
      </w:pPr>
      <w:bookmarkStart w:id="43" w:name="_Toc167826263"/>
      <w:r w:rsidRPr="00C06C09">
        <w:lastRenderedPageBreak/>
        <w:t xml:space="preserve">Conclusion and </w:t>
      </w:r>
      <w:r w:rsidR="00B05131" w:rsidRPr="00C06C09">
        <w:t>Recommendations</w:t>
      </w:r>
      <w:bookmarkEnd w:id="43"/>
    </w:p>
    <w:p w14:paraId="635AFEB5" w14:textId="0B445A02" w:rsidR="00EB0E6E" w:rsidRDefault="00944655" w:rsidP="00C5134E">
      <w:pPr>
        <w:pStyle w:val="NormalWeb"/>
        <w:shd w:val="clear" w:color="auto" w:fill="FFFFFF" w:themeFill="background1"/>
        <w:spacing w:line="360" w:lineRule="auto"/>
        <w:ind w:firstLine="142"/>
        <w:jc w:val="both"/>
        <w:rPr>
          <w:rFonts w:ascii="Arial" w:hAnsi="Arial" w:cs="Arial"/>
        </w:rPr>
      </w:pPr>
      <w:r>
        <w:rPr>
          <w:rFonts w:ascii="Arial" w:hAnsi="Arial" w:cs="Arial"/>
        </w:rPr>
        <w:t>Employee satisfaction is a highly important topic as</w:t>
      </w:r>
      <w:r w:rsidRPr="00B55E2B">
        <w:rPr>
          <w:rFonts w:ascii="Arial" w:hAnsi="Arial" w:cs="Arial"/>
        </w:rPr>
        <w:t xml:space="preserve"> </w:t>
      </w:r>
      <w:r>
        <w:rPr>
          <w:rFonts w:ascii="Arial" w:hAnsi="Arial" w:cs="Arial"/>
        </w:rPr>
        <w:t>it</w:t>
      </w:r>
      <w:r w:rsidRPr="00B55E2B">
        <w:rPr>
          <w:rFonts w:ascii="Arial" w:hAnsi="Arial" w:cs="Arial"/>
        </w:rPr>
        <w:t xml:space="preserve"> can serve as a fundamental catalyst for employee </w:t>
      </w:r>
      <w:r>
        <w:rPr>
          <w:rFonts w:ascii="Arial" w:hAnsi="Arial" w:cs="Arial"/>
        </w:rPr>
        <w:t>engagement</w:t>
      </w:r>
      <w:r w:rsidRPr="00B55E2B">
        <w:rPr>
          <w:rFonts w:ascii="Arial" w:hAnsi="Arial" w:cs="Arial"/>
        </w:rPr>
        <w:t xml:space="preserve"> and overall effectiveness of an organisation.</w:t>
      </w:r>
      <w:r>
        <w:rPr>
          <w:rFonts w:ascii="Arial" w:hAnsi="Arial" w:cs="Arial"/>
        </w:rPr>
        <w:t xml:space="preserve"> </w:t>
      </w:r>
      <w:r w:rsidR="00FF0A98" w:rsidRPr="00FF0A98">
        <w:rPr>
          <w:rFonts w:ascii="Arial" w:hAnsi="Arial" w:cs="Arial"/>
        </w:rPr>
        <w:t xml:space="preserve">The aim of this paper was to </w:t>
      </w:r>
      <w:r w:rsidR="00E5055E" w:rsidRPr="00C06C09">
        <w:rPr>
          <w:rFonts w:ascii="Arial" w:hAnsi="Arial" w:cs="Arial"/>
        </w:rPr>
        <w:t>examine</w:t>
      </w:r>
      <w:r w:rsidR="00E5055E">
        <w:rPr>
          <w:rFonts w:ascii="Arial" w:hAnsi="Arial" w:cs="Arial"/>
        </w:rPr>
        <w:t xml:space="preserve"> the root causes and the</w:t>
      </w:r>
      <w:r w:rsidR="00E5055E" w:rsidRPr="00C06C09">
        <w:rPr>
          <w:rFonts w:ascii="Arial" w:hAnsi="Arial" w:cs="Arial"/>
        </w:rPr>
        <w:t xml:space="preserve"> consequences</w:t>
      </w:r>
      <w:r w:rsidR="00E5055E">
        <w:rPr>
          <w:rFonts w:ascii="Arial" w:hAnsi="Arial" w:cs="Arial"/>
        </w:rPr>
        <w:t xml:space="preserve"> of the employee dissatisfaction </w:t>
      </w:r>
      <w:r w:rsidR="00E5055E" w:rsidRPr="00C06C09">
        <w:rPr>
          <w:rFonts w:ascii="Arial" w:hAnsi="Arial" w:cs="Arial"/>
        </w:rPr>
        <w:t>in the hospitality sector</w:t>
      </w:r>
      <w:r w:rsidR="00E5055E">
        <w:rPr>
          <w:rFonts w:ascii="Arial" w:hAnsi="Arial" w:cs="Arial"/>
        </w:rPr>
        <w:t xml:space="preserve"> and </w:t>
      </w:r>
      <w:r w:rsidR="00E5055E" w:rsidRPr="00C06C09">
        <w:rPr>
          <w:rFonts w:ascii="Arial" w:hAnsi="Arial" w:cs="Arial"/>
        </w:rPr>
        <w:t>investigate approaches to enhance employee well-being.</w:t>
      </w:r>
      <w:r w:rsidR="007F7DB8">
        <w:rPr>
          <w:rFonts w:ascii="Arial" w:hAnsi="Arial" w:cs="Arial"/>
        </w:rPr>
        <w:t xml:space="preserve"> </w:t>
      </w:r>
    </w:p>
    <w:p w14:paraId="380B1D42" w14:textId="77777777" w:rsidR="008054F6" w:rsidRDefault="00EA3E13" w:rsidP="00C5134E">
      <w:pPr>
        <w:pStyle w:val="NormalWeb"/>
        <w:shd w:val="clear" w:color="auto" w:fill="FFFFFF" w:themeFill="background1"/>
        <w:spacing w:line="360" w:lineRule="auto"/>
        <w:ind w:firstLine="142"/>
        <w:jc w:val="both"/>
        <w:rPr>
          <w:rFonts w:ascii="Arial" w:hAnsi="Arial" w:cs="Arial"/>
          <w:color w:val="000000" w:themeColor="text1"/>
        </w:rPr>
      </w:pPr>
      <w:r w:rsidRPr="00C06C09">
        <w:rPr>
          <w:rFonts w:ascii="Arial" w:hAnsi="Arial" w:cs="Arial"/>
          <w:color w:val="000000" w:themeColor="text1"/>
        </w:rPr>
        <w:t xml:space="preserve">The </w:t>
      </w:r>
      <w:r w:rsidRPr="00C06C09">
        <w:rPr>
          <w:rFonts w:ascii="Arial" w:hAnsi="Arial" w:cs="Arial"/>
        </w:rPr>
        <w:t>literature</w:t>
      </w:r>
      <w:r w:rsidRPr="00C06C09">
        <w:rPr>
          <w:rFonts w:ascii="Arial" w:hAnsi="Arial" w:cs="Arial"/>
          <w:color w:val="000000" w:themeColor="text1"/>
        </w:rPr>
        <w:t xml:space="preserve"> review focus</w:t>
      </w:r>
      <w:r w:rsidR="00EB0E6E">
        <w:rPr>
          <w:rFonts w:ascii="Arial" w:hAnsi="Arial" w:cs="Arial"/>
          <w:color w:val="000000" w:themeColor="text1"/>
        </w:rPr>
        <w:t>ed</w:t>
      </w:r>
      <w:r w:rsidRPr="00C06C09">
        <w:rPr>
          <w:rFonts w:ascii="Arial" w:hAnsi="Arial" w:cs="Arial"/>
          <w:color w:val="000000" w:themeColor="text1"/>
        </w:rPr>
        <w:t xml:space="preserve"> on unfair practices in the hospitality sector that have a detrimental impact on the well-being of employees, including labour exploitation, insufficient compensation and benefits, and a lack of work-life balance.</w:t>
      </w:r>
      <w:r w:rsidR="008054F6">
        <w:rPr>
          <w:rFonts w:ascii="Arial" w:hAnsi="Arial" w:cs="Arial"/>
          <w:color w:val="000000" w:themeColor="text1"/>
        </w:rPr>
        <w:t xml:space="preserve"> </w:t>
      </w:r>
      <w:r w:rsidR="008054F6" w:rsidRPr="008054F6">
        <w:rPr>
          <w:rFonts w:ascii="Arial" w:hAnsi="Arial" w:cs="Arial"/>
          <w:color w:val="000000" w:themeColor="text1"/>
        </w:rPr>
        <w:t>Furthermore, the consequences of the</w:t>
      </w:r>
      <w:r w:rsidR="008054F6">
        <w:rPr>
          <w:rFonts w:ascii="Arial" w:hAnsi="Arial" w:cs="Arial"/>
          <w:color w:val="000000" w:themeColor="text1"/>
        </w:rPr>
        <w:t xml:space="preserve">se issues </w:t>
      </w:r>
      <w:r w:rsidR="008054F6" w:rsidRPr="008054F6">
        <w:rPr>
          <w:rFonts w:ascii="Arial" w:hAnsi="Arial" w:cs="Arial"/>
          <w:color w:val="000000" w:themeColor="text1"/>
        </w:rPr>
        <w:t>were also revealed</w:t>
      </w:r>
      <w:r w:rsidRPr="00C06C09">
        <w:rPr>
          <w:rFonts w:ascii="Arial" w:hAnsi="Arial" w:cs="Arial"/>
          <w:color w:val="000000" w:themeColor="text1"/>
        </w:rPr>
        <w:t>, such as lower employee productivity, diminished customer satisfaction, poorer organisational performance, and high turnover rates, will be detailed.</w:t>
      </w:r>
    </w:p>
    <w:p w14:paraId="1605C969" w14:textId="5097D340" w:rsidR="00BF6BF9" w:rsidRDefault="008054F6" w:rsidP="00C513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r>
        <w:rPr>
          <w:rFonts w:ascii="Arial" w:hAnsi="Arial" w:cs="Arial"/>
        </w:rPr>
        <w:t>Subsequently</w:t>
      </w:r>
      <w:r w:rsidRPr="008054F6">
        <w:rPr>
          <w:rFonts w:ascii="Arial" w:hAnsi="Arial" w:cs="Arial"/>
        </w:rPr>
        <w:t xml:space="preserve">, the case study of the Mercure Bedford Centre Hotel provided a detailed description of the hotel and explored both </w:t>
      </w:r>
      <w:r w:rsidR="000C34C8" w:rsidRPr="008054F6">
        <w:rPr>
          <w:rFonts w:ascii="Arial" w:hAnsi="Arial" w:cs="Arial"/>
        </w:rPr>
        <w:t>internal factors</w:t>
      </w:r>
      <w:r w:rsidR="000C34C8">
        <w:rPr>
          <w:rFonts w:ascii="Arial" w:hAnsi="Arial" w:cs="Arial"/>
        </w:rPr>
        <w:t xml:space="preserve"> and </w:t>
      </w:r>
      <w:r w:rsidRPr="008054F6">
        <w:rPr>
          <w:rFonts w:ascii="Arial" w:hAnsi="Arial" w:cs="Arial"/>
        </w:rPr>
        <w:t>external influences that may affect employee satisfaction in the UK hotel environment</w:t>
      </w:r>
      <w:r w:rsidR="00BF6BF9" w:rsidRPr="00BF6BF9">
        <w:rPr>
          <w:rFonts w:ascii="Arial" w:hAnsi="Arial" w:cs="Arial"/>
        </w:rPr>
        <w:t xml:space="preserve">. </w:t>
      </w:r>
      <w:r w:rsidR="00047C1D" w:rsidRPr="00047C1D">
        <w:rPr>
          <w:rFonts w:ascii="Arial" w:hAnsi="Arial" w:cs="Arial"/>
        </w:rPr>
        <w:t>Using the SWOT analytical tool, we discovered findings regarding employee satisfaction.</w:t>
      </w:r>
      <w:r w:rsidR="00047C1D">
        <w:rPr>
          <w:rFonts w:ascii="Arial" w:hAnsi="Arial" w:cs="Arial"/>
        </w:rPr>
        <w:t xml:space="preserve"> </w:t>
      </w:r>
      <w:r w:rsidR="00035469">
        <w:rPr>
          <w:rFonts w:ascii="Arial" w:hAnsi="Arial" w:cs="Arial"/>
        </w:rPr>
        <w:t>F</w:t>
      </w:r>
      <w:r w:rsidR="00BE0A13" w:rsidRPr="00BE0A13">
        <w:rPr>
          <w:rFonts w:ascii="Arial" w:hAnsi="Arial" w:cs="Arial"/>
        </w:rPr>
        <w:t xml:space="preserve">or example, </w:t>
      </w:r>
      <w:r w:rsidR="00BE0A13">
        <w:rPr>
          <w:rFonts w:ascii="Arial" w:hAnsi="Arial" w:cs="Arial"/>
        </w:rPr>
        <w:t>i</w:t>
      </w:r>
      <w:r w:rsidR="00BE0A13" w:rsidRPr="00BE0A13">
        <w:rPr>
          <w:rFonts w:ascii="Arial" w:hAnsi="Arial" w:cs="Arial"/>
        </w:rPr>
        <w:t xml:space="preserve">f a hotel is part of a large hotel chain, </w:t>
      </w:r>
      <w:r w:rsidR="00047C1D" w:rsidRPr="00047C1D">
        <w:rPr>
          <w:rFonts w:ascii="Arial" w:hAnsi="Arial" w:cs="Arial"/>
        </w:rPr>
        <w:t>it can offer numerous advantages to its employees, leading to increased satisfaction among staff members.</w:t>
      </w:r>
      <w:r w:rsidR="00BE0A13" w:rsidRPr="00BE0A13">
        <w:rPr>
          <w:rFonts w:ascii="Arial" w:hAnsi="Arial" w:cs="Arial"/>
        </w:rPr>
        <w:t xml:space="preserve"> </w:t>
      </w:r>
      <w:r w:rsidR="00883952">
        <w:rPr>
          <w:rFonts w:ascii="Arial" w:hAnsi="Arial" w:cs="Arial"/>
        </w:rPr>
        <w:t>Such</w:t>
      </w:r>
      <w:r w:rsidR="00883952" w:rsidRPr="00883952">
        <w:rPr>
          <w:rFonts w:ascii="Arial" w:hAnsi="Arial" w:cs="Arial"/>
        </w:rPr>
        <w:t xml:space="preserve"> advantages encompassed in this context are</w:t>
      </w:r>
      <w:r w:rsidR="00BE0A13" w:rsidRPr="00BE0A13">
        <w:rPr>
          <w:rFonts w:ascii="Arial" w:hAnsi="Arial" w:cs="Arial"/>
        </w:rPr>
        <w:t xml:space="preserve"> greater job security, better opportunities for professional advancement, flexible working hours, foreign travel opportunities and competitive wages</w:t>
      </w:r>
      <w:r w:rsidR="00BE0A13">
        <w:rPr>
          <w:rFonts w:ascii="Arial" w:hAnsi="Arial" w:cs="Arial"/>
        </w:rPr>
        <w:t xml:space="preserve">. </w:t>
      </w:r>
      <w:r w:rsidR="00035469" w:rsidRPr="00035469">
        <w:rPr>
          <w:rFonts w:ascii="Arial" w:hAnsi="Arial" w:cs="Arial"/>
        </w:rPr>
        <w:t>However, the presence of strong brand standards can also hinder individuality and creativity</w:t>
      </w:r>
      <w:r w:rsidR="00035469">
        <w:rPr>
          <w:rFonts w:ascii="Arial" w:hAnsi="Arial" w:cs="Arial"/>
        </w:rPr>
        <w:t xml:space="preserve">, which reduce job satisfaction. </w:t>
      </w:r>
    </w:p>
    <w:p w14:paraId="276F6151" w14:textId="491CE182" w:rsidR="00047C1D" w:rsidRDefault="00047C1D" w:rsidP="00C513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r w:rsidRPr="00047C1D">
        <w:rPr>
          <w:rFonts w:ascii="Arial" w:hAnsi="Arial" w:cs="Arial"/>
        </w:rPr>
        <w:t xml:space="preserve">Through the PESTLE analysis, we have uncovered external problems that influence the operation of a hotel from the outside and thus indirectly shape the satisfaction of the employees. Such effects are, for example, the consequences of Brexit and the Covid pandemic, such as </w:t>
      </w:r>
      <w:r w:rsidR="00883952" w:rsidRPr="00047C1D">
        <w:rPr>
          <w:rFonts w:ascii="Arial" w:hAnsi="Arial" w:cs="Arial"/>
        </w:rPr>
        <w:t>labour</w:t>
      </w:r>
      <w:r w:rsidRPr="00047C1D">
        <w:rPr>
          <w:rFonts w:ascii="Arial" w:hAnsi="Arial" w:cs="Arial"/>
        </w:rPr>
        <w:t xml:space="preserve"> shortages, government restrictions, the economic downturn and rising energy prices, which put an excessive burden on hotels</w:t>
      </w:r>
      <w:r w:rsidR="00883952">
        <w:rPr>
          <w:rFonts w:ascii="Arial" w:hAnsi="Arial" w:cs="Arial"/>
        </w:rPr>
        <w:t xml:space="preserve">. </w:t>
      </w:r>
      <w:r w:rsidR="00FD0632" w:rsidRPr="00FD0632">
        <w:rPr>
          <w:rFonts w:ascii="Arial" w:hAnsi="Arial" w:cs="Arial"/>
        </w:rPr>
        <w:t>Additional effects are new consumer trends, changes in career attitudes, the emphasis on the work</w:t>
      </w:r>
      <w:r w:rsidR="003531E2">
        <w:rPr>
          <w:rFonts w:ascii="Arial" w:hAnsi="Arial" w:cs="Arial"/>
        </w:rPr>
        <w:t>-</w:t>
      </w:r>
      <w:r w:rsidR="00FD0632" w:rsidRPr="00FD0632">
        <w:rPr>
          <w:rFonts w:ascii="Arial" w:hAnsi="Arial" w:cs="Arial"/>
        </w:rPr>
        <w:t>life</w:t>
      </w:r>
      <w:r w:rsidR="003531E2">
        <w:rPr>
          <w:rFonts w:ascii="Arial" w:hAnsi="Arial" w:cs="Arial"/>
        </w:rPr>
        <w:t xml:space="preserve"> balance</w:t>
      </w:r>
      <w:r w:rsidR="00FD0632" w:rsidRPr="00FD0632">
        <w:rPr>
          <w:rFonts w:ascii="Arial" w:hAnsi="Arial" w:cs="Arial"/>
        </w:rPr>
        <w:t>, the entry of new generations into the labour market</w:t>
      </w:r>
      <w:r w:rsidR="00007A58">
        <w:rPr>
          <w:rFonts w:ascii="Arial" w:hAnsi="Arial" w:cs="Arial"/>
        </w:rPr>
        <w:t xml:space="preserve"> and the rapid development of technology. </w:t>
      </w:r>
    </w:p>
    <w:p w14:paraId="4FA2BA9D" w14:textId="4C26278A" w:rsidR="00C5134E" w:rsidRPr="00C5134E" w:rsidRDefault="00DA3E2C" w:rsidP="00C513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r w:rsidRPr="00DA3E2C">
        <w:rPr>
          <w:rFonts w:ascii="Arial" w:hAnsi="Arial" w:cs="Arial"/>
        </w:rPr>
        <w:lastRenderedPageBreak/>
        <w:t xml:space="preserve">Numerous factors have both direct and indirect, favourable and unfavourable impacts on employee satisfaction. Consequently, </w:t>
      </w:r>
      <w:r w:rsidR="00C5134E">
        <w:rPr>
          <w:rFonts w:ascii="Arial" w:hAnsi="Arial" w:cs="Arial"/>
        </w:rPr>
        <w:t xml:space="preserve">hospitality </w:t>
      </w:r>
      <w:r w:rsidRPr="00DA3E2C">
        <w:rPr>
          <w:rFonts w:ascii="Arial" w:hAnsi="Arial" w:cs="Arial"/>
        </w:rPr>
        <w:t xml:space="preserve">managers must employ multiple </w:t>
      </w:r>
      <w:r w:rsidRPr="00C5134E">
        <w:rPr>
          <w:rFonts w:ascii="Arial" w:hAnsi="Arial" w:cs="Arial"/>
        </w:rPr>
        <w:t xml:space="preserve">strategies to achieve the desired level of employee satisfaction. </w:t>
      </w:r>
    </w:p>
    <w:p w14:paraId="50562F0B" w14:textId="17455801" w:rsidR="00C5134E" w:rsidRDefault="00C5134E" w:rsidP="00DA3E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r w:rsidRPr="00C5134E">
        <w:rPr>
          <w:rFonts w:ascii="Arial" w:hAnsi="Arial" w:cs="Arial"/>
        </w:rPr>
        <w:t xml:space="preserve">Since it is difficult to measure employee satisfaction </w:t>
      </w:r>
      <w:r w:rsidR="00A273AD">
        <w:rPr>
          <w:rFonts w:ascii="Arial" w:hAnsi="Arial" w:cs="Arial"/>
        </w:rPr>
        <w:t>d</w:t>
      </w:r>
      <w:r w:rsidR="00A273AD" w:rsidRPr="00C06C09">
        <w:rPr>
          <w:rFonts w:ascii="Arial" w:hAnsi="Arial" w:cs="Arial"/>
        </w:rPr>
        <w:t>ue to the lack of a unified model</w:t>
      </w:r>
      <w:r w:rsidRPr="00C5134E">
        <w:rPr>
          <w:rFonts w:ascii="Arial" w:hAnsi="Arial" w:cs="Arial"/>
        </w:rPr>
        <w:t>, it is important to prevent problems using methods that are already</w:t>
      </w:r>
      <w:r>
        <w:rPr>
          <w:rFonts w:ascii="Arial" w:hAnsi="Arial" w:cs="Arial"/>
        </w:rPr>
        <w:t xml:space="preserve"> approved by experts and strategies already</w:t>
      </w:r>
      <w:r w:rsidRPr="00C5134E">
        <w:rPr>
          <w:rFonts w:ascii="Arial" w:hAnsi="Arial" w:cs="Arial"/>
        </w:rPr>
        <w:t xml:space="preserve"> </w:t>
      </w:r>
      <w:r w:rsidR="00A273AD">
        <w:rPr>
          <w:rFonts w:ascii="Arial" w:hAnsi="Arial" w:cs="Arial"/>
        </w:rPr>
        <w:t>used</w:t>
      </w:r>
      <w:r w:rsidRPr="00C5134E">
        <w:rPr>
          <w:rFonts w:ascii="Arial" w:hAnsi="Arial" w:cs="Arial"/>
        </w:rPr>
        <w:t xml:space="preserve"> in the </w:t>
      </w:r>
      <w:r>
        <w:rPr>
          <w:rFonts w:ascii="Arial" w:hAnsi="Arial" w:cs="Arial"/>
        </w:rPr>
        <w:t xml:space="preserve">hospitality </w:t>
      </w:r>
      <w:r w:rsidRPr="00C5134E">
        <w:rPr>
          <w:rFonts w:ascii="Arial" w:hAnsi="Arial" w:cs="Arial"/>
        </w:rPr>
        <w:t xml:space="preserve">sector. </w:t>
      </w:r>
      <w:r w:rsidR="00A273AD" w:rsidRPr="00A273AD">
        <w:rPr>
          <w:rFonts w:ascii="Arial" w:hAnsi="Arial" w:cs="Arial"/>
        </w:rPr>
        <w:t>The report intentions to assist future managers by providing a comprehensive guide on the topic and gathering all relevant strategies and approaches to improve employee satisfaction.</w:t>
      </w:r>
    </w:p>
    <w:p w14:paraId="75782249" w14:textId="77777777" w:rsidR="00A273AD" w:rsidRDefault="00A273AD" w:rsidP="00DA3E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p>
    <w:p w14:paraId="42011497" w14:textId="7260F18E" w:rsidR="00DA3E2C" w:rsidRDefault="00DA3E2C" w:rsidP="00DA3E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r w:rsidRPr="00DA3E2C">
        <w:rPr>
          <w:rFonts w:ascii="Arial" w:hAnsi="Arial" w:cs="Arial"/>
        </w:rPr>
        <w:t xml:space="preserve">The report outlines the following </w:t>
      </w:r>
      <w:r w:rsidR="00A273AD">
        <w:rPr>
          <w:rFonts w:ascii="Arial" w:hAnsi="Arial" w:cs="Arial"/>
        </w:rPr>
        <w:t>recommendations</w:t>
      </w:r>
      <w:r w:rsidRPr="00DA3E2C">
        <w:rPr>
          <w:rFonts w:ascii="Arial" w:hAnsi="Arial" w:cs="Arial"/>
        </w:rPr>
        <w:t>:</w:t>
      </w:r>
    </w:p>
    <w:p w14:paraId="15B931F4" w14:textId="6AB1CC8C" w:rsidR="000B3C68" w:rsidRPr="00DA3E2C" w:rsidRDefault="000B3C68" w:rsidP="00DA3E2C">
      <w:pPr>
        <w:pStyle w:val="ListParagraph"/>
        <w:numPr>
          <w:ilvl w:val="0"/>
          <w:numId w:val="4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DA3E2C">
        <w:rPr>
          <w:rFonts w:ascii="Arial" w:hAnsi="Arial" w:cs="Arial"/>
          <w:color w:val="000000" w:themeColor="text1"/>
        </w:rPr>
        <w:t xml:space="preserve">Providing trainings and create supportive internal work </w:t>
      </w:r>
      <w:proofErr w:type="gramStart"/>
      <w:r w:rsidRPr="00DA3E2C">
        <w:rPr>
          <w:rFonts w:ascii="Arial" w:hAnsi="Arial" w:cs="Arial"/>
          <w:color w:val="000000" w:themeColor="text1"/>
        </w:rPr>
        <w:t>environment</w:t>
      </w:r>
      <w:proofErr w:type="gramEnd"/>
      <w:r w:rsidRPr="00DA3E2C">
        <w:rPr>
          <w:rFonts w:ascii="Arial" w:hAnsi="Arial" w:cs="Arial"/>
          <w:color w:val="000000" w:themeColor="text1"/>
        </w:rPr>
        <w:t xml:space="preserve"> </w:t>
      </w:r>
    </w:p>
    <w:p w14:paraId="7CBE1D40" w14:textId="77777777" w:rsidR="000B3C68" w:rsidRPr="00C06C09" w:rsidRDefault="000B3C68" w:rsidP="000B3C68">
      <w:pPr>
        <w:pStyle w:val="ListParagraph"/>
        <w:numPr>
          <w:ilvl w:val="0"/>
          <w:numId w:val="48"/>
        </w:numPr>
        <w:spacing w:line="360" w:lineRule="auto"/>
        <w:jc w:val="both"/>
      </w:pPr>
      <w:r w:rsidRPr="00C06C09">
        <w:rPr>
          <w:rFonts w:ascii="Arial" w:hAnsi="Arial" w:cs="Arial"/>
        </w:rPr>
        <w:t>Implementing well-being oriented human resource management by enhancing communication and feedback channels, extensive bilateral communication, freedom of voice (surveys) and collective representation</w:t>
      </w:r>
    </w:p>
    <w:p w14:paraId="2475289F" w14:textId="77777777" w:rsidR="000B3C68" w:rsidRPr="00C06C09" w:rsidRDefault="000B3C68" w:rsidP="000B3C68">
      <w:pPr>
        <w:pStyle w:val="ListParagraph"/>
        <w:numPr>
          <w:ilvl w:val="0"/>
          <w:numId w:val="48"/>
        </w:numPr>
        <w:spacing w:line="360" w:lineRule="auto"/>
        <w:jc w:val="both"/>
      </w:pPr>
      <w:r w:rsidRPr="00C06C09">
        <w:rPr>
          <w:rFonts w:ascii="Arial" w:hAnsi="Arial" w:cs="Arial"/>
        </w:rPr>
        <w:t>Utilising communication techniques, such as union voice and team voice</w:t>
      </w:r>
    </w:p>
    <w:p w14:paraId="3DA425B7" w14:textId="751FEFAF" w:rsidR="000B3C68" w:rsidRPr="00C06C09" w:rsidRDefault="000B3C68" w:rsidP="000B3C68">
      <w:pPr>
        <w:pStyle w:val="ListParagraph"/>
        <w:numPr>
          <w:ilvl w:val="0"/>
          <w:numId w:val="48"/>
        </w:numPr>
        <w:spacing w:line="360" w:lineRule="auto"/>
        <w:jc w:val="both"/>
      </w:pPr>
      <w:r w:rsidRPr="00C06C09">
        <w:rPr>
          <w:rFonts w:ascii="Arial" w:hAnsi="Arial" w:cs="Arial"/>
          <w:color w:val="000000" w:themeColor="text1"/>
          <w:shd w:val="clear" w:color="auto" w:fill="FFFFFF"/>
        </w:rPr>
        <w:t xml:space="preserve">Creating strong health and safety measures, </w:t>
      </w:r>
      <w:r w:rsidR="003531E2" w:rsidRPr="00C06C09">
        <w:rPr>
          <w:rFonts w:ascii="Arial" w:hAnsi="Arial" w:cs="Arial"/>
          <w:color w:val="000000" w:themeColor="text1"/>
          <w:shd w:val="clear" w:color="auto" w:fill="FFFFFF"/>
        </w:rPr>
        <w:t>equivalent</w:t>
      </w:r>
      <w:r w:rsidRPr="00C06C09">
        <w:rPr>
          <w:rFonts w:ascii="Arial" w:hAnsi="Arial" w:cs="Arial"/>
          <w:color w:val="000000" w:themeColor="text1"/>
          <w:shd w:val="clear" w:color="auto" w:fill="FFFFFF"/>
        </w:rPr>
        <w:t xml:space="preserve"> opportunities and diversity management and a strict policy against bullying.</w:t>
      </w:r>
    </w:p>
    <w:p w14:paraId="5D47C208" w14:textId="77777777" w:rsidR="000B3C68" w:rsidRPr="00EB0E6E" w:rsidRDefault="000B3C68" w:rsidP="000B3C68">
      <w:pPr>
        <w:pStyle w:val="ListParagraph"/>
        <w:numPr>
          <w:ilvl w:val="0"/>
          <w:numId w:val="48"/>
        </w:numPr>
        <w:spacing w:line="360" w:lineRule="auto"/>
        <w:jc w:val="both"/>
      </w:pPr>
      <w:r w:rsidRPr="00C06C09">
        <w:rPr>
          <w:rFonts w:ascii="Arial" w:hAnsi="Arial" w:cs="Arial"/>
          <w:color w:val="000000" w:themeColor="text1"/>
        </w:rPr>
        <w:t>Appling effective recruiting and onboarding programs</w:t>
      </w:r>
    </w:p>
    <w:p w14:paraId="0C63D8E4" w14:textId="77777777" w:rsidR="005624FE" w:rsidRDefault="005624FE" w:rsidP="00C06C09">
      <w:pPr>
        <w:pStyle w:val="ListParagraph"/>
        <w:numPr>
          <w:ilvl w:val="0"/>
          <w:numId w:val="48"/>
        </w:numPr>
        <w:spacing w:line="360" w:lineRule="auto"/>
        <w:jc w:val="both"/>
        <w:rPr>
          <w:rFonts w:ascii="Arial" w:hAnsi="Arial" w:cs="Arial"/>
        </w:rPr>
      </w:pPr>
      <w:r w:rsidRPr="005624FE">
        <w:rPr>
          <w:rFonts w:ascii="Arial" w:hAnsi="Arial" w:cs="Arial"/>
        </w:rPr>
        <w:t xml:space="preserve">Offer advantages to employees, such as employee well-being solutions and financial wellbeing strategy systems, coupons, discounts, extra vacation days and excellent pension system. </w:t>
      </w:r>
    </w:p>
    <w:p w14:paraId="73E44340" w14:textId="4FCD2727" w:rsidR="00C06C09" w:rsidRDefault="00C06C09" w:rsidP="00C06C09">
      <w:pPr>
        <w:pStyle w:val="ListParagraph"/>
        <w:numPr>
          <w:ilvl w:val="0"/>
          <w:numId w:val="48"/>
        </w:numPr>
        <w:spacing w:line="360" w:lineRule="auto"/>
        <w:jc w:val="both"/>
        <w:rPr>
          <w:rFonts w:ascii="Arial" w:hAnsi="Arial" w:cs="Arial"/>
        </w:rPr>
      </w:pPr>
      <w:r w:rsidRPr="00C06C09">
        <w:rPr>
          <w:rFonts w:ascii="Arial" w:hAnsi="Arial" w:cs="Arial"/>
        </w:rPr>
        <w:t xml:space="preserve">Keeping up with technology, such as installing an up-to-date PMS system, can be a </w:t>
      </w:r>
      <w:r>
        <w:rPr>
          <w:rFonts w:ascii="Arial" w:hAnsi="Arial" w:cs="Arial"/>
        </w:rPr>
        <w:t>huge</w:t>
      </w:r>
      <w:r w:rsidRPr="00C06C09">
        <w:rPr>
          <w:rFonts w:ascii="Arial" w:hAnsi="Arial" w:cs="Arial"/>
        </w:rPr>
        <w:t xml:space="preserve"> help to </w:t>
      </w:r>
      <w:r>
        <w:rPr>
          <w:rFonts w:ascii="Arial" w:hAnsi="Arial" w:cs="Arial"/>
        </w:rPr>
        <w:t>the</w:t>
      </w:r>
      <w:r w:rsidRPr="00C06C09">
        <w:rPr>
          <w:rFonts w:ascii="Arial" w:hAnsi="Arial" w:cs="Arial"/>
        </w:rPr>
        <w:t xml:space="preserve"> employees.</w:t>
      </w:r>
    </w:p>
    <w:p w14:paraId="5C882D35" w14:textId="77777777" w:rsidR="00C06C09" w:rsidRPr="00C06C09" w:rsidRDefault="00C06C09" w:rsidP="00C06C09">
      <w:pPr>
        <w:pStyle w:val="ListParagraph"/>
        <w:numPr>
          <w:ilvl w:val="0"/>
          <w:numId w:val="48"/>
        </w:numPr>
        <w:spacing w:line="360" w:lineRule="auto"/>
        <w:jc w:val="both"/>
        <w:rPr>
          <w:rFonts w:ascii="Arial" w:hAnsi="Arial" w:cs="Arial"/>
          <w:webHidden/>
        </w:rPr>
      </w:pPr>
      <w:r w:rsidRPr="00C06C09">
        <w:rPr>
          <w:rStyle w:val="Hyperlink"/>
          <w:rFonts w:ascii="Arial" w:hAnsi="Arial" w:cs="Arial"/>
          <w:noProof/>
          <w:color w:val="000000" w:themeColor="text1"/>
          <w:u w:val="none"/>
          <w:lang w:val="en-US"/>
        </w:rPr>
        <w:t>Give opportunity to learn from onboarding to keep-up trainings</w:t>
      </w:r>
    </w:p>
    <w:p w14:paraId="0B37766F" w14:textId="77777777" w:rsidR="00C06C09" w:rsidRPr="00C06C09" w:rsidRDefault="00C06C09" w:rsidP="00C06C09">
      <w:pPr>
        <w:pStyle w:val="ListParagraph"/>
        <w:numPr>
          <w:ilvl w:val="0"/>
          <w:numId w:val="48"/>
        </w:numPr>
        <w:spacing w:line="360" w:lineRule="auto"/>
        <w:jc w:val="both"/>
        <w:rPr>
          <w:rFonts w:ascii="Arial" w:hAnsi="Arial" w:cs="Arial"/>
          <w:webHidden/>
        </w:rPr>
      </w:pPr>
      <w:r w:rsidRPr="00C06C09">
        <w:rPr>
          <w:rStyle w:val="Hyperlink"/>
          <w:rFonts w:ascii="Arial" w:hAnsi="Arial" w:cs="Arial"/>
          <w:noProof/>
          <w:color w:val="000000" w:themeColor="text1"/>
          <w:u w:val="none"/>
        </w:rPr>
        <w:t>Provide career progression path</w:t>
      </w:r>
    </w:p>
    <w:p w14:paraId="35D94A23" w14:textId="77777777" w:rsidR="00350344" w:rsidRPr="00350344" w:rsidRDefault="00C06C09" w:rsidP="00350344">
      <w:pPr>
        <w:pStyle w:val="ListParagraph"/>
        <w:numPr>
          <w:ilvl w:val="0"/>
          <w:numId w:val="48"/>
        </w:numPr>
        <w:spacing w:line="360" w:lineRule="auto"/>
        <w:jc w:val="both"/>
        <w:rPr>
          <w:rStyle w:val="Hyperlink"/>
          <w:rFonts w:ascii="Arial" w:hAnsi="Arial" w:cs="Arial"/>
          <w:color w:val="auto"/>
          <w:u w:val="none"/>
        </w:rPr>
      </w:pPr>
      <w:r w:rsidRPr="00C06C09">
        <w:rPr>
          <w:rStyle w:val="Hyperlink"/>
          <w:rFonts w:ascii="Arial" w:hAnsi="Arial" w:cs="Arial"/>
          <w:noProof/>
          <w:color w:val="000000" w:themeColor="text1"/>
          <w:u w:val="none"/>
        </w:rPr>
        <w:t>Recognise and reward skill development</w:t>
      </w:r>
    </w:p>
    <w:p w14:paraId="1B3FD4C8" w14:textId="2DA5346F" w:rsidR="000B3C68" w:rsidRPr="00A273AD" w:rsidRDefault="00350344" w:rsidP="00350344">
      <w:pPr>
        <w:pStyle w:val="ListParagraph"/>
        <w:numPr>
          <w:ilvl w:val="0"/>
          <w:numId w:val="48"/>
        </w:numPr>
        <w:spacing w:line="360" w:lineRule="auto"/>
        <w:jc w:val="both"/>
        <w:rPr>
          <w:rStyle w:val="Hyperlink"/>
          <w:rFonts w:ascii="Arial" w:hAnsi="Arial" w:cs="Arial"/>
          <w:color w:val="auto"/>
          <w:u w:val="none"/>
        </w:rPr>
      </w:pPr>
      <w:r w:rsidRPr="00350344">
        <w:rPr>
          <w:rStyle w:val="Hyperlink"/>
          <w:rFonts w:ascii="Arial" w:hAnsi="Arial" w:cs="Arial"/>
          <w:noProof/>
          <w:color w:val="000000" w:themeColor="text1"/>
          <w:u w:val="none"/>
        </w:rPr>
        <w:t>Implement sustainable business strategies to foster employee pride in working for an organisation that exhibits environmental consciousness.</w:t>
      </w:r>
    </w:p>
    <w:p w14:paraId="266ECD19" w14:textId="0C2BEECE" w:rsidR="00A273AD" w:rsidRDefault="00A273AD">
      <w:pPr>
        <w:rPr>
          <w:rStyle w:val="Hyperlink"/>
          <w:rFonts w:ascii="Arial" w:hAnsi="Arial" w:cs="Arial"/>
          <w:noProof/>
          <w:color w:val="000000" w:themeColor="text1"/>
          <w:u w:val="none"/>
        </w:rPr>
      </w:pPr>
      <w:r>
        <w:rPr>
          <w:rStyle w:val="Hyperlink"/>
          <w:rFonts w:ascii="Arial" w:hAnsi="Arial" w:cs="Arial"/>
          <w:noProof/>
          <w:color w:val="000000" w:themeColor="text1"/>
          <w:u w:val="none"/>
        </w:rPr>
        <w:br w:type="page"/>
      </w:r>
    </w:p>
    <w:p w14:paraId="0C74F9C7" w14:textId="166CD0B8" w:rsidR="00A273AD" w:rsidRDefault="00A273AD" w:rsidP="00A273AD">
      <w:pPr>
        <w:pStyle w:val="Heading1"/>
      </w:pPr>
      <w:bookmarkStart w:id="44" w:name="_Toc167826264"/>
      <w:r>
        <w:lastRenderedPageBreak/>
        <w:t xml:space="preserve">Reflective </w:t>
      </w:r>
      <w:r w:rsidR="00213E21">
        <w:t>Account</w:t>
      </w:r>
      <w:bookmarkEnd w:id="44"/>
      <w:r>
        <w:t xml:space="preserve"> </w:t>
      </w:r>
    </w:p>
    <w:p w14:paraId="45B73B1B" w14:textId="77777777" w:rsidR="00A273AD" w:rsidRDefault="00A273AD" w:rsidP="00A273AD"/>
    <w:p w14:paraId="7A2EFBEC" w14:textId="735EEB04" w:rsidR="00A273AD" w:rsidRDefault="00A273AD" w:rsidP="00FC08E2">
      <w:pPr>
        <w:pStyle w:val="Heading2"/>
      </w:pPr>
      <w:bookmarkStart w:id="45" w:name="_Toc167826265"/>
      <w:r>
        <w:t>Experience</w:t>
      </w:r>
      <w:r w:rsidR="00C765B9">
        <w:t>s</w:t>
      </w:r>
      <w:r w:rsidR="001E3B9F">
        <w:t xml:space="preserve"> and Reflections</w:t>
      </w:r>
      <w:bookmarkEnd w:id="45"/>
    </w:p>
    <w:p w14:paraId="40B14DF8" w14:textId="77777777" w:rsidR="00FC08E2" w:rsidRDefault="00FC08E2" w:rsidP="00FC08E2"/>
    <w:p w14:paraId="761A1803" w14:textId="27BE7199" w:rsidR="00216257" w:rsidRDefault="00FC08E2" w:rsidP="003D2D1D">
      <w:pPr>
        <w:spacing w:line="360" w:lineRule="auto"/>
        <w:ind w:firstLine="142"/>
        <w:jc w:val="both"/>
        <w:rPr>
          <w:rFonts w:ascii="Arial" w:hAnsi="Arial" w:cs="Arial"/>
        </w:rPr>
      </w:pPr>
      <w:r w:rsidRPr="00FC08E2">
        <w:rPr>
          <w:rFonts w:ascii="Arial" w:hAnsi="Arial" w:cs="Arial"/>
        </w:rPr>
        <w:t>I spent my university internship at the</w:t>
      </w:r>
      <w:r>
        <w:rPr>
          <w:rFonts w:ascii="Arial" w:hAnsi="Arial" w:cs="Arial"/>
        </w:rPr>
        <w:t xml:space="preserve"> Mercure</w:t>
      </w:r>
      <w:r w:rsidRPr="00FC08E2">
        <w:rPr>
          <w:rFonts w:ascii="Arial" w:hAnsi="Arial" w:cs="Arial"/>
        </w:rPr>
        <w:t xml:space="preserve"> Bedford Centre Hotel, where I was able to participate in the work of the Front Office, Food and Beverage and the Housekeeping Department.</w:t>
      </w:r>
      <w:r>
        <w:rPr>
          <w:rFonts w:ascii="Arial" w:hAnsi="Arial" w:cs="Arial"/>
        </w:rPr>
        <w:t xml:space="preserve"> </w:t>
      </w:r>
      <w:r w:rsidR="00106569" w:rsidRPr="00106569">
        <w:rPr>
          <w:rFonts w:ascii="Arial" w:hAnsi="Arial" w:cs="Arial"/>
        </w:rPr>
        <w:t xml:space="preserve">During the years I spent at university, I acquired a lot of theoretical knowledge about </w:t>
      </w:r>
      <w:r w:rsidR="00412348">
        <w:rPr>
          <w:rFonts w:ascii="Arial" w:hAnsi="Arial" w:cs="Arial"/>
        </w:rPr>
        <w:t>hospitality</w:t>
      </w:r>
      <w:r w:rsidR="00106569" w:rsidRPr="00106569">
        <w:rPr>
          <w:rFonts w:ascii="Arial" w:hAnsi="Arial" w:cs="Arial"/>
        </w:rPr>
        <w:t xml:space="preserve">, so my primary goal was to deepen this knowledge in practice and experience </w:t>
      </w:r>
      <w:r w:rsidR="00412348" w:rsidRPr="00412348">
        <w:rPr>
          <w:rFonts w:ascii="Arial" w:hAnsi="Arial" w:cs="Arial"/>
        </w:rPr>
        <w:t>what works in practice and what is more theoretical</w:t>
      </w:r>
      <w:r w:rsidR="00106569" w:rsidRPr="00106569">
        <w:rPr>
          <w:rFonts w:ascii="Arial" w:hAnsi="Arial" w:cs="Arial"/>
        </w:rPr>
        <w:t xml:space="preserve">. It was also important to find out how well I </w:t>
      </w:r>
      <w:proofErr w:type="gramStart"/>
      <w:r w:rsidR="00106569" w:rsidRPr="00106569">
        <w:rPr>
          <w:rFonts w:ascii="Arial" w:hAnsi="Arial" w:cs="Arial"/>
        </w:rPr>
        <w:t>am able to</w:t>
      </w:r>
      <w:proofErr w:type="gramEnd"/>
      <w:r w:rsidR="00106569" w:rsidRPr="00106569">
        <w:rPr>
          <w:rFonts w:ascii="Arial" w:hAnsi="Arial" w:cs="Arial"/>
        </w:rPr>
        <w:t xml:space="preserve"> handle situations that might be unpleasant for me, such as a problematic guest or a difficult manager.</w:t>
      </w:r>
    </w:p>
    <w:p w14:paraId="3AD48C61" w14:textId="4D8A89C9" w:rsidR="00B61701" w:rsidRDefault="005B13BF" w:rsidP="003D2D1D">
      <w:pPr>
        <w:spacing w:line="360" w:lineRule="auto"/>
        <w:ind w:firstLine="142"/>
        <w:jc w:val="both"/>
        <w:rPr>
          <w:rFonts w:ascii="Arial" w:hAnsi="Arial" w:cs="Arial"/>
        </w:rPr>
      </w:pPr>
      <w:r w:rsidRPr="00340FC9">
        <w:rPr>
          <w:rFonts w:ascii="Arial" w:hAnsi="Arial" w:cs="Arial"/>
        </w:rPr>
        <w:t xml:space="preserve">At the Front Office, I mainly performed reception and sometimes concierge duties. I learned to manage the PMS system and by the end of the internship I was confidently checking guests in and out. I was lucky enough to experience the problematic type of guest for whom nothing is ever good enough. The manager in this department was very helpful and had a lot of experience in the hospitality sector despite her young age. This had a very motivating effect on me, as well as the fact that she trusted me, and around the 5th week I was already given a free hand in solving a problem that might arise. Although the situation was a bit hard when I suddenly came face to face with a disgruntled guest whose complaint was justified. Unfortunately, the FO manager later left the hotel as she did not find the working conditions suitable, which I had to agree with. She received no help in her </w:t>
      </w:r>
      <w:r w:rsidR="00412348" w:rsidRPr="00340FC9">
        <w:rPr>
          <w:rFonts w:ascii="Arial" w:hAnsi="Arial" w:cs="Arial"/>
        </w:rPr>
        <w:t>job</w:t>
      </w:r>
      <w:r w:rsidRPr="00340FC9">
        <w:rPr>
          <w:rFonts w:ascii="Arial" w:hAnsi="Arial" w:cs="Arial"/>
        </w:rPr>
        <w:t xml:space="preserve">. Above her was only the general manager, a position in which people changed frequently. Another problem was that the hotel underwent a major renovation a few years ago, but this renovation completely avoided the hotel's </w:t>
      </w:r>
      <w:r w:rsidR="00F32D23" w:rsidRPr="00340FC9">
        <w:rPr>
          <w:rFonts w:ascii="Arial" w:hAnsi="Arial" w:cs="Arial"/>
        </w:rPr>
        <w:t>back-office</w:t>
      </w:r>
      <w:r w:rsidRPr="00340FC9">
        <w:rPr>
          <w:rFonts w:ascii="Arial" w:hAnsi="Arial" w:cs="Arial"/>
        </w:rPr>
        <w:t xml:space="preserve"> spaces. The places behind the scenes were in extremely poor condition. </w:t>
      </w:r>
      <w:r w:rsidR="00F32D23" w:rsidRPr="00340FC9">
        <w:rPr>
          <w:rFonts w:ascii="Arial" w:hAnsi="Arial" w:cs="Arial"/>
        </w:rPr>
        <w:t xml:space="preserve">According to the reception girls, the frequent manager changes in this department demoralise and frustrate them extremely. This is how I personally felt in such a brief </w:t>
      </w:r>
      <w:proofErr w:type="gramStart"/>
      <w:r w:rsidR="00216257" w:rsidRPr="00340FC9">
        <w:rPr>
          <w:rFonts w:ascii="Arial" w:hAnsi="Arial" w:cs="Arial"/>
        </w:rPr>
        <w:t>period of time</w:t>
      </w:r>
      <w:proofErr w:type="gramEnd"/>
      <w:r w:rsidR="00216257" w:rsidRPr="00340FC9">
        <w:rPr>
          <w:rFonts w:ascii="Arial" w:hAnsi="Arial" w:cs="Arial"/>
        </w:rPr>
        <w:t>.</w:t>
      </w:r>
      <w:r w:rsidR="00F32D23" w:rsidRPr="00340FC9">
        <w:rPr>
          <w:rFonts w:ascii="Arial" w:hAnsi="Arial" w:cs="Arial"/>
        </w:rPr>
        <w:t xml:space="preserve"> </w:t>
      </w:r>
      <w:r w:rsidR="00216257" w:rsidRPr="00340FC9">
        <w:rPr>
          <w:rFonts w:ascii="Arial" w:hAnsi="Arial" w:cs="Arial"/>
        </w:rPr>
        <w:t xml:space="preserve">The new manager was already less suitable for the position, as he had the knowledge and experience for the position, but he could not find a common voice with his subordinates. </w:t>
      </w:r>
      <w:r w:rsidR="00340FC9" w:rsidRPr="00340FC9">
        <w:rPr>
          <w:rFonts w:ascii="Arial" w:hAnsi="Arial" w:cs="Arial"/>
        </w:rPr>
        <w:t>I experienced a decrease in enthusiasm when I was assigned to this department, which subsequently impacted the quality of my work.</w:t>
      </w:r>
      <w:r w:rsidR="003D2D1D">
        <w:rPr>
          <w:rFonts w:ascii="Arial" w:hAnsi="Arial" w:cs="Arial"/>
        </w:rPr>
        <w:t xml:space="preserve"> </w:t>
      </w:r>
      <w:r w:rsidR="00216257" w:rsidRPr="00340FC9">
        <w:rPr>
          <w:rFonts w:ascii="Arial" w:hAnsi="Arial" w:cs="Arial"/>
        </w:rPr>
        <w:t>I learned that, in addition to hard skills, the right soft skills, such as teamwork</w:t>
      </w:r>
      <w:r w:rsidR="00B61701" w:rsidRPr="00340FC9">
        <w:rPr>
          <w:rFonts w:ascii="Arial" w:hAnsi="Arial" w:cs="Arial"/>
        </w:rPr>
        <w:t xml:space="preserve"> skill</w:t>
      </w:r>
      <w:r w:rsidR="00216257" w:rsidRPr="00340FC9">
        <w:rPr>
          <w:rFonts w:ascii="Arial" w:hAnsi="Arial" w:cs="Arial"/>
        </w:rPr>
        <w:t>, good communication</w:t>
      </w:r>
      <w:r w:rsidR="00B61701" w:rsidRPr="00340FC9">
        <w:rPr>
          <w:rFonts w:ascii="Arial" w:hAnsi="Arial" w:cs="Arial"/>
        </w:rPr>
        <w:t xml:space="preserve"> skill,</w:t>
      </w:r>
      <w:r w:rsidR="00216257" w:rsidRPr="00340FC9">
        <w:rPr>
          <w:rFonts w:ascii="Arial" w:hAnsi="Arial" w:cs="Arial"/>
        </w:rPr>
        <w:t xml:space="preserve"> the ability to listen,</w:t>
      </w:r>
      <w:r w:rsidR="00B61701" w:rsidRPr="00340FC9">
        <w:rPr>
          <w:rFonts w:ascii="Arial" w:hAnsi="Arial" w:cs="Arial"/>
        </w:rPr>
        <w:t xml:space="preserve"> or even good bogy language, tone of</w:t>
      </w:r>
      <w:r w:rsidR="00B61701">
        <w:rPr>
          <w:rFonts w:ascii="Arial" w:hAnsi="Arial" w:cs="Arial"/>
        </w:rPr>
        <w:t xml:space="preserve"> voice</w:t>
      </w:r>
      <w:r w:rsidR="00216257" w:rsidRPr="00216257">
        <w:rPr>
          <w:rFonts w:ascii="Arial" w:hAnsi="Arial" w:cs="Arial"/>
        </w:rPr>
        <w:t xml:space="preserve"> are extremely important for a manager. </w:t>
      </w:r>
    </w:p>
    <w:p w14:paraId="011E2C41" w14:textId="39FA78CD" w:rsidR="00FC08E2" w:rsidRPr="00C765B9" w:rsidRDefault="00B61701" w:rsidP="003D2D1D">
      <w:pPr>
        <w:spacing w:line="360" w:lineRule="auto"/>
        <w:ind w:firstLine="142"/>
        <w:jc w:val="both"/>
        <w:rPr>
          <w:rFonts w:ascii="Arial" w:hAnsi="Arial" w:cs="Arial"/>
        </w:rPr>
      </w:pPr>
      <w:r w:rsidRPr="00B61701">
        <w:rPr>
          <w:rFonts w:ascii="Arial" w:hAnsi="Arial" w:cs="Arial"/>
        </w:rPr>
        <w:lastRenderedPageBreak/>
        <w:t>In the Food and Beverage department, I often found myself in unexpected situations with an employee who was also at a loss to solve the situation. On one occasion, the automatic coffee machine in the bar was replaced by a manual, traditional coffee machine, which only the workers working at the time were trained to use.</w:t>
      </w:r>
      <w:r w:rsidR="003D2D1D">
        <w:rPr>
          <w:rFonts w:ascii="Arial" w:hAnsi="Arial" w:cs="Arial"/>
        </w:rPr>
        <w:t xml:space="preserve"> </w:t>
      </w:r>
      <w:r w:rsidRPr="00B61701">
        <w:rPr>
          <w:rFonts w:ascii="Arial" w:hAnsi="Arial" w:cs="Arial"/>
        </w:rPr>
        <w:t>It also often happened that there were too few of us on a shift and since the bar and the restaurant were on two separate floors, we often had to be in two places at once. The manager in this department was not open to solving the problems together with his employees. His management style can be said to be rather autocratic, which was the problem that if we couldn't achieve it, which happened quite often, we didn't dare to make decisions due to the lack of instructions and this often led to the guests waiting for a long time. It was a very unpleasant feeling to experience this, but I also learned from it that a good leader pays attention to keeping the employees' knowledge at the right level with training.</w:t>
      </w:r>
      <w:r>
        <w:rPr>
          <w:rFonts w:ascii="Arial" w:hAnsi="Arial" w:cs="Arial"/>
        </w:rPr>
        <w:t xml:space="preserve"> Furthermore, </w:t>
      </w:r>
      <w:r w:rsidR="00216257" w:rsidRPr="00216257">
        <w:rPr>
          <w:rFonts w:ascii="Arial" w:hAnsi="Arial" w:cs="Arial"/>
        </w:rPr>
        <w:t xml:space="preserve">it is also crucial for excellent managers to project a respectful image of authority, which should not be confused with imposing </w:t>
      </w:r>
      <w:r w:rsidR="00216257" w:rsidRPr="00C765B9">
        <w:rPr>
          <w:rFonts w:ascii="Arial" w:hAnsi="Arial" w:cs="Arial"/>
        </w:rPr>
        <w:t>dominance over others.</w:t>
      </w:r>
    </w:p>
    <w:p w14:paraId="65AE0D9A" w14:textId="14165A09" w:rsidR="001E365D" w:rsidRDefault="00C765B9" w:rsidP="003D2D1D">
      <w:pPr>
        <w:spacing w:line="360" w:lineRule="auto"/>
        <w:ind w:firstLine="142"/>
        <w:jc w:val="both"/>
        <w:rPr>
          <w:rFonts w:ascii="Arial" w:hAnsi="Arial" w:cs="Arial"/>
        </w:rPr>
      </w:pPr>
      <w:r w:rsidRPr="00C765B9">
        <w:rPr>
          <w:rFonts w:ascii="Arial" w:hAnsi="Arial" w:cs="Arial"/>
        </w:rPr>
        <w:t xml:space="preserve">In the Housekeeping department, I experienced what it's like when the work goes smoothly under the hands of a strong, determined leader who also considers the preferences of the employees. Most of the </w:t>
      </w:r>
      <w:r w:rsidR="00E243D0">
        <w:rPr>
          <w:rFonts w:ascii="Arial" w:hAnsi="Arial" w:cs="Arial"/>
        </w:rPr>
        <w:t>employees</w:t>
      </w:r>
      <w:r w:rsidRPr="00C765B9">
        <w:rPr>
          <w:rFonts w:ascii="Arial" w:hAnsi="Arial" w:cs="Arial"/>
        </w:rPr>
        <w:t xml:space="preserve"> has been working here for years, but they are constantly updating their skills. I have also participated in many such trainings. 10 minutes before the start of work, the manager himself showed the correct execution of the daily extra task, such as removing mo</w:t>
      </w:r>
      <w:r>
        <w:rPr>
          <w:rFonts w:ascii="Arial" w:hAnsi="Arial" w:cs="Arial"/>
        </w:rPr>
        <w:t>u</w:t>
      </w:r>
      <w:r w:rsidRPr="00C765B9">
        <w:rPr>
          <w:rFonts w:ascii="Arial" w:hAnsi="Arial" w:cs="Arial"/>
        </w:rPr>
        <w:t xml:space="preserve">ld from the window frames. The </w:t>
      </w:r>
      <w:r w:rsidR="00E243D0">
        <w:rPr>
          <w:rFonts w:ascii="Arial" w:hAnsi="Arial" w:cs="Arial"/>
        </w:rPr>
        <w:t>cleaners</w:t>
      </w:r>
      <w:r w:rsidRPr="00C765B9">
        <w:rPr>
          <w:rFonts w:ascii="Arial" w:hAnsi="Arial" w:cs="Arial"/>
        </w:rPr>
        <w:t xml:space="preserve"> performed their tasks efficiently and at the end of the day, those who finished first could help those who were lagging. Of course, the extra time was paid. </w:t>
      </w:r>
      <w:r w:rsidR="001E365D" w:rsidRPr="001E365D">
        <w:rPr>
          <w:rFonts w:ascii="Arial" w:hAnsi="Arial" w:cs="Arial"/>
        </w:rPr>
        <w:t xml:space="preserve">The manager was not only the boss, but also part of the team, who monitored the work all day long through the FOLS phone application. If necessary, </w:t>
      </w:r>
      <w:r w:rsidR="001E365D">
        <w:rPr>
          <w:rFonts w:ascii="Arial" w:hAnsi="Arial" w:cs="Arial"/>
        </w:rPr>
        <w:t>s</w:t>
      </w:r>
      <w:r w:rsidR="001E365D" w:rsidRPr="001E365D">
        <w:rPr>
          <w:rFonts w:ascii="Arial" w:hAnsi="Arial" w:cs="Arial"/>
        </w:rPr>
        <w:t>he reorganized things to make work more efficient and was available to everyone through his supervisors. At the beginning of my internship, this was the department I was least interested in. And by the end of my internship, I liked working here the most.</w:t>
      </w:r>
      <w:r w:rsidR="00513218">
        <w:rPr>
          <w:rFonts w:ascii="Arial" w:hAnsi="Arial" w:cs="Arial"/>
        </w:rPr>
        <w:t xml:space="preserve"> </w:t>
      </w:r>
      <w:r w:rsidR="00513218" w:rsidRPr="00513218">
        <w:rPr>
          <w:rFonts w:ascii="Arial" w:hAnsi="Arial" w:cs="Arial"/>
        </w:rPr>
        <w:t>It was extremely instructive to see how effective the leader's morning training sessions were by demonstrating the task h</w:t>
      </w:r>
      <w:r w:rsidR="00513218">
        <w:rPr>
          <w:rFonts w:ascii="Arial" w:hAnsi="Arial" w:cs="Arial"/>
        </w:rPr>
        <w:t>er</w:t>
      </w:r>
      <w:r w:rsidR="00513218" w:rsidRPr="00513218">
        <w:rPr>
          <w:rFonts w:ascii="Arial" w:hAnsi="Arial" w:cs="Arial"/>
        </w:rPr>
        <w:t xml:space="preserve">self. However, </w:t>
      </w:r>
      <w:r w:rsidR="00513218">
        <w:rPr>
          <w:rFonts w:ascii="Arial" w:hAnsi="Arial" w:cs="Arial"/>
        </w:rPr>
        <w:t>it</w:t>
      </w:r>
      <w:r w:rsidR="00513218" w:rsidRPr="00513218">
        <w:rPr>
          <w:rFonts w:ascii="Arial" w:hAnsi="Arial" w:cs="Arial"/>
        </w:rPr>
        <w:t xml:space="preserve"> also drew my attention to the fact that good presentation skills are indispensable when speaking in front of a larger group. Furthermore, I have observed the significant impact of utilising appropriate technology, such as an efficient PMS system, to promote successful interaction among staff members, both within and across different departments. However, I became aware of </w:t>
      </w:r>
      <w:r w:rsidR="00513218" w:rsidRPr="00513218">
        <w:rPr>
          <w:rFonts w:ascii="Arial" w:hAnsi="Arial" w:cs="Arial"/>
        </w:rPr>
        <w:lastRenderedPageBreak/>
        <w:t>the limitations of this system, as it failed to meet the needs of the receptionists due to its unnecessary complexity, which frequently led to disruptions.</w:t>
      </w:r>
      <w:r w:rsidR="003D2D1D">
        <w:rPr>
          <w:rFonts w:ascii="Arial" w:hAnsi="Arial" w:cs="Arial"/>
        </w:rPr>
        <w:t xml:space="preserve"> </w:t>
      </w:r>
    </w:p>
    <w:p w14:paraId="5986C690" w14:textId="77777777" w:rsidR="001E365D" w:rsidRPr="003D2D1D" w:rsidRDefault="001E365D" w:rsidP="001E365D">
      <w:pPr>
        <w:spacing w:line="360" w:lineRule="auto"/>
        <w:jc w:val="both"/>
        <w:rPr>
          <w:rFonts w:ascii="Arial" w:hAnsi="Arial" w:cs="Arial"/>
          <w:lang w:val="hu-HU"/>
        </w:rPr>
      </w:pPr>
    </w:p>
    <w:p w14:paraId="232654A4" w14:textId="634EEB84" w:rsidR="00A273AD" w:rsidRPr="00A273AD" w:rsidRDefault="00A273AD" w:rsidP="001E365D">
      <w:pPr>
        <w:pStyle w:val="Heading2"/>
      </w:pPr>
      <w:bookmarkStart w:id="46" w:name="_Toc167826266"/>
      <w:r>
        <w:t>Action</w:t>
      </w:r>
      <w:bookmarkEnd w:id="46"/>
    </w:p>
    <w:p w14:paraId="3757E277" w14:textId="5AFD3464" w:rsidR="00B05131" w:rsidRPr="00C06C09" w:rsidRDefault="00B05131" w:rsidP="00B05131"/>
    <w:p w14:paraId="1E16284D" w14:textId="6BE071DD" w:rsidR="00B05131" w:rsidRDefault="00F60F1C" w:rsidP="00B05131">
      <w:pPr>
        <w:spacing w:line="360" w:lineRule="auto"/>
        <w:ind w:firstLine="284"/>
        <w:jc w:val="both"/>
        <w:rPr>
          <w:rFonts w:ascii="Arial" w:hAnsi="Arial" w:cs="Arial"/>
        </w:rPr>
      </w:pPr>
      <w:r w:rsidRPr="00F60F1C">
        <w:rPr>
          <w:rFonts w:ascii="Arial" w:hAnsi="Arial" w:cs="Arial"/>
        </w:rPr>
        <w:t>Overall, I believe that I managed to gain a great experience, which helped my professional development and will be useful in my future career. During my university studies, I learned a lot about different management styles and their effects on employee satisfaction. I was able to experience their effectiveness and consequences live. I possess strengths that would enable me to efficiently manage a team. However, there are certain areas, such as confidence and communication for larger group, that require further improvement. Furthermore, I require an update to my skills in Microsoft Office.</w:t>
      </w:r>
    </w:p>
    <w:p w14:paraId="068D4818" w14:textId="3C5A761C" w:rsidR="00F60F1C" w:rsidRDefault="00A21639" w:rsidP="00B05131">
      <w:pPr>
        <w:spacing w:line="360" w:lineRule="auto"/>
        <w:ind w:firstLine="284"/>
        <w:jc w:val="both"/>
        <w:rPr>
          <w:rFonts w:ascii="Arial" w:hAnsi="Arial" w:cs="Arial"/>
        </w:rPr>
      </w:pPr>
      <w:r w:rsidRPr="00A21639">
        <w:rPr>
          <w:rFonts w:ascii="Arial" w:hAnsi="Arial" w:cs="Arial"/>
        </w:rPr>
        <w:t xml:space="preserve">I </w:t>
      </w:r>
      <w:r>
        <w:rPr>
          <w:rFonts w:ascii="Arial" w:hAnsi="Arial" w:cs="Arial"/>
        </w:rPr>
        <w:t>know</w:t>
      </w:r>
      <w:r w:rsidRPr="00A21639">
        <w:rPr>
          <w:rFonts w:ascii="Arial" w:hAnsi="Arial" w:cs="Arial"/>
        </w:rPr>
        <w:t xml:space="preserve"> that the hospitality industry heavily relies on personal expertise. In my opinion, the solution for my shortcomings lies in </w:t>
      </w:r>
      <w:r>
        <w:rPr>
          <w:rFonts w:ascii="Arial" w:hAnsi="Arial" w:cs="Arial"/>
        </w:rPr>
        <w:t xml:space="preserve">gaining more </w:t>
      </w:r>
      <w:r w:rsidRPr="00A21639">
        <w:rPr>
          <w:rFonts w:ascii="Arial" w:hAnsi="Arial" w:cs="Arial"/>
        </w:rPr>
        <w:t xml:space="preserve">experience. </w:t>
      </w:r>
      <w:r>
        <w:rPr>
          <w:rFonts w:ascii="Arial" w:hAnsi="Arial" w:cs="Arial"/>
        </w:rPr>
        <w:t>In addition, t</w:t>
      </w:r>
      <w:r w:rsidRPr="00A21639">
        <w:rPr>
          <w:rFonts w:ascii="Arial" w:hAnsi="Arial" w:cs="Arial"/>
        </w:rPr>
        <w:t xml:space="preserve">here is an </w:t>
      </w:r>
      <w:r>
        <w:rPr>
          <w:rFonts w:ascii="Arial" w:hAnsi="Arial" w:cs="Arial"/>
        </w:rPr>
        <w:t>extensive selection</w:t>
      </w:r>
      <w:r w:rsidRPr="00A21639">
        <w:rPr>
          <w:rFonts w:ascii="Arial" w:hAnsi="Arial" w:cs="Arial"/>
        </w:rPr>
        <w:t xml:space="preserve"> of online trainings and videos available on the internet that can assist me in enhancing my communication skills and expanding my knowledge of Microsoft Office. Self-confidence can be developed through acquiring the right experience and knowledge.</w:t>
      </w:r>
    </w:p>
    <w:p w14:paraId="1590A8C8" w14:textId="0649CC3F" w:rsidR="00213E21" w:rsidRDefault="00213E21">
      <w:pPr>
        <w:rPr>
          <w:rFonts w:ascii="Arial" w:hAnsi="Arial" w:cs="Arial"/>
        </w:rPr>
      </w:pPr>
      <w:r>
        <w:rPr>
          <w:rFonts w:ascii="Arial" w:hAnsi="Arial" w:cs="Arial"/>
        </w:rPr>
        <w:br w:type="page"/>
      </w:r>
    </w:p>
    <w:p w14:paraId="582D4DD9" w14:textId="67072417" w:rsidR="00213E21" w:rsidRDefault="00213E21" w:rsidP="00213E21">
      <w:pPr>
        <w:pStyle w:val="Heading1"/>
      </w:pPr>
      <w:bookmarkStart w:id="47" w:name="_Toc167826267"/>
      <w:r>
        <w:lastRenderedPageBreak/>
        <w:t>Appendix</w:t>
      </w:r>
      <w:bookmarkEnd w:id="47"/>
    </w:p>
    <w:p w14:paraId="03A3FB7C" w14:textId="77777777" w:rsidR="00213E21" w:rsidRPr="00C06C09" w:rsidRDefault="00213E21" w:rsidP="00B05131">
      <w:pPr>
        <w:spacing w:line="360" w:lineRule="auto"/>
        <w:ind w:firstLine="284"/>
        <w:jc w:val="both"/>
        <w:rPr>
          <w:rFonts w:ascii="Arial" w:hAnsi="Arial" w:cs="Arial"/>
        </w:rPr>
      </w:pPr>
    </w:p>
    <w:p w14:paraId="03536596" w14:textId="77777777" w:rsidR="00B05131" w:rsidRPr="00C06C09" w:rsidRDefault="00B05131" w:rsidP="00B05131">
      <w:pPr>
        <w:spacing w:line="360" w:lineRule="auto"/>
        <w:ind w:firstLine="284"/>
        <w:jc w:val="both"/>
        <w:rPr>
          <w:rFonts w:ascii="Arial" w:hAnsi="Arial" w:cs="Arial"/>
          <w:lang w:val="hu-HU"/>
        </w:rPr>
      </w:pPr>
    </w:p>
    <w:p w14:paraId="5BE4E22D" w14:textId="77777777" w:rsidR="004E5090" w:rsidRPr="00C06C09" w:rsidRDefault="004E5090" w:rsidP="004E5090">
      <w:pPr>
        <w:spacing w:line="360" w:lineRule="auto"/>
        <w:jc w:val="center"/>
        <w:rPr>
          <w:rFonts w:ascii="Arial" w:hAnsi="Arial" w:cs="Arial"/>
        </w:rPr>
      </w:pPr>
      <w:r w:rsidRPr="00C06C09">
        <w:rPr>
          <w:rFonts w:ascii="Arial" w:hAnsi="Arial" w:cs="Arial"/>
        </w:rPr>
        <w:t>Fig. 1: Mercure Bedford Centre Hotel organizational chart</w:t>
      </w:r>
    </w:p>
    <w:p w14:paraId="51C8791C" w14:textId="77777777" w:rsidR="00B05131" w:rsidRPr="00C06C09" w:rsidRDefault="00B05131" w:rsidP="00B05131">
      <w:pPr>
        <w:spacing w:line="360" w:lineRule="auto"/>
        <w:ind w:firstLine="284"/>
        <w:jc w:val="both"/>
        <w:rPr>
          <w:rFonts w:ascii="Arial" w:hAnsi="Arial" w:cs="Arial"/>
        </w:rPr>
      </w:pPr>
    </w:p>
    <w:p w14:paraId="12FF5178" w14:textId="77777777" w:rsidR="004E5090" w:rsidRDefault="004E5090" w:rsidP="00D3469B">
      <w:pPr>
        <w:spacing w:line="360" w:lineRule="auto"/>
        <w:jc w:val="center"/>
        <w:rPr>
          <w:rFonts w:ascii="Arial" w:hAnsi="Arial" w:cs="Arial"/>
        </w:rPr>
      </w:pPr>
      <w:r w:rsidRPr="00C06C09">
        <w:rPr>
          <w:rFonts w:ascii="Arial" w:hAnsi="Arial" w:cs="Arial"/>
          <w:noProof/>
          <w:color w:val="000000" w:themeColor="text1"/>
          <w:shd w:val="clear" w:color="auto" w:fill="FFFFFF"/>
          <w14:ligatures w14:val="standardContextual"/>
        </w:rPr>
        <w:drawing>
          <wp:inline distT="0" distB="0" distL="0" distR="0" wp14:anchorId="59F471FD" wp14:editId="11C5D6BF">
            <wp:extent cx="5143711" cy="2423688"/>
            <wp:effectExtent l="0" t="0" r="0" b="2540"/>
            <wp:docPr id="688447585"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83068" name="Picture 1" descr="A diagram of a compan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90576" cy="2540009"/>
                    </a:xfrm>
                    <a:prstGeom prst="rect">
                      <a:avLst/>
                    </a:prstGeom>
                  </pic:spPr>
                </pic:pic>
              </a:graphicData>
            </a:graphic>
          </wp:inline>
        </w:drawing>
      </w:r>
    </w:p>
    <w:p w14:paraId="66F406C8" w14:textId="1D0CE6CF" w:rsidR="003E7E30" w:rsidRPr="00C06C09" w:rsidRDefault="00B05131" w:rsidP="00D3469B">
      <w:pPr>
        <w:spacing w:line="360" w:lineRule="auto"/>
        <w:jc w:val="center"/>
        <w:rPr>
          <w:rFonts w:ascii="Arial" w:hAnsi="Arial" w:cs="Arial"/>
        </w:rPr>
      </w:pPr>
      <w:r w:rsidRPr="00C06C09">
        <w:rPr>
          <w:rFonts w:ascii="Arial" w:hAnsi="Arial" w:cs="Arial"/>
        </w:rPr>
        <w:br w:type="page"/>
      </w:r>
      <w:r w:rsidR="00D3469B" w:rsidRPr="00C06C09">
        <w:rPr>
          <w:rFonts w:ascii="Arial" w:hAnsi="Arial" w:cs="Arial"/>
        </w:rPr>
        <w:lastRenderedPageBreak/>
        <w:t>Reference list</w:t>
      </w:r>
    </w:p>
    <w:p w14:paraId="5FF9BA15" w14:textId="77777777" w:rsidR="00BA6435" w:rsidRPr="00C06C09" w:rsidRDefault="00BA6435" w:rsidP="00BA6435">
      <w:pPr>
        <w:spacing w:line="360" w:lineRule="auto"/>
        <w:jc w:val="center"/>
        <w:rPr>
          <w:rFonts w:ascii="Arial" w:hAnsi="Arial" w:cs="Arial"/>
        </w:rPr>
      </w:pPr>
    </w:p>
    <w:p w14:paraId="0A64A2B4"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Accor (2024a) </w:t>
      </w:r>
      <w:r w:rsidRPr="00BA6435">
        <w:rPr>
          <w:rFonts w:ascii="Arial" w:hAnsi="Arial" w:cs="Arial"/>
          <w:i/>
          <w:iCs/>
          <w:color w:val="000000" w:themeColor="text1"/>
        </w:rPr>
        <w:t>Full-Year 2023 Results in Key Figures</w:t>
      </w:r>
      <w:r w:rsidRPr="00BA6435">
        <w:rPr>
          <w:rFonts w:ascii="Arial" w:hAnsi="Arial" w:cs="Arial"/>
          <w:color w:val="000000" w:themeColor="text1"/>
        </w:rPr>
        <w:t xml:space="preserve">. Available at: </w:t>
      </w:r>
      <w:hyperlink r:id="rId12" w:history="1">
        <w:r w:rsidRPr="00BA6435">
          <w:rPr>
            <w:rStyle w:val="Hyperlink"/>
            <w:rFonts w:ascii="Arial" w:hAnsi="Arial" w:cs="Arial"/>
          </w:rPr>
          <w:t>https://group.accor.com/en/Actualites/2024/02/2023-full-year-results</w:t>
        </w:r>
      </w:hyperlink>
      <w:r w:rsidRPr="00BA6435">
        <w:rPr>
          <w:rFonts w:ascii="Arial" w:hAnsi="Arial" w:cs="Arial"/>
          <w:color w:val="000000" w:themeColor="text1"/>
        </w:rPr>
        <w:t xml:space="preserve"> (Accessed: 9 May 2024).</w:t>
      </w:r>
    </w:p>
    <w:p w14:paraId="51C29C85"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Accor (2024b) </w:t>
      </w:r>
      <w:r w:rsidRPr="00BA6435">
        <w:rPr>
          <w:rFonts w:ascii="Arial" w:hAnsi="Arial" w:cs="Arial"/>
          <w:i/>
          <w:iCs/>
          <w:color w:val="000000" w:themeColor="text1"/>
        </w:rPr>
        <w:t>Brands - What we do: elevating life with brands.</w:t>
      </w:r>
      <w:r w:rsidRPr="00BA6435">
        <w:rPr>
          <w:rFonts w:ascii="Arial" w:hAnsi="Arial" w:cs="Arial"/>
          <w:color w:val="000000" w:themeColor="text1"/>
        </w:rPr>
        <w:t xml:space="preserve"> Available at: </w:t>
      </w:r>
      <w:hyperlink r:id="rId13" w:history="1">
        <w:r w:rsidRPr="00BA6435">
          <w:rPr>
            <w:rStyle w:val="Hyperlink"/>
            <w:rFonts w:ascii="Arial" w:hAnsi="Arial" w:cs="Arial"/>
          </w:rPr>
          <w:t>https://group.accor.com/en/brands</w:t>
        </w:r>
      </w:hyperlink>
      <w:r w:rsidRPr="00BA6435">
        <w:rPr>
          <w:rFonts w:ascii="Arial" w:hAnsi="Arial" w:cs="Arial"/>
          <w:color w:val="000000" w:themeColor="text1"/>
        </w:rPr>
        <w:t xml:space="preserve"> (Accessed: 9 May 2024).</w:t>
      </w:r>
    </w:p>
    <w:p w14:paraId="31FB7EF2" w14:textId="1C2AE1EB"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Accor</w:t>
      </w:r>
      <w:r>
        <w:rPr>
          <w:rFonts w:ascii="Arial" w:hAnsi="Arial" w:cs="Arial"/>
          <w:color w:val="000000" w:themeColor="text1"/>
        </w:rPr>
        <w:t xml:space="preserve"> </w:t>
      </w:r>
      <w:r w:rsidRPr="00BA6435">
        <w:rPr>
          <w:rFonts w:ascii="Arial" w:hAnsi="Arial" w:cs="Arial"/>
          <w:color w:val="000000" w:themeColor="text1"/>
        </w:rPr>
        <w:t xml:space="preserve">(2024c) </w:t>
      </w:r>
      <w:r w:rsidRPr="00BA6435">
        <w:rPr>
          <w:rFonts w:ascii="Arial" w:hAnsi="Arial" w:cs="Arial"/>
          <w:i/>
          <w:iCs/>
          <w:color w:val="000000" w:themeColor="text1"/>
        </w:rPr>
        <w:t>Mercure Bedford Centre Hotel</w:t>
      </w:r>
      <w:r w:rsidRPr="00BA6435">
        <w:rPr>
          <w:rFonts w:ascii="Arial" w:hAnsi="Arial" w:cs="Arial"/>
          <w:color w:val="000000" w:themeColor="text1"/>
        </w:rPr>
        <w:t xml:space="preserve">. Available at: </w:t>
      </w:r>
      <w:hyperlink r:id="rId14" w:anchor="section-facilities" w:history="1">
        <w:r w:rsidRPr="00BA6435">
          <w:rPr>
            <w:rStyle w:val="Hyperlink"/>
            <w:rFonts w:ascii="Arial" w:hAnsi="Arial" w:cs="Arial"/>
          </w:rPr>
          <w:t>https://all.accor.com/hotel/B541/index.en.shtml#section-facilities</w:t>
        </w:r>
      </w:hyperlink>
      <w:r w:rsidRPr="00BA6435">
        <w:rPr>
          <w:rFonts w:ascii="Arial" w:hAnsi="Arial" w:cs="Arial"/>
          <w:color w:val="000000" w:themeColor="text1"/>
        </w:rPr>
        <w:t xml:space="preserve"> (Accessed: 9 May 2024).</w:t>
      </w:r>
    </w:p>
    <w:p w14:paraId="1841E195" w14:textId="391BEF2A"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Ali, R. and Ahmed, M. S. (2009) ‘The impact of reward and recognition programs on employee’s motivation and satisfaction: an empirical study’, </w:t>
      </w:r>
      <w:r w:rsidRPr="00BA6435">
        <w:rPr>
          <w:rFonts w:ascii="Arial" w:hAnsi="Arial" w:cs="Arial"/>
          <w:i/>
          <w:iCs/>
        </w:rPr>
        <w:t>International review of business research papers</w:t>
      </w:r>
      <w:r w:rsidRPr="00BA6435">
        <w:rPr>
          <w:rFonts w:ascii="Arial" w:hAnsi="Arial" w:cs="Arial"/>
        </w:rPr>
        <w:t xml:space="preserve">, 5(4), pp. 270-279. Available at: </w:t>
      </w:r>
      <w:hyperlink r:id="rId15" w:history="1">
        <w:r w:rsidRPr="00BA6435">
          <w:rPr>
            <w:rStyle w:val="Hyperlink"/>
            <w:rFonts w:ascii="Arial" w:hAnsi="Arial" w:cs="Arial"/>
          </w:rPr>
          <w:t>https://d1wqtxts1xzle7.cloudfront.net/30236878/22.reena-libre.pdf?1390881497=&amp;response-content-disposition=inline%3B+filename%3DThe_Impact_Of_Reward_And_Recognition_Pro.pdf&amp;Expires=1716934333&amp;Signature=FN89QHJldiMDar0G9Z7XaNMDOMNRwCeEwTw1UlKzQtve3A282W-FYksFwLbnAUbqKd2~S33ju5Ehzbafz4ebhkaDLGx46LXiig9KXKk1dPHqk3oZt9yEeRlyK~Fhu1fwivNlLU2BtDcsDYN-DPpWV9itb1tEpoimAxZZ2~H7MkdicxpZcn2Kj4EidmawbFCy5UzIRc0U08MMEo2ibPPQt48jKx3SpfOeefJ7xOkTfkL3jjFHEp4-nW1VWpTMpdBOLg3UkKqZxVaCABuSk5xiLIe22-JYn0VWrxP8Pjg6cZXrCdJerV4xnblnG5iNzYUNOjnbqiWcU2iZ6V6l2Tlxew__&amp;Key-Pair-Id=APKAJLOHF5GGSLRBV4ZA</w:t>
        </w:r>
      </w:hyperlink>
      <w:r w:rsidRPr="00BA6435">
        <w:rPr>
          <w:rFonts w:ascii="Arial" w:hAnsi="Arial" w:cs="Arial"/>
        </w:rPr>
        <w:t xml:space="preserve">  (Accessed: 14 May 2024).</w:t>
      </w:r>
    </w:p>
    <w:p w14:paraId="3277D889"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Allain, J. et al. (2013) </w:t>
      </w:r>
      <w:r w:rsidRPr="00BA6435">
        <w:rPr>
          <w:rFonts w:ascii="Arial" w:hAnsi="Arial" w:cs="Arial"/>
          <w:i/>
          <w:iCs/>
        </w:rPr>
        <w:t>Forced Labour’s Business Models and Supply Chains.</w:t>
      </w:r>
      <w:r w:rsidRPr="00BA6435">
        <w:rPr>
          <w:rFonts w:ascii="Arial" w:hAnsi="Arial" w:cs="Arial"/>
        </w:rPr>
        <w:t xml:space="preserve"> Belfast: Joseph Rowntree Foundation. </w:t>
      </w:r>
    </w:p>
    <w:p w14:paraId="3ABADD95"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i/>
          <w:iCs/>
        </w:rPr>
        <w:t>Allow EU nationals to come to the UK to work in the hospitality industry for up to 2 years</w:t>
      </w:r>
      <w:r w:rsidRPr="00BA6435">
        <w:rPr>
          <w:rFonts w:ascii="Arial" w:hAnsi="Arial" w:cs="Arial"/>
          <w:i/>
          <w:iCs/>
          <w:color w:val="000000" w:themeColor="text1"/>
        </w:rPr>
        <w:t xml:space="preserve"> </w:t>
      </w:r>
      <w:r w:rsidRPr="00BA6435">
        <w:rPr>
          <w:rFonts w:ascii="Arial" w:hAnsi="Arial" w:cs="Arial"/>
          <w:color w:val="000000" w:themeColor="text1"/>
        </w:rPr>
        <w:t xml:space="preserve">(2022) Available at: </w:t>
      </w:r>
      <w:hyperlink r:id="rId16" w:history="1">
        <w:r w:rsidRPr="00BA6435">
          <w:rPr>
            <w:rStyle w:val="Hyperlink"/>
            <w:rFonts w:ascii="Arial" w:hAnsi="Arial" w:cs="Arial"/>
          </w:rPr>
          <w:t>https://petition.parliament.uk/petitions/621932?reveal_response=yes</w:t>
        </w:r>
      </w:hyperlink>
      <w:r w:rsidRPr="00BA6435">
        <w:rPr>
          <w:rFonts w:ascii="Arial" w:hAnsi="Arial" w:cs="Arial"/>
          <w:color w:val="000000" w:themeColor="text1"/>
        </w:rPr>
        <w:t xml:space="preserve"> (Accessed: 23 May 2024).</w:t>
      </w:r>
    </w:p>
    <w:p w14:paraId="2DD3607E" w14:textId="77777777" w:rsidR="00BA6435" w:rsidRPr="00BA6435" w:rsidRDefault="00BA6435" w:rsidP="00BA6435">
      <w:pPr>
        <w:spacing w:before="100" w:beforeAutospacing="1" w:after="100" w:afterAutospacing="1" w:line="360" w:lineRule="auto"/>
        <w:jc w:val="both"/>
        <w:rPr>
          <w:rStyle w:val="anchor-text"/>
          <w:rFonts w:ascii="Arial" w:hAnsi="Arial" w:cs="Arial"/>
          <w:color w:val="000000" w:themeColor="text1"/>
        </w:rPr>
      </w:pPr>
      <w:r w:rsidRPr="00BA6435">
        <w:rPr>
          <w:rFonts w:ascii="Arial" w:hAnsi="Arial" w:cs="Arial"/>
          <w:color w:val="000000" w:themeColor="text1"/>
        </w:rPr>
        <w:t xml:space="preserve">Alonso, A. D. and O’Neill, M. A. (2009) ‘Staffing issues among small hospitality businesses: A college town case’, </w:t>
      </w:r>
      <w:r w:rsidRPr="00BA6435">
        <w:rPr>
          <w:rFonts w:ascii="Arial" w:hAnsi="Arial" w:cs="Arial"/>
          <w:i/>
          <w:iCs/>
          <w:color w:val="000000" w:themeColor="text1"/>
        </w:rPr>
        <w:t>International Journal of Hospitality Management</w:t>
      </w:r>
      <w:r w:rsidRPr="00BA6435">
        <w:rPr>
          <w:rFonts w:ascii="Arial" w:hAnsi="Arial" w:cs="Arial"/>
          <w:color w:val="000000" w:themeColor="text1"/>
        </w:rPr>
        <w:t>, 28(4), pp. 573-578. DOI:</w:t>
      </w:r>
      <w:r w:rsidRPr="00BA6435">
        <w:rPr>
          <w:color w:val="000000" w:themeColor="text1"/>
        </w:rPr>
        <w:t xml:space="preserve"> </w:t>
      </w:r>
      <w:r w:rsidRPr="00BA6435">
        <w:rPr>
          <w:rStyle w:val="anchor-text"/>
          <w:rFonts w:ascii="Arial" w:hAnsi="Arial" w:cs="Arial"/>
          <w:color w:val="000000" w:themeColor="text1"/>
        </w:rPr>
        <w:t>10.1016/j.ijhm.2009.03.004</w:t>
      </w:r>
    </w:p>
    <w:p w14:paraId="5035F665"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rPr>
        <w:t xml:space="preserve">Anderson, G. J. (1993) </w:t>
      </w:r>
      <w:r w:rsidRPr="00BA6435">
        <w:rPr>
          <w:rFonts w:ascii="Arial" w:hAnsi="Arial" w:cs="Arial"/>
          <w:i/>
          <w:iCs/>
        </w:rPr>
        <w:t>Fundamentals of Educational Research</w:t>
      </w:r>
      <w:r w:rsidRPr="00BA6435">
        <w:rPr>
          <w:rFonts w:ascii="Arial" w:hAnsi="Arial" w:cs="Arial"/>
        </w:rPr>
        <w:t xml:space="preserve">. Taylor &amp; Francis Group. </w:t>
      </w:r>
    </w:p>
    <w:p w14:paraId="413A519D"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Anonymous (2023) </w:t>
      </w:r>
      <w:r w:rsidRPr="00BA6435">
        <w:rPr>
          <w:rFonts w:ascii="Arial" w:hAnsi="Arial" w:cs="Arial"/>
          <w:i/>
          <w:iCs/>
        </w:rPr>
        <w:t>Superb</w:t>
      </w:r>
      <w:r w:rsidRPr="00BA6435">
        <w:rPr>
          <w:rFonts w:ascii="Arial" w:hAnsi="Arial" w:cs="Arial"/>
        </w:rPr>
        <w:t xml:space="preserve">. Available at: </w:t>
      </w:r>
      <w:hyperlink r:id="rId17" w:anchor="tab-reviews" w:history="1">
        <w:r w:rsidRPr="00BA6435">
          <w:rPr>
            <w:rStyle w:val="Hyperlink"/>
            <w:rFonts w:ascii="Arial" w:hAnsi="Arial" w:cs="Arial"/>
          </w:rPr>
          <w:t>https://www.booking.com/hotel/gb/bedfordmoathouse.en-gb.html#tab-reviews</w:t>
        </w:r>
      </w:hyperlink>
      <w:r w:rsidRPr="00BA6435">
        <w:rPr>
          <w:rFonts w:ascii="Arial" w:hAnsi="Arial" w:cs="Arial"/>
        </w:rPr>
        <w:t xml:space="preserve"> (Accessed: 10 May 2024).</w:t>
      </w:r>
    </w:p>
    <w:p w14:paraId="7559D477" w14:textId="77777777" w:rsidR="00BA6435" w:rsidRPr="00C06C09" w:rsidRDefault="00BA6435" w:rsidP="00BA6435">
      <w:pPr>
        <w:pStyle w:val="NormalWeb"/>
        <w:shd w:val="clear" w:color="auto" w:fill="FFFFFF" w:themeFill="background1"/>
        <w:spacing w:line="360" w:lineRule="auto"/>
        <w:jc w:val="both"/>
        <w:rPr>
          <w:rFonts w:ascii="Arial" w:hAnsi="Arial" w:cs="Arial"/>
          <w:color w:val="000000" w:themeColor="text1"/>
        </w:rPr>
      </w:pPr>
      <w:r w:rsidRPr="00C06C09">
        <w:rPr>
          <w:rFonts w:ascii="Arial" w:hAnsi="Arial" w:cs="Arial"/>
          <w:color w:val="000000" w:themeColor="text1"/>
        </w:rPr>
        <w:t xml:space="preserve">Barron, P. </w:t>
      </w:r>
      <w:r w:rsidRPr="00C06C09">
        <w:rPr>
          <w:rFonts w:ascii="Arial" w:hAnsi="Arial" w:cs="Arial"/>
          <w:i/>
          <w:iCs/>
          <w:color w:val="000000" w:themeColor="text1"/>
        </w:rPr>
        <w:t xml:space="preserve">et al. </w:t>
      </w:r>
      <w:r w:rsidRPr="00C06C09">
        <w:rPr>
          <w:rFonts w:ascii="Arial" w:hAnsi="Arial" w:cs="Arial"/>
          <w:color w:val="000000" w:themeColor="text1"/>
        </w:rPr>
        <w:t xml:space="preserve">(2007) ‘Careers in Hospitality Management: Generation Y's Experiences and Perceptions’, </w:t>
      </w:r>
      <w:r w:rsidRPr="00C06C09">
        <w:rPr>
          <w:rFonts w:ascii="Arial" w:hAnsi="Arial" w:cs="Arial"/>
          <w:i/>
          <w:iCs/>
          <w:color w:val="000000" w:themeColor="text1"/>
        </w:rPr>
        <w:t>Journal of Hospitality and Tourism Management,</w:t>
      </w:r>
      <w:r w:rsidRPr="00C06C09">
        <w:rPr>
          <w:rFonts w:ascii="Arial" w:hAnsi="Arial" w:cs="Arial"/>
          <w:color w:val="000000" w:themeColor="text1"/>
        </w:rPr>
        <w:t xml:space="preserve"> 14(2), pp. 119–128. DOI: </w:t>
      </w:r>
      <w:hyperlink r:id="rId18" w:history="1">
        <w:r w:rsidRPr="00C06C09">
          <w:rPr>
            <w:rStyle w:val="Hyperlink"/>
            <w:rFonts w:ascii="Arial" w:hAnsi="Arial" w:cs="Arial"/>
          </w:rPr>
          <w:t>https://doi.org/10.1375/jhtm.14.2.119</w:t>
        </w:r>
      </w:hyperlink>
    </w:p>
    <w:p w14:paraId="1238D0AB"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Barrow, I. (2023) ‘Could poor onboarding be the reason for your high staff turnover?’, </w:t>
      </w:r>
      <w:proofErr w:type="spellStart"/>
      <w:r w:rsidRPr="00BA6435">
        <w:rPr>
          <w:rFonts w:ascii="Arial" w:hAnsi="Arial" w:cs="Arial"/>
          <w:i/>
          <w:iCs/>
          <w:color w:val="000000" w:themeColor="text1"/>
        </w:rPr>
        <w:t>HospitalityNet</w:t>
      </w:r>
      <w:proofErr w:type="spellEnd"/>
      <w:r w:rsidRPr="00BA6435">
        <w:rPr>
          <w:rFonts w:ascii="Arial" w:hAnsi="Arial" w:cs="Arial"/>
          <w:color w:val="000000" w:themeColor="text1"/>
        </w:rPr>
        <w:t>, 20</w:t>
      </w:r>
      <w:r w:rsidRPr="00BA6435">
        <w:rPr>
          <w:rFonts w:ascii="Arial" w:hAnsi="Arial" w:cs="Arial"/>
          <w:color w:val="000000" w:themeColor="text1"/>
          <w:vertAlign w:val="superscript"/>
        </w:rPr>
        <w:t>th</w:t>
      </w:r>
      <w:r w:rsidRPr="00BA6435">
        <w:rPr>
          <w:rFonts w:ascii="Arial" w:hAnsi="Arial" w:cs="Arial"/>
          <w:color w:val="000000" w:themeColor="text1"/>
        </w:rPr>
        <w:t xml:space="preserve"> July. Available at: </w:t>
      </w:r>
      <w:hyperlink r:id="rId19" w:anchor=":~:text=Could%20poor%20onboarding%20be%20the%20reason%20for%20your%20high%20staff%20turnover%3F,-By%20Ian%20Barrow&amp;text=The%20hospitality%20industry%20has%20the,leaving%20their%20jobs%20each%20year" w:history="1">
        <w:r w:rsidRPr="00BA6435">
          <w:rPr>
            <w:rStyle w:val="Hyperlink"/>
            <w:rFonts w:ascii="Arial" w:hAnsi="Arial" w:cs="Arial"/>
          </w:rPr>
          <w:t>https://www.hospitalitynet.org/opinion/4117334.html#:~:text=Could%20poor%20onboarding%20be%20the%20reason%20for%20your%20high%20staff%20turnover%3F,-By%20Ian%20Barrow&amp;text=The%20hospitality%20industry%20has%20the,leaving%20their%20jobs%20each%20year</w:t>
        </w:r>
      </w:hyperlink>
      <w:r w:rsidRPr="00BA6435">
        <w:rPr>
          <w:rFonts w:ascii="Arial" w:hAnsi="Arial" w:cs="Arial"/>
          <w:color w:val="000000" w:themeColor="text1"/>
        </w:rPr>
        <w:t>. (Accessed: 6 May 2024).</w:t>
      </w:r>
    </w:p>
    <w:p w14:paraId="28A9F821"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shd w:val="clear" w:color="auto" w:fill="FFFFFF"/>
        </w:rPr>
        <w:t>Baum, T. (2007) ‘Human resources in tourism: Still waiting for change’, </w:t>
      </w:r>
      <w:r w:rsidRPr="00BA6435">
        <w:rPr>
          <w:rFonts w:ascii="Arial" w:hAnsi="Arial" w:cs="Arial"/>
          <w:i/>
          <w:iCs/>
          <w:color w:val="000000"/>
          <w:shd w:val="clear" w:color="auto" w:fill="FFFFFF"/>
        </w:rPr>
        <w:t>Tourism Management, </w:t>
      </w:r>
      <w:r w:rsidRPr="00BA6435">
        <w:rPr>
          <w:rFonts w:ascii="Arial" w:hAnsi="Arial" w:cs="Arial"/>
          <w:color w:val="000000"/>
          <w:shd w:val="clear" w:color="auto" w:fill="FFFFFF"/>
        </w:rPr>
        <w:t xml:space="preserve">28(6), pp. 1383-1399. DOI: 10.1016/j.tourman.2007.04.005 </w:t>
      </w:r>
    </w:p>
    <w:p w14:paraId="1BA0D2D2"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Baum, T. (2015) ‘Human resources in tourism: Still waiting for change? – A 2015 reprise’, </w:t>
      </w:r>
      <w:r w:rsidRPr="00BA6435">
        <w:rPr>
          <w:rFonts w:ascii="Arial" w:hAnsi="Arial" w:cs="Arial"/>
          <w:i/>
          <w:iCs/>
          <w:color w:val="000000" w:themeColor="text1"/>
        </w:rPr>
        <w:t>Tourism Management</w:t>
      </w:r>
      <w:r w:rsidRPr="00BA6435">
        <w:rPr>
          <w:rFonts w:ascii="Arial" w:hAnsi="Arial" w:cs="Arial"/>
          <w:color w:val="000000" w:themeColor="text1"/>
        </w:rPr>
        <w:t xml:space="preserve">, 50, pp. 204-212. </w:t>
      </w:r>
      <w:proofErr w:type="gramStart"/>
      <w:r w:rsidRPr="00BA6435">
        <w:rPr>
          <w:rFonts w:ascii="Arial" w:hAnsi="Arial" w:cs="Arial"/>
          <w:color w:val="000000" w:themeColor="text1"/>
        </w:rPr>
        <w:t>DOI:10.1016/j.tourman</w:t>
      </w:r>
      <w:proofErr w:type="gramEnd"/>
      <w:r w:rsidRPr="00BA6435">
        <w:rPr>
          <w:rFonts w:ascii="Arial" w:hAnsi="Arial" w:cs="Arial"/>
          <w:color w:val="000000" w:themeColor="text1"/>
        </w:rPr>
        <w:t>.2015.02.001</w:t>
      </w:r>
    </w:p>
    <w:p w14:paraId="03C48B0C"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Bell, T. (2021) ‘Onboarding: Improving employer and employee relations’, </w:t>
      </w:r>
      <w:r w:rsidRPr="00BA6435">
        <w:rPr>
          <w:rFonts w:ascii="Arial" w:hAnsi="Arial" w:cs="Arial"/>
          <w:i/>
          <w:iCs/>
          <w:color w:val="000000" w:themeColor="text1"/>
        </w:rPr>
        <w:t>Certified Public Manager® Applied Research</w:t>
      </w:r>
      <w:r w:rsidRPr="00BA6435">
        <w:rPr>
          <w:rFonts w:ascii="Arial" w:hAnsi="Arial" w:cs="Arial"/>
          <w:color w:val="000000" w:themeColor="text1"/>
        </w:rPr>
        <w:t xml:space="preserve">, 2(1), pp. 1-8. Available at: </w:t>
      </w:r>
      <w:hyperlink r:id="rId20" w:history="1">
        <w:r w:rsidRPr="00BA6435">
          <w:rPr>
            <w:rStyle w:val="Hyperlink"/>
            <w:rFonts w:ascii="Arial" w:hAnsi="Arial" w:cs="Arial"/>
          </w:rPr>
          <w:t>https://scholarworks.sfasu.edu/cgi/viewcontent.cgi?article=1005&amp;context=cpmar</w:t>
        </w:r>
      </w:hyperlink>
      <w:r w:rsidRPr="00BA6435">
        <w:rPr>
          <w:rFonts w:ascii="Arial" w:hAnsi="Arial" w:cs="Arial"/>
          <w:color w:val="000000" w:themeColor="text1"/>
        </w:rPr>
        <w:t xml:space="preserve"> (Accessed: 6 May 2024).</w:t>
      </w:r>
    </w:p>
    <w:p w14:paraId="26170D26"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lastRenderedPageBreak/>
        <w:t>Bellet</w:t>
      </w:r>
      <w:proofErr w:type="spellEnd"/>
      <w:r w:rsidRPr="00BA6435">
        <w:rPr>
          <w:rFonts w:ascii="Arial" w:hAnsi="Arial" w:cs="Arial"/>
          <w:color w:val="000000" w:themeColor="text1"/>
        </w:rPr>
        <w:t xml:space="preserve">, C., De Neve, J.-E. and Ward, G. (2019) ‘Does Employee Happiness have an Impact on Productivity?’, Saïd Business School WP 2019-13, DOI: </w:t>
      </w:r>
      <w:hyperlink r:id="rId21" w:tgtFrame="_blank" w:history="1">
        <w:r w:rsidRPr="00BA6435">
          <w:rPr>
            <w:rStyle w:val="Hyperlink"/>
            <w:rFonts w:ascii="Arial" w:hAnsi="Arial" w:cs="Arial"/>
            <w:color w:val="000000" w:themeColor="text1"/>
            <w:shd w:val="clear" w:color="auto" w:fill="FFFFFF"/>
          </w:rPr>
          <w:t>http://dx.doi.org/10.2139/ssrn.3470734</w:t>
        </w:r>
      </w:hyperlink>
    </w:p>
    <w:p w14:paraId="5D6030B6"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Booking.com (2024) </w:t>
      </w:r>
      <w:r w:rsidRPr="00BA6435">
        <w:rPr>
          <w:rFonts w:ascii="Arial" w:hAnsi="Arial" w:cs="Arial"/>
          <w:i/>
          <w:iCs/>
        </w:rPr>
        <w:t>Reviews</w:t>
      </w:r>
      <w:r w:rsidRPr="00BA6435">
        <w:rPr>
          <w:rFonts w:ascii="Arial" w:hAnsi="Arial" w:cs="Arial"/>
        </w:rPr>
        <w:t xml:space="preserve">. Available at: </w:t>
      </w:r>
      <w:hyperlink r:id="rId22" w:anchor="tab-main" w:history="1">
        <w:r w:rsidRPr="00BA6435">
          <w:rPr>
            <w:rStyle w:val="Hyperlink"/>
            <w:rFonts w:ascii="Arial" w:hAnsi="Arial" w:cs="Arial"/>
          </w:rPr>
          <w:t>https://www.booking.com/hotel/gb/bedfordmoathouse.en-gb.html?auth_success=1#tab-main</w:t>
        </w:r>
      </w:hyperlink>
      <w:r w:rsidRPr="00BA6435">
        <w:rPr>
          <w:rFonts w:ascii="Arial" w:hAnsi="Arial" w:cs="Arial"/>
        </w:rPr>
        <w:t xml:space="preserve"> (Accessed: 18 May 2024).</w:t>
      </w:r>
    </w:p>
    <w:p w14:paraId="4E39A203"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Brittle, E. (2024) ‘Accor Group introduces new employee wellbeing and EAP solution for its UK workforce’, </w:t>
      </w:r>
      <w:proofErr w:type="spellStart"/>
      <w:r w:rsidRPr="00BA6435">
        <w:rPr>
          <w:rFonts w:ascii="Arial" w:hAnsi="Arial" w:cs="Arial"/>
          <w:i/>
          <w:iCs/>
          <w:color w:val="000000" w:themeColor="text1"/>
          <w:shd w:val="clear" w:color="auto" w:fill="FFFFFF"/>
        </w:rPr>
        <w:t>Vivup</w:t>
      </w:r>
      <w:proofErr w:type="spellEnd"/>
      <w:r w:rsidRPr="00BA6435">
        <w:rPr>
          <w:rFonts w:ascii="Arial" w:hAnsi="Arial" w:cs="Arial"/>
          <w:color w:val="000000" w:themeColor="text1"/>
          <w:shd w:val="clear" w:color="auto" w:fill="FFFFFF"/>
        </w:rPr>
        <w:t xml:space="preserve"> [blog]. 3</w:t>
      </w:r>
      <w:r w:rsidRPr="00BA6435">
        <w:rPr>
          <w:rFonts w:ascii="Arial" w:hAnsi="Arial" w:cs="Arial"/>
          <w:color w:val="000000" w:themeColor="text1"/>
          <w:shd w:val="clear" w:color="auto" w:fill="FFFFFF"/>
          <w:vertAlign w:val="superscript"/>
        </w:rPr>
        <w:t>rd</w:t>
      </w:r>
      <w:r w:rsidRPr="00BA6435">
        <w:rPr>
          <w:rFonts w:ascii="Arial" w:hAnsi="Arial" w:cs="Arial"/>
          <w:color w:val="000000" w:themeColor="text1"/>
          <w:shd w:val="clear" w:color="auto" w:fill="FFFFFF"/>
        </w:rPr>
        <w:t xml:space="preserve"> January. Available at: </w:t>
      </w:r>
      <w:hyperlink r:id="rId23" w:anchor=":~:text=Accor%20already%20provides%20a%20range,and%20a%20generous%20pension%20scheme" w:history="1">
        <w:r w:rsidRPr="00BA6435">
          <w:rPr>
            <w:rStyle w:val="Hyperlink"/>
            <w:rFonts w:ascii="Arial" w:hAnsi="Arial" w:cs="Arial"/>
            <w:shd w:val="clear" w:color="auto" w:fill="FFFFFF"/>
          </w:rPr>
          <w:t>https://blog.vivupbenefits.co.uk/accor-group-introduces-new-employee-wellbeing-and-eap-solution-for-its-uk-workforce#:~:text=Accor%20already%20provides%20a%20range,and%20a%20generous%20pension%20scheme</w:t>
        </w:r>
      </w:hyperlink>
      <w:r w:rsidRPr="00BA6435">
        <w:rPr>
          <w:rFonts w:ascii="Arial" w:hAnsi="Arial" w:cs="Arial"/>
          <w:color w:val="000000" w:themeColor="text1"/>
          <w:shd w:val="clear" w:color="auto" w:fill="FFFFFF"/>
        </w:rPr>
        <w:t xml:space="preserve"> (Accessed: 9 May 2024).</w:t>
      </w:r>
    </w:p>
    <w:p w14:paraId="14093C83"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Clark, D. (2023) </w:t>
      </w:r>
      <w:r w:rsidRPr="00BA6435">
        <w:rPr>
          <w:rFonts w:ascii="Arial" w:hAnsi="Arial" w:cs="Arial"/>
          <w:i/>
          <w:iCs/>
        </w:rPr>
        <w:t>Percentage of people in employment on a zero-hours contract in the United Kingdom in 2023, by industry.</w:t>
      </w:r>
      <w:r w:rsidRPr="00BA6435">
        <w:rPr>
          <w:rFonts w:ascii="Arial" w:hAnsi="Arial" w:cs="Arial"/>
        </w:rPr>
        <w:t xml:space="preserve"> Available at: </w:t>
      </w:r>
      <w:hyperlink r:id="rId24" w:history="1">
        <w:r w:rsidRPr="00BA6435">
          <w:rPr>
            <w:rStyle w:val="Hyperlink"/>
            <w:rFonts w:ascii="Arial" w:hAnsi="Arial" w:cs="Arial"/>
          </w:rPr>
          <w:t>https://www.statista.com/statistics/407833/share-zero-hour-contracts-industry/</w:t>
        </w:r>
      </w:hyperlink>
      <w:r w:rsidRPr="00BA6435">
        <w:rPr>
          <w:rFonts w:ascii="Arial" w:hAnsi="Arial" w:cs="Arial"/>
        </w:rPr>
        <w:t xml:space="preserve"> (Accessed: 5 April 2024).</w:t>
      </w:r>
    </w:p>
    <w:p w14:paraId="416324E3"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Coates, S. and Mason, R. (2019) </w:t>
      </w:r>
      <w:r w:rsidRPr="00BA6435">
        <w:rPr>
          <w:rFonts w:ascii="Arial" w:hAnsi="Arial" w:cs="Arial"/>
          <w:i/>
          <w:iCs/>
          <w:color w:val="000000" w:themeColor="text1"/>
        </w:rPr>
        <w:t>Migrant labour force within the tourism industry: August 2019.</w:t>
      </w:r>
      <w:r w:rsidRPr="00BA6435">
        <w:rPr>
          <w:rFonts w:ascii="Arial" w:hAnsi="Arial" w:cs="Arial"/>
          <w:color w:val="000000" w:themeColor="text1"/>
        </w:rPr>
        <w:t xml:space="preserve"> Available at: </w:t>
      </w:r>
      <w:r w:rsidRPr="00BA6435">
        <w:rPr>
          <w:rFonts w:ascii="Arial" w:hAnsi="Arial" w:cs="Arial"/>
        </w:rPr>
        <w:t xml:space="preserve">https://www.ons.gov.uk/peoplepopulationandcommunity/populationandmigration/internationalmigration/articles/migrantlabourforcewithinthetourismindustry/august2019#:~:text=The%20most%20common%20occupations%20for,British%20nationals%20working%20in%20tourism </w:t>
      </w:r>
      <w:r w:rsidRPr="00BA6435">
        <w:rPr>
          <w:rFonts w:ascii="Arial" w:hAnsi="Arial" w:cs="Arial"/>
          <w:color w:val="000000" w:themeColor="text1"/>
        </w:rPr>
        <w:t>(Accessed: 3 May 2024).</w:t>
      </w:r>
    </w:p>
    <w:p w14:paraId="138AF441"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Cole, M. </w:t>
      </w:r>
      <w:r w:rsidRPr="00BA6435">
        <w:rPr>
          <w:rFonts w:ascii="Arial" w:hAnsi="Arial" w:cs="Arial"/>
          <w:i/>
          <w:iCs/>
          <w:color w:val="000000" w:themeColor="text1"/>
        </w:rPr>
        <w:t>et al.</w:t>
      </w:r>
      <w:r w:rsidRPr="00BA6435">
        <w:rPr>
          <w:rFonts w:ascii="Arial" w:hAnsi="Arial" w:cs="Arial"/>
          <w:color w:val="000000" w:themeColor="text1"/>
        </w:rPr>
        <w:t xml:space="preserve"> (2024) </w:t>
      </w:r>
      <w:r w:rsidRPr="00BA6435">
        <w:rPr>
          <w:rFonts w:ascii="Arial" w:hAnsi="Arial" w:cs="Arial"/>
          <w:i/>
          <w:iCs/>
          <w:color w:val="000000" w:themeColor="text1"/>
        </w:rPr>
        <w:t>‘</w:t>
      </w:r>
      <w:r w:rsidRPr="00BA6435">
        <w:rPr>
          <w:rFonts w:ascii="Arial" w:hAnsi="Arial" w:cs="Arial"/>
          <w:color w:val="000000" w:themeColor="text1"/>
        </w:rPr>
        <w:t>Wage Theft and the Struggle over the Working Day in Hospitality Work: A Typology of Unpaid Labour Time’</w:t>
      </w:r>
      <w:r w:rsidRPr="00BA6435">
        <w:rPr>
          <w:rFonts w:ascii="Arial" w:hAnsi="Arial" w:cs="Arial"/>
          <w:i/>
          <w:iCs/>
          <w:color w:val="000000" w:themeColor="text1"/>
        </w:rPr>
        <w:t>, Work, Employment and Society</w:t>
      </w:r>
      <w:r w:rsidRPr="00BA6435">
        <w:rPr>
          <w:rFonts w:ascii="Arial" w:hAnsi="Arial" w:cs="Arial"/>
          <w:color w:val="000000" w:themeColor="text1"/>
        </w:rPr>
        <w:t xml:space="preserve">, 38(1), pp. 103-121. DOI: </w:t>
      </w:r>
      <w:hyperlink r:id="rId25" w:history="1">
        <w:r w:rsidRPr="00BA6435">
          <w:rPr>
            <w:rStyle w:val="Hyperlink"/>
            <w:rFonts w:ascii="Arial" w:hAnsi="Arial" w:cs="Arial"/>
          </w:rPr>
          <w:t>https://doi.org/10.1177/09500170221111719</w:t>
        </w:r>
      </w:hyperlink>
    </w:p>
    <w:p w14:paraId="54C928A5" w14:textId="303E95E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Cousins, F. (2024) </w:t>
      </w:r>
      <w:r>
        <w:rPr>
          <w:rFonts w:ascii="Arial" w:hAnsi="Arial" w:cs="Arial"/>
        </w:rPr>
        <w:t>‘</w:t>
      </w:r>
      <w:r w:rsidRPr="00BA6435">
        <w:rPr>
          <w:rFonts w:ascii="Arial" w:hAnsi="Arial" w:cs="Arial"/>
        </w:rPr>
        <w:t xml:space="preserve">Accor invests in talent with new Employee Value Proposition’, </w:t>
      </w:r>
      <w:r w:rsidRPr="00BA6435">
        <w:rPr>
          <w:rFonts w:ascii="Arial" w:hAnsi="Arial" w:cs="Arial"/>
          <w:i/>
          <w:iCs/>
        </w:rPr>
        <w:t>Sustainable Hotel News</w:t>
      </w:r>
      <w:r w:rsidRPr="00BA6435">
        <w:rPr>
          <w:rFonts w:ascii="Arial" w:hAnsi="Arial" w:cs="Arial"/>
        </w:rPr>
        <w:t>, 4</w:t>
      </w:r>
      <w:r w:rsidRPr="00BA6435">
        <w:rPr>
          <w:rFonts w:ascii="Arial" w:hAnsi="Arial" w:cs="Arial"/>
          <w:vertAlign w:val="superscript"/>
        </w:rPr>
        <w:t>th</w:t>
      </w:r>
      <w:r w:rsidRPr="00BA6435">
        <w:rPr>
          <w:rFonts w:ascii="Arial" w:hAnsi="Arial" w:cs="Arial"/>
        </w:rPr>
        <w:t xml:space="preserve"> April. Available at: </w:t>
      </w:r>
      <w:hyperlink r:id="rId26" w:history="1">
        <w:r w:rsidRPr="00BA6435">
          <w:rPr>
            <w:rStyle w:val="Hyperlink"/>
            <w:rFonts w:ascii="Arial" w:hAnsi="Arial" w:cs="Arial"/>
          </w:rPr>
          <w:t>https://sustainablehotelnews.com/accor-invests-in-talent-with-new-employee-value-proposition/</w:t>
        </w:r>
      </w:hyperlink>
      <w:r w:rsidRPr="00BA6435">
        <w:rPr>
          <w:rFonts w:ascii="Arial" w:hAnsi="Arial" w:cs="Arial"/>
        </w:rPr>
        <w:t xml:space="preserve"> (Accessed: 25 May 2024).</w:t>
      </w:r>
    </w:p>
    <w:p w14:paraId="44292346"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lastRenderedPageBreak/>
        <w:t xml:space="preserve">Crail, C. and Watts, R. (2023) ‘The Onboarding Process: A Step-By-Step Guide’, </w:t>
      </w:r>
      <w:r w:rsidRPr="00BA6435">
        <w:rPr>
          <w:rFonts w:ascii="Arial" w:hAnsi="Arial" w:cs="Arial"/>
          <w:i/>
          <w:iCs/>
        </w:rPr>
        <w:t>Forbes</w:t>
      </w:r>
      <w:r w:rsidRPr="00BA6435">
        <w:rPr>
          <w:rFonts w:ascii="Arial" w:hAnsi="Arial" w:cs="Arial"/>
        </w:rPr>
        <w:t>, 26</w:t>
      </w:r>
      <w:r w:rsidRPr="00BA6435">
        <w:rPr>
          <w:rFonts w:ascii="Arial" w:hAnsi="Arial" w:cs="Arial"/>
          <w:vertAlign w:val="superscript"/>
        </w:rPr>
        <w:t>th</w:t>
      </w:r>
      <w:r w:rsidRPr="00BA6435">
        <w:rPr>
          <w:rFonts w:ascii="Arial" w:hAnsi="Arial" w:cs="Arial"/>
        </w:rPr>
        <w:t xml:space="preserve"> May. Available at: </w:t>
      </w:r>
      <w:hyperlink r:id="rId27" w:anchor=":~:text=Benefits%20of%20an%20Effective%20Employee%20Onboard%20Process,-Numerous%20benefits%20come&amp;text=Increase%20retention,Improve%20understanding%20of%20company%20culture" w:history="1">
        <w:r w:rsidRPr="00BA6435">
          <w:rPr>
            <w:rStyle w:val="Hyperlink"/>
            <w:rFonts w:ascii="Arial" w:hAnsi="Arial" w:cs="Arial"/>
          </w:rPr>
          <w:t>https://www.forbes.com/advisor/business/onboarding-process/#:~:text=Benefits%20of%20an%20Effective%20Employee%20Onboard%20Process,-Numerous%20benefits%20come&amp;text=Increase%20retention,Improve%20understanding%20of%20company%20culture</w:t>
        </w:r>
      </w:hyperlink>
      <w:r w:rsidRPr="00BA6435">
        <w:rPr>
          <w:rFonts w:ascii="Arial" w:hAnsi="Arial" w:cs="Arial"/>
        </w:rPr>
        <w:t xml:space="preserve"> (Accessed: 25 May 2024).</w:t>
      </w:r>
    </w:p>
    <w:p w14:paraId="793B0C64"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Crane, A. </w:t>
      </w:r>
      <w:r w:rsidRPr="00BA6435">
        <w:rPr>
          <w:rFonts w:ascii="Arial" w:hAnsi="Arial" w:cs="Arial"/>
          <w:i/>
          <w:iCs/>
          <w:color w:val="000000" w:themeColor="text1"/>
        </w:rPr>
        <w:t>et al.</w:t>
      </w:r>
      <w:r w:rsidRPr="00BA6435">
        <w:rPr>
          <w:rFonts w:ascii="Arial" w:hAnsi="Arial" w:cs="Arial"/>
          <w:color w:val="000000" w:themeColor="text1"/>
        </w:rPr>
        <w:t xml:space="preserve"> (2019) ‘Governance gaps in eradicating forced </w:t>
      </w:r>
      <w:proofErr w:type="spellStart"/>
      <w:proofErr w:type="gramStart"/>
      <w:r w:rsidRPr="00BA6435">
        <w:rPr>
          <w:rFonts w:ascii="Arial" w:hAnsi="Arial" w:cs="Arial"/>
          <w:color w:val="000000" w:themeColor="text1"/>
        </w:rPr>
        <w:t>labor</w:t>
      </w:r>
      <w:proofErr w:type="spellEnd"/>
      <w:r w:rsidRPr="00BA6435">
        <w:rPr>
          <w:rFonts w:ascii="Arial" w:hAnsi="Arial" w:cs="Arial"/>
          <w:color w:val="000000" w:themeColor="text1"/>
        </w:rPr>
        <w:t xml:space="preserve"> :</w:t>
      </w:r>
      <w:proofErr w:type="gramEnd"/>
      <w:r w:rsidRPr="00BA6435">
        <w:rPr>
          <w:rFonts w:ascii="Arial" w:hAnsi="Arial" w:cs="Arial"/>
          <w:color w:val="000000" w:themeColor="text1"/>
        </w:rPr>
        <w:t xml:space="preserve"> From global to domestic supply chains’, </w:t>
      </w:r>
      <w:r w:rsidRPr="00BA6435">
        <w:rPr>
          <w:rFonts w:ascii="Arial" w:hAnsi="Arial" w:cs="Arial"/>
          <w:i/>
          <w:iCs/>
          <w:color w:val="000000" w:themeColor="text1"/>
        </w:rPr>
        <w:t>Regulation &amp; Governance</w:t>
      </w:r>
      <w:r w:rsidRPr="00BA6435">
        <w:rPr>
          <w:rFonts w:ascii="Arial" w:hAnsi="Arial" w:cs="Arial"/>
          <w:color w:val="000000" w:themeColor="text1"/>
        </w:rPr>
        <w:t xml:space="preserve">, 13(1), pp. 86-106. DOI: </w:t>
      </w:r>
      <w:hyperlink r:id="rId28" w:history="1">
        <w:r w:rsidRPr="00BA6435">
          <w:rPr>
            <w:rStyle w:val="Hyperlink"/>
            <w:rFonts w:ascii="Arial" w:hAnsi="Arial" w:cs="Arial"/>
          </w:rPr>
          <w:t>https://doi.org/10.1111/rego.12162</w:t>
        </w:r>
      </w:hyperlink>
    </w:p>
    <w:p w14:paraId="695761F8"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Customer Alliance (2024) </w:t>
      </w:r>
      <w:r w:rsidRPr="00BA6435">
        <w:rPr>
          <w:rFonts w:ascii="Arial" w:hAnsi="Arial" w:cs="Arial"/>
          <w:i/>
          <w:iCs/>
        </w:rPr>
        <w:t xml:space="preserve">What is the cost of a negative review for your </w:t>
      </w:r>
      <w:proofErr w:type="gramStart"/>
      <w:r w:rsidRPr="00BA6435">
        <w:rPr>
          <w:rFonts w:ascii="Arial" w:hAnsi="Arial" w:cs="Arial"/>
          <w:i/>
          <w:iCs/>
        </w:rPr>
        <w:t>hotel?.</w:t>
      </w:r>
      <w:proofErr w:type="gramEnd"/>
      <w:r w:rsidRPr="00BA6435">
        <w:rPr>
          <w:rFonts w:ascii="Arial" w:hAnsi="Arial" w:cs="Arial"/>
        </w:rPr>
        <w:t xml:space="preserve"> Available at: </w:t>
      </w:r>
      <w:hyperlink r:id="rId29" w:history="1">
        <w:r w:rsidRPr="00BA6435">
          <w:rPr>
            <w:rStyle w:val="Hyperlink"/>
            <w:rFonts w:ascii="Arial" w:hAnsi="Arial" w:cs="Arial"/>
          </w:rPr>
          <w:t>https://www.customer-alliance.com/en/resources/article/cost-of-negative-review-for-hotels/</w:t>
        </w:r>
      </w:hyperlink>
      <w:r w:rsidRPr="00BA6435">
        <w:rPr>
          <w:rFonts w:ascii="Arial" w:hAnsi="Arial" w:cs="Arial"/>
        </w:rPr>
        <w:t xml:space="preserve"> (Accessed: 25 May 2024).</w:t>
      </w:r>
    </w:p>
    <w:p w14:paraId="58565ADB" w14:textId="77777777" w:rsidR="00BA6435" w:rsidRPr="00BA6435" w:rsidRDefault="00BA6435" w:rsidP="00BA6435">
      <w:pPr>
        <w:spacing w:before="100" w:beforeAutospacing="1" w:after="100" w:afterAutospacing="1" w:line="360" w:lineRule="auto"/>
        <w:rPr>
          <w:rFonts w:ascii="Arial" w:hAnsi="Arial" w:cs="Arial"/>
        </w:rPr>
      </w:pPr>
      <w:r w:rsidRPr="00BA6435">
        <w:rPr>
          <w:rFonts w:ascii="Arial" w:hAnsi="Arial" w:cs="Arial"/>
        </w:rPr>
        <w:t xml:space="preserve">Daniels, K. (2000) ‘Measures of five aspects of affective well-being at work’, </w:t>
      </w:r>
      <w:r w:rsidRPr="00BA6435">
        <w:rPr>
          <w:rFonts w:ascii="Arial" w:hAnsi="Arial" w:cs="Arial"/>
          <w:i/>
          <w:iCs/>
        </w:rPr>
        <w:t>Human Relations (New York)</w:t>
      </w:r>
      <w:r w:rsidRPr="00BA6435">
        <w:rPr>
          <w:rFonts w:ascii="Arial" w:hAnsi="Arial" w:cs="Arial"/>
        </w:rPr>
        <w:t xml:space="preserve">, </w:t>
      </w:r>
      <w:r w:rsidRPr="00BA6435">
        <w:rPr>
          <w:rFonts w:ascii="Arial" w:hAnsi="Arial" w:cs="Arial"/>
          <w:i/>
          <w:iCs/>
        </w:rPr>
        <w:t>53</w:t>
      </w:r>
      <w:r w:rsidRPr="00BA6435">
        <w:rPr>
          <w:rFonts w:ascii="Arial" w:hAnsi="Arial" w:cs="Arial"/>
        </w:rPr>
        <w:t xml:space="preserve">(2), 275–294. DOI: </w:t>
      </w:r>
      <w:hyperlink r:id="rId30" w:history="1">
        <w:r w:rsidRPr="00BA6435">
          <w:rPr>
            <w:rStyle w:val="Hyperlink"/>
            <w:rFonts w:ascii="Arial" w:hAnsi="Arial" w:cs="Arial"/>
          </w:rPr>
          <w:t>https://doi.org/10.1177/a010564</w:t>
        </w:r>
      </w:hyperlink>
    </w:p>
    <w:p w14:paraId="03E875C1"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Della Torre, E. (2019) ‘Collective voice mechanisms, HRM practices and organizational performance in Italian manufacturing firms’, </w:t>
      </w:r>
      <w:r w:rsidRPr="00BA6435">
        <w:rPr>
          <w:rFonts w:ascii="Arial" w:hAnsi="Arial" w:cs="Arial"/>
          <w:i/>
          <w:iCs/>
        </w:rPr>
        <w:t>European Management Journal</w:t>
      </w:r>
      <w:r w:rsidRPr="00BA6435">
        <w:rPr>
          <w:rFonts w:ascii="Arial" w:hAnsi="Arial" w:cs="Arial"/>
        </w:rPr>
        <w:t xml:space="preserve">, </w:t>
      </w:r>
      <w:r w:rsidRPr="00BA6435">
        <w:rPr>
          <w:rFonts w:ascii="Arial" w:hAnsi="Arial" w:cs="Arial"/>
          <w:i/>
          <w:iCs/>
        </w:rPr>
        <w:t>37</w:t>
      </w:r>
      <w:r w:rsidRPr="00BA6435">
        <w:rPr>
          <w:rFonts w:ascii="Arial" w:hAnsi="Arial" w:cs="Arial"/>
        </w:rPr>
        <w:t xml:space="preserve">(3), pp. 398–410. DOI: </w:t>
      </w:r>
      <w:hyperlink r:id="rId31" w:history="1">
        <w:r w:rsidRPr="00BA6435">
          <w:rPr>
            <w:rStyle w:val="Hyperlink"/>
            <w:rFonts w:ascii="Arial" w:hAnsi="Arial" w:cs="Arial"/>
          </w:rPr>
          <w:t>https://doi.org/10.1016/j.emj.2018.09.001</w:t>
        </w:r>
      </w:hyperlink>
    </w:p>
    <w:p w14:paraId="07FA19B3"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Dinçer</w:t>
      </w:r>
      <w:proofErr w:type="spellEnd"/>
      <w:r w:rsidRPr="00BA6435">
        <w:rPr>
          <w:rFonts w:ascii="Arial" w:hAnsi="Arial" w:cs="Arial"/>
        </w:rPr>
        <w:t xml:space="preserve">, M. Z. and </w:t>
      </w:r>
      <w:proofErr w:type="spellStart"/>
      <w:r w:rsidRPr="00BA6435">
        <w:rPr>
          <w:rFonts w:ascii="Arial" w:hAnsi="Arial" w:cs="Arial"/>
        </w:rPr>
        <w:t>Alrawadieh</w:t>
      </w:r>
      <w:proofErr w:type="spellEnd"/>
      <w:r w:rsidRPr="00BA6435">
        <w:rPr>
          <w:rFonts w:ascii="Arial" w:hAnsi="Arial" w:cs="Arial"/>
        </w:rPr>
        <w:t xml:space="preserve">, Z. (2017) ‘Negative word of mouse in the hotel industry: A content analysis of online reviews on luxury hotels in Jordan’, </w:t>
      </w:r>
      <w:r w:rsidRPr="00BA6435">
        <w:rPr>
          <w:rFonts w:ascii="Arial" w:hAnsi="Arial" w:cs="Arial"/>
          <w:i/>
          <w:iCs/>
        </w:rPr>
        <w:t>Journal of Hospitality Marketing &amp; Management</w:t>
      </w:r>
      <w:r w:rsidRPr="00BA6435">
        <w:rPr>
          <w:rFonts w:ascii="Arial" w:hAnsi="Arial" w:cs="Arial"/>
        </w:rPr>
        <w:t>, 26(8), pp. 785-804. DOI:</w:t>
      </w:r>
      <w:r w:rsidRPr="00C06C09">
        <w:t xml:space="preserve"> </w:t>
      </w:r>
      <w:hyperlink r:id="rId32" w:history="1">
        <w:r w:rsidRPr="00BA6435">
          <w:rPr>
            <w:rStyle w:val="Hyperlink"/>
            <w:rFonts w:ascii="Arial" w:hAnsi="Arial" w:cs="Arial"/>
          </w:rPr>
          <w:t>https://doi.org/10.1080/19368623.2017.1320258</w:t>
        </w:r>
      </w:hyperlink>
      <w:r w:rsidRPr="00BA6435">
        <w:rPr>
          <w:rFonts w:ascii="Arial" w:hAnsi="Arial" w:cs="Arial"/>
        </w:rPr>
        <w:t xml:space="preserve"> </w:t>
      </w:r>
    </w:p>
    <w:p w14:paraId="20B89E6D"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color w:val="3A3A3A"/>
          <w:shd w:val="clear" w:color="auto" w:fill="FFFFFF"/>
        </w:rPr>
        <w:t>Dogru</w:t>
      </w:r>
      <w:proofErr w:type="spellEnd"/>
      <w:r w:rsidRPr="00BA6435">
        <w:rPr>
          <w:rFonts w:ascii="Arial" w:hAnsi="Arial" w:cs="Arial"/>
          <w:color w:val="3A3A3A"/>
          <w:shd w:val="clear" w:color="auto" w:fill="FFFFFF"/>
        </w:rPr>
        <w:t xml:space="preserve">, T. </w:t>
      </w:r>
      <w:r w:rsidRPr="00BA6435">
        <w:rPr>
          <w:rFonts w:ascii="Arial" w:hAnsi="Arial" w:cs="Arial"/>
          <w:i/>
          <w:iCs/>
          <w:color w:val="3A3A3A"/>
          <w:shd w:val="clear" w:color="auto" w:fill="FFFFFF"/>
        </w:rPr>
        <w:t>et al.</w:t>
      </w:r>
      <w:r w:rsidRPr="00BA6435">
        <w:rPr>
          <w:rFonts w:ascii="Arial" w:hAnsi="Arial" w:cs="Arial"/>
          <w:color w:val="3A3A3A"/>
          <w:shd w:val="clear" w:color="auto" w:fill="FFFFFF"/>
        </w:rPr>
        <w:t xml:space="preserve"> (2020) ‘The nexus between tourism, economic growth, renewable energy consumption, and carbon dioxide emissions: contemporary evidence from OECD countries’, </w:t>
      </w:r>
      <w:r w:rsidRPr="00BA6435">
        <w:rPr>
          <w:rFonts w:ascii="Arial" w:hAnsi="Arial" w:cs="Arial"/>
          <w:i/>
          <w:iCs/>
          <w:color w:val="3A3A3A"/>
          <w:shd w:val="clear" w:color="auto" w:fill="FFFFFF"/>
        </w:rPr>
        <w:t>Environmental Science and Pollution Research International</w:t>
      </w:r>
      <w:r w:rsidRPr="00BA6435">
        <w:rPr>
          <w:rFonts w:ascii="Arial" w:hAnsi="Arial" w:cs="Arial"/>
          <w:color w:val="3A3A3A"/>
          <w:shd w:val="clear" w:color="auto" w:fill="FFFFFF"/>
        </w:rPr>
        <w:t>, </w:t>
      </w:r>
      <w:r w:rsidRPr="00BA6435">
        <w:rPr>
          <w:rFonts w:ascii="Arial" w:hAnsi="Arial" w:cs="Arial"/>
          <w:i/>
          <w:iCs/>
          <w:color w:val="3A3A3A"/>
          <w:shd w:val="clear" w:color="auto" w:fill="FFFFFF"/>
        </w:rPr>
        <w:t>27</w:t>
      </w:r>
      <w:r w:rsidRPr="00BA6435">
        <w:rPr>
          <w:rFonts w:ascii="Arial" w:hAnsi="Arial" w:cs="Arial"/>
          <w:color w:val="3A3A3A"/>
          <w:shd w:val="clear" w:color="auto" w:fill="FFFFFF"/>
        </w:rPr>
        <w:t xml:space="preserve">(32), pp. 40930–40948. DOI: </w:t>
      </w:r>
      <w:hyperlink r:id="rId33" w:history="1">
        <w:r w:rsidRPr="00BA6435">
          <w:rPr>
            <w:rStyle w:val="Hyperlink"/>
            <w:rFonts w:ascii="Arial" w:hAnsi="Arial" w:cs="Arial"/>
            <w:shd w:val="clear" w:color="auto" w:fill="FFFFFF"/>
          </w:rPr>
          <w:t>https://doi.org/10.1007/s11356-020-10110-w</w:t>
        </w:r>
      </w:hyperlink>
    </w:p>
    <w:p w14:paraId="65A2907D"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Dormann</w:t>
      </w:r>
      <w:proofErr w:type="spellEnd"/>
      <w:r w:rsidRPr="00BA6435">
        <w:rPr>
          <w:rFonts w:ascii="Arial" w:hAnsi="Arial" w:cs="Arial"/>
        </w:rPr>
        <w:t xml:space="preserve">, C. and Zapf, D. (2001) ‘Job Satisfaction: A Meta-Analysis of Stabilities’, </w:t>
      </w:r>
      <w:r w:rsidRPr="00BA6435">
        <w:rPr>
          <w:rFonts w:ascii="Arial" w:hAnsi="Arial" w:cs="Arial"/>
          <w:i/>
          <w:iCs/>
        </w:rPr>
        <w:t xml:space="preserve">Journal of Organizational </w:t>
      </w:r>
      <w:proofErr w:type="spellStart"/>
      <w:r w:rsidRPr="00BA6435">
        <w:rPr>
          <w:rFonts w:ascii="Arial" w:hAnsi="Arial" w:cs="Arial"/>
          <w:i/>
          <w:iCs/>
        </w:rPr>
        <w:t>Behavior</w:t>
      </w:r>
      <w:proofErr w:type="spellEnd"/>
      <w:r w:rsidRPr="00BA6435">
        <w:rPr>
          <w:rFonts w:ascii="Arial" w:hAnsi="Arial" w:cs="Arial"/>
        </w:rPr>
        <w:t xml:space="preserve">, 22(5), pp. 483-504. DOI: </w:t>
      </w:r>
      <w:hyperlink r:id="rId34" w:history="1">
        <w:r w:rsidRPr="00BA6435">
          <w:rPr>
            <w:rStyle w:val="Hyperlink"/>
            <w:rFonts w:ascii="Arial" w:hAnsi="Arial" w:cs="Arial"/>
          </w:rPr>
          <w:t>http://dx.doi.org/10.1002/job.98</w:t>
        </w:r>
      </w:hyperlink>
    </w:p>
    <w:p w14:paraId="288E03E6"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lastRenderedPageBreak/>
        <w:t xml:space="preserve">Eisenhardt, K. M. and </w:t>
      </w:r>
      <w:proofErr w:type="spellStart"/>
      <w:r w:rsidRPr="00BA6435">
        <w:rPr>
          <w:rFonts w:ascii="Arial" w:hAnsi="Arial" w:cs="Arial"/>
        </w:rPr>
        <w:t>Graebner</w:t>
      </w:r>
      <w:proofErr w:type="spellEnd"/>
      <w:r w:rsidRPr="00BA6435">
        <w:rPr>
          <w:rFonts w:ascii="Arial" w:hAnsi="Arial" w:cs="Arial"/>
        </w:rPr>
        <w:t xml:space="preserve">, M. E. (2007) ‘Theory Building from Cases: Opportunities and Challenges’, </w:t>
      </w:r>
      <w:r w:rsidRPr="00BA6435">
        <w:rPr>
          <w:rFonts w:ascii="Arial" w:hAnsi="Arial" w:cs="Arial"/>
          <w:i/>
          <w:iCs/>
        </w:rPr>
        <w:t>The Academy of Management Journal</w:t>
      </w:r>
      <w:r w:rsidRPr="00BA6435">
        <w:rPr>
          <w:rFonts w:ascii="Arial" w:hAnsi="Arial" w:cs="Arial"/>
        </w:rPr>
        <w:t xml:space="preserve">, </w:t>
      </w:r>
      <w:r w:rsidRPr="00BA6435">
        <w:rPr>
          <w:rFonts w:ascii="Arial" w:hAnsi="Arial" w:cs="Arial"/>
          <w:i/>
          <w:iCs/>
        </w:rPr>
        <w:t>50</w:t>
      </w:r>
      <w:r w:rsidRPr="00BA6435">
        <w:rPr>
          <w:rFonts w:ascii="Arial" w:hAnsi="Arial" w:cs="Arial"/>
        </w:rPr>
        <w:t xml:space="preserve">(1), pp. 25–32. Available at: </w:t>
      </w:r>
      <w:hyperlink r:id="rId35" w:history="1">
        <w:r w:rsidRPr="00BA6435">
          <w:rPr>
            <w:rStyle w:val="Hyperlink"/>
            <w:rFonts w:ascii="Arial" w:hAnsi="Arial" w:cs="Arial"/>
          </w:rPr>
          <w:t>http://www.jstor.org/stable/20159839</w:t>
        </w:r>
      </w:hyperlink>
      <w:r w:rsidRPr="00BA6435">
        <w:rPr>
          <w:rFonts w:ascii="Arial" w:hAnsi="Arial" w:cs="Arial"/>
        </w:rPr>
        <w:t xml:space="preserve"> (Accessed: 6 May 2024).</w:t>
      </w:r>
    </w:p>
    <w:p w14:paraId="6B384506"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i/>
          <w:iCs/>
          <w:color w:val="000000" w:themeColor="text1"/>
        </w:rPr>
        <w:t xml:space="preserve">Employment Rights Act 1996. </w:t>
      </w:r>
      <w:r w:rsidRPr="00BA6435">
        <w:rPr>
          <w:rFonts w:ascii="Arial" w:hAnsi="Arial" w:cs="Arial"/>
          <w:color w:val="000000" w:themeColor="text1"/>
        </w:rPr>
        <w:t xml:space="preserve">Available at: </w:t>
      </w:r>
      <w:hyperlink r:id="rId36" w:history="1">
        <w:r w:rsidRPr="00BA6435">
          <w:rPr>
            <w:rStyle w:val="Hyperlink"/>
            <w:rFonts w:ascii="Arial" w:hAnsi="Arial" w:cs="Arial"/>
          </w:rPr>
          <w:t>https://www.legislation.gov.uk/ukpga/1996/18/contents</w:t>
        </w:r>
      </w:hyperlink>
      <w:r w:rsidRPr="00BA6435">
        <w:rPr>
          <w:rFonts w:ascii="Arial" w:hAnsi="Arial" w:cs="Arial"/>
          <w:color w:val="000000" w:themeColor="text1"/>
        </w:rPr>
        <w:t xml:space="preserve"> (Accessed: 23 May 2024).</w:t>
      </w:r>
    </w:p>
    <w:p w14:paraId="68BCF967"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i/>
          <w:iCs/>
          <w:color w:val="000000" w:themeColor="text1"/>
        </w:rPr>
        <w:t>Equality Act 2010.</w:t>
      </w:r>
      <w:r w:rsidRPr="00BA6435">
        <w:rPr>
          <w:rFonts w:ascii="Arial" w:hAnsi="Arial" w:cs="Arial"/>
        </w:rPr>
        <w:t xml:space="preserve"> Available at: </w:t>
      </w:r>
      <w:hyperlink r:id="rId37" w:history="1">
        <w:r w:rsidRPr="00BA6435">
          <w:rPr>
            <w:rStyle w:val="Hyperlink"/>
            <w:rFonts w:ascii="Arial" w:hAnsi="Arial" w:cs="Arial"/>
          </w:rPr>
          <w:t>https://www.legislation.gov.uk/ukpga/2010/15/contents</w:t>
        </w:r>
      </w:hyperlink>
      <w:r w:rsidRPr="00BA6435">
        <w:rPr>
          <w:rFonts w:ascii="Arial" w:hAnsi="Arial" w:cs="Arial"/>
        </w:rPr>
        <w:t xml:space="preserve"> (Accessed: 23 May 2024).</w:t>
      </w:r>
    </w:p>
    <w:p w14:paraId="34B8D8C8" w14:textId="77777777" w:rsidR="00BA6435" w:rsidRPr="00BA6435" w:rsidRDefault="00BA6435" w:rsidP="00BA6435">
      <w:pPr>
        <w:spacing w:before="100" w:beforeAutospacing="1" w:after="100" w:afterAutospacing="1" w:line="360" w:lineRule="auto"/>
        <w:rPr>
          <w:rFonts w:ascii="Arial" w:hAnsi="Arial" w:cs="Arial"/>
          <w:color w:val="000000" w:themeColor="text1"/>
        </w:rPr>
      </w:pPr>
      <w:r w:rsidRPr="00BA6435">
        <w:rPr>
          <w:rFonts w:ascii="Arial" w:hAnsi="Arial" w:cs="Arial"/>
          <w:color w:val="000000" w:themeColor="text1"/>
        </w:rPr>
        <w:t xml:space="preserve">Faragher, E. B., Cass, M. and Cooper, C. L. (2005) ‘The relationship between job satisfaction and health: a meta-analysis’, </w:t>
      </w:r>
      <w:r w:rsidRPr="00BA6435">
        <w:rPr>
          <w:rFonts w:ascii="Arial" w:hAnsi="Arial" w:cs="Arial"/>
          <w:i/>
          <w:iCs/>
          <w:color w:val="000000" w:themeColor="text1"/>
        </w:rPr>
        <w:t>Occupational and Environmental Medicine (London, England)</w:t>
      </w:r>
      <w:r w:rsidRPr="00BA6435">
        <w:rPr>
          <w:rFonts w:ascii="Arial" w:hAnsi="Arial" w:cs="Arial"/>
          <w:color w:val="000000" w:themeColor="text1"/>
        </w:rPr>
        <w:t xml:space="preserve">, 62(2), pp. 105–112. DOI: </w:t>
      </w:r>
      <w:hyperlink r:id="rId38" w:history="1">
        <w:r w:rsidRPr="00BA6435">
          <w:rPr>
            <w:rStyle w:val="Hyperlink"/>
            <w:rFonts w:ascii="Arial" w:hAnsi="Arial" w:cs="Arial"/>
          </w:rPr>
          <w:t>https://doi.org/10.1136/oem.2002.006734</w:t>
        </w:r>
      </w:hyperlink>
      <w:r w:rsidRPr="00BA6435">
        <w:rPr>
          <w:rFonts w:ascii="Arial" w:hAnsi="Arial" w:cs="Arial"/>
          <w:color w:val="000000" w:themeColor="text1"/>
        </w:rPr>
        <w:t xml:space="preserve"> </w:t>
      </w:r>
    </w:p>
    <w:p w14:paraId="32614DDE" w14:textId="77777777" w:rsidR="00BA6435" w:rsidRPr="00BA6435" w:rsidRDefault="00BA6435" w:rsidP="00BA6435">
      <w:pPr>
        <w:spacing w:before="100" w:beforeAutospacing="1" w:after="100" w:afterAutospacing="1" w:line="360" w:lineRule="auto"/>
        <w:jc w:val="both"/>
        <w:rPr>
          <w:rStyle w:val="Hyperlink"/>
          <w:rFonts w:ascii="Arial" w:hAnsi="Arial" w:cs="Arial"/>
          <w:color w:val="auto"/>
          <w:u w:val="none"/>
        </w:rPr>
      </w:pPr>
      <w:r w:rsidRPr="00BA6435">
        <w:rPr>
          <w:rFonts w:ascii="Arial" w:hAnsi="Arial" w:cs="Arial"/>
        </w:rPr>
        <w:t xml:space="preserve">French, S. (2018) ‘Between globalisation and Brexit: Migration, pay and the road to modern slavery in the UK hospitality industry’, </w:t>
      </w:r>
      <w:r w:rsidRPr="00BA6435">
        <w:rPr>
          <w:rFonts w:ascii="Arial" w:hAnsi="Arial" w:cs="Arial"/>
          <w:i/>
          <w:iCs/>
        </w:rPr>
        <w:t>Research in Hospitality Management</w:t>
      </w:r>
      <w:r w:rsidRPr="00BA6435">
        <w:rPr>
          <w:rFonts w:ascii="Arial" w:hAnsi="Arial" w:cs="Arial"/>
        </w:rPr>
        <w:t xml:space="preserve">, 8(1), pp. 23–32. DOI: </w:t>
      </w:r>
      <w:hyperlink r:id="rId39" w:history="1">
        <w:r w:rsidRPr="00BA6435">
          <w:rPr>
            <w:rStyle w:val="Hyperlink"/>
            <w:rFonts w:ascii="Arial" w:hAnsi="Arial" w:cs="Arial"/>
          </w:rPr>
          <w:t>https://doi.org/10.1080/22243534.2018.1501185</w:t>
        </w:r>
      </w:hyperlink>
    </w:p>
    <w:p w14:paraId="59F515FD"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Gaskell, a. (2021) ‘Employees Demand That We Become More Sustainable’, </w:t>
      </w:r>
      <w:r w:rsidRPr="00BA6435">
        <w:rPr>
          <w:rFonts w:ascii="Arial" w:hAnsi="Arial" w:cs="Arial"/>
          <w:i/>
          <w:iCs/>
        </w:rPr>
        <w:t>Forbes</w:t>
      </w:r>
      <w:r w:rsidRPr="00BA6435">
        <w:rPr>
          <w:rFonts w:ascii="Arial" w:hAnsi="Arial" w:cs="Arial"/>
        </w:rPr>
        <w:t xml:space="preserve">, 31 October. Available at: </w:t>
      </w:r>
      <w:hyperlink r:id="rId40" w:history="1">
        <w:r w:rsidRPr="00BA6435">
          <w:rPr>
            <w:rStyle w:val="Hyperlink"/>
            <w:rFonts w:ascii="Arial" w:hAnsi="Arial" w:cs="Arial"/>
          </w:rPr>
          <w:t>https://www.forbes.com/sites/adigaskell/2021/10/31/employees-demand-that-we-become-more-sustainable/?sh=69a3a4cc3f80</w:t>
        </w:r>
      </w:hyperlink>
      <w:r w:rsidRPr="00BA6435">
        <w:rPr>
          <w:rFonts w:ascii="Arial" w:hAnsi="Arial" w:cs="Arial"/>
        </w:rPr>
        <w:t xml:space="preserve"> (Accessed: 10 May 2024).</w:t>
      </w:r>
    </w:p>
    <w:p w14:paraId="2A596AAC"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Gheyoh</w:t>
      </w:r>
      <w:proofErr w:type="spellEnd"/>
      <w:r w:rsidRPr="00BA6435">
        <w:rPr>
          <w:rFonts w:ascii="Arial" w:hAnsi="Arial" w:cs="Arial"/>
        </w:rPr>
        <w:t xml:space="preserve"> </w:t>
      </w:r>
      <w:proofErr w:type="spellStart"/>
      <w:r w:rsidRPr="00BA6435">
        <w:rPr>
          <w:rFonts w:ascii="Arial" w:hAnsi="Arial" w:cs="Arial"/>
        </w:rPr>
        <w:t>Ndzi</w:t>
      </w:r>
      <w:proofErr w:type="spellEnd"/>
      <w:r w:rsidRPr="00BA6435">
        <w:rPr>
          <w:rFonts w:ascii="Arial" w:hAnsi="Arial" w:cs="Arial"/>
        </w:rPr>
        <w:t xml:space="preserve">, E. (2021) ‘An Investigation on the Widespread Use of Zero Hours Contracts in the UK and the Impact on Workers’, </w:t>
      </w:r>
      <w:r w:rsidRPr="00BA6435">
        <w:rPr>
          <w:rFonts w:ascii="Arial" w:hAnsi="Arial" w:cs="Arial"/>
          <w:i/>
          <w:iCs/>
        </w:rPr>
        <w:t xml:space="preserve">International Journal of </w:t>
      </w:r>
      <w:proofErr w:type="gramStart"/>
      <w:r w:rsidRPr="00BA6435">
        <w:rPr>
          <w:rFonts w:ascii="Arial" w:hAnsi="Arial" w:cs="Arial"/>
          <w:i/>
          <w:iCs/>
        </w:rPr>
        <w:t>Law</w:t>
      </w:r>
      <w:proofErr w:type="gramEnd"/>
      <w:r w:rsidRPr="00BA6435">
        <w:rPr>
          <w:rFonts w:ascii="Arial" w:hAnsi="Arial" w:cs="Arial"/>
          <w:i/>
          <w:iCs/>
        </w:rPr>
        <w:t xml:space="preserve"> and Society</w:t>
      </w:r>
      <w:r w:rsidRPr="00BA6435">
        <w:rPr>
          <w:rFonts w:ascii="Arial" w:hAnsi="Arial" w:cs="Arial"/>
        </w:rPr>
        <w:t>, 4(2), pp. 140-149. DOI:</w:t>
      </w:r>
      <w:r w:rsidRPr="00C06C09">
        <w:t xml:space="preserve"> </w:t>
      </w:r>
      <w:r w:rsidRPr="00BA6435">
        <w:rPr>
          <w:rFonts w:ascii="Arial" w:hAnsi="Arial" w:cs="Arial"/>
        </w:rPr>
        <w:t>10.11648/j.ijls.20210402.21</w:t>
      </w:r>
    </w:p>
    <w:p w14:paraId="435E0135"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t xml:space="preserve">Godfrey, S. (2023) </w:t>
      </w:r>
      <w:r w:rsidRPr="00BA6435">
        <w:rPr>
          <w:rFonts w:ascii="Arial" w:hAnsi="Arial" w:cs="Arial"/>
          <w:i/>
          <w:iCs/>
          <w:color w:val="000000" w:themeColor="text1"/>
          <w:shd w:val="clear" w:color="auto" w:fill="FFFFFF"/>
        </w:rPr>
        <w:t>Luxury Hospitality: What makes a Luxury Hotel today.</w:t>
      </w:r>
      <w:r w:rsidRPr="00BA6435">
        <w:rPr>
          <w:rFonts w:ascii="Arial" w:hAnsi="Arial" w:cs="Arial"/>
          <w:color w:val="000000" w:themeColor="text1"/>
          <w:shd w:val="clear" w:color="auto" w:fill="FFFFFF"/>
        </w:rPr>
        <w:t xml:space="preserve"> Available at: </w:t>
      </w:r>
      <w:hyperlink r:id="rId41" w:history="1">
        <w:r w:rsidRPr="00BA6435">
          <w:rPr>
            <w:rStyle w:val="Hyperlink"/>
            <w:rFonts w:ascii="Arial" w:hAnsi="Arial" w:cs="Arial"/>
            <w:shd w:val="clear" w:color="auto" w:fill="FFFFFF"/>
          </w:rPr>
          <w:t>https://hospitalityinsights.ehl.edu/redefining-luxury-hotel-service</w:t>
        </w:r>
      </w:hyperlink>
      <w:r w:rsidRPr="00BA6435">
        <w:rPr>
          <w:rFonts w:ascii="Arial" w:hAnsi="Arial" w:cs="Arial"/>
          <w:color w:val="000000" w:themeColor="text1"/>
          <w:shd w:val="clear" w:color="auto" w:fill="FFFFFF"/>
        </w:rPr>
        <w:t xml:space="preserve"> (Accessed: 9 May 2024).</w:t>
      </w:r>
    </w:p>
    <w:p w14:paraId="086114FD"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t xml:space="preserve">Google Maps (2024) </w:t>
      </w:r>
      <w:r w:rsidRPr="00BA6435">
        <w:rPr>
          <w:rFonts w:ascii="Arial" w:hAnsi="Arial" w:cs="Arial"/>
          <w:i/>
          <w:iCs/>
          <w:color w:val="000000" w:themeColor="text1"/>
          <w:shd w:val="clear" w:color="auto" w:fill="FFFFFF"/>
        </w:rPr>
        <w:t>Bedford town centre.</w:t>
      </w:r>
      <w:r w:rsidRPr="00BA6435">
        <w:rPr>
          <w:rFonts w:ascii="Arial" w:hAnsi="Arial" w:cs="Arial"/>
          <w:color w:val="000000" w:themeColor="text1"/>
          <w:shd w:val="clear" w:color="auto" w:fill="FFFFFF"/>
        </w:rPr>
        <w:t xml:space="preserve"> Available at: </w:t>
      </w:r>
      <w:hyperlink r:id="rId42" w:history="1">
        <w:r w:rsidRPr="00BA6435">
          <w:rPr>
            <w:rStyle w:val="Hyperlink"/>
            <w:rFonts w:ascii="Arial" w:hAnsi="Arial" w:cs="Arial"/>
            <w:shd w:val="clear" w:color="auto" w:fill="FFFFFF"/>
          </w:rPr>
          <w:t>https://www.google.com/maps/@52.1353327,-0.4658066,15.33z?entry=ttu</w:t>
        </w:r>
      </w:hyperlink>
      <w:r w:rsidRPr="00BA6435">
        <w:rPr>
          <w:rFonts w:ascii="Arial" w:hAnsi="Arial" w:cs="Arial"/>
          <w:color w:val="000000" w:themeColor="text1"/>
          <w:shd w:val="clear" w:color="auto" w:fill="FFFFFF"/>
        </w:rPr>
        <w:t xml:space="preserve"> (</w:t>
      </w:r>
      <w:proofErr w:type="gramStart"/>
      <w:r w:rsidRPr="00BA6435">
        <w:rPr>
          <w:rFonts w:ascii="Arial" w:hAnsi="Arial" w:cs="Arial"/>
          <w:color w:val="000000" w:themeColor="text1"/>
          <w:shd w:val="clear" w:color="auto" w:fill="FFFFFF"/>
        </w:rPr>
        <w:t>Accessed :</w:t>
      </w:r>
      <w:proofErr w:type="gramEnd"/>
      <w:r w:rsidRPr="00BA6435">
        <w:rPr>
          <w:rFonts w:ascii="Arial" w:hAnsi="Arial" w:cs="Arial"/>
          <w:color w:val="000000" w:themeColor="text1"/>
          <w:shd w:val="clear" w:color="auto" w:fill="FFFFFF"/>
        </w:rPr>
        <w:t xml:space="preserve"> 9 May 2024).</w:t>
      </w:r>
    </w:p>
    <w:p w14:paraId="0F6EF35F"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lastRenderedPageBreak/>
        <w:t xml:space="preserve">Google Photos (2024) </w:t>
      </w:r>
      <w:r w:rsidRPr="00BA6435">
        <w:rPr>
          <w:rFonts w:ascii="Arial" w:hAnsi="Arial" w:cs="Arial"/>
          <w:i/>
          <w:iCs/>
          <w:color w:val="000000" w:themeColor="text1"/>
          <w:shd w:val="clear" w:color="auto" w:fill="FFFFFF"/>
        </w:rPr>
        <w:t>Mercure Bedford Centre Hotel</w:t>
      </w:r>
      <w:r w:rsidRPr="00BA6435">
        <w:rPr>
          <w:rFonts w:ascii="Arial" w:hAnsi="Arial" w:cs="Arial"/>
          <w:color w:val="000000" w:themeColor="text1"/>
          <w:shd w:val="clear" w:color="auto" w:fill="FFFFFF"/>
        </w:rPr>
        <w:t xml:space="preserve">. Available at: </w:t>
      </w:r>
      <w:hyperlink r:id="rId43" w:anchor="dlnr=1&amp;lpg=cid:CgIYEw%3D%3D" w:history="1">
        <w:r w:rsidRPr="00BA6435">
          <w:rPr>
            <w:rStyle w:val="Hyperlink"/>
            <w:rFonts w:ascii="Arial" w:hAnsi="Arial" w:cs="Arial"/>
            <w:shd w:val="clear" w:color="auto" w:fill="FFFFFF"/>
          </w:rPr>
          <w:t>https://www.google.com/search?q=Bedford+centre+hotel&amp;sca_esv=35a3d0f5617f2f1a&amp;sca_upv=1&amp;rls=com.microsoft%3Aen-GB%3A%7Breferrer%3Asource%3F%7D&amp;rlz=1I7SKPT_enGB442&amp;sxsrf=ADLYWIJtRjiIEnA47foVIdcWl4ieDEHCww%3A1715293307108&amp;ei=e0w9ZrulBtLOhbIPjd2QoAk&amp;hotel_occupancy=&amp;ved=0ahUKEwj7zoXCzYGGAxVSZ0EAHY0uBJQQ4dUDCBA&amp;uact=5&amp;oq=Bedford+centre+hotel&amp;gs_lp=Egxnd3Mtd2l6LXNlcnAiFEJlZGZvcmQgY2VudHJlIGhvdGVsMgQQIxgnMh0QLhiABBiRAhjHARiYBRiZBRiKBRieBRiOBRivATIGEAAYFhgeMgYQABgWGB4yBhAAGBYYHjIGEAAYFhgeMgkQABgWGMkDGB4yCxAAGIAEGJIDGIoFMgYQABgWGB4yBhAAGBYYHki8C1DzA1jECHABeACQAQCYAWCgAbcDqgEBNrgBA8gBAPgBAZgCBqACmgPCAgoQABiwAxjWBBhHwgIIEAAYgAQYogSYAwCIBgGQBgiSBwM1LjGgB8cx&amp;sclient=gws-wiz-serp&amp;dlnr=1&amp;sei=sE09ZpyrFo28hbIPuo69qAI#dlnr=1&amp;lpg=cid:CgIYEw%3D%3D</w:t>
        </w:r>
      </w:hyperlink>
      <w:r w:rsidRPr="00BA6435">
        <w:rPr>
          <w:rFonts w:ascii="Arial" w:hAnsi="Arial" w:cs="Arial"/>
          <w:color w:val="000000" w:themeColor="text1"/>
          <w:shd w:val="clear" w:color="auto" w:fill="FFFFFF"/>
        </w:rPr>
        <w:t xml:space="preserve"> (Accessed: 9 May 2024).</w:t>
      </w:r>
    </w:p>
    <w:p w14:paraId="2E7B459A" w14:textId="77777777" w:rsidR="00BA6435" w:rsidRPr="00C06C09" w:rsidRDefault="00BA6435" w:rsidP="00BA6435">
      <w:pPr>
        <w:pStyle w:val="NormalWeb"/>
        <w:spacing w:line="360" w:lineRule="auto"/>
        <w:jc w:val="both"/>
        <w:rPr>
          <w:rFonts w:ascii="Arial" w:hAnsi="Arial" w:cs="Arial"/>
        </w:rPr>
      </w:pPr>
      <w:r w:rsidRPr="00C06C09">
        <w:rPr>
          <w:rFonts w:ascii="Arial" w:hAnsi="Arial" w:cs="Arial"/>
        </w:rPr>
        <w:t xml:space="preserve">Guest, D. E. (2017) ‘Human resource management and employee well- being: Towards a new analytic framework’, </w:t>
      </w:r>
      <w:r w:rsidRPr="00C06C09">
        <w:rPr>
          <w:rFonts w:ascii="Arial" w:hAnsi="Arial" w:cs="Arial"/>
          <w:i/>
          <w:iCs/>
        </w:rPr>
        <w:t>Human Resource Management Journal</w:t>
      </w:r>
      <w:r w:rsidRPr="00C06C09">
        <w:rPr>
          <w:rFonts w:ascii="Arial" w:hAnsi="Arial" w:cs="Arial"/>
        </w:rPr>
        <w:t xml:space="preserve">, 27(1), pp. 22–38. DOI: </w:t>
      </w:r>
      <w:hyperlink r:id="rId44" w:history="1">
        <w:r w:rsidRPr="00C06C09">
          <w:rPr>
            <w:rStyle w:val="Hyperlink"/>
            <w:rFonts w:ascii="Arial" w:hAnsi="Arial" w:cs="Arial"/>
            <w:shd w:val="clear" w:color="auto" w:fill="FFFFFF"/>
          </w:rPr>
          <w:t>https://doi-org.ezproxy.uwtsd.ac.uk/10.1111/1748-8583.12139</w:t>
        </w:r>
      </w:hyperlink>
    </w:p>
    <w:p w14:paraId="4A29E05D" w14:textId="77777777" w:rsidR="00BA6435" w:rsidRPr="00BA6435" w:rsidRDefault="00BA6435" w:rsidP="00BA6435">
      <w:pPr>
        <w:spacing w:before="100" w:beforeAutospacing="1" w:after="100" w:afterAutospacing="1" w:line="360" w:lineRule="auto"/>
        <w:jc w:val="both"/>
        <w:rPr>
          <w:rStyle w:val="Hyperlink"/>
          <w:rFonts w:ascii="Arial" w:hAnsi="Arial" w:cs="Arial"/>
          <w:color w:val="000000" w:themeColor="text1"/>
          <w:u w:val="none"/>
        </w:rPr>
      </w:pPr>
      <w:r w:rsidRPr="00BA6435">
        <w:rPr>
          <w:rFonts w:ascii="Arial" w:hAnsi="Arial" w:cs="Arial"/>
          <w:color w:val="000000" w:themeColor="text1"/>
          <w:shd w:val="clear" w:color="auto" w:fill="FFFFFF"/>
        </w:rPr>
        <w:t>Harter, J. K., Schmidt, F. L. and Keyes, C. L. M.</w:t>
      </w:r>
      <w:r w:rsidRPr="00BA6435">
        <w:rPr>
          <w:rFonts w:ascii="Arial" w:hAnsi="Arial" w:cs="Arial"/>
          <w:i/>
          <w:iCs/>
          <w:color w:val="000000" w:themeColor="text1"/>
          <w:shd w:val="clear" w:color="auto" w:fill="FFFFFF"/>
        </w:rPr>
        <w:t xml:space="preserve"> </w:t>
      </w:r>
      <w:r w:rsidRPr="00BA6435">
        <w:rPr>
          <w:rFonts w:ascii="Arial" w:hAnsi="Arial" w:cs="Arial"/>
          <w:color w:val="000000" w:themeColor="text1"/>
          <w:shd w:val="clear" w:color="auto" w:fill="FFFFFF"/>
        </w:rPr>
        <w:t>(2003) ‘Well-being in the workplace and its relationship to business outcomes: A review of the Gallup studies’, </w:t>
      </w:r>
      <w:r w:rsidRPr="00BA6435">
        <w:rPr>
          <w:rStyle w:val="Emphasis"/>
          <w:rFonts w:ascii="Arial" w:hAnsi="Arial" w:cs="Arial"/>
          <w:color w:val="000000" w:themeColor="text1"/>
          <w:shd w:val="clear" w:color="auto" w:fill="FFFFFF"/>
        </w:rPr>
        <w:t>Flourishing: Positive psychology and the life well-lived</w:t>
      </w:r>
      <w:r w:rsidRPr="00BA6435">
        <w:rPr>
          <w:rFonts w:ascii="Arial" w:hAnsi="Arial" w:cs="Arial"/>
          <w:color w:val="000000" w:themeColor="text1"/>
          <w:shd w:val="clear" w:color="auto" w:fill="FFFFFF"/>
        </w:rPr>
        <w:t xml:space="preserve"> (pp. 205–224). American Psychological Association. DOI: </w:t>
      </w:r>
      <w:hyperlink r:id="rId45" w:history="1">
        <w:r w:rsidRPr="00BA6435">
          <w:rPr>
            <w:rStyle w:val="Hyperlink"/>
            <w:rFonts w:ascii="Arial" w:hAnsi="Arial" w:cs="Arial"/>
            <w:shd w:val="clear" w:color="auto" w:fill="FFFFFF"/>
          </w:rPr>
          <w:t>https://doi.org/10.1037/10594-009</w:t>
        </w:r>
      </w:hyperlink>
    </w:p>
    <w:p w14:paraId="43912B33"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t xml:space="preserve">Heskett, J. L. </w:t>
      </w:r>
      <w:r w:rsidRPr="00BA6435">
        <w:rPr>
          <w:rFonts w:ascii="Arial" w:hAnsi="Arial" w:cs="Arial"/>
          <w:i/>
          <w:iCs/>
          <w:color w:val="000000" w:themeColor="text1"/>
          <w:shd w:val="clear" w:color="auto" w:fill="FFFFFF"/>
        </w:rPr>
        <w:t>et al</w:t>
      </w:r>
      <w:r w:rsidRPr="00BA6435">
        <w:rPr>
          <w:rFonts w:ascii="Arial" w:hAnsi="Arial" w:cs="Arial"/>
          <w:color w:val="000000" w:themeColor="text1"/>
          <w:shd w:val="clear" w:color="auto" w:fill="FFFFFF"/>
        </w:rPr>
        <w:t xml:space="preserve">. (2008) ‘Putting the Service-Profit Chain to Work’, </w:t>
      </w:r>
      <w:r w:rsidRPr="00BA6435">
        <w:rPr>
          <w:rFonts w:ascii="Arial" w:hAnsi="Arial" w:cs="Arial"/>
          <w:i/>
          <w:iCs/>
          <w:color w:val="000000" w:themeColor="text1"/>
          <w:shd w:val="clear" w:color="auto" w:fill="FFFFFF"/>
        </w:rPr>
        <w:t>Harvard business review,</w:t>
      </w:r>
      <w:r w:rsidRPr="00BA6435">
        <w:rPr>
          <w:rFonts w:ascii="Arial" w:hAnsi="Arial" w:cs="Arial"/>
          <w:color w:val="000000" w:themeColor="text1"/>
          <w:shd w:val="clear" w:color="auto" w:fill="FFFFFF"/>
        </w:rPr>
        <w:t xml:space="preserve"> 86(7-8), pp. 118- 129. Available at: </w:t>
      </w:r>
      <w:r w:rsidRPr="00BA6435">
        <w:rPr>
          <w:rFonts w:ascii="Arial" w:hAnsi="Arial" w:cs="Arial"/>
        </w:rPr>
        <w:t xml:space="preserve">https://hbr.org/2008/07/putting-the-service-profit-chain-to-work </w:t>
      </w:r>
      <w:r w:rsidRPr="00BA6435">
        <w:rPr>
          <w:rFonts w:ascii="Arial" w:hAnsi="Arial" w:cs="Arial"/>
          <w:color w:val="000000" w:themeColor="text1"/>
          <w:shd w:val="clear" w:color="auto" w:fill="FFFFFF"/>
        </w:rPr>
        <w:t>(Accessed: 5 May 2024).</w:t>
      </w:r>
    </w:p>
    <w:p w14:paraId="33330E15"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HG.org (2024) </w:t>
      </w:r>
      <w:r w:rsidRPr="00BA6435">
        <w:rPr>
          <w:rFonts w:ascii="Arial" w:hAnsi="Arial" w:cs="Arial"/>
          <w:i/>
          <w:iCs/>
        </w:rPr>
        <w:t xml:space="preserve">Employees Habitual Absence from Work? How do Employers Deal with </w:t>
      </w:r>
      <w:proofErr w:type="gramStart"/>
      <w:r w:rsidRPr="00BA6435">
        <w:rPr>
          <w:rFonts w:ascii="Arial" w:hAnsi="Arial" w:cs="Arial"/>
          <w:i/>
          <w:iCs/>
        </w:rPr>
        <w:t>It ?</w:t>
      </w:r>
      <w:proofErr w:type="gramEnd"/>
      <w:r w:rsidRPr="00BA6435">
        <w:rPr>
          <w:rFonts w:ascii="Arial" w:hAnsi="Arial" w:cs="Arial"/>
        </w:rPr>
        <w:t xml:space="preserve">. Available at: </w:t>
      </w:r>
      <w:hyperlink r:id="rId46" w:history="1">
        <w:r w:rsidRPr="00BA6435">
          <w:rPr>
            <w:rStyle w:val="Hyperlink"/>
            <w:rFonts w:ascii="Arial" w:hAnsi="Arial" w:cs="Arial"/>
          </w:rPr>
          <w:t>https://www.hg.org/legal-articles/employees-habitual-absence-from-work-how-do-employers-deal-with-it--6198</w:t>
        </w:r>
      </w:hyperlink>
      <w:r w:rsidRPr="00BA6435">
        <w:rPr>
          <w:rFonts w:ascii="Arial" w:hAnsi="Arial" w:cs="Arial"/>
        </w:rPr>
        <w:t xml:space="preserve"> (Accessed: 23 May 2024).</w:t>
      </w:r>
    </w:p>
    <w:p w14:paraId="48B00B34"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color w:val="000000" w:themeColor="text1"/>
        </w:rPr>
        <w:t xml:space="preserve">Hodkinson, S. </w:t>
      </w:r>
      <w:r w:rsidRPr="00BA6435">
        <w:rPr>
          <w:rFonts w:ascii="Arial" w:hAnsi="Arial" w:cs="Arial"/>
          <w:i/>
          <w:iCs/>
          <w:color w:val="000000" w:themeColor="text1"/>
        </w:rPr>
        <w:t>et al.</w:t>
      </w:r>
      <w:r w:rsidRPr="00BA6435">
        <w:rPr>
          <w:rFonts w:ascii="Arial" w:hAnsi="Arial" w:cs="Arial"/>
          <w:color w:val="000000" w:themeColor="text1"/>
        </w:rPr>
        <w:t xml:space="preserve"> (2021) ‘Fighting or fuelling forced labour? The Modern Slavery Act 2015, irregular migrants and the </w:t>
      </w:r>
      <w:proofErr w:type="spellStart"/>
      <w:r w:rsidRPr="00BA6435">
        <w:rPr>
          <w:rFonts w:ascii="Arial" w:hAnsi="Arial" w:cs="Arial"/>
          <w:color w:val="000000" w:themeColor="text1"/>
        </w:rPr>
        <w:t>vulnerabilising</w:t>
      </w:r>
      <w:proofErr w:type="spellEnd"/>
      <w:r w:rsidRPr="00BA6435">
        <w:rPr>
          <w:rFonts w:ascii="Arial" w:hAnsi="Arial" w:cs="Arial"/>
          <w:color w:val="000000" w:themeColor="text1"/>
        </w:rPr>
        <w:t xml:space="preserve"> role of the UK’s hostile environment’, </w:t>
      </w:r>
      <w:r w:rsidRPr="00BA6435">
        <w:rPr>
          <w:rFonts w:ascii="Arial" w:hAnsi="Arial" w:cs="Arial"/>
          <w:i/>
          <w:iCs/>
          <w:color w:val="000000" w:themeColor="text1"/>
        </w:rPr>
        <w:lastRenderedPageBreak/>
        <w:t>Critical Social Policy</w:t>
      </w:r>
      <w:r w:rsidRPr="00BA6435">
        <w:rPr>
          <w:rFonts w:ascii="Arial" w:hAnsi="Arial" w:cs="Arial"/>
          <w:color w:val="000000" w:themeColor="text1"/>
        </w:rPr>
        <w:t xml:space="preserve">, 41(1), pp. 68-90. DOI: </w:t>
      </w:r>
      <w:hyperlink r:id="rId47" w:history="1">
        <w:r w:rsidRPr="00BA6435">
          <w:rPr>
            <w:rStyle w:val="Hyperlink"/>
            <w:rFonts w:ascii="Arial" w:hAnsi="Arial" w:cs="Arial"/>
          </w:rPr>
          <w:t>https://doi.org/10.1177/0261018320904311</w:t>
        </w:r>
      </w:hyperlink>
    </w:p>
    <w:p w14:paraId="24AA9FFC"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Hollander, J. (2023) </w:t>
      </w:r>
      <w:r w:rsidRPr="00BA6435">
        <w:rPr>
          <w:rFonts w:ascii="Arial" w:hAnsi="Arial" w:cs="Arial"/>
          <w:i/>
          <w:iCs/>
          <w:color w:val="000000" w:themeColor="text1"/>
          <w:shd w:val="clear" w:color="auto" w:fill="FFFFFF"/>
        </w:rPr>
        <w:t>Accor’s Innovative Tech Strategy is the Key to Digital Transformation in Hospitality</w:t>
      </w:r>
      <w:r w:rsidRPr="00BA6435">
        <w:rPr>
          <w:rFonts w:ascii="Arial" w:hAnsi="Arial" w:cs="Arial"/>
          <w:color w:val="000000" w:themeColor="text1"/>
          <w:shd w:val="clear" w:color="auto" w:fill="FFFFFF"/>
        </w:rPr>
        <w:t xml:space="preserve">. Available at: </w:t>
      </w:r>
      <w:hyperlink r:id="rId48" w:history="1">
        <w:r w:rsidRPr="00BA6435">
          <w:rPr>
            <w:rStyle w:val="Hyperlink"/>
            <w:rFonts w:ascii="Arial" w:hAnsi="Arial" w:cs="Arial"/>
            <w:shd w:val="clear" w:color="auto" w:fill="FFFFFF"/>
          </w:rPr>
          <w:t>https://hoteltechreport.com/news/accors-innovative-tech-strategy</w:t>
        </w:r>
      </w:hyperlink>
      <w:r w:rsidRPr="00BA6435">
        <w:rPr>
          <w:rFonts w:ascii="Arial" w:hAnsi="Arial" w:cs="Arial"/>
          <w:color w:val="000000" w:themeColor="text1"/>
          <w:shd w:val="clear" w:color="auto" w:fill="FFFFFF"/>
        </w:rPr>
        <w:t xml:space="preserve"> (Accessed: 9 May 2024). </w:t>
      </w:r>
    </w:p>
    <w:p w14:paraId="40C85512"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Holston-</w:t>
      </w:r>
      <w:proofErr w:type="spellStart"/>
      <w:r w:rsidRPr="00BA6435">
        <w:rPr>
          <w:rFonts w:ascii="Arial" w:hAnsi="Arial" w:cs="Arial"/>
          <w:color w:val="000000" w:themeColor="text1"/>
        </w:rPr>
        <w:t>Okae</w:t>
      </w:r>
      <w:proofErr w:type="spellEnd"/>
      <w:r w:rsidRPr="00BA6435">
        <w:rPr>
          <w:rFonts w:ascii="Arial" w:hAnsi="Arial" w:cs="Arial"/>
          <w:color w:val="000000" w:themeColor="text1"/>
        </w:rPr>
        <w:t xml:space="preserve">, B. L., and Mushi, R. J. (2018) ‘Employee turnover in the hospitality industry using Herzberg’s two-factor motivation-hygiene theory’, </w:t>
      </w:r>
      <w:r w:rsidRPr="00BA6435">
        <w:rPr>
          <w:rFonts w:ascii="Arial" w:hAnsi="Arial" w:cs="Arial"/>
          <w:i/>
          <w:iCs/>
          <w:color w:val="000000" w:themeColor="text1"/>
        </w:rPr>
        <w:t>International Journal of Academic Research in Business and Social Sciences</w:t>
      </w:r>
      <w:r w:rsidRPr="00BA6435">
        <w:rPr>
          <w:rFonts w:ascii="Arial" w:hAnsi="Arial" w:cs="Arial"/>
          <w:color w:val="000000" w:themeColor="text1"/>
        </w:rPr>
        <w:t xml:space="preserve">, 8(1), pp. 218-248. DOI: 10.6007/IJARBSS/v8-i1/3778 </w:t>
      </w:r>
    </w:p>
    <w:p w14:paraId="60747B2A"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Hoppock</w:t>
      </w:r>
      <w:proofErr w:type="spellEnd"/>
      <w:r w:rsidRPr="00BA6435">
        <w:rPr>
          <w:rFonts w:ascii="Arial" w:hAnsi="Arial" w:cs="Arial"/>
        </w:rPr>
        <w:t xml:space="preserve">, R. (1935) </w:t>
      </w:r>
      <w:r w:rsidRPr="00BA6435">
        <w:rPr>
          <w:rFonts w:ascii="Arial" w:hAnsi="Arial" w:cs="Arial"/>
          <w:i/>
          <w:iCs/>
        </w:rPr>
        <w:t>Job Satisfaction</w:t>
      </w:r>
      <w:r w:rsidRPr="00BA6435">
        <w:rPr>
          <w:rFonts w:ascii="Arial" w:hAnsi="Arial" w:cs="Arial"/>
        </w:rPr>
        <w:t>, New York: Harper and Brothers.</w:t>
      </w:r>
    </w:p>
    <w:p w14:paraId="6FA5DC1D"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Hospitality Net (2024) </w:t>
      </w:r>
      <w:r w:rsidRPr="00BA6435">
        <w:rPr>
          <w:rFonts w:ascii="Arial" w:hAnsi="Arial" w:cs="Arial"/>
          <w:i/>
          <w:iCs/>
          <w:color w:val="000000" w:themeColor="text1"/>
        </w:rPr>
        <w:t>Accor</w:t>
      </w:r>
      <w:r w:rsidRPr="00BA6435">
        <w:rPr>
          <w:rFonts w:ascii="Arial" w:hAnsi="Arial" w:cs="Arial"/>
          <w:color w:val="000000" w:themeColor="text1"/>
        </w:rPr>
        <w:t xml:space="preserve">. Available at: </w:t>
      </w:r>
      <w:hyperlink r:id="rId49" w:history="1">
        <w:r w:rsidRPr="00BA6435">
          <w:rPr>
            <w:rStyle w:val="Hyperlink"/>
            <w:rFonts w:ascii="Arial" w:hAnsi="Arial" w:cs="Arial"/>
          </w:rPr>
          <w:t>https://www.hospitalitynet.org/organization/17000714.html</w:t>
        </w:r>
      </w:hyperlink>
      <w:r w:rsidRPr="00BA6435">
        <w:rPr>
          <w:rFonts w:ascii="Arial" w:hAnsi="Arial" w:cs="Arial"/>
          <w:color w:val="000000" w:themeColor="text1"/>
        </w:rPr>
        <w:t xml:space="preserve"> (Accessed: 9 May 2024).</w:t>
      </w:r>
    </w:p>
    <w:p w14:paraId="48FA26EA"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t>HospitalityOn</w:t>
      </w:r>
      <w:proofErr w:type="spellEnd"/>
      <w:r w:rsidRPr="00BA6435">
        <w:rPr>
          <w:rFonts w:ascii="Arial" w:hAnsi="Arial" w:cs="Arial"/>
          <w:color w:val="000000" w:themeColor="text1"/>
        </w:rPr>
        <w:t xml:space="preserve"> (2024) </w:t>
      </w:r>
      <w:r w:rsidRPr="00BA6435">
        <w:rPr>
          <w:rFonts w:ascii="Arial" w:hAnsi="Arial" w:cs="Arial"/>
          <w:i/>
          <w:iCs/>
          <w:color w:val="000000" w:themeColor="text1"/>
        </w:rPr>
        <w:t xml:space="preserve">Accor: Group Revenue Performance in Q1 2024. </w:t>
      </w:r>
      <w:r w:rsidRPr="00BA6435">
        <w:rPr>
          <w:rFonts w:ascii="Arial" w:hAnsi="Arial" w:cs="Arial"/>
          <w:color w:val="000000" w:themeColor="text1"/>
        </w:rPr>
        <w:t xml:space="preserve">Available at: </w:t>
      </w:r>
      <w:hyperlink r:id="rId50" w:history="1">
        <w:r w:rsidRPr="00BA6435">
          <w:rPr>
            <w:rStyle w:val="Hyperlink"/>
            <w:rFonts w:ascii="Arial" w:hAnsi="Arial" w:cs="Arial"/>
          </w:rPr>
          <w:t>https://hospitality-on.com/en/hospitality/accor-group-revenue-performance-q1-2024</w:t>
        </w:r>
      </w:hyperlink>
      <w:r w:rsidRPr="00BA6435">
        <w:rPr>
          <w:rFonts w:ascii="Arial" w:hAnsi="Arial" w:cs="Arial"/>
          <w:color w:val="000000" w:themeColor="text1"/>
        </w:rPr>
        <w:t xml:space="preserve"> (Accessed: 9 May 2024).</w:t>
      </w:r>
    </w:p>
    <w:p w14:paraId="3FB3CBE1"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Hutton, G. (2022) </w:t>
      </w:r>
      <w:r w:rsidRPr="00BA6435">
        <w:rPr>
          <w:rFonts w:ascii="Arial" w:hAnsi="Arial" w:cs="Arial"/>
          <w:i/>
          <w:iCs/>
          <w:color w:val="000000" w:themeColor="text1"/>
          <w:shd w:val="clear" w:color="auto" w:fill="FFFFFF"/>
        </w:rPr>
        <w:t>Hospitality industry and Covid-19</w:t>
      </w:r>
      <w:r w:rsidRPr="00BA6435">
        <w:rPr>
          <w:rFonts w:ascii="Arial" w:hAnsi="Arial" w:cs="Arial"/>
          <w:color w:val="000000" w:themeColor="text1"/>
          <w:shd w:val="clear" w:color="auto" w:fill="FFFFFF"/>
        </w:rPr>
        <w:t xml:space="preserve">. Available at: </w:t>
      </w:r>
      <w:hyperlink r:id="rId51" w:anchor="page=10.22" w:history="1">
        <w:r w:rsidRPr="00BA6435">
          <w:rPr>
            <w:rStyle w:val="Hyperlink"/>
            <w:rFonts w:ascii="Arial" w:hAnsi="Arial" w:cs="Arial"/>
            <w:shd w:val="clear" w:color="auto" w:fill="FFFFFF"/>
          </w:rPr>
          <w:t>https://researchbriefings.files.parliament.uk/documents/CBP-9111/CBP-9111.pdf#page=10.22</w:t>
        </w:r>
      </w:hyperlink>
      <w:r w:rsidRPr="00BA6435">
        <w:rPr>
          <w:rFonts w:ascii="Arial" w:hAnsi="Arial" w:cs="Arial"/>
          <w:color w:val="000000" w:themeColor="text1"/>
          <w:shd w:val="clear" w:color="auto" w:fill="FFFFFF"/>
        </w:rPr>
        <w:t xml:space="preserve"> (Accessed: 10 May 2024).</w:t>
      </w:r>
    </w:p>
    <w:p w14:paraId="6FA14DA7"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Ioannou</w:t>
      </w:r>
      <w:proofErr w:type="spellEnd"/>
      <w:r w:rsidRPr="00BA6435">
        <w:rPr>
          <w:rFonts w:ascii="Arial" w:hAnsi="Arial" w:cs="Arial"/>
        </w:rPr>
        <w:t xml:space="preserve">, G. and Dukes, R. (2021) ‘Anything goes? Exploring the limits of employment law in UK hospitality and catering’, </w:t>
      </w:r>
      <w:r w:rsidRPr="00BA6435">
        <w:rPr>
          <w:rFonts w:ascii="Arial" w:hAnsi="Arial" w:cs="Arial"/>
          <w:i/>
          <w:iCs/>
        </w:rPr>
        <w:t>Industrial Relations Journal</w:t>
      </w:r>
      <w:r w:rsidRPr="00BA6435">
        <w:rPr>
          <w:rFonts w:ascii="Arial" w:hAnsi="Arial" w:cs="Arial"/>
        </w:rPr>
        <w:t xml:space="preserve">, </w:t>
      </w:r>
      <w:r w:rsidRPr="00BA6435">
        <w:rPr>
          <w:rFonts w:ascii="Arial" w:hAnsi="Arial" w:cs="Arial"/>
          <w:i/>
          <w:iCs/>
        </w:rPr>
        <w:t>52</w:t>
      </w:r>
      <w:r w:rsidRPr="00BA6435">
        <w:rPr>
          <w:rFonts w:ascii="Arial" w:hAnsi="Arial" w:cs="Arial"/>
        </w:rPr>
        <w:t xml:space="preserve">(3), pp. 255–269. </w:t>
      </w:r>
      <w:proofErr w:type="spellStart"/>
      <w:proofErr w:type="gramStart"/>
      <w:r w:rsidRPr="00BA6435">
        <w:rPr>
          <w:rFonts w:ascii="Arial" w:hAnsi="Arial" w:cs="Arial"/>
        </w:rPr>
        <w:t>DOI:https</w:t>
      </w:r>
      <w:proofErr w:type="spellEnd"/>
      <w:r w:rsidRPr="00BA6435">
        <w:rPr>
          <w:rFonts w:ascii="Arial" w:hAnsi="Arial" w:cs="Arial"/>
        </w:rPr>
        <w:t>://doi.org/10.1111/irj.12329</w:t>
      </w:r>
      <w:proofErr w:type="gramEnd"/>
    </w:p>
    <w:p w14:paraId="1A2CF47C"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Janta, H. </w:t>
      </w:r>
      <w:r w:rsidRPr="00BA6435">
        <w:rPr>
          <w:rFonts w:ascii="Arial" w:hAnsi="Arial" w:cs="Arial"/>
          <w:i/>
          <w:iCs/>
          <w:color w:val="000000" w:themeColor="text1"/>
        </w:rPr>
        <w:t>et al.</w:t>
      </w:r>
      <w:r w:rsidRPr="00BA6435">
        <w:rPr>
          <w:rFonts w:ascii="Arial" w:hAnsi="Arial" w:cs="Arial"/>
          <w:color w:val="000000" w:themeColor="text1"/>
        </w:rPr>
        <w:t xml:space="preserve"> (2011) ‘Employment experiences of Polish migrant workers in the UK hospitality sector’, </w:t>
      </w:r>
      <w:r w:rsidRPr="00BA6435">
        <w:rPr>
          <w:rFonts w:ascii="Arial" w:hAnsi="Arial" w:cs="Arial"/>
          <w:i/>
          <w:iCs/>
          <w:color w:val="000000" w:themeColor="text1"/>
        </w:rPr>
        <w:t>Tourism Management</w:t>
      </w:r>
      <w:r w:rsidRPr="00BA6435">
        <w:rPr>
          <w:rFonts w:ascii="Arial" w:hAnsi="Arial" w:cs="Arial"/>
          <w:color w:val="000000" w:themeColor="text1"/>
        </w:rPr>
        <w:t xml:space="preserve">, 32(5), pp. 1006-1019. </w:t>
      </w:r>
      <w:proofErr w:type="gramStart"/>
      <w:r w:rsidRPr="00BA6435">
        <w:rPr>
          <w:rFonts w:ascii="Arial" w:hAnsi="Arial" w:cs="Arial"/>
          <w:color w:val="000000" w:themeColor="text1"/>
        </w:rPr>
        <w:t>DOI:10.1016/j.tourman</w:t>
      </w:r>
      <w:proofErr w:type="gramEnd"/>
      <w:r w:rsidRPr="00BA6435">
        <w:rPr>
          <w:rFonts w:ascii="Arial" w:hAnsi="Arial" w:cs="Arial"/>
          <w:color w:val="000000" w:themeColor="text1"/>
        </w:rPr>
        <w:t xml:space="preserve">.2010.08.013 </w:t>
      </w:r>
    </w:p>
    <w:p w14:paraId="49ABF36A"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Jasper, M. (2013) </w:t>
      </w:r>
      <w:r w:rsidRPr="00BA6435">
        <w:rPr>
          <w:rFonts w:ascii="Arial" w:hAnsi="Arial" w:cs="Arial"/>
          <w:i/>
          <w:iCs/>
          <w:color w:val="000000" w:themeColor="text1"/>
        </w:rPr>
        <w:t>Beginning Reflective Practice</w:t>
      </w:r>
      <w:r w:rsidRPr="00BA6435">
        <w:rPr>
          <w:rFonts w:ascii="Arial" w:hAnsi="Arial" w:cs="Arial"/>
          <w:color w:val="000000" w:themeColor="text1"/>
        </w:rPr>
        <w:t>. Andover: Cengage Learning.</w:t>
      </w:r>
    </w:p>
    <w:p w14:paraId="64A61674"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lastRenderedPageBreak/>
        <w:t xml:space="preserve">Jones, P. and Comfort, D. (2021) ‘Modern Slavery Statements and Leading UK Hotel Companies’, </w:t>
      </w:r>
      <w:r w:rsidRPr="00BA6435">
        <w:rPr>
          <w:rFonts w:ascii="Arial" w:hAnsi="Arial" w:cs="Arial"/>
          <w:i/>
          <w:iCs/>
        </w:rPr>
        <w:t>Athens Journal of Tourism</w:t>
      </w:r>
      <w:r w:rsidRPr="00BA6435">
        <w:rPr>
          <w:rFonts w:ascii="Arial" w:hAnsi="Arial" w:cs="Arial"/>
        </w:rPr>
        <w:t xml:space="preserve">, 8(3), pp. 147-162. Available at: </w:t>
      </w:r>
      <w:hyperlink r:id="rId52" w:history="1">
        <w:r w:rsidRPr="00BA6435">
          <w:rPr>
            <w:rStyle w:val="Hyperlink"/>
            <w:rFonts w:ascii="Arial" w:hAnsi="Arial" w:cs="Arial"/>
          </w:rPr>
          <w:t>https://www.athensjournals.gr/tourism/2021-8-3-1-Jones.pdf</w:t>
        </w:r>
      </w:hyperlink>
      <w:r w:rsidRPr="00BA6435">
        <w:rPr>
          <w:rFonts w:ascii="Arial" w:hAnsi="Arial" w:cs="Arial"/>
        </w:rPr>
        <w:t xml:space="preserve"> (Accessed: 5 May 2024).</w:t>
      </w:r>
    </w:p>
    <w:p w14:paraId="52B83E06"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Judge, T. A. and Hulin, C. L. (1993) ‘Job satisfaction as a reflection of disposition: A multiple source causal analysis’, </w:t>
      </w:r>
      <w:r w:rsidRPr="00BA6435">
        <w:rPr>
          <w:rFonts w:ascii="Arial" w:hAnsi="Arial" w:cs="Arial"/>
          <w:i/>
          <w:iCs/>
        </w:rPr>
        <w:t xml:space="preserve">Organizational </w:t>
      </w:r>
      <w:proofErr w:type="spellStart"/>
      <w:proofErr w:type="gramStart"/>
      <w:r w:rsidRPr="00BA6435">
        <w:rPr>
          <w:rFonts w:ascii="Arial" w:hAnsi="Arial" w:cs="Arial"/>
          <w:i/>
          <w:iCs/>
        </w:rPr>
        <w:t>behavior</w:t>
      </w:r>
      <w:proofErr w:type="spellEnd"/>
      <w:proofErr w:type="gramEnd"/>
      <w:r w:rsidRPr="00BA6435">
        <w:rPr>
          <w:rFonts w:ascii="Arial" w:hAnsi="Arial" w:cs="Arial"/>
          <w:i/>
          <w:iCs/>
        </w:rPr>
        <w:t xml:space="preserve"> and human decision processes</w:t>
      </w:r>
      <w:r w:rsidRPr="00BA6435">
        <w:rPr>
          <w:rFonts w:ascii="Arial" w:hAnsi="Arial" w:cs="Arial"/>
        </w:rPr>
        <w:t xml:space="preserve">, 56(3), pp. 388-421. DOI: </w:t>
      </w:r>
      <w:hyperlink r:id="rId53" w:history="1">
        <w:r w:rsidRPr="00BA6435">
          <w:rPr>
            <w:rStyle w:val="Hyperlink"/>
            <w:rFonts w:ascii="Arial" w:hAnsi="Arial" w:cs="Arial"/>
          </w:rPr>
          <w:t>https://doi.org/10.1006/obhd.1993.1061</w:t>
        </w:r>
      </w:hyperlink>
    </w:p>
    <w:p w14:paraId="01305CE0"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color w:val="000000" w:themeColor="text1"/>
          <w:shd w:val="clear" w:color="auto" w:fill="FFFFFF"/>
        </w:rPr>
        <w:t>Kachaner</w:t>
      </w:r>
      <w:proofErr w:type="spellEnd"/>
      <w:r w:rsidRPr="00BA6435">
        <w:rPr>
          <w:rFonts w:ascii="Arial" w:hAnsi="Arial" w:cs="Arial"/>
          <w:color w:val="000000" w:themeColor="text1"/>
          <w:shd w:val="clear" w:color="auto" w:fill="FFFFFF"/>
        </w:rPr>
        <w:t xml:space="preserve">, N. </w:t>
      </w:r>
      <w:r w:rsidRPr="00BA6435">
        <w:rPr>
          <w:rFonts w:ascii="Arial" w:hAnsi="Arial" w:cs="Arial"/>
          <w:i/>
          <w:iCs/>
          <w:color w:val="000000" w:themeColor="text1"/>
          <w:shd w:val="clear" w:color="auto" w:fill="FFFFFF"/>
        </w:rPr>
        <w:t>et al.</w:t>
      </w:r>
      <w:r w:rsidRPr="00BA6435">
        <w:rPr>
          <w:rFonts w:ascii="Arial" w:hAnsi="Arial" w:cs="Arial"/>
          <w:color w:val="000000" w:themeColor="text1"/>
          <w:shd w:val="clear" w:color="auto" w:fill="FFFFFF"/>
        </w:rPr>
        <w:t xml:space="preserve"> (2020) </w:t>
      </w:r>
      <w:r w:rsidRPr="00BA6435">
        <w:rPr>
          <w:rFonts w:ascii="Arial" w:hAnsi="Arial" w:cs="Arial"/>
          <w:i/>
          <w:iCs/>
          <w:color w:val="000000" w:themeColor="text1"/>
          <w:shd w:val="clear" w:color="auto" w:fill="FFFFFF"/>
        </w:rPr>
        <w:t>The Pandemic Is Heightening Environmental Awareness.</w:t>
      </w:r>
      <w:r w:rsidRPr="00BA6435">
        <w:rPr>
          <w:rFonts w:ascii="Arial" w:hAnsi="Arial" w:cs="Arial"/>
          <w:color w:val="000000" w:themeColor="text1"/>
          <w:shd w:val="clear" w:color="auto" w:fill="FFFFFF"/>
        </w:rPr>
        <w:t xml:space="preserve"> Available at: </w:t>
      </w:r>
      <w:hyperlink r:id="rId54" w:history="1">
        <w:r w:rsidRPr="00BA6435">
          <w:rPr>
            <w:rStyle w:val="Hyperlink"/>
            <w:rFonts w:ascii="Arial" w:hAnsi="Arial" w:cs="Arial"/>
            <w:shd w:val="clear" w:color="auto" w:fill="FFFFFF"/>
          </w:rPr>
          <w:t>https://www.bcg.com/publications/2020/pandemic-is-heightening-environmental-awareness#</w:t>
        </w:r>
      </w:hyperlink>
      <w:r w:rsidRPr="00BA6435">
        <w:rPr>
          <w:rFonts w:ascii="Arial" w:hAnsi="Arial" w:cs="Arial"/>
          <w:color w:val="3A3A3A"/>
          <w:shd w:val="clear" w:color="auto" w:fill="FFFFFF"/>
        </w:rPr>
        <w:t xml:space="preserve"> </w:t>
      </w:r>
      <w:r w:rsidRPr="00BA6435">
        <w:rPr>
          <w:rFonts w:ascii="Arial" w:hAnsi="Arial" w:cs="Arial"/>
          <w:color w:val="000000" w:themeColor="text1"/>
          <w:shd w:val="clear" w:color="auto" w:fill="FFFFFF"/>
        </w:rPr>
        <w:t>(Accessed: 10 May 2024).</w:t>
      </w:r>
    </w:p>
    <w:p w14:paraId="3767B80B"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Kiner, M. (2022) ‘How </w:t>
      </w:r>
      <w:proofErr w:type="gramStart"/>
      <w:r w:rsidRPr="00BA6435">
        <w:rPr>
          <w:rFonts w:ascii="Arial" w:hAnsi="Arial" w:cs="Arial"/>
        </w:rPr>
        <w:t>To</w:t>
      </w:r>
      <w:proofErr w:type="gramEnd"/>
      <w:r w:rsidRPr="00BA6435">
        <w:rPr>
          <w:rFonts w:ascii="Arial" w:hAnsi="Arial" w:cs="Arial"/>
        </w:rPr>
        <w:t xml:space="preserve"> Create Career Paths And Retain Top Talent’, </w:t>
      </w:r>
      <w:r w:rsidRPr="00BA6435">
        <w:rPr>
          <w:rFonts w:ascii="Arial" w:hAnsi="Arial" w:cs="Arial"/>
          <w:i/>
          <w:iCs/>
        </w:rPr>
        <w:t>Forbes</w:t>
      </w:r>
      <w:r w:rsidRPr="00BA6435">
        <w:rPr>
          <w:rFonts w:ascii="Arial" w:hAnsi="Arial" w:cs="Arial"/>
        </w:rPr>
        <w:t>, 3</w:t>
      </w:r>
      <w:r w:rsidRPr="00BA6435">
        <w:rPr>
          <w:rFonts w:ascii="Arial" w:hAnsi="Arial" w:cs="Arial"/>
          <w:vertAlign w:val="superscript"/>
        </w:rPr>
        <w:t>rd</w:t>
      </w:r>
      <w:r w:rsidRPr="00BA6435">
        <w:rPr>
          <w:rFonts w:ascii="Arial" w:hAnsi="Arial" w:cs="Arial"/>
        </w:rPr>
        <w:t xml:space="preserve"> May. Available at: </w:t>
      </w:r>
      <w:hyperlink r:id="rId55" w:history="1">
        <w:r w:rsidRPr="00BA6435">
          <w:rPr>
            <w:rStyle w:val="Hyperlink"/>
            <w:rFonts w:ascii="Arial" w:hAnsi="Arial" w:cs="Arial"/>
          </w:rPr>
          <w:t>https://www.forbes.com/sites/forbeshumanresourcescouncil/2022/03/03/how-to-create-career-paths-and-retain-top-talent/?sh=571205570f14</w:t>
        </w:r>
      </w:hyperlink>
      <w:r w:rsidRPr="00BA6435">
        <w:rPr>
          <w:rFonts w:ascii="Arial" w:hAnsi="Arial" w:cs="Arial"/>
        </w:rPr>
        <w:t xml:space="preserve"> (Accessed: 25 May 2024).</w:t>
      </w:r>
    </w:p>
    <w:p w14:paraId="210C6075"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t>Kosar</w:t>
      </w:r>
      <w:proofErr w:type="spellEnd"/>
      <w:r w:rsidRPr="00BA6435">
        <w:rPr>
          <w:rFonts w:ascii="Arial" w:hAnsi="Arial" w:cs="Arial"/>
          <w:color w:val="000000" w:themeColor="text1"/>
        </w:rPr>
        <w:t xml:space="preserve">, L. (2014) ‘Lifestyle hotels: New paradigm of modern hotel industry’, </w:t>
      </w:r>
      <w:proofErr w:type="spellStart"/>
      <w:r w:rsidRPr="00BA6435">
        <w:rPr>
          <w:rFonts w:ascii="Arial" w:hAnsi="Arial" w:cs="Arial"/>
          <w:i/>
          <w:iCs/>
          <w:color w:val="000000" w:themeColor="text1"/>
        </w:rPr>
        <w:t>Turističko</w:t>
      </w:r>
      <w:proofErr w:type="spellEnd"/>
      <w:r w:rsidRPr="00BA6435">
        <w:rPr>
          <w:rFonts w:ascii="Arial" w:hAnsi="Arial" w:cs="Arial"/>
          <w:i/>
          <w:iCs/>
          <w:color w:val="000000" w:themeColor="text1"/>
        </w:rPr>
        <w:t xml:space="preserve"> </w:t>
      </w:r>
      <w:proofErr w:type="spellStart"/>
      <w:r w:rsidRPr="00BA6435">
        <w:rPr>
          <w:rFonts w:ascii="Arial" w:hAnsi="Arial" w:cs="Arial"/>
          <w:i/>
          <w:iCs/>
          <w:color w:val="000000" w:themeColor="text1"/>
        </w:rPr>
        <w:t>poslovanje</w:t>
      </w:r>
      <w:proofErr w:type="spellEnd"/>
      <w:r w:rsidRPr="00BA6435">
        <w:rPr>
          <w:rFonts w:ascii="Arial" w:hAnsi="Arial" w:cs="Arial"/>
          <w:i/>
          <w:iCs/>
          <w:color w:val="000000" w:themeColor="text1"/>
        </w:rPr>
        <w:t>,</w:t>
      </w:r>
      <w:r w:rsidRPr="00BA6435">
        <w:rPr>
          <w:rFonts w:ascii="Arial" w:hAnsi="Arial" w:cs="Arial"/>
          <w:color w:val="000000" w:themeColor="text1"/>
        </w:rPr>
        <w:t xml:space="preserve"> (14), pp. 39-50. Available at: </w:t>
      </w:r>
      <w:hyperlink r:id="rId56" w:history="1">
        <w:r w:rsidRPr="00BA6435">
          <w:rPr>
            <w:rStyle w:val="Hyperlink"/>
            <w:rFonts w:ascii="Arial" w:hAnsi="Arial" w:cs="Arial"/>
          </w:rPr>
          <w:t>https://scindeks-clanci.ceon.rs/data/pdf/0354-3099/2014/0354-30991414039K.pdf</w:t>
        </w:r>
      </w:hyperlink>
      <w:r w:rsidRPr="00BA6435">
        <w:rPr>
          <w:rFonts w:ascii="Arial" w:hAnsi="Arial" w:cs="Arial"/>
          <w:color w:val="000000" w:themeColor="text1"/>
        </w:rPr>
        <w:t xml:space="preserve"> (Accessed: 9 May 2024).</w:t>
      </w:r>
    </w:p>
    <w:p w14:paraId="72DD1B01"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Kunst, A. (2024) </w:t>
      </w:r>
      <w:r w:rsidRPr="00BA6435">
        <w:rPr>
          <w:rFonts w:ascii="Arial" w:hAnsi="Arial" w:cs="Arial"/>
          <w:i/>
          <w:iCs/>
          <w:color w:val="000000" w:themeColor="text1"/>
          <w:shd w:val="clear" w:color="auto" w:fill="FFFFFF"/>
        </w:rPr>
        <w:t>Leading hotel brands ranked by brand awareness in the United Kingdom in 2023.</w:t>
      </w:r>
      <w:r w:rsidRPr="00BA6435">
        <w:rPr>
          <w:rFonts w:ascii="Arial" w:hAnsi="Arial" w:cs="Arial"/>
          <w:color w:val="000000" w:themeColor="text1"/>
          <w:shd w:val="clear" w:color="auto" w:fill="FFFFFF"/>
        </w:rPr>
        <w:t xml:space="preserve"> Available at: https://www.statista.com/statistics/1343521/most-well-known-hotel-brands-in-the-uk/ (Accessed: 12 May 2024).</w:t>
      </w:r>
    </w:p>
    <w:p w14:paraId="2761DF8A"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Kwok, L. (2022) ‘</w:t>
      </w:r>
      <w:proofErr w:type="spellStart"/>
      <w:r w:rsidRPr="00BA6435">
        <w:rPr>
          <w:rFonts w:ascii="Arial" w:hAnsi="Arial" w:cs="Arial"/>
          <w:color w:val="000000" w:themeColor="text1"/>
          <w:shd w:val="clear" w:color="auto" w:fill="FFFFFF"/>
        </w:rPr>
        <w:t>Labor</w:t>
      </w:r>
      <w:proofErr w:type="spellEnd"/>
      <w:r w:rsidRPr="00BA6435">
        <w:rPr>
          <w:rFonts w:ascii="Arial" w:hAnsi="Arial" w:cs="Arial"/>
          <w:color w:val="000000" w:themeColor="text1"/>
          <w:shd w:val="clear" w:color="auto" w:fill="FFFFFF"/>
        </w:rPr>
        <w:t xml:space="preserve"> shortage: a critical reflection and a call for industry-academia collaboration’, </w:t>
      </w:r>
      <w:r w:rsidRPr="00BA6435">
        <w:rPr>
          <w:rFonts w:ascii="Arial" w:hAnsi="Arial" w:cs="Arial"/>
          <w:i/>
          <w:iCs/>
          <w:color w:val="000000" w:themeColor="text1"/>
          <w:shd w:val="clear" w:color="auto" w:fill="FFFFFF"/>
        </w:rPr>
        <w:t>International Journal of Contemporary Hospitality Management, </w:t>
      </w:r>
      <w:r w:rsidRPr="00BA6435">
        <w:rPr>
          <w:rFonts w:ascii="Arial" w:hAnsi="Arial" w:cs="Arial"/>
          <w:color w:val="000000" w:themeColor="text1"/>
          <w:shd w:val="clear" w:color="auto" w:fill="FFFFFF"/>
        </w:rPr>
        <w:t xml:space="preserve">34(11), pp. 3929-3943. DOI:10.1108/IJCHM-01-2022-0103 </w:t>
      </w:r>
    </w:p>
    <w:p w14:paraId="70C97371"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t xml:space="preserve">Latham-Sprinkle, J. </w:t>
      </w:r>
      <w:r w:rsidRPr="00BA6435">
        <w:rPr>
          <w:rFonts w:ascii="Arial" w:hAnsi="Arial" w:cs="Arial"/>
          <w:i/>
          <w:iCs/>
          <w:color w:val="000000" w:themeColor="text1"/>
          <w:shd w:val="clear" w:color="auto" w:fill="FFFFFF"/>
        </w:rPr>
        <w:t>et al.</w:t>
      </w:r>
      <w:r w:rsidRPr="00BA6435">
        <w:rPr>
          <w:rFonts w:ascii="Arial" w:hAnsi="Arial" w:cs="Arial"/>
          <w:color w:val="000000" w:themeColor="text1"/>
          <w:shd w:val="clear" w:color="auto" w:fill="FFFFFF"/>
        </w:rPr>
        <w:t xml:space="preserve"> (2019) </w:t>
      </w:r>
      <w:r w:rsidRPr="00BA6435">
        <w:rPr>
          <w:rFonts w:ascii="Arial" w:hAnsi="Arial" w:cs="Arial"/>
          <w:i/>
          <w:iCs/>
          <w:color w:val="000000" w:themeColor="text1"/>
          <w:shd w:val="clear" w:color="auto" w:fill="FFFFFF"/>
        </w:rPr>
        <w:t>Migrants and their vulnerability to human trafficking, modern slavery and forced labour</w:t>
      </w:r>
      <w:r w:rsidRPr="00BA6435">
        <w:rPr>
          <w:rFonts w:ascii="Arial" w:hAnsi="Arial" w:cs="Arial"/>
          <w:color w:val="000000" w:themeColor="text1"/>
          <w:shd w:val="clear" w:color="auto" w:fill="FFFFFF"/>
        </w:rPr>
        <w:t>. Geneva: International Organization for Migration.</w:t>
      </w:r>
    </w:p>
    <w:p w14:paraId="7B5EACBC"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lastRenderedPageBreak/>
        <w:t xml:space="preserve">Leach, A. (2024) </w:t>
      </w:r>
      <w:r w:rsidRPr="00BA6435">
        <w:rPr>
          <w:rFonts w:ascii="Arial" w:hAnsi="Arial" w:cs="Arial"/>
          <w:i/>
          <w:iCs/>
        </w:rPr>
        <w:t>Mental health in hospitality, a crisis we need to be talking about</w:t>
      </w:r>
      <w:r w:rsidRPr="00BA6435">
        <w:rPr>
          <w:rFonts w:ascii="Arial" w:hAnsi="Arial" w:cs="Arial"/>
        </w:rPr>
        <w:t xml:space="preserve">. Available at: </w:t>
      </w:r>
      <w:hyperlink r:id="rId57" w:history="1">
        <w:r w:rsidRPr="00BA6435">
          <w:rPr>
            <w:rStyle w:val="Hyperlink"/>
            <w:rFonts w:ascii="Arial" w:hAnsi="Arial" w:cs="Arial"/>
          </w:rPr>
          <w:t>https://www.planday.com/resources/articles/talking-about-mental-health-in-hospitality/</w:t>
        </w:r>
      </w:hyperlink>
      <w:r w:rsidRPr="00BA6435">
        <w:rPr>
          <w:rFonts w:ascii="Arial" w:hAnsi="Arial" w:cs="Arial"/>
        </w:rPr>
        <w:t xml:space="preserve"> (Accessed: 24 May 2024).</w:t>
      </w:r>
    </w:p>
    <w:p w14:paraId="7A159DB5" w14:textId="77777777" w:rsidR="00BA6435" w:rsidRPr="00BA6435" w:rsidRDefault="00BA6435" w:rsidP="00BA6435">
      <w:pPr>
        <w:spacing w:before="100" w:beforeAutospacing="1" w:after="100" w:afterAutospacing="1" w:line="360" w:lineRule="auto"/>
        <w:jc w:val="both"/>
        <w:rPr>
          <w:rStyle w:val="Hyperlink"/>
          <w:rFonts w:ascii="Arial" w:hAnsi="Arial" w:cs="Arial"/>
          <w:color w:val="000000" w:themeColor="text1"/>
          <w:u w:val="none"/>
        </w:rPr>
      </w:pPr>
      <w:r w:rsidRPr="00BA6435">
        <w:rPr>
          <w:rFonts w:ascii="Arial" w:hAnsi="Arial" w:cs="Arial"/>
          <w:color w:val="000000" w:themeColor="text1"/>
        </w:rPr>
        <w:t xml:space="preserve">Lewis, H. </w:t>
      </w:r>
      <w:r w:rsidRPr="00BA6435">
        <w:rPr>
          <w:rFonts w:ascii="Arial" w:hAnsi="Arial" w:cs="Arial"/>
          <w:i/>
          <w:iCs/>
          <w:color w:val="000000" w:themeColor="text1"/>
        </w:rPr>
        <w:t>et al.</w:t>
      </w:r>
      <w:r w:rsidRPr="00BA6435">
        <w:rPr>
          <w:rFonts w:ascii="Arial" w:hAnsi="Arial" w:cs="Arial"/>
          <w:color w:val="000000" w:themeColor="text1"/>
        </w:rPr>
        <w:t xml:space="preserve"> (2015) ‘Hyper-precarious lives: Migrants, work and forced labour in the Global North’, </w:t>
      </w:r>
      <w:r w:rsidRPr="00BA6435">
        <w:rPr>
          <w:rFonts w:ascii="Arial" w:hAnsi="Arial" w:cs="Arial"/>
          <w:i/>
          <w:iCs/>
          <w:color w:val="000000" w:themeColor="text1"/>
        </w:rPr>
        <w:t>Progress in Human Geography</w:t>
      </w:r>
      <w:r w:rsidRPr="00BA6435">
        <w:rPr>
          <w:rFonts w:ascii="Arial" w:hAnsi="Arial" w:cs="Arial"/>
          <w:color w:val="000000" w:themeColor="text1"/>
        </w:rPr>
        <w:t xml:space="preserve">, 39(5), pp. 580-600. DOI: </w:t>
      </w:r>
      <w:hyperlink r:id="rId58" w:history="1">
        <w:r w:rsidRPr="00BA6435">
          <w:rPr>
            <w:rStyle w:val="Hyperlink"/>
            <w:rFonts w:ascii="Arial" w:hAnsi="Arial" w:cs="Arial"/>
          </w:rPr>
          <w:t>https://doi.org/10.1177/0309132514548303</w:t>
        </w:r>
      </w:hyperlink>
    </w:p>
    <w:p w14:paraId="2A501ADF"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rPr>
        <w:t xml:space="preserve">Linnell, J. (2023) ‘Solving </w:t>
      </w:r>
      <w:proofErr w:type="gramStart"/>
      <w:r w:rsidRPr="00BA6435">
        <w:rPr>
          <w:rFonts w:ascii="Arial" w:hAnsi="Arial" w:cs="Arial"/>
        </w:rPr>
        <w:t>The</w:t>
      </w:r>
      <w:proofErr w:type="gramEnd"/>
      <w:r w:rsidRPr="00BA6435">
        <w:rPr>
          <w:rFonts w:ascii="Arial" w:hAnsi="Arial" w:cs="Arial"/>
        </w:rPr>
        <w:t xml:space="preserve"> Need For Robotics In Hospitality Facilities’, </w:t>
      </w:r>
      <w:r w:rsidRPr="00BA6435">
        <w:rPr>
          <w:rFonts w:ascii="Arial" w:hAnsi="Arial" w:cs="Arial"/>
          <w:i/>
          <w:iCs/>
        </w:rPr>
        <w:t>Forbes</w:t>
      </w:r>
      <w:r w:rsidRPr="00BA6435">
        <w:rPr>
          <w:rFonts w:ascii="Arial" w:hAnsi="Arial" w:cs="Arial"/>
        </w:rPr>
        <w:t>, 18</w:t>
      </w:r>
      <w:r w:rsidRPr="00BA6435">
        <w:rPr>
          <w:rFonts w:ascii="Arial" w:hAnsi="Arial" w:cs="Arial"/>
          <w:vertAlign w:val="superscript"/>
        </w:rPr>
        <w:t>th</w:t>
      </w:r>
      <w:r w:rsidRPr="00BA6435">
        <w:rPr>
          <w:rFonts w:ascii="Arial" w:hAnsi="Arial" w:cs="Arial"/>
        </w:rPr>
        <w:t xml:space="preserve"> May. Available at: </w:t>
      </w:r>
      <w:hyperlink r:id="rId59" w:history="1">
        <w:r w:rsidRPr="00BA6435">
          <w:rPr>
            <w:rStyle w:val="Hyperlink"/>
            <w:rFonts w:ascii="Arial" w:hAnsi="Arial" w:cs="Arial"/>
          </w:rPr>
          <w:t>https://www.forbes.com/sites/forbestechcouncil/2023/05/18/solving-the-need-for-robotics-in-hospitality-facilities/?sh=be4c2eb37426</w:t>
        </w:r>
      </w:hyperlink>
      <w:r w:rsidRPr="00BA6435">
        <w:rPr>
          <w:rFonts w:ascii="Arial" w:hAnsi="Arial" w:cs="Arial"/>
        </w:rPr>
        <w:t xml:space="preserve"> (Accessed: 23 May 2024).</w:t>
      </w:r>
    </w:p>
    <w:p w14:paraId="5E23A910"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Locke, E. A. (1969) ‘What is job satisfaction?’, </w:t>
      </w:r>
      <w:r w:rsidRPr="00BA6435">
        <w:rPr>
          <w:rFonts w:ascii="Arial" w:hAnsi="Arial" w:cs="Arial"/>
          <w:i/>
          <w:iCs/>
        </w:rPr>
        <w:t xml:space="preserve">Organizational </w:t>
      </w:r>
      <w:proofErr w:type="spellStart"/>
      <w:r w:rsidRPr="00BA6435">
        <w:rPr>
          <w:rFonts w:ascii="Arial" w:hAnsi="Arial" w:cs="Arial"/>
          <w:i/>
          <w:iCs/>
        </w:rPr>
        <w:t>behavior</w:t>
      </w:r>
      <w:proofErr w:type="spellEnd"/>
      <w:r w:rsidRPr="00BA6435">
        <w:rPr>
          <w:rFonts w:ascii="Arial" w:hAnsi="Arial" w:cs="Arial"/>
          <w:i/>
          <w:iCs/>
        </w:rPr>
        <w:t xml:space="preserve"> and human performance</w:t>
      </w:r>
      <w:r w:rsidRPr="00BA6435">
        <w:rPr>
          <w:rFonts w:ascii="Arial" w:hAnsi="Arial" w:cs="Arial"/>
        </w:rPr>
        <w:t xml:space="preserve">, 4(4), pp. 309-336. DOI: https://doi.org/10.1016/0030-5073(69)90013-0 </w:t>
      </w:r>
    </w:p>
    <w:p w14:paraId="1919B2AA"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t>López-Andreu, M., Papadopolous, O. and Hamedani, M. J. (2019)</w:t>
      </w:r>
      <w:r w:rsidRPr="00BA6435">
        <w:rPr>
          <w:rStyle w:val="apple-converted-space"/>
          <w:rFonts w:ascii="Arial" w:eastAsiaTheme="majorEastAsia" w:hAnsi="Arial" w:cs="Arial"/>
          <w:color w:val="000000" w:themeColor="text1"/>
          <w:shd w:val="clear" w:color="auto" w:fill="FFFFFF"/>
        </w:rPr>
        <w:t> </w:t>
      </w:r>
      <w:r w:rsidRPr="00BA6435">
        <w:rPr>
          <w:rStyle w:val="Emphasis"/>
          <w:rFonts w:ascii="Arial" w:eastAsiaTheme="majorEastAsia" w:hAnsi="Arial" w:cs="Arial"/>
          <w:color w:val="000000" w:themeColor="text1"/>
        </w:rPr>
        <w:t>How Has the UK Hotels Sector Been Affected by the Fissuring of the Worker–employer Relationship in the Last 10 Years?</w:t>
      </w:r>
      <w:r w:rsidRPr="00BA6435">
        <w:rPr>
          <w:rStyle w:val="apple-converted-space"/>
          <w:rFonts w:ascii="Arial" w:eastAsiaTheme="majorEastAsia" w:hAnsi="Arial" w:cs="Arial"/>
          <w:color w:val="000000" w:themeColor="text1"/>
          <w:shd w:val="clear" w:color="auto" w:fill="FFFFFF"/>
        </w:rPr>
        <w:t> </w:t>
      </w:r>
      <w:r w:rsidRPr="00BA6435">
        <w:rPr>
          <w:rFonts w:ascii="Arial" w:hAnsi="Arial" w:cs="Arial"/>
          <w:color w:val="000000" w:themeColor="text1"/>
          <w:shd w:val="clear" w:color="auto" w:fill="FFFFFF"/>
        </w:rPr>
        <w:t>London: Department for Business, Energy &amp; Industrial Strategy. Available at:</w:t>
      </w:r>
      <w:r w:rsidRPr="00BA6435">
        <w:rPr>
          <w:rStyle w:val="apple-converted-space"/>
          <w:rFonts w:ascii="Arial" w:eastAsiaTheme="majorEastAsia" w:hAnsi="Arial" w:cs="Arial"/>
          <w:color w:val="000000" w:themeColor="text1"/>
          <w:shd w:val="clear" w:color="auto" w:fill="FFFFFF"/>
        </w:rPr>
        <w:t> </w:t>
      </w:r>
      <w:hyperlink r:id="rId60" w:history="1">
        <w:r w:rsidRPr="00BA6435">
          <w:rPr>
            <w:rStyle w:val="Hyperlink"/>
            <w:rFonts w:ascii="Arial" w:hAnsi="Arial" w:cs="Arial"/>
          </w:rPr>
          <w:t>https://assets.publishing.service.gov.uk/government/uploads/system/uploads/attachment_data/file/814594/UK_Hotels_Sector_Director_of_labour_market_enforcement_July_2019.pdf</w:t>
        </w:r>
      </w:hyperlink>
      <w:r w:rsidRPr="00BA6435">
        <w:rPr>
          <w:rFonts w:ascii="Arial" w:hAnsi="Arial" w:cs="Arial"/>
          <w:color w:val="000000" w:themeColor="text1"/>
        </w:rPr>
        <w:t xml:space="preserve"> </w:t>
      </w:r>
      <w:r w:rsidRPr="00BA6435">
        <w:rPr>
          <w:rFonts w:ascii="Arial" w:hAnsi="Arial" w:cs="Arial"/>
          <w:color w:val="000000" w:themeColor="text1"/>
          <w:shd w:val="clear" w:color="auto" w:fill="FFFFFF"/>
        </w:rPr>
        <w:t>(Accessed: 28 April 2024).</w:t>
      </w:r>
    </w:p>
    <w:p w14:paraId="09E7F429"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May, C. (2023) </w:t>
      </w:r>
      <w:r w:rsidRPr="00BA6435">
        <w:rPr>
          <w:rFonts w:ascii="Arial" w:hAnsi="Arial" w:cs="Arial"/>
          <w:i/>
          <w:iCs/>
        </w:rPr>
        <w:t>Unhappy Overworked Staff and Its Impact on Hotel Revenue and Guest Satisfaction</w:t>
      </w:r>
      <w:r w:rsidRPr="00BA6435">
        <w:rPr>
          <w:rFonts w:ascii="Arial" w:hAnsi="Arial" w:cs="Arial"/>
        </w:rPr>
        <w:t xml:space="preserve">. Available at: </w:t>
      </w:r>
      <w:hyperlink r:id="rId61" w:history="1">
        <w:r w:rsidRPr="00BA6435">
          <w:rPr>
            <w:rStyle w:val="Hyperlink"/>
            <w:rFonts w:ascii="Arial" w:hAnsi="Arial" w:cs="Arial"/>
          </w:rPr>
          <w:t>https://hoteltechconsultant.com/post/staffs-impact-on-hotel-revenue/</w:t>
        </w:r>
      </w:hyperlink>
      <w:r w:rsidRPr="00BA6435">
        <w:rPr>
          <w:rFonts w:ascii="Arial" w:hAnsi="Arial" w:cs="Arial"/>
        </w:rPr>
        <w:t xml:space="preserve"> (Accessed: 13 May 2024).</w:t>
      </w:r>
    </w:p>
    <w:p w14:paraId="228E788D"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t>Myrden</w:t>
      </w:r>
      <w:proofErr w:type="spellEnd"/>
      <w:r w:rsidRPr="00BA6435">
        <w:rPr>
          <w:rFonts w:ascii="Arial" w:hAnsi="Arial" w:cs="Arial"/>
          <w:color w:val="000000" w:themeColor="text1"/>
        </w:rPr>
        <w:t xml:space="preserve">, S. E. and </w:t>
      </w:r>
      <w:proofErr w:type="spellStart"/>
      <w:r w:rsidRPr="00BA6435">
        <w:rPr>
          <w:rFonts w:ascii="Arial" w:hAnsi="Arial" w:cs="Arial"/>
          <w:color w:val="000000" w:themeColor="text1"/>
        </w:rPr>
        <w:t>Kelloway</w:t>
      </w:r>
      <w:proofErr w:type="spellEnd"/>
      <w:r w:rsidRPr="00BA6435">
        <w:rPr>
          <w:rFonts w:ascii="Arial" w:hAnsi="Arial" w:cs="Arial"/>
          <w:color w:val="000000" w:themeColor="text1"/>
        </w:rPr>
        <w:t xml:space="preserve">, E. K. (2015) ‘Leading to customer loyalty: a daily test of the service-profit chain’, </w:t>
      </w:r>
      <w:r w:rsidRPr="00BA6435">
        <w:rPr>
          <w:rFonts w:ascii="Arial" w:hAnsi="Arial" w:cs="Arial"/>
          <w:i/>
          <w:iCs/>
          <w:color w:val="000000" w:themeColor="text1"/>
        </w:rPr>
        <w:t>Journal of Services Marketing</w:t>
      </w:r>
      <w:r w:rsidRPr="00BA6435">
        <w:rPr>
          <w:rFonts w:ascii="Arial" w:hAnsi="Arial" w:cs="Arial"/>
          <w:color w:val="000000" w:themeColor="text1"/>
        </w:rPr>
        <w:t xml:space="preserve">, 29(6/7), pp. 585-598. DOI: </w:t>
      </w:r>
      <w:hyperlink r:id="rId62" w:history="1">
        <w:r w:rsidRPr="00BA6435">
          <w:rPr>
            <w:rStyle w:val="Hyperlink"/>
            <w:rFonts w:ascii="Arial" w:hAnsi="Arial" w:cs="Arial"/>
          </w:rPr>
          <w:t>https://doi.org/10.1108/JSM-01-2015-0058</w:t>
        </w:r>
      </w:hyperlink>
    </w:p>
    <w:p w14:paraId="4EB380C7"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Naseem, A. (2011) ‘Impact of employee satisfaction on success of organization: Relation between customer experience and employee satisfaction’, </w:t>
      </w:r>
      <w:r w:rsidRPr="00BA6435">
        <w:rPr>
          <w:rFonts w:ascii="Arial" w:hAnsi="Arial" w:cs="Arial"/>
          <w:i/>
          <w:iCs/>
          <w:color w:val="000000" w:themeColor="text1"/>
        </w:rPr>
        <w:t>International journal of multidisciplinary sciences and engineering</w:t>
      </w:r>
      <w:r w:rsidRPr="00BA6435">
        <w:rPr>
          <w:rFonts w:ascii="Arial" w:hAnsi="Arial" w:cs="Arial"/>
          <w:color w:val="000000" w:themeColor="text1"/>
        </w:rPr>
        <w:t xml:space="preserve">, 2(5), 41-46. Available at: </w:t>
      </w:r>
      <w:hyperlink r:id="rId63" w:anchor="page=6.76" w:history="1">
        <w:r w:rsidRPr="00BA6435">
          <w:rPr>
            <w:rStyle w:val="Hyperlink"/>
            <w:rFonts w:ascii="Arial" w:hAnsi="Arial" w:cs="Arial"/>
          </w:rPr>
          <w:t>https://www.ijmse.org/Volume2/Issue5/paper8.pdf#page=6.76</w:t>
        </w:r>
      </w:hyperlink>
      <w:r w:rsidRPr="00BA6435">
        <w:rPr>
          <w:rFonts w:ascii="Arial" w:hAnsi="Arial" w:cs="Arial"/>
          <w:color w:val="000000" w:themeColor="text1"/>
        </w:rPr>
        <w:t xml:space="preserve"> (Accessed at: 4 May 2024).</w:t>
      </w:r>
    </w:p>
    <w:p w14:paraId="57603E0A"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t>Nurdaulet</w:t>
      </w:r>
      <w:proofErr w:type="spellEnd"/>
      <w:r w:rsidRPr="00BA6435">
        <w:rPr>
          <w:rFonts w:ascii="Arial" w:hAnsi="Arial" w:cs="Arial"/>
          <w:color w:val="000000" w:themeColor="text1"/>
        </w:rPr>
        <w:t xml:space="preserve">, S. (2022) ‘What purpose do hierarchies serve in the hospitality industry?’, </w:t>
      </w:r>
      <w:r w:rsidRPr="00BA6435">
        <w:rPr>
          <w:rFonts w:ascii="Arial" w:hAnsi="Arial" w:cs="Arial"/>
          <w:i/>
          <w:iCs/>
          <w:color w:val="000000" w:themeColor="text1"/>
        </w:rPr>
        <w:t>Hospitality Net</w:t>
      </w:r>
      <w:r w:rsidRPr="00BA6435">
        <w:rPr>
          <w:rFonts w:ascii="Arial" w:hAnsi="Arial" w:cs="Arial"/>
          <w:color w:val="000000" w:themeColor="text1"/>
        </w:rPr>
        <w:t>, 15</w:t>
      </w:r>
      <w:r w:rsidRPr="00BA6435">
        <w:rPr>
          <w:rFonts w:ascii="Arial" w:hAnsi="Arial" w:cs="Arial"/>
          <w:color w:val="000000" w:themeColor="text1"/>
          <w:vertAlign w:val="superscript"/>
        </w:rPr>
        <w:t>th</w:t>
      </w:r>
      <w:r w:rsidRPr="00BA6435">
        <w:rPr>
          <w:rFonts w:ascii="Arial" w:hAnsi="Arial" w:cs="Arial"/>
          <w:color w:val="000000" w:themeColor="text1"/>
        </w:rPr>
        <w:t xml:space="preserve"> August. Available at: </w:t>
      </w:r>
      <w:hyperlink r:id="rId64" w:history="1">
        <w:r w:rsidRPr="00BA6435">
          <w:rPr>
            <w:rStyle w:val="Hyperlink"/>
            <w:rFonts w:ascii="Arial" w:hAnsi="Arial" w:cs="Arial"/>
          </w:rPr>
          <w:t>https://www.hospitalitynet.org/explainer/4111970.html</w:t>
        </w:r>
      </w:hyperlink>
      <w:r w:rsidRPr="00BA6435">
        <w:rPr>
          <w:rFonts w:ascii="Arial" w:hAnsi="Arial" w:cs="Arial"/>
          <w:color w:val="000000" w:themeColor="text1"/>
        </w:rPr>
        <w:t xml:space="preserve"> (Accessed: 23 May 2024).</w:t>
      </w:r>
    </w:p>
    <w:p w14:paraId="2238E71E"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ONS (2023) </w:t>
      </w:r>
      <w:r w:rsidRPr="00BA6435">
        <w:rPr>
          <w:rFonts w:ascii="Arial" w:hAnsi="Arial" w:cs="Arial"/>
          <w:i/>
          <w:iCs/>
          <w:color w:val="000000" w:themeColor="text1"/>
        </w:rPr>
        <w:t xml:space="preserve">Most adults report making some changes to their lifestyle for environmental reasons. </w:t>
      </w:r>
      <w:r w:rsidRPr="00BA6435">
        <w:rPr>
          <w:rFonts w:ascii="Arial" w:hAnsi="Arial" w:cs="Arial"/>
          <w:color w:val="000000" w:themeColor="text1"/>
        </w:rPr>
        <w:t xml:space="preserve">Available at: </w:t>
      </w:r>
      <w:hyperlink r:id="rId65" w:history="1">
        <w:r w:rsidRPr="00BA6435">
          <w:rPr>
            <w:rStyle w:val="Hyperlink"/>
            <w:rFonts w:ascii="Arial" w:hAnsi="Arial" w:cs="Arial"/>
          </w:rPr>
          <w:t>https://www.ons.gov.uk/peoplepopulationandcommunity/wellbeing/articles/mostadultsreportmakingsomechangestotheirlifestyleforenvironmentalreasons/2023-07-05</w:t>
        </w:r>
      </w:hyperlink>
      <w:r w:rsidRPr="00BA6435">
        <w:rPr>
          <w:rFonts w:ascii="Arial" w:hAnsi="Arial" w:cs="Arial"/>
          <w:color w:val="000000" w:themeColor="text1"/>
        </w:rPr>
        <w:t xml:space="preserve"> (Accessed: 8 May 2024).</w:t>
      </w:r>
    </w:p>
    <w:p w14:paraId="7C07296F"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Oyarzun</w:t>
      </w:r>
      <w:proofErr w:type="spellEnd"/>
      <w:r w:rsidRPr="00BA6435">
        <w:rPr>
          <w:rFonts w:ascii="Arial" w:hAnsi="Arial" w:cs="Arial"/>
        </w:rPr>
        <w:t xml:space="preserve">, D. B. (2024) </w:t>
      </w:r>
      <w:r w:rsidRPr="00BA6435">
        <w:rPr>
          <w:rFonts w:ascii="Arial" w:hAnsi="Arial" w:cs="Arial"/>
          <w:i/>
          <w:iCs/>
        </w:rPr>
        <w:t xml:space="preserve">Hotel Housekeeping Efficiency: How Long Does it Take to Clean a Hotel </w:t>
      </w:r>
      <w:proofErr w:type="gramStart"/>
      <w:r w:rsidRPr="00BA6435">
        <w:rPr>
          <w:rFonts w:ascii="Arial" w:hAnsi="Arial" w:cs="Arial"/>
          <w:i/>
          <w:iCs/>
        </w:rPr>
        <w:t>Room?.</w:t>
      </w:r>
      <w:proofErr w:type="gramEnd"/>
      <w:r w:rsidRPr="00BA6435">
        <w:rPr>
          <w:rFonts w:ascii="Arial" w:hAnsi="Arial" w:cs="Arial"/>
          <w:i/>
          <w:iCs/>
        </w:rPr>
        <w:t xml:space="preserve"> </w:t>
      </w:r>
      <w:r w:rsidRPr="00BA6435">
        <w:rPr>
          <w:rFonts w:ascii="Arial" w:hAnsi="Arial" w:cs="Arial"/>
        </w:rPr>
        <w:t xml:space="preserve">Available at: </w:t>
      </w:r>
      <w:hyperlink r:id="rId66" w:history="1">
        <w:r w:rsidRPr="00BA6435">
          <w:rPr>
            <w:rStyle w:val="Hyperlink"/>
            <w:rFonts w:ascii="Arial" w:hAnsi="Arial" w:cs="Arial"/>
          </w:rPr>
          <w:t>https://www.linkedin.com/pulse/hotel-housekeeping-efficiency-how-long-does-take-room-daniel-cd04f/</w:t>
        </w:r>
      </w:hyperlink>
      <w:r w:rsidRPr="00BA6435">
        <w:rPr>
          <w:rFonts w:ascii="Arial" w:hAnsi="Arial" w:cs="Arial"/>
        </w:rPr>
        <w:t xml:space="preserve"> (Accessed: 25 May 2024).</w:t>
      </w:r>
    </w:p>
    <w:p w14:paraId="39CD88BA" w14:textId="77777777" w:rsidR="00BA6435" w:rsidRPr="00BA6435" w:rsidRDefault="00BA6435" w:rsidP="00BA6435">
      <w:pPr>
        <w:spacing w:before="100" w:beforeAutospacing="1" w:after="100" w:afterAutospacing="1" w:line="360" w:lineRule="auto"/>
        <w:rPr>
          <w:rFonts w:ascii="Arial" w:hAnsi="Arial" w:cs="Arial"/>
          <w:color w:val="000000" w:themeColor="text1"/>
        </w:rPr>
      </w:pPr>
      <w:r w:rsidRPr="00BA6435">
        <w:rPr>
          <w:rFonts w:ascii="Arial" w:hAnsi="Arial" w:cs="Arial"/>
          <w:color w:val="000000" w:themeColor="text1"/>
          <w:shd w:val="clear" w:color="auto" w:fill="FFFFFF"/>
        </w:rPr>
        <w:t>Page, K. M. and Vella-</w:t>
      </w:r>
      <w:proofErr w:type="spellStart"/>
      <w:r w:rsidRPr="00BA6435">
        <w:rPr>
          <w:rFonts w:ascii="Arial" w:hAnsi="Arial" w:cs="Arial"/>
          <w:color w:val="000000" w:themeColor="text1"/>
          <w:shd w:val="clear" w:color="auto" w:fill="FFFFFF"/>
        </w:rPr>
        <w:t>Brodrick</w:t>
      </w:r>
      <w:proofErr w:type="spellEnd"/>
      <w:r w:rsidRPr="00BA6435">
        <w:rPr>
          <w:rFonts w:ascii="Arial" w:hAnsi="Arial" w:cs="Arial"/>
          <w:color w:val="000000" w:themeColor="text1"/>
          <w:shd w:val="clear" w:color="auto" w:fill="FFFFFF"/>
        </w:rPr>
        <w:t>, D. A. (2009) ‘The “What”, “Why” and “How” of Employee Well-Being: A New Model’, </w:t>
      </w:r>
      <w:r w:rsidRPr="00BA6435">
        <w:rPr>
          <w:rFonts w:ascii="Arial" w:hAnsi="Arial" w:cs="Arial"/>
          <w:i/>
          <w:iCs/>
          <w:color w:val="000000" w:themeColor="text1"/>
          <w:shd w:val="clear" w:color="auto" w:fill="FFFFFF"/>
        </w:rPr>
        <w:t>Social Indicators Research</w:t>
      </w:r>
      <w:r w:rsidRPr="00BA6435">
        <w:rPr>
          <w:rFonts w:ascii="Arial" w:hAnsi="Arial" w:cs="Arial"/>
          <w:color w:val="000000" w:themeColor="text1"/>
          <w:shd w:val="clear" w:color="auto" w:fill="FFFFFF"/>
        </w:rPr>
        <w:t>, </w:t>
      </w:r>
      <w:r w:rsidRPr="00BA6435">
        <w:rPr>
          <w:rFonts w:ascii="Arial" w:hAnsi="Arial" w:cs="Arial"/>
          <w:i/>
          <w:iCs/>
          <w:color w:val="000000" w:themeColor="text1"/>
          <w:shd w:val="clear" w:color="auto" w:fill="FFFFFF"/>
        </w:rPr>
        <w:t>90</w:t>
      </w:r>
      <w:r w:rsidRPr="00BA6435">
        <w:rPr>
          <w:rFonts w:ascii="Arial" w:hAnsi="Arial" w:cs="Arial"/>
          <w:color w:val="000000" w:themeColor="text1"/>
          <w:shd w:val="clear" w:color="auto" w:fill="FFFFFF"/>
        </w:rPr>
        <w:t xml:space="preserve">(3), pp. 441–458. DOI: </w:t>
      </w:r>
      <w:hyperlink r:id="rId67" w:history="1">
        <w:r w:rsidRPr="00BA6435">
          <w:rPr>
            <w:rStyle w:val="Hyperlink"/>
            <w:rFonts w:ascii="Arial" w:hAnsi="Arial" w:cs="Arial"/>
            <w:shd w:val="clear" w:color="auto" w:fill="FFFFFF"/>
          </w:rPr>
          <w:t>https://doi.org/10.1007/s11205-008-9270-3</w:t>
        </w:r>
      </w:hyperlink>
      <w:r w:rsidRPr="00BA6435">
        <w:rPr>
          <w:rFonts w:ascii="Arial" w:hAnsi="Arial" w:cs="Arial"/>
          <w:color w:val="000000" w:themeColor="text1"/>
          <w:shd w:val="clear" w:color="auto" w:fill="FFFFFF"/>
        </w:rPr>
        <w:t xml:space="preserve"> </w:t>
      </w:r>
    </w:p>
    <w:p w14:paraId="1D0315B9"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shd w:val="clear" w:color="auto" w:fill="FFFFFF"/>
        </w:rPr>
        <w:t>Pagel</w:t>
      </w:r>
      <w:proofErr w:type="spellEnd"/>
      <w:r w:rsidRPr="00BA6435">
        <w:rPr>
          <w:rFonts w:ascii="Arial" w:hAnsi="Arial" w:cs="Arial"/>
          <w:color w:val="000000" w:themeColor="text1"/>
          <w:shd w:val="clear" w:color="auto" w:fill="FFFFFF"/>
        </w:rPr>
        <w:t xml:space="preserve">, G. (2024) ‘What is a hotel PMS?’, </w:t>
      </w:r>
      <w:r w:rsidRPr="00BA6435">
        <w:rPr>
          <w:rFonts w:ascii="Arial" w:hAnsi="Arial" w:cs="Arial"/>
          <w:i/>
          <w:iCs/>
          <w:color w:val="000000" w:themeColor="text1"/>
          <w:shd w:val="clear" w:color="auto" w:fill="FFFFFF"/>
        </w:rPr>
        <w:t>Planet</w:t>
      </w:r>
      <w:r w:rsidRPr="00BA6435">
        <w:rPr>
          <w:rFonts w:ascii="Arial" w:hAnsi="Arial" w:cs="Arial"/>
          <w:color w:val="000000" w:themeColor="text1"/>
          <w:shd w:val="clear" w:color="auto" w:fill="FFFFFF"/>
        </w:rPr>
        <w:t xml:space="preserve"> [blog]. 18</w:t>
      </w:r>
      <w:r w:rsidRPr="00BA6435">
        <w:rPr>
          <w:rFonts w:ascii="Arial" w:hAnsi="Arial" w:cs="Arial"/>
          <w:color w:val="000000" w:themeColor="text1"/>
          <w:shd w:val="clear" w:color="auto" w:fill="FFFFFF"/>
          <w:vertAlign w:val="superscript"/>
        </w:rPr>
        <w:t>th</w:t>
      </w:r>
      <w:r w:rsidRPr="00BA6435">
        <w:rPr>
          <w:rFonts w:ascii="Arial" w:hAnsi="Arial" w:cs="Arial"/>
          <w:color w:val="000000" w:themeColor="text1"/>
          <w:shd w:val="clear" w:color="auto" w:fill="FFFFFF"/>
        </w:rPr>
        <w:t xml:space="preserve"> January. Available at: </w:t>
      </w:r>
      <w:hyperlink r:id="rId68" w:history="1">
        <w:r w:rsidRPr="00BA6435">
          <w:rPr>
            <w:rStyle w:val="Hyperlink"/>
            <w:rFonts w:ascii="Arial" w:hAnsi="Arial" w:cs="Arial"/>
            <w:shd w:val="clear" w:color="auto" w:fill="FFFFFF"/>
          </w:rPr>
          <w:t>https://www.weareplanet.com/blog/property-management-system</w:t>
        </w:r>
      </w:hyperlink>
      <w:r w:rsidRPr="00BA6435">
        <w:rPr>
          <w:rFonts w:ascii="Arial" w:hAnsi="Arial" w:cs="Arial"/>
          <w:color w:val="000000" w:themeColor="text1"/>
          <w:shd w:val="clear" w:color="auto" w:fill="FFFFFF"/>
        </w:rPr>
        <w:t xml:space="preserve"> (Accessed: 9 May 2024).</w:t>
      </w:r>
    </w:p>
    <w:p w14:paraId="1A651EFE"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222222"/>
          <w:shd w:val="clear" w:color="auto" w:fill="FFFFFF"/>
        </w:rPr>
        <w:t>Pickton, D. W. and Wright, S. (1998) ‘What's swot in strategic analysis?’, </w:t>
      </w:r>
      <w:r w:rsidRPr="00BA6435">
        <w:rPr>
          <w:rFonts w:ascii="Arial" w:hAnsi="Arial" w:cs="Arial"/>
          <w:i/>
          <w:iCs/>
          <w:color w:val="222222"/>
          <w:shd w:val="clear" w:color="auto" w:fill="FFFFFF"/>
        </w:rPr>
        <w:t>Strategic change</w:t>
      </w:r>
      <w:r w:rsidRPr="00BA6435">
        <w:rPr>
          <w:rFonts w:ascii="Arial" w:hAnsi="Arial" w:cs="Arial"/>
          <w:color w:val="222222"/>
          <w:shd w:val="clear" w:color="auto" w:fill="FFFFFF"/>
        </w:rPr>
        <w:t>, </w:t>
      </w:r>
      <w:r w:rsidRPr="00BA6435">
        <w:rPr>
          <w:rFonts w:ascii="Arial" w:hAnsi="Arial" w:cs="Arial"/>
          <w:i/>
          <w:iCs/>
          <w:color w:val="222222"/>
          <w:shd w:val="clear" w:color="auto" w:fill="FFFFFF"/>
        </w:rPr>
        <w:t>7</w:t>
      </w:r>
      <w:r w:rsidRPr="00BA6435">
        <w:rPr>
          <w:rFonts w:ascii="Arial" w:hAnsi="Arial" w:cs="Arial"/>
          <w:color w:val="222222"/>
          <w:shd w:val="clear" w:color="auto" w:fill="FFFFFF"/>
        </w:rPr>
        <w:t xml:space="preserve">(2), pp. 101-109. Available at: </w:t>
      </w:r>
      <w:hyperlink r:id="rId69" w:history="1">
        <w:r w:rsidRPr="00BA6435">
          <w:rPr>
            <w:rStyle w:val="Hyperlink"/>
            <w:rFonts w:ascii="Arial" w:hAnsi="Arial" w:cs="Arial"/>
            <w:shd w:val="clear" w:color="auto" w:fill="FFFFFF"/>
          </w:rPr>
          <w:t>https://doi.org/10.1002/(SICI)1099-1697(199803/04)7:2&lt;101::AID-JSC332&gt;3.0.CO;2-6</w:t>
        </w:r>
      </w:hyperlink>
      <w:r w:rsidRPr="00BA6435">
        <w:rPr>
          <w:rFonts w:ascii="Arial" w:hAnsi="Arial" w:cs="Arial"/>
        </w:rPr>
        <w:t xml:space="preserve"> (Accessed: 8 May 2024).</w:t>
      </w:r>
    </w:p>
    <w:p w14:paraId="3462C65F" w14:textId="77777777" w:rsidR="00BA6435" w:rsidRPr="00BA6435" w:rsidRDefault="00BA6435" w:rsidP="00BA6435">
      <w:pPr>
        <w:spacing w:before="100" w:beforeAutospacing="1" w:after="100" w:afterAutospacing="1" w:line="360" w:lineRule="auto"/>
        <w:rPr>
          <w:rStyle w:val="Hyperlink"/>
          <w:rFonts w:ascii="Arial" w:hAnsi="Arial" w:cs="Arial"/>
          <w:color w:val="auto"/>
          <w:u w:val="none"/>
        </w:rPr>
      </w:pPr>
      <w:r w:rsidRPr="00BA6435">
        <w:rPr>
          <w:rFonts w:ascii="Arial" w:hAnsi="Arial" w:cs="Arial"/>
        </w:rPr>
        <w:t xml:space="preserve">Pradhan, R. K., and </w:t>
      </w:r>
      <w:proofErr w:type="spellStart"/>
      <w:r w:rsidRPr="00BA6435">
        <w:rPr>
          <w:rFonts w:ascii="Arial" w:hAnsi="Arial" w:cs="Arial"/>
        </w:rPr>
        <w:t>Hati</w:t>
      </w:r>
      <w:proofErr w:type="spellEnd"/>
      <w:r w:rsidRPr="00BA6435">
        <w:rPr>
          <w:rFonts w:ascii="Arial" w:hAnsi="Arial" w:cs="Arial"/>
        </w:rPr>
        <w:t xml:space="preserve">, L. (2022) ‘The Measurement of Employee Well-being: Development and Validation of a Scale’, </w:t>
      </w:r>
      <w:r w:rsidRPr="00BA6435">
        <w:rPr>
          <w:rFonts w:ascii="Arial" w:hAnsi="Arial" w:cs="Arial"/>
          <w:i/>
          <w:iCs/>
        </w:rPr>
        <w:t>Global Business Review</w:t>
      </w:r>
      <w:r w:rsidRPr="00BA6435">
        <w:rPr>
          <w:rFonts w:ascii="Arial" w:hAnsi="Arial" w:cs="Arial"/>
        </w:rPr>
        <w:t xml:space="preserve">, </w:t>
      </w:r>
      <w:r w:rsidRPr="00BA6435">
        <w:rPr>
          <w:rFonts w:ascii="Arial" w:hAnsi="Arial" w:cs="Arial"/>
          <w:i/>
          <w:iCs/>
        </w:rPr>
        <w:t>23</w:t>
      </w:r>
      <w:r w:rsidRPr="00BA6435">
        <w:rPr>
          <w:rFonts w:ascii="Arial" w:hAnsi="Arial" w:cs="Arial"/>
        </w:rPr>
        <w:t xml:space="preserve">(2), pp. 385–407. DOI: </w:t>
      </w:r>
      <w:hyperlink r:id="rId70" w:history="1">
        <w:r w:rsidRPr="00BA6435">
          <w:rPr>
            <w:rStyle w:val="Hyperlink"/>
            <w:rFonts w:ascii="Arial" w:hAnsi="Arial" w:cs="Arial"/>
          </w:rPr>
          <w:t>https://doi.org/10.1177/0972150919859101</w:t>
        </w:r>
      </w:hyperlink>
    </w:p>
    <w:p w14:paraId="4C610B05"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Rastogi, N. and Trivedi, M. K. (2016) ‘PESTLE technique–a tool to identify external risks in construction projects’, </w:t>
      </w:r>
      <w:r w:rsidRPr="00BA6435">
        <w:rPr>
          <w:rFonts w:ascii="Arial" w:hAnsi="Arial" w:cs="Arial"/>
          <w:i/>
          <w:iCs/>
          <w:color w:val="000000" w:themeColor="text1"/>
          <w:shd w:val="clear" w:color="auto" w:fill="FFFFFF"/>
        </w:rPr>
        <w:t xml:space="preserve">International Research Journal of Engineering and </w:t>
      </w:r>
      <w:r w:rsidRPr="00BA6435">
        <w:rPr>
          <w:rFonts w:ascii="Arial" w:hAnsi="Arial" w:cs="Arial"/>
          <w:i/>
          <w:iCs/>
          <w:color w:val="000000" w:themeColor="text1"/>
          <w:shd w:val="clear" w:color="auto" w:fill="FFFFFF"/>
        </w:rPr>
        <w:lastRenderedPageBreak/>
        <w:t>Technology (IRJET)</w:t>
      </w:r>
      <w:r w:rsidRPr="00BA6435">
        <w:rPr>
          <w:rFonts w:ascii="Arial" w:hAnsi="Arial" w:cs="Arial"/>
          <w:color w:val="000000" w:themeColor="text1"/>
          <w:shd w:val="clear" w:color="auto" w:fill="FFFFFF"/>
        </w:rPr>
        <w:t xml:space="preserve">, 3(1), pp. 384-388. Available at: </w:t>
      </w:r>
      <w:hyperlink r:id="rId71" w:history="1">
        <w:r w:rsidRPr="00BA6435">
          <w:rPr>
            <w:rStyle w:val="Hyperlink"/>
            <w:rFonts w:ascii="Arial" w:hAnsi="Arial" w:cs="Arial"/>
            <w:shd w:val="clear" w:color="auto" w:fill="FFFFFF"/>
          </w:rPr>
          <w:t>https://www.irjet.net/archives/V3/i1/IRJET-V3I165.pdf</w:t>
        </w:r>
      </w:hyperlink>
      <w:r w:rsidRPr="00BA6435">
        <w:rPr>
          <w:rFonts w:ascii="Arial" w:hAnsi="Arial" w:cs="Arial"/>
          <w:color w:val="000000" w:themeColor="text1"/>
          <w:shd w:val="clear" w:color="auto" w:fill="FFFFFF"/>
        </w:rPr>
        <w:t xml:space="preserve"> (Accessed: 10 May 2024).</w:t>
      </w:r>
    </w:p>
    <w:p w14:paraId="41F096DB"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Richard, B. and Cleveland, S. (2016) ‘The future of hotel chains: Branded marketplaces driven by the sharing economy’, </w:t>
      </w:r>
      <w:r w:rsidRPr="00BA6435">
        <w:rPr>
          <w:rFonts w:ascii="Arial" w:hAnsi="Arial" w:cs="Arial"/>
          <w:i/>
          <w:iCs/>
        </w:rPr>
        <w:t>Journal of Vacation Marketing</w:t>
      </w:r>
      <w:r w:rsidRPr="00BA6435">
        <w:rPr>
          <w:rFonts w:ascii="Arial" w:hAnsi="Arial" w:cs="Arial"/>
        </w:rPr>
        <w:t xml:space="preserve">, </w:t>
      </w:r>
      <w:r w:rsidRPr="00BA6435">
        <w:rPr>
          <w:rFonts w:ascii="Arial" w:hAnsi="Arial" w:cs="Arial"/>
          <w:i/>
          <w:iCs/>
        </w:rPr>
        <w:t>22</w:t>
      </w:r>
      <w:r w:rsidRPr="00BA6435">
        <w:rPr>
          <w:rFonts w:ascii="Arial" w:hAnsi="Arial" w:cs="Arial"/>
        </w:rPr>
        <w:t xml:space="preserve">(3), pp. 239–248. DOI: </w:t>
      </w:r>
      <w:hyperlink r:id="rId72" w:history="1">
        <w:r w:rsidRPr="00BA6435">
          <w:rPr>
            <w:rStyle w:val="Hyperlink"/>
            <w:rFonts w:ascii="Arial" w:hAnsi="Arial" w:cs="Arial"/>
          </w:rPr>
          <w:t>https://doi.org/10.1177/1356766715623827</w:t>
        </w:r>
      </w:hyperlink>
    </w:p>
    <w:p w14:paraId="45D839CF"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t>Roffe</w:t>
      </w:r>
      <w:proofErr w:type="spellEnd"/>
      <w:r w:rsidRPr="00BA6435">
        <w:rPr>
          <w:rFonts w:ascii="Arial" w:hAnsi="Arial" w:cs="Arial"/>
          <w:color w:val="000000" w:themeColor="text1"/>
        </w:rPr>
        <w:t xml:space="preserve">, E. (2019) ‘Refurbishment of Bedford’s Park Inn nearing completion as Mercure take over’, </w:t>
      </w:r>
      <w:r w:rsidRPr="00BA6435">
        <w:rPr>
          <w:rFonts w:ascii="Arial" w:hAnsi="Arial" w:cs="Arial"/>
          <w:i/>
          <w:iCs/>
          <w:color w:val="000000" w:themeColor="text1"/>
        </w:rPr>
        <w:t>Bedford Independent</w:t>
      </w:r>
      <w:r w:rsidRPr="00BA6435">
        <w:rPr>
          <w:rFonts w:ascii="Arial" w:hAnsi="Arial" w:cs="Arial"/>
          <w:color w:val="000000" w:themeColor="text1"/>
        </w:rPr>
        <w:t xml:space="preserve">, 23 September. Available at: </w:t>
      </w:r>
      <w:hyperlink r:id="rId73" w:history="1">
        <w:r w:rsidRPr="00BA6435">
          <w:rPr>
            <w:rStyle w:val="Hyperlink"/>
            <w:rFonts w:ascii="Arial" w:hAnsi="Arial" w:cs="Arial"/>
          </w:rPr>
          <w:t>https://www.bedfordindependent.co.uk/refurbishment-of-bedfords-park-inn-nearing-completion-as-mercure-take-over/</w:t>
        </w:r>
      </w:hyperlink>
      <w:r w:rsidRPr="00BA6435">
        <w:rPr>
          <w:rFonts w:ascii="Arial" w:hAnsi="Arial" w:cs="Arial"/>
          <w:color w:val="000000" w:themeColor="text1"/>
        </w:rPr>
        <w:t xml:space="preserve"> (Accessed: 25 April 2024).</w:t>
      </w:r>
    </w:p>
    <w:p w14:paraId="132E8368"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t>Roffe</w:t>
      </w:r>
      <w:proofErr w:type="spellEnd"/>
      <w:r w:rsidRPr="00BA6435">
        <w:rPr>
          <w:rFonts w:ascii="Arial" w:hAnsi="Arial" w:cs="Arial"/>
          <w:color w:val="000000" w:themeColor="text1"/>
        </w:rPr>
        <w:t xml:space="preserve">, E. (2020) ‘Town centre hotel opens doors to all Bedford’s </w:t>
      </w:r>
      <w:proofErr w:type="gramStart"/>
      <w:r w:rsidRPr="00BA6435">
        <w:rPr>
          <w:rFonts w:ascii="Arial" w:hAnsi="Arial" w:cs="Arial"/>
          <w:color w:val="000000" w:themeColor="text1"/>
        </w:rPr>
        <w:t>rough-sleepers</w:t>
      </w:r>
      <w:proofErr w:type="gramEnd"/>
      <w:r w:rsidRPr="00BA6435">
        <w:rPr>
          <w:rFonts w:ascii="Arial" w:hAnsi="Arial" w:cs="Arial"/>
          <w:color w:val="000000" w:themeColor="text1"/>
        </w:rPr>
        <w:t xml:space="preserve">’, </w:t>
      </w:r>
      <w:r w:rsidRPr="00BA6435">
        <w:rPr>
          <w:rFonts w:ascii="Arial" w:hAnsi="Arial" w:cs="Arial"/>
          <w:i/>
          <w:iCs/>
          <w:color w:val="000000" w:themeColor="text1"/>
        </w:rPr>
        <w:t>Bedford Independent</w:t>
      </w:r>
      <w:r w:rsidRPr="00BA6435">
        <w:rPr>
          <w:rFonts w:ascii="Arial" w:hAnsi="Arial" w:cs="Arial"/>
          <w:color w:val="000000" w:themeColor="text1"/>
        </w:rPr>
        <w:t>, 24</w:t>
      </w:r>
      <w:r w:rsidRPr="00BA6435">
        <w:rPr>
          <w:rFonts w:ascii="Arial" w:hAnsi="Arial" w:cs="Arial"/>
          <w:color w:val="000000" w:themeColor="text1"/>
          <w:vertAlign w:val="superscript"/>
        </w:rPr>
        <w:t>th</w:t>
      </w:r>
      <w:r w:rsidRPr="00BA6435">
        <w:rPr>
          <w:rFonts w:ascii="Arial" w:hAnsi="Arial" w:cs="Arial"/>
          <w:color w:val="000000" w:themeColor="text1"/>
        </w:rPr>
        <w:t xml:space="preserve"> April. Available at: </w:t>
      </w:r>
      <w:hyperlink r:id="rId74" w:history="1">
        <w:r w:rsidRPr="00BA6435">
          <w:rPr>
            <w:rStyle w:val="Hyperlink"/>
            <w:rFonts w:ascii="Arial" w:hAnsi="Arial" w:cs="Arial"/>
          </w:rPr>
          <w:t>https://www.bedfordindependent.co.uk/town-centre-hotel-opens-doors-to-all-bedfords-rough-sleepers/</w:t>
        </w:r>
      </w:hyperlink>
      <w:r w:rsidRPr="00BA6435">
        <w:rPr>
          <w:rFonts w:ascii="Arial" w:hAnsi="Arial" w:cs="Arial"/>
          <w:color w:val="000000" w:themeColor="text1"/>
        </w:rPr>
        <w:t xml:space="preserve"> (Accessed: 25 April 2024).</w:t>
      </w:r>
    </w:p>
    <w:p w14:paraId="7A73F203"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Rolfe, H. (2017) ‘It’s all about the Flex: Preference, Flexibility and Power in the Employment of EU Migrants in Low-Skilled Sectors’, </w:t>
      </w:r>
      <w:r w:rsidRPr="00BA6435">
        <w:rPr>
          <w:rFonts w:ascii="Arial" w:hAnsi="Arial" w:cs="Arial"/>
          <w:i/>
          <w:iCs/>
          <w:color w:val="000000" w:themeColor="text1"/>
          <w:shd w:val="clear" w:color="auto" w:fill="FFFFFF"/>
        </w:rPr>
        <w:t xml:space="preserve">Social Policy and </w:t>
      </w:r>
      <w:proofErr w:type="gramStart"/>
      <w:r w:rsidRPr="00BA6435">
        <w:rPr>
          <w:rFonts w:ascii="Arial" w:hAnsi="Arial" w:cs="Arial"/>
          <w:i/>
          <w:iCs/>
          <w:color w:val="000000" w:themeColor="text1"/>
          <w:shd w:val="clear" w:color="auto" w:fill="FFFFFF"/>
        </w:rPr>
        <w:t>Society :</w:t>
      </w:r>
      <w:proofErr w:type="gramEnd"/>
      <w:r w:rsidRPr="00BA6435">
        <w:rPr>
          <w:rFonts w:ascii="Arial" w:hAnsi="Arial" w:cs="Arial"/>
          <w:i/>
          <w:iCs/>
          <w:color w:val="000000" w:themeColor="text1"/>
          <w:shd w:val="clear" w:color="auto" w:fill="FFFFFF"/>
        </w:rPr>
        <w:t xml:space="preserve"> A Journal of the Social Policy Association</w:t>
      </w:r>
      <w:r w:rsidRPr="00BA6435">
        <w:rPr>
          <w:rFonts w:ascii="Arial" w:hAnsi="Arial" w:cs="Arial"/>
          <w:color w:val="000000" w:themeColor="text1"/>
          <w:shd w:val="clear" w:color="auto" w:fill="FFFFFF"/>
        </w:rPr>
        <w:t xml:space="preserve">, 16(4), pp. 623–634. DOI: </w:t>
      </w:r>
      <w:hyperlink r:id="rId75" w:history="1">
        <w:r w:rsidRPr="00BA6435">
          <w:rPr>
            <w:rStyle w:val="Hyperlink"/>
            <w:rFonts w:ascii="Arial" w:hAnsi="Arial" w:cs="Arial"/>
            <w:shd w:val="clear" w:color="auto" w:fill="FFFFFF"/>
          </w:rPr>
          <w:t>https://doi.org/10.1017/S1474746417000240</w:t>
        </w:r>
      </w:hyperlink>
    </w:p>
    <w:p w14:paraId="4D1856FF" w14:textId="77777777" w:rsidR="00BA6435" w:rsidRPr="00C06C09" w:rsidRDefault="00BA6435" w:rsidP="00BA6435">
      <w:pPr>
        <w:pStyle w:val="NormalWeb"/>
        <w:shd w:val="clear" w:color="auto" w:fill="FFFFFF" w:themeFill="background1"/>
        <w:spacing w:line="360" w:lineRule="auto"/>
        <w:jc w:val="both"/>
        <w:rPr>
          <w:rFonts w:ascii="Arial" w:hAnsi="Arial" w:cs="Arial"/>
          <w:i/>
          <w:iCs/>
          <w:color w:val="000000" w:themeColor="text1"/>
        </w:rPr>
      </w:pPr>
      <w:r w:rsidRPr="00C06C09">
        <w:rPr>
          <w:rFonts w:ascii="Arial" w:hAnsi="Arial" w:cs="Arial"/>
          <w:color w:val="000000" w:themeColor="text1"/>
        </w:rPr>
        <w:t xml:space="preserve">Romanov, M. (2021) ‘Priority technologies for the adoption of digitalised human resources management in hospitality industry’, </w:t>
      </w:r>
      <w:r w:rsidRPr="00C06C09">
        <w:rPr>
          <w:rFonts w:ascii="Arial" w:hAnsi="Arial" w:cs="Arial"/>
          <w:i/>
          <w:iCs/>
          <w:color w:val="000000" w:themeColor="text1"/>
        </w:rPr>
        <w:t xml:space="preserve">SHS Web of Conferences, </w:t>
      </w:r>
      <w:r w:rsidRPr="00C06C09">
        <w:rPr>
          <w:rFonts w:ascii="Arial" w:hAnsi="Arial" w:cs="Arial"/>
          <w:color w:val="000000" w:themeColor="text1"/>
        </w:rPr>
        <w:t xml:space="preserve">110(02011). DOI: </w:t>
      </w:r>
      <w:hyperlink r:id="rId76" w:history="1">
        <w:r w:rsidRPr="00C06C09">
          <w:rPr>
            <w:rStyle w:val="Hyperlink"/>
            <w:rFonts w:ascii="Arial" w:hAnsi="Arial" w:cs="Arial"/>
          </w:rPr>
          <w:t>https://doi.org/10.1051/shsconf/202111002011</w:t>
        </w:r>
      </w:hyperlink>
      <w:r w:rsidRPr="00C06C09">
        <w:rPr>
          <w:rFonts w:ascii="Arial" w:hAnsi="Arial" w:cs="Arial"/>
          <w:color w:val="000000" w:themeColor="text1"/>
        </w:rPr>
        <w:t xml:space="preserve"> </w:t>
      </w:r>
    </w:p>
    <w:p w14:paraId="39CE62DB"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Salas</w:t>
      </w:r>
      <w:r w:rsidRPr="00BA6435">
        <w:rPr>
          <w:rFonts w:ascii="Cambria Math" w:hAnsi="Cambria Math" w:cs="Cambria Math"/>
        </w:rPr>
        <w:t>‐</w:t>
      </w:r>
      <w:proofErr w:type="spellStart"/>
      <w:r w:rsidRPr="00BA6435">
        <w:rPr>
          <w:rFonts w:ascii="Arial" w:hAnsi="Arial" w:cs="Arial"/>
        </w:rPr>
        <w:t>Vallina</w:t>
      </w:r>
      <w:proofErr w:type="spellEnd"/>
      <w:r w:rsidRPr="00BA6435">
        <w:rPr>
          <w:rFonts w:ascii="Arial" w:hAnsi="Arial" w:cs="Arial"/>
        </w:rPr>
        <w:t>, A., Alegre, J. and López</w:t>
      </w:r>
      <w:r w:rsidRPr="00BA6435">
        <w:rPr>
          <w:rFonts w:ascii="Cambria Math" w:hAnsi="Cambria Math" w:cs="Cambria Math"/>
        </w:rPr>
        <w:t>‐</w:t>
      </w:r>
      <w:proofErr w:type="spellStart"/>
      <w:r w:rsidRPr="00BA6435">
        <w:rPr>
          <w:rFonts w:ascii="Arial" w:hAnsi="Arial" w:cs="Arial"/>
        </w:rPr>
        <w:t>Cabrales</w:t>
      </w:r>
      <w:proofErr w:type="spellEnd"/>
      <w:r w:rsidRPr="00BA6435">
        <w:rPr>
          <w:rFonts w:ascii="Arial" w:hAnsi="Arial" w:cs="Arial"/>
        </w:rPr>
        <w:t>, Á. (2021) ‘The challenge of increasing employees’ well</w:t>
      </w:r>
      <w:r w:rsidRPr="00BA6435">
        <w:rPr>
          <w:rFonts w:ascii="Cambria Math" w:hAnsi="Cambria Math" w:cs="Cambria Math"/>
        </w:rPr>
        <w:t>‐</w:t>
      </w:r>
      <w:r w:rsidRPr="00BA6435">
        <w:rPr>
          <w:rFonts w:ascii="Arial" w:hAnsi="Arial" w:cs="Arial"/>
        </w:rPr>
        <w:t xml:space="preserve">being and performance: How human resource management practices and engaging leadership work together toward reaching this goal’, </w:t>
      </w:r>
      <w:r w:rsidRPr="00BA6435">
        <w:rPr>
          <w:rFonts w:ascii="Arial" w:hAnsi="Arial" w:cs="Arial"/>
          <w:i/>
          <w:iCs/>
        </w:rPr>
        <w:t>Human Resource Management</w:t>
      </w:r>
      <w:r w:rsidRPr="00BA6435">
        <w:rPr>
          <w:rFonts w:ascii="Arial" w:hAnsi="Arial" w:cs="Arial"/>
        </w:rPr>
        <w:t xml:space="preserve">, 60(3), pp. 333–347. DOI: </w:t>
      </w:r>
      <w:hyperlink r:id="rId77" w:history="1">
        <w:r w:rsidRPr="00BA6435">
          <w:rPr>
            <w:rStyle w:val="Hyperlink"/>
            <w:rFonts w:ascii="Arial" w:hAnsi="Arial" w:cs="Arial"/>
          </w:rPr>
          <w:t>https://doi.org/10.1002/hrm.22021</w:t>
        </w:r>
      </w:hyperlink>
      <w:r w:rsidRPr="00BA6435">
        <w:rPr>
          <w:rFonts w:ascii="Arial" w:hAnsi="Arial" w:cs="Arial"/>
        </w:rPr>
        <w:t xml:space="preserve"> </w:t>
      </w:r>
    </w:p>
    <w:p w14:paraId="3DB34CD1" w14:textId="77777777" w:rsidR="00BA6435" w:rsidRPr="00BA6435" w:rsidRDefault="00BA6435" w:rsidP="00BA6435">
      <w:pPr>
        <w:spacing w:before="100" w:beforeAutospacing="1" w:after="100" w:afterAutospacing="1" w:line="360" w:lineRule="auto"/>
        <w:jc w:val="both"/>
        <w:rPr>
          <w:rStyle w:val="Hyperlink"/>
          <w:rFonts w:ascii="Arial" w:hAnsi="Arial" w:cs="Arial"/>
          <w:color w:val="auto"/>
          <w:u w:val="none"/>
        </w:rPr>
      </w:pPr>
      <w:r w:rsidRPr="00BA6435">
        <w:rPr>
          <w:rFonts w:ascii="Arial" w:hAnsi="Arial" w:cs="Arial"/>
          <w:color w:val="222222"/>
          <w:shd w:val="clear" w:color="auto" w:fill="FFFFFF"/>
        </w:rPr>
        <w:t xml:space="preserve">Sánchez-Hernández, M.I. </w:t>
      </w:r>
      <w:r w:rsidRPr="00BA6435">
        <w:rPr>
          <w:rFonts w:ascii="Arial" w:hAnsi="Arial" w:cs="Arial"/>
          <w:i/>
          <w:iCs/>
          <w:color w:val="222222"/>
          <w:shd w:val="clear" w:color="auto" w:fill="FFFFFF"/>
        </w:rPr>
        <w:t>et al.</w:t>
      </w:r>
      <w:r w:rsidRPr="00BA6435">
        <w:rPr>
          <w:rFonts w:ascii="Arial" w:hAnsi="Arial" w:cs="Arial"/>
          <w:color w:val="222222"/>
          <w:shd w:val="clear" w:color="auto" w:fill="FFFFFF"/>
        </w:rPr>
        <w:t xml:space="preserve"> (2019) ‘Work-Life Balance in Great Companies and Pending Issues for Engaging New Generations at Work’, </w:t>
      </w:r>
      <w:r w:rsidRPr="00BA6435">
        <w:rPr>
          <w:rStyle w:val="Emphasis"/>
          <w:rFonts w:ascii="Arial" w:hAnsi="Arial" w:cs="Arial"/>
          <w:color w:val="222222"/>
          <w:shd w:val="clear" w:color="auto" w:fill="FFFFFF"/>
        </w:rPr>
        <w:t>International Journal of Environmental Research and Public Health</w:t>
      </w:r>
      <w:r w:rsidRPr="00BA6435">
        <w:rPr>
          <w:rFonts w:ascii="Arial" w:hAnsi="Arial" w:cs="Arial"/>
          <w:color w:val="222222"/>
          <w:shd w:val="clear" w:color="auto" w:fill="FFFFFF"/>
        </w:rPr>
        <w:t xml:space="preserve">, 16(24), pp. 5122-. DOI: </w:t>
      </w:r>
      <w:hyperlink r:id="rId78" w:history="1">
        <w:r w:rsidRPr="00BA6435">
          <w:rPr>
            <w:rStyle w:val="Hyperlink"/>
            <w:rFonts w:ascii="Arial" w:hAnsi="Arial" w:cs="Arial"/>
            <w:shd w:val="clear" w:color="auto" w:fill="FFFFFF"/>
          </w:rPr>
          <w:t>https://doi.org/10.3390/ijerph16245122</w:t>
        </w:r>
      </w:hyperlink>
    </w:p>
    <w:p w14:paraId="2296BEED"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lastRenderedPageBreak/>
        <w:t>Saraswati</w:t>
      </w:r>
      <w:proofErr w:type="spellEnd"/>
      <w:r w:rsidRPr="00BA6435">
        <w:rPr>
          <w:rFonts w:ascii="Arial" w:hAnsi="Arial" w:cs="Arial"/>
        </w:rPr>
        <w:t xml:space="preserve">, G. (2022) ‘Five Reasons Offering Career Development </w:t>
      </w:r>
      <w:proofErr w:type="gramStart"/>
      <w:r w:rsidRPr="00BA6435">
        <w:rPr>
          <w:rFonts w:ascii="Arial" w:hAnsi="Arial" w:cs="Arial"/>
        </w:rPr>
        <w:t>To</w:t>
      </w:r>
      <w:proofErr w:type="gramEnd"/>
      <w:r w:rsidRPr="00BA6435">
        <w:rPr>
          <w:rFonts w:ascii="Arial" w:hAnsi="Arial" w:cs="Arial"/>
        </w:rPr>
        <w:t xml:space="preserve"> Employees Benefits Companies’, </w:t>
      </w:r>
      <w:r w:rsidRPr="00BA6435">
        <w:rPr>
          <w:rFonts w:ascii="Arial" w:hAnsi="Arial" w:cs="Arial"/>
          <w:i/>
          <w:iCs/>
        </w:rPr>
        <w:t>Forbes</w:t>
      </w:r>
      <w:r w:rsidRPr="00BA6435">
        <w:rPr>
          <w:rFonts w:ascii="Arial" w:hAnsi="Arial" w:cs="Arial"/>
        </w:rPr>
        <w:t>, 1</w:t>
      </w:r>
      <w:r w:rsidRPr="00BA6435">
        <w:rPr>
          <w:rFonts w:ascii="Arial" w:hAnsi="Arial" w:cs="Arial"/>
          <w:vertAlign w:val="superscript"/>
        </w:rPr>
        <w:t>st</w:t>
      </w:r>
      <w:r w:rsidRPr="00BA6435">
        <w:rPr>
          <w:rFonts w:ascii="Arial" w:hAnsi="Arial" w:cs="Arial"/>
        </w:rPr>
        <w:t xml:space="preserve"> July. Available at: </w:t>
      </w:r>
      <w:hyperlink r:id="rId79" w:history="1">
        <w:r w:rsidRPr="00BA6435">
          <w:rPr>
            <w:rStyle w:val="Hyperlink"/>
            <w:rFonts w:ascii="Arial" w:hAnsi="Arial" w:cs="Arial"/>
          </w:rPr>
          <w:t>https://www.forbes.com/sites/forbesbusinesscouncil/2022/07/01/five-reasons-offering-career-development-to-employees-benefits-companies/?sh=491da70fe943</w:t>
        </w:r>
      </w:hyperlink>
      <w:r w:rsidRPr="00BA6435">
        <w:rPr>
          <w:rFonts w:ascii="Arial" w:hAnsi="Arial" w:cs="Arial"/>
        </w:rPr>
        <w:t xml:space="preserve"> (Accessed: 25 May 2024).</w:t>
      </w:r>
    </w:p>
    <w:p w14:paraId="0C274B24"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Schosser</w:t>
      </w:r>
      <w:proofErr w:type="spellEnd"/>
      <w:r w:rsidRPr="00BA6435">
        <w:rPr>
          <w:rFonts w:ascii="Arial" w:hAnsi="Arial" w:cs="Arial"/>
        </w:rPr>
        <w:t xml:space="preserve">, A. (2024) </w:t>
      </w:r>
      <w:r w:rsidRPr="00BA6435">
        <w:rPr>
          <w:rFonts w:ascii="Arial" w:hAnsi="Arial" w:cs="Arial"/>
          <w:i/>
          <w:iCs/>
        </w:rPr>
        <w:t>7 Reasons Why Effective Onboarding Training Is Important</w:t>
      </w:r>
      <w:r w:rsidRPr="00BA6435">
        <w:rPr>
          <w:rFonts w:ascii="Arial" w:hAnsi="Arial" w:cs="Arial"/>
        </w:rPr>
        <w:t xml:space="preserve">. Available at: </w:t>
      </w:r>
      <w:hyperlink r:id="rId80" w:history="1">
        <w:r w:rsidRPr="00BA6435">
          <w:rPr>
            <w:rStyle w:val="Hyperlink"/>
            <w:rFonts w:ascii="Arial" w:hAnsi="Arial" w:cs="Arial"/>
          </w:rPr>
          <w:t>https://www.retorio.com/blog/effective-onboarding-training</w:t>
        </w:r>
      </w:hyperlink>
      <w:r w:rsidRPr="00BA6435">
        <w:rPr>
          <w:rFonts w:ascii="Arial" w:hAnsi="Arial" w:cs="Arial"/>
        </w:rPr>
        <w:t xml:space="preserve"> (Accessed: 25 May 2024).</w:t>
      </w:r>
    </w:p>
    <w:p w14:paraId="5A7A4AAA"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Scott, S. </w:t>
      </w:r>
      <w:r w:rsidRPr="00BA6435">
        <w:rPr>
          <w:rFonts w:ascii="Arial" w:hAnsi="Arial" w:cs="Arial"/>
          <w:i/>
          <w:iCs/>
        </w:rPr>
        <w:t>et al.</w:t>
      </w:r>
      <w:r w:rsidRPr="00BA6435">
        <w:rPr>
          <w:rFonts w:ascii="Arial" w:hAnsi="Arial" w:cs="Arial"/>
        </w:rPr>
        <w:t xml:space="preserve"> (2012) </w:t>
      </w:r>
      <w:r w:rsidRPr="00BA6435">
        <w:rPr>
          <w:rFonts w:ascii="Arial" w:hAnsi="Arial" w:cs="Arial"/>
          <w:i/>
          <w:iCs/>
        </w:rPr>
        <w:t>Experiences of forced labour in the UK food industry</w:t>
      </w:r>
      <w:r w:rsidRPr="00BA6435">
        <w:rPr>
          <w:rFonts w:ascii="Arial" w:hAnsi="Arial" w:cs="Arial"/>
        </w:rPr>
        <w:t xml:space="preserve">. Available at: </w:t>
      </w:r>
      <w:hyperlink r:id="rId81" w:history="1">
        <w:r w:rsidRPr="00BA6435">
          <w:rPr>
            <w:rStyle w:val="Hyperlink"/>
            <w:rFonts w:ascii="Arial" w:hAnsi="Arial" w:cs="Arial"/>
          </w:rPr>
          <w:t>https://www.jrf.org.uk/experiences-of-forced-labour-in-the-uk-food-industry</w:t>
        </w:r>
      </w:hyperlink>
      <w:r w:rsidRPr="00BA6435">
        <w:rPr>
          <w:rFonts w:ascii="Arial" w:hAnsi="Arial" w:cs="Arial"/>
        </w:rPr>
        <w:t xml:space="preserve"> (Accessed: 30 April 2024).</w:t>
      </w:r>
    </w:p>
    <w:p w14:paraId="208F4A81"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Seymour, A. (2022) ‘Energy now almost one fifth of the average restaurant’s turnover, </w:t>
      </w:r>
      <w:r w:rsidRPr="00BA6435">
        <w:rPr>
          <w:rFonts w:ascii="Arial" w:hAnsi="Arial" w:cs="Arial"/>
          <w:i/>
          <w:iCs/>
          <w:color w:val="000000" w:themeColor="text1"/>
          <w:shd w:val="clear" w:color="auto" w:fill="FFFFFF"/>
        </w:rPr>
        <w:t>Catering Insight</w:t>
      </w:r>
      <w:r w:rsidRPr="00BA6435">
        <w:rPr>
          <w:rFonts w:ascii="Arial" w:hAnsi="Arial" w:cs="Arial"/>
          <w:color w:val="000000" w:themeColor="text1"/>
          <w:shd w:val="clear" w:color="auto" w:fill="FFFFFF"/>
        </w:rPr>
        <w:t>, 8</w:t>
      </w:r>
      <w:r w:rsidRPr="00BA6435">
        <w:rPr>
          <w:rFonts w:ascii="Arial" w:hAnsi="Arial" w:cs="Arial"/>
          <w:color w:val="000000" w:themeColor="text1"/>
          <w:shd w:val="clear" w:color="auto" w:fill="FFFFFF"/>
          <w:vertAlign w:val="superscript"/>
        </w:rPr>
        <w:t>th</w:t>
      </w:r>
      <w:r w:rsidRPr="00BA6435">
        <w:rPr>
          <w:rFonts w:ascii="Arial" w:hAnsi="Arial" w:cs="Arial"/>
          <w:color w:val="000000" w:themeColor="text1"/>
          <w:shd w:val="clear" w:color="auto" w:fill="FFFFFF"/>
        </w:rPr>
        <w:t xml:space="preserve"> September. Available at: </w:t>
      </w:r>
      <w:hyperlink r:id="rId82" w:history="1">
        <w:r w:rsidRPr="00BA6435">
          <w:rPr>
            <w:rStyle w:val="Hyperlink"/>
            <w:rFonts w:ascii="Arial" w:eastAsiaTheme="majorEastAsia" w:hAnsi="Arial" w:cs="Arial"/>
            <w:shd w:val="clear" w:color="auto" w:fill="FFFFFF"/>
          </w:rPr>
          <w:t>https://www.cateringinsight.com/energy-now-almost-one-fifth-of-turnover-for-the-average-restaurant/</w:t>
        </w:r>
      </w:hyperlink>
      <w:r w:rsidRPr="00BA6435">
        <w:rPr>
          <w:rFonts w:ascii="Arial" w:hAnsi="Arial" w:cs="Arial"/>
          <w:color w:val="000000" w:themeColor="text1"/>
          <w:shd w:val="clear" w:color="auto" w:fill="FFFFFF"/>
        </w:rPr>
        <w:t xml:space="preserve"> (Accessed: 18 May 2024).</w:t>
      </w:r>
    </w:p>
    <w:p w14:paraId="3429FC2C"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Spector, P. E. (1997) </w:t>
      </w:r>
      <w:r w:rsidRPr="00BA6435">
        <w:rPr>
          <w:rFonts w:ascii="Arial" w:hAnsi="Arial" w:cs="Arial"/>
          <w:i/>
          <w:iCs/>
        </w:rPr>
        <w:t>Job satisfaction: Application, assessment, causes, and consequences</w:t>
      </w:r>
      <w:r w:rsidRPr="00BA6435">
        <w:rPr>
          <w:rFonts w:ascii="Arial" w:hAnsi="Arial" w:cs="Arial"/>
        </w:rPr>
        <w:t>. Thousand Oaks: Sage.</w:t>
      </w:r>
    </w:p>
    <w:p w14:paraId="49BBFE7F"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Spinelli, M. A. and </w:t>
      </w:r>
      <w:proofErr w:type="spellStart"/>
      <w:r w:rsidRPr="00BA6435">
        <w:rPr>
          <w:rFonts w:ascii="Arial" w:hAnsi="Arial" w:cs="Arial"/>
          <w:color w:val="000000" w:themeColor="text1"/>
        </w:rPr>
        <w:t>Canavos</w:t>
      </w:r>
      <w:proofErr w:type="spellEnd"/>
      <w:r w:rsidRPr="00BA6435">
        <w:rPr>
          <w:rFonts w:ascii="Arial" w:hAnsi="Arial" w:cs="Arial"/>
          <w:color w:val="000000" w:themeColor="text1"/>
        </w:rPr>
        <w:t xml:space="preserve">, G. C. (2000) ‘Investigating the relationship between employee satisfaction and guest satisfaction’, </w:t>
      </w:r>
      <w:r w:rsidRPr="00BA6435">
        <w:rPr>
          <w:rFonts w:ascii="Arial" w:hAnsi="Arial" w:cs="Arial"/>
          <w:i/>
          <w:iCs/>
          <w:color w:val="000000" w:themeColor="text1"/>
        </w:rPr>
        <w:t>Cornell hotel and restaurant administration quarterly,</w:t>
      </w:r>
      <w:r w:rsidRPr="00BA6435">
        <w:rPr>
          <w:rFonts w:ascii="Arial" w:hAnsi="Arial" w:cs="Arial"/>
          <w:color w:val="000000" w:themeColor="text1"/>
        </w:rPr>
        <w:t xml:space="preserve"> 41(6), pp. 29-33. Available at: </w:t>
      </w:r>
      <w:hyperlink r:id="rId83" w:history="1">
        <w:r w:rsidRPr="00BA6435">
          <w:rPr>
            <w:rStyle w:val="Hyperlink"/>
            <w:rFonts w:ascii="Arial" w:hAnsi="Arial" w:cs="Arial"/>
          </w:rPr>
          <w:t>https://www.proquest.com/trade-journals/customer-satisfaction-supportive-work-environment/docview/224606649/se-2?accountid=130472</w:t>
        </w:r>
      </w:hyperlink>
      <w:r w:rsidRPr="00BA6435">
        <w:rPr>
          <w:rFonts w:ascii="Arial" w:hAnsi="Arial" w:cs="Arial"/>
          <w:color w:val="000000" w:themeColor="text1"/>
        </w:rPr>
        <w:t xml:space="preserve"> (Accessed: 5 May 2024).</w:t>
      </w:r>
    </w:p>
    <w:p w14:paraId="4C1F3829"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Spreitzer</w:t>
      </w:r>
      <w:proofErr w:type="spellEnd"/>
      <w:r w:rsidRPr="00BA6435">
        <w:rPr>
          <w:rFonts w:ascii="Arial" w:hAnsi="Arial" w:cs="Arial"/>
        </w:rPr>
        <w:t xml:space="preserve">, G. and Porath, C. (2012) ‘Creating sustainable performance’, </w:t>
      </w:r>
      <w:r w:rsidRPr="00BA6435">
        <w:rPr>
          <w:rFonts w:ascii="Arial" w:hAnsi="Arial" w:cs="Arial"/>
          <w:i/>
          <w:iCs/>
        </w:rPr>
        <w:t>Harvard Business Review</w:t>
      </w:r>
      <w:r w:rsidRPr="00BA6435">
        <w:rPr>
          <w:rFonts w:ascii="Arial" w:hAnsi="Arial" w:cs="Arial"/>
        </w:rPr>
        <w:t xml:space="preserve">, 90(1), pp. 92–99. Available at: </w:t>
      </w:r>
      <w:hyperlink r:id="rId84" w:history="1">
        <w:r w:rsidRPr="00BA6435">
          <w:rPr>
            <w:rStyle w:val="Hyperlink"/>
            <w:rFonts w:ascii="Arial" w:hAnsi="Arial" w:cs="Arial"/>
          </w:rPr>
          <w:t>https://hbr.org/2012/01/creating-sustainable-performance</w:t>
        </w:r>
      </w:hyperlink>
      <w:r w:rsidRPr="00BA6435">
        <w:rPr>
          <w:rFonts w:ascii="Arial" w:hAnsi="Arial" w:cs="Arial"/>
        </w:rPr>
        <w:t xml:space="preserve"> (Accessed: 26 April 2024).</w:t>
      </w:r>
    </w:p>
    <w:p w14:paraId="64BA578E" w14:textId="77777777" w:rsidR="00BA6435" w:rsidRPr="00C06C09" w:rsidRDefault="00BA6435" w:rsidP="00BA6435">
      <w:pPr>
        <w:pStyle w:val="NormalWeb"/>
        <w:spacing w:line="360" w:lineRule="auto"/>
        <w:rPr>
          <w:rFonts w:ascii="Arial" w:hAnsi="Arial" w:cs="Arial"/>
          <w:color w:val="000000" w:themeColor="text1"/>
        </w:rPr>
      </w:pPr>
      <w:proofErr w:type="spellStart"/>
      <w:r w:rsidRPr="00C06C09">
        <w:rPr>
          <w:rFonts w:ascii="Arial" w:hAnsi="Arial" w:cs="Arial"/>
        </w:rPr>
        <w:t>Staw</w:t>
      </w:r>
      <w:proofErr w:type="spellEnd"/>
      <w:r w:rsidRPr="00C06C09">
        <w:rPr>
          <w:rFonts w:ascii="Arial" w:hAnsi="Arial" w:cs="Arial"/>
        </w:rPr>
        <w:t xml:space="preserve">, B. M. (1986) ‘Organizational Psychology and the pursuit of the </w:t>
      </w:r>
      <w:r w:rsidRPr="00C06C09">
        <w:rPr>
          <w:rFonts w:ascii="Arial" w:hAnsi="Arial" w:cs="Arial"/>
          <w:color w:val="000000" w:themeColor="text1"/>
        </w:rPr>
        <w:t xml:space="preserve">happy/productive worker’, </w:t>
      </w:r>
      <w:r w:rsidRPr="00C06C09">
        <w:rPr>
          <w:rFonts w:ascii="Arial" w:hAnsi="Arial" w:cs="Arial"/>
          <w:i/>
          <w:iCs/>
          <w:color w:val="000000" w:themeColor="text1"/>
        </w:rPr>
        <w:t>California Management Review</w:t>
      </w:r>
      <w:r w:rsidRPr="00C06C09">
        <w:rPr>
          <w:rFonts w:ascii="Arial" w:hAnsi="Arial" w:cs="Arial"/>
          <w:color w:val="000000" w:themeColor="text1"/>
        </w:rPr>
        <w:t xml:space="preserve">, 28(4), pp. 40–53. DOI: </w:t>
      </w:r>
      <w:hyperlink r:id="rId85" w:history="1">
        <w:r w:rsidRPr="00C06C09">
          <w:rPr>
            <w:rStyle w:val="Hyperlink"/>
            <w:rFonts w:ascii="Arial" w:hAnsi="Arial" w:cs="Arial"/>
          </w:rPr>
          <w:t>https://doi.org/10.2307/41165214</w:t>
        </w:r>
      </w:hyperlink>
    </w:p>
    <w:p w14:paraId="5BBDDA8B"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lastRenderedPageBreak/>
        <w:t>Sugiarti</w:t>
      </w:r>
      <w:proofErr w:type="spellEnd"/>
      <w:r w:rsidRPr="00BA6435">
        <w:rPr>
          <w:rFonts w:ascii="Arial" w:hAnsi="Arial" w:cs="Arial"/>
          <w:color w:val="000000" w:themeColor="text1"/>
        </w:rPr>
        <w:t xml:space="preserve">, E. (2022) ‘The Influence of Training, Work Environment and Career Development on Work Motivation That Has an Impact on Employee Performance at PT. </w:t>
      </w:r>
      <w:proofErr w:type="spellStart"/>
      <w:r w:rsidRPr="00BA6435">
        <w:rPr>
          <w:rFonts w:ascii="Arial" w:hAnsi="Arial" w:cs="Arial"/>
          <w:color w:val="000000" w:themeColor="text1"/>
        </w:rPr>
        <w:t>Suryamas</w:t>
      </w:r>
      <w:proofErr w:type="spellEnd"/>
      <w:r w:rsidRPr="00BA6435">
        <w:rPr>
          <w:rFonts w:ascii="Arial" w:hAnsi="Arial" w:cs="Arial"/>
          <w:color w:val="000000" w:themeColor="text1"/>
        </w:rPr>
        <w:t xml:space="preserve"> </w:t>
      </w:r>
      <w:proofErr w:type="spellStart"/>
      <w:r w:rsidRPr="00BA6435">
        <w:rPr>
          <w:rFonts w:ascii="Arial" w:hAnsi="Arial" w:cs="Arial"/>
          <w:color w:val="000000" w:themeColor="text1"/>
        </w:rPr>
        <w:t>Elsindo</w:t>
      </w:r>
      <w:proofErr w:type="spellEnd"/>
      <w:r w:rsidRPr="00BA6435">
        <w:rPr>
          <w:rFonts w:ascii="Arial" w:hAnsi="Arial" w:cs="Arial"/>
          <w:color w:val="000000" w:themeColor="text1"/>
        </w:rPr>
        <w:t xml:space="preserve"> </w:t>
      </w:r>
      <w:proofErr w:type="spellStart"/>
      <w:r w:rsidRPr="00BA6435">
        <w:rPr>
          <w:rFonts w:ascii="Arial" w:hAnsi="Arial" w:cs="Arial"/>
          <w:color w:val="000000" w:themeColor="text1"/>
        </w:rPr>
        <w:t>Primatama</w:t>
      </w:r>
      <w:proofErr w:type="spellEnd"/>
      <w:r w:rsidRPr="00BA6435">
        <w:rPr>
          <w:rFonts w:ascii="Arial" w:hAnsi="Arial" w:cs="Arial"/>
          <w:color w:val="000000" w:themeColor="text1"/>
        </w:rPr>
        <w:t xml:space="preserve"> </w:t>
      </w:r>
      <w:proofErr w:type="gramStart"/>
      <w:r w:rsidRPr="00BA6435">
        <w:rPr>
          <w:rFonts w:ascii="Arial" w:hAnsi="Arial" w:cs="Arial"/>
          <w:color w:val="000000" w:themeColor="text1"/>
        </w:rPr>
        <w:t>In</w:t>
      </w:r>
      <w:proofErr w:type="gramEnd"/>
      <w:r w:rsidRPr="00BA6435">
        <w:rPr>
          <w:rFonts w:ascii="Arial" w:hAnsi="Arial" w:cs="Arial"/>
          <w:color w:val="000000" w:themeColor="text1"/>
        </w:rPr>
        <w:t xml:space="preserve"> West Jakarta’, </w:t>
      </w:r>
      <w:r w:rsidRPr="00BA6435">
        <w:rPr>
          <w:rFonts w:ascii="Arial" w:hAnsi="Arial" w:cs="Arial"/>
          <w:i/>
          <w:iCs/>
          <w:color w:val="000000" w:themeColor="text1"/>
        </w:rPr>
        <w:t>International Journal of Artificial Intelligence Research</w:t>
      </w:r>
      <w:r w:rsidRPr="00BA6435">
        <w:rPr>
          <w:rFonts w:ascii="Arial" w:hAnsi="Arial" w:cs="Arial"/>
          <w:color w:val="000000" w:themeColor="text1"/>
        </w:rPr>
        <w:t xml:space="preserve">, 6(1), pp. 1-11. Available at: </w:t>
      </w:r>
      <w:hyperlink r:id="rId86" w:anchor="page=9.71" w:history="1">
        <w:r w:rsidRPr="00BA6435">
          <w:rPr>
            <w:rStyle w:val="Hyperlink"/>
            <w:rFonts w:ascii="Arial" w:hAnsi="Arial" w:cs="Arial"/>
          </w:rPr>
          <w:t>https://download.garuda.kemdikbud.go.id/article.php?article=2745096&amp;val=10290&amp;titl#page=9.71</w:t>
        </w:r>
      </w:hyperlink>
      <w:r w:rsidRPr="00BA6435">
        <w:rPr>
          <w:rFonts w:ascii="Arial" w:hAnsi="Arial" w:cs="Arial"/>
          <w:color w:val="000000" w:themeColor="text1"/>
        </w:rPr>
        <w:t xml:space="preserve"> (Accessed: 6 May 2024).</w:t>
      </w:r>
    </w:p>
    <w:p w14:paraId="1D75FF48"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Thakur, D. J., Kaur, M. and Chawla, K. (2023) ‘IMPACT OF JOB SATISFACTION AND DISSATISFACTION OF EMPLOYEES ON THEWORKPLACE OF HOSPITALITY INDUSTRY: A REVIEW’, </w:t>
      </w:r>
      <w:proofErr w:type="spellStart"/>
      <w:r w:rsidRPr="00BA6435">
        <w:rPr>
          <w:rFonts w:ascii="Arial" w:hAnsi="Arial" w:cs="Arial"/>
          <w:i/>
          <w:iCs/>
        </w:rPr>
        <w:t>Rajasthali</w:t>
      </w:r>
      <w:proofErr w:type="spellEnd"/>
      <w:r w:rsidRPr="00BA6435">
        <w:rPr>
          <w:rFonts w:ascii="Arial" w:hAnsi="Arial" w:cs="Arial"/>
          <w:i/>
          <w:iCs/>
        </w:rPr>
        <w:t xml:space="preserve"> Journal</w:t>
      </w:r>
      <w:r w:rsidRPr="00BA6435">
        <w:rPr>
          <w:rFonts w:ascii="Arial" w:hAnsi="Arial" w:cs="Arial"/>
        </w:rPr>
        <w:t xml:space="preserve">, 2(2), pp. 168-173. Available at: </w:t>
      </w:r>
      <w:hyperlink r:id="rId87" w:history="1">
        <w:r w:rsidRPr="00BA6435">
          <w:rPr>
            <w:rStyle w:val="Hyperlink"/>
            <w:rFonts w:ascii="Arial" w:hAnsi="Arial" w:cs="Arial"/>
          </w:rPr>
          <w:t>https://www.researchgate.net/profile/Manpreet-Kaur-250/publication/370628630_IMPACT_OF_JOB_SATISFACTION_AND_DISSATISFACTION_OF_EMPLOYEES_ON_THE_WORKPLACE_OF_HOSPITALITY_INDUSTRY_A_REVIEW/links/645a66522edb8e5f094ade82/IMPACT-OF-JOB-SATISFACTION-AND-DISSATISFACTION-OF-EMPLOYEES-ON-THE-WORKPLACE-OF-HOSPITALITY-INDUSTRY-A-REVIEW.pdf</w:t>
        </w:r>
      </w:hyperlink>
      <w:r w:rsidRPr="00BA6435">
        <w:rPr>
          <w:rFonts w:ascii="Arial" w:hAnsi="Arial" w:cs="Arial"/>
        </w:rPr>
        <w:t xml:space="preserve"> (Accessed: 23 May 2024).</w:t>
      </w:r>
    </w:p>
    <w:p w14:paraId="52CF3F80"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The Big Venue Book (2024) </w:t>
      </w:r>
      <w:r w:rsidRPr="00BA6435">
        <w:rPr>
          <w:rFonts w:ascii="Arial" w:hAnsi="Arial" w:cs="Arial"/>
          <w:i/>
          <w:iCs/>
          <w:color w:val="000000" w:themeColor="text1"/>
          <w:shd w:val="clear" w:color="auto" w:fill="FFFFFF"/>
        </w:rPr>
        <w:t>Mercure Bedford Centre Hotel</w:t>
      </w:r>
      <w:r w:rsidRPr="00BA6435">
        <w:rPr>
          <w:rFonts w:ascii="Arial" w:hAnsi="Arial" w:cs="Arial"/>
          <w:color w:val="000000" w:themeColor="text1"/>
          <w:shd w:val="clear" w:color="auto" w:fill="FFFFFF"/>
        </w:rPr>
        <w:t xml:space="preserve">. Available at: </w:t>
      </w:r>
      <w:hyperlink r:id="rId88" w:anchor=":~:text=At%20the%20Mercure%20Bedford%20Centre,tea%2C%20coffee%20and%20snacks%20available" w:history="1">
        <w:r w:rsidRPr="00BA6435">
          <w:rPr>
            <w:rStyle w:val="Hyperlink"/>
            <w:rFonts w:ascii="Arial" w:hAnsi="Arial" w:cs="Arial"/>
            <w:shd w:val="clear" w:color="auto" w:fill="FFFFFF"/>
          </w:rPr>
          <w:t>https://www.bigvenuebook.com/venue/1655/#:~:text=At%20the%20Mercure%20Bedford%20Centre,tea%2C%20coffee%20and%20snacks%20available</w:t>
        </w:r>
      </w:hyperlink>
      <w:r w:rsidRPr="00BA6435">
        <w:rPr>
          <w:rFonts w:ascii="Arial" w:hAnsi="Arial" w:cs="Arial"/>
          <w:color w:val="000000" w:themeColor="text1"/>
          <w:shd w:val="clear" w:color="auto" w:fill="FFFFFF"/>
        </w:rPr>
        <w:t xml:space="preserve"> (Accessed: 9 May 2024).</w:t>
      </w:r>
    </w:p>
    <w:p w14:paraId="73C4033D"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The Insider (2023) </w:t>
      </w:r>
      <w:r w:rsidRPr="00BA6435">
        <w:rPr>
          <w:rFonts w:ascii="Arial" w:hAnsi="Arial" w:cs="Arial"/>
          <w:i/>
          <w:iCs/>
          <w:color w:val="000000" w:themeColor="text1"/>
          <w:shd w:val="clear" w:color="auto" w:fill="FFFFFF"/>
        </w:rPr>
        <w:t>Benefits of working for a hotel chain.</w:t>
      </w:r>
      <w:r w:rsidRPr="00BA6435">
        <w:rPr>
          <w:rFonts w:ascii="Arial" w:hAnsi="Arial" w:cs="Arial"/>
          <w:color w:val="000000" w:themeColor="text1"/>
          <w:shd w:val="clear" w:color="auto" w:fill="FFFFFF"/>
        </w:rPr>
        <w:t xml:space="preserve"> Available at: </w:t>
      </w:r>
      <w:hyperlink r:id="rId89" w:history="1">
        <w:r w:rsidRPr="00BA6435">
          <w:rPr>
            <w:rStyle w:val="Hyperlink"/>
            <w:rFonts w:ascii="Arial" w:hAnsi="Arial" w:cs="Arial"/>
            <w:shd w:val="clear" w:color="auto" w:fill="FFFFFF"/>
          </w:rPr>
          <w:t>https://www.glion.edu/magazine/benefits-working-hotel-chain/</w:t>
        </w:r>
      </w:hyperlink>
      <w:r w:rsidRPr="00BA6435">
        <w:rPr>
          <w:rFonts w:ascii="Arial" w:hAnsi="Arial" w:cs="Arial"/>
          <w:color w:val="000000" w:themeColor="text1"/>
          <w:shd w:val="clear" w:color="auto" w:fill="FFFFFF"/>
        </w:rPr>
        <w:t xml:space="preserve"> (Accessed: 9 May 2024).</w:t>
      </w:r>
    </w:p>
    <w:p w14:paraId="41BD3106"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TUC (2019) </w:t>
      </w:r>
      <w:r w:rsidRPr="00BA6435">
        <w:rPr>
          <w:rFonts w:ascii="Arial" w:hAnsi="Arial" w:cs="Arial"/>
          <w:i/>
          <w:iCs/>
          <w:color w:val="000000" w:themeColor="text1"/>
        </w:rPr>
        <w:t>Low pay in the hotel and accommodation sector</w:t>
      </w:r>
      <w:r w:rsidRPr="00BA6435">
        <w:rPr>
          <w:rFonts w:ascii="Arial" w:hAnsi="Arial" w:cs="Arial"/>
          <w:color w:val="000000" w:themeColor="text1"/>
        </w:rPr>
        <w:t xml:space="preserve">. Available at: </w:t>
      </w:r>
      <w:hyperlink r:id="rId90" w:history="1">
        <w:r w:rsidRPr="00BA6435">
          <w:rPr>
            <w:rStyle w:val="Hyperlink"/>
            <w:rFonts w:ascii="Arial" w:hAnsi="Arial" w:cs="Arial"/>
          </w:rPr>
          <w:t>https://www.tuc.org.uk/research-analysis/reports/low-pay-hotel-and-accommodation-sector?single=1</w:t>
        </w:r>
      </w:hyperlink>
      <w:r w:rsidRPr="00BA6435">
        <w:rPr>
          <w:rFonts w:ascii="Arial" w:hAnsi="Arial" w:cs="Arial"/>
          <w:color w:val="000000" w:themeColor="text1"/>
        </w:rPr>
        <w:t xml:space="preserve"> (Accessed: 9 May 2024).</w:t>
      </w:r>
    </w:p>
    <w:p w14:paraId="120E8262"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UK Hospitality (2024) </w:t>
      </w:r>
      <w:r w:rsidRPr="00BA6435">
        <w:rPr>
          <w:rFonts w:ascii="Arial" w:hAnsi="Arial" w:cs="Arial"/>
          <w:i/>
          <w:iCs/>
          <w:color w:val="000000" w:themeColor="text1"/>
          <w:shd w:val="clear" w:color="auto" w:fill="FFFFFF"/>
        </w:rPr>
        <w:t xml:space="preserve">Vacancies fall by </w:t>
      </w:r>
      <w:proofErr w:type="gramStart"/>
      <w:r w:rsidRPr="00BA6435">
        <w:rPr>
          <w:rFonts w:ascii="Arial" w:hAnsi="Arial" w:cs="Arial"/>
          <w:i/>
          <w:iCs/>
          <w:color w:val="000000" w:themeColor="text1"/>
          <w:shd w:val="clear" w:color="auto" w:fill="FFFFFF"/>
        </w:rPr>
        <w:t>35,000, but</w:t>
      </w:r>
      <w:proofErr w:type="gramEnd"/>
      <w:r w:rsidRPr="00BA6435">
        <w:rPr>
          <w:rFonts w:ascii="Arial" w:hAnsi="Arial" w:cs="Arial"/>
          <w:i/>
          <w:iCs/>
          <w:color w:val="000000" w:themeColor="text1"/>
          <w:shd w:val="clear" w:color="auto" w:fill="FFFFFF"/>
        </w:rPr>
        <w:t xml:space="preserve"> remain above pre-Covid levels.</w:t>
      </w:r>
      <w:r w:rsidRPr="00BA6435">
        <w:rPr>
          <w:rFonts w:ascii="Arial" w:hAnsi="Arial" w:cs="Arial"/>
          <w:color w:val="000000" w:themeColor="text1"/>
          <w:shd w:val="clear" w:color="auto" w:fill="FFFFFF"/>
        </w:rPr>
        <w:t xml:space="preserve"> Available at: </w:t>
      </w:r>
      <w:hyperlink r:id="rId91" w:history="1">
        <w:r w:rsidRPr="00BA6435">
          <w:rPr>
            <w:rStyle w:val="Hyperlink"/>
            <w:rFonts w:ascii="Arial" w:hAnsi="Arial" w:cs="Arial"/>
            <w:shd w:val="clear" w:color="auto" w:fill="FFFFFF"/>
          </w:rPr>
          <w:t>https://www.ukhospitality.org.uk/vacancies-fall-by-35000-but-remain-above-pre-covid-levels/</w:t>
        </w:r>
      </w:hyperlink>
      <w:r w:rsidRPr="00BA6435">
        <w:rPr>
          <w:rFonts w:ascii="Arial" w:hAnsi="Arial" w:cs="Arial"/>
          <w:color w:val="000000" w:themeColor="text1"/>
          <w:shd w:val="clear" w:color="auto" w:fill="FFFFFF"/>
        </w:rPr>
        <w:t xml:space="preserve"> (Accessed: 2 May 2024).</w:t>
      </w:r>
    </w:p>
    <w:p w14:paraId="51AC9CDA" w14:textId="77777777" w:rsidR="00BA6435" w:rsidRPr="00BA6435" w:rsidRDefault="00BA6435" w:rsidP="00BA6435">
      <w:pPr>
        <w:spacing w:before="100" w:beforeAutospacing="1" w:after="100" w:afterAutospacing="1" w:line="360" w:lineRule="auto"/>
        <w:rPr>
          <w:rFonts w:ascii="Arial" w:hAnsi="Arial" w:cs="Arial"/>
        </w:rPr>
      </w:pPr>
      <w:r w:rsidRPr="00BA6435">
        <w:rPr>
          <w:rFonts w:ascii="Arial" w:hAnsi="Arial" w:cs="Arial"/>
        </w:rPr>
        <w:lastRenderedPageBreak/>
        <w:t xml:space="preserve">Warr, P. (1990) ‘The measurement of well-being and other aspects of mental health’, </w:t>
      </w:r>
      <w:r w:rsidRPr="00BA6435">
        <w:rPr>
          <w:rFonts w:ascii="Arial" w:hAnsi="Arial" w:cs="Arial"/>
          <w:i/>
          <w:iCs/>
        </w:rPr>
        <w:t>Journal of Occupational Psychology</w:t>
      </w:r>
      <w:r w:rsidRPr="00BA6435">
        <w:rPr>
          <w:rFonts w:ascii="Arial" w:hAnsi="Arial" w:cs="Arial"/>
        </w:rPr>
        <w:t xml:space="preserve">, 63(3), pp. 193–210. DOI: </w:t>
      </w:r>
      <w:hyperlink r:id="rId92" w:history="1">
        <w:r w:rsidRPr="00BA6435">
          <w:rPr>
            <w:rStyle w:val="Hyperlink"/>
            <w:rFonts w:ascii="Arial" w:hAnsi="Arial" w:cs="Arial"/>
          </w:rPr>
          <w:t>https://doi.org/10.1111/j.2044-8325.1990.tb00521.x</w:t>
        </w:r>
      </w:hyperlink>
      <w:r w:rsidRPr="00BA6435">
        <w:rPr>
          <w:rFonts w:ascii="Arial" w:hAnsi="Arial" w:cs="Arial"/>
        </w:rPr>
        <w:t xml:space="preserve"> </w:t>
      </w:r>
    </w:p>
    <w:p w14:paraId="660A3A53"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WGC (2024) </w:t>
      </w:r>
      <w:r w:rsidRPr="00BA6435">
        <w:rPr>
          <w:rFonts w:ascii="Arial" w:hAnsi="Arial" w:cs="Arial"/>
          <w:i/>
          <w:iCs/>
        </w:rPr>
        <w:t>Outsourced Housekeeping</w:t>
      </w:r>
      <w:r w:rsidRPr="00BA6435">
        <w:rPr>
          <w:rFonts w:ascii="Arial" w:hAnsi="Arial" w:cs="Arial"/>
        </w:rPr>
        <w:t xml:space="preserve">. Available at: </w:t>
      </w:r>
      <w:hyperlink r:id="rId93" w:history="1">
        <w:r w:rsidRPr="00BA6435">
          <w:rPr>
            <w:rStyle w:val="Hyperlink"/>
            <w:rFonts w:ascii="Arial" w:eastAsiaTheme="majorEastAsia" w:hAnsi="Arial" w:cs="Arial"/>
          </w:rPr>
          <w:t>https://wgc.ltd.uk/welcome/services_housekeeping.php</w:t>
        </w:r>
      </w:hyperlink>
      <w:r w:rsidRPr="00BA6435">
        <w:rPr>
          <w:rFonts w:ascii="Arial" w:hAnsi="Arial" w:cs="Arial"/>
        </w:rPr>
        <w:t xml:space="preserve"> (Accessed: 8 May 2024).</w:t>
      </w:r>
    </w:p>
    <w:p w14:paraId="316C67E8"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Whitehead, O. and </w:t>
      </w:r>
      <w:proofErr w:type="spellStart"/>
      <w:r w:rsidRPr="00BA6435">
        <w:rPr>
          <w:rFonts w:ascii="Arial" w:hAnsi="Arial" w:cs="Arial"/>
        </w:rPr>
        <w:t>Phippen</w:t>
      </w:r>
      <w:proofErr w:type="spellEnd"/>
      <w:r w:rsidRPr="00BA6435">
        <w:rPr>
          <w:rFonts w:ascii="Arial" w:hAnsi="Arial" w:cs="Arial"/>
        </w:rPr>
        <w:t xml:space="preserve">, A. (2015) ‘An investigation into the ideas and effects of zero-hour contracts within the United Kingdom’, </w:t>
      </w:r>
      <w:r w:rsidRPr="00BA6435">
        <w:rPr>
          <w:rFonts w:ascii="Arial" w:hAnsi="Arial" w:cs="Arial"/>
          <w:i/>
          <w:iCs/>
        </w:rPr>
        <w:t>Journal of Research Studies in Business and Management</w:t>
      </w:r>
      <w:r w:rsidRPr="00BA6435">
        <w:rPr>
          <w:rFonts w:ascii="Arial" w:hAnsi="Arial" w:cs="Arial"/>
        </w:rPr>
        <w:t xml:space="preserve">, 1(1), pp. 189-209. Available at: </w:t>
      </w:r>
      <w:hyperlink r:id="rId94" w:anchor="page=8.79" w:history="1">
        <w:r w:rsidRPr="00BA6435">
          <w:rPr>
            <w:rStyle w:val="Hyperlink"/>
            <w:rFonts w:ascii="Arial" w:hAnsi="Arial" w:cs="Arial"/>
          </w:rPr>
          <w:t>https://web.archive.org/web/20180421112743id_/http://www.jrsbm.com/wp-content/uploads/2015/07/JRSBM-Vol-1-Whitehead.pdf#page=8.79</w:t>
        </w:r>
      </w:hyperlink>
      <w:r w:rsidRPr="00BA6435">
        <w:rPr>
          <w:rFonts w:ascii="Arial" w:hAnsi="Arial" w:cs="Arial"/>
        </w:rPr>
        <w:t xml:space="preserve"> (Accessed: 5 May 2024).</w:t>
      </w:r>
    </w:p>
    <w:p w14:paraId="26DAFC62"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t>Wiley, J. W. (1991) ‘Customer Satisfaction: A Supportive Work Environment and Its Financial Cost’, </w:t>
      </w:r>
      <w:r w:rsidRPr="00BA6435">
        <w:rPr>
          <w:rFonts w:ascii="Arial" w:hAnsi="Arial" w:cs="Arial"/>
          <w:i/>
          <w:iCs/>
          <w:color w:val="000000" w:themeColor="text1"/>
          <w:shd w:val="clear" w:color="auto" w:fill="FFFFFF"/>
        </w:rPr>
        <w:t>Human Resource Planning</w:t>
      </w:r>
      <w:r w:rsidRPr="00BA6435">
        <w:rPr>
          <w:rFonts w:ascii="Arial" w:hAnsi="Arial" w:cs="Arial"/>
          <w:color w:val="000000" w:themeColor="text1"/>
          <w:shd w:val="clear" w:color="auto" w:fill="FFFFFF"/>
        </w:rPr>
        <w:t>, </w:t>
      </w:r>
      <w:r w:rsidRPr="00BA6435">
        <w:rPr>
          <w:rFonts w:ascii="Arial" w:hAnsi="Arial" w:cs="Arial"/>
          <w:i/>
          <w:iCs/>
          <w:color w:val="000000" w:themeColor="text1"/>
          <w:shd w:val="clear" w:color="auto" w:fill="FFFFFF"/>
        </w:rPr>
        <w:t>14</w:t>
      </w:r>
      <w:r w:rsidRPr="00BA6435">
        <w:rPr>
          <w:rFonts w:ascii="Arial" w:hAnsi="Arial" w:cs="Arial"/>
          <w:color w:val="000000" w:themeColor="text1"/>
          <w:shd w:val="clear" w:color="auto" w:fill="FFFFFF"/>
        </w:rPr>
        <w:t xml:space="preserve">(2), pp. 117. Available at: </w:t>
      </w:r>
      <w:hyperlink r:id="rId95" w:history="1">
        <w:r w:rsidRPr="00BA6435">
          <w:rPr>
            <w:rStyle w:val="Hyperlink"/>
            <w:rFonts w:ascii="Arial" w:hAnsi="Arial" w:cs="Arial"/>
            <w:shd w:val="clear" w:color="auto" w:fill="FFFFFF"/>
          </w:rPr>
          <w:t>https://www.proquest.com/trade-journals/customer-satisfaction-supportive-work-environment/docview/224606649/se-2?accountid=130472</w:t>
        </w:r>
      </w:hyperlink>
      <w:r w:rsidRPr="00BA6435">
        <w:rPr>
          <w:rFonts w:ascii="Arial" w:hAnsi="Arial" w:cs="Arial"/>
          <w:color w:val="000000" w:themeColor="text1"/>
          <w:shd w:val="clear" w:color="auto" w:fill="FFFFFF"/>
        </w:rPr>
        <w:t xml:space="preserve"> (Accessed: 5 May 2024).</w:t>
      </w:r>
    </w:p>
    <w:p w14:paraId="3A1111EB"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World Coffee Portal (2023) </w:t>
      </w:r>
      <w:r w:rsidRPr="00BA6435">
        <w:rPr>
          <w:rFonts w:ascii="Arial" w:hAnsi="Arial" w:cs="Arial"/>
          <w:i/>
          <w:iCs/>
          <w:color w:val="000000" w:themeColor="text1"/>
          <w:shd w:val="clear" w:color="auto" w:fill="FFFFFF"/>
        </w:rPr>
        <w:t>Down to the wire: Hospitality’s energy crisis</w:t>
      </w:r>
      <w:r w:rsidRPr="00BA6435">
        <w:rPr>
          <w:rFonts w:ascii="Arial" w:hAnsi="Arial" w:cs="Arial"/>
          <w:color w:val="000000" w:themeColor="text1"/>
          <w:shd w:val="clear" w:color="auto" w:fill="FFFFFF"/>
        </w:rPr>
        <w:t xml:space="preserve">. Available at: </w:t>
      </w:r>
      <w:hyperlink r:id="rId96" w:anchor=":~:text=Between%2023%20February%2C%20the%20day,115%25%20and%20237%25%20respectively.&amp;text=As%20a%20result%2C%20hospitality%20businesses,energy%20overheads%20become%20increasingly%20unsustainable" w:history="1">
        <w:r w:rsidRPr="00BA6435">
          <w:rPr>
            <w:rStyle w:val="Hyperlink"/>
            <w:rFonts w:ascii="Arial" w:eastAsiaTheme="majorEastAsia" w:hAnsi="Arial" w:cs="Arial"/>
            <w:shd w:val="clear" w:color="auto" w:fill="FFFFFF"/>
          </w:rPr>
          <w:t>https://www.worldcoffeeportal.com/Latest/InsightAnalysis/2023/March/Down-to-the-wire-Hospitality-s-energy-crisis#:~:text=Between%2023%20February%2C%20the%20day,115%25%20and%20237%25%20respectively.&amp;text=As%20a%20result%2C%20hospitality%20businesses,energy%20overheads%20become%20increasingly%20unsustainable</w:t>
        </w:r>
      </w:hyperlink>
      <w:r w:rsidRPr="00BA6435">
        <w:rPr>
          <w:rFonts w:ascii="Arial" w:hAnsi="Arial" w:cs="Arial"/>
          <w:color w:val="000000" w:themeColor="text1"/>
          <w:shd w:val="clear" w:color="auto" w:fill="FFFFFF"/>
        </w:rPr>
        <w:t xml:space="preserve"> (Accessed: 18 May 2024).</w:t>
      </w:r>
    </w:p>
    <w:p w14:paraId="3BE947CD"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Yin, R. K. (2014) </w:t>
      </w:r>
      <w:r w:rsidRPr="00BA6435">
        <w:rPr>
          <w:rFonts w:ascii="Arial" w:hAnsi="Arial" w:cs="Arial"/>
          <w:i/>
          <w:iCs/>
          <w:sz w:val="26"/>
          <w:szCs w:val="26"/>
        </w:rPr>
        <w:t>Case Study Research Design and Methods</w:t>
      </w:r>
      <w:r w:rsidRPr="00BA6435">
        <w:rPr>
          <w:rFonts w:ascii="Arial" w:hAnsi="Arial" w:cs="Arial"/>
          <w:sz w:val="26"/>
          <w:szCs w:val="26"/>
        </w:rPr>
        <w:t>. 5</w:t>
      </w:r>
      <w:r w:rsidRPr="00BA6435">
        <w:rPr>
          <w:rFonts w:ascii="Arial" w:hAnsi="Arial" w:cs="Arial"/>
          <w:sz w:val="26"/>
          <w:szCs w:val="26"/>
          <w:vertAlign w:val="superscript"/>
        </w:rPr>
        <w:t>th</w:t>
      </w:r>
      <w:r w:rsidRPr="00BA6435">
        <w:rPr>
          <w:rFonts w:ascii="Arial" w:hAnsi="Arial" w:cs="Arial"/>
          <w:sz w:val="26"/>
          <w:szCs w:val="26"/>
        </w:rPr>
        <w:t xml:space="preserve"> </w:t>
      </w:r>
      <w:proofErr w:type="spellStart"/>
      <w:r w:rsidRPr="00BA6435">
        <w:rPr>
          <w:rFonts w:ascii="Arial" w:hAnsi="Arial" w:cs="Arial"/>
          <w:sz w:val="26"/>
          <w:szCs w:val="26"/>
        </w:rPr>
        <w:t>edn</w:t>
      </w:r>
      <w:proofErr w:type="spellEnd"/>
      <w:r w:rsidRPr="00BA6435">
        <w:rPr>
          <w:rFonts w:ascii="Arial" w:hAnsi="Arial" w:cs="Arial"/>
          <w:sz w:val="26"/>
          <w:szCs w:val="26"/>
        </w:rPr>
        <w:t xml:space="preserve">. CA: SAGE. </w:t>
      </w:r>
    </w:p>
    <w:p w14:paraId="7F745EBB"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Yin, R. K. (2018) </w:t>
      </w:r>
      <w:r w:rsidRPr="00BA6435">
        <w:rPr>
          <w:rFonts w:ascii="Arial" w:hAnsi="Arial" w:cs="Arial"/>
          <w:i/>
          <w:iCs/>
          <w:color w:val="000000" w:themeColor="text1"/>
        </w:rPr>
        <w:t>Case Study Research and Applications</w:t>
      </w:r>
      <w:r w:rsidRPr="00BA6435">
        <w:rPr>
          <w:rFonts w:ascii="Arial" w:hAnsi="Arial" w:cs="Arial"/>
          <w:color w:val="000000" w:themeColor="text1"/>
        </w:rPr>
        <w:t>. 6</w:t>
      </w:r>
      <w:r w:rsidRPr="00BA6435">
        <w:rPr>
          <w:rFonts w:ascii="Arial" w:hAnsi="Arial" w:cs="Arial"/>
          <w:color w:val="000000" w:themeColor="text1"/>
          <w:vertAlign w:val="superscript"/>
        </w:rPr>
        <w:t>th</w:t>
      </w:r>
      <w:r w:rsidRPr="00BA6435">
        <w:rPr>
          <w:rFonts w:ascii="Arial" w:hAnsi="Arial" w:cs="Arial"/>
          <w:color w:val="000000" w:themeColor="text1"/>
        </w:rPr>
        <w:t xml:space="preserve"> edn. Los Angeles: SAGE.</w:t>
      </w:r>
    </w:p>
    <w:sectPr w:rsidR="00BA6435" w:rsidRPr="00BA6435">
      <w:footerReference w:type="even" r:id="rId97"/>
      <w:footerReference w:type="default" r:id="rId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9E141" w14:textId="77777777" w:rsidR="006F14C0" w:rsidRDefault="006F14C0" w:rsidP="00B05131">
      <w:r>
        <w:separator/>
      </w:r>
    </w:p>
  </w:endnote>
  <w:endnote w:type="continuationSeparator" w:id="0">
    <w:p w14:paraId="0D2CA62C" w14:textId="77777777" w:rsidR="006F14C0" w:rsidRDefault="006F14C0" w:rsidP="00B051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ato">
    <w:panose1 w:val="020F0502020204030203"/>
    <w:charset w:val="00"/>
    <w:family w:val="swiss"/>
    <w:pitch w:val="variable"/>
    <w:sig w:usb0="E10002FF" w:usb1="5000ECFF" w:usb2="00000021" w:usb3="00000000" w:csb0="0000019F" w:csb1="00000000"/>
  </w:font>
  <w:font w:name="Cambria Math">
    <w:panose1 w:val="02040503050406030204"/>
    <w:charset w:val="00"/>
    <w:family w:val="roman"/>
    <w:pitch w:val="variable"/>
    <w:sig w:usb0="E00002FF" w:usb1="420024FF" w:usb2="00000000" w:usb3="00000000" w:csb0="0000019F" w:csb1="00000000"/>
  </w:font>
  <w:font w:name="Roboto">
    <w:panose1 w:val="02000000000000000000"/>
    <w:charset w:val="00"/>
    <w:family w:val="auto"/>
    <w:pitch w:val="variable"/>
    <w:sig w:usb0="E0000AFF" w:usb1="5000217F" w:usb2="00000021"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7001210"/>
      <w:docPartObj>
        <w:docPartGallery w:val="Page Numbers (Bottom of Page)"/>
        <w:docPartUnique/>
      </w:docPartObj>
    </w:sdtPr>
    <w:sdtContent>
      <w:p w14:paraId="6A5BC1F9" w14:textId="32C37ED8" w:rsidR="00B05131" w:rsidRDefault="00B05131" w:rsidP="009E64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8D50A7" w14:textId="77777777" w:rsidR="00B05131" w:rsidRDefault="00B05131" w:rsidP="00B0513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6899328"/>
      <w:docPartObj>
        <w:docPartGallery w:val="Page Numbers (Bottom of Page)"/>
        <w:docPartUnique/>
      </w:docPartObj>
    </w:sdtPr>
    <w:sdtContent>
      <w:p w14:paraId="70AC8CD2" w14:textId="49903916" w:rsidR="00B05131" w:rsidRDefault="00B05131" w:rsidP="009E64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6B0506" w14:textId="77777777" w:rsidR="00B05131" w:rsidRDefault="00B05131" w:rsidP="00B0513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F75EA" w14:textId="77777777" w:rsidR="006F14C0" w:rsidRDefault="006F14C0" w:rsidP="00B05131">
      <w:r>
        <w:separator/>
      </w:r>
    </w:p>
  </w:footnote>
  <w:footnote w:type="continuationSeparator" w:id="0">
    <w:p w14:paraId="1DC49E2C" w14:textId="77777777" w:rsidR="006F14C0" w:rsidRDefault="006F14C0" w:rsidP="00B051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7620C"/>
    <w:multiLevelType w:val="multilevel"/>
    <w:tmpl w:val="0809001F"/>
    <w:lvl w:ilvl="0">
      <w:start w:val="1"/>
      <w:numFmt w:val="decimal"/>
      <w:lvlText w:val="%1."/>
      <w:lvlJc w:val="left"/>
      <w:pPr>
        <w:ind w:left="786" w:hanging="360"/>
      </w:pPr>
    </w:lvl>
    <w:lvl w:ilvl="1">
      <w:start w:val="1"/>
      <w:numFmt w:val="decimal"/>
      <w:lvlText w:val="%1.%2."/>
      <w:lvlJc w:val="left"/>
      <w:pPr>
        <w:ind w:left="1218" w:hanging="432"/>
      </w:pPr>
    </w:lvl>
    <w:lvl w:ilvl="2">
      <w:start w:val="1"/>
      <w:numFmt w:val="decimal"/>
      <w:lvlText w:val="%1.%2.%3."/>
      <w:lvlJc w:val="left"/>
      <w:pPr>
        <w:ind w:left="1650" w:hanging="504"/>
      </w:pPr>
    </w:lvl>
    <w:lvl w:ilvl="3">
      <w:start w:val="1"/>
      <w:numFmt w:val="decimal"/>
      <w:lvlText w:val="%1.%2.%3.%4."/>
      <w:lvlJc w:val="left"/>
      <w:pPr>
        <w:ind w:left="2154" w:hanging="648"/>
      </w:pPr>
    </w:lvl>
    <w:lvl w:ilvl="4">
      <w:start w:val="1"/>
      <w:numFmt w:val="decimal"/>
      <w:lvlText w:val="%1.%2.%3.%4.%5."/>
      <w:lvlJc w:val="left"/>
      <w:pPr>
        <w:ind w:left="2658" w:hanging="792"/>
      </w:pPr>
    </w:lvl>
    <w:lvl w:ilvl="5">
      <w:start w:val="1"/>
      <w:numFmt w:val="decimal"/>
      <w:lvlText w:val="%1.%2.%3.%4.%5.%6."/>
      <w:lvlJc w:val="left"/>
      <w:pPr>
        <w:ind w:left="3162" w:hanging="936"/>
      </w:pPr>
    </w:lvl>
    <w:lvl w:ilvl="6">
      <w:start w:val="1"/>
      <w:numFmt w:val="decimal"/>
      <w:lvlText w:val="%1.%2.%3.%4.%5.%6.%7."/>
      <w:lvlJc w:val="left"/>
      <w:pPr>
        <w:ind w:left="3666" w:hanging="1080"/>
      </w:pPr>
    </w:lvl>
    <w:lvl w:ilvl="7">
      <w:start w:val="1"/>
      <w:numFmt w:val="decimal"/>
      <w:lvlText w:val="%1.%2.%3.%4.%5.%6.%7.%8."/>
      <w:lvlJc w:val="left"/>
      <w:pPr>
        <w:ind w:left="4170" w:hanging="1224"/>
      </w:pPr>
    </w:lvl>
    <w:lvl w:ilvl="8">
      <w:start w:val="1"/>
      <w:numFmt w:val="decimal"/>
      <w:lvlText w:val="%1.%2.%3.%4.%5.%6.%7.%8.%9."/>
      <w:lvlJc w:val="left"/>
      <w:pPr>
        <w:ind w:left="4746" w:hanging="1440"/>
      </w:pPr>
    </w:lvl>
  </w:abstractNum>
  <w:abstractNum w:abstractNumId="1" w15:restartNumberingAfterBreak="0">
    <w:nsid w:val="018C7A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675603D"/>
    <w:multiLevelType w:val="hybridMultilevel"/>
    <w:tmpl w:val="B62C6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5460B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9B22995"/>
    <w:multiLevelType w:val="multilevel"/>
    <w:tmpl w:val="345C16D0"/>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0D4E2E51"/>
    <w:multiLevelType w:val="hybridMultilevel"/>
    <w:tmpl w:val="58E6E4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DA14BF"/>
    <w:multiLevelType w:val="multilevel"/>
    <w:tmpl w:val="09A0A0FE"/>
    <w:lvl w:ilvl="0">
      <w:start w:val="1"/>
      <w:numFmt w:val="decimal"/>
      <w:lvlText w:val="%1."/>
      <w:lvlJc w:val="left"/>
      <w:pPr>
        <w:ind w:left="360" w:hanging="360"/>
      </w:pPr>
      <w:rPr>
        <w:sz w:val="24"/>
        <w:szCs w:val="24"/>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22E1EB9"/>
    <w:multiLevelType w:val="hybridMultilevel"/>
    <w:tmpl w:val="911A0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F7995"/>
    <w:multiLevelType w:val="multilevel"/>
    <w:tmpl w:val="3A46DA84"/>
    <w:lvl w:ilvl="0">
      <w:start w:val="1"/>
      <w:numFmt w:val="decimal"/>
      <w:lvlText w:val="%1."/>
      <w:lvlJc w:val="left"/>
      <w:pPr>
        <w:ind w:left="360" w:hanging="360"/>
      </w:pPr>
    </w:lvl>
    <w:lvl w:ilvl="1">
      <w:start w:val="1"/>
      <w:numFmt w:val="decimal"/>
      <w:lvlText w:val="%1.%2."/>
      <w:lvlJc w:val="left"/>
      <w:pPr>
        <w:ind w:left="792" w:hanging="432"/>
      </w:pPr>
      <w:rPr>
        <w:b w:val="0"/>
        <w:bCs w:val="0"/>
        <w:sz w:val="26"/>
        <w:szCs w:val="26"/>
        <w:u w:val="none"/>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89F41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190A4661"/>
    <w:multiLevelType w:val="hybridMultilevel"/>
    <w:tmpl w:val="795C4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A0792B"/>
    <w:multiLevelType w:val="hybridMultilevel"/>
    <w:tmpl w:val="9266BAB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2" w15:restartNumberingAfterBreak="0">
    <w:nsid w:val="20342CCA"/>
    <w:multiLevelType w:val="hybridMultilevel"/>
    <w:tmpl w:val="4CC8FF26"/>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3" w15:restartNumberingAfterBreak="0">
    <w:nsid w:val="228A3A8F"/>
    <w:multiLevelType w:val="hybridMultilevel"/>
    <w:tmpl w:val="663C889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4" w15:restartNumberingAfterBreak="0">
    <w:nsid w:val="23C900FD"/>
    <w:multiLevelType w:val="hybridMultilevel"/>
    <w:tmpl w:val="52A8733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501596C"/>
    <w:multiLevelType w:val="hybridMultilevel"/>
    <w:tmpl w:val="A9964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6C258F"/>
    <w:multiLevelType w:val="hybridMultilevel"/>
    <w:tmpl w:val="1BE2E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D776009"/>
    <w:multiLevelType w:val="multilevel"/>
    <w:tmpl w:val="0809001F"/>
    <w:lvl w:ilvl="0">
      <w:start w:val="1"/>
      <w:numFmt w:val="decimal"/>
      <w:lvlText w:val="%1."/>
      <w:lvlJc w:val="left"/>
      <w:pPr>
        <w:ind w:left="502" w:hanging="360"/>
      </w:pPr>
    </w:lvl>
    <w:lvl w:ilvl="1">
      <w:start w:val="1"/>
      <w:numFmt w:val="decimal"/>
      <w:lvlText w:val="%1.%2."/>
      <w:lvlJc w:val="left"/>
      <w:pPr>
        <w:ind w:left="934" w:hanging="432"/>
      </w:pPr>
    </w:lvl>
    <w:lvl w:ilvl="2">
      <w:start w:val="1"/>
      <w:numFmt w:val="decimal"/>
      <w:lvlText w:val="%1.%2.%3."/>
      <w:lvlJc w:val="left"/>
      <w:pPr>
        <w:ind w:left="1366" w:hanging="504"/>
      </w:pPr>
    </w:lvl>
    <w:lvl w:ilvl="3">
      <w:start w:val="1"/>
      <w:numFmt w:val="decimal"/>
      <w:lvlText w:val="%1.%2.%3.%4."/>
      <w:lvlJc w:val="left"/>
      <w:pPr>
        <w:ind w:left="1870" w:hanging="648"/>
      </w:pPr>
    </w:lvl>
    <w:lvl w:ilvl="4">
      <w:start w:val="1"/>
      <w:numFmt w:val="decimal"/>
      <w:lvlText w:val="%1.%2.%3.%4.%5."/>
      <w:lvlJc w:val="left"/>
      <w:pPr>
        <w:ind w:left="2374" w:hanging="792"/>
      </w:pPr>
    </w:lvl>
    <w:lvl w:ilvl="5">
      <w:start w:val="1"/>
      <w:numFmt w:val="decimal"/>
      <w:lvlText w:val="%1.%2.%3.%4.%5.%6."/>
      <w:lvlJc w:val="left"/>
      <w:pPr>
        <w:ind w:left="2878" w:hanging="936"/>
      </w:pPr>
    </w:lvl>
    <w:lvl w:ilvl="6">
      <w:start w:val="1"/>
      <w:numFmt w:val="decimal"/>
      <w:lvlText w:val="%1.%2.%3.%4.%5.%6.%7."/>
      <w:lvlJc w:val="left"/>
      <w:pPr>
        <w:ind w:left="3382" w:hanging="1080"/>
      </w:pPr>
    </w:lvl>
    <w:lvl w:ilvl="7">
      <w:start w:val="1"/>
      <w:numFmt w:val="decimal"/>
      <w:lvlText w:val="%1.%2.%3.%4.%5.%6.%7.%8."/>
      <w:lvlJc w:val="left"/>
      <w:pPr>
        <w:ind w:left="3886" w:hanging="1224"/>
      </w:pPr>
    </w:lvl>
    <w:lvl w:ilvl="8">
      <w:start w:val="1"/>
      <w:numFmt w:val="decimal"/>
      <w:lvlText w:val="%1.%2.%3.%4.%5.%6.%7.%8.%9."/>
      <w:lvlJc w:val="left"/>
      <w:pPr>
        <w:ind w:left="4462" w:hanging="1440"/>
      </w:pPr>
    </w:lvl>
  </w:abstractNum>
  <w:abstractNum w:abstractNumId="18" w15:restartNumberingAfterBreak="0">
    <w:nsid w:val="2E6521E1"/>
    <w:multiLevelType w:val="hybridMultilevel"/>
    <w:tmpl w:val="1D9C4AB4"/>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2F644297"/>
    <w:multiLevelType w:val="multilevel"/>
    <w:tmpl w:val="BFCA1EA6"/>
    <w:lvl w:ilvl="0">
      <w:start w:val="1"/>
      <w:numFmt w:val="decimal"/>
      <w:lvlText w:val="%1."/>
      <w:lvlJc w:val="left"/>
      <w:pPr>
        <w:ind w:left="1080" w:hanging="360"/>
      </w:pPr>
    </w:lvl>
    <w:lvl w:ilvl="1">
      <w:start w:val="3"/>
      <w:numFmt w:val="decimal"/>
      <w:isLgl/>
      <w:lvlText w:val="%1.%2."/>
      <w:lvlJc w:val="left"/>
      <w:pPr>
        <w:ind w:left="114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0" w15:restartNumberingAfterBreak="0">
    <w:nsid w:val="31F24D38"/>
    <w:multiLevelType w:val="multilevel"/>
    <w:tmpl w:val="3A46DA84"/>
    <w:lvl w:ilvl="0">
      <w:start w:val="1"/>
      <w:numFmt w:val="decimal"/>
      <w:lvlText w:val="%1."/>
      <w:lvlJc w:val="left"/>
      <w:pPr>
        <w:ind w:left="360" w:hanging="360"/>
      </w:pPr>
    </w:lvl>
    <w:lvl w:ilvl="1">
      <w:start w:val="1"/>
      <w:numFmt w:val="decimal"/>
      <w:lvlText w:val="%1.%2."/>
      <w:lvlJc w:val="left"/>
      <w:pPr>
        <w:ind w:left="792" w:hanging="432"/>
      </w:pPr>
      <w:rPr>
        <w:b w:val="0"/>
        <w:bCs w:val="0"/>
        <w:sz w:val="26"/>
        <w:szCs w:val="26"/>
        <w:u w:val="none"/>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242458B"/>
    <w:multiLevelType w:val="hybridMultilevel"/>
    <w:tmpl w:val="42FAF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F040C6"/>
    <w:multiLevelType w:val="hybridMultilevel"/>
    <w:tmpl w:val="803AB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784F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3AA745A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3C567EED"/>
    <w:multiLevelType w:val="hybridMultilevel"/>
    <w:tmpl w:val="3CD06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5B7E72"/>
    <w:multiLevelType w:val="hybridMultilevel"/>
    <w:tmpl w:val="83BE889A"/>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7" w15:restartNumberingAfterBreak="0">
    <w:nsid w:val="4259032B"/>
    <w:multiLevelType w:val="multilevel"/>
    <w:tmpl w:val="0809001F"/>
    <w:styleLink w:val="CurrentList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28A5B8D"/>
    <w:multiLevelType w:val="multilevel"/>
    <w:tmpl w:val="3A46DA84"/>
    <w:lvl w:ilvl="0">
      <w:start w:val="1"/>
      <w:numFmt w:val="decimal"/>
      <w:lvlText w:val="%1."/>
      <w:lvlJc w:val="left"/>
      <w:pPr>
        <w:ind w:left="360" w:hanging="360"/>
      </w:pPr>
    </w:lvl>
    <w:lvl w:ilvl="1">
      <w:start w:val="1"/>
      <w:numFmt w:val="decimal"/>
      <w:lvlText w:val="%1.%2."/>
      <w:lvlJc w:val="left"/>
      <w:pPr>
        <w:ind w:left="792" w:hanging="432"/>
      </w:pPr>
      <w:rPr>
        <w:b w:val="0"/>
        <w:bCs w:val="0"/>
        <w:sz w:val="26"/>
        <w:szCs w:val="26"/>
        <w:u w:val="none"/>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43943428"/>
    <w:multiLevelType w:val="hybridMultilevel"/>
    <w:tmpl w:val="4468A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77A65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4A91648D"/>
    <w:multiLevelType w:val="hybridMultilevel"/>
    <w:tmpl w:val="919472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C911C2A"/>
    <w:multiLevelType w:val="multilevel"/>
    <w:tmpl w:val="5D3C4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D96336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50C7326B"/>
    <w:multiLevelType w:val="hybridMultilevel"/>
    <w:tmpl w:val="04B01F9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5" w15:restartNumberingAfterBreak="0">
    <w:nsid w:val="57617B5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59FF66C7"/>
    <w:multiLevelType w:val="hybridMultilevel"/>
    <w:tmpl w:val="85442274"/>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5B10415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5BC613E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6054442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62692B7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63527B6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63D76C3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3" w15:restartNumberingAfterBreak="0">
    <w:nsid w:val="66A1732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68374F6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5" w15:restartNumberingAfterBreak="0">
    <w:nsid w:val="69745918"/>
    <w:multiLevelType w:val="hybridMultilevel"/>
    <w:tmpl w:val="47C27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D5649A0"/>
    <w:multiLevelType w:val="hybridMultilevel"/>
    <w:tmpl w:val="DBF4B9B2"/>
    <w:lvl w:ilvl="0" w:tplc="FFFFFFFF">
      <w:start w:val="1"/>
      <w:numFmt w:val="decimal"/>
      <w:lvlText w:val="%1."/>
      <w:lvlJc w:val="left"/>
      <w:pPr>
        <w:ind w:left="720" w:hanging="360"/>
      </w:pPr>
      <w:rPr>
        <w:rFonts w:hint="default"/>
      </w:rPr>
    </w:lvl>
    <w:lvl w:ilvl="1" w:tplc="0809000F">
      <w:start w:val="1"/>
      <w:numFmt w:val="decimal"/>
      <w:lvlText w:val="%2."/>
      <w:lvlJc w:val="left"/>
      <w:pPr>
        <w:ind w:left="72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6FA269C7"/>
    <w:multiLevelType w:val="hybridMultilevel"/>
    <w:tmpl w:val="EF260A4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3743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9" w15:restartNumberingAfterBreak="0">
    <w:nsid w:val="761254B7"/>
    <w:multiLevelType w:val="hybridMultilevel"/>
    <w:tmpl w:val="7F320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86F132F"/>
    <w:multiLevelType w:val="multilevel"/>
    <w:tmpl w:val="0809001F"/>
    <w:lvl w:ilvl="0">
      <w:start w:val="1"/>
      <w:numFmt w:val="decimal"/>
      <w:lvlText w:val="%1."/>
      <w:lvlJc w:val="left"/>
      <w:pPr>
        <w:ind w:left="502" w:hanging="360"/>
      </w:pPr>
    </w:lvl>
    <w:lvl w:ilvl="1">
      <w:start w:val="1"/>
      <w:numFmt w:val="decimal"/>
      <w:lvlText w:val="%1.%2."/>
      <w:lvlJc w:val="left"/>
      <w:pPr>
        <w:ind w:left="934" w:hanging="432"/>
      </w:pPr>
    </w:lvl>
    <w:lvl w:ilvl="2">
      <w:start w:val="1"/>
      <w:numFmt w:val="decimal"/>
      <w:lvlText w:val="%1.%2.%3."/>
      <w:lvlJc w:val="left"/>
      <w:pPr>
        <w:ind w:left="1366" w:hanging="504"/>
      </w:pPr>
    </w:lvl>
    <w:lvl w:ilvl="3">
      <w:start w:val="1"/>
      <w:numFmt w:val="decimal"/>
      <w:lvlText w:val="%1.%2.%3.%4."/>
      <w:lvlJc w:val="left"/>
      <w:pPr>
        <w:ind w:left="1870" w:hanging="648"/>
      </w:pPr>
    </w:lvl>
    <w:lvl w:ilvl="4">
      <w:start w:val="1"/>
      <w:numFmt w:val="decimal"/>
      <w:lvlText w:val="%1.%2.%3.%4.%5."/>
      <w:lvlJc w:val="left"/>
      <w:pPr>
        <w:ind w:left="2374" w:hanging="792"/>
      </w:pPr>
    </w:lvl>
    <w:lvl w:ilvl="5">
      <w:start w:val="1"/>
      <w:numFmt w:val="decimal"/>
      <w:lvlText w:val="%1.%2.%3.%4.%5.%6."/>
      <w:lvlJc w:val="left"/>
      <w:pPr>
        <w:ind w:left="2878" w:hanging="936"/>
      </w:pPr>
    </w:lvl>
    <w:lvl w:ilvl="6">
      <w:start w:val="1"/>
      <w:numFmt w:val="decimal"/>
      <w:lvlText w:val="%1.%2.%3.%4.%5.%6.%7."/>
      <w:lvlJc w:val="left"/>
      <w:pPr>
        <w:ind w:left="3382" w:hanging="1080"/>
      </w:pPr>
    </w:lvl>
    <w:lvl w:ilvl="7">
      <w:start w:val="1"/>
      <w:numFmt w:val="decimal"/>
      <w:lvlText w:val="%1.%2.%3.%4.%5.%6.%7.%8."/>
      <w:lvlJc w:val="left"/>
      <w:pPr>
        <w:ind w:left="3886" w:hanging="1224"/>
      </w:pPr>
    </w:lvl>
    <w:lvl w:ilvl="8">
      <w:start w:val="1"/>
      <w:numFmt w:val="decimal"/>
      <w:lvlText w:val="%1.%2.%3.%4.%5.%6.%7.%8.%9."/>
      <w:lvlJc w:val="left"/>
      <w:pPr>
        <w:ind w:left="4462" w:hanging="1440"/>
      </w:pPr>
    </w:lvl>
  </w:abstractNum>
  <w:abstractNum w:abstractNumId="51" w15:restartNumberingAfterBreak="0">
    <w:nsid w:val="7A8803E7"/>
    <w:multiLevelType w:val="hybridMultilevel"/>
    <w:tmpl w:val="30EA088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2" w15:restartNumberingAfterBreak="0">
    <w:nsid w:val="7C6331B3"/>
    <w:multiLevelType w:val="hybridMultilevel"/>
    <w:tmpl w:val="10FCEB84"/>
    <w:lvl w:ilvl="0" w:tplc="FFFFFFFF">
      <w:start w:val="1"/>
      <w:numFmt w:val="decimal"/>
      <w:lvlText w:val="%1."/>
      <w:lvlJc w:val="left"/>
      <w:pPr>
        <w:ind w:left="720" w:hanging="360"/>
      </w:pPr>
      <w:rPr>
        <w:rFonts w:hint="default"/>
      </w:rPr>
    </w:lvl>
    <w:lvl w:ilvl="1" w:tplc="FFFFFFFF">
      <w:start w:val="1"/>
      <w:numFmt w:val="decimal"/>
      <w:lvlText w:val="%2."/>
      <w:lvlJc w:val="left"/>
      <w:pPr>
        <w:ind w:left="720" w:hanging="360"/>
      </w:pPr>
    </w:lvl>
    <w:lvl w:ilvl="2" w:tplc="0809000F">
      <w:start w:val="1"/>
      <w:numFmt w:val="decimal"/>
      <w:lvlText w:val="%3."/>
      <w:lvlJc w:val="left"/>
      <w:pPr>
        <w:ind w:left="720" w:hanging="360"/>
      </w:pPr>
      <w:rPr>
        <w:rFonts w:hint="default"/>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3" w15:restartNumberingAfterBreak="0">
    <w:nsid w:val="7C9D57EB"/>
    <w:multiLevelType w:val="hybridMultilevel"/>
    <w:tmpl w:val="C89A33E2"/>
    <w:lvl w:ilvl="0" w:tplc="FFFFFFFF">
      <w:start w:val="1"/>
      <w:numFmt w:val="decimal"/>
      <w:lvlText w:val="%1."/>
      <w:lvlJc w:val="left"/>
      <w:pPr>
        <w:ind w:left="720" w:hanging="360"/>
      </w:pPr>
      <w:rPr>
        <w:rFonts w:hint="default"/>
      </w:rPr>
    </w:lvl>
    <w:lvl w:ilvl="1" w:tplc="0809000F">
      <w:start w:val="1"/>
      <w:numFmt w:val="decimal"/>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7CEC4AEF"/>
    <w:multiLevelType w:val="multilevel"/>
    <w:tmpl w:val="D6AE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7ED45C7F"/>
    <w:multiLevelType w:val="multilevel"/>
    <w:tmpl w:val="3A46DA84"/>
    <w:lvl w:ilvl="0">
      <w:start w:val="1"/>
      <w:numFmt w:val="decimal"/>
      <w:lvlText w:val="%1."/>
      <w:lvlJc w:val="left"/>
      <w:pPr>
        <w:ind w:left="360" w:hanging="360"/>
      </w:pPr>
    </w:lvl>
    <w:lvl w:ilvl="1">
      <w:start w:val="1"/>
      <w:numFmt w:val="decimal"/>
      <w:lvlText w:val="%1.%2."/>
      <w:lvlJc w:val="left"/>
      <w:pPr>
        <w:ind w:left="792" w:hanging="432"/>
      </w:pPr>
      <w:rPr>
        <w:b w:val="0"/>
        <w:bCs w:val="0"/>
        <w:sz w:val="26"/>
        <w:szCs w:val="26"/>
        <w:u w:val="none"/>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78505545">
    <w:abstractNumId w:val="16"/>
  </w:num>
  <w:num w:numId="2" w16cid:durableId="1046756422">
    <w:abstractNumId w:val="5"/>
  </w:num>
  <w:num w:numId="3" w16cid:durableId="1990010549">
    <w:abstractNumId w:val="10"/>
  </w:num>
  <w:num w:numId="4" w16cid:durableId="1870364259">
    <w:abstractNumId w:val="51"/>
  </w:num>
  <w:num w:numId="5" w16cid:durableId="2005545885">
    <w:abstractNumId w:val="54"/>
  </w:num>
  <w:num w:numId="6" w16cid:durableId="1254775874">
    <w:abstractNumId w:val="32"/>
  </w:num>
  <w:num w:numId="7" w16cid:durableId="2081517210">
    <w:abstractNumId w:val="31"/>
  </w:num>
  <w:num w:numId="8" w16cid:durableId="2085298135">
    <w:abstractNumId w:val="19"/>
  </w:num>
  <w:num w:numId="9" w16cid:durableId="72170707">
    <w:abstractNumId w:val="14"/>
  </w:num>
  <w:num w:numId="10" w16cid:durableId="290669631">
    <w:abstractNumId w:val="53"/>
  </w:num>
  <w:num w:numId="11" w16cid:durableId="2015255271">
    <w:abstractNumId w:val="18"/>
  </w:num>
  <w:num w:numId="12" w16cid:durableId="1043673267">
    <w:abstractNumId w:val="46"/>
  </w:num>
  <w:num w:numId="13" w16cid:durableId="1273055917">
    <w:abstractNumId w:val="52"/>
  </w:num>
  <w:num w:numId="14" w16cid:durableId="991060384">
    <w:abstractNumId w:val="36"/>
  </w:num>
  <w:num w:numId="15" w16cid:durableId="1798446463">
    <w:abstractNumId w:val="4"/>
  </w:num>
  <w:num w:numId="16" w16cid:durableId="1387341289">
    <w:abstractNumId w:val="2"/>
  </w:num>
  <w:num w:numId="17" w16cid:durableId="297151356">
    <w:abstractNumId w:val="43"/>
  </w:num>
  <w:num w:numId="18" w16cid:durableId="93521670">
    <w:abstractNumId w:val="6"/>
  </w:num>
  <w:num w:numId="19" w16cid:durableId="1693846537">
    <w:abstractNumId w:val="41"/>
  </w:num>
  <w:num w:numId="20" w16cid:durableId="437720887">
    <w:abstractNumId w:val="37"/>
  </w:num>
  <w:num w:numId="21" w16cid:durableId="545720197">
    <w:abstractNumId w:val="20"/>
  </w:num>
  <w:num w:numId="22" w16cid:durableId="1089274599">
    <w:abstractNumId w:val="55"/>
  </w:num>
  <w:num w:numId="23" w16cid:durableId="1098716856">
    <w:abstractNumId w:val="28"/>
  </w:num>
  <w:num w:numId="24" w16cid:durableId="353311335">
    <w:abstractNumId w:val="8"/>
  </w:num>
  <w:num w:numId="25" w16cid:durableId="672680945">
    <w:abstractNumId w:val="7"/>
  </w:num>
  <w:num w:numId="26" w16cid:durableId="1276869224">
    <w:abstractNumId w:val="25"/>
  </w:num>
  <w:num w:numId="27" w16cid:durableId="1239175864">
    <w:abstractNumId w:val="21"/>
  </w:num>
  <w:num w:numId="28" w16cid:durableId="21134445">
    <w:abstractNumId w:val="15"/>
  </w:num>
  <w:num w:numId="29" w16cid:durableId="1245989666">
    <w:abstractNumId w:val="11"/>
  </w:num>
  <w:num w:numId="30" w16cid:durableId="1014186247">
    <w:abstractNumId w:val="47"/>
  </w:num>
  <w:num w:numId="31" w16cid:durableId="198399170">
    <w:abstractNumId w:val="38"/>
  </w:num>
  <w:num w:numId="32" w16cid:durableId="502822272">
    <w:abstractNumId w:val="0"/>
  </w:num>
  <w:num w:numId="33" w16cid:durableId="545262170">
    <w:abstractNumId w:val="39"/>
  </w:num>
  <w:num w:numId="34" w16cid:durableId="1423573121">
    <w:abstractNumId w:val="48"/>
  </w:num>
  <w:num w:numId="35" w16cid:durableId="1794858242">
    <w:abstractNumId w:val="35"/>
  </w:num>
  <w:num w:numId="36" w16cid:durableId="1070419433">
    <w:abstractNumId w:val="23"/>
  </w:num>
  <w:num w:numId="37" w16cid:durableId="851646884">
    <w:abstractNumId w:val="27"/>
  </w:num>
  <w:num w:numId="38" w16cid:durableId="1188062549">
    <w:abstractNumId w:val="9"/>
  </w:num>
  <w:num w:numId="39" w16cid:durableId="52971904">
    <w:abstractNumId w:val="44"/>
  </w:num>
  <w:num w:numId="40" w16cid:durableId="255132654">
    <w:abstractNumId w:val="40"/>
  </w:num>
  <w:num w:numId="41" w16cid:durableId="814688363">
    <w:abstractNumId w:val="24"/>
  </w:num>
  <w:num w:numId="42" w16cid:durableId="1988388935">
    <w:abstractNumId w:val="17"/>
  </w:num>
  <w:num w:numId="43" w16cid:durableId="1844122880">
    <w:abstractNumId w:val="29"/>
  </w:num>
  <w:num w:numId="44" w16cid:durableId="1514298303">
    <w:abstractNumId w:val="33"/>
  </w:num>
  <w:num w:numId="45" w16cid:durableId="1651129748">
    <w:abstractNumId w:val="3"/>
  </w:num>
  <w:num w:numId="46" w16cid:durableId="775372195">
    <w:abstractNumId w:val="30"/>
  </w:num>
  <w:num w:numId="47" w16cid:durableId="1490756759">
    <w:abstractNumId w:val="42"/>
  </w:num>
  <w:num w:numId="48" w16cid:durableId="914583846">
    <w:abstractNumId w:val="12"/>
  </w:num>
  <w:num w:numId="49" w16cid:durableId="1650593141">
    <w:abstractNumId w:val="50"/>
  </w:num>
  <w:num w:numId="50" w16cid:durableId="787970589">
    <w:abstractNumId w:val="1"/>
  </w:num>
  <w:num w:numId="51" w16cid:durableId="1443921233">
    <w:abstractNumId w:val="45"/>
  </w:num>
  <w:num w:numId="52" w16cid:durableId="1103191207">
    <w:abstractNumId w:val="26"/>
  </w:num>
  <w:num w:numId="53" w16cid:durableId="706300871">
    <w:abstractNumId w:val="34"/>
  </w:num>
  <w:num w:numId="54" w16cid:durableId="1112170282">
    <w:abstractNumId w:val="13"/>
  </w:num>
  <w:num w:numId="55" w16cid:durableId="997881204">
    <w:abstractNumId w:val="22"/>
  </w:num>
  <w:num w:numId="56" w16cid:durableId="1372464516">
    <w:abstractNumId w:val="4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8B9"/>
    <w:rsid w:val="00001499"/>
    <w:rsid w:val="00007A58"/>
    <w:rsid w:val="0002410D"/>
    <w:rsid w:val="00035469"/>
    <w:rsid w:val="00041445"/>
    <w:rsid w:val="00047C1D"/>
    <w:rsid w:val="00062DC5"/>
    <w:rsid w:val="00063EE8"/>
    <w:rsid w:val="00091DF6"/>
    <w:rsid w:val="00095052"/>
    <w:rsid w:val="000A4BB3"/>
    <w:rsid w:val="000A6C62"/>
    <w:rsid w:val="000B3C68"/>
    <w:rsid w:val="000C0128"/>
    <w:rsid w:val="000C34C8"/>
    <w:rsid w:val="000D7B14"/>
    <w:rsid w:val="00105540"/>
    <w:rsid w:val="00106569"/>
    <w:rsid w:val="00107E76"/>
    <w:rsid w:val="001229FA"/>
    <w:rsid w:val="001510A1"/>
    <w:rsid w:val="00152A55"/>
    <w:rsid w:val="0015762A"/>
    <w:rsid w:val="001609AA"/>
    <w:rsid w:val="00163CD5"/>
    <w:rsid w:val="001739C8"/>
    <w:rsid w:val="0017432B"/>
    <w:rsid w:val="00174CA3"/>
    <w:rsid w:val="00182C46"/>
    <w:rsid w:val="001A0DC6"/>
    <w:rsid w:val="001B6A1B"/>
    <w:rsid w:val="001E365D"/>
    <w:rsid w:val="001E3B9F"/>
    <w:rsid w:val="001F3E7A"/>
    <w:rsid w:val="00210805"/>
    <w:rsid w:val="00213E21"/>
    <w:rsid w:val="00216257"/>
    <w:rsid w:val="00220A70"/>
    <w:rsid w:val="00226EDB"/>
    <w:rsid w:val="00227EB1"/>
    <w:rsid w:val="002623C4"/>
    <w:rsid w:val="002819A2"/>
    <w:rsid w:val="002B7481"/>
    <w:rsid w:val="002C0EF8"/>
    <w:rsid w:val="002C4056"/>
    <w:rsid w:val="002C6BFC"/>
    <w:rsid w:val="00314A1B"/>
    <w:rsid w:val="00317C38"/>
    <w:rsid w:val="0032246A"/>
    <w:rsid w:val="00323D65"/>
    <w:rsid w:val="0032429E"/>
    <w:rsid w:val="00340FC9"/>
    <w:rsid w:val="00344E12"/>
    <w:rsid w:val="00350344"/>
    <w:rsid w:val="003510B5"/>
    <w:rsid w:val="003531E2"/>
    <w:rsid w:val="00361A65"/>
    <w:rsid w:val="00362D9E"/>
    <w:rsid w:val="00363D06"/>
    <w:rsid w:val="003645AB"/>
    <w:rsid w:val="003704AC"/>
    <w:rsid w:val="00370B6C"/>
    <w:rsid w:val="003B2ECC"/>
    <w:rsid w:val="003B5785"/>
    <w:rsid w:val="003D2D1D"/>
    <w:rsid w:val="003D5730"/>
    <w:rsid w:val="003D5FA4"/>
    <w:rsid w:val="003E7E30"/>
    <w:rsid w:val="003F5438"/>
    <w:rsid w:val="003F711E"/>
    <w:rsid w:val="00401DB5"/>
    <w:rsid w:val="0040582B"/>
    <w:rsid w:val="00412348"/>
    <w:rsid w:val="00420140"/>
    <w:rsid w:val="00421349"/>
    <w:rsid w:val="0042416D"/>
    <w:rsid w:val="00442154"/>
    <w:rsid w:val="00443AAF"/>
    <w:rsid w:val="004470F2"/>
    <w:rsid w:val="00455711"/>
    <w:rsid w:val="00494580"/>
    <w:rsid w:val="004C3D1D"/>
    <w:rsid w:val="004E5090"/>
    <w:rsid w:val="004F0633"/>
    <w:rsid w:val="004F131A"/>
    <w:rsid w:val="00510611"/>
    <w:rsid w:val="00513218"/>
    <w:rsid w:val="0051538B"/>
    <w:rsid w:val="005239CC"/>
    <w:rsid w:val="00526052"/>
    <w:rsid w:val="00547724"/>
    <w:rsid w:val="00552F55"/>
    <w:rsid w:val="005578A4"/>
    <w:rsid w:val="005624FE"/>
    <w:rsid w:val="00566737"/>
    <w:rsid w:val="005A4782"/>
    <w:rsid w:val="005B13BF"/>
    <w:rsid w:val="005E5E44"/>
    <w:rsid w:val="005E70D7"/>
    <w:rsid w:val="0060467C"/>
    <w:rsid w:val="00614F87"/>
    <w:rsid w:val="00626FE6"/>
    <w:rsid w:val="00644FF7"/>
    <w:rsid w:val="00651830"/>
    <w:rsid w:val="00651C7B"/>
    <w:rsid w:val="00670D88"/>
    <w:rsid w:val="0068245C"/>
    <w:rsid w:val="0069405F"/>
    <w:rsid w:val="00696801"/>
    <w:rsid w:val="006971E8"/>
    <w:rsid w:val="006E448C"/>
    <w:rsid w:val="006E66AD"/>
    <w:rsid w:val="006F14C0"/>
    <w:rsid w:val="006F74A7"/>
    <w:rsid w:val="007164F7"/>
    <w:rsid w:val="00720C7E"/>
    <w:rsid w:val="00757F75"/>
    <w:rsid w:val="00764E82"/>
    <w:rsid w:val="007742A2"/>
    <w:rsid w:val="00790540"/>
    <w:rsid w:val="007977C0"/>
    <w:rsid w:val="007B5FC5"/>
    <w:rsid w:val="007C24EF"/>
    <w:rsid w:val="007D75F1"/>
    <w:rsid w:val="007F2E18"/>
    <w:rsid w:val="007F7DB8"/>
    <w:rsid w:val="008054F6"/>
    <w:rsid w:val="00810F72"/>
    <w:rsid w:val="0081371D"/>
    <w:rsid w:val="008138B9"/>
    <w:rsid w:val="00821E3C"/>
    <w:rsid w:val="008222F1"/>
    <w:rsid w:val="00832013"/>
    <w:rsid w:val="00873049"/>
    <w:rsid w:val="00873DA6"/>
    <w:rsid w:val="00875801"/>
    <w:rsid w:val="00883952"/>
    <w:rsid w:val="00894810"/>
    <w:rsid w:val="008A27DB"/>
    <w:rsid w:val="008A49D6"/>
    <w:rsid w:val="008D3CDE"/>
    <w:rsid w:val="008F359F"/>
    <w:rsid w:val="00904594"/>
    <w:rsid w:val="00915B2B"/>
    <w:rsid w:val="00933E54"/>
    <w:rsid w:val="00944655"/>
    <w:rsid w:val="00963011"/>
    <w:rsid w:val="00964B19"/>
    <w:rsid w:val="009853B0"/>
    <w:rsid w:val="009855A0"/>
    <w:rsid w:val="00993799"/>
    <w:rsid w:val="00994127"/>
    <w:rsid w:val="009A2371"/>
    <w:rsid w:val="009A28EB"/>
    <w:rsid w:val="009C1E34"/>
    <w:rsid w:val="009E1628"/>
    <w:rsid w:val="009E2A71"/>
    <w:rsid w:val="009F2C2E"/>
    <w:rsid w:val="00A12C74"/>
    <w:rsid w:val="00A21639"/>
    <w:rsid w:val="00A23109"/>
    <w:rsid w:val="00A273AD"/>
    <w:rsid w:val="00A275FB"/>
    <w:rsid w:val="00A34BC1"/>
    <w:rsid w:val="00A45FCD"/>
    <w:rsid w:val="00A56B08"/>
    <w:rsid w:val="00A75F00"/>
    <w:rsid w:val="00A842A3"/>
    <w:rsid w:val="00A8754D"/>
    <w:rsid w:val="00A91755"/>
    <w:rsid w:val="00AA1C28"/>
    <w:rsid w:val="00AC3C92"/>
    <w:rsid w:val="00AE410F"/>
    <w:rsid w:val="00AE7ABB"/>
    <w:rsid w:val="00AF7388"/>
    <w:rsid w:val="00AF7E19"/>
    <w:rsid w:val="00B010DE"/>
    <w:rsid w:val="00B020EC"/>
    <w:rsid w:val="00B02CD8"/>
    <w:rsid w:val="00B05131"/>
    <w:rsid w:val="00B24A61"/>
    <w:rsid w:val="00B30AFD"/>
    <w:rsid w:val="00B55E2B"/>
    <w:rsid w:val="00B60E2F"/>
    <w:rsid w:val="00B61701"/>
    <w:rsid w:val="00B70ECA"/>
    <w:rsid w:val="00B73736"/>
    <w:rsid w:val="00B8247B"/>
    <w:rsid w:val="00B9079C"/>
    <w:rsid w:val="00B9296F"/>
    <w:rsid w:val="00B94E01"/>
    <w:rsid w:val="00BA04C8"/>
    <w:rsid w:val="00BA6435"/>
    <w:rsid w:val="00BB0C5A"/>
    <w:rsid w:val="00BC00AB"/>
    <w:rsid w:val="00BC5E81"/>
    <w:rsid w:val="00BE0A13"/>
    <w:rsid w:val="00BE530F"/>
    <w:rsid w:val="00BF6BF9"/>
    <w:rsid w:val="00C06314"/>
    <w:rsid w:val="00C06C09"/>
    <w:rsid w:val="00C32550"/>
    <w:rsid w:val="00C33A92"/>
    <w:rsid w:val="00C5134E"/>
    <w:rsid w:val="00C70091"/>
    <w:rsid w:val="00C765B9"/>
    <w:rsid w:val="00C76AD9"/>
    <w:rsid w:val="00C8262B"/>
    <w:rsid w:val="00C94A35"/>
    <w:rsid w:val="00CA131B"/>
    <w:rsid w:val="00CA3003"/>
    <w:rsid w:val="00CA4D58"/>
    <w:rsid w:val="00CB5503"/>
    <w:rsid w:val="00CC1D12"/>
    <w:rsid w:val="00CC6275"/>
    <w:rsid w:val="00CD1E1E"/>
    <w:rsid w:val="00CD59A5"/>
    <w:rsid w:val="00CF1286"/>
    <w:rsid w:val="00CF4A1F"/>
    <w:rsid w:val="00D3469B"/>
    <w:rsid w:val="00D51C28"/>
    <w:rsid w:val="00D74B7A"/>
    <w:rsid w:val="00D801EE"/>
    <w:rsid w:val="00DA2931"/>
    <w:rsid w:val="00DA3E2C"/>
    <w:rsid w:val="00DA549A"/>
    <w:rsid w:val="00DC0B14"/>
    <w:rsid w:val="00DD0667"/>
    <w:rsid w:val="00DD6E47"/>
    <w:rsid w:val="00DD765A"/>
    <w:rsid w:val="00DF0E3B"/>
    <w:rsid w:val="00DF68E4"/>
    <w:rsid w:val="00E12E67"/>
    <w:rsid w:val="00E243D0"/>
    <w:rsid w:val="00E25C95"/>
    <w:rsid w:val="00E3291F"/>
    <w:rsid w:val="00E5055E"/>
    <w:rsid w:val="00E558D9"/>
    <w:rsid w:val="00E56BAB"/>
    <w:rsid w:val="00E9334E"/>
    <w:rsid w:val="00EA34DB"/>
    <w:rsid w:val="00EA3E13"/>
    <w:rsid w:val="00EB0E6E"/>
    <w:rsid w:val="00EB47B1"/>
    <w:rsid w:val="00EC2635"/>
    <w:rsid w:val="00EC3BF5"/>
    <w:rsid w:val="00ED31EA"/>
    <w:rsid w:val="00F12271"/>
    <w:rsid w:val="00F2209E"/>
    <w:rsid w:val="00F24C8D"/>
    <w:rsid w:val="00F32D23"/>
    <w:rsid w:val="00F43A60"/>
    <w:rsid w:val="00F605FC"/>
    <w:rsid w:val="00F60F1C"/>
    <w:rsid w:val="00F85619"/>
    <w:rsid w:val="00F95E97"/>
    <w:rsid w:val="00FC08E2"/>
    <w:rsid w:val="00FC7E63"/>
    <w:rsid w:val="00FD0632"/>
    <w:rsid w:val="00FE657C"/>
    <w:rsid w:val="00FF0A98"/>
    <w:rsid w:val="00FF4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2452D"/>
  <w15:chartTrackingRefBased/>
  <w15:docId w15:val="{97807630-02BD-8449-93A5-E152BDD86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A9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138B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38B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0513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138B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8B9"/>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8138B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138B9"/>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138B9"/>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8138B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138B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138B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138B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138B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138B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138B9"/>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8138B9"/>
    <w:rPr>
      <w:rFonts w:asciiTheme="majorHAnsi" w:eastAsiaTheme="majorEastAsia" w:hAnsiTheme="majorHAnsi" w:cstheme="majorBidi"/>
      <w:color w:val="2F5496" w:themeColor="accent1" w:themeShade="BF"/>
      <w:kern w:val="0"/>
      <w:sz w:val="26"/>
      <w:szCs w:val="26"/>
      <w:lang w:eastAsia="en-GB"/>
      <w14:ligatures w14:val="none"/>
    </w:rPr>
  </w:style>
  <w:style w:type="paragraph" w:styleId="ListParagraph">
    <w:name w:val="List Paragraph"/>
    <w:basedOn w:val="Normal"/>
    <w:link w:val="ListParagraphChar"/>
    <w:uiPriority w:val="34"/>
    <w:qFormat/>
    <w:rsid w:val="008138B9"/>
    <w:pPr>
      <w:ind w:left="720"/>
      <w:contextualSpacing/>
    </w:pPr>
  </w:style>
  <w:style w:type="character" w:customStyle="1" w:styleId="ListParagraphChar">
    <w:name w:val="List Paragraph Char"/>
    <w:link w:val="ListParagraph"/>
    <w:uiPriority w:val="34"/>
    <w:locked/>
    <w:rsid w:val="008138B9"/>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8138B9"/>
    <w:pPr>
      <w:spacing w:before="100" w:beforeAutospacing="1" w:after="100" w:afterAutospacing="1"/>
    </w:pPr>
  </w:style>
  <w:style w:type="character" w:customStyle="1" w:styleId="Heading4Char">
    <w:name w:val="Heading 4 Char"/>
    <w:basedOn w:val="DefaultParagraphFont"/>
    <w:link w:val="Heading4"/>
    <w:uiPriority w:val="9"/>
    <w:rsid w:val="008138B9"/>
    <w:rPr>
      <w:rFonts w:asciiTheme="majorHAnsi" w:eastAsiaTheme="majorEastAsia" w:hAnsiTheme="majorHAnsi" w:cstheme="majorBidi"/>
      <w:i/>
      <w:iCs/>
      <w:color w:val="2F5496" w:themeColor="accent1" w:themeShade="BF"/>
      <w:kern w:val="0"/>
      <w:lang w:eastAsia="en-GB"/>
      <w14:ligatures w14:val="none"/>
    </w:rPr>
  </w:style>
  <w:style w:type="character" w:styleId="Hyperlink">
    <w:name w:val="Hyperlink"/>
    <w:basedOn w:val="DefaultParagraphFont"/>
    <w:uiPriority w:val="99"/>
    <w:unhideWhenUsed/>
    <w:rsid w:val="00B05131"/>
    <w:rPr>
      <w:color w:val="0563C1" w:themeColor="hyperlink"/>
      <w:u w:val="single"/>
    </w:rPr>
  </w:style>
  <w:style w:type="character" w:styleId="UnresolvedMention">
    <w:name w:val="Unresolved Mention"/>
    <w:basedOn w:val="DefaultParagraphFont"/>
    <w:uiPriority w:val="99"/>
    <w:semiHidden/>
    <w:unhideWhenUsed/>
    <w:rsid w:val="00B05131"/>
    <w:rPr>
      <w:color w:val="605E5C"/>
      <w:shd w:val="clear" w:color="auto" w:fill="E1DFDD"/>
    </w:rPr>
  </w:style>
  <w:style w:type="character" w:customStyle="1" w:styleId="Heading3Char">
    <w:name w:val="Heading 3 Char"/>
    <w:basedOn w:val="DefaultParagraphFont"/>
    <w:link w:val="Heading3"/>
    <w:uiPriority w:val="9"/>
    <w:rsid w:val="00B05131"/>
    <w:rPr>
      <w:rFonts w:asciiTheme="majorHAnsi" w:eastAsiaTheme="majorEastAsia" w:hAnsiTheme="majorHAnsi" w:cstheme="majorBidi"/>
      <w:color w:val="1F3763" w:themeColor="accent1" w:themeShade="7F"/>
      <w:kern w:val="0"/>
      <w:lang w:eastAsia="en-GB"/>
      <w14:ligatures w14:val="none"/>
    </w:rPr>
  </w:style>
  <w:style w:type="numbering" w:customStyle="1" w:styleId="CurrentList1">
    <w:name w:val="Current List1"/>
    <w:uiPriority w:val="99"/>
    <w:rsid w:val="00B05131"/>
    <w:pPr>
      <w:numPr>
        <w:numId w:val="15"/>
      </w:numPr>
    </w:pPr>
  </w:style>
  <w:style w:type="character" w:customStyle="1" w:styleId="anchor-text">
    <w:name w:val="anchor-text"/>
    <w:basedOn w:val="DefaultParagraphFont"/>
    <w:rsid w:val="00B05131"/>
  </w:style>
  <w:style w:type="character" w:customStyle="1" w:styleId="apple-converted-space">
    <w:name w:val="apple-converted-space"/>
    <w:basedOn w:val="DefaultParagraphFont"/>
    <w:rsid w:val="00B05131"/>
  </w:style>
  <w:style w:type="character" w:styleId="Emphasis">
    <w:name w:val="Emphasis"/>
    <w:basedOn w:val="DefaultParagraphFont"/>
    <w:uiPriority w:val="20"/>
    <w:qFormat/>
    <w:rsid w:val="00B05131"/>
    <w:rPr>
      <w:i/>
      <w:iCs/>
    </w:rPr>
  </w:style>
  <w:style w:type="character" w:styleId="FollowedHyperlink">
    <w:name w:val="FollowedHyperlink"/>
    <w:basedOn w:val="DefaultParagraphFont"/>
    <w:uiPriority w:val="99"/>
    <w:semiHidden/>
    <w:unhideWhenUsed/>
    <w:rsid w:val="00B05131"/>
    <w:rPr>
      <w:color w:val="954F72" w:themeColor="followedHyperlink"/>
      <w:u w:val="single"/>
    </w:rPr>
  </w:style>
  <w:style w:type="paragraph" w:styleId="Footer">
    <w:name w:val="footer"/>
    <w:basedOn w:val="Normal"/>
    <w:link w:val="FooterChar"/>
    <w:uiPriority w:val="99"/>
    <w:unhideWhenUsed/>
    <w:rsid w:val="00B05131"/>
    <w:pPr>
      <w:tabs>
        <w:tab w:val="center" w:pos="4513"/>
        <w:tab w:val="right" w:pos="9026"/>
      </w:tabs>
    </w:pPr>
  </w:style>
  <w:style w:type="character" w:customStyle="1" w:styleId="FooterChar">
    <w:name w:val="Footer Char"/>
    <w:basedOn w:val="DefaultParagraphFont"/>
    <w:link w:val="Footer"/>
    <w:uiPriority w:val="99"/>
    <w:rsid w:val="00B05131"/>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B05131"/>
  </w:style>
  <w:style w:type="table" w:styleId="TableGrid">
    <w:name w:val="Table Grid"/>
    <w:basedOn w:val="TableNormal"/>
    <w:uiPriority w:val="39"/>
    <w:rsid w:val="00B051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CurrentList2">
    <w:name w:val="Current List2"/>
    <w:uiPriority w:val="99"/>
    <w:rsid w:val="00BC00AB"/>
    <w:pPr>
      <w:numPr>
        <w:numId w:val="3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71473">
      <w:bodyDiv w:val="1"/>
      <w:marLeft w:val="0"/>
      <w:marRight w:val="0"/>
      <w:marTop w:val="0"/>
      <w:marBottom w:val="0"/>
      <w:divBdr>
        <w:top w:val="none" w:sz="0" w:space="0" w:color="auto"/>
        <w:left w:val="none" w:sz="0" w:space="0" w:color="auto"/>
        <w:bottom w:val="none" w:sz="0" w:space="0" w:color="auto"/>
        <w:right w:val="none" w:sz="0" w:space="0" w:color="auto"/>
      </w:divBdr>
    </w:div>
    <w:div w:id="93091324">
      <w:bodyDiv w:val="1"/>
      <w:marLeft w:val="0"/>
      <w:marRight w:val="0"/>
      <w:marTop w:val="0"/>
      <w:marBottom w:val="0"/>
      <w:divBdr>
        <w:top w:val="none" w:sz="0" w:space="0" w:color="auto"/>
        <w:left w:val="none" w:sz="0" w:space="0" w:color="auto"/>
        <w:bottom w:val="none" w:sz="0" w:space="0" w:color="auto"/>
        <w:right w:val="none" w:sz="0" w:space="0" w:color="auto"/>
      </w:divBdr>
      <w:divsChild>
        <w:div w:id="1367103221">
          <w:marLeft w:val="0"/>
          <w:marRight w:val="0"/>
          <w:marTop w:val="0"/>
          <w:marBottom w:val="0"/>
          <w:divBdr>
            <w:top w:val="none" w:sz="0" w:space="0" w:color="auto"/>
            <w:left w:val="none" w:sz="0" w:space="0" w:color="auto"/>
            <w:bottom w:val="none" w:sz="0" w:space="0" w:color="auto"/>
            <w:right w:val="none" w:sz="0" w:space="0" w:color="auto"/>
          </w:divBdr>
          <w:divsChild>
            <w:div w:id="1578711863">
              <w:marLeft w:val="0"/>
              <w:marRight w:val="0"/>
              <w:marTop w:val="0"/>
              <w:marBottom w:val="0"/>
              <w:divBdr>
                <w:top w:val="none" w:sz="0" w:space="0" w:color="auto"/>
                <w:left w:val="none" w:sz="0" w:space="0" w:color="auto"/>
                <w:bottom w:val="none" w:sz="0" w:space="0" w:color="auto"/>
                <w:right w:val="none" w:sz="0" w:space="0" w:color="auto"/>
              </w:divBdr>
              <w:divsChild>
                <w:div w:id="126749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71340">
      <w:bodyDiv w:val="1"/>
      <w:marLeft w:val="0"/>
      <w:marRight w:val="0"/>
      <w:marTop w:val="0"/>
      <w:marBottom w:val="0"/>
      <w:divBdr>
        <w:top w:val="none" w:sz="0" w:space="0" w:color="auto"/>
        <w:left w:val="none" w:sz="0" w:space="0" w:color="auto"/>
        <w:bottom w:val="none" w:sz="0" w:space="0" w:color="auto"/>
        <w:right w:val="none" w:sz="0" w:space="0" w:color="auto"/>
      </w:divBdr>
    </w:div>
    <w:div w:id="153835113">
      <w:bodyDiv w:val="1"/>
      <w:marLeft w:val="0"/>
      <w:marRight w:val="0"/>
      <w:marTop w:val="0"/>
      <w:marBottom w:val="0"/>
      <w:divBdr>
        <w:top w:val="none" w:sz="0" w:space="0" w:color="auto"/>
        <w:left w:val="none" w:sz="0" w:space="0" w:color="auto"/>
        <w:bottom w:val="none" w:sz="0" w:space="0" w:color="auto"/>
        <w:right w:val="none" w:sz="0" w:space="0" w:color="auto"/>
      </w:divBdr>
    </w:div>
    <w:div w:id="172305840">
      <w:bodyDiv w:val="1"/>
      <w:marLeft w:val="0"/>
      <w:marRight w:val="0"/>
      <w:marTop w:val="0"/>
      <w:marBottom w:val="0"/>
      <w:divBdr>
        <w:top w:val="none" w:sz="0" w:space="0" w:color="auto"/>
        <w:left w:val="none" w:sz="0" w:space="0" w:color="auto"/>
        <w:bottom w:val="none" w:sz="0" w:space="0" w:color="auto"/>
        <w:right w:val="none" w:sz="0" w:space="0" w:color="auto"/>
      </w:divBdr>
    </w:div>
    <w:div w:id="177239229">
      <w:bodyDiv w:val="1"/>
      <w:marLeft w:val="0"/>
      <w:marRight w:val="0"/>
      <w:marTop w:val="0"/>
      <w:marBottom w:val="0"/>
      <w:divBdr>
        <w:top w:val="none" w:sz="0" w:space="0" w:color="auto"/>
        <w:left w:val="none" w:sz="0" w:space="0" w:color="auto"/>
        <w:bottom w:val="none" w:sz="0" w:space="0" w:color="auto"/>
        <w:right w:val="none" w:sz="0" w:space="0" w:color="auto"/>
      </w:divBdr>
    </w:div>
    <w:div w:id="192883981">
      <w:bodyDiv w:val="1"/>
      <w:marLeft w:val="0"/>
      <w:marRight w:val="0"/>
      <w:marTop w:val="0"/>
      <w:marBottom w:val="0"/>
      <w:divBdr>
        <w:top w:val="none" w:sz="0" w:space="0" w:color="auto"/>
        <w:left w:val="none" w:sz="0" w:space="0" w:color="auto"/>
        <w:bottom w:val="none" w:sz="0" w:space="0" w:color="auto"/>
        <w:right w:val="none" w:sz="0" w:space="0" w:color="auto"/>
      </w:divBdr>
      <w:divsChild>
        <w:div w:id="1000355727">
          <w:marLeft w:val="0"/>
          <w:marRight w:val="0"/>
          <w:marTop w:val="0"/>
          <w:marBottom w:val="0"/>
          <w:divBdr>
            <w:top w:val="none" w:sz="0" w:space="0" w:color="auto"/>
            <w:left w:val="none" w:sz="0" w:space="0" w:color="auto"/>
            <w:bottom w:val="none" w:sz="0" w:space="0" w:color="auto"/>
            <w:right w:val="none" w:sz="0" w:space="0" w:color="auto"/>
          </w:divBdr>
          <w:divsChild>
            <w:div w:id="643856377">
              <w:marLeft w:val="0"/>
              <w:marRight w:val="0"/>
              <w:marTop w:val="0"/>
              <w:marBottom w:val="0"/>
              <w:divBdr>
                <w:top w:val="none" w:sz="0" w:space="0" w:color="auto"/>
                <w:left w:val="none" w:sz="0" w:space="0" w:color="auto"/>
                <w:bottom w:val="none" w:sz="0" w:space="0" w:color="auto"/>
                <w:right w:val="none" w:sz="0" w:space="0" w:color="auto"/>
              </w:divBdr>
              <w:divsChild>
                <w:div w:id="87801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80724">
      <w:bodyDiv w:val="1"/>
      <w:marLeft w:val="0"/>
      <w:marRight w:val="0"/>
      <w:marTop w:val="0"/>
      <w:marBottom w:val="0"/>
      <w:divBdr>
        <w:top w:val="none" w:sz="0" w:space="0" w:color="auto"/>
        <w:left w:val="none" w:sz="0" w:space="0" w:color="auto"/>
        <w:bottom w:val="none" w:sz="0" w:space="0" w:color="auto"/>
        <w:right w:val="none" w:sz="0" w:space="0" w:color="auto"/>
      </w:divBdr>
    </w:div>
    <w:div w:id="262418736">
      <w:bodyDiv w:val="1"/>
      <w:marLeft w:val="0"/>
      <w:marRight w:val="0"/>
      <w:marTop w:val="0"/>
      <w:marBottom w:val="0"/>
      <w:divBdr>
        <w:top w:val="none" w:sz="0" w:space="0" w:color="auto"/>
        <w:left w:val="none" w:sz="0" w:space="0" w:color="auto"/>
        <w:bottom w:val="none" w:sz="0" w:space="0" w:color="auto"/>
        <w:right w:val="none" w:sz="0" w:space="0" w:color="auto"/>
      </w:divBdr>
    </w:div>
    <w:div w:id="268781657">
      <w:bodyDiv w:val="1"/>
      <w:marLeft w:val="0"/>
      <w:marRight w:val="0"/>
      <w:marTop w:val="0"/>
      <w:marBottom w:val="0"/>
      <w:divBdr>
        <w:top w:val="none" w:sz="0" w:space="0" w:color="auto"/>
        <w:left w:val="none" w:sz="0" w:space="0" w:color="auto"/>
        <w:bottom w:val="none" w:sz="0" w:space="0" w:color="auto"/>
        <w:right w:val="none" w:sz="0" w:space="0" w:color="auto"/>
      </w:divBdr>
    </w:div>
    <w:div w:id="292057016">
      <w:bodyDiv w:val="1"/>
      <w:marLeft w:val="0"/>
      <w:marRight w:val="0"/>
      <w:marTop w:val="0"/>
      <w:marBottom w:val="0"/>
      <w:divBdr>
        <w:top w:val="none" w:sz="0" w:space="0" w:color="auto"/>
        <w:left w:val="none" w:sz="0" w:space="0" w:color="auto"/>
        <w:bottom w:val="none" w:sz="0" w:space="0" w:color="auto"/>
        <w:right w:val="none" w:sz="0" w:space="0" w:color="auto"/>
      </w:divBdr>
    </w:div>
    <w:div w:id="294262063">
      <w:bodyDiv w:val="1"/>
      <w:marLeft w:val="0"/>
      <w:marRight w:val="0"/>
      <w:marTop w:val="0"/>
      <w:marBottom w:val="0"/>
      <w:divBdr>
        <w:top w:val="none" w:sz="0" w:space="0" w:color="auto"/>
        <w:left w:val="none" w:sz="0" w:space="0" w:color="auto"/>
        <w:bottom w:val="none" w:sz="0" w:space="0" w:color="auto"/>
        <w:right w:val="none" w:sz="0" w:space="0" w:color="auto"/>
      </w:divBdr>
      <w:divsChild>
        <w:div w:id="319701517">
          <w:marLeft w:val="0"/>
          <w:marRight w:val="0"/>
          <w:marTop w:val="0"/>
          <w:marBottom w:val="0"/>
          <w:divBdr>
            <w:top w:val="none" w:sz="0" w:space="0" w:color="auto"/>
            <w:left w:val="none" w:sz="0" w:space="0" w:color="auto"/>
            <w:bottom w:val="none" w:sz="0" w:space="0" w:color="auto"/>
            <w:right w:val="none" w:sz="0" w:space="0" w:color="auto"/>
          </w:divBdr>
          <w:divsChild>
            <w:div w:id="17912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883268">
      <w:bodyDiv w:val="1"/>
      <w:marLeft w:val="0"/>
      <w:marRight w:val="0"/>
      <w:marTop w:val="0"/>
      <w:marBottom w:val="0"/>
      <w:divBdr>
        <w:top w:val="none" w:sz="0" w:space="0" w:color="auto"/>
        <w:left w:val="none" w:sz="0" w:space="0" w:color="auto"/>
        <w:bottom w:val="none" w:sz="0" w:space="0" w:color="auto"/>
        <w:right w:val="none" w:sz="0" w:space="0" w:color="auto"/>
      </w:divBdr>
      <w:divsChild>
        <w:div w:id="277028076">
          <w:marLeft w:val="0"/>
          <w:marRight w:val="0"/>
          <w:marTop w:val="0"/>
          <w:marBottom w:val="0"/>
          <w:divBdr>
            <w:top w:val="none" w:sz="0" w:space="0" w:color="auto"/>
            <w:left w:val="none" w:sz="0" w:space="0" w:color="auto"/>
            <w:bottom w:val="none" w:sz="0" w:space="0" w:color="auto"/>
            <w:right w:val="none" w:sz="0" w:space="0" w:color="auto"/>
          </w:divBdr>
          <w:divsChild>
            <w:div w:id="193797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224121">
      <w:bodyDiv w:val="1"/>
      <w:marLeft w:val="0"/>
      <w:marRight w:val="0"/>
      <w:marTop w:val="0"/>
      <w:marBottom w:val="0"/>
      <w:divBdr>
        <w:top w:val="none" w:sz="0" w:space="0" w:color="auto"/>
        <w:left w:val="none" w:sz="0" w:space="0" w:color="auto"/>
        <w:bottom w:val="none" w:sz="0" w:space="0" w:color="auto"/>
        <w:right w:val="none" w:sz="0" w:space="0" w:color="auto"/>
      </w:divBdr>
    </w:div>
    <w:div w:id="328991351">
      <w:bodyDiv w:val="1"/>
      <w:marLeft w:val="0"/>
      <w:marRight w:val="0"/>
      <w:marTop w:val="0"/>
      <w:marBottom w:val="0"/>
      <w:divBdr>
        <w:top w:val="none" w:sz="0" w:space="0" w:color="auto"/>
        <w:left w:val="none" w:sz="0" w:space="0" w:color="auto"/>
        <w:bottom w:val="none" w:sz="0" w:space="0" w:color="auto"/>
        <w:right w:val="none" w:sz="0" w:space="0" w:color="auto"/>
      </w:divBdr>
      <w:divsChild>
        <w:div w:id="276527079">
          <w:marLeft w:val="0"/>
          <w:marRight w:val="0"/>
          <w:marTop w:val="0"/>
          <w:marBottom w:val="0"/>
          <w:divBdr>
            <w:top w:val="none" w:sz="0" w:space="0" w:color="auto"/>
            <w:left w:val="none" w:sz="0" w:space="0" w:color="auto"/>
            <w:bottom w:val="none" w:sz="0" w:space="0" w:color="auto"/>
            <w:right w:val="none" w:sz="0" w:space="0" w:color="auto"/>
          </w:divBdr>
          <w:divsChild>
            <w:div w:id="1068768705">
              <w:marLeft w:val="0"/>
              <w:marRight w:val="0"/>
              <w:marTop w:val="0"/>
              <w:marBottom w:val="0"/>
              <w:divBdr>
                <w:top w:val="none" w:sz="0" w:space="0" w:color="auto"/>
                <w:left w:val="none" w:sz="0" w:space="0" w:color="auto"/>
                <w:bottom w:val="none" w:sz="0" w:space="0" w:color="auto"/>
                <w:right w:val="none" w:sz="0" w:space="0" w:color="auto"/>
              </w:divBdr>
              <w:divsChild>
                <w:div w:id="32859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235852">
      <w:bodyDiv w:val="1"/>
      <w:marLeft w:val="0"/>
      <w:marRight w:val="0"/>
      <w:marTop w:val="0"/>
      <w:marBottom w:val="0"/>
      <w:divBdr>
        <w:top w:val="none" w:sz="0" w:space="0" w:color="auto"/>
        <w:left w:val="none" w:sz="0" w:space="0" w:color="auto"/>
        <w:bottom w:val="none" w:sz="0" w:space="0" w:color="auto"/>
        <w:right w:val="none" w:sz="0" w:space="0" w:color="auto"/>
      </w:divBdr>
    </w:div>
    <w:div w:id="341203488">
      <w:bodyDiv w:val="1"/>
      <w:marLeft w:val="0"/>
      <w:marRight w:val="0"/>
      <w:marTop w:val="0"/>
      <w:marBottom w:val="0"/>
      <w:divBdr>
        <w:top w:val="none" w:sz="0" w:space="0" w:color="auto"/>
        <w:left w:val="none" w:sz="0" w:space="0" w:color="auto"/>
        <w:bottom w:val="none" w:sz="0" w:space="0" w:color="auto"/>
        <w:right w:val="none" w:sz="0" w:space="0" w:color="auto"/>
      </w:divBdr>
    </w:div>
    <w:div w:id="359013614">
      <w:bodyDiv w:val="1"/>
      <w:marLeft w:val="0"/>
      <w:marRight w:val="0"/>
      <w:marTop w:val="0"/>
      <w:marBottom w:val="0"/>
      <w:divBdr>
        <w:top w:val="none" w:sz="0" w:space="0" w:color="auto"/>
        <w:left w:val="none" w:sz="0" w:space="0" w:color="auto"/>
        <w:bottom w:val="none" w:sz="0" w:space="0" w:color="auto"/>
        <w:right w:val="none" w:sz="0" w:space="0" w:color="auto"/>
      </w:divBdr>
    </w:div>
    <w:div w:id="365257153">
      <w:bodyDiv w:val="1"/>
      <w:marLeft w:val="0"/>
      <w:marRight w:val="0"/>
      <w:marTop w:val="0"/>
      <w:marBottom w:val="0"/>
      <w:divBdr>
        <w:top w:val="none" w:sz="0" w:space="0" w:color="auto"/>
        <w:left w:val="none" w:sz="0" w:space="0" w:color="auto"/>
        <w:bottom w:val="none" w:sz="0" w:space="0" w:color="auto"/>
        <w:right w:val="none" w:sz="0" w:space="0" w:color="auto"/>
      </w:divBdr>
      <w:divsChild>
        <w:div w:id="1176502603">
          <w:marLeft w:val="0"/>
          <w:marRight w:val="0"/>
          <w:marTop w:val="0"/>
          <w:marBottom w:val="0"/>
          <w:divBdr>
            <w:top w:val="none" w:sz="0" w:space="0" w:color="auto"/>
            <w:left w:val="none" w:sz="0" w:space="0" w:color="auto"/>
            <w:bottom w:val="none" w:sz="0" w:space="0" w:color="auto"/>
            <w:right w:val="none" w:sz="0" w:space="0" w:color="auto"/>
          </w:divBdr>
          <w:divsChild>
            <w:div w:id="2079740468">
              <w:marLeft w:val="0"/>
              <w:marRight w:val="0"/>
              <w:marTop w:val="0"/>
              <w:marBottom w:val="0"/>
              <w:divBdr>
                <w:top w:val="none" w:sz="0" w:space="0" w:color="auto"/>
                <w:left w:val="none" w:sz="0" w:space="0" w:color="auto"/>
                <w:bottom w:val="none" w:sz="0" w:space="0" w:color="auto"/>
                <w:right w:val="none" w:sz="0" w:space="0" w:color="auto"/>
              </w:divBdr>
              <w:divsChild>
                <w:div w:id="78820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567353">
      <w:bodyDiv w:val="1"/>
      <w:marLeft w:val="0"/>
      <w:marRight w:val="0"/>
      <w:marTop w:val="0"/>
      <w:marBottom w:val="0"/>
      <w:divBdr>
        <w:top w:val="none" w:sz="0" w:space="0" w:color="auto"/>
        <w:left w:val="none" w:sz="0" w:space="0" w:color="auto"/>
        <w:bottom w:val="none" w:sz="0" w:space="0" w:color="auto"/>
        <w:right w:val="none" w:sz="0" w:space="0" w:color="auto"/>
      </w:divBdr>
    </w:div>
    <w:div w:id="374278205">
      <w:bodyDiv w:val="1"/>
      <w:marLeft w:val="0"/>
      <w:marRight w:val="0"/>
      <w:marTop w:val="0"/>
      <w:marBottom w:val="0"/>
      <w:divBdr>
        <w:top w:val="none" w:sz="0" w:space="0" w:color="auto"/>
        <w:left w:val="none" w:sz="0" w:space="0" w:color="auto"/>
        <w:bottom w:val="none" w:sz="0" w:space="0" w:color="auto"/>
        <w:right w:val="none" w:sz="0" w:space="0" w:color="auto"/>
      </w:divBdr>
      <w:divsChild>
        <w:div w:id="506942407">
          <w:marLeft w:val="0"/>
          <w:marRight w:val="0"/>
          <w:marTop w:val="0"/>
          <w:marBottom w:val="0"/>
          <w:divBdr>
            <w:top w:val="none" w:sz="0" w:space="0" w:color="auto"/>
            <w:left w:val="none" w:sz="0" w:space="0" w:color="auto"/>
            <w:bottom w:val="none" w:sz="0" w:space="0" w:color="auto"/>
            <w:right w:val="none" w:sz="0" w:space="0" w:color="auto"/>
          </w:divBdr>
          <w:divsChild>
            <w:div w:id="1044596325">
              <w:marLeft w:val="0"/>
              <w:marRight w:val="0"/>
              <w:marTop w:val="0"/>
              <w:marBottom w:val="0"/>
              <w:divBdr>
                <w:top w:val="none" w:sz="0" w:space="0" w:color="auto"/>
                <w:left w:val="none" w:sz="0" w:space="0" w:color="auto"/>
                <w:bottom w:val="none" w:sz="0" w:space="0" w:color="auto"/>
                <w:right w:val="none" w:sz="0" w:space="0" w:color="auto"/>
              </w:divBdr>
              <w:divsChild>
                <w:div w:id="16594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177207">
      <w:bodyDiv w:val="1"/>
      <w:marLeft w:val="0"/>
      <w:marRight w:val="0"/>
      <w:marTop w:val="0"/>
      <w:marBottom w:val="0"/>
      <w:divBdr>
        <w:top w:val="none" w:sz="0" w:space="0" w:color="auto"/>
        <w:left w:val="none" w:sz="0" w:space="0" w:color="auto"/>
        <w:bottom w:val="none" w:sz="0" w:space="0" w:color="auto"/>
        <w:right w:val="none" w:sz="0" w:space="0" w:color="auto"/>
      </w:divBdr>
    </w:div>
    <w:div w:id="387340007">
      <w:bodyDiv w:val="1"/>
      <w:marLeft w:val="0"/>
      <w:marRight w:val="0"/>
      <w:marTop w:val="0"/>
      <w:marBottom w:val="0"/>
      <w:divBdr>
        <w:top w:val="none" w:sz="0" w:space="0" w:color="auto"/>
        <w:left w:val="none" w:sz="0" w:space="0" w:color="auto"/>
        <w:bottom w:val="none" w:sz="0" w:space="0" w:color="auto"/>
        <w:right w:val="none" w:sz="0" w:space="0" w:color="auto"/>
      </w:divBdr>
    </w:div>
    <w:div w:id="428549471">
      <w:bodyDiv w:val="1"/>
      <w:marLeft w:val="0"/>
      <w:marRight w:val="0"/>
      <w:marTop w:val="0"/>
      <w:marBottom w:val="0"/>
      <w:divBdr>
        <w:top w:val="none" w:sz="0" w:space="0" w:color="auto"/>
        <w:left w:val="none" w:sz="0" w:space="0" w:color="auto"/>
        <w:bottom w:val="none" w:sz="0" w:space="0" w:color="auto"/>
        <w:right w:val="none" w:sz="0" w:space="0" w:color="auto"/>
      </w:divBdr>
    </w:div>
    <w:div w:id="448283188">
      <w:bodyDiv w:val="1"/>
      <w:marLeft w:val="0"/>
      <w:marRight w:val="0"/>
      <w:marTop w:val="0"/>
      <w:marBottom w:val="0"/>
      <w:divBdr>
        <w:top w:val="none" w:sz="0" w:space="0" w:color="auto"/>
        <w:left w:val="none" w:sz="0" w:space="0" w:color="auto"/>
        <w:bottom w:val="none" w:sz="0" w:space="0" w:color="auto"/>
        <w:right w:val="none" w:sz="0" w:space="0" w:color="auto"/>
      </w:divBdr>
      <w:divsChild>
        <w:div w:id="1916553305">
          <w:marLeft w:val="0"/>
          <w:marRight w:val="0"/>
          <w:marTop w:val="0"/>
          <w:marBottom w:val="0"/>
          <w:divBdr>
            <w:top w:val="none" w:sz="0" w:space="0" w:color="auto"/>
            <w:left w:val="none" w:sz="0" w:space="0" w:color="auto"/>
            <w:bottom w:val="none" w:sz="0" w:space="0" w:color="auto"/>
            <w:right w:val="none" w:sz="0" w:space="0" w:color="auto"/>
          </w:divBdr>
          <w:divsChild>
            <w:div w:id="1093160034">
              <w:marLeft w:val="0"/>
              <w:marRight w:val="0"/>
              <w:marTop w:val="0"/>
              <w:marBottom w:val="0"/>
              <w:divBdr>
                <w:top w:val="none" w:sz="0" w:space="0" w:color="auto"/>
                <w:left w:val="none" w:sz="0" w:space="0" w:color="auto"/>
                <w:bottom w:val="none" w:sz="0" w:space="0" w:color="auto"/>
                <w:right w:val="none" w:sz="0" w:space="0" w:color="auto"/>
              </w:divBdr>
              <w:divsChild>
                <w:div w:id="26407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274070">
      <w:bodyDiv w:val="1"/>
      <w:marLeft w:val="0"/>
      <w:marRight w:val="0"/>
      <w:marTop w:val="0"/>
      <w:marBottom w:val="0"/>
      <w:divBdr>
        <w:top w:val="none" w:sz="0" w:space="0" w:color="auto"/>
        <w:left w:val="none" w:sz="0" w:space="0" w:color="auto"/>
        <w:bottom w:val="none" w:sz="0" w:space="0" w:color="auto"/>
        <w:right w:val="none" w:sz="0" w:space="0" w:color="auto"/>
      </w:divBdr>
    </w:div>
    <w:div w:id="464397378">
      <w:bodyDiv w:val="1"/>
      <w:marLeft w:val="0"/>
      <w:marRight w:val="0"/>
      <w:marTop w:val="0"/>
      <w:marBottom w:val="0"/>
      <w:divBdr>
        <w:top w:val="none" w:sz="0" w:space="0" w:color="auto"/>
        <w:left w:val="none" w:sz="0" w:space="0" w:color="auto"/>
        <w:bottom w:val="none" w:sz="0" w:space="0" w:color="auto"/>
        <w:right w:val="none" w:sz="0" w:space="0" w:color="auto"/>
      </w:divBdr>
      <w:divsChild>
        <w:div w:id="514001277">
          <w:marLeft w:val="0"/>
          <w:marRight w:val="0"/>
          <w:marTop w:val="0"/>
          <w:marBottom w:val="0"/>
          <w:divBdr>
            <w:top w:val="none" w:sz="0" w:space="0" w:color="auto"/>
            <w:left w:val="none" w:sz="0" w:space="0" w:color="auto"/>
            <w:bottom w:val="none" w:sz="0" w:space="0" w:color="auto"/>
            <w:right w:val="none" w:sz="0" w:space="0" w:color="auto"/>
          </w:divBdr>
          <w:divsChild>
            <w:div w:id="11988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208749">
      <w:bodyDiv w:val="1"/>
      <w:marLeft w:val="0"/>
      <w:marRight w:val="0"/>
      <w:marTop w:val="0"/>
      <w:marBottom w:val="0"/>
      <w:divBdr>
        <w:top w:val="none" w:sz="0" w:space="0" w:color="auto"/>
        <w:left w:val="none" w:sz="0" w:space="0" w:color="auto"/>
        <w:bottom w:val="none" w:sz="0" w:space="0" w:color="auto"/>
        <w:right w:val="none" w:sz="0" w:space="0" w:color="auto"/>
      </w:divBdr>
      <w:divsChild>
        <w:div w:id="1508249351">
          <w:marLeft w:val="0"/>
          <w:marRight w:val="0"/>
          <w:marTop w:val="0"/>
          <w:marBottom w:val="0"/>
          <w:divBdr>
            <w:top w:val="none" w:sz="0" w:space="0" w:color="auto"/>
            <w:left w:val="none" w:sz="0" w:space="0" w:color="auto"/>
            <w:bottom w:val="none" w:sz="0" w:space="0" w:color="auto"/>
            <w:right w:val="none" w:sz="0" w:space="0" w:color="auto"/>
          </w:divBdr>
          <w:divsChild>
            <w:div w:id="162538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997396">
      <w:bodyDiv w:val="1"/>
      <w:marLeft w:val="0"/>
      <w:marRight w:val="0"/>
      <w:marTop w:val="0"/>
      <w:marBottom w:val="0"/>
      <w:divBdr>
        <w:top w:val="none" w:sz="0" w:space="0" w:color="auto"/>
        <w:left w:val="none" w:sz="0" w:space="0" w:color="auto"/>
        <w:bottom w:val="none" w:sz="0" w:space="0" w:color="auto"/>
        <w:right w:val="none" w:sz="0" w:space="0" w:color="auto"/>
      </w:divBdr>
    </w:div>
    <w:div w:id="520316195">
      <w:bodyDiv w:val="1"/>
      <w:marLeft w:val="0"/>
      <w:marRight w:val="0"/>
      <w:marTop w:val="0"/>
      <w:marBottom w:val="0"/>
      <w:divBdr>
        <w:top w:val="none" w:sz="0" w:space="0" w:color="auto"/>
        <w:left w:val="none" w:sz="0" w:space="0" w:color="auto"/>
        <w:bottom w:val="none" w:sz="0" w:space="0" w:color="auto"/>
        <w:right w:val="none" w:sz="0" w:space="0" w:color="auto"/>
      </w:divBdr>
      <w:divsChild>
        <w:div w:id="1359962550">
          <w:marLeft w:val="0"/>
          <w:marRight w:val="0"/>
          <w:marTop w:val="0"/>
          <w:marBottom w:val="0"/>
          <w:divBdr>
            <w:top w:val="none" w:sz="0" w:space="0" w:color="auto"/>
            <w:left w:val="none" w:sz="0" w:space="0" w:color="auto"/>
            <w:bottom w:val="none" w:sz="0" w:space="0" w:color="auto"/>
            <w:right w:val="none" w:sz="0" w:space="0" w:color="auto"/>
          </w:divBdr>
          <w:divsChild>
            <w:div w:id="74587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322103">
      <w:bodyDiv w:val="1"/>
      <w:marLeft w:val="0"/>
      <w:marRight w:val="0"/>
      <w:marTop w:val="0"/>
      <w:marBottom w:val="0"/>
      <w:divBdr>
        <w:top w:val="none" w:sz="0" w:space="0" w:color="auto"/>
        <w:left w:val="none" w:sz="0" w:space="0" w:color="auto"/>
        <w:bottom w:val="none" w:sz="0" w:space="0" w:color="auto"/>
        <w:right w:val="none" w:sz="0" w:space="0" w:color="auto"/>
      </w:divBdr>
      <w:divsChild>
        <w:div w:id="2000689398">
          <w:marLeft w:val="0"/>
          <w:marRight w:val="0"/>
          <w:marTop w:val="0"/>
          <w:marBottom w:val="0"/>
          <w:divBdr>
            <w:top w:val="none" w:sz="0" w:space="0" w:color="auto"/>
            <w:left w:val="none" w:sz="0" w:space="0" w:color="auto"/>
            <w:bottom w:val="none" w:sz="0" w:space="0" w:color="auto"/>
            <w:right w:val="none" w:sz="0" w:space="0" w:color="auto"/>
          </w:divBdr>
          <w:divsChild>
            <w:div w:id="1046759819">
              <w:marLeft w:val="0"/>
              <w:marRight w:val="0"/>
              <w:marTop w:val="0"/>
              <w:marBottom w:val="0"/>
              <w:divBdr>
                <w:top w:val="none" w:sz="0" w:space="0" w:color="auto"/>
                <w:left w:val="none" w:sz="0" w:space="0" w:color="auto"/>
                <w:bottom w:val="none" w:sz="0" w:space="0" w:color="auto"/>
                <w:right w:val="none" w:sz="0" w:space="0" w:color="auto"/>
              </w:divBdr>
              <w:divsChild>
                <w:div w:id="126199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102400">
      <w:bodyDiv w:val="1"/>
      <w:marLeft w:val="0"/>
      <w:marRight w:val="0"/>
      <w:marTop w:val="0"/>
      <w:marBottom w:val="0"/>
      <w:divBdr>
        <w:top w:val="none" w:sz="0" w:space="0" w:color="auto"/>
        <w:left w:val="none" w:sz="0" w:space="0" w:color="auto"/>
        <w:bottom w:val="none" w:sz="0" w:space="0" w:color="auto"/>
        <w:right w:val="none" w:sz="0" w:space="0" w:color="auto"/>
      </w:divBdr>
    </w:div>
    <w:div w:id="603807247">
      <w:bodyDiv w:val="1"/>
      <w:marLeft w:val="0"/>
      <w:marRight w:val="0"/>
      <w:marTop w:val="0"/>
      <w:marBottom w:val="0"/>
      <w:divBdr>
        <w:top w:val="none" w:sz="0" w:space="0" w:color="auto"/>
        <w:left w:val="none" w:sz="0" w:space="0" w:color="auto"/>
        <w:bottom w:val="none" w:sz="0" w:space="0" w:color="auto"/>
        <w:right w:val="none" w:sz="0" w:space="0" w:color="auto"/>
      </w:divBdr>
    </w:div>
    <w:div w:id="636104489">
      <w:bodyDiv w:val="1"/>
      <w:marLeft w:val="0"/>
      <w:marRight w:val="0"/>
      <w:marTop w:val="0"/>
      <w:marBottom w:val="0"/>
      <w:divBdr>
        <w:top w:val="none" w:sz="0" w:space="0" w:color="auto"/>
        <w:left w:val="none" w:sz="0" w:space="0" w:color="auto"/>
        <w:bottom w:val="none" w:sz="0" w:space="0" w:color="auto"/>
        <w:right w:val="none" w:sz="0" w:space="0" w:color="auto"/>
      </w:divBdr>
    </w:div>
    <w:div w:id="654188378">
      <w:bodyDiv w:val="1"/>
      <w:marLeft w:val="0"/>
      <w:marRight w:val="0"/>
      <w:marTop w:val="0"/>
      <w:marBottom w:val="0"/>
      <w:divBdr>
        <w:top w:val="none" w:sz="0" w:space="0" w:color="auto"/>
        <w:left w:val="none" w:sz="0" w:space="0" w:color="auto"/>
        <w:bottom w:val="none" w:sz="0" w:space="0" w:color="auto"/>
        <w:right w:val="none" w:sz="0" w:space="0" w:color="auto"/>
      </w:divBdr>
    </w:div>
    <w:div w:id="662708458">
      <w:bodyDiv w:val="1"/>
      <w:marLeft w:val="0"/>
      <w:marRight w:val="0"/>
      <w:marTop w:val="0"/>
      <w:marBottom w:val="0"/>
      <w:divBdr>
        <w:top w:val="none" w:sz="0" w:space="0" w:color="auto"/>
        <w:left w:val="none" w:sz="0" w:space="0" w:color="auto"/>
        <w:bottom w:val="none" w:sz="0" w:space="0" w:color="auto"/>
        <w:right w:val="none" w:sz="0" w:space="0" w:color="auto"/>
      </w:divBdr>
    </w:div>
    <w:div w:id="672415923">
      <w:bodyDiv w:val="1"/>
      <w:marLeft w:val="0"/>
      <w:marRight w:val="0"/>
      <w:marTop w:val="0"/>
      <w:marBottom w:val="0"/>
      <w:divBdr>
        <w:top w:val="none" w:sz="0" w:space="0" w:color="auto"/>
        <w:left w:val="none" w:sz="0" w:space="0" w:color="auto"/>
        <w:bottom w:val="none" w:sz="0" w:space="0" w:color="auto"/>
        <w:right w:val="none" w:sz="0" w:space="0" w:color="auto"/>
      </w:divBdr>
      <w:divsChild>
        <w:div w:id="1489200947">
          <w:marLeft w:val="0"/>
          <w:marRight w:val="0"/>
          <w:marTop w:val="0"/>
          <w:marBottom w:val="0"/>
          <w:divBdr>
            <w:top w:val="none" w:sz="0" w:space="0" w:color="auto"/>
            <w:left w:val="none" w:sz="0" w:space="0" w:color="auto"/>
            <w:bottom w:val="none" w:sz="0" w:space="0" w:color="auto"/>
            <w:right w:val="none" w:sz="0" w:space="0" w:color="auto"/>
          </w:divBdr>
          <w:divsChild>
            <w:div w:id="1478381346">
              <w:marLeft w:val="0"/>
              <w:marRight w:val="0"/>
              <w:marTop w:val="0"/>
              <w:marBottom w:val="0"/>
              <w:divBdr>
                <w:top w:val="none" w:sz="0" w:space="0" w:color="auto"/>
                <w:left w:val="none" w:sz="0" w:space="0" w:color="auto"/>
                <w:bottom w:val="none" w:sz="0" w:space="0" w:color="auto"/>
                <w:right w:val="none" w:sz="0" w:space="0" w:color="auto"/>
              </w:divBdr>
              <w:divsChild>
                <w:div w:id="4594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862976">
      <w:bodyDiv w:val="1"/>
      <w:marLeft w:val="0"/>
      <w:marRight w:val="0"/>
      <w:marTop w:val="0"/>
      <w:marBottom w:val="0"/>
      <w:divBdr>
        <w:top w:val="none" w:sz="0" w:space="0" w:color="auto"/>
        <w:left w:val="none" w:sz="0" w:space="0" w:color="auto"/>
        <w:bottom w:val="none" w:sz="0" w:space="0" w:color="auto"/>
        <w:right w:val="none" w:sz="0" w:space="0" w:color="auto"/>
      </w:divBdr>
    </w:div>
    <w:div w:id="681473094">
      <w:bodyDiv w:val="1"/>
      <w:marLeft w:val="0"/>
      <w:marRight w:val="0"/>
      <w:marTop w:val="0"/>
      <w:marBottom w:val="0"/>
      <w:divBdr>
        <w:top w:val="none" w:sz="0" w:space="0" w:color="auto"/>
        <w:left w:val="none" w:sz="0" w:space="0" w:color="auto"/>
        <w:bottom w:val="none" w:sz="0" w:space="0" w:color="auto"/>
        <w:right w:val="none" w:sz="0" w:space="0" w:color="auto"/>
      </w:divBdr>
      <w:divsChild>
        <w:div w:id="1103844576">
          <w:marLeft w:val="0"/>
          <w:marRight w:val="0"/>
          <w:marTop w:val="0"/>
          <w:marBottom w:val="0"/>
          <w:divBdr>
            <w:top w:val="none" w:sz="0" w:space="0" w:color="auto"/>
            <w:left w:val="none" w:sz="0" w:space="0" w:color="auto"/>
            <w:bottom w:val="none" w:sz="0" w:space="0" w:color="auto"/>
            <w:right w:val="none" w:sz="0" w:space="0" w:color="auto"/>
          </w:divBdr>
          <w:divsChild>
            <w:div w:id="30470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419959">
      <w:bodyDiv w:val="1"/>
      <w:marLeft w:val="0"/>
      <w:marRight w:val="0"/>
      <w:marTop w:val="0"/>
      <w:marBottom w:val="0"/>
      <w:divBdr>
        <w:top w:val="none" w:sz="0" w:space="0" w:color="auto"/>
        <w:left w:val="none" w:sz="0" w:space="0" w:color="auto"/>
        <w:bottom w:val="none" w:sz="0" w:space="0" w:color="auto"/>
        <w:right w:val="none" w:sz="0" w:space="0" w:color="auto"/>
      </w:divBdr>
    </w:div>
    <w:div w:id="711423231">
      <w:bodyDiv w:val="1"/>
      <w:marLeft w:val="0"/>
      <w:marRight w:val="0"/>
      <w:marTop w:val="0"/>
      <w:marBottom w:val="0"/>
      <w:divBdr>
        <w:top w:val="none" w:sz="0" w:space="0" w:color="auto"/>
        <w:left w:val="none" w:sz="0" w:space="0" w:color="auto"/>
        <w:bottom w:val="none" w:sz="0" w:space="0" w:color="auto"/>
        <w:right w:val="none" w:sz="0" w:space="0" w:color="auto"/>
      </w:divBdr>
    </w:div>
    <w:div w:id="717357515">
      <w:bodyDiv w:val="1"/>
      <w:marLeft w:val="0"/>
      <w:marRight w:val="0"/>
      <w:marTop w:val="0"/>
      <w:marBottom w:val="0"/>
      <w:divBdr>
        <w:top w:val="none" w:sz="0" w:space="0" w:color="auto"/>
        <w:left w:val="none" w:sz="0" w:space="0" w:color="auto"/>
        <w:bottom w:val="none" w:sz="0" w:space="0" w:color="auto"/>
        <w:right w:val="none" w:sz="0" w:space="0" w:color="auto"/>
      </w:divBdr>
    </w:div>
    <w:div w:id="752051829">
      <w:bodyDiv w:val="1"/>
      <w:marLeft w:val="0"/>
      <w:marRight w:val="0"/>
      <w:marTop w:val="0"/>
      <w:marBottom w:val="0"/>
      <w:divBdr>
        <w:top w:val="none" w:sz="0" w:space="0" w:color="auto"/>
        <w:left w:val="none" w:sz="0" w:space="0" w:color="auto"/>
        <w:bottom w:val="none" w:sz="0" w:space="0" w:color="auto"/>
        <w:right w:val="none" w:sz="0" w:space="0" w:color="auto"/>
      </w:divBdr>
      <w:divsChild>
        <w:div w:id="928123309">
          <w:marLeft w:val="0"/>
          <w:marRight w:val="0"/>
          <w:marTop w:val="0"/>
          <w:marBottom w:val="0"/>
          <w:divBdr>
            <w:top w:val="none" w:sz="0" w:space="0" w:color="auto"/>
            <w:left w:val="none" w:sz="0" w:space="0" w:color="auto"/>
            <w:bottom w:val="none" w:sz="0" w:space="0" w:color="auto"/>
            <w:right w:val="none" w:sz="0" w:space="0" w:color="auto"/>
          </w:divBdr>
          <w:divsChild>
            <w:div w:id="457451194">
              <w:marLeft w:val="0"/>
              <w:marRight w:val="0"/>
              <w:marTop w:val="0"/>
              <w:marBottom w:val="0"/>
              <w:divBdr>
                <w:top w:val="none" w:sz="0" w:space="0" w:color="auto"/>
                <w:left w:val="none" w:sz="0" w:space="0" w:color="auto"/>
                <w:bottom w:val="none" w:sz="0" w:space="0" w:color="auto"/>
                <w:right w:val="none" w:sz="0" w:space="0" w:color="auto"/>
              </w:divBdr>
              <w:divsChild>
                <w:div w:id="108514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837319">
      <w:bodyDiv w:val="1"/>
      <w:marLeft w:val="0"/>
      <w:marRight w:val="0"/>
      <w:marTop w:val="0"/>
      <w:marBottom w:val="0"/>
      <w:divBdr>
        <w:top w:val="none" w:sz="0" w:space="0" w:color="auto"/>
        <w:left w:val="none" w:sz="0" w:space="0" w:color="auto"/>
        <w:bottom w:val="none" w:sz="0" w:space="0" w:color="auto"/>
        <w:right w:val="none" w:sz="0" w:space="0" w:color="auto"/>
      </w:divBdr>
    </w:div>
    <w:div w:id="771319161">
      <w:bodyDiv w:val="1"/>
      <w:marLeft w:val="0"/>
      <w:marRight w:val="0"/>
      <w:marTop w:val="0"/>
      <w:marBottom w:val="0"/>
      <w:divBdr>
        <w:top w:val="none" w:sz="0" w:space="0" w:color="auto"/>
        <w:left w:val="none" w:sz="0" w:space="0" w:color="auto"/>
        <w:bottom w:val="none" w:sz="0" w:space="0" w:color="auto"/>
        <w:right w:val="none" w:sz="0" w:space="0" w:color="auto"/>
      </w:divBdr>
    </w:div>
    <w:div w:id="775750682">
      <w:bodyDiv w:val="1"/>
      <w:marLeft w:val="0"/>
      <w:marRight w:val="0"/>
      <w:marTop w:val="0"/>
      <w:marBottom w:val="0"/>
      <w:divBdr>
        <w:top w:val="none" w:sz="0" w:space="0" w:color="auto"/>
        <w:left w:val="none" w:sz="0" w:space="0" w:color="auto"/>
        <w:bottom w:val="none" w:sz="0" w:space="0" w:color="auto"/>
        <w:right w:val="none" w:sz="0" w:space="0" w:color="auto"/>
      </w:divBdr>
    </w:div>
    <w:div w:id="803356746">
      <w:bodyDiv w:val="1"/>
      <w:marLeft w:val="0"/>
      <w:marRight w:val="0"/>
      <w:marTop w:val="0"/>
      <w:marBottom w:val="0"/>
      <w:divBdr>
        <w:top w:val="none" w:sz="0" w:space="0" w:color="auto"/>
        <w:left w:val="none" w:sz="0" w:space="0" w:color="auto"/>
        <w:bottom w:val="none" w:sz="0" w:space="0" w:color="auto"/>
        <w:right w:val="none" w:sz="0" w:space="0" w:color="auto"/>
      </w:divBdr>
    </w:div>
    <w:div w:id="804464359">
      <w:bodyDiv w:val="1"/>
      <w:marLeft w:val="0"/>
      <w:marRight w:val="0"/>
      <w:marTop w:val="0"/>
      <w:marBottom w:val="0"/>
      <w:divBdr>
        <w:top w:val="none" w:sz="0" w:space="0" w:color="auto"/>
        <w:left w:val="none" w:sz="0" w:space="0" w:color="auto"/>
        <w:bottom w:val="none" w:sz="0" w:space="0" w:color="auto"/>
        <w:right w:val="none" w:sz="0" w:space="0" w:color="auto"/>
      </w:divBdr>
    </w:div>
    <w:div w:id="824394788">
      <w:bodyDiv w:val="1"/>
      <w:marLeft w:val="0"/>
      <w:marRight w:val="0"/>
      <w:marTop w:val="0"/>
      <w:marBottom w:val="0"/>
      <w:divBdr>
        <w:top w:val="none" w:sz="0" w:space="0" w:color="auto"/>
        <w:left w:val="none" w:sz="0" w:space="0" w:color="auto"/>
        <w:bottom w:val="none" w:sz="0" w:space="0" w:color="auto"/>
        <w:right w:val="none" w:sz="0" w:space="0" w:color="auto"/>
      </w:divBdr>
    </w:div>
    <w:div w:id="849952791">
      <w:bodyDiv w:val="1"/>
      <w:marLeft w:val="0"/>
      <w:marRight w:val="0"/>
      <w:marTop w:val="0"/>
      <w:marBottom w:val="0"/>
      <w:divBdr>
        <w:top w:val="none" w:sz="0" w:space="0" w:color="auto"/>
        <w:left w:val="none" w:sz="0" w:space="0" w:color="auto"/>
        <w:bottom w:val="none" w:sz="0" w:space="0" w:color="auto"/>
        <w:right w:val="none" w:sz="0" w:space="0" w:color="auto"/>
      </w:divBdr>
    </w:div>
    <w:div w:id="867109573">
      <w:bodyDiv w:val="1"/>
      <w:marLeft w:val="0"/>
      <w:marRight w:val="0"/>
      <w:marTop w:val="0"/>
      <w:marBottom w:val="0"/>
      <w:divBdr>
        <w:top w:val="none" w:sz="0" w:space="0" w:color="auto"/>
        <w:left w:val="none" w:sz="0" w:space="0" w:color="auto"/>
        <w:bottom w:val="none" w:sz="0" w:space="0" w:color="auto"/>
        <w:right w:val="none" w:sz="0" w:space="0" w:color="auto"/>
      </w:divBdr>
    </w:div>
    <w:div w:id="875506828">
      <w:bodyDiv w:val="1"/>
      <w:marLeft w:val="0"/>
      <w:marRight w:val="0"/>
      <w:marTop w:val="0"/>
      <w:marBottom w:val="0"/>
      <w:divBdr>
        <w:top w:val="none" w:sz="0" w:space="0" w:color="auto"/>
        <w:left w:val="none" w:sz="0" w:space="0" w:color="auto"/>
        <w:bottom w:val="none" w:sz="0" w:space="0" w:color="auto"/>
        <w:right w:val="none" w:sz="0" w:space="0" w:color="auto"/>
      </w:divBdr>
      <w:divsChild>
        <w:div w:id="1758668200">
          <w:marLeft w:val="0"/>
          <w:marRight w:val="0"/>
          <w:marTop w:val="0"/>
          <w:marBottom w:val="0"/>
          <w:divBdr>
            <w:top w:val="none" w:sz="0" w:space="0" w:color="auto"/>
            <w:left w:val="none" w:sz="0" w:space="0" w:color="auto"/>
            <w:bottom w:val="none" w:sz="0" w:space="0" w:color="auto"/>
            <w:right w:val="none" w:sz="0" w:space="0" w:color="auto"/>
          </w:divBdr>
          <w:divsChild>
            <w:div w:id="1979071585">
              <w:marLeft w:val="0"/>
              <w:marRight w:val="0"/>
              <w:marTop w:val="0"/>
              <w:marBottom w:val="0"/>
              <w:divBdr>
                <w:top w:val="none" w:sz="0" w:space="0" w:color="auto"/>
                <w:left w:val="none" w:sz="0" w:space="0" w:color="auto"/>
                <w:bottom w:val="none" w:sz="0" w:space="0" w:color="auto"/>
                <w:right w:val="none" w:sz="0" w:space="0" w:color="auto"/>
              </w:divBdr>
              <w:divsChild>
                <w:div w:id="101334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807055">
      <w:bodyDiv w:val="1"/>
      <w:marLeft w:val="0"/>
      <w:marRight w:val="0"/>
      <w:marTop w:val="0"/>
      <w:marBottom w:val="0"/>
      <w:divBdr>
        <w:top w:val="none" w:sz="0" w:space="0" w:color="auto"/>
        <w:left w:val="none" w:sz="0" w:space="0" w:color="auto"/>
        <w:bottom w:val="none" w:sz="0" w:space="0" w:color="auto"/>
        <w:right w:val="none" w:sz="0" w:space="0" w:color="auto"/>
      </w:divBdr>
      <w:divsChild>
        <w:div w:id="1165439454">
          <w:marLeft w:val="0"/>
          <w:marRight w:val="0"/>
          <w:marTop w:val="0"/>
          <w:marBottom w:val="0"/>
          <w:divBdr>
            <w:top w:val="none" w:sz="0" w:space="0" w:color="auto"/>
            <w:left w:val="none" w:sz="0" w:space="0" w:color="auto"/>
            <w:bottom w:val="none" w:sz="0" w:space="0" w:color="auto"/>
            <w:right w:val="none" w:sz="0" w:space="0" w:color="auto"/>
          </w:divBdr>
          <w:divsChild>
            <w:div w:id="1395155917">
              <w:marLeft w:val="0"/>
              <w:marRight w:val="0"/>
              <w:marTop w:val="0"/>
              <w:marBottom w:val="0"/>
              <w:divBdr>
                <w:top w:val="none" w:sz="0" w:space="0" w:color="auto"/>
                <w:left w:val="none" w:sz="0" w:space="0" w:color="auto"/>
                <w:bottom w:val="none" w:sz="0" w:space="0" w:color="auto"/>
                <w:right w:val="none" w:sz="0" w:space="0" w:color="auto"/>
              </w:divBdr>
              <w:divsChild>
                <w:div w:id="29884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337759">
      <w:bodyDiv w:val="1"/>
      <w:marLeft w:val="0"/>
      <w:marRight w:val="0"/>
      <w:marTop w:val="0"/>
      <w:marBottom w:val="0"/>
      <w:divBdr>
        <w:top w:val="none" w:sz="0" w:space="0" w:color="auto"/>
        <w:left w:val="none" w:sz="0" w:space="0" w:color="auto"/>
        <w:bottom w:val="none" w:sz="0" w:space="0" w:color="auto"/>
        <w:right w:val="none" w:sz="0" w:space="0" w:color="auto"/>
      </w:divBdr>
    </w:div>
    <w:div w:id="925115352">
      <w:bodyDiv w:val="1"/>
      <w:marLeft w:val="0"/>
      <w:marRight w:val="0"/>
      <w:marTop w:val="0"/>
      <w:marBottom w:val="0"/>
      <w:divBdr>
        <w:top w:val="none" w:sz="0" w:space="0" w:color="auto"/>
        <w:left w:val="none" w:sz="0" w:space="0" w:color="auto"/>
        <w:bottom w:val="none" w:sz="0" w:space="0" w:color="auto"/>
        <w:right w:val="none" w:sz="0" w:space="0" w:color="auto"/>
      </w:divBdr>
    </w:div>
    <w:div w:id="977027368">
      <w:bodyDiv w:val="1"/>
      <w:marLeft w:val="0"/>
      <w:marRight w:val="0"/>
      <w:marTop w:val="0"/>
      <w:marBottom w:val="0"/>
      <w:divBdr>
        <w:top w:val="none" w:sz="0" w:space="0" w:color="auto"/>
        <w:left w:val="none" w:sz="0" w:space="0" w:color="auto"/>
        <w:bottom w:val="none" w:sz="0" w:space="0" w:color="auto"/>
        <w:right w:val="none" w:sz="0" w:space="0" w:color="auto"/>
      </w:divBdr>
    </w:div>
    <w:div w:id="983049014">
      <w:bodyDiv w:val="1"/>
      <w:marLeft w:val="0"/>
      <w:marRight w:val="0"/>
      <w:marTop w:val="0"/>
      <w:marBottom w:val="0"/>
      <w:divBdr>
        <w:top w:val="none" w:sz="0" w:space="0" w:color="auto"/>
        <w:left w:val="none" w:sz="0" w:space="0" w:color="auto"/>
        <w:bottom w:val="none" w:sz="0" w:space="0" w:color="auto"/>
        <w:right w:val="none" w:sz="0" w:space="0" w:color="auto"/>
      </w:divBdr>
    </w:div>
    <w:div w:id="1010138899">
      <w:bodyDiv w:val="1"/>
      <w:marLeft w:val="0"/>
      <w:marRight w:val="0"/>
      <w:marTop w:val="0"/>
      <w:marBottom w:val="0"/>
      <w:divBdr>
        <w:top w:val="none" w:sz="0" w:space="0" w:color="auto"/>
        <w:left w:val="none" w:sz="0" w:space="0" w:color="auto"/>
        <w:bottom w:val="none" w:sz="0" w:space="0" w:color="auto"/>
        <w:right w:val="none" w:sz="0" w:space="0" w:color="auto"/>
      </w:divBdr>
    </w:div>
    <w:div w:id="1021904887">
      <w:bodyDiv w:val="1"/>
      <w:marLeft w:val="0"/>
      <w:marRight w:val="0"/>
      <w:marTop w:val="0"/>
      <w:marBottom w:val="0"/>
      <w:divBdr>
        <w:top w:val="none" w:sz="0" w:space="0" w:color="auto"/>
        <w:left w:val="none" w:sz="0" w:space="0" w:color="auto"/>
        <w:bottom w:val="none" w:sz="0" w:space="0" w:color="auto"/>
        <w:right w:val="none" w:sz="0" w:space="0" w:color="auto"/>
      </w:divBdr>
      <w:divsChild>
        <w:div w:id="1680499864">
          <w:marLeft w:val="0"/>
          <w:marRight w:val="0"/>
          <w:marTop w:val="0"/>
          <w:marBottom w:val="0"/>
          <w:divBdr>
            <w:top w:val="none" w:sz="0" w:space="0" w:color="auto"/>
            <w:left w:val="none" w:sz="0" w:space="0" w:color="auto"/>
            <w:bottom w:val="none" w:sz="0" w:space="0" w:color="auto"/>
            <w:right w:val="none" w:sz="0" w:space="0" w:color="auto"/>
          </w:divBdr>
          <w:divsChild>
            <w:div w:id="166438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73947">
      <w:bodyDiv w:val="1"/>
      <w:marLeft w:val="0"/>
      <w:marRight w:val="0"/>
      <w:marTop w:val="0"/>
      <w:marBottom w:val="0"/>
      <w:divBdr>
        <w:top w:val="none" w:sz="0" w:space="0" w:color="auto"/>
        <w:left w:val="none" w:sz="0" w:space="0" w:color="auto"/>
        <w:bottom w:val="none" w:sz="0" w:space="0" w:color="auto"/>
        <w:right w:val="none" w:sz="0" w:space="0" w:color="auto"/>
      </w:divBdr>
    </w:div>
    <w:div w:id="1044524051">
      <w:bodyDiv w:val="1"/>
      <w:marLeft w:val="0"/>
      <w:marRight w:val="0"/>
      <w:marTop w:val="0"/>
      <w:marBottom w:val="0"/>
      <w:divBdr>
        <w:top w:val="none" w:sz="0" w:space="0" w:color="auto"/>
        <w:left w:val="none" w:sz="0" w:space="0" w:color="auto"/>
        <w:bottom w:val="none" w:sz="0" w:space="0" w:color="auto"/>
        <w:right w:val="none" w:sz="0" w:space="0" w:color="auto"/>
      </w:divBdr>
      <w:divsChild>
        <w:div w:id="1445228690">
          <w:marLeft w:val="0"/>
          <w:marRight w:val="0"/>
          <w:marTop w:val="0"/>
          <w:marBottom w:val="0"/>
          <w:divBdr>
            <w:top w:val="none" w:sz="0" w:space="0" w:color="auto"/>
            <w:left w:val="none" w:sz="0" w:space="0" w:color="auto"/>
            <w:bottom w:val="none" w:sz="0" w:space="0" w:color="auto"/>
            <w:right w:val="none" w:sz="0" w:space="0" w:color="auto"/>
          </w:divBdr>
        </w:div>
      </w:divsChild>
    </w:div>
    <w:div w:id="1092161414">
      <w:bodyDiv w:val="1"/>
      <w:marLeft w:val="0"/>
      <w:marRight w:val="0"/>
      <w:marTop w:val="0"/>
      <w:marBottom w:val="0"/>
      <w:divBdr>
        <w:top w:val="none" w:sz="0" w:space="0" w:color="auto"/>
        <w:left w:val="none" w:sz="0" w:space="0" w:color="auto"/>
        <w:bottom w:val="none" w:sz="0" w:space="0" w:color="auto"/>
        <w:right w:val="none" w:sz="0" w:space="0" w:color="auto"/>
      </w:divBdr>
    </w:div>
    <w:div w:id="1110079110">
      <w:bodyDiv w:val="1"/>
      <w:marLeft w:val="0"/>
      <w:marRight w:val="0"/>
      <w:marTop w:val="0"/>
      <w:marBottom w:val="0"/>
      <w:divBdr>
        <w:top w:val="none" w:sz="0" w:space="0" w:color="auto"/>
        <w:left w:val="none" w:sz="0" w:space="0" w:color="auto"/>
        <w:bottom w:val="none" w:sz="0" w:space="0" w:color="auto"/>
        <w:right w:val="none" w:sz="0" w:space="0" w:color="auto"/>
      </w:divBdr>
    </w:div>
    <w:div w:id="1131171982">
      <w:bodyDiv w:val="1"/>
      <w:marLeft w:val="0"/>
      <w:marRight w:val="0"/>
      <w:marTop w:val="0"/>
      <w:marBottom w:val="0"/>
      <w:divBdr>
        <w:top w:val="none" w:sz="0" w:space="0" w:color="auto"/>
        <w:left w:val="none" w:sz="0" w:space="0" w:color="auto"/>
        <w:bottom w:val="none" w:sz="0" w:space="0" w:color="auto"/>
        <w:right w:val="none" w:sz="0" w:space="0" w:color="auto"/>
      </w:divBdr>
    </w:div>
    <w:div w:id="1143349505">
      <w:bodyDiv w:val="1"/>
      <w:marLeft w:val="0"/>
      <w:marRight w:val="0"/>
      <w:marTop w:val="0"/>
      <w:marBottom w:val="0"/>
      <w:divBdr>
        <w:top w:val="none" w:sz="0" w:space="0" w:color="auto"/>
        <w:left w:val="none" w:sz="0" w:space="0" w:color="auto"/>
        <w:bottom w:val="none" w:sz="0" w:space="0" w:color="auto"/>
        <w:right w:val="none" w:sz="0" w:space="0" w:color="auto"/>
      </w:divBdr>
    </w:div>
    <w:div w:id="1164127501">
      <w:bodyDiv w:val="1"/>
      <w:marLeft w:val="0"/>
      <w:marRight w:val="0"/>
      <w:marTop w:val="0"/>
      <w:marBottom w:val="0"/>
      <w:divBdr>
        <w:top w:val="none" w:sz="0" w:space="0" w:color="auto"/>
        <w:left w:val="none" w:sz="0" w:space="0" w:color="auto"/>
        <w:bottom w:val="none" w:sz="0" w:space="0" w:color="auto"/>
        <w:right w:val="none" w:sz="0" w:space="0" w:color="auto"/>
      </w:divBdr>
    </w:div>
    <w:div w:id="1191381671">
      <w:bodyDiv w:val="1"/>
      <w:marLeft w:val="0"/>
      <w:marRight w:val="0"/>
      <w:marTop w:val="0"/>
      <w:marBottom w:val="0"/>
      <w:divBdr>
        <w:top w:val="none" w:sz="0" w:space="0" w:color="auto"/>
        <w:left w:val="none" w:sz="0" w:space="0" w:color="auto"/>
        <w:bottom w:val="none" w:sz="0" w:space="0" w:color="auto"/>
        <w:right w:val="none" w:sz="0" w:space="0" w:color="auto"/>
      </w:divBdr>
    </w:div>
    <w:div w:id="1202867529">
      <w:bodyDiv w:val="1"/>
      <w:marLeft w:val="0"/>
      <w:marRight w:val="0"/>
      <w:marTop w:val="0"/>
      <w:marBottom w:val="0"/>
      <w:divBdr>
        <w:top w:val="none" w:sz="0" w:space="0" w:color="auto"/>
        <w:left w:val="none" w:sz="0" w:space="0" w:color="auto"/>
        <w:bottom w:val="none" w:sz="0" w:space="0" w:color="auto"/>
        <w:right w:val="none" w:sz="0" w:space="0" w:color="auto"/>
      </w:divBdr>
    </w:div>
    <w:div w:id="1204828194">
      <w:bodyDiv w:val="1"/>
      <w:marLeft w:val="0"/>
      <w:marRight w:val="0"/>
      <w:marTop w:val="0"/>
      <w:marBottom w:val="0"/>
      <w:divBdr>
        <w:top w:val="none" w:sz="0" w:space="0" w:color="auto"/>
        <w:left w:val="none" w:sz="0" w:space="0" w:color="auto"/>
        <w:bottom w:val="none" w:sz="0" w:space="0" w:color="auto"/>
        <w:right w:val="none" w:sz="0" w:space="0" w:color="auto"/>
      </w:divBdr>
    </w:div>
    <w:div w:id="1230267377">
      <w:bodyDiv w:val="1"/>
      <w:marLeft w:val="0"/>
      <w:marRight w:val="0"/>
      <w:marTop w:val="0"/>
      <w:marBottom w:val="0"/>
      <w:divBdr>
        <w:top w:val="none" w:sz="0" w:space="0" w:color="auto"/>
        <w:left w:val="none" w:sz="0" w:space="0" w:color="auto"/>
        <w:bottom w:val="none" w:sz="0" w:space="0" w:color="auto"/>
        <w:right w:val="none" w:sz="0" w:space="0" w:color="auto"/>
      </w:divBdr>
      <w:divsChild>
        <w:div w:id="1061253497">
          <w:marLeft w:val="0"/>
          <w:marRight w:val="0"/>
          <w:marTop w:val="0"/>
          <w:marBottom w:val="0"/>
          <w:divBdr>
            <w:top w:val="none" w:sz="0" w:space="0" w:color="auto"/>
            <w:left w:val="none" w:sz="0" w:space="0" w:color="auto"/>
            <w:bottom w:val="none" w:sz="0" w:space="0" w:color="auto"/>
            <w:right w:val="none" w:sz="0" w:space="0" w:color="auto"/>
          </w:divBdr>
          <w:divsChild>
            <w:div w:id="214153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167734">
      <w:bodyDiv w:val="1"/>
      <w:marLeft w:val="0"/>
      <w:marRight w:val="0"/>
      <w:marTop w:val="0"/>
      <w:marBottom w:val="0"/>
      <w:divBdr>
        <w:top w:val="none" w:sz="0" w:space="0" w:color="auto"/>
        <w:left w:val="none" w:sz="0" w:space="0" w:color="auto"/>
        <w:bottom w:val="none" w:sz="0" w:space="0" w:color="auto"/>
        <w:right w:val="none" w:sz="0" w:space="0" w:color="auto"/>
      </w:divBdr>
    </w:div>
    <w:div w:id="1259946549">
      <w:bodyDiv w:val="1"/>
      <w:marLeft w:val="0"/>
      <w:marRight w:val="0"/>
      <w:marTop w:val="0"/>
      <w:marBottom w:val="0"/>
      <w:divBdr>
        <w:top w:val="none" w:sz="0" w:space="0" w:color="auto"/>
        <w:left w:val="none" w:sz="0" w:space="0" w:color="auto"/>
        <w:bottom w:val="none" w:sz="0" w:space="0" w:color="auto"/>
        <w:right w:val="none" w:sz="0" w:space="0" w:color="auto"/>
      </w:divBdr>
    </w:div>
    <w:div w:id="1298952998">
      <w:bodyDiv w:val="1"/>
      <w:marLeft w:val="0"/>
      <w:marRight w:val="0"/>
      <w:marTop w:val="0"/>
      <w:marBottom w:val="0"/>
      <w:divBdr>
        <w:top w:val="none" w:sz="0" w:space="0" w:color="auto"/>
        <w:left w:val="none" w:sz="0" w:space="0" w:color="auto"/>
        <w:bottom w:val="none" w:sz="0" w:space="0" w:color="auto"/>
        <w:right w:val="none" w:sz="0" w:space="0" w:color="auto"/>
      </w:divBdr>
      <w:divsChild>
        <w:div w:id="391394700">
          <w:marLeft w:val="0"/>
          <w:marRight w:val="0"/>
          <w:marTop w:val="0"/>
          <w:marBottom w:val="0"/>
          <w:divBdr>
            <w:top w:val="none" w:sz="0" w:space="0" w:color="auto"/>
            <w:left w:val="none" w:sz="0" w:space="0" w:color="auto"/>
            <w:bottom w:val="none" w:sz="0" w:space="0" w:color="auto"/>
            <w:right w:val="none" w:sz="0" w:space="0" w:color="auto"/>
          </w:divBdr>
          <w:divsChild>
            <w:div w:id="1185243857">
              <w:marLeft w:val="0"/>
              <w:marRight w:val="0"/>
              <w:marTop w:val="0"/>
              <w:marBottom w:val="0"/>
              <w:divBdr>
                <w:top w:val="none" w:sz="0" w:space="0" w:color="auto"/>
                <w:left w:val="none" w:sz="0" w:space="0" w:color="auto"/>
                <w:bottom w:val="none" w:sz="0" w:space="0" w:color="auto"/>
                <w:right w:val="none" w:sz="0" w:space="0" w:color="auto"/>
              </w:divBdr>
              <w:divsChild>
                <w:div w:id="118628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660890">
      <w:bodyDiv w:val="1"/>
      <w:marLeft w:val="0"/>
      <w:marRight w:val="0"/>
      <w:marTop w:val="0"/>
      <w:marBottom w:val="0"/>
      <w:divBdr>
        <w:top w:val="none" w:sz="0" w:space="0" w:color="auto"/>
        <w:left w:val="none" w:sz="0" w:space="0" w:color="auto"/>
        <w:bottom w:val="none" w:sz="0" w:space="0" w:color="auto"/>
        <w:right w:val="none" w:sz="0" w:space="0" w:color="auto"/>
      </w:divBdr>
    </w:div>
    <w:div w:id="1336420872">
      <w:bodyDiv w:val="1"/>
      <w:marLeft w:val="0"/>
      <w:marRight w:val="0"/>
      <w:marTop w:val="0"/>
      <w:marBottom w:val="0"/>
      <w:divBdr>
        <w:top w:val="none" w:sz="0" w:space="0" w:color="auto"/>
        <w:left w:val="none" w:sz="0" w:space="0" w:color="auto"/>
        <w:bottom w:val="none" w:sz="0" w:space="0" w:color="auto"/>
        <w:right w:val="none" w:sz="0" w:space="0" w:color="auto"/>
      </w:divBdr>
      <w:divsChild>
        <w:div w:id="610479449">
          <w:marLeft w:val="0"/>
          <w:marRight w:val="0"/>
          <w:marTop w:val="0"/>
          <w:marBottom w:val="0"/>
          <w:divBdr>
            <w:top w:val="none" w:sz="0" w:space="0" w:color="auto"/>
            <w:left w:val="none" w:sz="0" w:space="0" w:color="auto"/>
            <w:bottom w:val="none" w:sz="0" w:space="0" w:color="auto"/>
            <w:right w:val="none" w:sz="0" w:space="0" w:color="auto"/>
          </w:divBdr>
        </w:div>
      </w:divsChild>
    </w:div>
    <w:div w:id="1383754430">
      <w:bodyDiv w:val="1"/>
      <w:marLeft w:val="0"/>
      <w:marRight w:val="0"/>
      <w:marTop w:val="0"/>
      <w:marBottom w:val="0"/>
      <w:divBdr>
        <w:top w:val="none" w:sz="0" w:space="0" w:color="auto"/>
        <w:left w:val="none" w:sz="0" w:space="0" w:color="auto"/>
        <w:bottom w:val="none" w:sz="0" w:space="0" w:color="auto"/>
        <w:right w:val="none" w:sz="0" w:space="0" w:color="auto"/>
      </w:divBdr>
    </w:div>
    <w:div w:id="1418139702">
      <w:bodyDiv w:val="1"/>
      <w:marLeft w:val="0"/>
      <w:marRight w:val="0"/>
      <w:marTop w:val="0"/>
      <w:marBottom w:val="0"/>
      <w:divBdr>
        <w:top w:val="none" w:sz="0" w:space="0" w:color="auto"/>
        <w:left w:val="none" w:sz="0" w:space="0" w:color="auto"/>
        <w:bottom w:val="none" w:sz="0" w:space="0" w:color="auto"/>
        <w:right w:val="none" w:sz="0" w:space="0" w:color="auto"/>
      </w:divBdr>
      <w:divsChild>
        <w:div w:id="2042629823">
          <w:marLeft w:val="0"/>
          <w:marRight w:val="0"/>
          <w:marTop w:val="0"/>
          <w:marBottom w:val="0"/>
          <w:divBdr>
            <w:top w:val="none" w:sz="0" w:space="0" w:color="auto"/>
            <w:left w:val="none" w:sz="0" w:space="0" w:color="auto"/>
            <w:bottom w:val="none" w:sz="0" w:space="0" w:color="auto"/>
            <w:right w:val="none" w:sz="0" w:space="0" w:color="auto"/>
          </w:divBdr>
          <w:divsChild>
            <w:div w:id="1520267195">
              <w:marLeft w:val="0"/>
              <w:marRight w:val="0"/>
              <w:marTop w:val="0"/>
              <w:marBottom w:val="0"/>
              <w:divBdr>
                <w:top w:val="none" w:sz="0" w:space="0" w:color="auto"/>
                <w:left w:val="none" w:sz="0" w:space="0" w:color="auto"/>
                <w:bottom w:val="none" w:sz="0" w:space="0" w:color="auto"/>
                <w:right w:val="none" w:sz="0" w:space="0" w:color="auto"/>
              </w:divBdr>
              <w:divsChild>
                <w:div w:id="9078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257592">
      <w:bodyDiv w:val="1"/>
      <w:marLeft w:val="0"/>
      <w:marRight w:val="0"/>
      <w:marTop w:val="0"/>
      <w:marBottom w:val="0"/>
      <w:divBdr>
        <w:top w:val="none" w:sz="0" w:space="0" w:color="auto"/>
        <w:left w:val="none" w:sz="0" w:space="0" w:color="auto"/>
        <w:bottom w:val="none" w:sz="0" w:space="0" w:color="auto"/>
        <w:right w:val="none" w:sz="0" w:space="0" w:color="auto"/>
      </w:divBdr>
    </w:div>
    <w:div w:id="1426615230">
      <w:bodyDiv w:val="1"/>
      <w:marLeft w:val="0"/>
      <w:marRight w:val="0"/>
      <w:marTop w:val="0"/>
      <w:marBottom w:val="0"/>
      <w:divBdr>
        <w:top w:val="none" w:sz="0" w:space="0" w:color="auto"/>
        <w:left w:val="none" w:sz="0" w:space="0" w:color="auto"/>
        <w:bottom w:val="none" w:sz="0" w:space="0" w:color="auto"/>
        <w:right w:val="none" w:sz="0" w:space="0" w:color="auto"/>
      </w:divBdr>
    </w:div>
    <w:div w:id="1441798605">
      <w:bodyDiv w:val="1"/>
      <w:marLeft w:val="0"/>
      <w:marRight w:val="0"/>
      <w:marTop w:val="0"/>
      <w:marBottom w:val="0"/>
      <w:divBdr>
        <w:top w:val="none" w:sz="0" w:space="0" w:color="auto"/>
        <w:left w:val="none" w:sz="0" w:space="0" w:color="auto"/>
        <w:bottom w:val="none" w:sz="0" w:space="0" w:color="auto"/>
        <w:right w:val="none" w:sz="0" w:space="0" w:color="auto"/>
      </w:divBdr>
    </w:div>
    <w:div w:id="1445533713">
      <w:bodyDiv w:val="1"/>
      <w:marLeft w:val="0"/>
      <w:marRight w:val="0"/>
      <w:marTop w:val="0"/>
      <w:marBottom w:val="0"/>
      <w:divBdr>
        <w:top w:val="none" w:sz="0" w:space="0" w:color="auto"/>
        <w:left w:val="none" w:sz="0" w:space="0" w:color="auto"/>
        <w:bottom w:val="none" w:sz="0" w:space="0" w:color="auto"/>
        <w:right w:val="none" w:sz="0" w:space="0" w:color="auto"/>
      </w:divBdr>
      <w:divsChild>
        <w:div w:id="1531406996">
          <w:marLeft w:val="0"/>
          <w:marRight w:val="0"/>
          <w:marTop w:val="0"/>
          <w:marBottom w:val="0"/>
          <w:divBdr>
            <w:top w:val="none" w:sz="0" w:space="0" w:color="auto"/>
            <w:left w:val="none" w:sz="0" w:space="0" w:color="auto"/>
            <w:bottom w:val="none" w:sz="0" w:space="0" w:color="auto"/>
            <w:right w:val="none" w:sz="0" w:space="0" w:color="auto"/>
          </w:divBdr>
          <w:divsChild>
            <w:div w:id="135754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885950">
      <w:bodyDiv w:val="1"/>
      <w:marLeft w:val="0"/>
      <w:marRight w:val="0"/>
      <w:marTop w:val="0"/>
      <w:marBottom w:val="0"/>
      <w:divBdr>
        <w:top w:val="none" w:sz="0" w:space="0" w:color="auto"/>
        <w:left w:val="none" w:sz="0" w:space="0" w:color="auto"/>
        <w:bottom w:val="none" w:sz="0" w:space="0" w:color="auto"/>
        <w:right w:val="none" w:sz="0" w:space="0" w:color="auto"/>
      </w:divBdr>
      <w:divsChild>
        <w:div w:id="340855047">
          <w:marLeft w:val="0"/>
          <w:marRight w:val="0"/>
          <w:marTop w:val="0"/>
          <w:marBottom w:val="0"/>
          <w:divBdr>
            <w:top w:val="none" w:sz="0" w:space="0" w:color="auto"/>
            <w:left w:val="none" w:sz="0" w:space="0" w:color="auto"/>
            <w:bottom w:val="none" w:sz="0" w:space="0" w:color="auto"/>
            <w:right w:val="none" w:sz="0" w:space="0" w:color="auto"/>
          </w:divBdr>
          <w:divsChild>
            <w:div w:id="1510212312">
              <w:marLeft w:val="0"/>
              <w:marRight w:val="0"/>
              <w:marTop w:val="0"/>
              <w:marBottom w:val="0"/>
              <w:divBdr>
                <w:top w:val="none" w:sz="0" w:space="0" w:color="auto"/>
                <w:left w:val="none" w:sz="0" w:space="0" w:color="auto"/>
                <w:bottom w:val="none" w:sz="0" w:space="0" w:color="auto"/>
                <w:right w:val="none" w:sz="0" w:space="0" w:color="auto"/>
              </w:divBdr>
              <w:divsChild>
                <w:div w:id="137882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807231">
      <w:bodyDiv w:val="1"/>
      <w:marLeft w:val="0"/>
      <w:marRight w:val="0"/>
      <w:marTop w:val="0"/>
      <w:marBottom w:val="0"/>
      <w:divBdr>
        <w:top w:val="none" w:sz="0" w:space="0" w:color="auto"/>
        <w:left w:val="none" w:sz="0" w:space="0" w:color="auto"/>
        <w:bottom w:val="none" w:sz="0" w:space="0" w:color="auto"/>
        <w:right w:val="none" w:sz="0" w:space="0" w:color="auto"/>
      </w:divBdr>
      <w:divsChild>
        <w:div w:id="1653101486">
          <w:marLeft w:val="0"/>
          <w:marRight w:val="0"/>
          <w:marTop w:val="0"/>
          <w:marBottom w:val="0"/>
          <w:divBdr>
            <w:top w:val="none" w:sz="0" w:space="0" w:color="auto"/>
            <w:left w:val="none" w:sz="0" w:space="0" w:color="auto"/>
            <w:bottom w:val="none" w:sz="0" w:space="0" w:color="auto"/>
            <w:right w:val="none" w:sz="0" w:space="0" w:color="auto"/>
          </w:divBdr>
        </w:div>
      </w:divsChild>
    </w:div>
    <w:div w:id="1496923006">
      <w:bodyDiv w:val="1"/>
      <w:marLeft w:val="0"/>
      <w:marRight w:val="0"/>
      <w:marTop w:val="0"/>
      <w:marBottom w:val="0"/>
      <w:divBdr>
        <w:top w:val="none" w:sz="0" w:space="0" w:color="auto"/>
        <w:left w:val="none" w:sz="0" w:space="0" w:color="auto"/>
        <w:bottom w:val="none" w:sz="0" w:space="0" w:color="auto"/>
        <w:right w:val="none" w:sz="0" w:space="0" w:color="auto"/>
      </w:divBdr>
    </w:div>
    <w:div w:id="1501654231">
      <w:bodyDiv w:val="1"/>
      <w:marLeft w:val="0"/>
      <w:marRight w:val="0"/>
      <w:marTop w:val="0"/>
      <w:marBottom w:val="0"/>
      <w:divBdr>
        <w:top w:val="none" w:sz="0" w:space="0" w:color="auto"/>
        <w:left w:val="none" w:sz="0" w:space="0" w:color="auto"/>
        <w:bottom w:val="none" w:sz="0" w:space="0" w:color="auto"/>
        <w:right w:val="none" w:sz="0" w:space="0" w:color="auto"/>
      </w:divBdr>
    </w:div>
    <w:div w:id="1525943173">
      <w:bodyDiv w:val="1"/>
      <w:marLeft w:val="0"/>
      <w:marRight w:val="0"/>
      <w:marTop w:val="0"/>
      <w:marBottom w:val="0"/>
      <w:divBdr>
        <w:top w:val="none" w:sz="0" w:space="0" w:color="auto"/>
        <w:left w:val="none" w:sz="0" w:space="0" w:color="auto"/>
        <w:bottom w:val="none" w:sz="0" w:space="0" w:color="auto"/>
        <w:right w:val="none" w:sz="0" w:space="0" w:color="auto"/>
      </w:divBdr>
    </w:div>
    <w:div w:id="1530022814">
      <w:bodyDiv w:val="1"/>
      <w:marLeft w:val="0"/>
      <w:marRight w:val="0"/>
      <w:marTop w:val="0"/>
      <w:marBottom w:val="0"/>
      <w:divBdr>
        <w:top w:val="none" w:sz="0" w:space="0" w:color="auto"/>
        <w:left w:val="none" w:sz="0" w:space="0" w:color="auto"/>
        <w:bottom w:val="none" w:sz="0" w:space="0" w:color="auto"/>
        <w:right w:val="none" w:sz="0" w:space="0" w:color="auto"/>
      </w:divBdr>
      <w:divsChild>
        <w:div w:id="815679882">
          <w:marLeft w:val="0"/>
          <w:marRight w:val="0"/>
          <w:marTop w:val="0"/>
          <w:marBottom w:val="0"/>
          <w:divBdr>
            <w:top w:val="none" w:sz="0" w:space="0" w:color="auto"/>
            <w:left w:val="none" w:sz="0" w:space="0" w:color="auto"/>
            <w:bottom w:val="none" w:sz="0" w:space="0" w:color="auto"/>
            <w:right w:val="none" w:sz="0" w:space="0" w:color="auto"/>
          </w:divBdr>
          <w:divsChild>
            <w:div w:id="50582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515262">
      <w:bodyDiv w:val="1"/>
      <w:marLeft w:val="0"/>
      <w:marRight w:val="0"/>
      <w:marTop w:val="0"/>
      <w:marBottom w:val="0"/>
      <w:divBdr>
        <w:top w:val="none" w:sz="0" w:space="0" w:color="auto"/>
        <w:left w:val="none" w:sz="0" w:space="0" w:color="auto"/>
        <w:bottom w:val="none" w:sz="0" w:space="0" w:color="auto"/>
        <w:right w:val="none" w:sz="0" w:space="0" w:color="auto"/>
      </w:divBdr>
    </w:div>
    <w:div w:id="1618020114">
      <w:bodyDiv w:val="1"/>
      <w:marLeft w:val="0"/>
      <w:marRight w:val="0"/>
      <w:marTop w:val="0"/>
      <w:marBottom w:val="0"/>
      <w:divBdr>
        <w:top w:val="none" w:sz="0" w:space="0" w:color="auto"/>
        <w:left w:val="none" w:sz="0" w:space="0" w:color="auto"/>
        <w:bottom w:val="none" w:sz="0" w:space="0" w:color="auto"/>
        <w:right w:val="none" w:sz="0" w:space="0" w:color="auto"/>
      </w:divBdr>
      <w:divsChild>
        <w:div w:id="432090821">
          <w:marLeft w:val="0"/>
          <w:marRight w:val="0"/>
          <w:marTop w:val="0"/>
          <w:marBottom w:val="0"/>
          <w:divBdr>
            <w:top w:val="none" w:sz="0" w:space="0" w:color="auto"/>
            <w:left w:val="none" w:sz="0" w:space="0" w:color="auto"/>
            <w:bottom w:val="none" w:sz="0" w:space="0" w:color="auto"/>
            <w:right w:val="none" w:sz="0" w:space="0" w:color="auto"/>
          </w:divBdr>
          <w:divsChild>
            <w:div w:id="2395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401589">
      <w:bodyDiv w:val="1"/>
      <w:marLeft w:val="0"/>
      <w:marRight w:val="0"/>
      <w:marTop w:val="0"/>
      <w:marBottom w:val="0"/>
      <w:divBdr>
        <w:top w:val="none" w:sz="0" w:space="0" w:color="auto"/>
        <w:left w:val="none" w:sz="0" w:space="0" w:color="auto"/>
        <w:bottom w:val="none" w:sz="0" w:space="0" w:color="auto"/>
        <w:right w:val="none" w:sz="0" w:space="0" w:color="auto"/>
      </w:divBdr>
    </w:div>
    <w:div w:id="1670056084">
      <w:bodyDiv w:val="1"/>
      <w:marLeft w:val="0"/>
      <w:marRight w:val="0"/>
      <w:marTop w:val="0"/>
      <w:marBottom w:val="0"/>
      <w:divBdr>
        <w:top w:val="none" w:sz="0" w:space="0" w:color="auto"/>
        <w:left w:val="none" w:sz="0" w:space="0" w:color="auto"/>
        <w:bottom w:val="none" w:sz="0" w:space="0" w:color="auto"/>
        <w:right w:val="none" w:sz="0" w:space="0" w:color="auto"/>
      </w:divBdr>
    </w:div>
    <w:div w:id="1758011945">
      <w:bodyDiv w:val="1"/>
      <w:marLeft w:val="0"/>
      <w:marRight w:val="0"/>
      <w:marTop w:val="0"/>
      <w:marBottom w:val="0"/>
      <w:divBdr>
        <w:top w:val="none" w:sz="0" w:space="0" w:color="auto"/>
        <w:left w:val="none" w:sz="0" w:space="0" w:color="auto"/>
        <w:bottom w:val="none" w:sz="0" w:space="0" w:color="auto"/>
        <w:right w:val="none" w:sz="0" w:space="0" w:color="auto"/>
      </w:divBdr>
      <w:divsChild>
        <w:div w:id="870652636">
          <w:marLeft w:val="0"/>
          <w:marRight w:val="0"/>
          <w:marTop w:val="0"/>
          <w:marBottom w:val="0"/>
          <w:divBdr>
            <w:top w:val="none" w:sz="0" w:space="0" w:color="auto"/>
            <w:left w:val="none" w:sz="0" w:space="0" w:color="auto"/>
            <w:bottom w:val="none" w:sz="0" w:space="0" w:color="auto"/>
            <w:right w:val="none" w:sz="0" w:space="0" w:color="auto"/>
          </w:divBdr>
          <w:divsChild>
            <w:div w:id="34828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085641">
      <w:bodyDiv w:val="1"/>
      <w:marLeft w:val="0"/>
      <w:marRight w:val="0"/>
      <w:marTop w:val="0"/>
      <w:marBottom w:val="0"/>
      <w:divBdr>
        <w:top w:val="none" w:sz="0" w:space="0" w:color="auto"/>
        <w:left w:val="none" w:sz="0" w:space="0" w:color="auto"/>
        <w:bottom w:val="none" w:sz="0" w:space="0" w:color="auto"/>
        <w:right w:val="none" w:sz="0" w:space="0" w:color="auto"/>
      </w:divBdr>
      <w:divsChild>
        <w:div w:id="1071269138">
          <w:marLeft w:val="0"/>
          <w:marRight w:val="0"/>
          <w:marTop w:val="0"/>
          <w:marBottom w:val="0"/>
          <w:divBdr>
            <w:top w:val="none" w:sz="0" w:space="0" w:color="auto"/>
            <w:left w:val="none" w:sz="0" w:space="0" w:color="auto"/>
            <w:bottom w:val="none" w:sz="0" w:space="0" w:color="auto"/>
            <w:right w:val="none" w:sz="0" w:space="0" w:color="auto"/>
          </w:divBdr>
          <w:divsChild>
            <w:div w:id="554972819">
              <w:marLeft w:val="0"/>
              <w:marRight w:val="0"/>
              <w:marTop w:val="0"/>
              <w:marBottom w:val="0"/>
              <w:divBdr>
                <w:top w:val="none" w:sz="0" w:space="0" w:color="auto"/>
                <w:left w:val="none" w:sz="0" w:space="0" w:color="auto"/>
                <w:bottom w:val="none" w:sz="0" w:space="0" w:color="auto"/>
                <w:right w:val="none" w:sz="0" w:space="0" w:color="auto"/>
              </w:divBdr>
              <w:divsChild>
                <w:div w:id="15835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134483">
      <w:bodyDiv w:val="1"/>
      <w:marLeft w:val="0"/>
      <w:marRight w:val="0"/>
      <w:marTop w:val="0"/>
      <w:marBottom w:val="0"/>
      <w:divBdr>
        <w:top w:val="none" w:sz="0" w:space="0" w:color="auto"/>
        <w:left w:val="none" w:sz="0" w:space="0" w:color="auto"/>
        <w:bottom w:val="none" w:sz="0" w:space="0" w:color="auto"/>
        <w:right w:val="none" w:sz="0" w:space="0" w:color="auto"/>
      </w:divBdr>
    </w:div>
    <w:div w:id="1780176443">
      <w:bodyDiv w:val="1"/>
      <w:marLeft w:val="0"/>
      <w:marRight w:val="0"/>
      <w:marTop w:val="0"/>
      <w:marBottom w:val="0"/>
      <w:divBdr>
        <w:top w:val="none" w:sz="0" w:space="0" w:color="auto"/>
        <w:left w:val="none" w:sz="0" w:space="0" w:color="auto"/>
        <w:bottom w:val="none" w:sz="0" w:space="0" w:color="auto"/>
        <w:right w:val="none" w:sz="0" w:space="0" w:color="auto"/>
      </w:divBdr>
    </w:div>
    <w:div w:id="1782070421">
      <w:bodyDiv w:val="1"/>
      <w:marLeft w:val="0"/>
      <w:marRight w:val="0"/>
      <w:marTop w:val="0"/>
      <w:marBottom w:val="0"/>
      <w:divBdr>
        <w:top w:val="none" w:sz="0" w:space="0" w:color="auto"/>
        <w:left w:val="none" w:sz="0" w:space="0" w:color="auto"/>
        <w:bottom w:val="none" w:sz="0" w:space="0" w:color="auto"/>
        <w:right w:val="none" w:sz="0" w:space="0" w:color="auto"/>
      </w:divBdr>
    </w:div>
    <w:div w:id="1833334675">
      <w:bodyDiv w:val="1"/>
      <w:marLeft w:val="0"/>
      <w:marRight w:val="0"/>
      <w:marTop w:val="0"/>
      <w:marBottom w:val="0"/>
      <w:divBdr>
        <w:top w:val="none" w:sz="0" w:space="0" w:color="auto"/>
        <w:left w:val="none" w:sz="0" w:space="0" w:color="auto"/>
        <w:bottom w:val="none" w:sz="0" w:space="0" w:color="auto"/>
        <w:right w:val="none" w:sz="0" w:space="0" w:color="auto"/>
      </w:divBdr>
    </w:div>
    <w:div w:id="1835144718">
      <w:bodyDiv w:val="1"/>
      <w:marLeft w:val="0"/>
      <w:marRight w:val="0"/>
      <w:marTop w:val="0"/>
      <w:marBottom w:val="0"/>
      <w:divBdr>
        <w:top w:val="none" w:sz="0" w:space="0" w:color="auto"/>
        <w:left w:val="none" w:sz="0" w:space="0" w:color="auto"/>
        <w:bottom w:val="none" w:sz="0" w:space="0" w:color="auto"/>
        <w:right w:val="none" w:sz="0" w:space="0" w:color="auto"/>
      </w:divBdr>
    </w:div>
    <w:div w:id="1838841013">
      <w:bodyDiv w:val="1"/>
      <w:marLeft w:val="0"/>
      <w:marRight w:val="0"/>
      <w:marTop w:val="0"/>
      <w:marBottom w:val="0"/>
      <w:divBdr>
        <w:top w:val="none" w:sz="0" w:space="0" w:color="auto"/>
        <w:left w:val="none" w:sz="0" w:space="0" w:color="auto"/>
        <w:bottom w:val="none" w:sz="0" w:space="0" w:color="auto"/>
        <w:right w:val="none" w:sz="0" w:space="0" w:color="auto"/>
      </w:divBdr>
    </w:div>
    <w:div w:id="1851865989">
      <w:bodyDiv w:val="1"/>
      <w:marLeft w:val="0"/>
      <w:marRight w:val="0"/>
      <w:marTop w:val="0"/>
      <w:marBottom w:val="0"/>
      <w:divBdr>
        <w:top w:val="none" w:sz="0" w:space="0" w:color="auto"/>
        <w:left w:val="none" w:sz="0" w:space="0" w:color="auto"/>
        <w:bottom w:val="none" w:sz="0" w:space="0" w:color="auto"/>
        <w:right w:val="none" w:sz="0" w:space="0" w:color="auto"/>
      </w:divBdr>
      <w:divsChild>
        <w:div w:id="402457149">
          <w:marLeft w:val="0"/>
          <w:marRight w:val="0"/>
          <w:marTop w:val="0"/>
          <w:marBottom w:val="0"/>
          <w:divBdr>
            <w:top w:val="none" w:sz="0" w:space="0" w:color="auto"/>
            <w:left w:val="none" w:sz="0" w:space="0" w:color="auto"/>
            <w:bottom w:val="none" w:sz="0" w:space="0" w:color="auto"/>
            <w:right w:val="none" w:sz="0" w:space="0" w:color="auto"/>
          </w:divBdr>
          <w:divsChild>
            <w:div w:id="155454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642898">
      <w:bodyDiv w:val="1"/>
      <w:marLeft w:val="0"/>
      <w:marRight w:val="0"/>
      <w:marTop w:val="0"/>
      <w:marBottom w:val="0"/>
      <w:divBdr>
        <w:top w:val="none" w:sz="0" w:space="0" w:color="auto"/>
        <w:left w:val="none" w:sz="0" w:space="0" w:color="auto"/>
        <w:bottom w:val="none" w:sz="0" w:space="0" w:color="auto"/>
        <w:right w:val="none" w:sz="0" w:space="0" w:color="auto"/>
      </w:divBdr>
    </w:div>
    <w:div w:id="1859660362">
      <w:bodyDiv w:val="1"/>
      <w:marLeft w:val="0"/>
      <w:marRight w:val="0"/>
      <w:marTop w:val="0"/>
      <w:marBottom w:val="0"/>
      <w:divBdr>
        <w:top w:val="none" w:sz="0" w:space="0" w:color="auto"/>
        <w:left w:val="none" w:sz="0" w:space="0" w:color="auto"/>
        <w:bottom w:val="none" w:sz="0" w:space="0" w:color="auto"/>
        <w:right w:val="none" w:sz="0" w:space="0" w:color="auto"/>
      </w:divBdr>
    </w:div>
    <w:div w:id="1888057818">
      <w:bodyDiv w:val="1"/>
      <w:marLeft w:val="0"/>
      <w:marRight w:val="0"/>
      <w:marTop w:val="0"/>
      <w:marBottom w:val="0"/>
      <w:divBdr>
        <w:top w:val="none" w:sz="0" w:space="0" w:color="auto"/>
        <w:left w:val="none" w:sz="0" w:space="0" w:color="auto"/>
        <w:bottom w:val="none" w:sz="0" w:space="0" w:color="auto"/>
        <w:right w:val="none" w:sz="0" w:space="0" w:color="auto"/>
      </w:divBdr>
    </w:div>
    <w:div w:id="1905525633">
      <w:bodyDiv w:val="1"/>
      <w:marLeft w:val="0"/>
      <w:marRight w:val="0"/>
      <w:marTop w:val="0"/>
      <w:marBottom w:val="0"/>
      <w:divBdr>
        <w:top w:val="none" w:sz="0" w:space="0" w:color="auto"/>
        <w:left w:val="none" w:sz="0" w:space="0" w:color="auto"/>
        <w:bottom w:val="none" w:sz="0" w:space="0" w:color="auto"/>
        <w:right w:val="none" w:sz="0" w:space="0" w:color="auto"/>
      </w:divBdr>
    </w:div>
    <w:div w:id="1919947475">
      <w:bodyDiv w:val="1"/>
      <w:marLeft w:val="0"/>
      <w:marRight w:val="0"/>
      <w:marTop w:val="0"/>
      <w:marBottom w:val="0"/>
      <w:divBdr>
        <w:top w:val="none" w:sz="0" w:space="0" w:color="auto"/>
        <w:left w:val="none" w:sz="0" w:space="0" w:color="auto"/>
        <w:bottom w:val="none" w:sz="0" w:space="0" w:color="auto"/>
        <w:right w:val="none" w:sz="0" w:space="0" w:color="auto"/>
      </w:divBdr>
      <w:divsChild>
        <w:div w:id="899364984">
          <w:marLeft w:val="0"/>
          <w:marRight w:val="0"/>
          <w:marTop w:val="0"/>
          <w:marBottom w:val="0"/>
          <w:divBdr>
            <w:top w:val="none" w:sz="0" w:space="0" w:color="auto"/>
            <w:left w:val="none" w:sz="0" w:space="0" w:color="auto"/>
            <w:bottom w:val="none" w:sz="0" w:space="0" w:color="auto"/>
            <w:right w:val="none" w:sz="0" w:space="0" w:color="auto"/>
          </w:divBdr>
          <w:divsChild>
            <w:div w:id="126715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740574">
      <w:bodyDiv w:val="1"/>
      <w:marLeft w:val="0"/>
      <w:marRight w:val="0"/>
      <w:marTop w:val="0"/>
      <w:marBottom w:val="0"/>
      <w:divBdr>
        <w:top w:val="none" w:sz="0" w:space="0" w:color="auto"/>
        <w:left w:val="none" w:sz="0" w:space="0" w:color="auto"/>
        <w:bottom w:val="none" w:sz="0" w:space="0" w:color="auto"/>
        <w:right w:val="none" w:sz="0" w:space="0" w:color="auto"/>
      </w:divBdr>
    </w:div>
    <w:div w:id="1941600078">
      <w:bodyDiv w:val="1"/>
      <w:marLeft w:val="0"/>
      <w:marRight w:val="0"/>
      <w:marTop w:val="0"/>
      <w:marBottom w:val="0"/>
      <w:divBdr>
        <w:top w:val="none" w:sz="0" w:space="0" w:color="auto"/>
        <w:left w:val="none" w:sz="0" w:space="0" w:color="auto"/>
        <w:bottom w:val="none" w:sz="0" w:space="0" w:color="auto"/>
        <w:right w:val="none" w:sz="0" w:space="0" w:color="auto"/>
      </w:divBdr>
    </w:div>
    <w:div w:id="1978217114">
      <w:bodyDiv w:val="1"/>
      <w:marLeft w:val="0"/>
      <w:marRight w:val="0"/>
      <w:marTop w:val="0"/>
      <w:marBottom w:val="0"/>
      <w:divBdr>
        <w:top w:val="none" w:sz="0" w:space="0" w:color="auto"/>
        <w:left w:val="none" w:sz="0" w:space="0" w:color="auto"/>
        <w:bottom w:val="none" w:sz="0" w:space="0" w:color="auto"/>
        <w:right w:val="none" w:sz="0" w:space="0" w:color="auto"/>
      </w:divBdr>
    </w:div>
    <w:div w:id="1983581185">
      <w:bodyDiv w:val="1"/>
      <w:marLeft w:val="0"/>
      <w:marRight w:val="0"/>
      <w:marTop w:val="0"/>
      <w:marBottom w:val="0"/>
      <w:divBdr>
        <w:top w:val="none" w:sz="0" w:space="0" w:color="auto"/>
        <w:left w:val="none" w:sz="0" w:space="0" w:color="auto"/>
        <w:bottom w:val="none" w:sz="0" w:space="0" w:color="auto"/>
        <w:right w:val="none" w:sz="0" w:space="0" w:color="auto"/>
      </w:divBdr>
    </w:div>
    <w:div w:id="1987051865">
      <w:bodyDiv w:val="1"/>
      <w:marLeft w:val="0"/>
      <w:marRight w:val="0"/>
      <w:marTop w:val="0"/>
      <w:marBottom w:val="0"/>
      <w:divBdr>
        <w:top w:val="none" w:sz="0" w:space="0" w:color="auto"/>
        <w:left w:val="none" w:sz="0" w:space="0" w:color="auto"/>
        <w:bottom w:val="none" w:sz="0" w:space="0" w:color="auto"/>
        <w:right w:val="none" w:sz="0" w:space="0" w:color="auto"/>
      </w:divBdr>
    </w:div>
    <w:div w:id="1991785143">
      <w:bodyDiv w:val="1"/>
      <w:marLeft w:val="0"/>
      <w:marRight w:val="0"/>
      <w:marTop w:val="0"/>
      <w:marBottom w:val="0"/>
      <w:divBdr>
        <w:top w:val="none" w:sz="0" w:space="0" w:color="auto"/>
        <w:left w:val="none" w:sz="0" w:space="0" w:color="auto"/>
        <w:bottom w:val="none" w:sz="0" w:space="0" w:color="auto"/>
        <w:right w:val="none" w:sz="0" w:space="0" w:color="auto"/>
      </w:divBdr>
      <w:divsChild>
        <w:div w:id="1215776886">
          <w:marLeft w:val="0"/>
          <w:marRight w:val="0"/>
          <w:marTop w:val="0"/>
          <w:marBottom w:val="0"/>
          <w:divBdr>
            <w:top w:val="none" w:sz="0" w:space="0" w:color="auto"/>
            <w:left w:val="none" w:sz="0" w:space="0" w:color="auto"/>
            <w:bottom w:val="none" w:sz="0" w:space="0" w:color="auto"/>
            <w:right w:val="none" w:sz="0" w:space="0" w:color="auto"/>
          </w:divBdr>
          <w:divsChild>
            <w:div w:id="184707805">
              <w:marLeft w:val="0"/>
              <w:marRight w:val="0"/>
              <w:marTop w:val="0"/>
              <w:marBottom w:val="0"/>
              <w:divBdr>
                <w:top w:val="none" w:sz="0" w:space="0" w:color="auto"/>
                <w:left w:val="none" w:sz="0" w:space="0" w:color="auto"/>
                <w:bottom w:val="none" w:sz="0" w:space="0" w:color="auto"/>
                <w:right w:val="none" w:sz="0" w:space="0" w:color="auto"/>
              </w:divBdr>
              <w:divsChild>
                <w:div w:id="185737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142027">
      <w:bodyDiv w:val="1"/>
      <w:marLeft w:val="0"/>
      <w:marRight w:val="0"/>
      <w:marTop w:val="0"/>
      <w:marBottom w:val="0"/>
      <w:divBdr>
        <w:top w:val="none" w:sz="0" w:space="0" w:color="auto"/>
        <w:left w:val="none" w:sz="0" w:space="0" w:color="auto"/>
        <w:bottom w:val="none" w:sz="0" w:space="0" w:color="auto"/>
        <w:right w:val="none" w:sz="0" w:space="0" w:color="auto"/>
      </w:divBdr>
    </w:div>
    <w:div w:id="1998073497">
      <w:bodyDiv w:val="1"/>
      <w:marLeft w:val="0"/>
      <w:marRight w:val="0"/>
      <w:marTop w:val="0"/>
      <w:marBottom w:val="0"/>
      <w:divBdr>
        <w:top w:val="none" w:sz="0" w:space="0" w:color="auto"/>
        <w:left w:val="none" w:sz="0" w:space="0" w:color="auto"/>
        <w:bottom w:val="none" w:sz="0" w:space="0" w:color="auto"/>
        <w:right w:val="none" w:sz="0" w:space="0" w:color="auto"/>
      </w:divBdr>
    </w:div>
    <w:div w:id="2004701929">
      <w:bodyDiv w:val="1"/>
      <w:marLeft w:val="0"/>
      <w:marRight w:val="0"/>
      <w:marTop w:val="0"/>
      <w:marBottom w:val="0"/>
      <w:divBdr>
        <w:top w:val="none" w:sz="0" w:space="0" w:color="auto"/>
        <w:left w:val="none" w:sz="0" w:space="0" w:color="auto"/>
        <w:bottom w:val="none" w:sz="0" w:space="0" w:color="auto"/>
        <w:right w:val="none" w:sz="0" w:space="0" w:color="auto"/>
      </w:divBdr>
    </w:div>
    <w:div w:id="2017267068">
      <w:bodyDiv w:val="1"/>
      <w:marLeft w:val="0"/>
      <w:marRight w:val="0"/>
      <w:marTop w:val="0"/>
      <w:marBottom w:val="0"/>
      <w:divBdr>
        <w:top w:val="none" w:sz="0" w:space="0" w:color="auto"/>
        <w:left w:val="none" w:sz="0" w:space="0" w:color="auto"/>
        <w:bottom w:val="none" w:sz="0" w:space="0" w:color="auto"/>
        <w:right w:val="none" w:sz="0" w:space="0" w:color="auto"/>
      </w:divBdr>
      <w:divsChild>
        <w:div w:id="278806125">
          <w:marLeft w:val="0"/>
          <w:marRight w:val="0"/>
          <w:marTop w:val="0"/>
          <w:marBottom w:val="0"/>
          <w:divBdr>
            <w:top w:val="none" w:sz="0" w:space="0" w:color="auto"/>
            <w:left w:val="none" w:sz="0" w:space="0" w:color="auto"/>
            <w:bottom w:val="none" w:sz="0" w:space="0" w:color="auto"/>
            <w:right w:val="none" w:sz="0" w:space="0" w:color="auto"/>
          </w:divBdr>
          <w:divsChild>
            <w:div w:id="79660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873035">
      <w:bodyDiv w:val="1"/>
      <w:marLeft w:val="0"/>
      <w:marRight w:val="0"/>
      <w:marTop w:val="0"/>
      <w:marBottom w:val="0"/>
      <w:divBdr>
        <w:top w:val="none" w:sz="0" w:space="0" w:color="auto"/>
        <w:left w:val="none" w:sz="0" w:space="0" w:color="auto"/>
        <w:bottom w:val="none" w:sz="0" w:space="0" w:color="auto"/>
        <w:right w:val="none" w:sz="0" w:space="0" w:color="auto"/>
      </w:divBdr>
      <w:divsChild>
        <w:div w:id="1362166964">
          <w:marLeft w:val="0"/>
          <w:marRight w:val="0"/>
          <w:marTop w:val="0"/>
          <w:marBottom w:val="0"/>
          <w:divBdr>
            <w:top w:val="none" w:sz="0" w:space="0" w:color="auto"/>
            <w:left w:val="none" w:sz="0" w:space="0" w:color="auto"/>
            <w:bottom w:val="none" w:sz="0" w:space="0" w:color="auto"/>
            <w:right w:val="none" w:sz="0" w:space="0" w:color="auto"/>
          </w:divBdr>
          <w:divsChild>
            <w:div w:id="1344162476">
              <w:marLeft w:val="0"/>
              <w:marRight w:val="0"/>
              <w:marTop w:val="0"/>
              <w:marBottom w:val="0"/>
              <w:divBdr>
                <w:top w:val="none" w:sz="0" w:space="0" w:color="auto"/>
                <w:left w:val="none" w:sz="0" w:space="0" w:color="auto"/>
                <w:bottom w:val="none" w:sz="0" w:space="0" w:color="auto"/>
                <w:right w:val="none" w:sz="0" w:space="0" w:color="auto"/>
              </w:divBdr>
              <w:divsChild>
                <w:div w:id="30771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370074">
      <w:bodyDiv w:val="1"/>
      <w:marLeft w:val="0"/>
      <w:marRight w:val="0"/>
      <w:marTop w:val="0"/>
      <w:marBottom w:val="0"/>
      <w:divBdr>
        <w:top w:val="none" w:sz="0" w:space="0" w:color="auto"/>
        <w:left w:val="none" w:sz="0" w:space="0" w:color="auto"/>
        <w:bottom w:val="none" w:sz="0" w:space="0" w:color="auto"/>
        <w:right w:val="none" w:sz="0" w:space="0" w:color="auto"/>
      </w:divBdr>
    </w:div>
    <w:div w:id="2052536860">
      <w:bodyDiv w:val="1"/>
      <w:marLeft w:val="0"/>
      <w:marRight w:val="0"/>
      <w:marTop w:val="0"/>
      <w:marBottom w:val="0"/>
      <w:divBdr>
        <w:top w:val="none" w:sz="0" w:space="0" w:color="auto"/>
        <w:left w:val="none" w:sz="0" w:space="0" w:color="auto"/>
        <w:bottom w:val="none" w:sz="0" w:space="0" w:color="auto"/>
        <w:right w:val="none" w:sz="0" w:space="0" w:color="auto"/>
      </w:divBdr>
    </w:div>
    <w:div w:id="2071729573">
      <w:bodyDiv w:val="1"/>
      <w:marLeft w:val="0"/>
      <w:marRight w:val="0"/>
      <w:marTop w:val="0"/>
      <w:marBottom w:val="0"/>
      <w:divBdr>
        <w:top w:val="none" w:sz="0" w:space="0" w:color="auto"/>
        <w:left w:val="none" w:sz="0" w:space="0" w:color="auto"/>
        <w:bottom w:val="none" w:sz="0" w:space="0" w:color="auto"/>
        <w:right w:val="none" w:sz="0" w:space="0" w:color="auto"/>
      </w:divBdr>
    </w:div>
    <w:div w:id="2117090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ustainablehotelnews.com/accor-invests-in-talent-with-new-employee-value-proposition/" TargetMode="External"/><Relationship Id="rId21" Type="http://schemas.openxmlformats.org/officeDocument/2006/relationships/hyperlink" Target="https://dx.doi.org/10.2139/ssrn.3470734" TargetMode="External"/><Relationship Id="rId42" Type="http://schemas.openxmlformats.org/officeDocument/2006/relationships/hyperlink" Target="https://www.google.com/maps/@52.1353327,-0.4658066,15.33z?entry=ttu" TargetMode="External"/><Relationship Id="rId47" Type="http://schemas.openxmlformats.org/officeDocument/2006/relationships/hyperlink" Target="https://doi.org/10.1177/0261018320904311" TargetMode="External"/><Relationship Id="rId63" Type="http://schemas.openxmlformats.org/officeDocument/2006/relationships/hyperlink" Target="https://www.ijmse.org/Volume2/Issue5/paper8.pdf" TargetMode="External"/><Relationship Id="rId68" Type="http://schemas.openxmlformats.org/officeDocument/2006/relationships/hyperlink" Target="https://www.weareplanet.com/blog/property-management-system" TargetMode="External"/><Relationship Id="rId84" Type="http://schemas.openxmlformats.org/officeDocument/2006/relationships/hyperlink" Target="https://hbr.org/2012/01/creating-sustainable-performance" TargetMode="External"/><Relationship Id="rId89" Type="http://schemas.openxmlformats.org/officeDocument/2006/relationships/hyperlink" Target="https://www.glion.edu/magazine/benefits-working-hotel-chain/" TargetMode="External"/><Relationship Id="rId16" Type="http://schemas.openxmlformats.org/officeDocument/2006/relationships/hyperlink" Target="https://petition.parliament.uk/petitions/621932?reveal_response=yes" TargetMode="External"/><Relationship Id="rId11" Type="http://schemas.openxmlformats.org/officeDocument/2006/relationships/image" Target="media/image4.png"/><Relationship Id="rId32" Type="http://schemas.openxmlformats.org/officeDocument/2006/relationships/hyperlink" Target="https://doi.org/10.1080/19368623.2017.1320258" TargetMode="External"/><Relationship Id="rId37" Type="http://schemas.openxmlformats.org/officeDocument/2006/relationships/hyperlink" Target="https://www.legislation.gov.uk/ukpga/2010/15/contents" TargetMode="External"/><Relationship Id="rId53" Type="http://schemas.openxmlformats.org/officeDocument/2006/relationships/hyperlink" Target="https://doi.org/10.1006/obhd.1993.1061" TargetMode="External"/><Relationship Id="rId58" Type="http://schemas.openxmlformats.org/officeDocument/2006/relationships/hyperlink" Target="https://doi.org/10.1177/0309132514548303" TargetMode="External"/><Relationship Id="rId74" Type="http://schemas.openxmlformats.org/officeDocument/2006/relationships/hyperlink" Target="https://www.bedfordindependent.co.uk/town-centre-hotel-opens-doors-to-all-bedfords-rough-sleepers/" TargetMode="External"/><Relationship Id="rId79" Type="http://schemas.openxmlformats.org/officeDocument/2006/relationships/hyperlink" Target="https://www.forbes.com/sites/forbesbusinesscouncil/2022/07/01/five-reasons-offering-career-development-to-employees-benefits-companies/?sh=491da70fe943" TargetMode="External"/><Relationship Id="rId5" Type="http://schemas.openxmlformats.org/officeDocument/2006/relationships/webSettings" Target="webSettings.xml"/><Relationship Id="rId90" Type="http://schemas.openxmlformats.org/officeDocument/2006/relationships/hyperlink" Target="https://www.tuc.org.uk/research-analysis/reports/low-pay-hotel-and-accommodation-sector?single=1" TargetMode="External"/><Relationship Id="rId95" Type="http://schemas.openxmlformats.org/officeDocument/2006/relationships/hyperlink" Target="https://www.proquest.com/trade-journals/customer-satisfaction-supportive-work-environment/docview/224606649/se-2?accountid=130472" TargetMode="External"/><Relationship Id="rId22" Type="http://schemas.openxmlformats.org/officeDocument/2006/relationships/hyperlink" Target="https://www.booking.com/hotel/gb/bedfordmoathouse.en-gb.html?auth_success=1" TargetMode="External"/><Relationship Id="rId27" Type="http://schemas.openxmlformats.org/officeDocument/2006/relationships/hyperlink" Target="https://www.forbes.com/advisor/business/onboarding-process/" TargetMode="External"/><Relationship Id="rId43" Type="http://schemas.openxmlformats.org/officeDocument/2006/relationships/hyperlink" Target="https://www.google.com/search?q=Bedford+centre+hotel&amp;sca_esv=35a3d0f5617f2f1a&amp;sca_upv=1&amp;rls=com.microsoft%3Aen-GB%3A%7Breferrer%3Asource%3F%7D&amp;rlz=1I7SKPT_enGB442&amp;sxsrf=ADLYWIJtRjiIEnA47foVIdcWl4ieDEHCww%3A1715293307108&amp;ei=e0w9ZrulBtLOhbIPjd2QoAk&amp;hotel_occupancy=&amp;ved=0ahUKEwj7zoXCzYGGAxVSZ0EAHY0uBJQQ4dUDCBA&amp;uact=5&amp;oq=Bedford+centre+hotel&amp;gs_lp=Egxnd3Mtd2l6LXNlcnAiFEJlZGZvcmQgY2VudHJlIGhvdGVsMgQQIxgnMh0QLhiABBiRAhjHARiYBRiZBRiKBRieBRiOBRivATIGEAAYFhgeMgYQABgWGB4yBhAAGBYYHjIGEAAYFhgeMgkQABgWGMkDGB4yCxAAGIAEGJIDGIoFMgYQABgWGB4yBhAAGBYYHki8C1DzA1jECHABeACQAQCYAWCgAbcDqgEBNrgBA8gBAPgBAZgCBqACmgPCAgoQABiwAxjWBBhHwgIIEAAYgAQYogSYAwCIBgGQBgiSBwM1LjGgB8cx&amp;sclient=gws-wiz-serp&amp;dlnr=1&amp;sei=sE09ZpyrFo28hbIPuo69qAI" TargetMode="External"/><Relationship Id="rId48" Type="http://schemas.openxmlformats.org/officeDocument/2006/relationships/hyperlink" Target="https://hoteltechreport.com/news/accors-innovative-tech-strategy" TargetMode="External"/><Relationship Id="rId64" Type="http://schemas.openxmlformats.org/officeDocument/2006/relationships/hyperlink" Target="https://www.hospitalitynet.org/explainer/4111970.html" TargetMode="External"/><Relationship Id="rId69" Type="http://schemas.openxmlformats.org/officeDocument/2006/relationships/hyperlink" Target="https://doi.org/10.1002/(SICI)1099-1697(199803/04)7:2%3C101::AID-JSC332%3E3.0.CO;2-6" TargetMode="External"/><Relationship Id="rId80" Type="http://schemas.openxmlformats.org/officeDocument/2006/relationships/hyperlink" Target="https://www.retorio.com/blog/effective-onboarding-training" TargetMode="External"/><Relationship Id="rId85" Type="http://schemas.openxmlformats.org/officeDocument/2006/relationships/hyperlink" Target="https://doi.org/10.2307/41165214" TargetMode="External"/><Relationship Id="rId3" Type="http://schemas.openxmlformats.org/officeDocument/2006/relationships/styles" Target="styles.xml"/><Relationship Id="rId12" Type="http://schemas.openxmlformats.org/officeDocument/2006/relationships/hyperlink" Target="https://group.accor.com/en/Actualites/2024/02/2023-full-year-results" TargetMode="External"/><Relationship Id="rId17" Type="http://schemas.openxmlformats.org/officeDocument/2006/relationships/hyperlink" Target="https://www.booking.com/hotel/gb/bedfordmoathouse.en-gb.html" TargetMode="External"/><Relationship Id="rId25" Type="http://schemas.openxmlformats.org/officeDocument/2006/relationships/hyperlink" Target="https://doi.org/10.1177/09500170221111719" TargetMode="External"/><Relationship Id="rId33" Type="http://schemas.openxmlformats.org/officeDocument/2006/relationships/hyperlink" Target="https://doi.org/10.1007/s11356-020-10110-w" TargetMode="External"/><Relationship Id="rId38" Type="http://schemas.openxmlformats.org/officeDocument/2006/relationships/hyperlink" Target="https://doi.org/10.1136/oem.2002.006734" TargetMode="External"/><Relationship Id="rId46" Type="http://schemas.openxmlformats.org/officeDocument/2006/relationships/hyperlink" Target="https://www.hg.org/legal-articles/employees-habitual-absence-from-work-how-do-employers-deal-with-it--6198" TargetMode="External"/><Relationship Id="rId59" Type="http://schemas.openxmlformats.org/officeDocument/2006/relationships/hyperlink" Target="https://www.forbes.com/sites/forbestechcouncil/2023/05/18/solving-the-need-for-robotics-in-hospitality-facilities/?sh=be4c2eb37426" TargetMode="External"/><Relationship Id="rId67" Type="http://schemas.openxmlformats.org/officeDocument/2006/relationships/hyperlink" Target="https://doi.org/10.1007/s11205-008-9270-3" TargetMode="External"/><Relationship Id="rId20" Type="http://schemas.openxmlformats.org/officeDocument/2006/relationships/hyperlink" Target="https://scholarworks.sfasu.edu/cgi/viewcontent.cgi?article=1005&amp;context=cpmar" TargetMode="External"/><Relationship Id="rId41" Type="http://schemas.openxmlformats.org/officeDocument/2006/relationships/hyperlink" Target="https://hospitalityinsights.ehl.edu/redefining-luxury-hotel-service" TargetMode="External"/><Relationship Id="rId54" Type="http://schemas.openxmlformats.org/officeDocument/2006/relationships/hyperlink" Target="https://www.bcg.com/publications/2020/pandemic-is-heightening-environmental-awareness" TargetMode="External"/><Relationship Id="rId62" Type="http://schemas.openxmlformats.org/officeDocument/2006/relationships/hyperlink" Target="https://doi.org/10.1108/JSM-01-2015-0058" TargetMode="External"/><Relationship Id="rId70" Type="http://schemas.openxmlformats.org/officeDocument/2006/relationships/hyperlink" Target="https://doi.org/10.1177/0972150919859101" TargetMode="External"/><Relationship Id="rId75" Type="http://schemas.openxmlformats.org/officeDocument/2006/relationships/hyperlink" Target="https://doi.org/10.1017/S1474746417000240" TargetMode="External"/><Relationship Id="rId83" Type="http://schemas.openxmlformats.org/officeDocument/2006/relationships/hyperlink" Target="https://www.proquest.com/trade-journals/customer-satisfaction-supportive-work-environment/docview/224606649/se-2?accountid=130472" TargetMode="External"/><Relationship Id="rId88" Type="http://schemas.openxmlformats.org/officeDocument/2006/relationships/hyperlink" Target="https://www.bigvenuebook.com/venue/1655/" TargetMode="External"/><Relationship Id="rId91" Type="http://schemas.openxmlformats.org/officeDocument/2006/relationships/hyperlink" Target="https://www.ukhospitality.org.uk/vacancies-fall-by-35000-but-remain-above-pre-covid-levels/" TargetMode="External"/><Relationship Id="rId96" Type="http://schemas.openxmlformats.org/officeDocument/2006/relationships/hyperlink" Target="https://www.worldcoffeeportal.com/Latest/InsightAnalysis/2023/March/Down-to-the-wire-Hospitality-s-energy-crisi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1wqtxts1xzle7.cloudfront.net/30236878/22.reena-libre.pdf?1390881497=&amp;response-content-disposition=inline%3B+filename%3DThe_Impact_Of_Reward_And_Recognition_Pro.pdf&amp;Expires=1716934333&amp;Signature=FN89QHJldiMDar0G9Z7XaNMDOMNRwCeEwTw1UlKzQtve3A282W-FYksFwLbnAUbqKd2~S33ju5Ehzbafz4ebhkaDLGx46LXiig9KXKk1dPHqk3oZt9yEeRlyK~Fhu1fwivNlLU2BtDcsDYN-DPpWV9itb1tEpoimAxZZ2~H7MkdicxpZcn2Kj4EidmawbFCy5UzIRc0U08MMEo2ibPPQt48jKx3SpfOeefJ7xOkTfkL3jjFHEp4-nW1VWpTMpdBOLg3UkKqZxVaCABuSk5xiLIe22-JYn0VWrxP8Pjg6cZXrCdJerV4xnblnG5iNzYUNOjnbqiWcU2iZ6V6l2Tlxew__&amp;Key-Pair-Id=APKAJLOHF5GGSLRBV4ZA" TargetMode="External"/><Relationship Id="rId23" Type="http://schemas.openxmlformats.org/officeDocument/2006/relationships/hyperlink" Target="https://blog.vivupbenefits.co.uk/accor-group-introduces-new-employee-wellbeing-and-eap-solution-for-its-uk-workforce" TargetMode="External"/><Relationship Id="rId28" Type="http://schemas.openxmlformats.org/officeDocument/2006/relationships/hyperlink" Target="https://doi.org/10.1111/rego.12162" TargetMode="External"/><Relationship Id="rId36" Type="http://schemas.openxmlformats.org/officeDocument/2006/relationships/hyperlink" Target="https://www.legislation.gov.uk/ukpga/1996/18/contents" TargetMode="External"/><Relationship Id="rId49" Type="http://schemas.openxmlformats.org/officeDocument/2006/relationships/hyperlink" Target="https://www.hospitalitynet.org/organization/17000714.html" TargetMode="External"/><Relationship Id="rId57" Type="http://schemas.openxmlformats.org/officeDocument/2006/relationships/hyperlink" Target="https://www.planday.com/resources/articles/talking-about-mental-health-in-hospitality/" TargetMode="External"/><Relationship Id="rId10" Type="http://schemas.openxmlformats.org/officeDocument/2006/relationships/image" Target="media/image3.png"/><Relationship Id="rId31" Type="http://schemas.openxmlformats.org/officeDocument/2006/relationships/hyperlink" Target="https://doi.org/10.1016/j.emj.2018.09.001" TargetMode="External"/><Relationship Id="rId44" Type="http://schemas.openxmlformats.org/officeDocument/2006/relationships/hyperlink" Target="https://doi-org.ezproxy.uwtsd.ac.uk/10.1111/1748-8583.12139" TargetMode="External"/><Relationship Id="rId52" Type="http://schemas.openxmlformats.org/officeDocument/2006/relationships/hyperlink" Target="https://www.athensjournals.gr/tourism/2021-8-3-1-Jones.pdf" TargetMode="External"/><Relationship Id="rId60" Type="http://schemas.openxmlformats.org/officeDocument/2006/relationships/hyperlink" Target="https://assets.publishing.service.gov.uk/government/uploads/system/uploads/attachment_data/file/814594/UK_Hotels_Sector_Director_of_labour_market_enforcement_July_2019.pdf" TargetMode="External"/><Relationship Id="rId65" Type="http://schemas.openxmlformats.org/officeDocument/2006/relationships/hyperlink" Target="https://www.ons.gov.uk/peoplepopulationandcommunity/wellbeing/articles/mostadultsreportmakingsomechangestotheirlifestyleforenvironmentalreasons/2023-07-05" TargetMode="External"/><Relationship Id="rId73" Type="http://schemas.openxmlformats.org/officeDocument/2006/relationships/hyperlink" Target="https://www.bedfordindependent.co.uk/refurbishment-of-bedfords-park-inn-nearing-completion-as-mercure-take-over/" TargetMode="External"/><Relationship Id="rId78" Type="http://schemas.openxmlformats.org/officeDocument/2006/relationships/hyperlink" Target="https://doi.org/10.3390/ijerph16245122" TargetMode="External"/><Relationship Id="rId81" Type="http://schemas.openxmlformats.org/officeDocument/2006/relationships/hyperlink" Target="https://www.jrf.org.uk/experiences-of-forced-labour-in-the-uk-food-industry" TargetMode="External"/><Relationship Id="rId86" Type="http://schemas.openxmlformats.org/officeDocument/2006/relationships/hyperlink" Target="https://download.garuda.kemdikbud.go.id/article.php?article=2745096&amp;val=10290&amp;titl" TargetMode="External"/><Relationship Id="rId94" Type="http://schemas.openxmlformats.org/officeDocument/2006/relationships/hyperlink" Target="https://web.archive.org/web/20180421112743id_/http://www.jrsbm.com/wp-content/uploads/2015/07/JRSBM-Vol-1-Whitehead.pdf" TargetMode="External"/><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group.accor.com/en/brands" TargetMode="External"/><Relationship Id="rId18" Type="http://schemas.openxmlformats.org/officeDocument/2006/relationships/hyperlink" Target="https://doi.org/10.1375/jhtm.14.2.119" TargetMode="External"/><Relationship Id="rId39" Type="http://schemas.openxmlformats.org/officeDocument/2006/relationships/hyperlink" Target="https://doi.org/10.1080/22243534.2018.1501185" TargetMode="External"/><Relationship Id="rId34" Type="http://schemas.openxmlformats.org/officeDocument/2006/relationships/hyperlink" Target="http://dx.doi.org/10.1002/job.98" TargetMode="External"/><Relationship Id="rId50" Type="http://schemas.openxmlformats.org/officeDocument/2006/relationships/hyperlink" Target="https://hospitality-on.com/en/hospitality/accor-group-revenue-performance-q1-2024" TargetMode="External"/><Relationship Id="rId55" Type="http://schemas.openxmlformats.org/officeDocument/2006/relationships/hyperlink" Target="https://www.forbes.com/sites/forbeshumanresourcescouncil/2022/03/03/how-to-create-career-paths-and-retain-top-talent/?sh=571205570f14" TargetMode="External"/><Relationship Id="rId76" Type="http://schemas.openxmlformats.org/officeDocument/2006/relationships/hyperlink" Target="https://doi.org/10.1051/shsconf/202111002011"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irjet.net/archives/V3/i1/IRJET-V3I165.pdf" TargetMode="External"/><Relationship Id="rId92" Type="http://schemas.openxmlformats.org/officeDocument/2006/relationships/hyperlink" Target="https://doi.org/10.1111/j.2044-8325.1990.tb00521.x" TargetMode="External"/><Relationship Id="rId2" Type="http://schemas.openxmlformats.org/officeDocument/2006/relationships/numbering" Target="numbering.xml"/><Relationship Id="rId29" Type="http://schemas.openxmlformats.org/officeDocument/2006/relationships/hyperlink" Target="https://www.customer-alliance.com/en/resources/article/cost-of-negative-review-for-hotels/" TargetMode="External"/><Relationship Id="rId24" Type="http://schemas.openxmlformats.org/officeDocument/2006/relationships/hyperlink" Target="https://www.statista.com/statistics/407833/share-zero-hour-contracts-industry/" TargetMode="External"/><Relationship Id="rId40" Type="http://schemas.openxmlformats.org/officeDocument/2006/relationships/hyperlink" Target="https://www.forbes.com/sites/adigaskell/2021/10/31/employees-demand-that-we-become-more-sustainable/?sh=69a3a4cc3f80" TargetMode="External"/><Relationship Id="rId45" Type="http://schemas.openxmlformats.org/officeDocument/2006/relationships/hyperlink" Target="https://doi.org/10.1037/10594-009" TargetMode="External"/><Relationship Id="rId66" Type="http://schemas.openxmlformats.org/officeDocument/2006/relationships/hyperlink" Target="https://www.linkedin.com/pulse/hotel-housekeeping-efficiency-how-long-does-take-room-daniel-cd04f/" TargetMode="External"/><Relationship Id="rId87" Type="http://schemas.openxmlformats.org/officeDocument/2006/relationships/hyperlink" Target="https://www.researchgate.net/profile/Manpreet-Kaur-250/publication/370628630_IMPACT_OF_JOB_SATISFACTION_AND_DISSATISFACTION_OF_EMPLOYEES_ON_THE_WORKPLACE_OF_HOSPITALITY_INDUSTRY_A_REVIEW/links/645a66522edb8e5f094ade82/IMPACT-OF-JOB-SATISFACTION-AND-DISSATISFACTION-OF-EMPLOYEES-ON-THE-WORKPLACE-OF-HOSPITALITY-INDUSTRY-A-REVIEW.pdf" TargetMode="External"/><Relationship Id="rId61" Type="http://schemas.openxmlformats.org/officeDocument/2006/relationships/hyperlink" Target="https://hoteltechconsultant.com/post/staffs-impact-on-hotel-revenue/" TargetMode="External"/><Relationship Id="rId82" Type="http://schemas.openxmlformats.org/officeDocument/2006/relationships/hyperlink" Target="https://www.cateringinsight.com/energy-now-almost-one-fifth-of-turnover-for-the-average-restaurant/" TargetMode="External"/><Relationship Id="rId19" Type="http://schemas.openxmlformats.org/officeDocument/2006/relationships/hyperlink" Target="https://www.hospitalitynet.org/opinion/4117334.html" TargetMode="External"/><Relationship Id="rId14" Type="http://schemas.openxmlformats.org/officeDocument/2006/relationships/hyperlink" Target="https://all.accor.com/hotel/B541/index.en.shtml" TargetMode="External"/><Relationship Id="rId30" Type="http://schemas.openxmlformats.org/officeDocument/2006/relationships/hyperlink" Target="https://doi.org/10.1177/a010564" TargetMode="External"/><Relationship Id="rId35" Type="http://schemas.openxmlformats.org/officeDocument/2006/relationships/hyperlink" Target="http://www.jstor.org/stable/20159839" TargetMode="External"/><Relationship Id="rId56" Type="http://schemas.openxmlformats.org/officeDocument/2006/relationships/hyperlink" Target="https://scindeks-clanci.ceon.rs/data/pdf/0354-3099/2014/0354-30991414039K.pdf" TargetMode="External"/><Relationship Id="rId77" Type="http://schemas.openxmlformats.org/officeDocument/2006/relationships/hyperlink" Target="https://doi.org/10.1002/hrm.22021" TargetMode="External"/><Relationship Id="rId100"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researchbriefings.files.parliament.uk/documents/CBP-9111/CBP-9111.pdf" TargetMode="External"/><Relationship Id="rId72" Type="http://schemas.openxmlformats.org/officeDocument/2006/relationships/hyperlink" Target="https://doi.org/10.1177/1356766715623827" TargetMode="External"/><Relationship Id="rId93" Type="http://schemas.openxmlformats.org/officeDocument/2006/relationships/hyperlink" Target="https://wgc.ltd.uk/welcome/services_housekeeping.php" TargetMode="External"/><Relationship Id="rId9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CEC4BC-2A6C-5147-A290-2D65F39C5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48</Pages>
  <Words>14360</Words>
  <Characters>81855</Characters>
  <Application>Microsoft Office Word</Application>
  <DocSecurity>0</DocSecurity>
  <Lines>682</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2</cp:revision>
  <dcterms:created xsi:type="dcterms:W3CDTF">2024-05-30T13:54:00Z</dcterms:created>
  <dcterms:modified xsi:type="dcterms:W3CDTF">2024-05-30T13:54:00Z</dcterms:modified>
</cp:coreProperties>
</file>