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C810BC" w14:textId="77777777" w:rsidR="0006562F" w:rsidRDefault="0006562F" w:rsidP="0006562F">
      <w:pPr>
        <w:jc w:val="center"/>
      </w:pPr>
      <w:r>
        <w:t xml:space="preserve">Briefing note </w:t>
      </w:r>
    </w:p>
    <w:p w14:paraId="6642D1B2" w14:textId="77777777" w:rsidR="0006562F" w:rsidRDefault="0006562F" w:rsidP="0006562F">
      <w:pPr>
        <w:jc w:val="center"/>
      </w:pPr>
    </w:p>
    <w:p w14:paraId="3E9F30F5" w14:textId="4536E6D8" w:rsidR="00F35D0E" w:rsidRDefault="0006562F" w:rsidP="0006562F">
      <w:pPr>
        <w:jc w:val="center"/>
      </w:pPr>
      <w:r>
        <w:t>Question 2</w:t>
      </w:r>
    </w:p>
    <w:p w14:paraId="6AA4FCA3" w14:textId="567CEAF4" w:rsidR="008F52F1" w:rsidRDefault="008F52F1"/>
    <w:p w14:paraId="114E8882" w14:textId="58FF0391" w:rsidR="008F52F1" w:rsidRDefault="008F52F1">
      <w:r w:rsidRPr="008F52F1">
        <w:t>The role of the Muslim Brotherhood in developing ideas of ‘reform’</w:t>
      </w:r>
    </w:p>
    <w:p w14:paraId="031C3B18" w14:textId="6D13B62C" w:rsidR="008F52F1" w:rsidRDefault="008F52F1"/>
    <w:p w14:paraId="2840A781" w14:textId="061D250B" w:rsidR="008F52F1" w:rsidRDefault="0094552D">
      <w:r>
        <w:t>The briefing note considers the role of the Muslim Brotherhood in developing ideas of reform along t</w:t>
      </w:r>
      <w:r w:rsidR="00FA08AF">
        <w:t>wo</w:t>
      </w:r>
      <w:r>
        <w:t xml:space="preserve"> dimensions. First, </w:t>
      </w:r>
      <w:r w:rsidR="0006562F">
        <w:t xml:space="preserve">puzzling about </w:t>
      </w:r>
      <w:r>
        <w:t xml:space="preserve">the </w:t>
      </w:r>
      <w:r w:rsidRPr="00FA08AF">
        <w:rPr>
          <w:i/>
          <w:iCs/>
        </w:rPr>
        <w:t>vehicle</w:t>
      </w:r>
      <w:r>
        <w:t xml:space="preserve"> of reform;</w:t>
      </w:r>
      <w:r w:rsidR="005945D5" w:rsidRPr="005945D5">
        <w:t xml:space="preserve"> whether the social movement (</w:t>
      </w:r>
      <w:proofErr w:type="spellStart"/>
      <w:r w:rsidR="005945D5" w:rsidRPr="0094552D">
        <w:rPr>
          <w:i/>
          <w:iCs/>
        </w:rPr>
        <w:t>haraka</w:t>
      </w:r>
      <w:proofErr w:type="spellEnd"/>
      <w:r w:rsidR="005945D5" w:rsidRPr="005945D5">
        <w:t>) or the political party (</w:t>
      </w:r>
      <w:proofErr w:type="spellStart"/>
      <w:r w:rsidR="005945D5" w:rsidRPr="0094552D">
        <w:rPr>
          <w:i/>
          <w:iCs/>
        </w:rPr>
        <w:t>hizb</w:t>
      </w:r>
      <w:proofErr w:type="spellEnd"/>
      <w:r w:rsidR="005945D5" w:rsidRPr="005945D5">
        <w:t xml:space="preserve">) </w:t>
      </w:r>
      <w:r w:rsidR="00FA08AF">
        <w:t>should be</w:t>
      </w:r>
      <w:r w:rsidR="005945D5" w:rsidRPr="005945D5">
        <w:t xml:space="preserve"> privileged </w:t>
      </w:r>
      <w:r w:rsidR="005945D5">
        <w:t>as the vehicle of reform</w:t>
      </w:r>
      <w:r w:rsidR="005945D5" w:rsidRPr="005945D5">
        <w:t xml:space="preserve">. Second, </w:t>
      </w:r>
      <w:r w:rsidR="0006562F">
        <w:t xml:space="preserve">deliberation over </w:t>
      </w:r>
      <w:r>
        <w:t xml:space="preserve">the </w:t>
      </w:r>
      <w:r w:rsidRPr="0006562F">
        <w:rPr>
          <w:i/>
          <w:iCs/>
        </w:rPr>
        <w:t>content</w:t>
      </w:r>
      <w:r>
        <w:t xml:space="preserve"> of reform; the </w:t>
      </w:r>
      <w:r w:rsidR="00F71DF9">
        <w:t>function</w:t>
      </w:r>
      <w:r>
        <w:t xml:space="preserve"> of</w:t>
      </w:r>
      <w:r w:rsidRPr="005945D5">
        <w:t xml:space="preserve"> </w:t>
      </w:r>
      <w:r w:rsidR="0006562F">
        <w:t>public</w:t>
      </w:r>
      <w:r w:rsidRPr="005945D5">
        <w:t xml:space="preserve"> service provision </w:t>
      </w:r>
      <w:r w:rsidR="009D431A">
        <w:t>in making positive changes in the world</w:t>
      </w:r>
      <w:r w:rsidRPr="005945D5">
        <w:t>.</w:t>
      </w:r>
      <w:r>
        <w:t xml:space="preserve"> </w:t>
      </w:r>
    </w:p>
    <w:p w14:paraId="1F7C4729" w14:textId="7DC2BB32" w:rsidR="000C41BC" w:rsidRDefault="000C41BC"/>
    <w:p w14:paraId="4001ECD7" w14:textId="18CD56E5" w:rsidR="000C41BC" w:rsidRDefault="000C41BC" w:rsidP="000C41BC">
      <w:r>
        <w:t xml:space="preserve">Islamic social movements, like the Muslim Brotherhood, </w:t>
      </w:r>
      <w:r w:rsidR="00D54381">
        <w:t>escape easy classification</w:t>
      </w:r>
      <w:r>
        <w:t xml:space="preserve"> using conventional </w:t>
      </w:r>
      <w:r w:rsidR="00D54381">
        <w:t xml:space="preserve">political </w:t>
      </w:r>
      <w:r>
        <w:t xml:space="preserve">concepts formed </w:t>
      </w:r>
      <w:r w:rsidR="009D431A">
        <w:t>from</w:t>
      </w:r>
      <w:r>
        <w:t xml:space="preserve"> the investigation of liberal societies. </w:t>
      </w:r>
      <w:r w:rsidR="00D54381">
        <w:t>There</w:t>
      </w:r>
      <w:r>
        <w:t xml:space="preserve"> is a methodological individualism </w:t>
      </w:r>
      <w:r w:rsidR="009D431A">
        <w:t>underpinning much of</w:t>
      </w:r>
      <w:r w:rsidR="00D54381">
        <w:t xml:space="preserve"> the classical works on social movements:</w:t>
      </w:r>
      <w:r>
        <w:t xml:space="preserve"> individual actors exercise choices over particular beliefs and general ideological disposition</w:t>
      </w:r>
      <w:r w:rsidR="00402F90">
        <w:t>;</w:t>
      </w:r>
      <w:r>
        <w:t xml:space="preserve"> a</w:t>
      </w:r>
      <w:r w:rsidR="00402F90">
        <w:t xml:space="preserve">s well organise and participate in collective action </w:t>
      </w:r>
      <w:r w:rsidR="004839C6">
        <w:t>based on</w:t>
      </w:r>
      <w:r w:rsidR="00402F90">
        <w:t xml:space="preserve"> their relative costs and benefits</w:t>
      </w:r>
      <w:r w:rsidR="009D431A">
        <w:rPr>
          <w:rStyle w:val="EndnoteReference"/>
        </w:rPr>
        <w:endnoteReference w:id="1"/>
      </w:r>
      <w:r w:rsidR="00402F90">
        <w:t>. In other terms, this rational actor grammar privileges</w:t>
      </w:r>
      <w:r>
        <w:t xml:space="preserve"> extrinsic</w:t>
      </w:r>
      <w:r w:rsidR="00402F90">
        <w:t xml:space="preserve"> </w:t>
      </w:r>
      <w:r>
        <w:t xml:space="preserve">rather than intrinsic </w:t>
      </w:r>
      <w:r w:rsidR="00402F90">
        <w:t>motivati</w:t>
      </w:r>
      <w:r w:rsidR="00F71DF9">
        <w:t>on</w:t>
      </w:r>
      <w:r>
        <w:t xml:space="preserve">. </w:t>
      </w:r>
      <w:r w:rsidR="00402F90">
        <w:t xml:space="preserve">On this account, </w:t>
      </w:r>
      <w:r>
        <w:t>Islamic social mov</w:t>
      </w:r>
      <w:r w:rsidR="00402F90">
        <w:t>e</w:t>
      </w:r>
      <w:r>
        <w:t xml:space="preserve">ments </w:t>
      </w:r>
      <w:r w:rsidR="00F71DF9">
        <w:t>are explained as responses to</w:t>
      </w:r>
      <w:r>
        <w:t xml:space="preserve"> a</w:t>
      </w:r>
      <w:r w:rsidR="00402F90">
        <w:t xml:space="preserve"> </w:t>
      </w:r>
      <w:r>
        <w:t xml:space="preserve">collective action problem </w:t>
      </w:r>
      <w:r w:rsidR="00F71DF9">
        <w:t xml:space="preserve">in a particular political context </w:t>
      </w:r>
      <w:r>
        <w:t xml:space="preserve">rather than </w:t>
      </w:r>
      <w:r w:rsidR="00F71DF9">
        <w:t>as a phenomenon rooted in faith, ethics</w:t>
      </w:r>
      <w:r w:rsidR="006F482F">
        <w:t>,</w:t>
      </w:r>
      <w:r w:rsidR="00F71DF9">
        <w:t xml:space="preserve"> and values</w:t>
      </w:r>
      <w:r>
        <w:t xml:space="preserve">. </w:t>
      </w:r>
    </w:p>
    <w:p w14:paraId="24E7DDD5" w14:textId="77777777" w:rsidR="000C41BC" w:rsidRDefault="000C41BC" w:rsidP="000C41BC"/>
    <w:p w14:paraId="32945C0F" w14:textId="52AC5191" w:rsidR="000C41BC" w:rsidRDefault="009D431A" w:rsidP="000C41BC">
      <w:r>
        <w:t>On</w:t>
      </w:r>
      <w:r w:rsidR="000C41BC">
        <w:t xml:space="preserve"> this logic, the primary motive for the Muslim Brotherhood </w:t>
      </w:r>
      <w:r w:rsidR="00847D0E">
        <w:t>in</w:t>
      </w:r>
      <w:r w:rsidR="000C41BC">
        <w:t xml:space="preserve"> </w:t>
      </w:r>
      <w:r w:rsidR="006F482F">
        <w:t>reform</w:t>
      </w:r>
      <w:r w:rsidR="00927287">
        <w:t xml:space="preserve"> is </w:t>
      </w:r>
      <w:r w:rsidR="00F71DF9">
        <w:t xml:space="preserve">transactional: </w:t>
      </w:r>
      <w:r w:rsidR="00927287">
        <w:t>material benefits</w:t>
      </w:r>
      <w:r w:rsidR="00F71DF9">
        <w:t xml:space="preserve"> are </w:t>
      </w:r>
      <w:r w:rsidR="00847D0E">
        <w:t>supplied,</w:t>
      </w:r>
      <w:r w:rsidR="006F482F">
        <w:t xml:space="preserve"> and public policy promise</w:t>
      </w:r>
      <w:r w:rsidR="00847D0E">
        <w:t>s made,</w:t>
      </w:r>
      <w:r w:rsidR="00927287">
        <w:t xml:space="preserve"> to </w:t>
      </w:r>
      <w:r w:rsidR="006F482F">
        <w:t>build</w:t>
      </w:r>
      <w:r w:rsidR="00927287">
        <w:t xml:space="preserve"> mass support and gain political p</w:t>
      </w:r>
      <w:r w:rsidR="00F71DF9">
        <w:t>owe</w:t>
      </w:r>
      <w:r w:rsidR="00927287">
        <w:t>r</w:t>
      </w:r>
      <w:r w:rsidR="006F482F">
        <w:t xml:space="preserve"> in formal political institutions</w:t>
      </w:r>
      <w:r w:rsidR="000C41BC">
        <w:t xml:space="preserve">. </w:t>
      </w:r>
      <w:r w:rsidR="006F482F">
        <w:t>However, it is moot</w:t>
      </w:r>
      <w:r w:rsidR="00927287">
        <w:t xml:space="preserve"> </w:t>
      </w:r>
      <w:r w:rsidR="006F482F">
        <w:t>whether this is an accurate account of the Brotherhood’s idea of reform</w:t>
      </w:r>
      <w:r w:rsidR="00927287">
        <w:t xml:space="preserve">; </w:t>
      </w:r>
      <w:r w:rsidR="00847D0E">
        <w:t xml:space="preserve">for example, access to the Brotherhood’s significant provision of public services is </w:t>
      </w:r>
      <w:r w:rsidR="00927287">
        <w:t>largely based on a universal principle of equal access</w:t>
      </w:r>
      <w:r w:rsidR="00AA1767">
        <w:rPr>
          <w:rStyle w:val="EndnoteReference"/>
        </w:rPr>
        <w:endnoteReference w:id="2"/>
      </w:r>
      <w:r w:rsidR="00847D0E">
        <w:t>. Genera</w:t>
      </w:r>
      <w:r w:rsidR="008C78DE">
        <w:t>lly,</w:t>
      </w:r>
      <w:r w:rsidR="00927287">
        <w:t xml:space="preserve"> </w:t>
      </w:r>
      <w:r w:rsidR="008C78DE">
        <w:t>t</w:t>
      </w:r>
      <w:r w:rsidR="000C41BC">
        <w:t xml:space="preserve">here </w:t>
      </w:r>
      <w:r w:rsidR="00847D0E">
        <w:t>has</w:t>
      </w:r>
      <w:r w:rsidR="00927287">
        <w:t xml:space="preserve"> </w:t>
      </w:r>
      <w:r w:rsidR="00847D0E">
        <w:t xml:space="preserve">been </w:t>
      </w:r>
      <w:r w:rsidR="00927287">
        <w:t>no conditionality</w:t>
      </w:r>
      <w:r w:rsidR="008C78DE">
        <w:t xml:space="preserve"> placed on </w:t>
      </w:r>
      <w:r w:rsidR="00D51A75">
        <w:t xml:space="preserve">service </w:t>
      </w:r>
      <w:r w:rsidR="008C78DE">
        <w:t>access</w:t>
      </w:r>
      <w:r w:rsidR="00927287">
        <w:t xml:space="preserve"> in which</w:t>
      </w:r>
      <w:r w:rsidR="00D51A75">
        <w:t>, for example,</w:t>
      </w:r>
      <w:r w:rsidR="00927287">
        <w:t xml:space="preserve"> </w:t>
      </w:r>
      <w:r w:rsidR="008C78DE">
        <w:t xml:space="preserve">Brotherhood </w:t>
      </w:r>
      <w:r w:rsidR="00927287">
        <w:t xml:space="preserve">ideology </w:t>
      </w:r>
      <w:r w:rsidR="008C78DE">
        <w:t>must be</w:t>
      </w:r>
      <w:r w:rsidR="00927287">
        <w:t xml:space="preserve"> </w:t>
      </w:r>
      <w:proofErr w:type="gramStart"/>
      <w:r w:rsidR="00927287">
        <w:t>professed</w:t>
      </w:r>
      <w:proofErr w:type="gramEnd"/>
      <w:r w:rsidR="000C41BC">
        <w:t xml:space="preserve"> </w:t>
      </w:r>
      <w:r w:rsidR="00D51A75">
        <w:t>or electoral commitments given</w:t>
      </w:r>
      <w:r w:rsidR="008C78DE">
        <w:t xml:space="preserve">. Writers observe the </w:t>
      </w:r>
      <w:r w:rsidR="000C41BC">
        <w:t xml:space="preserve">Brotherhood </w:t>
      </w:r>
      <w:r w:rsidR="008C78DE">
        <w:t>operating as a parallel state, filling gaps in the formal welfare state in Egypt and</w:t>
      </w:r>
      <w:r w:rsidR="000C41BC">
        <w:t xml:space="preserve"> emphasize their social services are open to all</w:t>
      </w:r>
      <w:r w:rsidR="00AA1767">
        <w:rPr>
          <w:rStyle w:val="EndnoteReference"/>
        </w:rPr>
        <w:endnoteReference w:id="3"/>
      </w:r>
      <w:r w:rsidR="000C41BC">
        <w:t xml:space="preserve">. </w:t>
      </w:r>
      <w:r w:rsidR="008C78DE">
        <w:t xml:space="preserve">If the Brotherhood </w:t>
      </w:r>
      <w:r w:rsidR="000C41BC">
        <w:t xml:space="preserve">viewed </w:t>
      </w:r>
      <w:r w:rsidR="00680D94">
        <w:t xml:space="preserve">reforming its </w:t>
      </w:r>
      <w:r w:rsidR="000C41BC">
        <w:t xml:space="preserve">social services </w:t>
      </w:r>
      <w:r w:rsidR="00680D94">
        <w:t xml:space="preserve">exclusively </w:t>
      </w:r>
      <w:r w:rsidR="008C78DE">
        <w:t>as mean</w:t>
      </w:r>
      <w:r w:rsidR="000C41BC">
        <w:t xml:space="preserve"> to </w:t>
      </w:r>
      <w:r w:rsidR="008C78DE">
        <w:t>attract</w:t>
      </w:r>
      <w:r w:rsidR="000C41BC">
        <w:t xml:space="preserve"> and mobilize voters</w:t>
      </w:r>
      <w:r w:rsidR="008C78DE">
        <w:t>, a more targeted approach would be expected</w:t>
      </w:r>
      <w:r w:rsidR="000C41BC">
        <w:t>.</w:t>
      </w:r>
      <w:r w:rsidR="00927287">
        <w:t xml:space="preserve"> </w:t>
      </w:r>
      <w:r w:rsidR="0072690D">
        <w:t xml:space="preserve">Furthermore, </w:t>
      </w:r>
      <w:r w:rsidR="00D51A75">
        <w:t xml:space="preserve">the Muslim Brotherhood had invariably </w:t>
      </w:r>
      <w:r w:rsidR="000C41BC">
        <w:t xml:space="preserve">its </w:t>
      </w:r>
      <w:r w:rsidR="00D51A75">
        <w:t xml:space="preserve">quasi-governmental social policy and </w:t>
      </w:r>
      <w:r w:rsidR="000C41BC">
        <w:t>education</w:t>
      </w:r>
      <w:r w:rsidR="00D51A75">
        <w:t xml:space="preserve"> provider organisations</w:t>
      </w:r>
      <w:r w:rsidR="000C41BC">
        <w:t xml:space="preserve"> with </w:t>
      </w:r>
      <w:r w:rsidR="00D51A75">
        <w:t>the formal Egyptian state</w:t>
      </w:r>
      <w:r w:rsidR="000C41BC">
        <w:t xml:space="preserve"> </w:t>
      </w:r>
      <w:r w:rsidR="0072690D">
        <w:t xml:space="preserve">suggests </w:t>
      </w:r>
      <w:r w:rsidR="000C41BC">
        <w:t xml:space="preserve">that the Brotherhood </w:t>
      </w:r>
      <w:r w:rsidR="00D51A75">
        <w:t>had a</w:t>
      </w:r>
      <w:r w:rsidR="000C41BC">
        <w:t xml:space="preserve"> within regime</w:t>
      </w:r>
      <w:r w:rsidR="00D51A75">
        <w:t xml:space="preserve">, accommodation strategy </w:t>
      </w:r>
      <w:r w:rsidR="0072690D">
        <w:t>rather than fermenting revolutionary change by ‘buying’ support through its activities as a parallel state</w:t>
      </w:r>
      <w:r w:rsidR="00680D94">
        <w:rPr>
          <w:rStyle w:val="EndnoteReference"/>
        </w:rPr>
        <w:endnoteReference w:id="4"/>
      </w:r>
      <w:r w:rsidR="000C41BC">
        <w:t>.</w:t>
      </w:r>
    </w:p>
    <w:p w14:paraId="2C57C393" w14:textId="3DF69926" w:rsidR="00F71DF9" w:rsidRDefault="00F71DF9" w:rsidP="000C41BC"/>
    <w:p w14:paraId="0AAD52EF" w14:textId="77777777" w:rsidR="00F71DF9" w:rsidRPr="0006562F" w:rsidRDefault="00F71DF9" w:rsidP="00F71DF9">
      <w:pPr>
        <w:rPr>
          <w:u w:val="single"/>
        </w:rPr>
      </w:pPr>
      <w:r w:rsidRPr="0006562F">
        <w:rPr>
          <w:u w:val="single"/>
        </w:rPr>
        <w:t>Vehicle of reform</w:t>
      </w:r>
    </w:p>
    <w:p w14:paraId="385E09DE" w14:textId="77777777" w:rsidR="00F71DF9" w:rsidRDefault="00F71DF9" w:rsidP="000C41BC"/>
    <w:p w14:paraId="3545FFCC" w14:textId="1DBA57FC" w:rsidR="00CA53FA" w:rsidRDefault="00CA53FA" w:rsidP="00927287">
      <w:r>
        <w:t>The ideas</w:t>
      </w:r>
      <w:r w:rsidR="00680D94">
        <w:t xml:space="preserve"> of the Muslim </w:t>
      </w:r>
      <w:proofErr w:type="spellStart"/>
      <w:r w:rsidR="00680D94">
        <w:t>Brotehrhood</w:t>
      </w:r>
      <w:proofErr w:type="spellEnd"/>
      <w:r>
        <w:t xml:space="preserve"> of how to achieve reform have been unsettled by the experience of the Egyptian revolution of 2011 and the overthrow of the Mubarak regime. </w:t>
      </w:r>
      <w:r w:rsidR="00927287" w:rsidRPr="005945D5">
        <w:t xml:space="preserve"> </w:t>
      </w:r>
      <w:r w:rsidR="00680D94">
        <w:t>Reform</w:t>
      </w:r>
      <w:r>
        <w:t xml:space="preserve"> in the Egyptian context </w:t>
      </w:r>
      <w:r w:rsidR="00680D94">
        <w:t xml:space="preserve">always </w:t>
      </w:r>
      <w:r w:rsidR="00364225">
        <w:t>involves</w:t>
      </w:r>
      <w:r w:rsidR="00927287" w:rsidRPr="005945D5">
        <w:t xml:space="preserve"> the struggle between civilian and military rule. </w:t>
      </w:r>
      <w:r>
        <w:t>Central to this element of reform is the</w:t>
      </w:r>
      <w:r w:rsidR="00927287" w:rsidRPr="005945D5">
        <w:t xml:space="preserve"> relationship between the Brotherhood, as a religious and social movement, and the </w:t>
      </w:r>
      <w:r w:rsidR="00927287" w:rsidRPr="00CA53FA">
        <w:t>Freedom and Justice Party</w:t>
      </w:r>
      <w:r>
        <w:rPr>
          <w:i/>
          <w:iCs/>
        </w:rPr>
        <w:t xml:space="preserve"> </w:t>
      </w:r>
      <w:proofErr w:type="spellStart"/>
      <w:r>
        <w:rPr>
          <w:i/>
          <w:iCs/>
        </w:rPr>
        <w:t>H</w:t>
      </w:r>
      <w:r w:rsidRPr="00CA53FA">
        <w:rPr>
          <w:i/>
          <w:iCs/>
        </w:rPr>
        <w:t>izb</w:t>
      </w:r>
      <w:proofErr w:type="spellEnd"/>
      <w:r w:rsidRPr="00CA53FA">
        <w:rPr>
          <w:i/>
          <w:iCs/>
        </w:rPr>
        <w:t xml:space="preserve"> al-</w:t>
      </w:r>
      <w:proofErr w:type="spellStart"/>
      <w:r>
        <w:rPr>
          <w:i/>
          <w:iCs/>
        </w:rPr>
        <w:t>H</w:t>
      </w:r>
      <w:r w:rsidRPr="00CA53FA">
        <w:rPr>
          <w:i/>
          <w:iCs/>
        </w:rPr>
        <w:t>urriyyah</w:t>
      </w:r>
      <w:proofErr w:type="spellEnd"/>
      <w:r w:rsidRPr="00CA53FA">
        <w:rPr>
          <w:i/>
          <w:iCs/>
        </w:rPr>
        <w:t xml:space="preserve"> </w:t>
      </w:r>
      <w:proofErr w:type="spellStart"/>
      <w:r w:rsidRPr="00CA53FA">
        <w:rPr>
          <w:i/>
          <w:iCs/>
        </w:rPr>
        <w:t>wa</w:t>
      </w:r>
      <w:proofErr w:type="spellEnd"/>
      <w:r w:rsidRPr="00CA53FA">
        <w:rPr>
          <w:i/>
          <w:iCs/>
        </w:rPr>
        <w:t>-l-</w:t>
      </w:r>
      <w:proofErr w:type="spellStart"/>
      <w:r w:rsidRPr="00CA53FA">
        <w:rPr>
          <w:i/>
          <w:iCs/>
        </w:rPr>
        <w:t>ʿAd</w:t>
      </w:r>
      <w:r>
        <w:rPr>
          <w:i/>
          <w:iCs/>
        </w:rPr>
        <w:t>a</w:t>
      </w:r>
      <w:r w:rsidRPr="00CA53FA">
        <w:rPr>
          <w:i/>
          <w:iCs/>
        </w:rPr>
        <w:t>lah</w:t>
      </w:r>
      <w:proofErr w:type="spellEnd"/>
      <w:r w:rsidR="00927287">
        <w:t>.</w:t>
      </w:r>
      <w:r w:rsidR="00927287" w:rsidRPr="005945D5">
        <w:t> </w:t>
      </w:r>
      <w:r>
        <w:t xml:space="preserve"> From </w:t>
      </w:r>
      <w:r w:rsidR="00927287" w:rsidRPr="005945D5">
        <w:t>the establishment of the</w:t>
      </w:r>
      <w:r w:rsidR="00321BBE">
        <w:t xml:space="preserve"> separate and independent</w:t>
      </w:r>
      <w:r w:rsidR="00927287" w:rsidRPr="005945D5">
        <w:t xml:space="preserve"> FJP</w:t>
      </w:r>
      <w:r>
        <w:t xml:space="preserve"> in the aftermath of the 2011 revo</w:t>
      </w:r>
      <w:r w:rsidR="00364225">
        <w:t>lu</w:t>
      </w:r>
      <w:r>
        <w:t>t</w:t>
      </w:r>
      <w:r w:rsidR="00364225">
        <w:t>i</w:t>
      </w:r>
      <w:r>
        <w:t>on</w:t>
      </w:r>
      <w:r w:rsidR="00927287" w:rsidRPr="005945D5">
        <w:t xml:space="preserve">, the </w:t>
      </w:r>
      <w:r w:rsidR="00364225">
        <w:t xml:space="preserve">Brotherhood’s </w:t>
      </w:r>
      <w:r w:rsidR="00D51A75">
        <w:t>plan</w:t>
      </w:r>
      <w:r w:rsidR="00927287" w:rsidRPr="005945D5">
        <w:t xml:space="preserve"> was to </w:t>
      </w:r>
      <w:r w:rsidR="00364225">
        <w:t>maintain a clear and public delineat</w:t>
      </w:r>
      <w:r w:rsidR="00D51A75">
        <w:t xml:space="preserve">ion </w:t>
      </w:r>
      <w:r w:rsidR="00927287" w:rsidRPr="005945D5">
        <w:lastRenderedPageBreak/>
        <w:t xml:space="preserve">between </w:t>
      </w:r>
      <w:r w:rsidR="00D51A75">
        <w:t>them</w:t>
      </w:r>
      <w:r w:rsidR="00927287" w:rsidRPr="005945D5">
        <w:t xml:space="preserve">. </w:t>
      </w:r>
      <w:r w:rsidR="00364225">
        <w:t xml:space="preserve">The intention was never fully realised as </w:t>
      </w:r>
      <w:r w:rsidR="00927287" w:rsidRPr="005945D5">
        <w:t xml:space="preserve">the FJP leveraged the goodwill that the Brotherhood had established </w:t>
      </w:r>
      <w:r w:rsidR="00364225">
        <w:t xml:space="preserve">over decades </w:t>
      </w:r>
      <w:r w:rsidR="00927287" w:rsidRPr="005945D5">
        <w:t xml:space="preserve">and drew on the movement’s </w:t>
      </w:r>
      <w:r w:rsidR="00AC6C13">
        <w:t xml:space="preserve">huge </w:t>
      </w:r>
      <w:r w:rsidR="00364225">
        <w:t>popularity</w:t>
      </w:r>
      <w:r w:rsidR="00927287" w:rsidRPr="005945D5">
        <w:t xml:space="preserve"> </w:t>
      </w:r>
      <w:proofErr w:type="gramStart"/>
      <w:r w:rsidR="00927287" w:rsidRPr="005945D5">
        <w:t>in order to</w:t>
      </w:r>
      <w:proofErr w:type="gramEnd"/>
      <w:r w:rsidR="00927287" w:rsidRPr="005945D5">
        <w:t xml:space="preserve"> </w:t>
      </w:r>
      <w:r w:rsidR="00AC6C13">
        <w:t>draw</w:t>
      </w:r>
      <w:r>
        <w:t xml:space="preserve"> support </w:t>
      </w:r>
      <w:r w:rsidR="00AC6C13">
        <w:t>from</w:t>
      </w:r>
      <w:r w:rsidR="00364225">
        <w:t xml:space="preserve"> Egyptian</w:t>
      </w:r>
      <w:r w:rsidR="00AC6C13">
        <w:t xml:space="preserve"> citizens in their new role as voters in open, competitive elections</w:t>
      </w:r>
      <w:r w:rsidR="00364225">
        <w:rPr>
          <w:rStyle w:val="EndnoteReference"/>
        </w:rPr>
        <w:endnoteReference w:id="5"/>
      </w:r>
      <w:r w:rsidR="00927287" w:rsidRPr="005945D5">
        <w:t xml:space="preserve">. </w:t>
      </w:r>
    </w:p>
    <w:p w14:paraId="2B14B45A" w14:textId="77777777" w:rsidR="00CA53FA" w:rsidRDefault="00CA53FA" w:rsidP="00927287"/>
    <w:p w14:paraId="5E95E629" w14:textId="441F935F" w:rsidR="00321BBE" w:rsidRDefault="0072690D" w:rsidP="00927287">
      <w:r>
        <w:t>The experience of aligning with</w:t>
      </w:r>
      <w:r w:rsidR="00321BBE">
        <w:t xml:space="preserve"> vehicle of a democratic political party </w:t>
      </w:r>
      <w:r>
        <w:t>has had significant consequences for the idea of reform.</w:t>
      </w:r>
      <w:r w:rsidR="00927287" w:rsidRPr="005945D5">
        <w:t xml:space="preserve"> To </w:t>
      </w:r>
      <w:r w:rsidR="00321BBE">
        <w:t xml:space="preserve">many </w:t>
      </w:r>
      <w:r w:rsidR="00927287" w:rsidRPr="005945D5">
        <w:t xml:space="preserve">Egyptians, it was the Muslim Brotherhood, and not the FJP, that </w:t>
      </w:r>
      <w:r w:rsidR="00321BBE">
        <w:t>had been the motor of the</w:t>
      </w:r>
      <w:r w:rsidR="00927287" w:rsidRPr="005945D5">
        <w:t xml:space="preserve"> Egypt</w:t>
      </w:r>
      <w:r w:rsidR="00321BBE">
        <w:t xml:space="preserve">ian </w:t>
      </w:r>
      <w:r w:rsidR="00AC6C13">
        <w:t>revolution</w:t>
      </w:r>
      <w:r w:rsidR="00321BBE">
        <w:t>.</w:t>
      </w:r>
      <w:r w:rsidR="00927287" w:rsidRPr="005945D5">
        <w:t xml:space="preserve"> </w:t>
      </w:r>
      <w:r w:rsidR="00321BBE">
        <w:t>Th</w:t>
      </w:r>
      <w:r w:rsidR="00AC6C13">
        <w:t>e</w:t>
      </w:r>
      <w:r w:rsidR="00927287" w:rsidRPr="005945D5">
        <w:t xml:space="preserve"> FJP</w:t>
      </w:r>
      <w:r w:rsidR="00AC6C13">
        <w:t xml:space="preserve"> suffered electorally from the image as</w:t>
      </w:r>
      <w:r w:rsidR="00927287" w:rsidRPr="005945D5">
        <w:t xml:space="preserve"> </w:t>
      </w:r>
      <w:r w:rsidR="00AC6C13">
        <w:t>neophytes seeking to gain votes from enduring support for the Brotherhood</w:t>
      </w:r>
      <w:r w:rsidR="00927287" w:rsidRPr="005945D5">
        <w:t xml:space="preserve">. </w:t>
      </w:r>
      <w:r w:rsidR="00AC6C13">
        <w:t>Equally, t</w:t>
      </w:r>
      <w:r w:rsidR="00321BBE">
        <w:t>he</w:t>
      </w:r>
      <w:r w:rsidR="00927287" w:rsidRPr="005945D5">
        <w:t xml:space="preserve"> Brotherhood was </w:t>
      </w:r>
      <w:r>
        <w:t>not able to maintain a clear separation from the</w:t>
      </w:r>
      <w:r w:rsidR="00927287" w:rsidRPr="005945D5">
        <w:t xml:space="preserve"> FJP</w:t>
      </w:r>
      <w:r>
        <w:t xml:space="preserve"> in the first few years</w:t>
      </w:r>
      <w:r w:rsidR="00927287" w:rsidRPr="005945D5">
        <w:t xml:space="preserve">, </w:t>
      </w:r>
      <w:r>
        <w:t>and the banning of the FJP</w:t>
      </w:r>
      <w:r w:rsidR="00622A9A">
        <w:t>,</w:t>
      </w:r>
      <w:r>
        <w:t xml:space="preserve"> after the </w:t>
      </w:r>
      <w:r w:rsidR="00AC6C13">
        <w:t>overthrow</w:t>
      </w:r>
      <w:r>
        <w:t xml:space="preserve"> of the Morsi government in 2014</w:t>
      </w:r>
      <w:r w:rsidR="00622A9A">
        <w:t>. For the Brotherhood,</w:t>
      </w:r>
      <w:r w:rsidR="00A4667D">
        <w:t xml:space="preserve"> partial </w:t>
      </w:r>
      <w:r w:rsidR="00321BBE">
        <w:t xml:space="preserve">engagement with the process of </w:t>
      </w:r>
      <w:r w:rsidR="00622A9A">
        <w:t xml:space="preserve">democratic reform </w:t>
      </w:r>
      <w:r w:rsidR="00A4667D">
        <w:t>has been judged a failure</w:t>
      </w:r>
      <w:r w:rsidR="00622A9A">
        <w:rPr>
          <w:rStyle w:val="EndnoteReference"/>
        </w:rPr>
        <w:endnoteReference w:id="6"/>
      </w:r>
      <w:r w:rsidR="00A4667D">
        <w:t xml:space="preserve">. The impact on the idea of </w:t>
      </w:r>
      <w:r w:rsidR="00622A9A">
        <w:t>reform</w:t>
      </w:r>
      <w:r w:rsidR="00321BBE">
        <w:t xml:space="preserve"> in the Brotherhood being pursued in through </w:t>
      </w:r>
      <w:r w:rsidR="00622A9A">
        <w:t>vehicles</w:t>
      </w:r>
      <w:r w:rsidR="00321BBE">
        <w:t xml:space="preserve"> other than competitive democratic politics.</w:t>
      </w:r>
      <w:r w:rsidR="00927287" w:rsidRPr="005945D5">
        <w:t xml:space="preserve"> </w:t>
      </w:r>
      <w:r w:rsidR="00321BBE">
        <w:t>Whilst the idea of reform</w:t>
      </w:r>
      <w:r w:rsidR="00927287" w:rsidRPr="005945D5">
        <w:t xml:space="preserve"> </w:t>
      </w:r>
      <w:r w:rsidR="00321BBE">
        <w:t xml:space="preserve">may </w:t>
      </w:r>
      <w:r w:rsidR="00622A9A">
        <w:t>demand</w:t>
      </w:r>
      <w:r w:rsidR="00927287" w:rsidRPr="005945D5">
        <w:t xml:space="preserve"> a political party with strong grounding in an Islamic worldview that seeks to translate that worldview into </w:t>
      </w:r>
      <w:r w:rsidR="00622A9A">
        <w:t>political support that party must be free from the Brotherhood to pursue its own practical political actions</w:t>
      </w:r>
      <w:r w:rsidR="00927287" w:rsidRPr="005945D5">
        <w:t xml:space="preserve">. </w:t>
      </w:r>
      <w:r w:rsidR="00622A9A">
        <w:t>T</w:t>
      </w:r>
      <w:r w:rsidR="00A26561">
        <w:t xml:space="preserve">his dimension of reform </w:t>
      </w:r>
      <w:r w:rsidR="00622A9A">
        <w:t xml:space="preserve">thinking remains </w:t>
      </w:r>
      <w:r w:rsidR="00A26561">
        <w:t xml:space="preserve">unclear and not </w:t>
      </w:r>
      <w:r w:rsidR="007F164A">
        <w:t xml:space="preserve">yet </w:t>
      </w:r>
      <w:r w:rsidR="00A26561">
        <w:t>fully worked out</w:t>
      </w:r>
      <w:r w:rsidR="00622A9A">
        <w:t>; and the role of the</w:t>
      </w:r>
      <w:r w:rsidR="00A26561" w:rsidRPr="00A26561">
        <w:t xml:space="preserve"> Brotherhood </w:t>
      </w:r>
      <w:r w:rsidR="00622A9A">
        <w:t>in</w:t>
      </w:r>
      <w:r w:rsidR="00A26561" w:rsidRPr="00A26561">
        <w:t xml:space="preserve"> participati</w:t>
      </w:r>
      <w:r w:rsidR="00622A9A">
        <w:t xml:space="preserve">ng in mass politics </w:t>
      </w:r>
      <w:r w:rsidR="007F164A">
        <w:t>remains uncertain</w:t>
      </w:r>
      <w:r w:rsidR="007F164A">
        <w:rPr>
          <w:rStyle w:val="EndnoteReference"/>
        </w:rPr>
        <w:endnoteReference w:id="7"/>
      </w:r>
      <w:r w:rsidR="00A26561" w:rsidRPr="00A26561">
        <w:t>.</w:t>
      </w:r>
    </w:p>
    <w:p w14:paraId="7DE0B612" w14:textId="30B5D131" w:rsidR="00321BBE" w:rsidRDefault="00321BBE" w:rsidP="00927287"/>
    <w:p w14:paraId="4A2719FE" w14:textId="3BADC693" w:rsidR="00321BBE" w:rsidRPr="0006562F" w:rsidRDefault="00321BBE" w:rsidP="00927287">
      <w:pPr>
        <w:rPr>
          <w:u w:val="single"/>
        </w:rPr>
      </w:pPr>
      <w:r w:rsidRPr="0006562F">
        <w:rPr>
          <w:u w:val="single"/>
        </w:rPr>
        <w:t>Content of reform</w:t>
      </w:r>
    </w:p>
    <w:p w14:paraId="4E847477" w14:textId="77777777" w:rsidR="00321BBE" w:rsidRDefault="00321BBE" w:rsidP="00927287"/>
    <w:p w14:paraId="4CCB473A" w14:textId="527A2FEA" w:rsidR="005945D5" w:rsidRDefault="00A4667D">
      <w:r>
        <w:t xml:space="preserve">Service is central to </w:t>
      </w:r>
      <w:r w:rsidR="00A26561" w:rsidRPr="005945D5">
        <w:t>worldview of Islamist</w:t>
      </w:r>
      <w:r>
        <w:t xml:space="preserve"> movements, and the </w:t>
      </w:r>
      <w:r w:rsidR="007F164A">
        <w:t>Brotherhood</w:t>
      </w:r>
      <w:r>
        <w:t xml:space="preserve"> </w:t>
      </w:r>
      <w:r w:rsidR="007F164A">
        <w:t>since</w:t>
      </w:r>
      <w:r>
        <w:t xml:space="preserve"> its formation</w:t>
      </w:r>
      <w:r w:rsidR="007F164A">
        <w:t>,</w:t>
      </w:r>
      <w:r>
        <w:t xml:space="preserve"> </w:t>
      </w:r>
      <w:r w:rsidR="007F164A">
        <w:t>are</w:t>
      </w:r>
      <w:r>
        <w:t xml:space="preserve"> ideas about </w:t>
      </w:r>
      <w:r w:rsidR="007F164A">
        <w:t>social reform and the creation of an Islamic society</w:t>
      </w:r>
      <w:r w:rsidR="00927287" w:rsidRPr="005945D5">
        <w:t xml:space="preserve">. </w:t>
      </w:r>
      <w:r w:rsidR="005945D5" w:rsidRPr="005945D5">
        <w:t xml:space="preserve">The basis for </w:t>
      </w:r>
      <w:r w:rsidR="007F164A">
        <w:t>building an Islamic society is in this tradition of thought</w:t>
      </w:r>
      <w:r>
        <w:t xml:space="preserve"> </w:t>
      </w:r>
      <w:r w:rsidR="005945D5" w:rsidRPr="005945D5">
        <w:t>is not</w:t>
      </w:r>
      <w:r w:rsidR="007F164A">
        <w:t xml:space="preserve"> principally</w:t>
      </w:r>
      <w:r w:rsidR="005945D5" w:rsidRPr="005945D5">
        <w:t xml:space="preserve"> religious or ideological, but rather geographic</w:t>
      </w:r>
      <w:r w:rsidR="007F164A">
        <w:rPr>
          <w:rStyle w:val="EndnoteReference"/>
        </w:rPr>
        <w:endnoteReference w:id="8"/>
      </w:r>
      <w:r w:rsidR="005945D5" w:rsidRPr="005945D5">
        <w:t xml:space="preserve">. </w:t>
      </w:r>
      <w:r w:rsidR="002721BE">
        <w:t>Islamic political thinking</w:t>
      </w:r>
      <w:r w:rsidR="005945D5" w:rsidRPr="005945D5">
        <w:t xml:space="preserve"> start</w:t>
      </w:r>
      <w:r w:rsidR="002721BE">
        <w:t>s</w:t>
      </w:r>
      <w:r w:rsidR="005945D5" w:rsidRPr="005945D5">
        <w:t xml:space="preserve"> with the personal and societal emphasis on obligations to </w:t>
      </w:r>
      <w:r w:rsidR="002721BE">
        <w:t xml:space="preserve">immediate and identifiable </w:t>
      </w:r>
      <w:r w:rsidR="005945D5" w:rsidRPr="005945D5">
        <w:t>neighbo</w:t>
      </w:r>
      <w:r>
        <w:t>u</w:t>
      </w:r>
      <w:r w:rsidR="005945D5" w:rsidRPr="005945D5">
        <w:t xml:space="preserve">rs (irrespective of their faith). These obligations are </w:t>
      </w:r>
      <w:r w:rsidR="002721BE">
        <w:t xml:space="preserve">filled out and expanded in the period of the </w:t>
      </w:r>
      <w:proofErr w:type="spellStart"/>
      <w:r w:rsidR="002721BE">
        <w:t>madinian</w:t>
      </w:r>
      <w:proofErr w:type="spellEnd"/>
      <w:r w:rsidR="002721BE">
        <w:t xml:space="preserve"> polity form which inspiration for providing public services can be drawn</w:t>
      </w:r>
      <w:r w:rsidR="00A26561">
        <w:t>.</w:t>
      </w:r>
    </w:p>
    <w:p w14:paraId="38C8D03D" w14:textId="0AE99113" w:rsidR="005945D5" w:rsidRDefault="005945D5"/>
    <w:p w14:paraId="5B283E0F" w14:textId="0767464B" w:rsidR="005945D5" w:rsidRDefault="005945D5" w:rsidP="005945D5">
      <w:r w:rsidRPr="005945D5">
        <w:t xml:space="preserve">The </w:t>
      </w:r>
      <w:r w:rsidR="00A26561">
        <w:t xml:space="preserve">ideas of the </w:t>
      </w:r>
      <w:r w:rsidR="002721BE">
        <w:t>Brotherhood’s</w:t>
      </w:r>
      <w:r w:rsidR="00A26561">
        <w:t xml:space="preserve"> founder Hassan Al</w:t>
      </w:r>
      <w:r w:rsidRPr="005945D5">
        <w:t xml:space="preserve"> </w:t>
      </w:r>
      <w:proofErr w:type="spellStart"/>
      <w:r w:rsidRPr="005945D5">
        <w:t>Banna</w:t>
      </w:r>
      <w:proofErr w:type="spellEnd"/>
      <w:r w:rsidR="00A26561">
        <w:t xml:space="preserve"> focus on the creation of a caliphate rather than winning power in</w:t>
      </w:r>
      <w:r w:rsidR="002721BE">
        <w:t xml:space="preserve"> </w:t>
      </w:r>
      <w:r w:rsidR="00A26561">
        <w:t xml:space="preserve">a </w:t>
      </w:r>
      <w:r w:rsidR="002721BE">
        <w:t>democracy</w:t>
      </w:r>
      <w:r w:rsidR="00A26561">
        <w:t xml:space="preserve">. </w:t>
      </w:r>
      <w:r w:rsidRPr="005945D5">
        <w:t xml:space="preserve"> </w:t>
      </w:r>
      <w:r w:rsidR="002721BE">
        <w:t>The</w:t>
      </w:r>
      <w:r w:rsidR="00A4667D">
        <w:t xml:space="preserve"> </w:t>
      </w:r>
      <w:r w:rsidRPr="005945D5">
        <w:t xml:space="preserve">caliphate </w:t>
      </w:r>
      <w:r w:rsidR="002721BE">
        <w:t>is an extension</w:t>
      </w:r>
      <w:r w:rsidRPr="005945D5">
        <w:t xml:space="preserve"> of </w:t>
      </w:r>
      <w:r w:rsidR="002721BE">
        <w:t xml:space="preserve">universal, </w:t>
      </w:r>
      <w:r w:rsidRPr="005945D5">
        <w:t xml:space="preserve">broad-based </w:t>
      </w:r>
      <w:r w:rsidR="002721BE" w:rsidRPr="005945D5">
        <w:t>o</w:t>
      </w:r>
      <w:r w:rsidR="002721BE">
        <w:t xml:space="preserve">bligations on all Muslims that are </w:t>
      </w:r>
      <w:r w:rsidR="00381CD2">
        <w:t xml:space="preserve">actualised </w:t>
      </w:r>
      <w:r w:rsidR="00A16F94">
        <w:t>contexts</w:t>
      </w:r>
      <w:r w:rsidR="002721BE">
        <w:t xml:space="preserve"> </w:t>
      </w:r>
      <w:r w:rsidR="00381CD2">
        <w:t>and territorial spaces.</w:t>
      </w:r>
      <w:r w:rsidRPr="005945D5">
        <w:t xml:space="preserve"> </w:t>
      </w:r>
      <w:proofErr w:type="spellStart"/>
      <w:r w:rsidR="00381CD2">
        <w:t>Banna’s</w:t>
      </w:r>
      <w:proofErr w:type="spellEnd"/>
      <w:r w:rsidR="00381CD2">
        <w:t xml:space="preserve"> writings set out</w:t>
      </w:r>
      <w:r w:rsidRPr="005945D5">
        <w:t xml:space="preserve"> </w:t>
      </w:r>
      <w:r w:rsidR="00381CD2">
        <w:t>the prior conditions for</w:t>
      </w:r>
      <w:r w:rsidRPr="005945D5">
        <w:t xml:space="preserve"> a caliphate</w:t>
      </w:r>
      <w:r w:rsidR="00381CD2">
        <w:t xml:space="preserve">: social ties that foster </w:t>
      </w:r>
      <w:r w:rsidRPr="005945D5">
        <w:t>cultural, econ</w:t>
      </w:r>
      <w:r w:rsidR="00A4667D">
        <w:t>o</w:t>
      </w:r>
      <w:r w:rsidRPr="005945D5">
        <w:t xml:space="preserve">mic, and social integration as well as the evolution of treaties that define and enshrine </w:t>
      </w:r>
      <w:r w:rsidR="00381CD2" w:rsidRPr="005945D5">
        <w:t>cooperation</w:t>
      </w:r>
      <w:r w:rsidRPr="005945D5">
        <w:t xml:space="preserve"> leading to </w:t>
      </w:r>
      <w:r w:rsidR="00381CD2">
        <w:t>a shared identity and a governing entity close to a caliphate</w:t>
      </w:r>
      <w:r w:rsidRPr="005945D5">
        <w:t xml:space="preserve">. Throughout its history, the Muslim Brotherhood has supported </w:t>
      </w:r>
      <w:r w:rsidR="00381CD2">
        <w:t xml:space="preserve">a form of political Islam aimed at forging Muslim unity across borders and saw its own political actions in those terms. </w:t>
      </w:r>
      <w:r w:rsidRPr="005945D5">
        <w:t xml:space="preserve"> </w:t>
      </w:r>
    </w:p>
    <w:p w14:paraId="04559A74" w14:textId="77777777" w:rsidR="00B901E0" w:rsidRPr="005945D5" w:rsidRDefault="00B901E0" w:rsidP="005945D5"/>
    <w:p w14:paraId="354B116B" w14:textId="6A7C82A1" w:rsidR="005945D5" w:rsidRDefault="006F616A" w:rsidP="005945D5">
      <w:r>
        <w:t>To understand the position of</w:t>
      </w:r>
      <w:r w:rsidR="00A26561">
        <w:t xml:space="preserve"> service provision</w:t>
      </w:r>
      <w:r>
        <w:t xml:space="preserve"> activities in reform</w:t>
      </w:r>
      <w:r w:rsidR="00A26561">
        <w:t xml:space="preserve"> </w:t>
      </w:r>
      <w:r>
        <w:t xml:space="preserve">requires the categories of faith, </w:t>
      </w:r>
      <w:proofErr w:type="gramStart"/>
      <w:r>
        <w:t>ethics</w:t>
      </w:r>
      <w:proofErr w:type="gramEnd"/>
      <w:r>
        <w:t xml:space="preserve"> and Islamic values as</w:t>
      </w:r>
      <w:r w:rsidR="005945D5" w:rsidRPr="005945D5">
        <w:t xml:space="preserve"> motivation</w:t>
      </w:r>
      <w:r>
        <w:t>s</w:t>
      </w:r>
      <w:r w:rsidR="005945D5" w:rsidRPr="005945D5">
        <w:t xml:space="preserve"> for </w:t>
      </w:r>
      <w:r>
        <w:t>building</w:t>
      </w:r>
      <w:r w:rsidR="00A813C7">
        <w:t xml:space="preserve"> an Islamic society </w:t>
      </w:r>
      <w:r>
        <w:t xml:space="preserve">directly </w:t>
      </w:r>
      <w:r w:rsidR="00A813C7">
        <w:t>rather seeking to promote Islam within existing social structures from without Islam</w:t>
      </w:r>
      <w:r w:rsidR="005945D5" w:rsidRPr="005945D5">
        <w:t xml:space="preserve">. The </w:t>
      </w:r>
      <w:r>
        <w:t>case against the standard social movement analysis</w:t>
      </w:r>
      <w:r w:rsidR="005945D5" w:rsidRPr="005945D5">
        <w:t xml:space="preserve"> of service provision as a </w:t>
      </w:r>
      <w:r>
        <w:t>route to acquiring political</w:t>
      </w:r>
      <w:r w:rsidR="005945D5" w:rsidRPr="005945D5">
        <w:t xml:space="preserve"> power </w:t>
      </w:r>
      <w:r>
        <w:t xml:space="preserve">that resides is the history </w:t>
      </w:r>
      <w:r w:rsidR="005945D5" w:rsidRPr="005945D5">
        <w:t>of social service provision over decades of repression and restriction</w:t>
      </w:r>
      <w:r>
        <w:t xml:space="preserve"> from the Nasser era onwards</w:t>
      </w:r>
      <w:r w:rsidR="005945D5" w:rsidRPr="005945D5">
        <w:t xml:space="preserve">. </w:t>
      </w:r>
      <w:r w:rsidR="00635798">
        <w:t xml:space="preserve">There were no evident events or </w:t>
      </w:r>
      <w:r w:rsidR="00635798">
        <w:lastRenderedPageBreak/>
        <w:t xml:space="preserve">trajectories in Egyptian society that suggested service delivery was the road to emancipatory reform </w:t>
      </w:r>
      <w:r w:rsidR="00E92D19">
        <w:t>in Egypt</w:t>
      </w:r>
      <w:r w:rsidR="005945D5" w:rsidRPr="005945D5">
        <w:t>.</w:t>
      </w:r>
    </w:p>
    <w:p w14:paraId="6DAA77F6" w14:textId="77777777" w:rsidR="00B901E0" w:rsidRPr="005945D5" w:rsidRDefault="00B901E0" w:rsidP="005945D5"/>
    <w:p w14:paraId="0A0CF7F9" w14:textId="0DE7D9D8" w:rsidR="00B901E0" w:rsidRPr="005945D5" w:rsidRDefault="00635798" w:rsidP="005945D5">
      <w:r>
        <w:t>Maintaining social services during these autocratic times in Egypt was costly;</w:t>
      </w:r>
      <w:r w:rsidR="005945D5" w:rsidRPr="005945D5">
        <w:t xml:space="preserve"> Brotherhood members </w:t>
      </w:r>
      <w:r>
        <w:t>faced</w:t>
      </w:r>
      <w:r w:rsidR="005945D5" w:rsidRPr="005945D5">
        <w:t xml:space="preserve"> military trials, torture, and all means of public </w:t>
      </w:r>
      <w:r>
        <w:t>organising</w:t>
      </w:r>
      <w:r w:rsidR="005945D5" w:rsidRPr="005945D5">
        <w:t xml:space="preserve"> were </w:t>
      </w:r>
      <w:r w:rsidR="00EE2462">
        <w:t>closed off over time as resources available to the Brotherhood were sanctioned by the formal state</w:t>
      </w:r>
      <w:r w:rsidR="005945D5" w:rsidRPr="005945D5">
        <w:t xml:space="preserve">. </w:t>
      </w:r>
      <w:r w:rsidR="00EE2462">
        <w:t>Yet under Anwar and Mubarak</w:t>
      </w:r>
      <w:r w:rsidR="005945D5" w:rsidRPr="005945D5">
        <w:t xml:space="preserve">, </w:t>
      </w:r>
      <w:r w:rsidR="00EE2462">
        <w:t xml:space="preserve">the scale and scope of Brotherhood </w:t>
      </w:r>
      <w:r w:rsidR="005945D5" w:rsidRPr="005945D5">
        <w:t xml:space="preserve">service provision </w:t>
      </w:r>
      <w:r w:rsidR="00EE2462">
        <w:t>expanded significantly in Egypt</w:t>
      </w:r>
      <w:r w:rsidR="00EE2462">
        <w:rPr>
          <w:rStyle w:val="EndnoteReference"/>
        </w:rPr>
        <w:endnoteReference w:id="9"/>
      </w:r>
      <w:r w:rsidR="005945D5" w:rsidRPr="005945D5">
        <w:t xml:space="preserve">. </w:t>
      </w:r>
      <w:r w:rsidR="00FA08AF">
        <w:t xml:space="preserve">Seeing the idea of reform by Muslim </w:t>
      </w:r>
      <w:r w:rsidR="00EE2462">
        <w:t>Brotherhood</w:t>
      </w:r>
      <w:r w:rsidR="00FA08AF">
        <w:t xml:space="preserve"> in terms of logic of collective action misses</w:t>
      </w:r>
      <w:r w:rsidR="005945D5" w:rsidRPr="005945D5">
        <w:t xml:space="preserve"> intrinsic, faith-based motivations</w:t>
      </w:r>
      <w:r w:rsidR="00E92D19">
        <w:t xml:space="preserve"> to reform society</w:t>
      </w:r>
      <w:r w:rsidR="005945D5" w:rsidRPr="005945D5">
        <w:t xml:space="preserve">. </w:t>
      </w:r>
      <w:r w:rsidR="00E92D19">
        <w:t>It also part of the</w:t>
      </w:r>
      <w:r w:rsidR="005945D5" w:rsidRPr="005945D5">
        <w:t xml:space="preserve"> reason that violent</w:t>
      </w:r>
      <w:r w:rsidR="00E92D19">
        <w:t xml:space="preserve"> jihadist </w:t>
      </w:r>
      <w:r w:rsidR="005945D5" w:rsidRPr="005945D5">
        <w:t>approaches have</w:t>
      </w:r>
      <w:r w:rsidR="00E92D19">
        <w:t xml:space="preserve"> historically held</w:t>
      </w:r>
      <w:r w:rsidR="005945D5" w:rsidRPr="005945D5">
        <w:t xml:space="preserve"> limited appeal among Brotherhood members and supporters. </w:t>
      </w:r>
      <w:r w:rsidR="00E92D19">
        <w:t>Rational choice</w:t>
      </w:r>
      <w:r w:rsidR="005945D5" w:rsidRPr="005945D5">
        <w:t xml:space="preserve"> approach</w:t>
      </w:r>
      <w:r w:rsidR="00A16F94">
        <w:t xml:space="preserve"> to social movements</w:t>
      </w:r>
      <w:r w:rsidR="005945D5" w:rsidRPr="005945D5">
        <w:t xml:space="preserve"> would </w:t>
      </w:r>
      <w:r w:rsidR="00EE2462">
        <w:t xml:space="preserve">predict </w:t>
      </w:r>
      <w:r w:rsidR="005945D5" w:rsidRPr="005945D5">
        <w:t xml:space="preserve">that service provision is </w:t>
      </w:r>
      <w:r w:rsidR="00EE2462">
        <w:t xml:space="preserve">a costly </w:t>
      </w:r>
      <w:r w:rsidR="005945D5" w:rsidRPr="005945D5">
        <w:t xml:space="preserve">means of securing popular support. The Brotherhood </w:t>
      </w:r>
      <w:r w:rsidR="00EE2462">
        <w:t>did not draw such an inference about the idea of reform</w:t>
      </w:r>
      <w:r w:rsidR="00A16F94">
        <w:t xml:space="preserve"> and their continued stress on providing social services on a wide social basis in Egypt is strong evidence that the idea of reform held by the Brotherhood is something deeper and enduring than implied by a relative costs and benefits approach to apprehending political and social change.</w:t>
      </w:r>
    </w:p>
    <w:p w14:paraId="3D6F425F" w14:textId="77777777" w:rsidR="005945D5" w:rsidRDefault="005945D5"/>
    <w:sectPr w:rsidR="005945D5">
      <w:endnotePr>
        <w:numFmt w:val="decimal"/>
      </w:endnotePr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6EDB8E" w14:textId="77777777" w:rsidR="00DD1AB9" w:rsidRDefault="00DD1AB9" w:rsidP="009D431A">
      <w:r>
        <w:separator/>
      </w:r>
    </w:p>
  </w:endnote>
  <w:endnote w:type="continuationSeparator" w:id="0">
    <w:p w14:paraId="0E304B1E" w14:textId="77777777" w:rsidR="00DD1AB9" w:rsidRDefault="00DD1AB9" w:rsidP="009D431A">
      <w:r>
        <w:continuationSeparator/>
      </w:r>
    </w:p>
  </w:endnote>
  <w:endnote w:id="1">
    <w:p w14:paraId="188B528E" w14:textId="3D219735" w:rsidR="009D431A" w:rsidRDefault="009D431A">
      <w:pPr>
        <w:pStyle w:val="EndnoteText"/>
      </w:pPr>
      <w:r>
        <w:rPr>
          <w:rStyle w:val="EndnoteReference"/>
        </w:rPr>
        <w:endnoteRef/>
      </w:r>
      <w:r>
        <w:t xml:space="preserve"> See edited collection, </w:t>
      </w:r>
      <w:proofErr w:type="spellStart"/>
      <w:r>
        <w:t>Giugni</w:t>
      </w:r>
      <w:proofErr w:type="spellEnd"/>
      <w:r>
        <w:t xml:space="preserve">, Marco, McAdam, </w:t>
      </w:r>
      <w:proofErr w:type="spellStart"/>
      <w:r>
        <w:t>Doung</w:t>
      </w:r>
      <w:proofErr w:type="spellEnd"/>
      <w:r>
        <w:t xml:space="preserve"> and Charles Tilly (eds) </w:t>
      </w:r>
      <w:r w:rsidRPr="009D431A">
        <w:rPr>
          <w:i/>
          <w:iCs/>
        </w:rPr>
        <w:t>How Social Movements Matter</w:t>
      </w:r>
      <w:r>
        <w:t>, St Pauls: Minnesota University Press.</w:t>
      </w:r>
    </w:p>
  </w:endnote>
  <w:endnote w:id="2">
    <w:p w14:paraId="0541E480" w14:textId="22FBC4E6" w:rsidR="00AA1767" w:rsidRDefault="00AA1767">
      <w:pPr>
        <w:pStyle w:val="EndnoteText"/>
      </w:pPr>
      <w:r>
        <w:rPr>
          <w:rStyle w:val="EndnoteReference"/>
        </w:rPr>
        <w:endnoteRef/>
      </w:r>
      <w:r>
        <w:t xml:space="preserve"> Wickham, Carrie 2015 </w:t>
      </w:r>
      <w:r w:rsidRPr="00AA1767">
        <w:rPr>
          <w:i/>
          <w:iCs/>
        </w:rPr>
        <w:t>The Muslim Brotherhood</w:t>
      </w:r>
      <w:r>
        <w:t xml:space="preserve"> Princeton: Princeton University Press</w:t>
      </w:r>
    </w:p>
  </w:endnote>
  <w:endnote w:id="3">
    <w:p w14:paraId="103969B0" w14:textId="429C312F" w:rsidR="00AA1767" w:rsidRDefault="00AA1767">
      <w:pPr>
        <w:pStyle w:val="EndnoteText"/>
      </w:pPr>
      <w:r>
        <w:rPr>
          <w:rStyle w:val="EndnoteReference"/>
        </w:rPr>
        <w:endnoteRef/>
      </w:r>
      <w:r>
        <w:t xml:space="preserve"> Al-</w:t>
      </w:r>
      <w:proofErr w:type="spellStart"/>
      <w:r>
        <w:t>Anani</w:t>
      </w:r>
      <w:proofErr w:type="spellEnd"/>
      <w:r>
        <w:t xml:space="preserve">, Khalil 2016 </w:t>
      </w:r>
      <w:r w:rsidRPr="00AA1767">
        <w:rPr>
          <w:i/>
          <w:iCs/>
        </w:rPr>
        <w:t xml:space="preserve">Inside the Muslim Brotherhood: </w:t>
      </w:r>
      <w:r>
        <w:rPr>
          <w:i/>
          <w:iCs/>
        </w:rPr>
        <w:t>R</w:t>
      </w:r>
      <w:r w:rsidRPr="00AA1767">
        <w:rPr>
          <w:i/>
          <w:iCs/>
        </w:rPr>
        <w:t>eligion, Identity, Politics</w:t>
      </w:r>
      <w:r>
        <w:t>, Oxford: Oxford University Press.</w:t>
      </w:r>
    </w:p>
  </w:endnote>
  <w:endnote w:id="4">
    <w:p w14:paraId="0609A465" w14:textId="4F12249A" w:rsidR="00680D94" w:rsidRDefault="00680D94">
      <w:pPr>
        <w:pStyle w:val="EndnoteText"/>
      </w:pPr>
      <w:r>
        <w:rPr>
          <w:rStyle w:val="EndnoteReference"/>
        </w:rPr>
        <w:endnoteRef/>
      </w:r>
      <w:r>
        <w:t xml:space="preserve"> </w:t>
      </w:r>
      <w:proofErr w:type="spellStart"/>
      <w:r>
        <w:t>Mandaville</w:t>
      </w:r>
      <w:proofErr w:type="spellEnd"/>
      <w:r>
        <w:t xml:space="preserve">, Peter 2013 </w:t>
      </w:r>
      <w:r w:rsidRPr="00680D94">
        <w:rPr>
          <w:i/>
          <w:iCs/>
        </w:rPr>
        <w:t>Islam and Politics</w:t>
      </w:r>
      <w:r>
        <w:t>, 3</w:t>
      </w:r>
      <w:r w:rsidRPr="00680D94">
        <w:rPr>
          <w:vertAlign w:val="superscript"/>
        </w:rPr>
        <w:t>rd</w:t>
      </w:r>
      <w:r>
        <w:t xml:space="preserve"> ed, London: Routledge.</w:t>
      </w:r>
    </w:p>
  </w:endnote>
  <w:endnote w:id="5">
    <w:p w14:paraId="20B7133E" w14:textId="78EE488C" w:rsidR="00364225" w:rsidRDefault="00364225">
      <w:pPr>
        <w:pStyle w:val="EndnoteText"/>
      </w:pPr>
      <w:r>
        <w:rPr>
          <w:rStyle w:val="EndnoteReference"/>
        </w:rPr>
        <w:endnoteRef/>
      </w:r>
      <w:r>
        <w:t xml:space="preserve"> Wickham 2015</w:t>
      </w:r>
    </w:p>
  </w:endnote>
  <w:endnote w:id="6">
    <w:p w14:paraId="06F3C9A1" w14:textId="323F8DEF" w:rsidR="00622A9A" w:rsidRDefault="00622A9A">
      <w:pPr>
        <w:pStyle w:val="EndnoteText"/>
      </w:pPr>
      <w:r>
        <w:rPr>
          <w:rStyle w:val="EndnoteReference"/>
        </w:rPr>
        <w:endnoteRef/>
      </w:r>
      <w:r>
        <w:t xml:space="preserve"> Al-</w:t>
      </w:r>
      <w:proofErr w:type="spellStart"/>
      <w:r>
        <w:t>Anani</w:t>
      </w:r>
      <w:proofErr w:type="spellEnd"/>
      <w:r>
        <w:t xml:space="preserve"> 2016</w:t>
      </w:r>
    </w:p>
  </w:endnote>
  <w:endnote w:id="7">
    <w:p w14:paraId="0A6574F6" w14:textId="688D1B59" w:rsidR="007F164A" w:rsidRDefault="007F164A">
      <w:pPr>
        <w:pStyle w:val="EndnoteText"/>
      </w:pPr>
      <w:r>
        <w:rPr>
          <w:rStyle w:val="EndnoteReference"/>
        </w:rPr>
        <w:endnoteRef/>
      </w:r>
      <w:r>
        <w:t xml:space="preserve"> Wickham 2015</w:t>
      </w:r>
    </w:p>
  </w:endnote>
  <w:endnote w:id="8">
    <w:p w14:paraId="29E2053D" w14:textId="492C872C" w:rsidR="007F164A" w:rsidRDefault="007F164A">
      <w:pPr>
        <w:pStyle w:val="EndnoteText"/>
      </w:pPr>
      <w:r>
        <w:rPr>
          <w:rStyle w:val="EndnoteReference"/>
        </w:rPr>
        <w:endnoteRef/>
      </w:r>
      <w:r>
        <w:t xml:space="preserve"> </w:t>
      </w:r>
      <w:proofErr w:type="spellStart"/>
      <w:r>
        <w:t>Mousasalli</w:t>
      </w:r>
      <w:proofErr w:type="spellEnd"/>
      <w:r>
        <w:t>, Ahmad 2018 Hassan al-</w:t>
      </w:r>
      <w:proofErr w:type="spellStart"/>
      <w:r>
        <w:t>Banna</w:t>
      </w:r>
      <w:proofErr w:type="spellEnd"/>
      <w:r>
        <w:t>, In Esposito, John and Emad El-Din Shahin</w:t>
      </w:r>
      <w:r w:rsidR="002721BE">
        <w:t xml:space="preserve">, </w:t>
      </w:r>
      <w:r w:rsidR="002721BE" w:rsidRPr="002721BE">
        <w:rPr>
          <w:i/>
          <w:iCs/>
        </w:rPr>
        <w:t>Key Islamic Political Thinkers</w:t>
      </w:r>
      <w:r w:rsidR="002721BE">
        <w:t>, Oxford: Oxford University Pres, chapter 1.</w:t>
      </w:r>
    </w:p>
  </w:endnote>
  <w:endnote w:id="9">
    <w:p w14:paraId="7DF6B2F0" w14:textId="3E3A97FF" w:rsidR="00EE2462" w:rsidRDefault="00EE2462">
      <w:pPr>
        <w:pStyle w:val="EndnoteText"/>
      </w:pPr>
      <w:r>
        <w:rPr>
          <w:rStyle w:val="EndnoteReference"/>
        </w:rPr>
        <w:endnoteRef/>
      </w:r>
      <w:r>
        <w:t xml:space="preserve"> Wickham 2015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448FA9" w14:textId="77777777" w:rsidR="00DD1AB9" w:rsidRDefault="00DD1AB9" w:rsidP="009D431A">
      <w:r>
        <w:separator/>
      </w:r>
    </w:p>
  </w:footnote>
  <w:footnote w:type="continuationSeparator" w:id="0">
    <w:p w14:paraId="2DF8303F" w14:textId="77777777" w:rsidR="00DD1AB9" w:rsidRDefault="00DD1AB9" w:rsidP="009D431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0"/>
  <w:proofState w:spelling="clean" w:grammar="clean"/>
  <w:defaultTabStop w:val="720"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52F1"/>
    <w:rsid w:val="0006562F"/>
    <w:rsid w:val="000C41BC"/>
    <w:rsid w:val="000C57DB"/>
    <w:rsid w:val="002721BE"/>
    <w:rsid w:val="00321BBE"/>
    <w:rsid w:val="00364225"/>
    <w:rsid w:val="00381CD2"/>
    <w:rsid w:val="003B6072"/>
    <w:rsid w:val="003F6DDB"/>
    <w:rsid w:val="00402F90"/>
    <w:rsid w:val="004839C6"/>
    <w:rsid w:val="005945D5"/>
    <w:rsid w:val="00622A9A"/>
    <w:rsid w:val="00635798"/>
    <w:rsid w:val="0064400F"/>
    <w:rsid w:val="00680D94"/>
    <w:rsid w:val="006F482F"/>
    <w:rsid w:val="006F616A"/>
    <w:rsid w:val="0072690D"/>
    <w:rsid w:val="007F164A"/>
    <w:rsid w:val="00847D0E"/>
    <w:rsid w:val="00886793"/>
    <w:rsid w:val="008C78DE"/>
    <w:rsid w:val="008F52F1"/>
    <w:rsid w:val="00927287"/>
    <w:rsid w:val="0094552D"/>
    <w:rsid w:val="009D431A"/>
    <w:rsid w:val="00A16F94"/>
    <w:rsid w:val="00A26561"/>
    <w:rsid w:val="00A4667D"/>
    <w:rsid w:val="00A813C7"/>
    <w:rsid w:val="00AA1767"/>
    <w:rsid w:val="00AC6C13"/>
    <w:rsid w:val="00B901E0"/>
    <w:rsid w:val="00BC562D"/>
    <w:rsid w:val="00CA53FA"/>
    <w:rsid w:val="00D51A75"/>
    <w:rsid w:val="00D54381"/>
    <w:rsid w:val="00D67390"/>
    <w:rsid w:val="00DD1AB9"/>
    <w:rsid w:val="00E92D19"/>
    <w:rsid w:val="00EE2462"/>
    <w:rsid w:val="00F35D0E"/>
    <w:rsid w:val="00F71DF9"/>
    <w:rsid w:val="00FA08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76F617"/>
  <w15:chartTrackingRefBased/>
  <w15:docId w15:val="{9654853D-97E7-AD44-9BA9-2C10A521F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945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45D5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9D431A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9D431A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9D431A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493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19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182</TotalTime>
  <Pages>3</Pages>
  <Words>1180</Words>
  <Characters>6731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Kay</dc:creator>
  <cp:keywords/>
  <dc:description/>
  <cp:lastModifiedBy>Adrian Kay</cp:lastModifiedBy>
  <cp:revision>8</cp:revision>
  <dcterms:created xsi:type="dcterms:W3CDTF">2022-05-06T07:44:00Z</dcterms:created>
  <dcterms:modified xsi:type="dcterms:W3CDTF">2022-05-16T17:19:00Z</dcterms:modified>
</cp:coreProperties>
</file>