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9D039F" w14:textId="6FAC92C7" w:rsidR="00987D39" w:rsidRDefault="00987D39" w:rsidP="00C632C1">
      <w:pPr>
        <w:spacing w:line="360" w:lineRule="auto"/>
        <w:jc w:val="both"/>
        <w:rPr>
          <w:b/>
          <w:bCs/>
          <w:u w:val="single"/>
        </w:rPr>
      </w:pPr>
      <w:r w:rsidRPr="00987D39">
        <w:rPr>
          <w:b/>
          <w:bCs/>
          <w:u w:val="single"/>
        </w:rPr>
        <w:t xml:space="preserve">The impact of Attention deficit hyperactivity disorder (ADHD) on learning. </w:t>
      </w:r>
    </w:p>
    <w:p w14:paraId="4A87C81D" w14:textId="5A5EFB44" w:rsidR="00987D39" w:rsidRDefault="00987D39" w:rsidP="00C632C1">
      <w:pPr>
        <w:spacing w:line="360" w:lineRule="auto"/>
        <w:jc w:val="both"/>
        <w:rPr>
          <w:b/>
          <w:bCs/>
          <w:u w:val="single"/>
        </w:rPr>
      </w:pPr>
    </w:p>
    <w:p w14:paraId="6E6C45E7" w14:textId="658E899B" w:rsidR="00593340" w:rsidRDefault="00593340" w:rsidP="0017444A">
      <w:pPr>
        <w:spacing w:line="360" w:lineRule="auto"/>
        <w:jc w:val="both"/>
      </w:pPr>
      <w:r w:rsidRPr="00593340">
        <w:t>This paper is going to discuss</w:t>
      </w:r>
      <w:r>
        <w:t xml:space="preserve"> the research and theories of</w:t>
      </w:r>
      <w:r w:rsidRPr="00593340">
        <w:t xml:space="preserve"> the how and why ADHD has a big impact on a child’s ability to learn</w:t>
      </w:r>
      <w:r>
        <w:t>. As well as</w:t>
      </w:r>
      <w:r w:rsidRPr="00593340">
        <w:t xml:space="preserve"> what help</w:t>
      </w:r>
      <w:r>
        <w:t xml:space="preserve"> can be given</w:t>
      </w:r>
      <w:r w:rsidRPr="00593340">
        <w:t xml:space="preserve"> and interventions put in place to assist the child to gain a successful education, basic life skills and become a contributing member of the community. </w:t>
      </w:r>
    </w:p>
    <w:p w14:paraId="08DA4370" w14:textId="5B60AF6C" w:rsidR="00F552BD" w:rsidRPr="00593340" w:rsidRDefault="00F552BD" w:rsidP="0017444A">
      <w:pPr>
        <w:spacing w:line="360" w:lineRule="auto"/>
        <w:jc w:val="both"/>
      </w:pPr>
      <w:r w:rsidRPr="00593340">
        <w:t xml:space="preserve">Attention deficit hyperactivity disorder affects around </w:t>
      </w:r>
      <w:r w:rsidR="00247AE5" w:rsidRPr="00593340">
        <w:t xml:space="preserve">3-5% of </w:t>
      </w:r>
      <w:r w:rsidR="008E2A14" w:rsidRPr="00593340">
        <w:t xml:space="preserve">children aged </w:t>
      </w:r>
      <w:r w:rsidR="00247AE5" w:rsidRPr="00593340">
        <w:t>5-15 year</w:t>
      </w:r>
      <w:r w:rsidR="008E2A14" w:rsidRPr="00593340">
        <w:t>s</w:t>
      </w:r>
      <w:r w:rsidR="00CC2A22">
        <w:t xml:space="preserve"> </w:t>
      </w:r>
      <w:r w:rsidR="00CC2A22" w:rsidRPr="00FC44AA">
        <w:rPr>
          <w:color w:val="000000" w:themeColor="text1"/>
        </w:rPr>
        <w:t xml:space="preserve">(University of Nottingham, </w:t>
      </w:r>
      <w:r w:rsidR="0017444A">
        <w:rPr>
          <w:color w:val="000000" w:themeColor="text1"/>
        </w:rPr>
        <w:t>n.d</w:t>
      </w:r>
      <w:r w:rsidR="00CC2A22" w:rsidRPr="00FC44AA">
        <w:rPr>
          <w:color w:val="000000" w:themeColor="text1"/>
        </w:rPr>
        <w:t xml:space="preserve">) </w:t>
      </w:r>
      <w:r w:rsidR="00247AE5" w:rsidRPr="00593340">
        <w:t xml:space="preserve">it is suggested by the </w:t>
      </w:r>
      <w:r w:rsidR="00247AE5" w:rsidRPr="00FC44AA">
        <w:rPr>
          <w:color w:val="000000" w:themeColor="text1"/>
        </w:rPr>
        <w:t xml:space="preserve">ADHD foundation </w:t>
      </w:r>
      <w:r w:rsidR="00247AE5" w:rsidRPr="00593340">
        <w:t>that in every class of 30 children there will be 1 child with ADHD</w:t>
      </w:r>
      <w:r w:rsidR="003B6DF6" w:rsidRPr="00593340">
        <w:t>, however there are still many going through school without a diagnosis</w:t>
      </w:r>
      <w:r w:rsidR="00247AE5" w:rsidRPr="00593340">
        <w:t>. Children with</w:t>
      </w:r>
      <w:r w:rsidR="003B6DF6" w:rsidRPr="00593340">
        <w:t xml:space="preserve"> </w:t>
      </w:r>
      <w:r w:rsidR="00247AE5" w:rsidRPr="00593340">
        <w:t xml:space="preserve">ADHD will struggle to perform classroom duties and </w:t>
      </w:r>
      <w:r w:rsidR="003B6DF6" w:rsidRPr="00593340">
        <w:t xml:space="preserve">will not </w:t>
      </w:r>
      <w:r w:rsidR="00247AE5" w:rsidRPr="00593340">
        <w:t xml:space="preserve">thrive academically due to the </w:t>
      </w:r>
      <w:r w:rsidR="008E2A14" w:rsidRPr="00593340">
        <w:t>characteristics of ADHD</w:t>
      </w:r>
      <w:r w:rsidR="003B6DF6" w:rsidRPr="00593340">
        <w:t>,</w:t>
      </w:r>
      <w:r w:rsidR="008E2A14" w:rsidRPr="00593340">
        <w:t xml:space="preserve"> if  adequate support from all concerned with the child’s welfare and wellbeing</w:t>
      </w:r>
      <w:r w:rsidR="003B6DF6" w:rsidRPr="00593340">
        <w:t xml:space="preserve"> is not given</w:t>
      </w:r>
      <w:r w:rsidR="008E2A14" w:rsidRPr="00593340">
        <w:t xml:space="preserve">. </w:t>
      </w:r>
      <w:r w:rsidR="00257195" w:rsidRPr="00FC44AA">
        <w:rPr>
          <w:color w:val="000000" w:themeColor="text1"/>
        </w:rPr>
        <w:t xml:space="preserve">Barkley, (2002) </w:t>
      </w:r>
      <w:r w:rsidR="00257195" w:rsidRPr="00593340">
        <w:t>states in his article in the Journal of Clinical psychiatry, that parents and teachers are concerned with the growing rate of diagnosis of ADHD due to the disorders association with poor academic outcomes, long term mental well-being and low employability.</w:t>
      </w:r>
    </w:p>
    <w:p w14:paraId="386879DD" w14:textId="4908D339" w:rsidR="00593340" w:rsidRDefault="00593340" w:rsidP="0017444A">
      <w:pPr>
        <w:spacing w:line="360" w:lineRule="auto"/>
        <w:jc w:val="both"/>
      </w:pPr>
    </w:p>
    <w:p w14:paraId="3D4BC2A0" w14:textId="53BC17F9" w:rsidR="005D6A5A" w:rsidRDefault="008A3B21" w:rsidP="0017444A">
      <w:pPr>
        <w:spacing w:line="360" w:lineRule="auto"/>
        <w:jc w:val="both"/>
      </w:pPr>
      <w:r>
        <w:t xml:space="preserve">It is natural for children to be </w:t>
      </w:r>
      <w:r w:rsidR="008905F0">
        <w:t>exceptionally active even more so when they are of a younger age. As children grow older they tend to slow down, however children with ADHD wil</w:t>
      </w:r>
      <w:r w:rsidR="00B93308">
        <w:t>l</w:t>
      </w:r>
      <w:r w:rsidR="008905F0">
        <w:t xml:space="preserve"> show signs of lack of concentration, hyperactivity and acting foolishly</w:t>
      </w:r>
      <w:r w:rsidR="005D6A5A">
        <w:t xml:space="preserve"> continuing this behaviour through to adulthood</w:t>
      </w:r>
      <w:r w:rsidR="00F2072B">
        <w:t xml:space="preserve"> </w:t>
      </w:r>
      <w:r w:rsidR="00F2072B" w:rsidRPr="00FC44AA">
        <w:rPr>
          <w:color w:val="000000" w:themeColor="text1"/>
        </w:rPr>
        <w:t>(</w:t>
      </w:r>
      <w:r w:rsidR="00FC44AA" w:rsidRPr="00FC44AA">
        <w:rPr>
          <w:color w:val="000000" w:themeColor="text1"/>
        </w:rPr>
        <w:t>Great Ormand street hospital for children, 2021</w:t>
      </w:r>
      <w:r w:rsidR="00F2072B" w:rsidRPr="00FC44AA">
        <w:rPr>
          <w:color w:val="000000" w:themeColor="text1"/>
        </w:rPr>
        <w:t>)</w:t>
      </w:r>
      <w:r w:rsidR="005D6A5A" w:rsidRPr="00FC44AA">
        <w:rPr>
          <w:color w:val="000000" w:themeColor="text1"/>
        </w:rPr>
        <w:t xml:space="preserve">. </w:t>
      </w:r>
      <w:r w:rsidRPr="008A3B21">
        <w:t>ADHD is a neurodevelopmental disorder</w:t>
      </w:r>
      <w:r>
        <w:t>, this brain disorder will emerge as the child gets older and will display itself a</w:t>
      </w:r>
      <w:r w:rsidR="008905F0">
        <w:t xml:space="preserve">s behaviour </w:t>
      </w:r>
      <w:r w:rsidR="00B93308">
        <w:t>issues</w:t>
      </w:r>
      <w:r w:rsidR="008905F0">
        <w:t xml:space="preserve">, </w:t>
      </w:r>
      <w:r w:rsidR="00B93308">
        <w:t xml:space="preserve">there are many ways how this disorder will manifest itself, as not all children will display all the symptoms of ADHD with some children only showing difficulty in staying focused and are easily distracted, others will show hyperactivity and compulsive behaviour, and then there is the extreme group who show all </w:t>
      </w:r>
      <w:r w:rsidR="00B93308" w:rsidRPr="003E7DDC">
        <w:rPr>
          <w:color w:val="000000" w:themeColor="text1"/>
        </w:rPr>
        <w:t xml:space="preserve">symptoms </w:t>
      </w:r>
      <w:r w:rsidR="005D6A5A" w:rsidRPr="003E7DDC">
        <w:rPr>
          <w:color w:val="000000" w:themeColor="text1"/>
        </w:rPr>
        <w:t>(</w:t>
      </w:r>
      <w:r w:rsidR="003E7DDC" w:rsidRPr="003E7DDC">
        <w:rPr>
          <w:color w:val="000000" w:themeColor="text1"/>
        </w:rPr>
        <w:t>Sparks, 2021</w:t>
      </w:r>
      <w:r w:rsidR="005D6A5A" w:rsidRPr="003E7DDC">
        <w:rPr>
          <w:color w:val="000000" w:themeColor="text1"/>
        </w:rPr>
        <w:t>).</w:t>
      </w:r>
      <w:r w:rsidR="00B93308" w:rsidRPr="003E7DDC">
        <w:rPr>
          <w:color w:val="000000" w:themeColor="text1"/>
        </w:rPr>
        <w:t xml:space="preserve"> </w:t>
      </w:r>
      <w:r w:rsidR="003B6DF6" w:rsidRPr="00593340">
        <w:t xml:space="preserve">As indicated above there is around 3-5% of children within mainstream school with ADHD, </w:t>
      </w:r>
      <w:r w:rsidR="000204A7">
        <w:t xml:space="preserve">and </w:t>
      </w:r>
      <w:r w:rsidR="000204A7" w:rsidRPr="000204A7">
        <w:t xml:space="preserve">According to the </w:t>
      </w:r>
      <w:r w:rsidR="000204A7" w:rsidRPr="009E3947">
        <w:rPr>
          <w:color w:val="000000" w:themeColor="text1"/>
        </w:rPr>
        <w:t>Centr</w:t>
      </w:r>
      <w:r w:rsidR="000204A7" w:rsidRPr="009E3947">
        <w:rPr>
          <w:color w:val="000000" w:themeColor="text1"/>
        </w:rPr>
        <w:t xml:space="preserve">e </w:t>
      </w:r>
      <w:r w:rsidR="000204A7" w:rsidRPr="009E3947">
        <w:rPr>
          <w:color w:val="000000" w:themeColor="text1"/>
        </w:rPr>
        <w:t>for Disease Control and Prevention</w:t>
      </w:r>
      <w:r w:rsidR="009E3947" w:rsidRPr="009E3947">
        <w:rPr>
          <w:color w:val="000000" w:themeColor="text1"/>
        </w:rPr>
        <w:t xml:space="preserve"> (</w:t>
      </w:r>
      <w:r w:rsidR="0017444A" w:rsidRPr="009E3947">
        <w:rPr>
          <w:color w:val="000000" w:themeColor="text1"/>
        </w:rPr>
        <w:t>n.d</w:t>
      </w:r>
      <w:r w:rsidR="009E3947" w:rsidRPr="009E3947">
        <w:rPr>
          <w:color w:val="000000" w:themeColor="text1"/>
        </w:rPr>
        <w:t>)</w:t>
      </w:r>
      <w:r w:rsidR="000204A7" w:rsidRPr="009E3947">
        <w:rPr>
          <w:color w:val="000000" w:themeColor="text1"/>
        </w:rPr>
        <w:t xml:space="preserve">, </w:t>
      </w:r>
      <w:r w:rsidR="000204A7" w:rsidRPr="000204A7">
        <w:t>boys are three times more likely to receive an ADHD diagnosis than girls</w:t>
      </w:r>
      <w:r w:rsidR="000204A7">
        <w:t xml:space="preserve">. </w:t>
      </w:r>
      <w:r w:rsidR="00382C05">
        <w:t xml:space="preserve">There have been many studies conducted around ADHD and links to gender, </w:t>
      </w:r>
      <w:r w:rsidR="00E0634B" w:rsidRPr="00DA3874">
        <w:rPr>
          <w:color w:val="000000" w:themeColor="text1"/>
        </w:rPr>
        <w:t>Gaub and Carlson</w:t>
      </w:r>
      <w:r w:rsidR="00382C05" w:rsidRPr="00DA3874">
        <w:rPr>
          <w:color w:val="000000" w:themeColor="text1"/>
        </w:rPr>
        <w:t xml:space="preserve"> </w:t>
      </w:r>
      <w:r w:rsidR="00E0634B">
        <w:t>conducted the first meta-analysis on gender differences in ADHD in 1997. In this study they found that girls had greater intellectual impairment then boys and a lower rate of hyperactivity</w:t>
      </w:r>
      <w:r w:rsidR="005D6A5A">
        <w:t>, due to this difference girls often go undiagnosed</w:t>
      </w:r>
      <w:r w:rsidR="00F2072B" w:rsidRPr="009E3947">
        <w:rPr>
          <w:color w:val="000000" w:themeColor="text1"/>
        </w:rPr>
        <w:t xml:space="preserve"> (</w:t>
      </w:r>
      <w:r w:rsidR="00F2072B" w:rsidRPr="009E3947">
        <w:rPr>
          <w:color w:val="000000" w:themeColor="text1"/>
        </w:rPr>
        <w:t>Gershon</w:t>
      </w:r>
      <w:r w:rsidR="00F2072B" w:rsidRPr="009E3947">
        <w:rPr>
          <w:color w:val="000000" w:themeColor="text1"/>
        </w:rPr>
        <w:t>, 2</w:t>
      </w:r>
      <w:r w:rsidR="00F2072B" w:rsidRPr="009E3947">
        <w:rPr>
          <w:color w:val="000000" w:themeColor="text1"/>
        </w:rPr>
        <w:t>002)</w:t>
      </w:r>
      <w:r w:rsidR="005D6A5A" w:rsidRPr="009E3947">
        <w:rPr>
          <w:color w:val="000000" w:themeColor="text1"/>
        </w:rPr>
        <w:t xml:space="preserve">. </w:t>
      </w:r>
      <w:r w:rsidR="00E0634B" w:rsidRPr="009E3947">
        <w:rPr>
          <w:color w:val="000000" w:themeColor="text1"/>
        </w:rPr>
        <w:t xml:space="preserve"> Julia Rucklidge </w:t>
      </w:r>
      <w:r w:rsidR="009E3947">
        <w:rPr>
          <w:color w:val="000000" w:themeColor="text1"/>
        </w:rPr>
        <w:t xml:space="preserve">(2008) </w:t>
      </w:r>
      <w:r w:rsidR="00E0634B" w:rsidRPr="009E3947">
        <w:rPr>
          <w:color w:val="000000" w:themeColor="text1"/>
        </w:rPr>
        <w:t xml:space="preserve">discusses </w:t>
      </w:r>
      <w:r w:rsidR="00E0634B">
        <w:t xml:space="preserve">in her paper </w:t>
      </w:r>
      <w:r w:rsidR="00E0634B">
        <w:lastRenderedPageBreak/>
        <w:t xml:space="preserve">Gender differences in ADHD that girls with ADHD are more likely to have a higher rate of depression and </w:t>
      </w:r>
      <w:r>
        <w:t>a</w:t>
      </w:r>
      <w:r w:rsidR="00E0634B">
        <w:t>nxiety</w:t>
      </w:r>
      <w:r>
        <w:t>, she also notes that boys are more likely to show displays of aggression rather th</w:t>
      </w:r>
      <w:r w:rsidR="005D6A5A">
        <w:t>a</w:t>
      </w:r>
      <w:r>
        <w:t>n girls</w:t>
      </w:r>
      <w:r w:rsidR="005D6A5A">
        <w:t>, this means treatments and interventions need to be personally tailored to the child.</w:t>
      </w:r>
      <w:r w:rsidR="00563F55">
        <w:t xml:space="preserve"> Yes the children can be medicated with Ritalin however it is not always the answer and can come with other side effects, in a review conducted in 2008 by the NHS only 1-200 children were prescribed medication (</w:t>
      </w:r>
      <w:r w:rsidR="00B2539C" w:rsidRPr="003E7DDC">
        <w:rPr>
          <w:color w:val="000000" w:themeColor="text1"/>
        </w:rPr>
        <w:t>Sparks, 202</w:t>
      </w:r>
      <w:r w:rsidR="003E7DDC">
        <w:rPr>
          <w:color w:val="000000" w:themeColor="text1"/>
        </w:rPr>
        <w:t>1</w:t>
      </w:r>
      <w:r w:rsidR="00B2539C" w:rsidRPr="003E7DDC">
        <w:rPr>
          <w:color w:val="000000" w:themeColor="text1"/>
        </w:rPr>
        <w:t xml:space="preserve">), </w:t>
      </w:r>
      <w:r w:rsidR="00B2539C">
        <w:t xml:space="preserve">good basic knowledge and understanding of ADHD is key to a successful classroom. </w:t>
      </w:r>
    </w:p>
    <w:p w14:paraId="27EDC733" w14:textId="50E4ADD3" w:rsidR="005D6A5A" w:rsidRDefault="005D6A5A" w:rsidP="0017444A">
      <w:pPr>
        <w:spacing w:line="360" w:lineRule="auto"/>
        <w:jc w:val="both"/>
      </w:pPr>
      <w:r>
        <w:t>Children with ADHD can face many difficulties in school if not yet diagnosed</w:t>
      </w:r>
      <w:r w:rsidR="00BA1069">
        <w:t xml:space="preserve"> or diagnosed but have teachers who </w:t>
      </w:r>
      <w:r w:rsidR="00B9779E">
        <w:t>does</w:t>
      </w:r>
      <w:r w:rsidR="00B2539C">
        <w:t xml:space="preserve"> not</w:t>
      </w:r>
      <w:r w:rsidR="00BA1069">
        <w:t xml:space="preserve"> understand ADHD,</w:t>
      </w:r>
      <w:r>
        <w:t xml:space="preserve"> can be classed as the naughty, disruptive or lazy child</w:t>
      </w:r>
      <w:r w:rsidR="00BA1069">
        <w:t>ren</w:t>
      </w:r>
      <w:r>
        <w:t xml:space="preserve">. </w:t>
      </w:r>
      <w:r w:rsidR="00BA1069">
        <w:t xml:space="preserve">ADHD was only recognised as a specific learning difficulty in 2000 when the National institute of clinical excellence first brough out a report about the condition. </w:t>
      </w:r>
      <w:r w:rsidR="00B2539C" w:rsidRPr="00E97325">
        <w:rPr>
          <w:color w:val="000000" w:themeColor="text1"/>
        </w:rPr>
        <w:t>(</w:t>
      </w:r>
      <w:r w:rsidR="00E97325" w:rsidRPr="00E97325">
        <w:rPr>
          <w:color w:val="000000" w:themeColor="text1"/>
        </w:rPr>
        <w:t>L</w:t>
      </w:r>
      <w:r w:rsidR="00E97325">
        <w:rPr>
          <w:color w:val="000000" w:themeColor="text1"/>
        </w:rPr>
        <w:t>ANK</w:t>
      </w:r>
      <w:r w:rsidR="00E97325" w:rsidRPr="00E97325">
        <w:rPr>
          <w:color w:val="000000" w:themeColor="text1"/>
        </w:rPr>
        <w:t>uk, 2016</w:t>
      </w:r>
      <w:r w:rsidR="00B2539C" w:rsidRPr="00E97325">
        <w:rPr>
          <w:color w:val="000000" w:themeColor="text1"/>
        </w:rPr>
        <w:t>)</w:t>
      </w:r>
      <w:r w:rsidR="00BA1069" w:rsidRPr="00E97325">
        <w:rPr>
          <w:color w:val="000000" w:themeColor="text1"/>
        </w:rPr>
        <w:t xml:space="preserve"> </w:t>
      </w:r>
      <w:r w:rsidR="00501884">
        <w:t>Meaning there are still many schools and staff uneducated about the condition this was highlighted in a poll conducted by ComRes on behalf of Shire pharmaceuticals limited, 803 teachers</w:t>
      </w:r>
      <w:r w:rsidR="00672C8D">
        <w:t xml:space="preserve"> from both primary and secondary schools </w:t>
      </w:r>
      <w:r w:rsidR="00501884">
        <w:t>took part in the poll and the results were not great</w:t>
      </w:r>
      <w:r w:rsidR="00672C8D">
        <w:t>.</w:t>
      </w:r>
      <w:r w:rsidR="00501884">
        <w:t xml:space="preserve"> </w:t>
      </w:r>
      <w:r w:rsidR="00672C8D">
        <w:t>Almost half of teachers polled said they had not received any training about ADHD or how to manage and teach a child with ADHD</w:t>
      </w:r>
      <w:r w:rsidR="00501884">
        <w:t>, 21% did not agree th</w:t>
      </w:r>
      <w:r w:rsidR="00672C8D">
        <w:t>at</w:t>
      </w:r>
      <w:r w:rsidR="00501884">
        <w:t xml:space="preserve"> ADHD was a recognised mental health condition and 23% said they would not refer a child which </w:t>
      </w:r>
      <w:r w:rsidR="00672C8D">
        <w:t>was displaying ADHD symptoms. These finding show why 39% of children with ADHD are regular</w:t>
      </w:r>
      <w:r w:rsidR="00967256">
        <w:t>ly</w:t>
      </w:r>
      <w:r w:rsidR="00672C8D">
        <w:t xml:space="preserve"> excluded from scho</w:t>
      </w:r>
      <w:r w:rsidR="00967256">
        <w:t>ol and with teachers lacking knowledge and understanding of this condition</w:t>
      </w:r>
      <w:r w:rsidR="00F2072B">
        <w:t>,</w:t>
      </w:r>
      <w:r w:rsidR="00967256">
        <w:t xml:space="preserve"> children are going undiagnosed and when faced with a pupil in their class who has the condition the teachers lack the skills and confidence to properly manage the child’s education</w:t>
      </w:r>
      <w:r w:rsidR="00F2072B">
        <w:t>(</w:t>
      </w:r>
      <w:r w:rsidR="00967256">
        <w:t xml:space="preserve"> </w:t>
      </w:r>
      <w:r w:rsidR="00F2072B" w:rsidRPr="00E97325">
        <w:rPr>
          <w:color w:val="000000" w:themeColor="text1"/>
        </w:rPr>
        <w:t>ADHD</w:t>
      </w:r>
      <w:r w:rsidR="00967256" w:rsidRPr="00E97325">
        <w:rPr>
          <w:color w:val="000000" w:themeColor="text1"/>
        </w:rPr>
        <w:t xml:space="preserve"> foundation</w:t>
      </w:r>
      <w:r w:rsidR="00E97325">
        <w:rPr>
          <w:color w:val="000000" w:themeColor="text1"/>
        </w:rPr>
        <w:t>,2017</w:t>
      </w:r>
      <w:r w:rsidR="00F2072B" w:rsidRPr="00E97325">
        <w:rPr>
          <w:color w:val="000000" w:themeColor="text1"/>
        </w:rPr>
        <w:t>)</w:t>
      </w:r>
      <w:r w:rsidR="00967256" w:rsidRPr="00E97325">
        <w:rPr>
          <w:color w:val="000000" w:themeColor="text1"/>
        </w:rPr>
        <w:t>.</w:t>
      </w:r>
    </w:p>
    <w:p w14:paraId="4627438C" w14:textId="053AF2E6" w:rsidR="002D4CDB" w:rsidRDefault="00967256" w:rsidP="0017444A">
      <w:pPr>
        <w:spacing w:line="360" w:lineRule="auto"/>
        <w:jc w:val="both"/>
      </w:pPr>
      <w:r>
        <w:t xml:space="preserve">ADHD can affect all areas of a child’s education, if a child </w:t>
      </w:r>
      <w:r w:rsidR="00E5268A">
        <w:t>cannot</w:t>
      </w:r>
      <w:r>
        <w:t xml:space="preserve"> focus or is distracted</w:t>
      </w:r>
      <w:r w:rsidR="00F2072B">
        <w:t xml:space="preserve">, </w:t>
      </w:r>
      <w:r>
        <w:t>then it does not matter what is being tough</w:t>
      </w:r>
      <w:r w:rsidR="00F2072B">
        <w:t>,</w:t>
      </w:r>
      <w:r>
        <w:t xml:space="preserve"> </w:t>
      </w:r>
      <w:r w:rsidR="00E5268A">
        <w:t>whether it is literacy, numeracy or physical education without proper strategies and interventions it can be a pointless task</w:t>
      </w:r>
      <w:r w:rsidR="00F2072B">
        <w:t xml:space="preserve"> (</w:t>
      </w:r>
      <w:r w:rsidR="00F2072B" w:rsidRPr="004A61C8">
        <w:rPr>
          <w:color w:val="000000" w:themeColor="text1"/>
        </w:rPr>
        <w:t>Bidwell, 2016</w:t>
      </w:r>
      <w:r w:rsidR="00E97325" w:rsidRPr="004A61C8">
        <w:rPr>
          <w:color w:val="000000" w:themeColor="text1"/>
        </w:rPr>
        <w:t>, p.</w:t>
      </w:r>
      <w:r w:rsidR="004A61C8" w:rsidRPr="004A61C8">
        <w:rPr>
          <w:color w:val="000000" w:themeColor="text1"/>
        </w:rPr>
        <w:t>116</w:t>
      </w:r>
      <w:r w:rsidR="00F2072B" w:rsidRPr="004A61C8">
        <w:rPr>
          <w:color w:val="000000" w:themeColor="text1"/>
        </w:rPr>
        <w:t>)</w:t>
      </w:r>
      <w:r w:rsidR="00E5268A" w:rsidRPr="004A61C8">
        <w:rPr>
          <w:color w:val="000000" w:themeColor="text1"/>
        </w:rPr>
        <w:t xml:space="preserve">. </w:t>
      </w:r>
      <w:r w:rsidR="00E5268A">
        <w:t>Children with ADHD often struggle to develop skill</w:t>
      </w:r>
      <w:r w:rsidR="002D4CDB">
        <w:t>s</w:t>
      </w:r>
      <w:r w:rsidR="00E5268A">
        <w:t xml:space="preserve"> which will help them in class such as being organised, to think logically and they often fail to successfully complete a set task.</w:t>
      </w:r>
      <w:r w:rsidR="002D4CDB">
        <w:t xml:space="preserve"> </w:t>
      </w:r>
      <w:r w:rsidR="002D4CDB" w:rsidRPr="007B22C3">
        <w:rPr>
          <w:color w:val="000000" w:themeColor="text1"/>
        </w:rPr>
        <w:t>Dian</w:t>
      </w:r>
      <w:r w:rsidR="00D045C7" w:rsidRPr="007B22C3">
        <w:rPr>
          <w:color w:val="000000" w:themeColor="text1"/>
        </w:rPr>
        <w:t xml:space="preserve">a Hudson </w:t>
      </w:r>
      <w:r w:rsidR="004A61C8" w:rsidRPr="007B22C3">
        <w:rPr>
          <w:color w:val="000000" w:themeColor="text1"/>
        </w:rPr>
        <w:t>(</w:t>
      </w:r>
      <w:r w:rsidR="00D045C7" w:rsidRPr="007B22C3">
        <w:rPr>
          <w:color w:val="000000" w:themeColor="text1"/>
        </w:rPr>
        <w:t>2016</w:t>
      </w:r>
      <w:r w:rsidR="007B22C3">
        <w:rPr>
          <w:color w:val="000000" w:themeColor="text1"/>
        </w:rPr>
        <w:t>, p. 111-132</w:t>
      </w:r>
      <w:r w:rsidR="004A61C8" w:rsidRPr="007B22C3">
        <w:rPr>
          <w:color w:val="000000" w:themeColor="text1"/>
        </w:rPr>
        <w:t xml:space="preserve">) </w:t>
      </w:r>
      <w:r w:rsidR="00D045C7" w:rsidRPr="007B22C3">
        <w:rPr>
          <w:color w:val="000000" w:themeColor="text1"/>
        </w:rPr>
        <w:t xml:space="preserve"> talks about looking at the child’s strengths and how they can be used to tailor</w:t>
      </w:r>
      <w:r w:rsidR="00D045C7">
        <w:t xml:space="preserve"> their learning plan, are they enthusiastic, do they have innovative ideas, do they like trying new things. Along with recognising their strengths, it is also a good idea to monitor what can disrupt their learning</w:t>
      </w:r>
      <w:r w:rsidR="00ED7C47">
        <w:t xml:space="preserve">, </w:t>
      </w:r>
      <w:r w:rsidR="00D045C7">
        <w:t xml:space="preserve"> how long they are able to stay on a task</w:t>
      </w:r>
      <w:r w:rsidR="00ED7C47">
        <w:t>,</w:t>
      </w:r>
      <w:r w:rsidR="00D045C7">
        <w:t xml:space="preserve"> is sitting a test </w:t>
      </w:r>
      <w:r w:rsidR="00ED7C47">
        <w:t>too</w:t>
      </w:r>
      <w:r w:rsidR="00D045C7">
        <w:t xml:space="preserve"> much pressure</w:t>
      </w:r>
      <w:r w:rsidR="00ED7C47">
        <w:t xml:space="preserve">, do they find it difficult to work with certain peers. There is also the possibility </w:t>
      </w:r>
      <w:r w:rsidR="00ED7C47">
        <w:lastRenderedPageBreak/>
        <w:t>that a child with ADHD may have another learning difficulty such as dyslexia</w:t>
      </w:r>
      <w:r w:rsidR="00B0440F">
        <w:t xml:space="preserve"> or </w:t>
      </w:r>
      <w:r w:rsidR="00ED7C47">
        <w:t>dyspraxia</w:t>
      </w:r>
      <w:r w:rsidR="00B0440F">
        <w:t xml:space="preserve">. </w:t>
      </w:r>
      <w:r w:rsidR="00B0440F" w:rsidRPr="004A61C8">
        <w:rPr>
          <w:color w:val="000000" w:themeColor="text1"/>
        </w:rPr>
        <w:t xml:space="preserve">Russell and Pavelka </w:t>
      </w:r>
      <w:r w:rsidR="004A61C8">
        <w:rPr>
          <w:color w:val="000000" w:themeColor="text1"/>
        </w:rPr>
        <w:t>(</w:t>
      </w:r>
      <w:r w:rsidR="00B0440F" w:rsidRPr="004A61C8">
        <w:rPr>
          <w:color w:val="000000" w:themeColor="text1"/>
        </w:rPr>
        <w:t>2018</w:t>
      </w:r>
      <w:r w:rsidR="004A61C8">
        <w:rPr>
          <w:color w:val="000000" w:themeColor="text1"/>
        </w:rPr>
        <w:t>)</w:t>
      </w:r>
      <w:r w:rsidR="00B0440F" w:rsidRPr="004A61C8">
        <w:rPr>
          <w:color w:val="000000" w:themeColor="text1"/>
        </w:rPr>
        <w:t xml:space="preserve">, compared a number of studies that looked into </w:t>
      </w:r>
      <w:r w:rsidR="006B437D" w:rsidRPr="004A61C8">
        <w:rPr>
          <w:color w:val="000000" w:themeColor="text1"/>
        </w:rPr>
        <w:t xml:space="preserve">the </w:t>
      </w:r>
      <w:r w:rsidR="00B0440F" w:rsidRPr="004A61C8">
        <w:rPr>
          <w:color w:val="000000" w:themeColor="text1"/>
        </w:rPr>
        <w:t>overlaps in oth</w:t>
      </w:r>
      <w:r w:rsidR="00B0440F">
        <w:t xml:space="preserve">er neurodevelopmental disorders. </w:t>
      </w:r>
      <w:r w:rsidR="006B437D">
        <w:t>One study by Kaplan 2001 showed ‘</w:t>
      </w:r>
      <w:r w:rsidR="006B437D" w:rsidRPr="006B437D">
        <w:rPr>
          <w:i/>
          <w:iCs/>
        </w:rPr>
        <w:t>If the children met the dyslexia criteria, there was a 51.6% chance of having another disorder. If the children met the ADHD criteria there was an 80.4% chance of having another disorder</w:t>
      </w:r>
      <w:r w:rsidR="006B437D">
        <w:rPr>
          <w:i/>
          <w:iCs/>
        </w:rPr>
        <w:t>’</w:t>
      </w:r>
      <w:r w:rsidR="007B22C3">
        <w:rPr>
          <w:i/>
          <w:iCs/>
        </w:rPr>
        <w:t xml:space="preserve"> (</w:t>
      </w:r>
      <w:r w:rsidR="007B22C3" w:rsidRPr="004A61C8">
        <w:rPr>
          <w:color w:val="000000" w:themeColor="text1"/>
        </w:rPr>
        <w:t xml:space="preserve">Russell and Pavelka </w:t>
      </w:r>
      <w:r w:rsidR="007B22C3">
        <w:rPr>
          <w:color w:val="000000" w:themeColor="text1"/>
        </w:rPr>
        <w:t xml:space="preserve">, </w:t>
      </w:r>
      <w:r w:rsidR="007B22C3" w:rsidRPr="004A61C8">
        <w:rPr>
          <w:color w:val="000000" w:themeColor="text1"/>
        </w:rPr>
        <w:t>2018</w:t>
      </w:r>
      <w:r w:rsidR="007B22C3">
        <w:rPr>
          <w:color w:val="000000" w:themeColor="text1"/>
        </w:rPr>
        <w:t>)</w:t>
      </w:r>
      <w:r w:rsidR="006B437D" w:rsidRPr="006B437D">
        <w:rPr>
          <w:i/>
          <w:iCs/>
        </w:rPr>
        <w:t>.</w:t>
      </w:r>
      <w:r w:rsidR="006B437D">
        <w:rPr>
          <w:i/>
          <w:iCs/>
        </w:rPr>
        <w:t xml:space="preserve"> </w:t>
      </w:r>
      <w:r w:rsidR="00310C74">
        <w:t xml:space="preserve">This information must also be taken in to account when teaching children with ADHD, in his book A quick guide to special needs and </w:t>
      </w:r>
      <w:r w:rsidR="00310C74" w:rsidRPr="004A61C8">
        <w:rPr>
          <w:color w:val="000000" w:themeColor="text1"/>
        </w:rPr>
        <w:t>disabilities Bob Bates</w:t>
      </w:r>
      <w:r w:rsidR="004A61C8" w:rsidRPr="004A61C8">
        <w:rPr>
          <w:color w:val="000000" w:themeColor="text1"/>
        </w:rPr>
        <w:t xml:space="preserve"> (2017</w:t>
      </w:r>
      <w:r w:rsidR="004A61C8">
        <w:rPr>
          <w:color w:val="000000" w:themeColor="text1"/>
        </w:rPr>
        <w:t>, p.85)</w:t>
      </w:r>
      <w:r w:rsidR="00310C74" w:rsidRPr="004A61C8">
        <w:rPr>
          <w:color w:val="000000" w:themeColor="text1"/>
        </w:rPr>
        <w:t xml:space="preserve"> </w:t>
      </w:r>
      <w:r w:rsidR="00310C74">
        <w:t>talks about three steps for teaching children with ADHD</w:t>
      </w:r>
      <w:r w:rsidR="00B12033">
        <w:t xml:space="preserve"> in the classroom, first seat a child with ADHD at the front of the class, this means they have their back to the rest of the children and are unlikely to be distracted, as well as being to the front make sure to avoid windows or doors, people walking past or someone talking outside can be an added distraction. Make sure the child is sat next to good role models, which will encourage positive behaviour and participation</w:t>
      </w:r>
      <w:r w:rsidR="00636C42">
        <w:t>. Agree a signal with the child which can be given discreetly to notify them they are being inappropriate. Bate</w:t>
      </w:r>
      <w:r w:rsidR="00C95B29">
        <w:t>s</w:t>
      </w:r>
      <w:r w:rsidR="00636C42">
        <w:t xml:space="preserve"> theory to these three steps is to create a positive environment, if distractions and triggers are managed well it</w:t>
      </w:r>
      <w:r w:rsidR="00C95B29">
        <w:t xml:space="preserve"> can lessen the negative behaviour, it can allow the child to focus for longer. </w:t>
      </w:r>
      <w:r w:rsidR="00636C42">
        <w:t xml:space="preserve">  </w:t>
      </w:r>
    </w:p>
    <w:p w14:paraId="0E43D692" w14:textId="226B5052" w:rsidR="001E2F1E" w:rsidRDefault="001E2F1E" w:rsidP="0017444A">
      <w:pPr>
        <w:spacing w:line="360" w:lineRule="auto"/>
        <w:jc w:val="both"/>
      </w:pPr>
      <w:r>
        <w:t xml:space="preserve">Children with ADHD often become agitated or aggressive when work can get too much or when they feel they are not being heard, </w:t>
      </w:r>
      <w:r w:rsidR="004A61C8" w:rsidRPr="004A61C8">
        <w:rPr>
          <w:color w:val="000000" w:themeColor="text1"/>
        </w:rPr>
        <w:t>(</w:t>
      </w:r>
      <w:r w:rsidRPr="004A61C8">
        <w:rPr>
          <w:color w:val="000000" w:themeColor="text1"/>
        </w:rPr>
        <w:t>Barkley</w:t>
      </w:r>
      <w:r w:rsidR="004A61C8" w:rsidRPr="004A61C8">
        <w:rPr>
          <w:color w:val="000000" w:themeColor="text1"/>
        </w:rPr>
        <w:t>,</w:t>
      </w:r>
      <w:r w:rsidRPr="004A61C8">
        <w:rPr>
          <w:color w:val="000000" w:themeColor="text1"/>
        </w:rPr>
        <w:t xml:space="preserve"> </w:t>
      </w:r>
      <w:r w:rsidR="004A61C8" w:rsidRPr="004A61C8">
        <w:rPr>
          <w:color w:val="000000" w:themeColor="text1"/>
        </w:rPr>
        <w:t>2006, p. 297</w:t>
      </w:r>
      <w:r w:rsidRPr="004A61C8">
        <w:rPr>
          <w:color w:val="000000" w:themeColor="text1"/>
        </w:rPr>
        <w:t xml:space="preserve">) </w:t>
      </w:r>
      <w:r>
        <w:t xml:space="preserve">looked at many theories surrounding ADHD and behaviour, he noted that these theories were missing something, most theories focused on the momentary inhibition, whereas Barkley wanted to look at the ongoing inhibitions </w:t>
      </w:r>
      <w:r w:rsidR="00C36DA4">
        <w:t>while looking at all the studies and research he concluded that children with ADHD were unable to self-regulate Barkley’s theory points to messages released from the brain are not getting to the right place or failing to arrive altogether. This means the child may not experience fear or understand cons</w:t>
      </w:r>
      <w:r w:rsidR="00216351">
        <w:t>equences</w:t>
      </w:r>
      <w:r w:rsidR="00C36DA4">
        <w:t xml:space="preserve"> to their actions</w:t>
      </w:r>
      <w:r w:rsidR="00216351">
        <w:t>.</w:t>
      </w:r>
      <w:r w:rsidR="00C36DA4">
        <w:t xml:space="preserve"> </w:t>
      </w:r>
      <w:r w:rsidR="003E469D">
        <w:t>(</w:t>
      </w:r>
      <w:r w:rsidR="00216351" w:rsidRPr="003E469D">
        <w:rPr>
          <w:color w:val="000000" w:themeColor="text1"/>
        </w:rPr>
        <w:t>Baker and Simpson</w:t>
      </w:r>
      <w:r w:rsidR="003E469D" w:rsidRPr="003E469D">
        <w:rPr>
          <w:color w:val="000000" w:themeColor="text1"/>
        </w:rPr>
        <w:t xml:space="preserve">, </w:t>
      </w:r>
      <w:r w:rsidR="00216351" w:rsidRPr="003E469D">
        <w:rPr>
          <w:color w:val="000000" w:themeColor="text1"/>
        </w:rPr>
        <w:t>2020</w:t>
      </w:r>
      <w:r w:rsidR="003E469D" w:rsidRPr="003E469D">
        <w:rPr>
          <w:color w:val="000000" w:themeColor="text1"/>
        </w:rPr>
        <w:t>, p.14</w:t>
      </w:r>
      <w:r w:rsidR="00216351" w:rsidRPr="003E469D">
        <w:rPr>
          <w:color w:val="000000" w:themeColor="text1"/>
        </w:rPr>
        <w:t>) discuss that if a child does not understand consequences then there</w:t>
      </w:r>
      <w:r w:rsidR="00216351">
        <w:t xml:space="preserve"> is no point in trying to enforce them, they go on to say that turning things around by focusing on the positive rather than the negative so the use of reward charts or extra time doing something the child enjoys which means they have targets and goals, however these must be reachable to be successful. </w:t>
      </w:r>
    </w:p>
    <w:p w14:paraId="686A72F4" w14:textId="50C066D0" w:rsidR="00A25AB1" w:rsidRDefault="00C632C1" w:rsidP="0017444A">
      <w:pPr>
        <w:spacing w:line="360" w:lineRule="auto"/>
        <w:jc w:val="both"/>
      </w:pPr>
      <w:r w:rsidRPr="003E469D">
        <w:rPr>
          <w:color w:val="000000" w:themeColor="text1"/>
        </w:rPr>
        <w:t xml:space="preserve">The Welsh government </w:t>
      </w:r>
      <w:r>
        <w:t xml:space="preserve">under the ALN bill have produced a guide for education providers, the guide is based around research which has looked at the effectiveness of </w:t>
      </w:r>
      <w:r w:rsidR="00857D02">
        <w:t xml:space="preserve">approaches to supporting children with ADHD, the approaches suggested in the guide aim to increase </w:t>
      </w:r>
      <w:r w:rsidR="00857D02">
        <w:lastRenderedPageBreak/>
        <w:t xml:space="preserve">positive behaviour and reduce negative behaviour and can be delivered without special training. The approaches are based around the child’s own awareness </w:t>
      </w:r>
      <w:r w:rsidR="00A25AB1">
        <w:t>of the emotions and behaviours to these emotions, the approaches include self-regulation</w:t>
      </w:r>
      <w:r w:rsidR="00857D02">
        <w:t xml:space="preserve"> coaching</w:t>
      </w:r>
      <w:r w:rsidR="00A25AB1">
        <w:t xml:space="preserve">, Skills management and social emotional skills coaching all of these </w:t>
      </w:r>
      <w:r w:rsidR="00A25AB1">
        <w:t>w</w:t>
      </w:r>
      <w:r w:rsidR="00A25AB1">
        <w:t xml:space="preserve">ill </w:t>
      </w:r>
      <w:r w:rsidR="00A25AB1">
        <w:t xml:space="preserve"> helps</w:t>
      </w:r>
      <w:r w:rsidR="00A25AB1">
        <w:t xml:space="preserve"> </w:t>
      </w:r>
      <w:r w:rsidR="00A25AB1">
        <w:t>the learner to develop methods to monitor their own</w:t>
      </w:r>
      <w:r w:rsidR="00A25AB1">
        <w:t xml:space="preserve"> emotions and</w:t>
      </w:r>
      <w:r w:rsidR="00A25AB1">
        <w:t xml:space="preserve"> behaviour</w:t>
      </w:r>
      <w:r w:rsidR="00A25AB1">
        <w:t>.</w:t>
      </w:r>
    </w:p>
    <w:p w14:paraId="7EBA35E0" w14:textId="77777777" w:rsidR="00857D02" w:rsidRDefault="00857D02" w:rsidP="0017444A">
      <w:pPr>
        <w:spacing w:line="360" w:lineRule="auto"/>
        <w:jc w:val="both"/>
      </w:pPr>
    </w:p>
    <w:p w14:paraId="31752A95" w14:textId="64488157" w:rsidR="005E4C2C" w:rsidRPr="005E4C2C" w:rsidRDefault="005E4C2C" w:rsidP="0017444A">
      <w:pPr>
        <w:spacing w:line="360" w:lineRule="auto"/>
        <w:jc w:val="both"/>
        <w:rPr>
          <w:rFonts w:ascii="Times New Roman" w:eastAsia="Times New Roman" w:hAnsi="Times New Roman" w:cs="Times New Roman"/>
        </w:rPr>
      </w:pPr>
      <w:r>
        <w:t>From this research it is clear that although ADHD was first identified by a British paediatrician called Sir George still in 1902 it has taken nearly a hundred years for the condition to be recognised and accepted</w:t>
      </w:r>
      <w:r w:rsidRPr="003E469D">
        <w:rPr>
          <w:color w:val="000000" w:themeColor="text1"/>
        </w:rPr>
        <w:t xml:space="preserve"> (Edge foundation, 2021). </w:t>
      </w:r>
      <w:r w:rsidR="00B372C4">
        <w:t>Even after the medical profession has excepted the condition the education system is still failing to catch up, the poll conducted by  ComRes highlighted the lack of training being given to teaching staff and the failure to accommodate children with ADHD in the classroom, there was one positive that did come out of the poll is that 69% of the teachers polled said their school w</w:t>
      </w:r>
      <w:r w:rsidR="00C632C1">
        <w:t>ere</w:t>
      </w:r>
      <w:r w:rsidR="00B372C4">
        <w:t xml:space="preserve"> starting to move forward in introducing strategies and interventions which will aid children with ADHD to gain a successful education and reach their full potential. </w:t>
      </w:r>
      <w:r w:rsidR="00A25AB1">
        <w:t xml:space="preserve">One key factor in all approaches to assist children with ADHD is that everything is tailored around the individual child. </w:t>
      </w:r>
    </w:p>
    <w:p w14:paraId="391549C7" w14:textId="13AAF6E7" w:rsidR="005E4C2C" w:rsidRDefault="005E4C2C" w:rsidP="005E4C2C">
      <w:pPr>
        <w:spacing w:line="360" w:lineRule="auto"/>
        <w:jc w:val="both"/>
      </w:pPr>
    </w:p>
    <w:p w14:paraId="20CEC75F" w14:textId="37C35DFB" w:rsidR="0017444A" w:rsidRDefault="0017444A" w:rsidP="005E4C2C">
      <w:pPr>
        <w:spacing w:line="360" w:lineRule="auto"/>
        <w:jc w:val="both"/>
      </w:pPr>
    </w:p>
    <w:p w14:paraId="5CF9312F" w14:textId="5EE0D175" w:rsidR="0017444A" w:rsidRDefault="0017444A" w:rsidP="005E4C2C">
      <w:pPr>
        <w:spacing w:line="360" w:lineRule="auto"/>
        <w:jc w:val="both"/>
      </w:pPr>
    </w:p>
    <w:p w14:paraId="71D0593B" w14:textId="60FC2391" w:rsidR="0017444A" w:rsidRDefault="0017444A" w:rsidP="005E4C2C">
      <w:pPr>
        <w:spacing w:line="360" w:lineRule="auto"/>
        <w:jc w:val="both"/>
      </w:pPr>
    </w:p>
    <w:p w14:paraId="43ED6AAF" w14:textId="0622A2D4" w:rsidR="0017444A" w:rsidRDefault="0017444A" w:rsidP="005E4C2C">
      <w:pPr>
        <w:spacing w:line="360" w:lineRule="auto"/>
        <w:jc w:val="both"/>
      </w:pPr>
    </w:p>
    <w:p w14:paraId="79CD5E07" w14:textId="569D2987" w:rsidR="0017444A" w:rsidRDefault="0017444A" w:rsidP="005E4C2C">
      <w:pPr>
        <w:spacing w:line="360" w:lineRule="auto"/>
        <w:jc w:val="both"/>
      </w:pPr>
    </w:p>
    <w:p w14:paraId="664F0AF7" w14:textId="0164874B" w:rsidR="0017444A" w:rsidRDefault="0017444A" w:rsidP="005E4C2C">
      <w:pPr>
        <w:spacing w:line="360" w:lineRule="auto"/>
        <w:jc w:val="both"/>
      </w:pPr>
    </w:p>
    <w:p w14:paraId="08A6E865" w14:textId="333EA8B2" w:rsidR="0017444A" w:rsidRPr="0017444A" w:rsidRDefault="0017444A" w:rsidP="0017444A">
      <w:pPr>
        <w:spacing w:line="360" w:lineRule="auto"/>
        <w:jc w:val="both"/>
      </w:pPr>
      <w:r w:rsidRPr="0017444A">
        <w:t>Reference list</w:t>
      </w:r>
    </w:p>
    <w:p w14:paraId="31D819D7" w14:textId="4A64160C" w:rsidR="0017444A" w:rsidRPr="0017444A" w:rsidRDefault="0017444A" w:rsidP="0017444A">
      <w:pPr>
        <w:spacing w:line="360" w:lineRule="auto"/>
        <w:jc w:val="both"/>
      </w:pPr>
    </w:p>
    <w:p w14:paraId="54BF8493" w14:textId="77777777" w:rsidR="0017444A" w:rsidRPr="0017444A" w:rsidRDefault="0017444A" w:rsidP="0017444A">
      <w:pPr>
        <w:spacing w:line="360" w:lineRule="auto"/>
        <w:jc w:val="both"/>
      </w:pPr>
      <w:r w:rsidRPr="0017444A">
        <w:t>ADHD foundation (2019) About ADHD a guide for children. Available at:</w:t>
      </w:r>
    </w:p>
    <w:p w14:paraId="524DD88A" w14:textId="0E8B968D" w:rsidR="0017444A" w:rsidRPr="0017444A" w:rsidRDefault="0017444A" w:rsidP="0017444A">
      <w:pPr>
        <w:spacing w:line="360" w:lineRule="auto"/>
        <w:jc w:val="both"/>
      </w:pPr>
      <w:hyperlink r:id="rId7" w:history="1">
        <w:r w:rsidRPr="0017444A">
          <w:rPr>
            <w:rStyle w:val="Hyperlink"/>
          </w:rPr>
          <w:t>https://www.adhdfoundation.org.uk/wp-content/uploads/2019/01/Childrens-Guide_FINAL.pdf</w:t>
        </w:r>
      </w:hyperlink>
      <w:r w:rsidRPr="0017444A">
        <w:t xml:space="preserve"> (Accessed: 23 April 2021)</w:t>
      </w:r>
    </w:p>
    <w:p w14:paraId="1C1B54B9" w14:textId="77777777" w:rsidR="0017444A" w:rsidRPr="0017444A" w:rsidRDefault="0017444A" w:rsidP="0017444A">
      <w:pPr>
        <w:spacing w:line="360" w:lineRule="auto"/>
        <w:jc w:val="both"/>
      </w:pPr>
    </w:p>
    <w:p w14:paraId="2BACFAA9" w14:textId="77777777" w:rsidR="0017444A" w:rsidRPr="0017444A" w:rsidRDefault="0017444A" w:rsidP="0017444A">
      <w:pPr>
        <w:spacing w:line="360" w:lineRule="auto"/>
        <w:jc w:val="both"/>
      </w:pPr>
      <w:r w:rsidRPr="0017444A">
        <w:t>Barker, S and Simpson, M. (2020) A school without sanctions, A new approach to behaviour management. London: Bloomsbury.</w:t>
      </w:r>
    </w:p>
    <w:p w14:paraId="2618E011" w14:textId="77777777" w:rsidR="0017444A" w:rsidRPr="0017444A" w:rsidRDefault="0017444A" w:rsidP="0017444A">
      <w:pPr>
        <w:spacing w:line="360" w:lineRule="auto"/>
        <w:jc w:val="both"/>
      </w:pPr>
    </w:p>
    <w:p w14:paraId="2358A845" w14:textId="77777777" w:rsidR="0017444A" w:rsidRPr="0017444A" w:rsidRDefault="0017444A" w:rsidP="0017444A">
      <w:pPr>
        <w:spacing w:line="360" w:lineRule="auto"/>
        <w:jc w:val="both"/>
      </w:pPr>
      <w:r w:rsidRPr="0017444A">
        <w:lastRenderedPageBreak/>
        <w:t>Barkley, R. A. (2006) Attention-deficit hyperactivity disorder</w:t>
      </w:r>
    </w:p>
    <w:p w14:paraId="1B3C2C78" w14:textId="77777777" w:rsidR="0017444A" w:rsidRPr="0017444A" w:rsidRDefault="0017444A" w:rsidP="0017444A">
      <w:pPr>
        <w:spacing w:line="360" w:lineRule="auto"/>
        <w:jc w:val="both"/>
      </w:pPr>
      <w:r w:rsidRPr="0017444A">
        <w:t>a handbook for diagnosis and treatment. 3rd Ed. London: The Guilford press.</w:t>
      </w:r>
    </w:p>
    <w:p w14:paraId="6E82C36B" w14:textId="77777777" w:rsidR="0017444A" w:rsidRPr="0017444A" w:rsidRDefault="0017444A" w:rsidP="0017444A">
      <w:pPr>
        <w:spacing w:line="360" w:lineRule="auto"/>
        <w:jc w:val="both"/>
      </w:pPr>
    </w:p>
    <w:p w14:paraId="298FD92F" w14:textId="77777777" w:rsidR="0017444A" w:rsidRPr="0017444A" w:rsidRDefault="0017444A" w:rsidP="0017444A">
      <w:pPr>
        <w:spacing w:line="360" w:lineRule="auto"/>
        <w:jc w:val="both"/>
      </w:pPr>
      <w:r w:rsidRPr="0017444A">
        <w:t>Barkley, R. A. (2002). Major life activity and health outcomes associated with attention-deficit/hyperactivity disorder. The Journal of Clinical Psychiatry, 63(Suppl12), 10-15.</w:t>
      </w:r>
    </w:p>
    <w:p w14:paraId="7CAEB0BF" w14:textId="77777777" w:rsidR="0017444A" w:rsidRPr="0017444A" w:rsidRDefault="0017444A" w:rsidP="0017444A">
      <w:pPr>
        <w:spacing w:line="360" w:lineRule="auto"/>
        <w:jc w:val="both"/>
      </w:pPr>
    </w:p>
    <w:p w14:paraId="7AA04AC5" w14:textId="73C152F8" w:rsidR="00967256" w:rsidRPr="0017444A" w:rsidRDefault="004A61C8" w:rsidP="0017444A">
      <w:pPr>
        <w:spacing w:line="360" w:lineRule="auto"/>
        <w:jc w:val="both"/>
      </w:pPr>
      <w:r w:rsidRPr="0017444A">
        <w:t>Bates, B. (2017) A quick guide to special needs and disabilities. London: SAGE publications ltd</w:t>
      </w:r>
    </w:p>
    <w:p w14:paraId="3960A802" w14:textId="560B26E3" w:rsidR="005D6A5A" w:rsidRPr="0017444A" w:rsidRDefault="003E469D" w:rsidP="0017444A">
      <w:pPr>
        <w:spacing w:line="360" w:lineRule="auto"/>
        <w:jc w:val="both"/>
      </w:pPr>
      <w:r w:rsidRPr="0017444A">
        <w:t>Edge foundation (2021) A brief History of ADHD. Available at:</w:t>
      </w:r>
    </w:p>
    <w:p w14:paraId="04893A98" w14:textId="10CF45E6" w:rsidR="003B6DF6" w:rsidRPr="0017444A" w:rsidRDefault="005D6A5A" w:rsidP="0017444A">
      <w:pPr>
        <w:spacing w:line="360" w:lineRule="auto"/>
        <w:jc w:val="both"/>
      </w:pPr>
      <w:r w:rsidRPr="0017444A">
        <w:t xml:space="preserve"> </w:t>
      </w:r>
      <w:hyperlink r:id="rId8" w:history="1">
        <w:r w:rsidR="00C15C6A" w:rsidRPr="0017444A">
          <w:rPr>
            <w:rStyle w:val="Hyperlink"/>
          </w:rPr>
          <w:t>https://edgefoundation.org/a-brief-history-of-adhd/</w:t>
        </w:r>
      </w:hyperlink>
      <w:r w:rsidR="003E469D" w:rsidRPr="0017444A">
        <w:t xml:space="preserve"> ( Accessed: 2</w:t>
      </w:r>
      <w:r w:rsidR="007B22C3" w:rsidRPr="0017444A">
        <w:t>4</w:t>
      </w:r>
      <w:r w:rsidR="003E469D" w:rsidRPr="0017444A">
        <w:t xml:space="preserve"> April</w:t>
      </w:r>
      <w:r w:rsidR="007B22C3" w:rsidRPr="0017444A">
        <w:t xml:space="preserve"> 2021)</w:t>
      </w:r>
    </w:p>
    <w:p w14:paraId="3631B420" w14:textId="6750CD76" w:rsidR="00C15C6A" w:rsidRPr="0017444A" w:rsidRDefault="00C15C6A" w:rsidP="0017444A">
      <w:pPr>
        <w:spacing w:line="360" w:lineRule="auto"/>
        <w:jc w:val="both"/>
      </w:pPr>
    </w:p>
    <w:p w14:paraId="3BBF8ECC" w14:textId="77777777" w:rsidR="0017444A" w:rsidRPr="0017444A" w:rsidRDefault="0017444A" w:rsidP="0017444A">
      <w:pPr>
        <w:spacing w:line="360" w:lineRule="auto"/>
        <w:jc w:val="both"/>
      </w:pPr>
      <w:r w:rsidRPr="0017444A">
        <w:t>Bidwell, V. (2016) the parents’ guide to specific learning difficulties, information, advice and practical tips. London: Jessica Kingsley publishers</w:t>
      </w:r>
    </w:p>
    <w:p w14:paraId="21E72693" w14:textId="33DECFE6" w:rsidR="0017444A" w:rsidRPr="0017444A" w:rsidRDefault="0017444A" w:rsidP="0017444A">
      <w:pPr>
        <w:spacing w:line="360" w:lineRule="auto"/>
        <w:jc w:val="both"/>
      </w:pPr>
    </w:p>
    <w:p w14:paraId="13605E15" w14:textId="6296396C" w:rsidR="00C15C6A" w:rsidRPr="0017444A" w:rsidRDefault="0017444A" w:rsidP="0017444A">
      <w:pPr>
        <w:spacing w:line="360" w:lineRule="auto"/>
        <w:jc w:val="both"/>
      </w:pPr>
      <w:proofErr w:type="spellStart"/>
      <w:r w:rsidRPr="0017444A">
        <w:t>Centers</w:t>
      </w:r>
      <w:proofErr w:type="spellEnd"/>
      <w:r w:rsidRPr="0017444A">
        <w:t xml:space="preserve"> for disease control and prevention (n.d) Date and statistics  about ADHD. Available at: </w:t>
      </w:r>
      <w:hyperlink r:id="rId9" w:history="1">
        <w:r w:rsidRPr="0017444A">
          <w:rPr>
            <w:rStyle w:val="Hyperlink"/>
          </w:rPr>
          <w:t>https://www.cdc.gov/ncbddd/adhd/data.html</w:t>
        </w:r>
      </w:hyperlink>
      <w:r w:rsidRPr="0017444A">
        <w:t xml:space="preserve"> (Accessed: 22 April 2021)</w:t>
      </w:r>
    </w:p>
    <w:p w14:paraId="3825CA96" w14:textId="77777777" w:rsidR="0017444A" w:rsidRPr="0017444A" w:rsidRDefault="0017444A" w:rsidP="0017444A">
      <w:pPr>
        <w:spacing w:line="360" w:lineRule="auto"/>
        <w:jc w:val="both"/>
      </w:pPr>
    </w:p>
    <w:p w14:paraId="5A4BFB64" w14:textId="6FED462D" w:rsidR="00F552BD" w:rsidRPr="0017444A" w:rsidRDefault="00382C05" w:rsidP="0017444A">
      <w:pPr>
        <w:spacing w:line="360" w:lineRule="auto"/>
        <w:jc w:val="both"/>
      </w:pPr>
      <w:r w:rsidRPr="0017444A">
        <w:t>Gershon, J.</w:t>
      </w:r>
      <w:r w:rsidR="00A363DC" w:rsidRPr="0017444A">
        <w:t xml:space="preserve"> </w:t>
      </w:r>
      <w:r w:rsidRPr="0017444A">
        <w:t>(2002) ‘A Meta-Analytic Review of Gender Differences in ADHD’, Journal of Attention Disorders, 5(3), pp. 143–154.</w:t>
      </w:r>
    </w:p>
    <w:p w14:paraId="10376556" w14:textId="77777777" w:rsidR="004A61C8" w:rsidRPr="0017444A" w:rsidRDefault="004A61C8" w:rsidP="0017444A">
      <w:pPr>
        <w:spacing w:line="360" w:lineRule="auto"/>
        <w:jc w:val="both"/>
      </w:pPr>
    </w:p>
    <w:p w14:paraId="07369BE4" w14:textId="4812D561" w:rsidR="00987D39" w:rsidRPr="0017444A" w:rsidRDefault="00FC44AA" w:rsidP="0017444A">
      <w:pPr>
        <w:spacing w:line="360" w:lineRule="auto"/>
        <w:jc w:val="both"/>
      </w:pPr>
      <w:r w:rsidRPr="0017444A">
        <w:t>Great Ormand street hospital for children (2021) Atten</w:t>
      </w:r>
      <w:r w:rsidR="003E7DDC" w:rsidRPr="0017444A">
        <w:t xml:space="preserve">tion deficit hyperactivity disorder. Available at: </w:t>
      </w:r>
      <w:hyperlink r:id="rId10" w:history="1">
        <w:r w:rsidR="003E7DDC" w:rsidRPr="0017444A">
          <w:rPr>
            <w:rStyle w:val="Hyperlink"/>
          </w:rPr>
          <w:t>https://www.gosh.nhs.uk/conditions-and-treatments/general-medical-conditions/attention-deficit-hyperactivity-disorder-adhd/</w:t>
        </w:r>
      </w:hyperlink>
      <w:r w:rsidR="003E7DDC" w:rsidRPr="0017444A">
        <w:t xml:space="preserve">  (Accessed: 24 April 2021)</w:t>
      </w:r>
    </w:p>
    <w:p w14:paraId="1590D145" w14:textId="0198C4C3" w:rsidR="003E7DDC" w:rsidRPr="0017444A" w:rsidRDefault="003E7DDC" w:rsidP="0017444A">
      <w:pPr>
        <w:spacing w:line="360" w:lineRule="auto"/>
        <w:jc w:val="both"/>
      </w:pPr>
    </w:p>
    <w:p w14:paraId="5CC12FE6" w14:textId="5414853D" w:rsidR="004A61C8" w:rsidRPr="0017444A" w:rsidRDefault="004A61C8" w:rsidP="0017444A">
      <w:pPr>
        <w:spacing w:line="360" w:lineRule="auto"/>
        <w:jc w:val="both"/>
      </w:pPr>
      <w:r w:rsidRPr="0017444A">
        <w:t>Hudson, D. (2016) Specific learning difficulties, what teachers need to know. London: Jessica Kingsley publishers</w:t>
      </w:r>
      <w:r w:rsidR="003E469D" w:rsidRPr="0017444A">
        <w:t>.</w:t>
      </w:r>
    </w:p>
    <w:p w14:paraId="50ABD529" w14:textId="77777777" w:rsidR="0017444A" w:rsidRPr="0017444A" w:rsidRDefault="0017444A" w:rsidP="0017444A">
      <w:pPr>
        <w:spacing w:line="360" w:lineRule="auto"/>
        <w:jc w:val="both"/>
      </w:pPr>
    </w:p>
    <w:p w14:paraId="6B1D73F6" w14:textId="77777777" w:rsidR="0017444A" w:rsidRPr="0017444A" w:rsidRDefault="0017444A" w:rsidP="0017444A">
      <w:pPr>
        <w:spacing w:line="360" w:lineRule="auto"/>
        <w:jc w:val="both"/>
      </w:pPr>
      <w:proofErr w:type="spellStart"/>
      <w:r w:rsidRPr="0017444A">
        <w:t>LANCuk</w:t>
      </w:r>
      <w:proofErr w:type="spellEnd"/>
      <w:r w:rsidRPr="0017444A">
        <w:t xml:space="preserve"> (2016) Our history. Available at: </w:t>
      </w:r>
      <w:hyperlink r:id="rId11" w:history="1">
        <w:r w:rsidRPr="0017444A">
          <w:rPr>
            <w:rStyle w:val="Hyperlink"/>
          </w:rPr>
          <w:t>https://www.lanc.org.uk/about-us-adhd-asd-assessment/our-history/</w:t>
        </w:r>
      </w:hyperlink>
      <w:r w:rsidRPr="0017444A">
        <w:t xml:space="preserve"> (Accessed: 22 April 2021)</w:t>
      </w:r>
    </w:p>
    <w:p w14:paraId="01FBB9AA" w14:textId="77777777" w:rsidR="004A61C8" w:rsidRPr="0017444A" w:rsidRDefault="004A61C8" w:rsidP="0017444A">
      <w:pPr>
        <w:spacing w:line="360" w:lineRule="auto"/>
        <w:jc w:val="both"/>
      </w:pPr>
    </w:p>
    <w:p w14:paraId="0E76259E" w14:textId="1CD9BAFB" w:rsidR="00987D39" w:rsidRPr="0017444A" w:rsidRDefault="00E0634B" w:rsidP="0017444A">
      <w:pPr>
        <w:spacing w:line="360" w:lineRule="auto"/>
        <w:jc w:val="both"/>
      </w:pPr>
      <w:proofErr w:type="spellStart"/>
      <w:r w:rsidRPr="0017444A">
        <w:t>Rucklidge</w:t>
      </w:r>
      <w:proofErr w:type="spellEnd"/>
      <w:r w:rsidRPr="0017444A">
        <w:t xml:space="preserve"> J. J. (2008). </w:t>
      </w:r>
      <w:r w:rsidR="00A363DC" w:rsidRPr="0017444A">
        <w:t>‘</w:t>
      </w:r>
      <w:r w:rsidRPr="0017444A">
        <w:t>Gender differences in ADHD: implications for psychosocial treatments</w:t>
      </w:r>
      <w:r w:rsidR="00A363DC" w:rsidRPr="0017444A">
        <w:t>’</w:t>
      </w:r>
      <w:r w:rsidRPr="0017444A">
        <w:t xml:space="preserve">. Expert review of neurotherapeutics, 8(4), </w:t>
      </w:r>
      <w:r w:rsidR="008A3B21" w:rsidRPr="0017444A">
        <w:t xml:space="preserve">pp. </w:t>
      </w:r>
      <w:r w:rsidRPr="0017444A">
        <w:t xml:space="preserve">643–655. </w:t>
      </w:r>
    </w:p>
    <w:p w14:paraId="4A2CBFBB" w14:textId="31C43BE1" w:rsidR="00987D39" w:rsidRPr="0017444A" w:rsidRDefault="00987D39" w:rsidP="0017444A">
      <w:pPr>
        <w:spacing w:line="360" w:lineRule="auto"/>
        <w:jc w:val="both"/>
      </w:pPr>
    </w:p>
    <w:p w14:paraId="34EB22EB" w14:textId="12DD9786" w:rsidR="00987D39" w:rsidRPr="0017444A" w:rsidRDefault="0041611F" w:rsidP="0017444A">
      <w:pPr>
        <w:spacing w:line="360" w:lineRule="auto"/>
        <w:jc w:val="both"/>
      </w:pPr>
      <w:r w:rsidRPr="0017444A">
        <w:lastRenderedPageBreak/>
        <w:t xml:space="preserve">Russell, G. and </w:t>
      </w:r>
      <w:proofErr w:type="spellStart"/>
      <w:r w:rsidRPr="0017444A">
        <w:t>Pavelka</w:t>
      </w:r>
      <w:proofErr w:type="spellEnd"/>
      <w:r w:rsidRPr="0017444A">
        <w:t>, Z. (2013) ‘Co-Occurrence of Developmental Disorders: Children Who Share Symptoms of Autism, Dyslexia and Attention Deficit Hyperactivity Disorder’, Recent Advances in Autism Spectrum Disorders, 1, chapter 17. DOI: 10.5772/54159</w:t>
      </w:r>
      <w:r w:rsidR="00F07250" w:rsidRPr="0017444A">
        <w:t xml:space="preserve"> (Accessed</w:t>
      </w:r>
      <w:r w:rsidR="00C15C6A" w:rsidRPr="0017444A">
        <w:t xml:space="preserve">: </w:t>
      </w:r>
      <w:r w:rsidR="00F07250" w:rsidRPr="0017444A">
        <w:t>22 April 2021)</w:t>
      </w:r>
    </w:p>
    <w:p w14:paraId="0A27D778" w14:textId="77777777" w:rsidR="00CC2A22" w:rsidRPr="0017444A" w:rsidRDefault="00CC2A22" w:rsidP="0017444A">
      <w:pPr>
        <w:spacing w:line="360" w:lineRule="auto"/>
        <w:jc w:val="both"/>
      </w:pPr>
    </w:p>
    <w:p w14:paraId="071A31F7" w14:textId="77777777" w:rsidR="0017444A" w:rsidRPr="0017444A" w:rsidRDefault="0017444A" w:rsidP="0017444A">
      <w:pPr>
        <w:spacing w:line="360" w:lineRule="auto"/>
        <w:jc w:val="both"/>
      </w:pPr>
      <w:r w:rsidRPr="0017444A">
        <w:t xml:space="preserve">Shire Pharmaceuticals (2017) Teachers lack the training to help children with ADHD, new poll finds. Available at: </w:t>
      </w:r>
      <w:hyperlink r:id="rId12" w:history="1">
        <w:r w:rsidRPr="0017444A">
          <w:rPr>
            <w:rStyle w:val="Hyperlink"/>
          </w:rPr>
          <w:t>https://www.adhdfoundation.org.uk/wp-content/uploads/2017/10/Teacher-Survey-MHCP-Draft-press-release-14-09-17.pdf</w:t>
        </w:r>
      </w:hyperlink>
      <w:r w:rsidRPr="0017444A">
        <w:t xml:space="preserve"> (Accessed: 23 April 2021)</w:t>
      </w:r>
    </w:p>
    <w:p w14:paraId="7DF15530" w14:textId="77777777" w:rsidR="003E7DDC" w:rsidRPr="0017444A" w:rsidRDefault="003E7DDC" w:rsidP="0017444A">
      <w:pPr>
        <w:spacing w:line="360" w:lineRule="auto"/>
        <w:jc w:val="both"/>
      </w:pPr>
    </w:p>
    <w:p w14:paraId="4E6CCEB4" w14:textId="586C6D10" w:rsidR="00F552BD" w:rsidRPr="0017444A" w:rsidRDefault="003E7DDC" w:rsidP="0017444A">
      <w:pPr>
        <w:spacing w:line="360" w:lineRule="auto"/>
        <w:jc w:val="both"/>
      </w:pPr>
      <w:r w:rsidRPr="0017444A">
        <w:t xml:space="preserve">Sparks, B. (2021) Is ADHD on the rise in UK schools? Available at: </w:t>
      </w:r>
      <w:hyperlink r:id="rId13" w:history="1">
        <w:r w:rsidRPr="0017444A">
          <w:rPr>
            <w:rStyle w:val="Hyperlink"/>
          </w:rPr>
          <w:t>http://www.educationalneuroscience.org.uk/resources/neuromyth-or-neurofact/is-adhd-on-the-rise-in-uk-schools/#_edn1</w:t>
        </w:r>
      </w:hyperlink>
      <w:r w:rsidRPr="0017444A">
        <w:t xml:space="preserve"> (Accessed: 22 April 2021)</w:t>
      </w:r>
    </w:p>
    <w:p w14:paraId="52A0F712" w14:textId="77777777" w:rsidR="0017444A" w:rsidRPr="0017444A" w:rsidRDefault="0017444A" w:rsidP="0017444A">
      <w:pPr>
        <w:spacing w:line="360" w:lineRule="auto"/>
        <w:jc w:val="both"/>
      </w:pPr>
    </w:p>
    <w:p w14:paraId="437E36CA" w14:textId="77777777" w:rsidR="0017444A" w:rsidRPr="0017444A" w:rsidRDefault="0017444A" w:rsidP="0017444A">
      <w:pPr>
        <w:spacing w:line="360" w:lineRule="auto"/>
        <w:jc w:val="both"/>
      </w:pPr>
      <w:r w:rsidRPr="0017444A">
        <w:t>University of Nottingham (n.d) Understanding ADHD. Available at:</w:t>
      </w:r>
    </w:p>
    <w:p w14:paraId="5C08CB4F" w14:textId="77777777" w:rsidR="0017444A" w:rsidRPr="0017444A" w:rsidRDefault="0017444A" w:rsidP="0017444A">
      <w:pPr>
        <w:spacing w:line="360" w:lineRule="auto"/>
        <w:jc w:val="both"/>
      </w:pPr>
      <w:hyperlink r:id="rId14" w:history="1">
        <w:r w:rsidRPr="0017444A">
          <w:rPr>
            <w:rStyle w:val="Hyperlink"/>
          </w:rPr>
          <w:t>https://www.nottingham.ac.uk/helm/dev/adhd/understanding_adhd/section03.html</w:t>
        </w:r>
      </w:hyperlink>
      <w:r w:rsidRPr="0017444A">
        <w:t xml:space="preserve"> (Accessed: 22 April 2021)</w:t>
      </w:r>
    </w:p>
    <w:p w14:paraId="21584CE6" w14:textId="16288966" w:rsidR="00E97325" w:rsidRPr="0017444A" w:rsidRDefault="00E97325" w:rsidP="0017444A">
      <w:pPr>
        <w:spacing w:line="360" w:lineRule="auto"/>
        <w:jc w:val="both"/>
      </w:pPr>
    </w:p>
    <w:p w14:paraId="5C5C3E9C" w14:textId="77777777" w:rsidR="0017444A" w:rsidRPr="0017444A" w:rsidRDefault="0017444A" w:rsidP="0017444A">
      <w:pPr>
        <w:spacing w:line="360" w:lineRule="auto"/>
        <w:jc w:val="both"/>
      </w:pPr>
      <w:r w:rsidRPr="0017444A">
        <w:t>Welsh government (2019) Support for children and young people with Attention Deficit Hyperactivity Disorder (ADHD) in educational settings. Available at:</w:t>
      </w:r>
    </w:p>
    <w:p w14:paraId="59DADDBB" w14:textId="77777777" w:rsidR="0017444A" w:rsidRPr="0017444A" w:rsidRDefault="0017444A" w:rsidP="0017444A">
      <w:pPr>
        <w:spacing w:line="360" w:lineRule="auto"/>
        <w:jc w:val="both"/>
      </w:pPr>
      <w:hyperlink r:id="rId15" w:history="1">
        <w:r w:rsidRPr="0017444A">
          <w:rPr>
            <w:rStyle w:val="Hyperlink"/>
          </w:rPr>
          <w:t>https://gov.wales/sites/default/files/publications/2019-01/ways-of-supporting-learners-with-attention-deficit-hyperactivity-disorder-adhd.pdf</w:t>
        </w:r>
      </w:hyperlink>
      <w:r w:rsidRPr="0017444A">
        <w:t xml:space="preserve"> (Accessed: 23 April 2021)</w:t>
      </w:r>
    </w:p>
    <w:p w14:paraId="2C2BD071" w14:textId="77777777" w:rsidR="003E469D" w:rsidRDefault="003E469D" w:rsidP="00987D39">
      <w:pPr>
        <w:spacing w:line="360" w:lineRule="auto"/>
        <w:jc w:val="both"/>
      </w:pPr>
    </w:p>
    <w:sectPr w:rsidR="003E469D">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1162A5" w14:textId="77777777" w:rsidR="007706A5" w:rsidRDefault="007706A5" w:rsidP="004E2652">
      <w:r>
        <w:separator/>
      </w:r>
    </w:p>
  </w:endnote>
  <w:endnote w:type="continuationSeparator" w:id="0">
    <w:p w14:paraId="7F9F69FB" w14:textId="77777777" w:rsidR="007706A5" w:rsidRDefault="007706A5" w:rsidP="004E2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2180006"/>
      <w:docPartObj>
        <w:docPartGallery w:val="Page Numbers (Bottom of Page)"/>
        <w:docPartUnique/>
      </w:docPartObj>
    </w:sdtPr>
    <w:sdtContent>
      <w:p w14:paraId="3E53100A" w14:textId="43536FF7" w:rsidR="004E2652" w:rsidRDefault="004E2652" w:rsidP="00FD0E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A48A1B" w14:textId="77777777" w:rsidR="004E2652" w:rsidRDefault="004E2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6591828"/>
      <w:docPartObj>
        <w:docPartGallery w:val="Page Numbers (Bottom of Page)"/>
        <w:docPartUnique/>
      </w:docPartObj>
    </w:sdtPr>
    <w:sdtContent>
      <w:p w14:paraId="590D7020" w14:textId="04C36E50" w:rsidR="004E2652" w:rsidRDefault="004E2652" w:rsidP="00FD0E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082F5A" w14:textId="77777777" w:rsidR="004E2652" w:rsidRDefault="004E2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14F691" w14:textId="77777777" w:rsidR="007706A5" w:rsidRDefault="007706A5" w:rsidP="004E2652">
      <w:r>
        <w:separator/>
      </w:r>
    </w:p>
  </w:footnote>
  <w:footnote w:type="continuationSeparator" w:id="0">
    <w:p w14:paraId="03C4A5C5" w14:textId="77777777" w:rsidR="007706A5" w:rsidRDefault="007706A5" w:rsidP="004E26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E946DA" w14:textId="7595E73C" w:rsidR="0017444A" w:rsidRDefault="0017444A" w:rsidP="0017444A">
    <w:pPr>
      <w:pStyle w:val="Header"/>
    </w:pPr>
    <w:r>
      <w:t>Catherine Salter 2009547</w:t>
    </w:r>
    <w:r>
      <w:ptab w:relativeTo="margin" w:alignment="center" w:leader="none"/>
    </w:r>
    <w:r>
      <w:t xml:space="preserve">Inclusive Education </w:t>
    </w:r>
    <w:r>
      <w:ptab w:relativeTo="margin" w:alignment="right" w:leader="none"/>
    </w:r>
    <w:r>
      <w:t>SJIE400</w:t>
    </w:r>
    <w:r>
      <w:t>3</w:t>
    </w:r>
  </w:p>
  <w:p w14:paraId="5CCBFB15" w14:textId="4C293529" w:rsidR="0017444A" w:rsidRPr="0017444A" w:rsidRDefault="0017444A" w:rsidP="001744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D39"/>
    <w:rsid w:val="000204A7"/>
    <w:rsid w:val="000E433B"/>
    <w:rsid w:val="0017444A"/>
    <w:rsid w:val="001B020B"/>
    <w:rsid w:val="001E2F1E"/>
    <w:rsid w:val="00216351"/>
    <w:rsid w:val="00247AE5"/>
    <w:rsid w:val="00257195"/>
    <w:rsid w:val="002D4CDB"/>
    <w:rsid w:val="00310C74"/>
    <w:rsid w:val="00382C05"/>
    <w:rsid w:val="003B6DF6"/>
    <w:rsid w:val="003E469D"/>
    <w:rsid w:val="003E7DDC"/>
    <w:rsid w:val="0041611F"/>
    <w:rsid w:val="00433714"/>
    <w:rsid w:val="004A61C8"/>
    <w:rsid w:val="004E2652"/>
    <w:rsid w:val="00501884"/>
    <w:rsid w:val="00563F55"/>
    <w:rsid w:val="00593340"/>
    <w:rsid w:val="005D4106"/>
    <w:rsid w:val="005D6A5A"/>
    <w:rsid w:val="005E4C2C"/>
    <w:rsid w:val="00636C42"/>
    <w:rsid w:val="00672C8D"/>
    <w:rsid w:val="006958EA"/>
    <w:rsid w:val="006B437D"/>
    <w:rsid w:val="007706A5"/>
    <w:rsid w:val="007B22C3"/>
    <w:rsid w:val="007D608D"/>
    <w:rsid w:val="00857D02"/>
    <w:rsid w:val="008905F0"/>
    <w:rsid w:val="008A3B21"/>
    <w:rsid w:val="008E2A14"/>
    <w:rsid w:val="008E7EE0"/>
    <w:rsid w:val="00967256"/>
    <w:rsid w:val="00987D39"/>
    <w:rsid w:val="009E3947"/>
    <w:rsid w:val="00A25AB1"/>
    <w:rsid w:val="00A363DC"/>
    <w:rsid w:val="00B0440F"/>
    <w:rsid w:val="00B12033"/>
    <w:rsid w:val="00B2539C"/>
    <w:rsid w:val="00B372C4"/>
    <w:rsid w:val="00B93308"/>
    <w:rsid w:val="00B9779E"/>
    <w:rsid w:val="00BA1069"/>
    <w:rsid w:val="00C15C6A"/>
    <w:rsid w:val="00C36DA4"/>
    <w:rsid w:val="00C632C1"/>
    <w:rsid w:val="00C95B29"/>
    <w:rsid w:val="00CC2A22"/>
    <w:rsid w:val="00CE31DB"/>
    <w:rsid w:val="00D045C7"/>
    <w:rsid w:val="00DA3874"/>
    <w:rsid w:val="00DA6E62"/>
    <w:rsid w:val="00E0634B"/>
    <w:rsid w:val="00E5268A"/>
    <w:rsid w:val="00E97325"/>
    <w:rsid w:val="00ED7C47"/>
    <w:rsid w:val="00F07250"/>
    <w:rsid w:val="00F2072B"/>
    <w:rsid w:val="00F552BD"/>
    <w:rsid w:val="00F625BF"/>
    <w:rsid w:val="00FC44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928C0"/>
  <w15:chartTrackingRefBased/>
  <w15:docId w15:val="{5EEBA590-C584-1F4F-8E4C-AF12B5AEF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7256"/>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4E2652"/>
    <w:pPr>
      <w:tabs>
        <w:tab w:val="center" w:pos="4513"/>
        <w:tab w:val="right" w:pos="9026"/>
      </w:tabs>
    </w:pPr>
  </w:style>
  <w:style w:type="character" w:customStyle="1" w:styleId="FooterChar">
    <w:name w:val="Footer Char"/>
    <w:basedOn w:val="DefaultParagraphFont"/>
    <w:link w:val="Footer"/>
    <w:uiPriority w:val="99"/>
    <w:rsid w:val="004E2652"/>
  </w:style>
  <w:style w:type="character" w:styleId="PageNumber">
    <w:name w:val="page number"/>
    <w:basedOn w:val="DefaultParagraphFont"/>
    <w:uiPriority w:val="99"/>
    <w:semiHidden/>
    <w:unhideWhenUsed/>
    <w:rsid w:val="004E2652"/>
  </w:style>
  <w:style w:type="character" w:styleId="Hyperlink">
    <w:name w:val="Hyperlink"/>
    <w:basedOn w:val="DefaultParagraphFont"/>
    <w:uiPriority w:val="99"/>
    <w:unhideWhenUsed/>
    <w:rsid w:val="00CC2A22"/>
    <w:rPr>
      <w:color w:val="0563C1" w:themeColor="hyperlink"/>
      <w:u w:val="single"/>
    </w:rPr>
  </w:style>
  <w:style w:type="character" w:styleId="UnresolvedMention">
    <w:name w:val="Unresolved Mention"/>
    <w:basedOn w:val="DefaultParagraphFont"/>
    <w:uiPriority w:val="99"/>
    <w:semiHidden/>
    <w:unhideWhenUsed/>
    <w:rsid w:val="00CC2A22"/>
    <w:rPr>
      <w:color w:val="605E5C"/>
      <w:shd w:val="clear" w:color="auto" w:fill="E1DFDD"/>
    </w:rPr>
  </w:style>
  <w:style w:type="paragraph" w:styleId="Header">
    <w:name w:val="header"/>
    <w:basedOn w:val="Normal"/>
    <w:link w:val="HeaderChar"/>
    <w:uiPriority w:val="99"/>
    <w:unhideWhenUsed/>
    <w:rsid w:val="0017444A"/>
    <w:pPr>
      <w:tabs>
        <w:tab w:val="center" w:pos="4513"/>
        <w:tab w:val="right" w:pos="9026"/>
      </w:tabs>
    </w:pPr>
  </w:style>
  <w:style w:type="character" w:customStyle="1" w:styleId="HeaderChar">
    <w:name w:val="Header Char"/>
    <w:basedOn w:val="DefaultParagraphFont"/>
    <w:link w:val="Header"/>
    <w:uiPriority w:val="99"/>
    <w:rsid w:val="001744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415284">
      <w:bodyDiv w:val="1"/>
      <w:marLeft w:val="0"/>
      <w:marRight w:val="0"/>
      <w:marTop w:val="0"/>
      <w:marBottom w:val="0"/>
      <w:divBdr>
        <w:top w:val="none" w:sz="0" w:space="0" w:color="auto"/>
        <w:left w:val="none" w:sz="0" w:space="0" w:color="auto"/>
        <w:bottom w:val="none" w:sz="0" w:space="0" w:color="auto"/>
        <w:right w:val="none" w:sz="0" w:space="0" w:color="auto"/>
      </w:divBdr>
    </w:div>
    <w:div w:id="216400241">
      <w:bodyDiv w:val="1"/>
      <w:marLeft w:val="0"/>
      <w:marRight w:val="0"/>
      <w:marTop w:val="0"/>
      <w:marBottom w:val="0"/>
      <w:divBdr>
        <w:top w:val="none" w:sz="0" w:space="0" w:color="auto"/>
        <w:left w:val="none" w:sz="0" w:space="0" w:color="auto"/>
        <w:bottom w:val="none" w:sz="0" w:space="0" w:color="auto"/>
        <w:right w:val="none" w:sz="0" w:space="0" w:color="auto"/>
      </w:divBdr>
    </w:div>
    <w:div w:id="303588400">
      <w:bodyDiv w:val="1"/>
      <w:marLeft w:val="0"/>
      <w:marRight w:val="0"/>
      <w:marTop w:val="0"/>
      <w:marBottom w:val="0"/>
      <w:divBdr>
        <w:top w:val="none" w:sz="0" w:space="0" w:color="auto"/>
        <w:left w:val="none" w:sz="0" w:space="0" w:color="auto"/>
        <w:bottom w:val="none" w:sz="0" w:space="0" w:color="auto"/>
        <w:right w:val="none" w:sz="0" w:space="0" w:color="auto"/>
      </w:divBdr>
      <w:divsChild>
        <w:div w:id="767774526">
          <w:marLeft w:val="0"/>
          <w:marRight w:val="0"/>
          <w:marTop w:val="0"/>
          <w:marBottom w:val="0"/>
          <w:divBdr>
            <w:top w:val="none" w:sz="0" w:space="0" w:color="auto"/>
            <w:left w:val="none" w:sz="0" w:space="0" w:color="auto"/>
            <w:bottom w:val="none" w:sz="0" w:space="0" w:color="auto"/>
            <w:right w:val="none" w:sz="0" w:space="0" w:color="auto"/>
          </w:divBdr>
          <w:divsChild>
            <w:div w:id="1907718427">
              <w:marLeft w:val="0"/>
              <w:marRight w:val="0"/>
              <w:marTop w:val="0"/>
              <w:marBottom w:val="0"/>
              <w:divBdr>
                <w:top w:val="none" w:sz="0" w:space="0" w:color="auto"/>
                <w:left w:val="none" w:sz="0" w:space="0" w:color="auto"/>
                <w:bottom w:val="none" w:sz="0" w:space="0" w:color="auto"/>
                <w:right w:val="none" w:sz="0" w:space="0" w:color="auto"/>
              </w:divBdr>
              <w:divsChild>
                <w:div w:id="158691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831157">
      <w:bodyDiv w:val="1"/>
      <w:marLeft w:val="0"/>
      <w:marRight w:val="0"/>
      <w:marTop w:val="0"/>
      <w:marBottom w:val="0"/>
      <w:divBdr>
        <w:top w:val="none" w:sz="0" w:space="0" w:color="auto"/>
        <w:left w:val="none" w:sz="0" w:space="0" w:color="auto"/>
        <w:bottom w:val="none" w:sz="0" w:space="0" w:color="auto"/>
        <w:right w:val="none" w:sz="0" w:space="0" w:color="auto"/>
      </w:divBdr>
    </w:div>
    <w:div w:id="517162800">
      <w:bodyDiv w:val="1"/>
      <w:marLeft w:val="0"/>
      <w:marRight w:val="0"/>
      <w:marTop w:val="0"/>
      <w:marBottom w:val="0"/>
      <w:divBdr>
        <w:top w:val="none" w:sz="0" w:space="0" w:color="auto"/>
        <w:left w:val="none" w:sz="0" w:space="0" w:color="auto"/>
        <w:bottom w:val="none" w:sz="0" w:space="0" w:color="auto"/>
        <w:right w:val="none" w:sz="0" w:space="0" w:color="auto"/>
      </w:divBdr>
    </w:div>
    <w:div w:id="679477926">
      <w:bodyDiv w:val="1"/>
      <w:marLeft w:val="0"/>
      <w:marRight w:val="0"/>
      <w:marTop w:val="0"/>
      <w:marBottom w:val="0"/>
      <w:divBdr>
        <w:top w:val="none" w:sz="0" w:space="0" w:color="auto"/>
        <w:left w:val="none" w:sz="0" w:space="0" w:color="auto"/>
        <w:bottom w:val="none" w:sz="0" w:space="0" w:color="auto"/>
        <w:right w:val="none" w:sz="0" w:space="0" w:color="auto"/>
      </w:divBdr>
    </w:div>
    <w:div w:id="796216010">
      <w:bodyDiv w:val="1"/>
      <w:marLeft w:val="0"/>
      <w:marRight w:val="0"/>
      <w:marTop w:val="0"/>
      <w:marBottom w:val="0"/>
      <w:divBdr>
        <w:top w:val="none" w:sz="0" w:space="0" w:color="auto"/>
        <w:left w:val="none" w:sz="0" w:space="0" w:color="auto"/>
        <w:bottom w:val="none" w:sz="0" w:space="0" w:color="auto"/>
        <w:right w:val="none" w:sz="0" w:space="0" w:color="auto"/>
      </w:divBdr>
      <w:divsChild>
        <w:div w:id="1161311077">
          <w:marLeft w:val="0"/>
          <w:marRight w:val="0"/>
          <w:marTop w:val="0"/>
          <w:marBottom w:val="0"/>
          <w:divBdr>
            <w:top w:val="none" w:sz="0" w:space="0" w:color="auto"/>
            <w:left w:val="none" w:sz="0" w:space="0" w:color="auto"/>
            <w:bottom w:val="none" w:sz="0" w:space="0" w:color="auto"/>
            <w:right w:val="none" w:sz="0" w:space="0" w:color="auto"/>
          </w:divBdr>
          <w:divsChild>
            <w:div w:id="1032730059">
              <w:marLeft w:val="0"/>
              <w:marRight w:val="0"/>
              <w:marTop w:val="0"/>
              <w:marBottom w:val="0"/>
              <w:divBdr>
                <w:top w:val="none" w:sz="0" w:space="0" w:color="auto"/>
                <w:left w:val="none" w:sz="0" w:space="0" w:color="auto"/>
                <w:bottom w:val="none" w:sz="0" w:space="0" w:color="auto"/>
                <w:right w:val="none" w:sz="0" w:space="0" w:color="auto"/>
              </w:divBdr>
              <w:divsChild>
                <w:div w:id="1264799754">
                  <w:marLeft w:val="0"/>
                  <w:marRight w:val="0"/>
                  <w:marTop w:val="0"/>
                  <w:marBottom w:val="0"/>
                  <w:divBdr>
                    <w:top w:val="none" w:sz="0" w:space="0" w:color="auto"/>
                    <w:left w:val="none" w:sz="0" w:space="0" w:color="auto"/>
                    <w:bottom w:val="none" w:sz="0" w:space="0" w:color="auto"/>
                    <w:right w:val="none" w:sz="0" w:space="0" w:color="auto"/>
                  </w:divBdr>
                  <w:divsChild>
                    <w:div w:id="154887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1045103">
      <w:bodyDiv w:val="1"/>
      <w:marLeft w:val="0"/>
      <w:marRight w:val="0"/>
      <w:marTop w:val="0"/>
      <w:marBottom w:val="0"/>
      <w:divBdr>
        <w:top w:val="none" w:sz="0" w:space="0" w:color="auto"/>
        <w:left w:val="none" w:sz="0" w:space="0" w:color="auto"/>
        <w:bottom w:val="none" w:sz="0" w:space="0" w:color="auto"/>
        <w:right w:val="none" w:sz="0" w:space="0" w:color="auto"/>
      </w:divBdr>
      <w:divsChild>
        <w:div w:id="1054037540">
          <w:marLeft w:val="0"/>
          <w:marRight w:val="0"/>
          <w:marTop w:val="0"/>
          <w:marBottom w:val="0"/>
          <w:divBdr>
            <w:top w:val="none" w:sz="0" w:space="0" w:color="auto"/>
            <w:left w:val="none" w:sz="0" w:space="0" w:color="auto"/>
            <w:bottom w:val="none" w:sz="0" w:space="0" w:color="auto"/>
            <w:right w:val="none" w:sz="0" w:space="0" w:color="auto"/>
          </w:divBdr>
          <w:divsChild>
            <w:div w:id="1229535441">
              <w:marLeft w:val="0"/>
              <w:marRight w:val="0"/>
              <w:marTop w:val="0"/>
              <w:marBottom w:val="0"/>
              <w:divBdr>
                <w:top w:val="none" w:sz="0" w:space="0" w:color="auto"/>
                <w:left w:val="none" w:sz="0" w:space="0" w:color="auto"/>
                <w:bottom w:val="none" w:sz="0" w:space="0" w:color="auto"/>
                <w:right w:val="none" w:sz="0" w:space="0" w:color="auto"/>
              </w:divBdr>
              <w:divsChild>
                <w:div w:id="195560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115694">
      <w:bodyDiv w:val="1"/>
      <w:marLeft w:val="0"/>
      <w:marRight w:val="0"/>
      <w:marTop w:val="0"/>
      <w:marBottom w:val="0"/>
      <w:divBdr>
        <w:top w:val="none" w:sz="0" w:space="0" w:color="auto"/>
        <w:left w:val="none" w:sz="0" w:space="0" w:color="auto"/>
        <w:bottom w:val="none" w:sz="0" w:space="0" w:color="auto"/>
        <w:right w:val="none" w:sz="0" w:space="0" w:color="auto"/>
      </w:divBdr>
      <w:divsChild>
        <w:div w:id="336621000">
          <w:marLeft w:val="0"/>
          <w:marRight w:val="0"/>
          <w:marTop w:val="0"/>
          <w:marBottom w:val="0"/>
          <w:divBdr>
            <w:top w:val="none" w:sz="0" w:space="0" w:color="auto"/>
            <w:left w:val="none" w:sz="0" w:space="0" w:color="auto"/>
            <w:bottom w:val="none" w:sz="0" w:space="0" w:color="auto"/>
            <w:right w:val="none" w:sz="0" w:space="0" w:color="auto"/>
          </w:divBdr>
          <w:divsChild>
            <w:div w:id="165948640">
              <w:marLeft w:val="0"/>
              <w:marRight w:val="0"/>
              <w:marTop w:val="0"/>
              <w:marBottom w:val="0"/>
              <w:divBdr>
                <w:top w:val="none" w:sz="0" w:space="0" w:color="auto"/>
                <w:left w:val="none" w:sz="0" w:space="0" w:color="auto"/>
                <w:bottom w:val="none" w:sz="0" w:space="0" w:color="auto"/>
                <w:right w:val="none" w:sz="0" w:space="0" w:color="auto"/>
              </w:divBdr>
              <w:divsChild>
                <w:div w:id="180611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377729">
      <w:bodyDiv w:val="1"/>
      <w:marLeft w:val="0"/>
      <w:marRight w:val="0"/>
      <w:marTop w:val="0"/>
      <w:marBottom w:val="0"/>
      <w:divBdr>
        <w:top w:val="none" w:sz="0" w:space="0" w:color="auto"/>
        <w:left w:val="none" w:sz="0" w:space="0" w:color="auto"/>
        <w:bottom w:val="none" w:sz="0" w:space="0" w:color="auto"/>
        <w:right w:val="none" w:sz="0" w:space="0" w:color="auto"/>
      </w:divBdr>
    </w:div>
    <w:div w:id="1334990797">
      <w:bodyDiv w:val="1"/>
      <w:marLeft w:val="0"/>
      <w:marRight w:val="0"/>
      <w:marTop w:val="0"/>
      <w:marBottom w:val="0"/>
      <w:divBdr>
        <w:top w:val="none" w:sz="0" w:space="0" w:color="auto"/>
        <w:left w:val="none" w:sz="0" w:space="0" w:color="auto"/>
        <w:bottom w:val="none" w:sz="0" w:space="0" w:color="auto"/>
        <w:right w:val="none" w:sz="0" w:space="0" w:color="auto"/>
      </w:divBdr>
    </w:div>
    <w:div w:id="1569462390">
      <w:bodyDiv w:val="1"/>
      <w:marLeft w:val="0"/>
      <w:marRight w:val="0"/>
      <w:marTop w:val="0"/>
      <w:marBottom w:val="0"/>
      <w:divBdr>
        <w:top w:val="none" w:sz="0" w:space="0" w:color="auto"/>
        <w:left w:val="none" w:sz="0" w:space="0" w:color="auto"/>
        <w:bottom w:val="none" w:sz="0" w:space="0" w:color="auto"/>
        <w:right w:val="none" w:sz="0" w:space="0" w:color="auto"/>
      </w:divBdr>
    </w:div>
    <w:div w:id="1590774714">
      <w:bodyDiv w:val="1"/>
      <w:marLeft w:val="0"/>
      <w:marRight w:val="0"/>
      <w:marTop w:val="0"/>
      <w:marBottom w:val="0"/>
      <w:divBdr>
        <w:top w:val="none" w:sz="0" w:space="0" w:color="auto"/>
        <w:left w:val="none" w:sz="0" w:space="0" w:color="auto"/>
        <w:bottom w:val="none" w:sz="0" w:space="0" w:color="auto"/>
        <w:right w:val="none" w:sz="0" w:space="0" w:color="auto"/>
      </w:divBdr>
    </w:div>
    <w:div w:id="1798141783">
      <w:bodyDiv w:val="1"/>
      <w:marLeft w:val="0"/>
      <w:marRight w:val="0"/>
      <w:marTop w:val="0"/>
      <w:marBottom w:val="0"/>
      <w:divBdr>
        <w:top w:val="none" w:sz="0" w:space="0" w:color="auto"/>
        <w:left w:val="none" w:sz="0" w:space="0" w:color="auto"/>
        <w:bottom w:val="none" w:sz="0" w:space="0" w:color="auto"/>
        <w:right w:val="none" w:sz="0" w:space="0" w:color="auto"/>
      </w:divBdr>
    </w:div>
    <w:div w:id="1798181484">
      <w:bodyDiv w:val="1"/>
      <w:marLeft w:val="0"/>
      <w:marRight w:val="0"/>
      <w:marTop w:val="0"/>
      <w:marBottom w:val="0"/>
      <w:divBdr>
        <w:top w:val="none" w:sz="0" w:space="0" w:color="auto"/>
        <w:left w:val="none" w:sz="0" w:space="0" w:color="auto"/>
        <w:bottom w:val="none" w:sz="0" w:space="0" w:color="auto"/>
        <w:right w:val="none" w:sz="0" w:space="0" w:color="auto"/>
      </w:divBdr>
    </w:div>
    <w:div w:id="1997763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gefoundation.org/a-brief-history-of-adhd/" TargetMode="External"/><Relationship Id="rId13" Type="http://schemas.openxmlformats.org/officeDocument/2006/relationships/hyperlink" Target="http://www.educationalneuroscience.org.uk/resources/neuromyth-or-neurofact/is-adhd-on-the-rise-in-uk-schools/#_edn1"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adhdfoundation.org.uk/wp-content/uploads/2019/01/Childrens-Guide_FINAL.pdf" TargetMode="External"/><Relationship Id="rId12" Type="http://schemas.openxmlformats.org/officeDocument/2006/relationships/hyperlink" Target="https://www.adhdfoundation.org.uk/wp-content/uploads/2017/10/Teacher-Survey-MHCP-Draft-press-release-14-09-17.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anc.org.uk/about-us-adhd-asd-assessment/our-history/" TargetMode="External"/><Relationship Id="rId5" Type="http://schemas.openxmlformats.org/officeDocument/2006/relationships/footnotes" Target="footnotes.xml"/><Relationship Id="rId15" Type="http://schemas.openxmlformats.org/officeDocument/2006/relationships/hyperlink" Target="https://gov.wales/sites/default/files/publications/2019-01/ways-of-supporting-learners-with-attention-deficit-hyperactivity-disorder-adhd.pdf" TargetMode="External"/><Relationship Id="rId10" Type="http://schemas.openxmlformats.org/officeDocument/2006/relationships/hyperlink" Target="https://www.gosh.nhs.uk/conditions-and-treatments/general-medical-conditions/attention-deficit-hyperactivity-disorder-adh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dc.gov/ncbddd/adhd/data.html" TargetMode="External"/><Relationship Id="rId14" Type="http://schemas.openxmlformats.org/officeDocument/2006/relationships/hyperlink" Target="https://www.nottingham.ac.uk/helm/dev/adhd/understanding_adhd/section0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CFDA89-96F3-BD42-B403-CEBEF78EA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643</TotalTime>
  <Pages>6</Pages>
  <Words>2118</Words>
  <Characters>11671</Characters>
  <Application>Microsoft Office Word</Application>
  <DocSecurity>0</DocSecurity>
  <Lines>188</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Anne Salter (2009547)</dc:creator>
  <cp:keywords/>
  <dc:description/>
  <cp:lastModifiedBy>Catherine Anne Salter (2009547)</cp:lastModifiedBy>
  <cp:revision>12</cp:revision>
  <dcterms:created xsi:type="dcterms:W3CDTF">2021-04-24T06:00:00Z</dcterms:created>
  <dcterms:modified xsi:type="dcterms:W3CDTF">2021-04-25T13:07:00Z</dcterms:modified>
</cp:coreProperties>
</file>