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72B" w:rsidRDefault="009D73A5" w:rsidP="009D73A5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bookmarkStart w:id="0" w:name="_GoBack"/>
      <w:r w:rsidRPr="009D73A5">
        <w:rPr>
          <w:rFonts w:ascii="Times New Roman" w:hAnsi="Times New Roman" w:cs="Times New Roman"/>
          <w:b/>
          <w:sz w:val="24"/>
          <w:u w:val="single"/>
        </w:rPr>
        <w:t>How Materials of the World may Shape People</w:t>
      </w:r>
    </w:p>
    <w:bookmarkEnd w:id="0"/>
    <w:p w:rsidR="00304A20" w:rsidRPr="00A854A1" w:rsidRDefault="003D7278" w:rsidP="00304A2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24"/>
        </w:rPr>
        <w:t>A material of the world can be defined in many different ways depending on the group referring to it</w:t>
      </w:r>
      <w:r w:rsidR="00B704AB">
        <w:rPr>
          <w:rFonts w:ascii="Times New Roman" w:hAnsi="Times New Roman" w:cs="Times New Roman"/>
          <w:sz w:val="24"/>
        </w:rPr>
        <w:t xml:space="preserve">, however </w:t>
      </w:r>
      <w:r w:rsidR="008162A0">
        <w:rPr>
          <w:rFonts w:ascii="Times New Roman" w:hAnsi="Times New Roman" w:cs="Times New Roman"/>
          <w:sz w:val="24"/>
        </w:rPr>
        <w:t>material culture can be defined</w:t>
      </w:r>
      <w:r w:rsidR="00A854A1">
        <w:rPr>
          <w:rFonts w:ascii="Times New Roman" w:hAnsi="Times New Roman" w:cs="Times New Roman"/>
          <w:sz w:val="24"/>
        </w:rPr>
        <w:t xml:space="preserve"> as “the buildings, tools and other </w:t>
      </w:r>
      <w:r w:rsidR="00E51C65">
        <w:rPr>
          <w:rFonts w:ascii="Times New Roman" w:hAnsi="Times New Roman" w:cs="Times New Roman"/>
          <w:sz w:val="24"/>
        </w:rPr>
        <w:t>artefacts</w:t>
      </w:r>
      <w:r w:rsidR="00A854A1">
        <w:rPr>
          <w:rFonts w:ascii="Times New Roman" w:hAnsi="Times New Roman" w:cs="Times New Roman"/>
          <w:sz w:val="24"/>
        </w:rPr>
        <w:t xml:space="preserve"> that includes any material item that has had cultural meaning ascribed to it, past and present”</w:t>
      </w:r>
      <w:r w:rsidR="00A854A1" w:rsidRPr="00A854A1">
        <w:rPr>
          <w:rFonts w:ascii="Arial" w:hAnsi="Arial" w:cs="Arial"/>
          <w:color w:val="000000"/>
          <w:sz w:val="20"/>
          <w:szCs w:val="20"/>
        </w:rPr>
        <w:t xml:space="preserve"> </w:t>
      </w:r>
      <w:r w:rsidR="00A854A1" w:rsidRPr="00A854A1">
        <w:rPr>
          <w:rFonts w:ascii="Times New Roman" w:hAnsi="Times New Roman" w:cs="Times New Roman"/>
          <w:color w:val="000000"/>
          <w:sz w:val="24"/>
          <w:szCs w:val="20"/>
        </w:rPr>
        <w:t>(Openanthropology.org, 2019)</w:t>
      </w:r>
      <w:r w:rsidR="00A854A1">
        <w:rPr>
          <w:rFonts w:ascii="Times New Roman" w:hAnsi="Times New Roman" w:cs="Times New Roman"/>
          <w:sz w:val="24"/>
        </w:rPr>
        <w:t>.</w:t>
      </w:r>
      <w:r w:rsidR="004B4A12" w:rsidRPr="00A854A1">
        <w:rPr>
          <w:rFonts w:ascii="Times New Roman" w:hAnsi="Times New Roman" w:cs="Times New Roman"/>
          <w:sz w:val="32"/>
        </w:rPr>
        <w:t xml:space="preserve"> </w:t>
      </w:r>
      <w:r w:rsidR="009B0AC3">
        <w:rPr>
          <w:rFonts w:ascii="Times New Roman" w:hAnsi="Times New Roman" w:cs="Times New Roman"/>
          <w:sz w:val="24"/>
        </w:rPr>
        <w:t>For example, human civilisations in more commercial areas such as cities, towns and suburbs etc</w:t>
      </w:r>
      <w:r w:rsidR="00AC0C6D">
        <w:rPr>
          <w:rFonts w:ascii="Times New Roman" w:hAnsi="Times New Roman" w:cs="Times New Roman"/>
          <w:sz w:val="24"/>
        </w:rPr>
        <w:t>.</w:t>
      </w:r>
      <w:r w:rsidR="009B0AC3">
        <w:rPr>
          <w:rFonts w:ascii="Times New Roman" w:hAnsi="Times New Roman" w:cs="Times New Roman"/>
          <w:sz w:val="24"/>
        </w:rPr>
        <w:t xml:space="preserve"> would use</w:t>
      </w:r>
      <w:r w:rsidR="003E51C5">
        <w:rPr>
          <w:rFonts w:ascii="Times New Roman" w:hAnsi="Times New Roman" w:cs="Times New Roman"/>
          <w:sz w:val="24"/>
        </w:rPr>
        <w:t xml:space="preserve"> the word</w:t>
      </w:r>
      <w:r w:rsidR="009B0AC3">
        <w:rPr>
          <w:rFonts w:ascii="Times New Roman" w:hAnsi="Times New Roman" w:cs="Times New Roman"/>
          <w:sz w:val="24"/>
        </w:rPr>
        <w:t xml:space="preserve"> material as a reference to goods that they buy from market sources</w:t>
      </w:r>
      <w:r w:rsidR="00850B5C">
        <w:rPr>
          <w:rFonts w:ascii="Times New Roman" w:hAnsi="Times New Roman" w:cs="Times New Roman"/>
          <w:sz w:val="24"/>
        </w:rPr>
        <w:t xml:space="preserve"> in exchange for money</w:t>
      </w:r>
      <w:r w:rsidR="00AC0C6D">
        <w:rPr>
          <w:rFonts w:ascii="Times New Roman" w:hAnsi="Times New Roman" w:cs="Times New Roman"/>
          <w:sz w:val="24"/>
        </w:rPr>
        <w:t xml:space="preserve">, </w:t>
      </w:r>
      <w:r w:rsidR="00850B5C">
        <w:rPr>
          <w:rFonts w:ascii="Times New Roman" w:hAnsi="Times New Roman" w:cs="Times New Roman"/>
          <w:sz w:val="24"/>
        </w:rPr>
        <w:t xml:space="preserve">or objects obtained through gift exchange, or passed through generations. Although, similar </w:t>
      </w:r>
      <w:r w:rsidR="00E51C65">
        <w:rPr>
          <w:rFonts w:ascii="Times New Roman" w:hAnsi="Times New Roman" w:cs="Times New Roman"/>
          <w:sz w:val="24"/>
        </w:rPr>
        <w:t xml:space="preserve">occurrences happen as part of differently structured social groups such as hunter-gatherer groups, there are also differences within places such as </w:t>
      </w:r>
    </w:p>
    <w:p w:rsidR="009D73A5" w:rsidRDefault="004E5BFE" w:rsidP="009D73A5">
      <w:pPr>
        <w:rPr>
          <w:rFonts w:ascii="Times New Roman" w:hAnsi="Times New Roman" w:cs="Times New Roman"/>
          <w:b/>
          <w:sz w:val="24"/>
          <w:u w:val="single"/>
        </w:rPr>
      </w:pPr>
      <w:r w:rsidRPr="00304A20">
        <w:rPr>
          <w:rFonts w:ascii="Times New Roman" w:hAnsi="Times New Roman" w:cs="Times New Roman"/>
          <w:b/>
          <w:sz w:val="24"/>
          <w:u w:val="single"/>
        </w:rPr>
        <w:t>References</w:t>
      </w:r>
    </w:p>
    <w:p w:rsidR="00B704AB" w:rsidRPr="00A854A1" w:rsidRDefault="00304A20" w:rsidP="00B704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</w:rPr>
        <w:t>Fayers</w:t>
      </w:r>
      <w:proofErr w:type="spellEnd"/>
      <w:r>
        <w:rPr>
          <w:rFonts w:ascii="Times New Roman" w:hAnsi="Times New Roman" w:cs="Times New Roman"/>
          <w:sz w:val="24"/>
        </w:rPr>
        <w:t xml:space="preserve"> Kerr (2019)</w:t>
      </w:r>
      <w:r w:rsidR="00B704AB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A854A1">
        <w:rPr>
          <w:rFonts w:ascii="Times New Roman" w:hAnsi="Times New Roman" w:cs="Times New Roman"/>
          <w:i/>
          <w:sz w:val="24"/>
        </w:rPr>
        <w:t>Becoming a Community of Substances</w:t>
      </w:r>
    </w:p>
    <w:p w:rsidR="00B704AB" w:rsidRPr="00AC0C6D" w:rsidRDefault="00A854A1" w:rsidP="00B704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u w:val="single"/>
        </w:rPr>
      </w:pPr>
      <w:r w:rsidRPr="00A854A1">
        <w:rPr>
          <w:rFonts w:ascii="Times New Roman" w:hAnsi="Times New Roman" w:cs="Times New Roman"/>
          <w:color w:val="000000"/>
          <w:sz w:val="24"/>
          <w:szCs w:val="20"/>
        </w:rPr>
        <w:t xml:space="preserve">Openanthropology.org. (2019). </w:t>
      </w:r>
      <w:r w:rsidRPr="00A854A1">
        <w:rPr>
          <w:rFonts w:ascii="Times New Roman" w:hAnsi="Times New Roman" w:cs="Times New Roman"/>
          <w:i/>
          <w:iCs/>
          <w:color w:val="000000"/>
          <w:sz w:val="24"/>
          <w:szCs w:val="20"/>
        </w:rPr>
        <w:t>ANS 110 Glossary for Anthropology and Sociology</w:t>
      </w:r>
      <w:r w:rsidRPr="00A854A1">
        <w:rPr>
          <w:rFonts w:ascii="Times New Roman" w:hAnsi="Times New Roman" w:cs="Times New Roman"/>
          <w:color w:val="000000"/>
          <w:sz w:val="24"/>
          <w:szCs w:val="20"/>
        </w:rPr>
        <w:t>. [online] Available at: http://www.openanthropology.org/ANS110/glossary.html#M [Accessed 11 Jan. 2019].</w:t>
      </w:r>
    </w:p>
    <w:sectPr w:rsidR="00B704AB" w:rsidRPr="00AC0C6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3BB" w:rsidRDefault="005273BB" w:rsidP="009D73A5">
      <w:pPr>
        <w:spacing w:after="0" w:line="240" w:lineRule="auto"/>
      </w:pPr>
      <w:r>
        <w:separator/>
      </w:r>
    </w:p>
  </w:endnote>
  <w:endnote w:type="continuationSeparator" w:id="0">
    <w:p w:rsidR="005273BB" w:rsidRDefault="005273BB" w:rsidP="009D7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3BB" w:rsidRDefault="005273BB" w:rsidP="009D73A5">
      <w:pPr>
        <w:spacing w:after="0" w:line="240" w:lineRule="auto"/>
      </w:pPr>
      <w:r>
        <w:separator/>
      </w:r>
    </w:p>
  </w:footnote>
  <w:footnote w:type="continuationSeparator" w:id="0">
    <w:p w:rsidR="005273BB" w:rsidRDefault="005273BB" w:rsidP="009D7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3A5" w:rsidRPr="009D73A5" w:rsidRDefault="009D73A5">
    <w:pPr>
      <w:pStyle w:val="Header"/>
      <w:rPr>
        <w:rFonts w:ascii="Times New Roman" w:hAnsi="Times New Roman" w:cs="Times New Roman"/>
        <w:sz w:val="24"/>
      </w:rPr>
    </w:pPr>
    <w:r w:rsidRPr="009D73A5">
      <w:rPr>
        <w:rFonts w:ascii="Times New Roman" w:hAnsi="Times New Roman" w:cs="Times New Roman"/>
        <w:sz w:val="24"/>
      </w:rPr>
      <w:t>Hannah Sparkes 1801618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705B8"/>
    <w:multiLevelType w:val="hybridMultilevel"/>
    <w:tmpl w:val="26AC0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3A5"/>
    <w:rsid w:val="00304A20"/>
    <w:rsid w:val="003D7278"/>
    <w:rsid w:val="003E51C5"/>
    <w:rsid w:val="004B4A12"/>
    <w:rsid w:val="004E5BFE"/>
    <w:rsid w:val="005273BB"/>
    <w:rsid w:val="0077072B"/>
    <w:rsid w:val="008162A0"/>
    <w:rsid w:val="00850B5C"/>
    <w:rsid w:val="008C04E3"/>
    <w:rsid w:val="009B0AC3"/>
    <w:rsid w:val="009D73A5"/>
    <w:rsid w:val="00A854A1"/>
    <w:rsid w:val="00AC0C6D"/>
    <w:rsid w:val="00B704AB"/>
    <w:rsid w:val="00E5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64A86"/>
  <w15:chartTrackingRefBased/>
  <w15:docId w15:val="{0691E2EE-3565-4886-97E8-70C12829C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7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3A5"/>
  </w:style>
  <w:style w:type="paragraph" w:styleId="Footer">
    <w:name w:val="footer"/>
    <w:basedOn w:val="Normal"/>
    <w:link w:val="FooterChar"/>
    <w:uiPriority w:val="99"/>
    <w:unhideWhenUsed/>
    <w:rsid w:val="009D7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3A5"/>
  </w:style>
  <w:style w:type="paragraph" w:styleId="ListParagraph">
    <w:name w:val="List Paragraph"/>
    <w:basedOn w:val="Normal"/>
    <w:uiPriority w:val="34"/>
    <w:qFormat/>
    <w:rsid w:val="00304A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Sparkes</dc:creator>
  <cp:keywords/>
  <dc:description/>
  <cp:lastModifiedBy>Hannah Sparkes</cp:lastModifiedBy>
  <cp:revision>1</cp:revision>
  <dcterms:created xsi:type="dcterms:W3CDTF">2019-01-11T11:51:00Z</dcterms:created>
  <dcterms:modified xsi:type="dcterms:W3CDTF">2019-01-11T20:57:00Z</dcterms:modified>
</cp:coreProperties>
</file>