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1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10AAE" w14:textId="77777777" w:rsidR="00C11B25" w:rsidRPr="00087336" w:rsidRDefault="00C11B25" w:rsidP="00C11B25">
      <w:pPr>
        <w:rPr>
          <w:rFonts w:ascii="Arial" w:hAnsi="Arial" w:cs="Arial"/>
          <w:sz w:val="24"/>
          <w:szCs w:val="24"/>
        </w:rPr>
      </w:pPr>
      <w:r w:rsidRPr="00087336">
        <w:rPr>
          <w:rFonts w:ascii="Arial" w:hAnsi="Arial" w:cs="Arial"/>
          <w:sz w:val="24"/>
          <w:szCs w:val="24"/>
        </w:rPr>
        <w:t>MSc Assignment 2</w:t>
      </w:r>
    </w:p>
    <w:p w14:paraId="306376C6" w14:textId="77777777" w:rsidR="00C11B25" w:rsidRPr="00087336" w:rsidRDefault="00C11B25" w:rsidP="00C11B25">
      <w:pPr>
        <w:rPr>
          <w:rFonts w:ascii="Arial" w:hAnsi="Arial" w:cs="Arial"/>
          <w:sz w:val="24"/>
          <w:szCs w:val="24"/>
        </w:rPr>
      </w:pPr>
      <w:r w:rsidRPr="00087336">
        <w:rPr>
          <w:rFonts w:ascii="Arial" w:hAnsi="Arial" w:cs="Arial"/>
          <w:b/>
          <w:bCs/>
          <w:sz w:val="24"/>
          <w:szCs w:val="24"/>
        </w:rPr>
        <w:t>Introduction</w:t>
      </w:r>
      <w:r w:rsidRPr="00087336">
        <w:rPr>
          <w:rFonts w:ascii="Arial" w:hAnsi="Arial" w:cs="Arial"/>
          <w:sz w:val="24"/>
          <w:szCs w:val="24"/>
        </w:rPr>
        <w:t xml:space="preserve"> </w:t>
      </w:r>
    </w:p>
    <w:p w14:paraId="72D0614B" w14:textId="77777777" w:rsidR="00C11B25" w:rsidRPr="00087336" w:rsidRDefault="00C11B25" w:rsidP="00C11B25">
      <w:pPr>
        <w:rPr>
          <w:rFonts w:ascii="Arial" w:hAnsi="Arial" w:cs="Arial"/>
          <w:sz w:val="24"/>
          <w:szCs w:val="24"/>
        </w:rPr>
      </w:pPr>
      <w:r w:rsidRPr="00087336">
        <w:rPr>
          <w:rFonts w:ascii="Arial" w:hAnsi="Arial" w:cs="Arial"/>
          <w:sz w:val="24"/>
          <w:szCs w:val="24"/>
        </w:rPr>
        <w:t>In A Healthier Wales</w:t>
      </w:r>
      <w:r>
        <w:rPr>
          <w:rFonts w:ascii="Arial" w:hAnsi="Arial" w:cs="Arial"/>
          <w:sz w:val="24"/>
          <w:szCs w:val="24"/>
        </w:rPr>
        <w:t>, (Welsh Government, 2018)</w:t>
      </w:r>
      <w:r w:rsidRPr="00087336">
        <w:rPr>
          <w:rFonts w:ascii="Arial" w:hAnsi="Arial" w:cs="Arial"/>
          <w:sz w:val="24"/>
          <w:szCs w:val="24"/>
        </w:rPr>
        <w:t xml:space="preserve"> the Welsh Community Care Information System (WCCIS) is the only named electronic system recommended for use across Health and Social Care. The strategy is wide ranging covers vast areas of the NHS and social care and the vision for the future; however, it highlights the benefits of digital and data specifically and this empowers the NHS to strive for improvements in the clinical informatics arena.</w:t>
      </w:r>
    </w:p>
    <w:p w14:paraId="3F317282"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Electronic health records have been increasingly used throughout health and social care settings for many years, the NHS Executive </w:t>
      </w:r>
      <w:r>
        <w:rPr>
          <w:rFonts w:ascii="Arial" w:hAnsi="Arial" w:cs="Arial"/>
          <w:sz w:val="24"/>
          <w:szCs w:val="24"/>
        </w:rPr>
        <w:t>(1998)</w:t>
      </w:r>
      <w:r w:rsidRPr="00087336">
        <w:rPr>
          <w:rFonts w:ascii="Arial" w:hAnsi="Arial" w:cs="Arial"/>
          <w:sz w:val="24"/>
          <w:szCs w:val="24"/>
        </w:rPr>
        <w:t xml:space="preserve"> stated Individualised personal electronic records provide NHS professionals with </w:t>
      </w:r>
      <w:proofErr w:type="gramStart"/>
      <w:r w:rsidRPr="00087336">
        <w:rPr>
          <w:rFonts w:ascii="Arial" w:hAnsi="Arial" w:cs="Arial"/>
          <w:sz w:val="24"/>
          <w:szCs w:val="24"/>
        </w:rPr>
        <w:t>24 hour</w:t>
      </w:r>
      <w:proofErr w:type="gramEnd"/>
      <w:r w:rsidRPr="00087336">
        <w:rPr>
          <w:rFonts w:ascii="Arial" w:hAnsi="Arial" w:cs="Arial"/>
          <w:sz w:val="24"/>
          <w:szCs w:val="24"/>
        </w:rPr>
        <w:t xml:space="preserve"> secure access to the information important to individual patients’ care, when required. This will immeasurably improve emergency care and ensure any professional involved in the care of an individual is up to date with their treatment.</w:t>
      </w:r>
    </w:p>
    <w:p w14:paraId="6702AD3B" w14:textId="77777777" w:rsidR="00C11B25" w:rsidRPr="00087336" w:rsidRDefault="00C11B25" w:rsidP="00C11B25">
      <w:pPr>
        <w:rPr>
          <w:rFonts w:ascii="Arial" w:hAnsi="Arial" w:cs="Arial"/>
          <w:sz w:val="24"/>
          <w:szCs w:val="24"/>
        </w:rPr>
      </w:pPr>
      <w:r w:rsidRPr="00087336">
        <w:rPr>
          <w:rFonts w:ascii="Arial" w:hAnsi="Arial" w:cs="Arial"/>
          <w:sz w:val="24"/>
          <w:szCs w:val="24"/>
        </w:rPr>
        <w:t>WCCIS has a massive remit being for both Health services AND Social Care across the whole of Wales. This would mean 29 independent authorities, 22 local authorities and 7 health boards all utilising the same single system despite wide ranging business processes and user requirements. The contract was awarded in 2014 to a 3</w:t>
      </w:r>
      <w:r w:rsidRPr="00087336">
        <w:rPr>
          <w:rFonts w:ascii="Arial" w:hAnsi="Arial" w:cs="Arial"/>
          <w:sz w:val="24"/>
          <w:szCs w:val="24"/>
          <w:vertAlign w:val="superscript"/>
        </w:rPr>
        <w:t>rd</w:t>
      </w:r>
      <w:r w:rsidRPr="00087336">
        <w:rPr>
          <w:rFonts w:ascii="Arial" w:hAnsi="Arial" w:cs="Arial"/>
          <w:sz w:val="24"/>
          <w:szCs w:val="24"/>
        </w:rPr>
        <w:t xml:space="preserve"> party supplier called </w:t>
      </w:r>
      <w:proofErr w:type="spellStart"/>
      <w:r w:rsidRPr="00087336">
        <w:rPr>
          <w:rFonts w:ascii="Arial" w:hAnsi="Arial" w:cs="Arial"/>
          <w:sz w:val="24"/>
          <w:szCs w:val="24"/>
        </w:rPr>
        <w:t>CareWorks</w:t>
      </w:r>
      <w:proofErr w:type="spellEnd"/>
      <w:r w:rsidRPr="00087336">
        <w:rPr>
          <w:rFonts w:ascii="Arial" w:hAnsi="Arial" w:cs="Arial"/>
          <w:sz w:val="24"/>
          <w:szCs w:val="24"/>
        </w:rPr>
        <w:t xml:space="preserve"> and there was an initial idea to have all 29 organisations live by 2018. However, in 2022 there is currently 13 local authorities live, 2 with deployment orders signed and 7 who have not signed up to implement the system. From a Health board point of view, 2 are live, 2 have signed deployment orders and 3 have not signed at all. It must be noted that live has a variety of meanings in this area, as some organisations have gone live with different modules and different parts of the system.</w:t>
      </w:r>
    </w:p>
    <w:p w14:paraId="6CBC9FA0"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The purpose of the system was purposefully vague as it would have to cover a wide range of requirements in both Health and Social </w:t>
      </w:r>
      <w:proofErr w:type="gramStart"/>
      <w:r w:rsidRPr="00087336">
        <w:rPr>
          <w:rFonts w:ascii="Arial" w:hAnsi="Arial" w:cs="Arial"/>
          <w:sz w:val="24"/>
          <w:szCs w:val="24"/>
        </w:rPr>
        <w:t>Care</w:t>
      </w:r>
      <w:proofErr w:type="gramEnd"/>
      <w:r w:rsidRPr="00087336">
        <w:rPr>
          <w:rFonts w:ascii="Arial" w:hAnsi="Arial" w:cs="Arial"/>
          <w:sz w:val="24"/>
          <w:szCs w:val="24"/>
        </w:rPr>
        <w:t xml:space="preserve"> but this has presented significant challenges as each of the contract holders are placing unique demands upon the system and the supplier to meet their own specific requirements. The grand design as set out in the original statement of requirements and in A Healthier Wales is to create a single system for Health and Social Care capable of being a single patient record for all clinical users, social workers and administrative users. As a procured product it was measured against the statement of requirements and through a competitive tender process was selected as being most closely aligned. However, throughout the implementation it has been identified that not all was as described and this has led to several defects being identified, which are fixed for free but also enhancements which incur a cost, some of which were substantial sums of money on top of the original purchase amount. Due to the nature of the contract, Bridgend County Borough Council hold the Mater Service Agreement, but each independent body needs to sign and manage their own contract. This widespread approach to contract management has thrown up several difficulties including requests for change which would have a significant consequence for another live organisation or for those who are seeking to sign a new contract. This has meant </w:t>
      </w:r>
      <w:r w:rsidRPr="00087336">
        <w:rPr>
          <w:rFonts w:ascii="Arial" w:hAnsi="Arial" w:cs="Arial"/>
          <w:sz w:val="24"/>
          <w:szCs w:val="24"/>
        </w:rPr>
        <w:lastRenderedPageBreak/>
        <w:t>having significant change advisory boards in order to manage these potential conflicts brought about via the changes.</w:t>
      </w:r>
    </w:p>
    <w:p w14:paraId="1B44AC3F" w14:textId="77777777" w:rsidR="00C11B25" w:rsidRPr="00087336" w:rsidRDefault="00C11B25" w:rsidP="00C11B25">
      <w:pPr>
        <w:rPr>
          <w:rFonts w:ascii="Arial" w:hAnsi="Arial" w:cs="Arial"/>
          <w:b/>
          <w:bCs/>
          <w:sz w:val="24"/>
          <w:szCs w:val="24"/>
        </w:rPr>
      </w:pPr>
      <w:r w:rsidRPr="00087336">
        <w:rPr>
          <w:rFonts w:ascii="Arial" w:hAnsi="Arial" w:cs="Arial"/>
          <w:b/>
          <w:bCs/>
          <w:sz w:val="24"/>
          <w:szCs w:val="24"/>
        </w:rPr>
        <w:t>Method</w:t>
      </w:r>
    </w:p>
    <w:p w14:paraId="3490AEC0" w14:textId="77777777" w:rsidR="00C11B25" w:rsidRPr="00087336" w:rsidRDefault="00C11B25" w:rsidP="00C11B25">
      <w:pPr>
        <w:rPr>
          <w:rFonts w:ascii="Arial" w:hAnsi="Arial" w:cs="Arial"/>
          <w:sz w:val="24"/>
          <w:szCs w:val="24"/>
        </w:rPr>
      </w:pPr>
      <w:r w:rsidRPr="00087336">
        <w:rPr>
          <w:rFonts w:ascii="Arial" w:hAnsi="Arial" w:cs="Arial"/>
          <w:sz w:val="24"/>
          <w:szCs w:val="24"/>
        </w:rPr>
        <w:t>The FITT framework</w:t>
      </w:r>
      <w:r>
        <w:rPr>
          <w:rFonts w:ascii="Arial" w:hAnsi="Arial" w:cs="Arial"/>
          <w:sz w:val="24"/>
          <w:szCs w:val="24"/>
        </w:rPr>
        <w:t xml:space="preserve"> (Ammenwerth, 2006)</w:t>
      </w:r>
      <w:r w:rsidRPr="00087336">
        <w:rPr>
          <w:rFonts w:ascii="Arial" w:hAnsi="Arial" w:cs="Arial"/>
          <w:sz w:val="24"/>
          <w:szCs w:val="24"/>
        </w:rPr>
        <w:t xml:space="preserve"> focusses on IT adoption through the lens of the interaction of the task, technology and individuals.</w:t>
      </w:r>
      <w:r>
        <w:rPr>
          <w:rFonts w:ascii="Arial" w:hAnsi="Arial" w:cs="Arial"/>
          <w:sz w:val="24"/>
          <w:szCs w:val="24"/>
        </w:rPr>
        <w:t xml:space="preserve"> The paper</w:t>
      </w:r>
      <w:r w:rsidRPr="00087336">
        <w:rPr>
          <w:rFonts w:ascii="Arial" w:hAnsi="Arial" w:cs="Arial"/>
          <w:sz w:val="24"/>
          <w:szCs w:val="24"/>
        </w:rPr>
        <w:t xml:space="preserve"> state</w:t>
      </w:r>
      <w:r>
        <w:rPr>
          <w:rFonts w:ascii="Arial" w:hAnsi="Arial" w:cs="Arial"/>
          <w:sz w:val="24"/>
          <w:szCs w:val="24"/>
        </w:rPr>
        <w:t>s</w:t>
      </w:r>
      <w:r w:rsidRPr="00087336">
        <w:rPr>
          <w:rFonts w:ascii="Arial" w:hAnsi="Arial" w:cs="Arial"/>
          <w:sz w:val="24"/>
          <w:szCs w:val="24"/>
        </w:rPr>
        <w:t xml:space="preserve"> that 60-70% of all software products fail which can lead to significant loses of investment for healthcare services and a loss of trust from users.</w:t>
      </w:r>
    </w:p>
    <w:p w14:paraId="2D8CC8A1" w14:textId="77777777" w:rsidR="00C11B25" w:rsidRPr="00087336" w:rsidRDefault="00C11B25" w:rsidP="00C11B25">
      <w:pPr>
        <w:rPr>
          <w:rFonts w:ascii="Arial" w:hAnsi="Arial" w:cs="Arial"/>
          <w:sz w:val="24"/>
          <w:szCs w:val="24"/>
        </w:rPr>
      </w:pPr>
      <w:r w:rsidRPr="00087336">
        <w:rPr>
          <w:rFonts w:ascii="Arial" w:hAnsi="Arial" w:cs="Arial"/>
          <w:sz w:val="24"/>
          <w:szCs w:val="24"/>
        </w:rPr>
        <w:t>IT solutions are potentially complex and depending on the original statement of requirements can potentially miss the mark for some areas or being a resounding success in others. WCCIS is no exception in this regard.</w:t>
      </w:r>
    </w:p>
    <w:p w14:paraId="0CF989E7" w14:textId="77777777" w:rsidR="00C11B25" w:rsidRPr="00087336" w:rsidRDefault="00C11B25" w:rsidP="00C11B25">
      <w:pPr>
        <w:rPr>
          <w:rFonts w:ascii="Arial" w:hAnsi="Arial" w:cs="Arial"/>
          <w:sz w:val="24"/>
          <w:szCs w:val="24"/>
        </w:rPr>
      </w:pPr>
    </w:p>
    <w:p w14:paraId="5C2C2C59" w14:textId="77777777" w:rsidR="00C11B25" w:rsidRDefault="00C11B25" w:rsidP="00C11B25">
      <w:pPr>
        <w:keepNext/>
      </w:pPr>
      <w:r w:rsidRPr="00087336">
        <w:rPr>
          <w:rFonts w:ascii="Arial" w:hAnsi="Arial" w:cs="Arial"/>
          <w:noProof/>
          <w:sz w:val="24"/>
          <w:szCs w:val="24"/>
        </w:rPr>
        <w:drawing>
          <wp:inline distT="0" distB="0" distL="0" distR="0" wp14:anchorId="57D3B076" wp14:editId="6F25708A">
            <wp:extent cx="5731510" cy="1461770"/>
            <wp:effectExtent l="0" t="0" r="2540" b="5080"/>
            <wp:docPr id="1" name="Picture 1" descr="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461770"/>
                    </a:xfrm>
                    <a:prstGeom prst="rect">
                      <a:avLst/>
                    </a:prstGeom>
                    <a:noFill/>
                    <a:ln>
                      <a:noFill/>
                    </a:ln>
                  </pic:spPr>
                </pic:pic>
              </a:graphicData>
            </a:graphic>
          </wp:inline>
        </w:drawing>
      </w:r>
    </w:p>
    <w:p w14:paraId="25AE2C79" w14:textId="77777777" w:rsidR="00C11B25" w:rsidRPr="00087336" w:rsidRDefault="00C11B25" w:rsidP="00C11B25">
      <w:pPr>
        <w:pStyle w:val="Caption"/>
        <w:rPr>
          <w:rFonts w:ascii="Arial" w:hAnsi="Arial" w:cs="Arial"/>
          <w:sz w:val="24"/>
          <w:szCs w:val="24"/>
        </w:rPr>
      </w:pPr>
      <w:r>
        <w:t xml:space="preserve">Diagram </w:t>
      </w:r>
      <w:r>
        <w:fldChar w:fldCharType="begin"/>
      </w:r>
      <w:r>
        <w:instrText xml:space="preserve"> SEQ Diagram \* ARABIC </w:instrText>
      </w:r>
      <w:r>
        <w:fldChar w:fldCharType="separate"/>
      </w:r>
      <w:r>
        <w:rPr>
          <w:noProof/>
        </w:rPr>
        <w:t>1</w:t>
      </w:r>
      <w:r>
        <w:fldChar w:fldCharType="end"/>
      </w:r>
      <w:r>
        <w:t xml:space="preserve"> Ammenwerth (2006)</w:t>
      </w:r>
    </w:p>
    <w:p w14:paraId="25ECE524" w14:textId="77777777" w:rsidR="00C11B25" w:rsidRPr="00087336" w:rsidRDefault="00C11B25" w:rsidP="00C11B25">
      <w:pPr>
        <w:rPr>
          <w:rFonts w:ascii="Arial" w:hAnsi="Arial" w:cs="Arial"/>
          <w:sz w:val="24"/>
          <w:szCs w:val="24"/>
        </w:rPr>
      </w:pPr>
      <w:r w:rsidRPr="00087336">
        <w:rPr>
          <w:rFonts w:ascii="Arial" w:hAnsi="Arial" w:cs="Arial"/>
          <w:sz w:val="24"/>
          <w:szCs w:val="24"/>
        </w:rPr>
        <w:t>The FITT model is a simple model aiming to identify the three main interactions of a system, the individual using the system, the task they are seeking to undertake, and the technology used to undertake the task.</w:t>
      </w:r>
    </w:p>
    <w:p w14:paraId="0C1F5EFD" w14:textId="77777777" w:rsidR="00C11B25" w:rsidRPr="00087336" w:rsidRDefault="00C11B25" w:rsidP="00C11B25">
      <w:pPr>
        <w:rPr>
          <w:rFonts w:ascii="Arial" w:hAnsi="Arial" w:cs="Arial"/>
          <w:sz w:val="24"/>
          <w:szCs w:val="24"/>
        </w:rPr>
      </w:pPr>
      <w:r w:rsidRPr="00087336">
        <w:rPr>
          <w:rFonts w:ascii="Arial" w:hAnsi="Arial" w:cs="Arial"/>
          <w:sz w:val="24"/>
          <w:szCs w:val="24"/>
        </w:rPr>
        <w:t>There is a complexity to this model that is beyond the relatively simple diagram above and that is the three-dimensional aspect of IT adoption, the interaction of the three arms, the factor that is beyond description. The FITT model seeks to define the optimal fit between task, individual and the user. The purpose of this assignment is to use the model in order to evaluate WCCIS in relation to the individual and the tasks identified in the statement of requirements and the ongoing development work.</w:t>
      </w:r>
    </w:p>
    <w:p w14:paraId="2A8BB946" w14:textId="77777777" w:rsidR="00C11B25" w:rsidRPr="00087336" w:rsidRDefault="00C11B25" w:rsidP="00C11B25">
      <w:pPr>
        <w:rPr>
          <w:rFonts w:ascii="Arial" w:hAnsi="Arial" w:cs="Arial"/>
          <w:sz w:val="24"/>
          <w:szCs w:val="24"/>
        </w:rPr>
      </w:pPr>
      <w:r w:rsidRPr="00087336">
        <w:rPr>
          <w:rFonts w:ascii="Arial" w:hAnsi="Arial" w:cs="Arial"/>
          <w:sz w:val="24"/>
          <w:szCs w:val="24"/>
        </w:rPr>
        <w:t>TAM is the Technology Acceptance Model by Davis (1993) and sought to identify why individuals adopt or reject a solution.</w:t>
      </w:r>
    </w:p>
    <w:p w14:paraId="4D4F7018" w14:textId="77777777" w:rsidR="00C11B25" w:rsidRPr="00087336" w:rsidRDefault="00C11B25" w:rsidP="00C11B25">
      <w:pPr>
        <w:rPr>
          <w:rFonts w:ascii="Arial" w:hAnsi="Arial" w:cs="Arial"/>
          <w:sz w:val="24"/>
          <w:szCs w:val="24"/>
        </w:rPr>
      </w:pPr>
      <w:r w:rsidRPr="00087336">
        <w:rPr>
          <w:rFonts w:ascii="Arial" w:hAnsi="Arial" w:cs="Arial"/>
          <w:sz w:val="24"/>
          <w:szCs w:val="24"/>
        </w:rPr>
        <w:t>TTF is the Task-Technology-Fit model by Goodhue (1995), and this framework seeks to consider the technology, the user but also the complexity of the clinical task which is to be supported by the user.</w:t>
      </w:r>
    </w:p>
    <w:p w14:paraId="7B8C355D" w14:textId="77777777" w:rsidR="00C11B25" w:rsidRPr="00087336" w:rsidRDefault="00C11B25" w:rsidP="00C11B25">
      <w:pPr>
        <w:rPr>
          <w:rFonts w:ascii="Arial" w:hAnsi="Arial" w:cs="Arial"/>
          <w:sz w:val="24"/>
          <w:szCs w:val="24"/>
        </w:rPr>
      </w:pPr>
      <w:proofErr w:type="gramStart"/>
      <w:r w:rsidRPr="00087336">
        <w:rPr>
          <w:rFonts w:ascii="Arial" w:hAnsi="Arial" w:cs="Arial"/>
          <w:sz w:val="24"/>
          <w:szCs w:val="24"/>
        </w:rPr>
        <w:t>Both of these</w:t>
      </w:r>
      <w:proofErr w:type="gramEnd"/>
      <w:r w:rsidRPr="00087336">
        <w:rPr>
          <w:rFonts w:ascii="Arial" w:hAnsi="Arial" w:cs="Arial"/>
          <w:sz w:val="24"/>
          <w:szCs w:val="24"/>
        </w:rPr>
        <w:t xml:space="preserve"> frameworks were built on by Ammenwerth in 2006 after it was established the TAM and TTF were overly simplistic and linear. Implementation in organisations such as health boards and local authorities are not straightforward and have to be iterative in order to be adopted. The levels of sociotechnical were not considered in previous models and FITT sought to consider this aspect of IT solution evaluation.</w:t>
      </w:r>
    </w:p>
    <w:p w14:paraId="4CE81929" w14:textId="77777777" w:rsidR="00C11B25" w:rsidRPr="00087336" w:rsidRDefault="00C11B25" w:rsidP="00C11B25">
      <w:pPr>
        <w:rPr>
          <w:rFonts w:ascii="Arial" w:hAnsi="Arial" w:cs="Arial"/>
          <w:sz w:val="24"/>
          <w:szCs w:val="24"/>
        </w:rPr>
      </w:pPr>
      <w:r w:rsidRPr="00087336">
        <w:rPr>
          <w:rFonts w:ascii="Arial" w:hAnsi="Arial" w:cs="Arial"/>
          <w:sz w:val="24"/>
          <w:szCs w:val="24"/>
        </w:rPr>
        <w:lastRenderedPageBreak/>
        <w:t>This paper uses the FITT framework to focus on the complex interaction of the three components identified.</w:t>
      </w:r>
    </w:p>
    <w:p w14:paraId="7F1A14C7"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The individual can be considered as either an individual or a group and this is vital when considering the impact of WCCIS. The task </w:t>
      </w:r>
      <w:proofErr w:type="gramStart"/>
      <w:r w:rsidRPr="00087336">
        <w:rPr>
          <w:rFonts w:ascii="Arial" w:hAnsi="Arial" w:cs="Arial"/>
          <w:sz w:val="24"/>
          <w:szCs w:val="24"/>
        </w:rPr>
        <w:t>is considered to be</w:t>
      </w:r>
      <w:proofErr w:type="gramEnd"/>
      <w:r w:rsidRPr="00087336">
        <w:rPr>
          <w:rFonts w:ascii="Arial" w:hAnsi="Arial" w:cs="Arial"/>
          <w:sz w:val="24"/>
          <w:szCs w:val="24"/>
        </w:rPr>
        <w:t xml:space="preserve"> a complete task and again in viewing this component in the light of WCCIS, can be considered massively diverse and complicated and the technology is simply WCCIS.</w:t>
      </w:r>
    </w:p>
    <w:p w14:paraId="269C2329" w14:textId="77777777" w:rsidR="00C11B25" w:rsidRPr="00087336" w:rsidRDefault="00C11B25" w:rsidP="00C11B25">
      <w:pPr>
        <w:rPr>
          <w:rFonts w:ascii="Arial" w:hAnsi="Arial" w:cs="Arial"/>
          <w:sz w:val="24"/>
          <w:szCs w:val="24"/>
        </w:rPr>
      </w:pPr>
      <w:r w:rsidRPr="00087336">
        <w:rPr>
          <w:rFonts w:ascii="Arial" w:hAnsi="Arial" w:cs="Arial"/>
          <w:sz w:val="24"/>
          <w:szCs w:val="24"/>
        </w:rPr>
        <w:t>For the purpose of this paper and in order to gain a deep and meaningful understanding of the impact of WCCIS on health and social care across Wales, I will be utilising a Welsh Government survey conducted in 2021 to establish the thoughts of current users and non-users of the system (</w:t>
      </w:r>
      <w:r>
        <w:rPr>
          <w:rFonts w:ascii="Arial" w:hAnsi="Arial" w:cs="Arial"/>
          <w:sz w:val="24"/>
          <w:szCs w:val="24"/>
        </w:rPr>
        <w:t>Oxford Brookes University, 2021</w:t>
      </w:r>
      <w:r w:rsidRPr="00087336">
        <w:rPr>
          <w:rFonts w:ascii="Arial" w:hAnsi="Arial" w:cs="Arial"/>
          <w:sz w:val="24"/>
          <w:szCs w:val="24"/>
        </w:rPr>
        <w:t xml:space="preserve">). There was an extensive and exhaustive communications exercise which sought a wide range of users and actively encouraged truthful and honest feedback. This survey has provided invaluable data for Welsh Government and the programme </w:t>
      </w:r>
      <w:proofErr w:type="gramStart"/>
      <w:r w:rsidRPr="00087336">
        <w:rPr>
          <w:rFonts w:ascii="Arial" w:hAnsi="Arial" w:cs="Arial"/>
          <w:sz w:val="24"/>
          <w:szCs w:val="24"/>
        </w:rPr>
        <w:t>as a whole in</w:t>
      </w:r>
      <w:proofErr w:type="gramEnd"/>
      <w:r w:rsidRPr="00087336">
        <w:rPr>
          <w:rFonts w:ascii="Arial" w:hAnsi="Arial" w:cs="Arial"/>
          <w:sz w:val="24"/>
          <w:szCs w:val="24"/>
        </w:rPr>
        <w:t xml:space="preserve"> helping to set the direction of the programme, identifying where the mark had been missed and where the future requirements lay.</w:t>
      </w:r>
    </w:p>
    <w:p w14:paraId="4EFDA1F4" w14:textId="77777777" w:rsidR="00C11B25" w:rsidRPr="00087336" w:rsidRDefault="00C11B25" w:rsidP="00C11B25">
      <w:pPr>
        <w:rPr>
          <w:rFonts w:ascii="Arial" w:hAnsi="Arial" w:cs="Arial"/>
          <w:sz w:val="24"/>
          <w:szCs w:val="24"/>
        </w:rPr>
      </w:pPr>
      <w:r w:rsidRPr="00087336">
        <w:rPr>
          <w:rFonts w:ascii="Arial" w:hAnsi="Arial" w:cs="Arial"/>
          <w:sz w:val="24"/>
          <w:szCs w:val="24"/>
        </w:rPr>
        <w:t>This paper also refers to the recent independent strategic review, commissioned by Digital Health and Care Wales and the Welsh Government to review the direction of travel of the programme and the perceived barriers to adoption across the health and social care sector (Channel 3</w:t>
      </w:r>
      <w:r>
        <w:rPr>
          <w:rFonts w:ascii="Arial" w:hAnsi="Arial" w:cs="Arial"/>
          <w:sz w:val="24"/>
          <w:szCs w:val="24"/>
        </w:rPr>
        <w:t>, 2021</w:t>
      </w:r>
      <w:r w:rsidRPr="00087336">
        <w:rPr>
          <w:rFonts w:ascii="Arial" w:hAnsi="Arial" w:cs="Arial"/>
          <w:sz w:val="24"/>
          <w:szCs w:val="24"/>
        </w:rPr>
        <w:t>) Fortunately due to the scale and nature of WCCIS, there have been multiple in-depth reviews into the system, the users and the future.</w:t>
      </w:r>
    </w:p>
    <w:p w14:paraId="733AE11C" w14:textId="77777777" w:rsidR="00C11B25" w:rsidRPr="00087336" w:rsidRDefault="00C11B25" w:rsidP="00C11B25">
      <w:pPr>
        <w:rPr>
          <w:rFonts w:ascii="Arial" w:hAnsi="Arial" w:cs="Arial"/>
          <w:sz w:val="24"/>
          <w:szCs w:val="24"/>
        </w:rPr>
      </w:pPr>
      <w:r w:rsidRPr="00087336">
        <w:rPr>
          <w:rFonts w:ascii="Arial" w:hAnsi="Arial" w:cs="Arial"/>
          <w:sz w:val="24"/>
          <w:szCs w:val="24"/>
        </w:rPr>
        <w:t>The Welsh Government survey was undertaken by the Institute of Public Care (IPC) at Oxford Brookes University and was begun in the opening two quarters of 2021/2022 and was aimed at two specific groups, current WCCIS users and non-WCCIS users. This segregation allows for clear separation of actual benefits and failures and those perceived by the non-users. This issue has raised its head frequently throughout the implementation of WCCIS in Wales as perceived risks and issues have been conflated with actual risks and issues raised by users as reasons to not undertake the required groundwork to understand the feasibility of implementing WCCIS.</w:t>
      </w:r>
    </w:p>
    <w:p w14:paraId="34DAD659" w14:textId="77777777" w:rsidR="00C11B25" w:rsidRPr="00087336" w:rsidRDefault="00C11B25" w:rsidP="00C11B25">
      <w:pPr>
        <w:rPr>
          <w:rFonts w:ascii="Arial" w:hAnsi="Arial" w:cs="Arial"/>
          <w:sz w:val="24"/>
          <w:szCs w:val="24"/>
        </w:rPr>
      </w:pPr>
      <w:r w:rsidRPr="00087336">
        <w:rPr>
          <w:rFonts w:ascii="Arial" w:hAnsi="Arial" w:cs="Arial"/>
          <w:sz w:val="24"/>
          <w:szCs w:val="24"/>
        </w:rPr>
        <w:t>The survey was one of the recommendations by Audit Wales in the Report of the Auditor General for Wales in October 2020 (</w:t>
      </w:r>
      <w:r>
        <w:rPr>
          <w:rFonts w:ascii="Arial" w:hAnsi="Arial" w:cs="Arial"/>
          <w:sz w:val="24"/>
          <w:szCs w:val="24"/>
        </w:rPr>
        <w:t>Audit Wales, 2020</w:t>
      </w:r>
      <w:r w:rsidRPr="00087336">
        <w:rPr>
          <w:rFonts w:ascii="Arial" w:hAnsi="Arial" w:cs="Arial"/>
          <w:sz w:val="24"/>
          <w:szCs w:val="24"/>
        </w:rPr>
        <w:t>). The Audit Report was a clear call to re-evaluate the direction of the WCCIS programme, aiming to understand why there was uptake and success in some areas and a definite move away from WCCIS in other areas. The survey commissioned by Welsh Government sought to answer these difficult questions.</w:t>
      </w:r>
    </w:p>
    <w:p w14:paraId="4A5DF2D1"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The IPC survey for WCCIS users was designed as an online bilingual survey using </w:t>
      </w:r>
      <w:proofErr w:type="spellStart"/>
      <w:r w:rsidRPr="00087336">
        <w:rPr>
          <w:rFonts w:ascii="Arial" w:hAnsi="Arial" w:cs="Arial"/>
          <w:sz w:val="24"/>
          <w:szCs w:val="24"/>
        </w:rPr>
        <w:t>SmartSurvey</w:t>
      </w:r>
      <w:proofErr w:type="spellEnd"/>
      <w:r w:rsidRPr="00087336">
        <w:rPr>
          <w:rFonts w:ascii="Arial" w:hAnsi="Arial" w:cs="Arial"/>
          <w:sz w:val="24"/>
          <w:szCs w:val="24"/>
        </w:rPr>
        <w:t xml:space="preserve"> and utilised the following sections in order to gain maximum benefit to the results by allowing answers to be clearly defined by their subject matter. The survey can be considered </w:t>
      </w:r>
      <w:proofErr w:type="gramStart"/>
      <w:r w:rsidRPr="00087336">
        <w:rPr>
          <w:rFonts w:ascii="Arial" w:hAnsi="Arial" w:cs="Arial"/>
          <w:sz w:val="24"/>
          <w:szCs w:val="24"/>
        </w:rPr>
        <w:t>in light of</w:t>
      </w:r>
      <w:proofErr w:type="gramEnd"/>
      <w:r w:rsidRPr="00087336">
        <w:rPr>
          <w:rFonts w:ascii="Arial" w:hAnsi="Arial" w:cs="Arial"/>
          <w:sz w:val="24"/>
          <w:szCs w:val="24"/>
        </w:rPr>
        <w:t xml:space="preserve"> the FITT framework, Individual, Task and Technology. These were:</w:t>
      </w:r>
    </w:p>
    <w:p w14:paraId="113917A4" w14:textId="77777777" w:rsidR="00C11B25" w:rsidRPr="00087336" w:rsidRDefault="00C11B25" w:rsidP="00C11B25">
      <w:pPr>
        <w:rPr>
          <w:rFonts w:ascii="Arial" w:hAnsi="Arial" w:cs="Arial"/>
          <w:sz w:val="24"/>
          <w:szCs w:val="24"/>
        </w:rPr>
      </w:pPr>
      <w:r w:rsidRPr="00087336">
        <w:rPr>
          <w:rFonts w:ascii="Arial" w:hAnsi="Arial" w:cs="Arial"/>
          <w:sz w:val="24"/>
          <w:szCs w:val="24"/>
        </w:rPr>
        <w:t>Part 1 – About you</w:t>
      </w:r>
    </w:p>
    <w:p w14:paraId="564CAEA4" w14:textId="77777777" w:rsidR="00C11B25" w:rsidRPr="00087336" w:rsidRDefault="00C11B25" w:rsidP="00C11B25">
      <w:pPr>
        <w:rPr>
          <w:rFonts w:ascii="Arial" w:hAnsi="Arial" w:cs="Arial"/>
          <w:sz w:val="24"/>
          <w:szCs w:val="24"/>
        </w:rPr>
      </w:pPr>
      <w:r w:rsidRPr="00087336">
        <w:rPr>
          <w:rFonts w:ascii="Arial" w:hAnsi="Arial" w:cs="Arial"/>
          <w:sz w:val="24"/>
          <w:szCs w:val="24"/>
        </w:rPr>
        <w:lastRenderedPageBreak/>
        <w:t>Part 2 – The performance of the system (speed, availability, reliability)</w:t>
      </w:r>
    </w:p>
    <w:p w14:paraId="56D4AF08" w14:textId="77777777" w:rsidR="00C11B25" w:rsidRPr="00087336" w:rsidRDefault="00C11B25" w:rsidP="00C11B25">
      <w:pPr>
        <w:rPr>
          <w:rFonts w:ascii="Arial" w:hAnsi="Arial" w:cs="Arial"/>
          <w:sz w:val="24"/>
          <w:szCs w:val="24"/>
        </w:rPr>
      </w:pPr>
      <w:r w:rsidRPr="00087336">
        <w:rPr>
          <w:rFonts w:ascii="Arial" w:hAnsi="Arial" w:cs="Arial"/>
          <w:sz w:val="24"/>
          <w:szCs w:val="24"/>
        </w:rPr>
        <w:t>Part 3 – The general functionality of the system (training and support, user experience, new features)</w:t>
      </w:r>
    </w:p>
    <w:p w14:paraId="384B9D80" w14:textId="77777777" w:rsidR="00C11B25" w:rsidRPr="00087336" w:rsidRDefault="00C11B25" w:rsidP="00C11B25">
      <w:pPr>
        <w:rPr>
          <w:rFonts w:ascii="Arial" w:hAnsi="Arial" w:cs="Arial"/>
          <w:sz w:val="24"/>
          <w:szCs w:val="24"/>
        </w:rPr>
      </w:pPr>
      <w:r w:rsidRPr="00087336">
        <w:rPr>
          <w:rFonts w:ascii="Arial" w:hAnsi="Arial" w:cs="Arial"/>
          <w:sz w:val="24"/>
          <w:szCs w:val="24"/>
        </w:rPr>
        <w:t>Part 4 Benefits and barriers of the system (for you, your colleagues/teams, and people and families)</w:t>
      </w:r>
    </w:p>
    <w:p w14:paraId="47E5F7F0" w14:textId="77777777" w:rsidR="00C11B25" w:rsidRPr="00087336" w:rsidRDefault="00C11B25" w:rsidP="00C11B25">
      <w:pPr>
        <w:rPr>
          <w:rFonts w:ascii="Arial" w:hAnsi="Arial" w:cs="Arial"/>
          <w:sz w:val="24"/>
          <w:szCs w:val="24"/>
        </w:rPr>
      </w:pPr>
      <w:r w:rsidRPr="00087336">
        <w:rPr>
          <w:rFonts w:ascii="Arial" w:hAnsi="Arial" w:cs="Arial"/>
          <w:sz w:val="24"/>
          <w:szCs w:val="24"/>
        </w:rPr>
        <w:t>A copy of the survey questions is provided as Appendix A in English and in Welsh.</w:t>
      </w:r>
    </w:p>
    <w:p w14:paraId="5C65941E" w14:textId="77777777" w:rsidR="00C11B25" w:rsidRPr="00087336" w:rsidRDefault="00C11B25" w:rsidP="00C11B25">
      <w:pPr>
        <w:rPr>
          <w:rFonts w:ascii="Arial" w:hAnsi="Arial" w:cs="Arial"/>
          <w:sz w:val="24"/>
          <w:szCs w:val="24"/>
        </w:rPr>
      </w:pPr>
      <w:r w:rsidRPr="00087336">
        <w:rPr>
          <w:rFonts w:ascii="Arial" w:hAnsi="Arial" w:cs="Arial"/>
          <w:sz w:val="24"/>
          <w:szCs w:val="24"/>
        </w:rPr>
        <w:t>The IPC survey aimed at non-WCCIS users was aimed gaining an understanding of why respondents hadn’t implemented WCCIS in their respective areas or health boards.</w:t>
      </w:r>
    </w:p>
    <w:p w14:paraId="3FF02C3F"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There were only 9 questions in the non-WCCIS user </w:t>
      </w:r>
      <w:proofErr w:type="gramStart"/>
      <w:r w:rsidRPr="00087336">
        <w:rPr>
          <w:rFonts w:ascii="Arial" w:hAnsi="Arial" w:cs="Arial"/>
          <w:sz w:val="24"/>
          <w:szCs w:val="24"/>
        </w:rPr>
        <w:t>survey</w:t>
      </w:r>
      <w:proofErr w:type="gramEnd"/>
      <w:r w:rsidRPr="00087336">
        <w:rPr>
          <w:rFonts w:ascii="Arial" w:hAnsi="Arial" w:cs="Arial"/>
          <w:sz w:val="24"/>
          <w:szCs w:val="24"/>
        </w:rPr>
        <w:t xml:space="preserve"> and these were:</w:t>
      </w:r>
    </w:p>
    <w:p w14:paraId="7BDE558F" w14:textId="77777777" w:rsidR="00C11B25" w:rsidRPr="00087336" w:rsidRDefault="00C11B25" w:rsidP="00C11B25">
      <w:pPr>
        <w:rPr>
          <w:rFonts w:ascii="Arial" w:hAnsi="Arial" w:cs="Arial"/>
          <w:sz w:val="24"/>
          <w:szCs w:val="24"/>
        </w:rPr>
      </w:pPr>
      <w:r w:rsidRPr="00087336">
        <w:rPr>
          <w:rFonts w:ascii="Arial" w:hAnsi="Arial" w:cs="Arial"/>
          <w:sz w:val="24"/>
          <w:szCs w:val="24"/>
        </w:rPr>
        <w:t>Q1. Which organisation do you work for?</w:t>
      </w:r>
      <w:r w:rsidRPr="00087336">
        <w:rPr>
          <w:rFonts w:ascii="Arial" w:hAnsi="Arial" w:cs="Arial"/>
          <w:sz w:val="24"/>
          <w:szCs w:val="24"/>
        </w:rPr>
        <w:tab/>
      </w:r>
    </w:p>
    <w:p w14:paraId="1B8545A3" w14:textId="77777777" w:rsidR="00C11B25" w:rsidRPr="00087336" w:rsidRDefault="00C11B25" w:rsidP="00C11B25">
      <w:pPr>
        <w:rPr>
          <w:rFonts w:ascii="Arial" w:hAnsi="Arial" w:cs="Arial"/>
          <w:sz w:val="24"/>
          <w:szCs w:val="24"/>
        </w:rPr>
      </w:pPr>
      <w:r w:rsidRPr="00087336">
        <w:rPr>
          <w:rFonts w:ascii="Arial" w:hAnsi="Arial" w:cs="Arial"/>
          <w:sz w:val="24"/>
          <w:szCs w:val="24"/>
        </w:rPr>
        <w:t>Q2. What is your job role?</w:t>
      </w:r>
      <w:r w:rsidRPr="00087336">
        <w:rPr>
          <w:rFonts w:ascii="Arial" w:hAnsi="Arial" w:cs="Arial"/>
          <w:sz w:val="24"/>
          <w:szCs w:val="24"/>
        </w:rPr>
        <w:tab/>
      </w:r>
    </w:p>
    <w:p w14:paraId="62CD4D43"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Q3. What have you seen of the WCCIS system to date, either formally or informally?  </w:t>
      </w:r>
      <w:proofErr w:type="gramStart"/>
      <w:r w:rsidRPr="00087336">
        <w:rPr>
          <w:rFonts w:ascii="Arial" w:hAnsi="Arial" w:cs="Arial"/>
          <w:sz w:val="24"/>
          <w:szCs w:val="24"/>
        </w:rPr>
        <w:t>E.g.</w:t>
      </w:r>
      <w:proofErr w:type="gramEnd"/>
      <w:r w:rsidRPr="00087336">
        <w:rPr>
          <w:rFonts w:ascii="Arial" w:hAnsi="Arial" w:cs="Arial"/>
          <w:sz w:val="24"/>
          <w:szCs w:val="24"/>
        </w:rPr>
        <w:t xml:space="preserve"> demonstration, site visit etc Please tick all that apply</w:t>
      </w:r>
    </w:p>
    <w:p w14:paraId="7919F561" w14:textId="77777777" w:rsidR="00C11B25" w:rsidRPr="00087336" w:rsidRDefault="00C11B25" w:rsidP="00C11B25">
      <w:pPr>
        <w:rPr>
          <w:rFonts w:ascii="Arial" w:hAnsi="Arial" w:cs="Arial"/>
          <w:sz w:val="24"/>
          <w:szCs w:val="24"/>
        </w:rPr>
      </w:pPr>
      <w:r w:rsidRPr="00087336">
        <w:rPr>
          <w:rFonts w:ascii="Arial" w:hAnsi="Arial" w:cs="Arial"/>
          <w:sz w:val="24"/>
          <w:szCs w:val="24"/>
        </w:rPr>
        <w:t>Q3.1. Have not yet seen WCCIS</w:t>
      </w:r>
    </w:p>
    <w:p w14:paraId="73E7759C" w14:textId="77777777" w:rsidR="00C11B25" w:rsidRPr="00087336" w:rsidRDefault="00C11B25" w:rsidP="00C11B25">
      <w:pPr>
        <w:rPr>
          <w:rFonts w:ascii="Arial" w:hAnsi="Arial" w:cs="Arial"/>
          <w:sz w:val="24"/>
          <w:szCs w:val="24"/>
        </w:rPr>
      </w:pPr>
      <w:r w:rsidRPr="00087336">
        <w:rPr>
          <w:rFonts w:ascii="Arial" w:hAnsi="Arial" w:cs="Arial"/>
          <w:sz w:val="24"/>
          <w:szCs w:val="24"/>
        </w:rPr>
        <w:tab/>
        <w:t>Q3.2. Formal demonstration</w:t>
      </w:r>
    </w:p>
    <w:p w14:paraId="1197C6C1" w14:textId="77777777" w:rsidR="00C11B25" w:rsidRPr="00087336" w:rsidRDefault="00C11B25" w:rsidP="00C11B25">
      <w:pPr>
        <w:rPr>
          <w:rFonts w:ascii="Arial" w:hAnsi="Arial" w:cs="Arial"/>
          <w:sz w:val="24"/>
          <w:szCs w:val="24"/>
        </w:rPr>
      </w:pPr>
      <w:r w:rsidRPr="00087336">
        <w:rPr>
          <w:rFonts w:ascii="Arial" w:hAnsi="Arial" w:cs="Arial"/>
          <w:sz w:val="24"/>
          <w:szCs w:val="24"/>
        </w:rPr>
        <w:tab/>
        <w:t>Q3.3. Informal demonstration</w:t>
      </w:r>
    </w:p>
    <w:p w14:paraId="06B08EF1" w14:textId="77777777" w:rsidR="00C11B25" w:rsidRPr="00087336" w:rsidRDefault="00C11B25" w:rsidP="00C11B25">
      <w:pPr>
        <w:rPr>
          <w:rFonts w:ascii="Arial" w:hAnsi="Arial" w:cs="Arial"/>
          <w:sz w:val="24"/>
          <w:szCs w:val="24"/>
        </w:rPr>
      </w:pPr>
      <w:r w:rsidRPr="00087336">
        <w:rPr>
          <w:rFonts w:ascii="Arial" w:hAnsi="Arial" w:cs="Arial"/>
          <w:sz w:val="24"/>
          <w:szCs w:val="24"/>
        </w:rPr>
        <w:tab/>
        <w:t>Q3.4. Formal site visit</w:t>
      </w:r>
    </w:p>
    <w:p w14:paraId="3E686933" w14:textId="77777777" w:rsidR="00C11B25" w:rsidRPr="00087336" w:rsidRDefault="00C11B25" w:rsidP="00C11B25">
      <w:pPr>
        <w:rPr>
          <w:rFonts w:ascii="Arial" w:hAnsi="Arial" w:cs="Arial"/>
          <w:sz w:val="24"/>
          <w:szCs w:val="24"/>
        </w:rPr>
      </w:pPr>
      <w:r w:rsidRPr="00087336">
        <w:rPr>
          <w:rFonts w:ascii="Arial" w:hAnsi="Arial" w:cs="Arial"/>
          <w:sz w:val="24"/>
          <w:szCs w:val="24"/>
        </w:rPr>
        <w:tab/>
        <w:t>Q3.5. Informal site visit</w:t>
      </w:r>
    </w:p>
    <w:p w14:paraId="4698A577" w14:textId="77777777" w:rsidR="00C11B25" w:rsidRPr="00087336" w:rsidRDefault="00C11B25" w:rsidP="00C11B25">
      <w:pPr>
        <w:rPr>
          <w:rFonts w:ascii="Arial" w:hAnsi="Arial" w:cs="Arial"/>
          <w:sz w:val="24"/>
          <w:szCs w:val="24"/>
        </w:rPr>
      </w:pPr>
      <w:r w:rsidRPr="00087336">
        <w:rPr>
          <w:rFonts w:ascii="Arial" w:hAnsi="Arial" w:cs="Arial"/>
          <w:sz w:val="24"/>
          <w:szCs w:val="24"/>
        </w:rPr>
        <w:t>Q3.6. Other (please state):</w:t>
      </w:r>
      <w:r w:rsidRPr="00087336">
        <w:rPr>
          <w:rFonts w:ascii="Arial" w:hAnsi="Arial" w:cs="Arial"/>
          <w:sz w:val="24"/>
          <w:szCs w:val="24"/>
        </w:rPr>
        <w:tab/>
      </w:r>
    </w:p>
    <w:p w14:paraId="69109B32" w14:textId="77777777" w:rsidR="00C11B25" w:rsidRPr="00087336" w:rsidRDefault="00C11B25" w:rsidP="00C11B25">
      <w:pPr>
        <w:rPr>
          <w:rFonts w:ascii="Arial" w:hAnsi="Arial" w:cs="Arial"/>
          <w:sz w:val="24"/>
          <w:szCs w:val="24"/>
        </w:rPr>
      </w:pPr>
      <w:r w:rsidRPr="00087336">
        <w:rPr>
          <w:rFonts w:ascii="Arial" w:hAnsi="Arial" w:cs="Arial"/>
          <w:sz w:val="24"/>
          <w:szCs w:val="24"/>
        </w:rPr>
        <w:t>Q4. If you have seen the system, by who/where (and approximately when) was this provided?</w:t>
      </w:r>
    </w:p>
    <w:p w14:paraId="3D1ECC9E"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Q5. In your opinion, what have been the reasons for your organisation not taking up WCCIS to date? </w:t>
      </w:r>
    </w:p>
    <w:p w14:paraId="619CA21D" w14:textId="77777777" w:rsidR="00C11B25" w:rsidRPr="00087336" w:rsidRDefault="00C11B25" w:rsidP="00C11B25">
      <w:pPr>
        <w:rPr>
          <w:rFonts w:ascii="Arial" w:hAnsi="Arial" w:cs="Arial"/>
          <w:sz w:val="24"/>
          <w:szCs w:val="24"/>
        </w:rPr>
      </w:pPr>
      <w:r w:rsidRPr="00087336">
        <w:rPr>
          <w:rFonts w:ascii="Arial" w:hAnsi="Arial" w:cs="Arial"/>
          <w:sz w:val="24"/>
          <w:szCs w:val="24"/>
        </w:rPr>
        <w:t>Q6. What are the key barriers to WCCIS being adopted?</w:t>
      </w:r>
      <w:r w:rsidRPr="00087336">
        <w:rPr>
          <w:rFonts w:ascii="Arial" w:hAnsi="Arial" w:cs="Arial"/>
          <w:sz w:val="24"/>
          <w:szCs w:val="24"/>
        </w:rPr>
        <w:tab/>
      </w:r>
    </w:p>
    <w:p w14:paraId="51040EC5" w14:textId="77777777" w:rsidR="00C11B25" w:rsidRPr="00087336" w:rsidRDefault="00C11B25" w:rsidP="00C11B25">
      <w:pPr>
        <w:rPr>
          <w:rFonts w:ascii="Arial" w:hAnsi="Arial" w:cs="Arial"/>
          <w:sz w:val="24"/>
          <w:szCs w:val="24"/>
        </w:rPr>
      </w:pPr>
      <w:r w:rsidRPr="00087336">
        <w:rPr>
          <w:rFonts w:ascii="Arial" w:hAnsi="Arial" w:cs="Arial"/>
          <w:sz w:val="24"/>
          <w:szCs w:val="24"/>
        </w:rPr>
        <w:t>Q7. From your perspective, how might these barriers be overcome?</w:t>
      </w:r>
    </w:p>
    <w:p w14:paraId="23B78C69" w14:textId="77777777" w:rsidR="00C11B25" w:rsidRPr="00087336" w:rsidRDefault="00C11B25" w:rsidP="00C11B25">
      <w:pPr>
        <w:rPr>
          <w:rFonts w:ascii="Arial" w:hAnsi="Arial" w:cs="Arial"/>
          <w:sz w:val="24"/>
          <w:szCs w:val="24"/>
        </w:rPr>
      </w:pPr>
      <w:r w:rsidRPr="00087336">
        <w:rPr>
          <w:rFonts w:ascii="Arial" w:hAnsi="Arial" w:cs="Arial"/>
          <w:sz w:val="24"/>
          <w:szCs w:val="24"/>
        </w:rPr>
        <w:t>Q8. In the meantime, how could your organisation work more closely with other partners who are using WCCIS?</w:t>
      </w:r>
      <w:r w:rsidRPr="00087336">
        <w:rPr>
          <w:rFonts w:ascii="Arial" w:hAnsi="Arial" w:cs="Arial"/>
          <w:sz w:val="24"/>
          <w:szCs w:val="24"/>
        </w:rPr>
        <w:tab/>
      </w:r>
    </w:p>
    <w:p w14:paraId="539260C0" w14:textId="77777777" w:rsidR="00C11B25" w:rsidRPr="00087336" w:rsidRDefault="00C11B25" w:rsidP="00C11B25">
      <w:pPr>
        <w:rPr>
          <w:rFonts w:ascii="Arial" w:hAnsi="Arial" w:cs="Arial"/>
          <w:sz w:val="24"/>
          <w:szCs w:val="24"/>
        </w:rPr>
      </w:pPr>
      <w:r w:rsidRPr="00087336">
        <w:rPr>
          <w:rFonts w:ascii="Arial" w:hAnsi="Arial" w:cs="Arial"/>
          <w:sz w:val="24"/>
          <w:szCs w:val="24"/>
        </w:rPr>
        <w:t>Q9. Any further comments</w:t>
      </w:r>
    </w:p>
    <w:p w14:paraId="31967FF7" w14:textId="77777777" w:rsidR="00C11B25" w:rsidRPr="00087336" w:rsidRDefault="00C11B25" w:rsidP="00C11B25">
      <w:pPr>
        <w:rPr>
          <w:rFonts w:ascii="Arial" w:hAnsi="Arial" w:cs="Arial"/>
          <w:sz w:val="24"/>
          <w:szCs w:val="24"/>
        </w:rPr>
      </w:pPr>
      <w:r w:rsidRPr="00087336">
        <w:rPr>
          <w:rFonts w:ascii="Arial" w:hAnsi="Arial" w:cs="Arial"/>
          <w:sz w:val="24"/>
          <w:szCs w:val="24"/>
        </w:rPr>
        <w:t>The non-WCCIS user survey was designed simply in order to focus on the key barriers to adoption and allow the WCCIS survey to answer the known benefits and challenges of the system. By separating the WCCIS users from the non-WCCIS users, we can more fairly apply the FITT framework to WCCIS as we can more accurately consider the technology and task aspect of the framework, without having to include perceived issues from the non-WCCIS cohort.</w:t>
      </w:r>
    </w:p>
    <w:p w14:paraId="75B7F4E1" w14:textId="77777777" w:rsidR="00C11B25" w:rsidRPr="00087336" w:rsidRDefault="00C11B25" w:rsidP="00C11B25">
      <w:pPr>
        <w:rPr>
          <w:rFonts w:ascii="Arial" w:hAnsi="Arial" w:cs="Arial"/>
          <w:sz w:val="24"/>
          <w:szCs w:val="24"/>
        </w:rPr>
      </w:pPr>
      <w:r w:rsidRPr="00087336">
        <w:rPr>
          <w:rFonts w:ascii="Arial" w:hAnsi="Arial" w:cs="Arial"/>
          <w:sz w:val="24"/>
          <w:szCs w:val="24"/>
        </w:rPr>
        <w:lastRenderedPageBreak/>
        <w:t xml:space="preserve">The ‘Individual’ aspect of FITT is considered in the ‘About you’ section. The ‘Task’ aspect is captured in the ‘General functionality’ section and the Technology is captured in the ‘Performance’ and ‘Benefits and Barriers’ but as with any framework and system as complicated as WCCIS, simple linear comparisons are not always capable of capturing the complexity of the whole. Even though as described earlier, FITT was preceded by TAM and TFF, FITT does not consider the impact of the organisation AND the individual, although one may consider the individual within FIT to be an organisation. Potentially TPOM may be a more suitable framework to evaluate WCCIS due to the nature of the IT solution including the introduction of social care to healthcare records. TPOM is short for Technology, People, Organisations and Macroenvironmental factors and was developed by </w:t>
      </w:r>
      <w:proofErr w:type="spellStart"/>
      <w:r w:rsidRPr="00087336">
        <w:rPr>
          <w:rFonts w:ascii="Arial" w:hAnsi="Arial" w:cs="Arial"/>
          <w:sz w:val="24"/>
          <w:szCs w:val="24"/>
        </w:rPr>
        <w:t>Cresswell</w:t>
      </w:r>
      <w:proofErr w:type="spellEnd"/>
      <w:r w:rsidRPr="00087336">
        <w:rPr>
          <w:rFonts w:ascii="Arial" w:hAnsi="Arial" w:cs="Arial"/>
          <w:sz w:val="24"/>
          <w:szCs w:val="24"/>
        </w:rPr>
        <w:t xml:space="preserve"> et al. (2020) published in the Journal of medical internet research.</w:t>
      </w:r>
    </w:p>
    <w:p w14:paraId="2D3A46E3" w14:textId="77777777" w:rsidR="00C11B25" w:rsidRPr="00087336" w:rsidRDefault="00C11B25" w:rsidP="00C11B25">
      <w:pPr>
        <w:rPr>
          <w:rFonts w:ascii="Arial" w:hAnsi="Arial" w:cs="Arial"/>
          <w:sz w:val="24"/>
          <w:szCs w:val="24"/>
        </w:rPr>
      </w:pPr>
      <w:r w:rsidRPr="00087336">
        <w:rPr>
          <w:rFonts w:ascii="Arial" w:hAnsi="Arial" w:cs="Arial"/>
          <w:sz w:val="24"/>
          <w:szCs w:val="24"/>
        </w:rPr>
        <w:t>Before this paper goes on to explain the results and discusses the findings, a simple illustration of the FITT model highlights the evaluation in an easy to view diagram.</w:t>
      </w:r>
    </w:p>
    <w:p w14:paraId="2FBE42B7" w14:textId="77777777" w:rsidR="00C11B25" w:rsidRPr="00087336" w:rsidRDefault="00C11B25" w:rsidP="00C11B25">
      <w:pPr>
        <w:keepNext/>
        <w:rPr>
          <w:rFonts w:ascii="Arial" w:hAnsi="Arial" w:cs="Arial"/>
          <w:sz w:val="24"/>
          <w:szCs w:val="24"/>
        </w:rPr>
      </w:pPr>
      <w:r w:rsidRPr="00087336">
        <w:rPr>
          <w:rFonts w:ascii="Arial" w:hAnsi="Arial" w:cs="Arial"/>
          <w:noProof/>
          <w:sz w:val="24"/>
          <w:szCs w:val="24"/>
        </w:rPr>
        <w:drawing>
          <wp:inline distT="0" distB="0" distL="0" distR="0" wp14:anchorId="0A5B45E9" wp14:editId="6A95C526">
            <wp:extent cx="3596400" cy="1225185"/>
            <wp:effectExtent l="0" t="0" r="4445" b="0"/>
            <wp:docPr id="9" name="Picture 8">
              <a:extLst xmlns:a="http://schemas.openxmlformats.org/drawingml/2006/main">
                <a:ext uri="{FF2B5EF4-FFF2-40B4-BE49-F238E27FC236}">
                  <a16:creationId xmlns:a16="http://schemas.microsoft.com/office/drawing/2014/main" id="{69244E3D-6A4C-4F6D-9AF1-40AE641BAE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69244E3D-6A4C-4F6D-9AF1-40AE641BAEA1}"/>
                        </a:ext>
                      </a:extLst>
                    </pic:cNvPr>
                    <pic:cNvPicPr>
                      <a:picLocks noChangeAspect="1"/>
                    </pic:cNvPicPr>
                  </pic:nvPicPr>
                  <pic:blipFill>
                    <a:blip r:embed="rId6"/>
                    <a:stretch>
                      <a:fillRect/>
                    </a:stretch>
                  </pic:blipFill>
                  <pic:spPr>
                    <a:xfrm>
                      <a:off x="0" y="0"/>
                      <a:ext cx="3596400" cy="1225185"/>
                    </a:xfrm>
                    <a:prstGeom prst="rect">
                      <a:avLst/>
                    </a:prstGeom>
                  </pic:spPr>
                </pic:pic>
              </a:graphicData>
            </a:graphic>
          </wp:inline>
        </w:drawing>
      </w:r>
    </w:p>
    <w:p w14:paraId="31122E90" w14:textId="77777777" w:rsidR="00C11B25" w:rsidRPr="00087336" w:rsidRDefault="00C11B25" w:rsidP="00C11B25">
      <w:pPr>
        <w:pStyle w:val="Caption"/>
        <w:rPr>
          <w:rFonts w:ascii="Arial" w:hAnsi="Arial" w:cs="Arial"/>
          <w:sz w:val="24"/>
          <w:szCs w:val="24"/>
        </w:rPr>
      </w:pPr>
      <w:r w:rsidRPr="00087336">
        <w:rPr>
          <w:rFonts w:ascii="Arial" w:hAnsi="Arial" w:cs="Arial"/>
          <w:sz w:val="24"/>
          <w:szCs w:val="24"/>
        </w:rPr>
        <w:t xml:space="preserve">Figure </w:t>
      </w:r>
      <w:r w:rsidRPr="00087336">
        <w:rPr>
          <w:rFonts w:ascii="Arial" w:hAnsi="Arial" w:cs="Arial"/>
          <w:sz w:val="24"/>
          <w:szCs w:val="24"/>
        </w:rPr>
        <w:fldChar w:fldCharType="begin"/>
      </w:r>
      <w:r w:rsidRPr="00087336">
        <w:rPr>
          <w:rFonts w:ascii="Arial" w:hAnsi="Arial" w:cs="Arial"/>
          <w:sz w:val="24"/>
          <w:szCs w:val="24"/>
        </w:rPr>
        <w:instrText xml:space="preserve"> SEQ Figure \* ARABIC </w:instrText>
      </w:r>
      <w:r w:rsidRPr="00087336">
        <w:rPr>
          <w:rFonts w:ascii="Arial" w:hAnsi="Arial" w:cs="Arial"/>
          <w:sz w:val="24"/>
          <w:szCs w:val="24"/>
        </w:rPr>
        <w:fldChar w:fldCharType="separate"/>
      </w:r>
      <w:r w:rsidRPr="00087336">
        <w:rPr>
          <w:rFonts w:ascii="Arial" w:hAnsi="Arial" w:cs="Arial"/>
          <w:noProof/>
          <w:sz w:val="24"/>
          <w:szCs w:val="24"/>
        </w:rPr>
        <w:t>1</w:t>
      </w:r>
      <w:r w:rsidRPr="00087336">
        <w:rPr>
          <w:rFonts w:ascii="Arial" w:hAnsi="Arial" w:cs="Arial"/>
          <w:sz w:val="24"/>
          <w:szCs w:val="24"/>
        </w:rPr>
        <w:fldChar w:fldCharType="end"/>
      </w:r>
      <w:r w:rsidRPr="00087336">
        <w:rPr>
          <w:rFonts w:ascii="Arial" w:hAnsi="Arial" w:cs="Arial"/>
          <w:sz w:val="24"/>
          <w:szCs w:val="24"/>
        </w:rPr>
        <w:t xml:space="preserve"> </w:t>
      </w:r>
      <w:proofErr w:type="spellStart"/>
      <w:r w:rsidRPr="00087336">
        <w:rPr>
          <w:rFonts w:ascii="Arial" w:hAnsi="Arial" w:cs="Arial"/>
          <w:sz w:val="24"/>
          <w:szCs w:val="24"/>
        </w:rPr>
        <w:t>Ammerwerth</w:t>
      </w:r>
      <w:proofErr w:type="spellEnd"/>
      <w:r w:rsidRPr="00087336">
        <w:rPr>
          <w:rFonts w:ascii="Arial" w:hAnsi="Arial" w:cs="Arial"/>
          <w:sz w:val="24"/>
          <w:szCs w:val="24"/>
        </w:rPr>
        <w:t xml:space="preserve"> et al. (2006)</w:t>
      </w:r>
    </w:p>
    <w:p w14:paraId="21911A1D" w14:textId="77777777" w:rsidR="00C11B25" w:rsidRPr="00087336" w:rsidRDefault="00C11B25" w:rsidP="00C11B25">
      <w:pPr>
        <w:rPr>
          <w:rFonts w:ascii="Arial" w:hAnsi="Arial" w:cs="Arial"/>
          <w:sz w:val="24"/>
          <w:szCs w:val="24"/>
        </w:rPr>
      </w:pPr>
    </w:p>
    <w:p w14:paraId="56A38F2B" w14:textId="77777777" w:rsidR="00C11B25" w:rsidRPr="00087336" w:rsidRDefault="00C11B25" w:rsidP="00C11B25">
      <w:pPr>
        <w:rPr>
          <w:rFonts w:ascii="Arial" w:hAnsi="Arial" w:cs="Arial"/>
          <w:sz w:val="24"/>
          <w:szCs w:val="24"/>
        </w:rPr>
      </w:pPr>
    </w:p>
    <w:p w14:paraId="5BB84D25" w14:textId="77777777" w:rsidR="00C11B25" w:rsidRPr="00087336" w:rsidRDefault="00C11B25" w:rsidP="00C11B25">
      <w:pPr>
        <w:rPr>
          <w:rFonts w:ascii="Arial" w:hAnsi="Arial" w:cs="Arial"/>
          <w:b/>
          <w:bCs/>
          <w:sz w:val="24"/>
          <w:szCs w:val="24"/>
        </w:rPr>
      </w:pPr>
      <w:r w:rsidRPr="00087336">
        <w:rPr>
          <w:rFonts w:ascii="Arial" w:hAnsi="Arial" w:cs="Arial"/>
          <w:b/>
          <w:bCs/>
          <w:sz w:val="24"/>
          <w:szCs w:val="24"/>
        </w:rPr>
        <w:t>Results and Discussion</w:t>
      </w:r>
    </w:p>
    <w:p w14:paraId="48746D31"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To fairly discuss the results, this paper is going to continue with the separated nature of respondents and present initially the WCCIS user results and then the non-WCCIS user results. Not only </w:t>
      </w:r>
      <w:proofErr w:type="gramStart"/>
      <w:r w:rsidRPr="00087336">
        <w:rPr>
          <w:rFonts w:ascii="Arial" w:hAnsi="Arial" w:cs="Arial"/>
          <w:sz w:val="24"/>
          <w:szCs w:val="24"/>
        </w:rPr>
        <w:t>due to the fact that</w:t>
      </w:r>
      <w:proofErr w:type="gramEnd"/>
      <w:r w:rsidRPr="00087336">
        <w:rPr>
          <w:rFonts w:ascii="Arial" w:hAnsi="Arial" w:cs="Arial"/>
          <w:sz w:val="24"/>
          <w:szCs w:val="24"/>
        </w:rPr>
        <w:t xml:space="preserve"> the surveys were different, but to allow for the factual benefits and barriers to be considered but also allow the perceived barriers and benefits to have a chance to be considered. The numbers of respondents </w:t>
      </w:r>
      <w:proofErr w:type="gramStart"/>
      <w:r w:rsidRPr="00087336">
        <w:rPr>
          <w:rFonts w:ascii="Arial" w:hAnsi="Arial" w:cs="Arial"/>
          <w:sz w:val="24"/>
          <w:szCs w:val="24"/>
        </w:rPr>
        <w:t>is</w:t>
      </w:r>
      <w:proofErr w:type="gramEnd"/>
      <w:r w:rsidRPr="00087336">
        <w:rPr>
          <w:rFonts w:ascii="Arial" w:hAnsi="Arial" w:cs="Arial"/>
          <w:sz w:val="24"/>
          <w:szCs w:val="24"/>
        </w:rPr>
        <w:t xml:space="preserve"> also vastly different and the types of respondents are also markedly different. Therefore, it is prudent to consider these as individual entities.</w:t>
      </w:r>
    </w:p>
    <w:p w14:paraId="358DC818" w14:textId="77777777" w:rsidR="00C11B25" w:rsidRPr="00087336" w:rsidRDefault="00C11B25" w:rsidP="00C11B25">
      <w:pPr>
        <w:rPr>
          <w:rFonts w:ascii="Arial" w:hAnsi="Arial" w:cs="Arial"/>
          <w:sz w:val="24"/>
          <w:szCs w:val="24"/>
        </w:rPr>
      </w:pPr>
      <w:r w:rsidRPr="00087336">
        <w:rPr>
          <w:rFonts w:ascii="Arial" w:hAnsi="Arial" w:cs="Arial"/>
          <w:sz w:val="24"/>
          <w:szCs w:val="24"/>
        </w:rPr>
        <w:t>In this first section, the results will be from the WCCIS user survey.</w:t>
      </w:r>
    </w:p>
    <w:p w14:paraId="1B420BA6" w14:textId="77777777" w:rsidR="00C11B25" w:rsidRPr="00087336" w:rsidRDefault="00C11B25" w:rsidP="00C11B25">
      <w:pPr>
        <w:rPr>
          <w:rFonts w:ascii="Arial" w:hAnsi="Arial" w:cs="Arial"/>
          <w:sz w:val="24"/>
          <w:szCs w:val="24"/>
        </w:rPr>
      </w:pPr>
      <w:r w:rsidRPr="00087336">
        <w:rPr>
          <w:rFonts w:ascii="Arial" w:hAnsi="Arial" w:cs="Arial"/>
          <w:sz w:val="24"/>
          <w:szCs w:val="24"/>
        </w:rPr>
        <w:t>A total of 1252 people completed the survey and at that time there were 13,803 total users on the system as recorded by the National Programme Team in the enabled user accounts from May 2021, therefore the survey reported that a representative sample size had been achieved.</w:t>
      </w:r>
    </w:p>
    <w:p w14:paraId="4FC5AB5B" w14:textId="77777777" w:rsidR="00C11B25" w:rsidRPr="00087336" w:rsidRDefault="00C11B25" w:rsidP="00C11B25">
      <w:pPr>
        <w:rPr>
          <w:rFonts w:ascii="Arial" w:hAnsi="Arial" w:cs="Arial"/>
          <w:sz w:val="24"/>
          <w:szCs w:val="24"/>
        </w:rPr>
      </w:pPr>
      <w:r>
        <w:rPr>
          <w:rFonts w:ascii="Arial" w:hAnsi="Arial" w:cs="Arial"/>
          <w:sz w:val="24"/>
          <w:szCs w:val="24"/>
        </w:rPr>
        <w:t>T</w:t>
      </w:r>
      <w:r w:rsidRPr="00087336">
        <w:rPr>
          <w:rFonts w:ascii="Arial" w:hAnsi="Arial" w:cs="Arial"/>
          <w:sz w:val="24"/>
          <w:szCs w:val="24"/>
        </w:rPr>
        <w:t xml:space="preserve">able </w:t>
      </w:r>
      <w:r>
        <w:rPr>
          <w:rFonts w:ascii="Arial" w:hAnsi="Arial" w:cs="Arial"/>
          <w:sz w:val="24"/>
          <w:szCs w:val="24"/>
        </w:rPr>
        <w:t xml:space="preserve">1 </w:t>
      </w:r>
      <w:r w:rsidRPr="00087336">
        <w:rPr>
          <w:rFonts w:ascii="Arial" w:hAnsi="Arial" w:cs="Arial"/>
          <w:sz w:val="24"/>
          <w:szCs w:val="24"/>
        </w:rPr>
        <w:t>below, taken directly from the survey, highlights the areas that respondents reported to work in at the time the survey was undertaken.</w:t>
      </w:r>
    </w:p>
    <w:p w14:paraId="6D4BA9E8" w14:textId="77777777" w:rsidR="00C11B25" w:rsidRPr="00087336" w:rsidRDefault="00C11B25" w:rsidP="00C11B25">
      <w:pPr>
        <w:rPr>
          <w:rFonts w:ascii="Arial" w:hAnsi="Arial" w:cs="Arial"/>
          <w:sz w:val="24"/>
          <w:szCs w:val="24"/>
        </w:rPr>
      </w:pPr>
    </w:p>
    <w:tbl>
      <w:tblPr>
        <w:tblStyle w:val="IPCTable"/>
        <w:tblW w:w="0" w:type="auto"/>
        <w:tblInd w:w="10" w:type="dxa"/>
        <w:tblLook w:val="04A0" w:firstRow="1" w:lastRow="0" w:firstColumn="1" w:lastColumn="0" w:noHBand="0" w:noVBand="1"/>
      </w:tblPr>
      <w:tblGrid>
        <w:gridCol w:w="1505"/>
        <w:gridCol w:w="2112"/>
        <w:gridCol w:w="1304"/>
        <w:gridCol w:w="1418"/>
        <w:gridCol w:w="1418"/>
        <w:gridCol w:w="1249"/>
      </w:tblGrid>
      <w:tr w:rsidR="00C11B25" w:rsidRPr="00087336" w14:paraId="0C1984CE" w14:textId="77777777" w:rsidTr="00040A83">
        <w:trPr>
          <w:cnfStyle w:val="100000000000" w:firstRow="1" w:lastRow="0" w:firstColumn="0" w:lastColumn="0" w:oddVBand="0" w:evenVBand="0" w:oddHBand="0" w:evenHBand="0" w:firstRowFirstColumn="0" w:firstRowLastColumn="0" w:lastRowFirstColumn="0" w:lastRowLastColumn="0"/>
          <w:trHeight w:val="975"/>
        </w:trPr>
        <w:tc>
          <w:tcPr>
            <w:cnfStyle w:val="001000000100" w:firstRow="0" w:lastRow="0" w:firstColumn="1" w:lastColumn="0" w:oddVBand="0" w:evenVBand="0" w:oddHBand="0" w:evenHBand="0" w:firstRowFirstColumn="1" w:firstRowLastColumn="0" w:lastRowFirstColumn="0" w:lastRowLastColumn="0"/>
            <w:tcW w:w="1633" w:type="dxa"/>
            <w:hideMark/>
          </w:tcPr>
          <w:p w14:paraId="0AC2200C" w14:textId="77777777" w:rsidR="00C11B25" w:rsidRPr="00087336" w:rsidRDefault="00C11B25" w:rsidP="00040A83">
            <w:pPr>
              <w:rPr>
                <w:b w:val="0"/>
                <w:szCs w:val="24"/>
              </w:rPr>
            </w:pPr>
            <w:r w:rsidRPr="00087336">
              <w:rPr>
                <w:b w:val="0"/>
                <w:szCs w:val="24"/>
              </w:rPr>
              <w:lastRenderedPageBreak/>
              <w:t>Region</w:t>
            </w:r>
          </w:p>
        </w:tc>
        <w:tc>
          <w:tcPr>
            <w:tcW w:w="2299" w:type="dxa"/>
            <w:hideMark/>
          </w:tcPr>
          <w:p w14:paraId="54541C16" w14:textId="77777777" w:rsidR="00C11B25" w:rsidRPr="00087336" w:rsidRDefault="00C11B25" w:rsidP="00040A83">
            <w:pPr>
              <w:cnfStyle w:val="100000000000" w:firstRow="1" w:lastRow="0" w:firstColumn="0" w:lastColumn="0" w:oddVBand="0" w:evenVBand="0" w:oddHBand="0" w:evenHBand="0" w:firstRowFirstColumn="0" w:firstRowLastColumn="0" w:lastRowFirstColumn="0" w:lastRowLastColumn="0"/>
              <w:rPr>
                <w:b w:val="0"/>
                <w:szCs w:val="24"/>
              </w:rPr>
            </w:pPr>
            <w:r w:rsidRPr="00087336">
              <w:rPr>
                <w:b w:val="0"/>
                <w:szCs w:val="24"/>
              </w:rPr>
              <w:t>Organisation</w:t>
            </w:r>
          </w:p>
        </w:tc>
        <w:tc>
          <w:tcPr>
            <w:tcW w:w="1411" w:type="dxa"/>
            <w:hideMark/>
          </w:tcPr>
          <w:p w14:paraId="39C66CE2" w14:textId="77777777" w:rsidR="00C11B25" w:rsidRPr="00087336" w:rsidRDefault="00C11B25" w:rsidP="00040A83">
            <w:pPr>
              <w:jc w:val="right"/>
              <w:cnfStyle w:val="100000000000" w:firstRow="1" w:lastRow="0" w:firstColumn="0" w:lastColumn="0" w:oddVBand="0" w:evenVBand="0" w:oddHBand="0" w:evenHBand="0" w:firstRowFirstColumn="0" w:firstRowLastColumn="0" w:lastRowFirstColumn="0" w:lastRowLastColumn="0"/>
              <w:rPr>
                <w:b w:val="0"/>
                <w:szCs w:val="24"/>
              </w:rPr>
            </w:pPr>
            <w:r w:rsidRPr="00087336">
              <w:rPr>
                <w:b w:val="0"/>
                <w:szCs w:val="24"/>
              </w:rPr>
              <w:t>WCCIS Enabled user accounts May 2021</w:t>
            </w:r>
          </w:p>
        </w:tc>
        <w:tc>
          <w:tcPr>
            <w:tcW w:w="1271" w:type="dxa"/>
            <w:hideMark/>
          </w:tcPr>
          <w:p w14:paraId="0C4BDB5E" w14:textId="77777777" w:rsidR="00C11B25" w:rsidRPr="00087336" w:rsidRDefault="00C11B25" w:rsidP="00040A83">
            <w:pPr>
              <w:jc w:val="right"/>
              <w:cnfStyle w:val="100000000000" w:firstRow="1" w:lastRow="0" w:firstColumn="0" w:lastColumn="0" w:oddVBand="0" w:evenVBand="0" w:oddHBand="0" w:evenHBand="0" w:firstRowFirstColumn="0" w:firstRowLastColumn="0" w:lastRowFirstColumn="0" w:lastRowLastColumn="0"/>
              <w:rPr>
                <w:b w:val="0"/>
                <w:szCs w:val="24"/>
              </w:rPr>
            </w:pPr>
            <w:r w:rsidRPr="00087336">
              <w:rPr>
                <w:b w:val="0"/>
                <w:szCs w:val="24"/>
              </w:rPr>
              <w:t>Number of survey respondents</w:t>
            </w:r>
          </w:p>
        </w:tc>
        <w:tc>
          <w:tcPr>
            <w:tcW w:w="1271" w:type="dxa"/>
            <w:hideMark/>
          </w:tcPr>
          <w:p w14:paraId="552B60A4" w14:textId="77777777" w:rsidR="00C11B25" w:rsidRPr="00087336" w:rsidRDefault="00C11B25" w:rsidP="00040A83">
            <w:pPr>
              <w:jc w:val="right"/>
              <w:cnfStyle w:val="100000000000" w:firstRow="1" w:lastRow="0" w:firstColumn="0" w:lastColumn="0" w:oddVBand="0" w:evenVBand="0" w:oddHBand="0" w:evenHBand="0" w:firstRowFirstColumn="0" w:firstRowLastColumn="0" w:lastRowFirstColumn="0" w:lastRowLastColumn="0"/>
              <w:rPr>
                <w:b w:val="0"/>
                <w:szCs w:val="24"/>
              </w:rPr>
            </w:pPr>
            <w:r w:rsidRPr="00087336">
              <w:rPr>
                <w:b w:val="0"/>
                <w:szCs w:val="24"/>
              </w:rPr>
              <w:t xml:space="preserve">% </w:t>
            </w:r>
            <w:proofErr w:type="gramStart"/>
            <w:r w:rsidRPr="00087336">
              <w:rPr>
                <w:b w:val="0"/>
                <w:szCs w:val="24"/>
              </w:rPr>
              <w:t>of</w:t>
            </w:r>
            <w:proofErr w:type="gramEnd"/>
            <w:r w:rsidRPr="00087336">
              <w:rPr>
                <w:b w:val="0"/>
                <w:szCs w:val="24"/>
              </w:rPr>
              <w:t xml:space="preserve"> total survey respondents</w:t>
            </w:r>
          </w:p>
        </w:tc>
        <w:tc>
          <w:tcPr>
            <w:tcW w:w="1121" w:type="dxa"/>
            <w:hideMark/>
          </w:tcPr>
          <w:p w14:paraId="7C2755F5" w14:textId="77777777" w:rsidR="00C11B25" w:rsidRPr="00087336" w:rsidRDefault="00C11B25" w:rsidP="00040A83">
            <w:pPr>
              <w:jc w:val="right"/>
              <w:cnfStyle w:val="100000000000" w:firstRow="1" w:lastRow="0" w:firstColumn="0" w:lastColumn="0" w:oddVBand="0" w:evenVBand="0" w:oddHBand="0" w:evenHBand="0" w:firstRowFirstColumn="0" w:firstRowLastColumn="0" w:lastRowFirstColumn="0" w:lastRowLastColumn="0"/>
              <w:rPr>
                <w:b w:val="0"/>
                <w:szCs w:val="24"/>
              </w:rPr>
            </w:pPr>
            <w:r w:rsidRPr="00087336">
              <w:rPr>
                <w:b w:val="0"/>
                <w:szCs w:val="24"/>
              </w:rPr>
              <w:t xml:space="preserve">% </w:t>
            </w:r>
            <w:proofErr w:type="gramStart"/>
            <w:r w:rsidRPr="00087336">
              <w:rPr>
                <w:b w:val="0"/>
                <w:szCs w:val="24"/>
              </w:rPr>
              <w:t>user</w:t>
            </w:r>
            <w:proofErr w:type="gramEnd"/>
            <w:r w:rsidRPr="00087336">
              <w:rPr>
                <w:b w:val="0"/>
                <w:szCs w:val="24"/>
              </w:rPr>
              <w:t xml:space="preserve"> accounts who responded to survey</w:t>
            </w:r>
          </w:p>
        </w:tc>
      </w:tr>
      <w:tr w:rsidR="00C11B25" w:rsidRPr="00087336" w14:paraId="64A611AB" w14:textId="77777777" w:rsidTr="00040A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4A087C6C" w14:textId="77777777" w:rsidR="00C11B25" w:rsidRPr="00087336" w:rsidRDefault="00C11B25" w:rsidP="00040A83">
            <w:pPr>
              <w:rPr>
                <w:szCs w:val="24"/>
              </w:rPr>
            </w:pPr>
            <w:r w:rsidRPr="00087336">
              <w:rPr>
                <w:szCs w:val="24"/>
              </w:rPr>
              <w:t>Aneurin Bevan</w:t>
            </w:r>
          </w:p>
        </w:tc>
        <w:tc>
          <w:tcPr>
            <w:tcW w:w="2299" w:type="dxa"/>
            <w:noWrap/>
            <w:hideMark/>
          </w:tcPr>
          <w:p w14:paraId="429A0DCE" w14:textId="77777777" w:rsidR="00C11B25" w:rsidRPr="00087336" w:rsidRDefault="00C11B25" w:rsidP="00040A83">
            <w:pPr>
              <w:cnfStyle w:val="000000100000" w:firstRow="0" w:lastRow="0" w:firstColumn="0" w:lastColumn="0" w:oddVBand="0" w:evenVBand="0" w:oddHBand="1" w:evenHBand="0" w:firstRowFirstColumn="0" w:firstRowLastColumn="0" w:lastRowFirstColumn="0" w:lastRowLastColumn="0"/>
              <w:rPr>
                <w:szCs w:val="24"/>
              </w:rPr>
            </w:pPr>
            <w:r w:rsidRPr="00087336">
              <w:rPr>
                <w:szCs w:val="24"/>
              </w:rPr>
              <w:t xml:space="preserve">Aneurin Bevan UHB </w:t>
            </w:r>
          </w:p>
        </w:tc>
        <w:tc>
          <w:tcPr>
            <w:tcW w:w="1411" w:type="dxa"/>
            <w:noWrap/>
            <w:hideMark/>
          </w:tcPr>
          <w:p w14:paraId="2B10781F"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168</w:t>
            </w:r>
          </w:p>
        </w:tc>
        <w:tc>
          <w:tcPr>
            <w:tcW w:w="1271" w:type="dxa"/>
            <w:noWrap/>
            <w:hideMark/>
          </w:tcPr>
          <w:p w14:paraId="31DD0066"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14</w:t>
            </w:r>
          </w:p>
        </w:tc>
        <w:tc>
          <w:tcPr>
            <w:tcW w:w="1271" w:type="dxa"/>
            <w:noWrap/>
            <w:hideMark/>
          </w:tcPr>
          <w:p w14:paraId="0665194F"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1.12%</w:t>
            </w:r>
          </w:p>
        </w:tc>
        <w:tc>
          <w:tcPr>
            <w:tcW w:w="1121" w:type="dxa"/>
            <w:noWrap/>
            <w:hideMark/>
          </w:tcPr>
          <w:p w14:paraId="6F888D6A"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8.33%</w:t>
            </w:r>
          </w:p>
        </w:tc>
      </w:tr>
      <w:tr w:rsidR="00C11B25" w:rsidRPr="00087336" w14:paraId="2F365803" w14:textId="77777777" w:rsidTr="00040A83">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5200B831" w14:textId="77777777" w:rsidR="00C11B25" w:rsidRPr="00087336" w:rsidRDefault="00C11B25" w:rsidP="00040A83">
            <w:pPr>
              <w:rPr>
                <w:szCs w:val="24"/>
              </w:rPr>
            </w:pPr>
            <w:r w:rsidRPr="00087336">
              <w:rPr>
                <w:szCs w:val="24"/>
              </w:rPr>
              <w:t>Aneurin Bevan</w:t>
            </w:r>
          </w:p>
        </w:tc>
        <w:tc>
          <w:tcPr>
            <w:tcW w:w="2299" w:type="dxa"/>
            <w:noWrap/>
            <w:hideMark/>
          </w:tcPr>
          <w:p w14:paraId="00A71F4C" w14:textId="77777777" w:rsidR="00C11B25" w:rsidRPr="00087336" w:rsidRDefault="00C11B25" w:rsidP="00040A83">
            <w:pPr>
              <w:cnfStyle w:val="000000010000" w:firstRow="0" w:lastRow="0" w:firstColumn="0" w:lastColumn="0" w:oddVBand="0" w:evenVBand="0" w:oddHBand="0" w:evenHBand="1" w:firstRowFirstColumn="0" w:firstRowLastColumn="0" w:lastRowFirstColumn="0" w:lastRowLastColumn="0"/>
              <w:rPr>
                <w:szCs w:val="24"/>
              </w:rPr>
            </w:pPr>
            <w:r w:rsidRPr="00087336">
              <w:rPr>
                <w:szCs w:val="24"/>
              </w:rPr>
              <w:t>Newport</w:t>
            </w:r>
          </w:p>
        </w:tc>
        <w:tc>
          <w:tcPr>
            <w:tcW w:w="1411" w:type="dxa"/>
            <w:noWrap/>
            <w:hideMark/>
          </w:tcPr>
          <w:p w14:paraId="266864E0"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567</w:t>
            </w:r>
          </w:p>
        </w:tc>
        <w:tc>
          <w:tcPr>
            <w:tcW w:w="1271" w:type="dxa"/>
            <w:noWrap/>
            <w:hideMark/>
          </w:tcPr>
          <w:p w14:paraId="0DF2BD0C"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72</w:t>
            </w:r>
          </w:p>
        </w:tc>
        <w:tc>
          <w:tcPr>
            <w:tcW w:w="1271" w:type="dxa"/>
            <w:noWrap/>
            <w:hideMark/>
          </w:tcPr>
          <w:p w14:paraId="344B21E8"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5.75%</w:t>
            </w:r>
          </w:p>
        </w:tc>
        <w:tc>
          <w:tcPr>
            <w:tcW w:w="1121" w:type="dxa"/>
            <w:noWrap/>
            <w:hideMark/>
          </w:tcPr>
          <w:p w14:paraId="41608760"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12.70%</w:t>
            </w:r>
          </w:p>
        </w:tc>
      </w:tr>
      <w:tr w:rsidR="00C11B25" w:rsidRPr="00087336" w14:paraId="67615345" w14:textId="77777777" w:rsidTr="00040A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52DB3D10" w14:textId="77777777" w:rsidR="00C11B25" w:rsidRPr="00087336" w:rsidRDefault="00C11B25" w:rsidP="00040A83">
            <w:pPr>
              <w:rPr>
                <w:szCs w:val="24"/>
              </w:rPr>
            </w:pPr>
            <w:r w:rsidRPr="00087336">
              <w:rPr>
                <w:szCs w:val="24"/>
              </w:rPr>
              <w:t>Aneurin Bevan</w:t>
            </w:r>
          </w:p>
        </w:tc>
        <w:tc>
          <w:tcPr>
            <w:tcW w:w="2299" w:type="dxa"/>
            <w:noWrap/>
            <w:hideMark/>
          </w:tcPr>
          <w:p w14:paraId="3FC25DB6" w14:textId="77777777" w:rsidR="00C11B25" w:rsidRPr="00087336" w:rsidRDefault="00C11B25" w:rsidP="00040A83">
            <w:pPr>
              <w:cnfStyle w:val="000000100000" w:firstRow="0" w:lastRow="0" w:firstColumn="0" w:lastColumn="0" w:oddVBand="0" w:evenVBand="0" w:oddHBand="1" w:evenHBand="0" w:firstRowFirstColumn="0" w:firstRowLastColumn="0" w:lastRowFirstColumn="0" w:lastRowLastColumn="0"/>
              <w:rPr>
                <w:szCs w:val="24"/>
              </w:rPr>
            </w:pPr>
            <w:r w:rsidRPr="00087336">
              <w:rPr>
                <w:szCs w:val="24"/>
              </w:rPr>
              <w:t>Torfaen</w:t>
            </w:r>
          </w:p>
        </w:tc>
        <w:tc>
          <w:tcPr>
            <w:tcW w:w="1411" w:type="dxa"/>
            <w:noWrap/>
            <w:hideMark/>
          </w:tcPr>
          <w:p w14:paraId="1E91F339"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678</w:t>
            </w:r>
          </w:p>
        </w:tc>
        <w:tc>
          <w:tcPr>
            <w:tcW w:w="1271" w:type="dxa"/>
            <w:noWrap/>
            <w:hideMark/>
          </w:tcPr>
          <w:p w14:paraId="602C9EF5"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69</w:t>
            </w:r>
          </w:p>
        </w:tc>
        <w:tc>
          <w:tcPr>
            <w:tcW w:w="1271" w:type="dxa"/>
            <w:noWrap/>
            <w:hideMark/>
          </w:tcPr>
          <w:p w14:paraId="2ADB0142"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5.51%</w:t>
            </w:r>
          </w:p>
        </w:tc>
        <w:tc>
          <w:tcPr>
            <w:tcW w:w="1121" w:type="dxa"/>
            <w:noWrap/>
            <w:hideMark/>
          </w:tcPr>
          <w:p w14:paraId="2ECC1C2A"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10.18%</w:t>
            </w:r>
          </w:p>
        </w:tc>
      </w:tr>
      <w:tr w:rsidR="00C11B25" w:rsidRPr="00087336" w14:paraId="6B3C0218" w14:textId="77777777" w:rsidTr="00040A83">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1BC45A02" w14:textId="77777777" w:rsidR="00C11B25" w:rsidRPr="00087336" w:rsidRDefault="00C11B25" w:rsidP="00040A83">
            <w:pPr>
              <w:rPr>
                <w:szCs w:val="24"/>
              </w:rPr>
            </w:pPr>
            <w:r w:rsidRPr="00087336">
              <w:rPr>
                <w:szCs w:val="24"/>
              </w:rPr>
              <w:t>Aneurin Bevan</w:t>
            </w:r>
          </w:p>
        </w:tc>
        <w:tc>
          <w:tcPr>
            <w:tcW w:w="2299" w:type="dxa"/>
            <w:noWrap/>
            <w:hideMark/>
          </w:tcPr>
          <w:p w14:paraId="56BDAD55" w14:textId="77777777" w:rsidR="00C11B25" w:rsidRPr="00087336" w:rsidRDefault="00C11B25" w:rsidP="00040A83">
            <w:pPr>
              <w:cnfStyle w:val="000000010000" w:firstRow="0" w:lastRow="0" w:firstColumn="0" w:lastColumn="0" w:oddVBand="0" w:evenVBand="0" w:oddHBand="0" w:evenHBand="1" w:firstRowFirstColumn="0" w:firstRowLastColumn="0" w:lastRowFirstColumn="0" w:lastRowLastColumn="0"/>
              <w:rPr>
                <w:szCs w:val="24"/>
              </w:rPr>
            </w:pPr>
            <w:r w:rsidRPr="00087336">
              <w:rPr>
                <w:szCs w:val="24"/>
              </w:rPr>
              <w:t>Caerphilly</w:t>
            </w:r>
          </w:p>
        </w:tc>
        <w:tc>
          <w:tcPr>
            <w:tcW w:w="1411" w:type="dxa"/>
            <w:noWrap/>
            <w:hideMark/>
          </w:tcPr>
          <w:p w14:paraId="45AF6EF8"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919</w:t>
            </w:r>
          </w:p>
        </w:tc>
        <w:tc>
          <w:tcPr>
            <w:tcW w:w="1271" w:type="dxa"/>
            <w:noWrap/>
            <w:hideMark/>
          </w:tcPr>
          <w:p w14:paraId="7640F8CE"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72</w:t>
            </w:r>
          </w:p>
        </w:tc>
        <w:tc>
          <w:tcPr>
            <w:tcW w:w="1271" w:type="dxa"/>
            <w:noWrap/>
            <w:hideMark/>
          </w:tcPr>
          <w:p w14:paraId="3595F970"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5.75%</w:t>
            </w:r>
          </w:p>
        </w:tc>
        <w:tc>
          <w:tcPr>
            <w:tcW w:w="1121" w:type="dxa"/>
            <w:noWrap/>
            <w:hideMark/>
          </w:tcPr>
          <w:p w14:paraId="558F083D"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7.83%</w:t>
            </w:r>
          </w:p>
        </w:tc>
      </w:tr>
      <w:tr w:rsidR="00C11B25" w:rsidRPr="00087336" w14:paraId="64D173FE" w14:textId="77777777" w:rsidTr="00040A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78294F2C" w14:textId="77777777" w:rsidR="00C11B25" w:rsidRPr="00087336" w:rsidRDefault="00C11B25" w:rsidP="00040A83">
            <w:pPr>
              <w:rPr>
                <w:szCs w:val="24"/>
              </w:rPr>
            </w:pPr>
            <w:r w:rsidRPr="00087336">
              <w:rPr>
                <w:szCs w:val="24"/>
              </w:rPr>
              <w:t>Aneurin Bevan</w:t>
            </w:r>
          </w:p>
        </w:tc>
        <w:tc>
          <w:tcPr>
            <w:tcW w:w="2299" w:type="dxa"/>
            <w:noWrap/>
            <w:hideMark/>
          </w:tcPr>
          <w:p w14:paraId="63CF3FF2" w14:textId="77777777" w:rsidR="00C11B25" w:rsidRPr="00087336" w:rsidRDefault="00C11B25" w:rsidP="00040A83">
            <w:pPr>
              <w:cnfStyle w:val="000000100000" w:firstRow="0" w:lastRow="0" w:firstColumn="0" w:lastColumn="0" w:oddVBand="0" w:evenVBand="0" w:oddHBand="1" w:evenHBand="0" w:firstRowFirstColumn="0" w:firstRowLastColumn="0" w:lastRowFirstColumn="0" w:lastRowLastColumn="0"/>
              <w:rPr>
                <w:szCs w:val="24"/>
              </w:rPr>
            </w:pPr>
            <w:r w:rsidRPr="00087336">
              <w:rPr>
                <w:szCs w:val="24"/>
              </w:rPr>
              <w:t>Blaenau Gwent</w:t>
            </w:r>
          </w:p>
        </w:tc>
        <w:tc>
          <w:tcPr>
            <w:tcW w:w="1411" w:type="dxa"/>
            <w:noWrap/>
            <w:hideMark/>
          </w:tcPr>
          <w:p w14:paraId="20D51596"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514</w:t>
            </w:r>
          </w:p>
        </w:tc>
        <w:tc>
          <w:tcPr>
            <w:tcW w:w="1271" w:type="dxa"/>
            <w:noWrap/>
            <w:hideMark/>
          </w:tcPr>
          <w:p w14:paraId="29A9D9D6"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19</w:t>
            </w:r>
          </w:p>
        </w:tc>
        <w:tc>
          <w:tcPr>
            <w:tcW w:w="1271" w:type="dxa"/>
            <w:noWrap/>
            <w:hideMark/>
          </w:tcPr>
          <w:p w14:paraId="74169F03"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1.52%</w:t>
            </w:r>
          </w:p>
        </w:tc>
        <w:tc>
          <w:tcPr>
            <w:tcW w:w="1121" w:type="dxa"/>
            <w:noWrap/>
            <w:hideMark/>
          </w:tcPr>
          <w:p w14:paraId="22DF1FBE"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3.70%</w:t>
            </w:r>
          </w:p>
        </w:tc>
      </w:tr>
      <w:tr w:rsidR="00C11B25" w:rsidRPr="00087336" w14:paraId="18391A09" w14:textId="77777777" w:rsidTr="00040A83">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525BCB69" w14:textId="77777777" w:rsidR="00C11B25" w:rsidRPr="00087336" w:rsidRDefault="00C11B25" w:rsidP="00040A83">
            <w:pPr>
              <w:rPr>
                <w:szCs w:val="24"/>
              </w:rPr>
            </w:pPr>
            <w:r w:rsidRPr="00087336">
              <w:rPr>
                <w:szCs w:val="24"/>
              </w:rPr>
              <w:t>Betsi Cadwaladr</w:t>
            </w:r>
          </w:p>
        </w:tc>
        <w:tc>
          <w:tcPr>
            <w:tcW w:w="2299" w:type="dxa"/>
            <w:noWrap/>
            <w:hideMark/>
          </w:tcPr>
          <w:p w14:paraId="269769D1" w14:textId="77777777" w:rsidR="00C11B25" w:rsidRPr="00087336" w:rsidRDefault="00C11B25" w:rsidP="00040A83">
            <w:pPr>
              <w:cnfStyle w:val="000000010000" w:firstRow="0" w:lastRow="0" w:firstColumn="0" w:lastColumn="0" w:oddVBand="0" w:evenVBand="0" w:oddHBand="0" w:evenHBand="1" w:firstRowFirstColumn="0" w:firstRowLastColumn="0" w:lastRowFirstColumn="0" w:lastRowLastColumn="0"/>
              <w:rPr>
                <w:szCs w:val="24"/>
              </w:rPr>
            </w:pPr>
            <w:r w:rsidRPr="00087336">
              <w:rPr>
                <w:szCs w:val="24"/>
              </w:rPr>
              <w:t>Betsi Cadwaladr UHB</w:t>
            </w:r>
          </w:p>
        </w:tc>
        <w:tc>
          <w:tcPr>
            <w:tcW w:w="1411" w:type="dxa"/>
            <w:noWrap/>
            <w:hideMark/>
          </w:tcPr>
          <w:p w14:paraId="19C33545"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0</w:t>
            </w:r>
          </w:p>
        </w:tc>
        <w:tc>
          <w:tcPr>
            <w:tcW w:w="1271" w:type="dxa"/>
            <w:noWrap/>
            <w:hideMark/>
          </w:tcPr>
          <w:p w14:paraId="70DF5056"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4</w:t>
            </w:r>
          </w:p>
        </w:tc>
        <w:tc>
          <w:tcPr>
            <w:tcW w:w="1271" w:type="dxa"/>
            <w:noWrap/>
            <w:hideMark/>
          </w:tcPr>
          <w:p w14:paraId="4219DCE4"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0.32%</w:t>
            </w:r>
          </w:p>
        </w:tc>
        <w:tc>
          <w:tcPr>
            <w:tcW w:w="1121" w:type="dxa"/>
            <w:noWrap/>
            <w:hideMark/>
          </w:tcPr>
          <w:p w14:paraId="753BF529"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N/a</w:t>
            </w:r>
          </w:p>
        </w:tc>
      </w:tr>
      <w:tr w:rsidR="00C11B25" w:rsidRPr="00087336" w14:paraId="482FC425" w14:textId="77777777" w:rsidTr="00040A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61A893B9" w14:textId="77777777" w:rsidR="00C11B25" w:rsidRPr="00087336" w:rsidRDefault="00C11B25" w:rsidP="00040A83">
            <w:pPr>
              <w:rPr>
                <w:szCs w:val="24"/>
              </w:rPr>
            </w:pPr>
            <w:r w:rsidRPr="00087336">
              <w:rPr>
                <w:szCs w:val="24"/>
              </w:rPr>
              <w:t>Betsi Cadwaladr</w:t>
            </w:r>
          </w:p>
        </w:tc>
        <w:tc>
          <w:tcPr>
            <w:tcW w:w="2299" w:type="dxa"/>
            <w:noWrap/>
            <w:hideMark/>
          </w:tcPr>
          <w:p w14:paraId="1B3812DA" w14:textId="77777777" w:rsidR="00C11B25" w:rsidRPr="00087336" w:rsidRDefault="00C11B25" w:rsidP="00040A83">
            <w:pPr>
              <w:cnfStyle w:val="000000100000" w:firstRow="0" w:lastRow="0" w:firstColumn="0" w:lastColumn="0" w:oddVBand="0" w:evenVBand="0" w:oddHBand="1" w:evenHBand="0" w:firstRowFirstColumn="0" w:firstRowLastColumn="0" w:lastRowFirstColumn="0" w:lastRowLastColumn="0"/>
              <w:rPr>
                <w:szCs w:val="24"/>
              </w:rPr>
            </w:pPr>
            <w:r w:rsidRPr="00087336">
              <w:rPr>
                <w:szCs w:val="24"/>
              </w:rPr>
              <w:t>Conwy</w:t>
            </w:r>
          </w:p>
        </w:tc>
        <w:tc>
          <w:tcPr>
            <w:tcW w:w="1411" w:type="dxa"/>
            <w:noWrap/>
            <w:hideMark/>
          </w:tcPr>
          <w:p w14:paraId="5137E539"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765</w:t>
            </w:r>
          </w:p>
        </w:tc>
        <w:tc>
          <w:tcPr>
            <w:tcW w:w="1271" w:type="dxa"/>
            <w:noWrap/>
            <w:hideMark/>
          </w:tcPr>
          <w:p w14:paraId="6861A61A"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176</w:t>
            </w:r>
          </w:p>
        </w:tc>
        <w:tc>
          <w:tcPr>
            <w:tcW w:w="1271" w:type="dxa"/>
            <w:noWrap/>
            <w:hideMark/>
          </w:tcPr>
          <w:p w14:paraId="052E30F4"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14.06%</w:t>
            </w:r>
          </w:p>
        </w:tc>
        <w:tc>
          <w:tcPr>
            <w:tcW w:w="1121" w:type="dxa"/>
            <w:noWrap/>
            <w:hideMark/>
          </w:tcPr>
          <w:p w14:paraId="5818BDA2"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23.01%</w:t>
            </w:r>
          </w:p>
        </w:tc>
      </w:tr>
      <w:tr w:rsidR="00C11B25" w:rsidRPr="00087336" w14:paraId="0AB232FD" w14:textId="77777777" w:rsidTr="00040A83">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6B84A68A" w14:textId="77777777" w:rsidR="00C11B25" w:rsidRPr="00087336" w:rsidRDefault="00C11B25" w:rsidP="00040A83">
            <w:pPr>
              <w:rPr>
                <w:szCs w:val="24"/>
              </w:rPr>
            </w:pPr>
            <w:r w:rsidRPr="00087336">
              <w:rPr>
                <w:szCs w:val="24"/>
              </w:rPr>
              <w:t>Betsi Cadwaladr</w:t>
            </w:r>
          </w:p>
        </w:tc>
        <w:tc>
          <w:tcPr>
            <w:tcW w:w="2299" w:type="dxa"/>
            <w:noWrap/>
            <w:hideMark/>
          </w:tcPr>
          <w:p w14:paraId="5AF5F9F0" w14:textId="77777777" w:rsidR="00C11B25" w:rsidRPr="00087336" w:rsidRDefault="00C11B25" w:rsidP="00040A83">
            <w:pPr>
              <w:cnfStyle w:val="000000010000" w:firstRow="0" w:lastRow="0" w:firstColumn="0" w:lastColumn="0" w:oddVBand="0" w:evenVBand="0" w:oddHBand="0" w:evenHBand="1" w:firstRowFirstColumn="0" w:firstRowLastColumn="0" w:lastRowFirstColumn="0" w:lastRowLastColumn="0"/>
              <w:rPr>
                <w:szCs w:val="24"/>
              </w:rPr>
            </w:pPr>
            <w:r w:rsidRPr="00087336">
              <w:rPr>
                <w:szCs w:val="24"/>
              </w:rPr>
              <w:t>Wrexham</w:t>
            </w:r>
          </w:p>
        </w:tc>
        <w:tc>
          <w:tcPr>
            <w:tcW w:w="1411" w:type="dxa"/>
            <w:noWrap/>
            <w:hideMark/>
          </w:tcPr>
          <w:p w14:paraId="29824521"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734</w:t>
            </w:r>
          </w:p>
        </w:tc>
        <w:tc>
          <w:tcPr>
            <w:tcW w:w="1271" w:type="dxa"/>
            <w:noWrap/>
            <w:hideMark/>
          </w:tcPr>
          <w:p w14:paraId="05A2CDC5"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78</w:t>
            </w:r>
          </w:p>
        </w:tc>
        <w:tc>
          <w:tcPr>
            <w:tcW w:w="1271" w:type="dxa"/>
            <w:noWrap/>
            <w:hideMark/>
          </w:tcPr>
          <w:p w14:paraId="51BCBCAE"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6.23%</w:t>
            </w:r>
          </w:p>
        </w:tc>
        <w:tc>
          <w:tcPr>
            <w:tcW w:w="1121" w:type="dxa"/>
            <w:noWrap/>
            <w:hideMark/>
          </w:tcPr>
          <w:p w14:paraId="509F4F4E"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10.63%</w:t>
            </w:r>
          </w:p>
        </w:tc>
      </w:tr>
      <w:tr w:rsidR="00C11B25" w:rsidRPr="00087336" w14:paraId="2D3D1A6D" w14:textId="77777777" w:rsidTr="00040A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715ACA9B" w14:textId="77777777" w:rsidR="00C11B25" w:rsidRPr="00087336" w:rsidRDefault="00C11B25" w:rsidP="00040A83">
            <w:pPr>
              <w:rPr>
                <w:szCs w:val="24"/>
              </w:rPr>
            </w:pPr>
            <w:r w:rsidRPr="00087336">
              <w:rPr>
                <w:szCs w:val="24"/>
              </w:rPr>
              <w:t>Betsi Cadwaladr</w:t>
            </w:r>
          </w:p>
        </w:tc>
        <w:tc>
          <w:tcPr>
            <w:tcW w:w="2299" w:type="dxa"/>
            <w:noWrap/>
            <w:hideMark/>
          </w:tcPr>
          <w:p w14:paraId="431B8D13" w14:textId="77777777" w:rsidR="00C11B25" w:rsidRPr="00087336" w:rsidRDefault="00C11B25" w:rsidP="00040A83">
            <w:pPr>
              <w:cnfStyle w:val="000000100000" w:firstRow="0" w:lastRow="0" w:firstColumn="0" w:lastColumn="0" w:oddVBand="0" w:evenVBand="0" w:oddHBand="1" w:evenHBand="0" w:firstRowFirstColumn="0" w:firstRowLastColumn="0" w:lastRowFirstColumn="0" w:lastRowLastColumn="0"/>
              <w:rPr>
                <w:szCs w:val="24"/>
              </w:rPr>
            </w:pPr>
            <w:r w:rsidRPr="00087336">
              <w:rPr>
                <w:szCs w:val="24"/>
              </w:rPr>
              <w:t>Ynys Mon</w:t>
            </w:r>
          </w:p>
        </w:tc>
        <w:tc>
          <w:tcPr>
            <w:tcW w:w="1411" w:type="dxa"/>
            <w:noWrap/>
            <w:hideMark/>
          </w:tcPr>
          <w:p w14:paraId="12FFF9FB"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322</w:t>
            </w:r>
          </w:p>
        </w:tc>
        <w:tc>
          <w:tcPr>
            <w:tcW w:w="1271" w:type="dxa"/>
            <w:noWrap/>
            <w:hideMark/>
          </w:tcPr>
          <w:p w14:paraId="0125D121"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32</w:t>
            </w:r>
          </w:p>
        </w:tc>
        <w:tc>
          <w:tcPr>
            <w:tcW w:w="1271" w:type="dxa"/>
            <w:noWrap/>
            <w:hideMark/>
          </w:tcPr>
          <w:p w14:paraId="22D48248"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2.56%</w:t>
            </w:r>
          </w:p>
        </w:tc>
        <w:tc>
          <w:tcPr>
            <w:tcW w:w="1121" w:type="dxa"/>
            <w:noWrap/>
            <w:hideMark/>
          </w:tcPr>
          <w:p w14:paraId="4D96CCD6"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9.94%</w:t>
            </w:r>
          </w:p>
        </w:tc>
      </w:tr>
      <w:tr w:rsidR="00C11B25" w:rsidRPr="00087336" w14:paraId="483989DE" w14:textId="77777777" w:rsidTr="00040A83">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1C2BA051" w14:textId="77777777" w:rsidR="00C11B25" w:rsidRPr="00087336" w:rsidRDefault="00C11B25" w:rsidP="00040A83">
            <w:pPr>
              <w:rPr>
                <w:szCs w:val="24"/>
              </w:rPr>
            </w:pPr>
            <w:r w:rsidRPr="00087336">
              <w:rPr>
                <w:szCs w:val="24"/>
              </w:rPr>
              <w:t>Betsi Cadwaladr</w:t>
            </w:r>
          </w:p>
        </w:tc>
        <w:tc>
          <w:tcPr>
            <w:tcW w:w="2299" w:type="dxa"/>
            <w:noWrap/>
            <w:hideMark/>
          </w:tcPr>
          <w:p w14:paraId="50B1F94C" w14:textId="77777777" w:rsidR="00C11B25" w:rsidRPr="00087336" w:rsidRDefault="00C11B25" w:rsidP="00040A83">
            <w:pPr>
              <w:cnfStyle w:val="000000010000" w:firstRow="0" w:lastRow="0" w:firstColumn="0" w:lastColumn="0" w:oddVBand="0" w:evenVBand="0" w:oddHBand="0" w:evenHBand="1" w:firstRowFirstColumn="0" w:firstRowLastColumn="0" w:lastRowFirstColumn="0" w:lastRowLastColumn="0"/>
              <w:rPr>
                <w:szCs w:val="24"/>
              </w:rPr>
            </w:pPr>
            <w:r w:rsidRPr="00087336">
              <w:rPr>
                <w:szCs w:val="24"/>
              </w:rPr>
              <w:t>Gwynedd</w:t>
            </w:r>
          </w:p>
        </w:tc>
        <w:tc>
          <w:tcPr>
            <w:tcW w:w="1411" w:type="dxa"/>
            <w:noWrap/>
            <w:hideMark/>
          </w:tcPr>
          <w:p w14:paraId="56B5C973"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647</w:t>
            </w:r>
          </w:p>
        </w:tc>
        <w:tc>
          <w:tcPr>
            <w:tcW w:w="1271" w:type="dxa"/>
            <w:noWrap/>
            <w:hideMark/>
          </w:tcPr>
          <w:p w14:paraId="16FE2FC0"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0</w:t>
            </w:r>
          </w:p>
        </w:tc>
        <w:tc>
          <w:tcPr>
            <w:tcW w:w="1271" w:type="dxa"/>
            <w:noWrap/>
            <w:hideMark/>
          </w:tcPr>
          <w:p w14:paraId="307A8C9A"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0.00%</w:t>
            </w:r>
          </w:p>
        </w:tc>
        <w:tc>
          <w:tcPr>
            <w:tcW w:w="1121" w:type="dxa"/>
            <w:noWrap/>
            <w:hideMark/>
          </w:tcPr>
          <w:p w14:paraId="6870BE18"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0.00%</w:t>
            </w:r>
          </w:p>
        </w:tc>
      </w:tr>
      <w:tr w:rsidR="00C11B25" w:rsidRPr="00087336" w14:paraId="6C831B3E" w14:textId="77777777" w:rsidTr="00040A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626AD9BF" w14:textId="77777777" w:rsidR="00C11B25" w:rsidRPr="00087336" w:rsidRDefault="00C11B25" w:rsidP="00040A83">
            <w:pPr>
              <w:rPr>
                <w:szCs w:val="24"/>
              </w:rPr>
            </w:pPr>
            <w:r w:rsidRPr="00087336">
              <w:rPr>
                <w:szCs w:val="24"/>
              </w:rPr>
              <w:t>Cardiff and Vale</w:t>
            </w:r>
          </w:p>
        </w:tc>
        <w:tc>
          <w:tcPr>
            <w:tcW w:w="2299" w:type="dxa"/>
            <w:noWrap/>
            <w:hideMark/>
          </w:tcPr>
          <w:p w14:paraId="383054E5" w14:textId="77777777" w:rsidR="00C11B25" w:rsidRPr="00087336" w:rsidRDefault="00C11B25" w:rsidP="00040A83">
            <w:pPr>
              <w:cnfStyle w:val="000000100000" w:firstRow="0" w:lastRow="0" w:firstColumn="0" w:lastColumn="0" w:oddVBand="0" w:evenVBand="0" w:oddHBand="1" w:evenHBand="0" w:firstRowFirstColumn="0" w:firstRowLastColumn="0" w:lastRowFirstColumn="0" w:lastRowLastColumn="0"/>
              <w:rPr>
                <w:szCs w:val="24"/>
              </w:rPr>
            </w:pPr>
            <w:r w:rsidRPr="00087336">
              <w:rPr>
                <w:szCs w:val="24"/>
              </w:rPr>
              <w:t>Vale of Glamorgan</w:t>
            </w:r>
          </w:p>
        </w:tc>
        <w:tc>
          <w:tcPr>
            <w:tcW w:w="1411" w:type="dxa"/>
            <w:noWrap/>
            <w:hideMark/>
          </w:tcPr>
          <w:p w14:paraId="3135AD3C"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738</w:t>
            </w:r>
          </w:p>
        </w:tc>
        <w:tc>
          <w:tcPr>
            <w:tcW w:w="1271" w:type="dxa"/>
            <w:noWrap/>
            <w:hideMark/>
          </w:tcPr>
          <w:p w14:paraId="73439AAE"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49</w:t>
            </w:r>
          </w:p>
        </w:tc>
        <w:tc>
          <w:tcPr>
            <w:tcW w:w="1271" w:type="dxa"/>
            <w:noWrap/>
            <w:hideMark/>
          </w:tcPr>
          <w:p w14:paraId="0391F4C8"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3.91%</w:t>
            </w:r>
          </w:p>
        </w:tc>
        <w:tc>
          <w:tcPr>
            <w:tcW w:w="1121" w:type="dxa"/>
            <w:noWrap/>
            <w:hideMark/>
          </w:tcPr>
          <w:p w14:paraId="116861F8"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6.64%</w:t>
            </w:r>
          </w:p>
        </w:tc>
      </w:tr>
      <w:tr w:rsidR="00C11B25" w:rsidRPr="00087336" w14:paraId="537B77D6" w14:textId="77777777" w:rsidTr="00040A83">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7CB9038B" w14:textId="77777777" w:rsidR="00C11B25" w:rsidRPr="00087336" w:rsidRDefault="00C11B25" w:rsidP="00040A83">
            <w:pPr>
              <w:rPr>
                <w:szCs w:val="24"/>
              </w:rPr>
            </w:pPr>
            <w:r w:rsidRPr="00087336">
              <w:rPr>
                <w:szCs w:val="24"/>
              </w:rPr>
              <w:t>Cwm Taf</w:t>
            </w:r>
          </w:p>
        </w:tc>
        <w:tc>
          <w:tcPr>
            <w:tcW w:w="2299" w:type="dxa"/>
            <w:noWrap/>
            <w:hideMark/>
          </w:tcPr>
          <w:p w14:paraId="60C9EC99" w14:textId="77777777" w:rsidR="00C11B25" w:rsidRPr="00087336" w:rsidRDefault="00C11B25" w:rsidP="00040A83">
            <w:pPr>
              <w:cnfStyle w:val="000000010000" w:firstRow="0" w:lastRow="0" w:firstColumn="0" w:lastColumn="0" w:oddVBand="0" w:evenVBand="0" w:oddHBand="0" w:evenHBand="1" w:firstRowFirstColumn="0" w:firstRowLastColumn="0" w:lastRowFirstColumn="0" w:lastRowLastColumn="0"/>
              <w:rPr>
                <w:szCs w:val="24"/>
              </w:rPr>
            </w:pPr>
            <w:r w:rsidRPr="00087336">
              <w:rPr>
                <w:szCs w:val="24"/>
              </w:rPr>
              <w:t>Cwm Taf</w:t>
            </w:r>
          </w:p>
        </w:tc>
        <w:tc>
          <w:tcPr>
            <w:tcW w:w="1411" w:type="dxa"/>
            <w:noWrap/>
            <w:hideMark/>
          </w:tcPr>
          <w:p w14:paraId="3D868239"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21</w:t>
            </w:r>
          </w:p>
        </w:tc>
        <w:tc>
          <w:tcPr>
            <w:tcW w:w="1271" w:type="dxa"/>
            <w:noWrap/>
            <w:hideMark/>
          </w:tcPr>
          <w:p w14:paraId="6C3E99F9"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17</w:t>
            </w:r>
          </w:p>
        </w:tc>
        <w:tc>
          <w:tcPr>
            <w:tcW w:w="1271" w:type="dxa"/>
            <w:noWrap/>
            <w:hideMark/>
          </w:tcPr>
          <w:p w14:paraId="38A5DA6C"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1.36%</w:t>
            </w:r>
          </w:p>
        </w:tc>
        <w:tc>
          <w:tcPr>
            <w:tcW w:w="1121" w:type="dxa"/>
            <w:noWrap/>
            <w:hideMark/>
          </w:tcPr>
          <w:p w14:paraId="4DB9298A"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80.95%</w:t>
            </w:r>
          </w:p>
        </w:tc>
      </w:tr>
      <w:tr w:rsidR="00C11B25" w:rsidRPr="00087336" w14:paraId="2B11E6AF" w14:textId="77777777" w:rsidTr="00040A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42B12B60" w14:textId="77777777" w:rsidR="00C11B25" w:rsidRPr="00087336" w:rsidRDefault="00C11B25" w:rsidP="00040A83">
            <w:pPr>
              <w:rPr>
                <w:szCs w:val="24"/>
              </w:rPr>
            </w:pPr>
            <w:r w:rsidRPr="00087336">
              <w:rPr>
                <w:szCs w:val="24"/>
              </w:rPr>
              <w:t>Cwm Taf</w:t>
            </w:r>
          </w:p>
        </w:tc>
        <w:tc>
          <w:tcPr>
            <w:tcW w:w="2299" w:type="dxa"/>
            <w:noWrap/>
            <w:hideMark/>
          </w:tcPr>
          <w:p w14:paraId="21D9EB87" w14:textId="77777777" w:rsidR="00C11B25" w:rsidRPr="00087336" w:rsidRDefault="00C11B25" w:rsidP="00040A83">
            <w:pPr>
              <w:cnfStyle w:val="000000100000" w:firstRow="0" w:lastRow="0" w:firstColumn="0" w:lastColumn="0" w:oddVBand="0" w:evenVBand="0" w:oddHBand="1" w:evenHBand="0" w:firstRowFirstColumn="0" w:firstRowLastColumn="0" w:lastRowFirstColumn="0" w:lastRowLastColumn="0"/>
              <w:rPr>
                <w:szCs w:val="24"/>
              </w:rPr>
            </w:pPr>
            <w:r w:rsidRPr="00087336">
              <w:rPr>
                <w:szCs w:val="24"/>
              </w:rPr>
              <w:t>RCT</w:t>
            </w:r>
          </w:p>
        </w:tc>
        <w:tc>
          <w:tcPr>
            <w:tcW w:w="1411" w:type="dxa"/>
            <w:noWrap/>
            <w:hideMark/>
          </w:tcPr>
          <w:p w14:paraId="402D51DD"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1422</w:t>
            </w:r>
          </w:p>
        </w:tc>
        <w:tc>
          <w:tcPr>
            <w:tcW w:w="1271" w:type="dxa"/>
            <w:noWrap/>
            <w:hideMark/>
          </w:tcPr>
          <w:p w14:paraId="25AA717D"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133</w:t>
            </w:r>
          </w:p>
        </w:tc>
        <w:tc>
          <w:tcPr>
            <w:tcW w:w="1271" w:type="dxa"/>
            <w:noWrap/>
            <w:hideMark/>
          </w:tcPr>
          <w:p w14:paraId="16D098F6"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10.62%</w:t>
            </w:r>
          </w:p>
        </w:tc>
        <w:tc>
          <w:tcPr>
            <w:tcW w:w="1121" w:type="dxa"/>
            <w:noWrap/>
            <w:hideMark/>
          </w:tcPr>
          <w:p w14:paraId="5B88D2F5"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9.35%</w:t>
            </w:r>
          </w:p>
        </w:tc>
      </w:tr>
      <w:tr w:rsidR="00C11B25" w:rsidRPr="00087336" w14:paraId="3C9C82FA" w14:textId="77777777" w:rsidTr="00040A83">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68CB8DB4" w14:textId="77777777" w:rsidR="00C11B25" w:rsidRPr="00087336" w:rsidRDefault="00C11B25" w:rsidP="00040A83">
            <w:pPr>
              <w:rPr>
                <w:szCs w:val="24"/>
              </w:rPr>
            </w:pPr>
            <w:r w:rsidRPr="00087336">
              <w:rPr>
                <w:szCs w:val="24"/>
              </w:rPr>
              <w:t>Cwm Taf</w:t>
            </w:r>
          </w:p>
        </w:tc>
        <w:tc>
          <w:tcPr>
            <w:tcW w:w="2299" w:type="dxa"/>
            <w:noWrap/>
            <w:hideMark/>
          </w:tcPr>
          <w:p w14:paraId="64083331" w14:textId="77777777" w:rsidR="00C11B25" w:rsidRPr="00087336" w:rsidRDefault="00C11B25" w:rsidP="00040A83">
            <w:pPr>
              <w:cnfStyle w:val="000000010000" w:firstRow="0" w:lastRow="0" w:firstColumn="0" w:lastColumn="0" w:oddVBand="0" w:evenVBand="0" w:oddHBand="0" w:evenHBand="1" w:firstRowFirstColumn="0" w:firstRowLastColumn="0" w:lastRowFirstColumn="0" w:lastRowLastColumn="0"/>
              <w:rPr>
                <w:szCs w:val="24"/>
              </w:rPr>
            </w:pPr>
            <w:r w:rsidRPr="00087336">
              <w:rPr>
                <w:szCs w:val="24"/>
              </w:rPr>
              <w:t>Merthyr Tydfil</w:t>
            </w:r>
          </w:p>
        </w:tc>
        <w:tc>
          <w:tcPr>
            <w:tcW w:w="1411" w:type="dxa"/>
            <w:noWrap/>
            <w:hideMark/>
          </w:tcPr>
          <w:p w14:paraId="29A0C1DC"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440</w:t>
            </w:r>
          </w:p>
        </w:tc>
        <w:tc>
          <w:tcPr>
            <w:tcW w:w="1271" w:type="dxa"/>
            <w:noWrap/>
            <w:hideMark/>
          </w:tcPr>
          <w:p w14:paraId="1739CD58"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38</w:t>
            </w:r>
          </w:p>
        </w:tc>
        <w:tc>
          <w:tcPr>
            <w:tcW w:w="1271" w:type="dxa"/>
            <w:noWrap/>
            <w:hideMark/>
          </w:tcPr>
          <w:p w14:paraId="1F877A31"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3.04%</w:t>
            </w:r>
          </w:p>
        </w:tc>
        <w:tc>
          <w:tcPr>
            <w:tcW w:w="1121" w:type="dxa"/>
            <w:noWrap/>
            <w:hideMark/>
          </w:tcPr>
          <w:p w14:paraId="2B677FBF"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8.64%</w:t>
            </w:r>
          </w:p>
        </w:tc>
      </w:tr>
      <w:tr w:rsidR="00C11B25" w:rsidRPr="00087336" w14:paraId="3E5F20F3" w14:textId="77777777" w:rsidTr="00040A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5B597A53" w14:textId="77777777" w:rsidR="00C11B25" w:rsidRPr="00087336" w:rsidRDefault="00C11B25" w:rsidP="00040A83">
            <w:pPr>
              <w:rPr>
                <w:szCs w:val="24"/>
              </w:rPr>
            </w:pPr>
            <w:r w:rsidRPr="00087336">
              <w:rPr>
                <w:szCs w:val="24"/>
              </w:rPr>
              <w:t>Cwm Taf</w:t>
            </w:r>
          </w:p>
        </w:tc>
        <w:tc>
          <w:tcPr>
            <w:tcW w:w="2299" w:type="dxa"/>
            <w:noWrap/>
            <w:hideMark/>
          </w:tcPr>
          <w:p w14:paraId="12B6A343" w14:textId="77777777" w:rsidR="00C11B25" w:rsidRPr="00087336" w:rsidRDefault="00C11B25" w:rsidP="00040A83">
            <w:pPr>
              <w:cnfStyle w:val="000000100000" w:firstRow="0" w:lastRow="0" w:firstColumn="0" w:lastColumn="0" w:oddVBand="0" w:evenVBand="0" w:oddHBand="1" w:evenHBand="0" w:firstRowFirstColumn="0" w:firstRowLastColumn="0" w:lastRowFirstColumn="0" w:lastRowLastColumn="0"/>
              <w:rPr>
                <w:szCs w:val="24"/>
              </w:rPr>
            </w:pPr>
            <w:r w:rsidRPr="00087336">
              <w:rPr>
                <w:szCs w:val="24"/>
              </w:rPr>
              <w:t>Bridgend</w:t>
            </w:r>
          </w:p>
        </w:tc>
        <w:tc>
          <w:tcPr>
            <w:tcW w:w="1411" w:type="dxa"/>
            <w:noWrap/>
            <w:hideMark/>
          </w:tcPr>
          <w:p w14:paraId="03A20468"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1164</w:t>
            </w:r>
          </w:p>
        </w:tc>
        <w:tc>
          <w:tcPr>
            <w:tcW w:w="1271" w:type="dxa"/>
            <w:noWrap/>
            <w:hideMark/>
          </w:tcPr>
          <w:p w14:paraId="798FACB2"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68</w:t>
            </w:r>
          </w:p>
        </w:tc>
        <w:tc>
          <w:tcPr>
            <w:tcW w:w="1271" w:type="dxa"/>
            <w:noWrap/>
            <w:hideMark/>
          </w:tcPr>
          <w:p w14:paraId="17E11B3B"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5.43%</w:t>
            </w:r>
          </w:p>
        </w:tc>
        <w:tc>
          <w:tcPr>
            <w:tcW w:w="1121" w:type="dxa"/>
            <w:noWrap/>
            <w:hideMark/>
          </w:tcPr>
          <w:p w14:paraId="31DE75EF"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5.84%</w:t>
            </w:r>
          </w:p>
        </w:tc>
      </w:tr>
      <w:tr w:rsidR="00C11B25" w:rsidRPr="00087336" w14:paraId="7776A058" w14:textId="77777777" w:rsidTr="00040A83">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627FDCEC" w14:textId="77777777" w:rsidR="00C11B25" w:rsidRPr="00087336" w:rsidRDefault="00C11B25" w:rsidP="00040A83">
            <w:pPr>
              <w:rPr>
                <w:szCs w:val="24"/>
              </w:rPr>
            </w:pPr>
            <w:r w:rsidRPr="00087336">
              <w:rPr>
                <w:szCs w:val="24"/>
              </w:rPr>
              <w:t>Hywel Dda</w:t>
            </w:r>
          </w:p>
        </w:tc>
        <w:tc>
          <w:tcPr>
            <w:tcW w:w="2299" w:type="dxa"/>
            <w:noWrap/>
            <w:hideMark/>
          </w:tcPr>
          <w:p w14:paraId="5E4B30FC" w14:textId="77777777" w:rsidR="00C11B25" w:rsidRPr="00087336" w:rsidRDefault="00C11B25" w:rsidP="00040A83">
            <w:pPr>
              <w:cnfStyle w:val="000000010000" w:firstRow="0" w:lastRow="0" w:firstColumn="0" w:lastColumn="0" w:oddVBand="0" w:evenVBand="0" w:oddHBand="0" w:evenHBand="1" w:firstRowFirstColumn="0" w:firstRowLastColumn="0" w:lastRowFirstColumn="0" w:lastRowLastColumn="0"/>
              <w:rPr>
                <w:szCs w:val="24"/>
              </w:rPr>
            </w:pPr>
            <w:r w:rsidRPr="00087336">
              <w:rPr>
                <w:szCs w:val="24"/>
              </w:rPr>
              <w:t>Hywel Dda</w:t>
            </w:r>
          </w:p>
        </w:tc>
        <w:tc>
          <w:tcPr>
            <w:tcW w:w="1411" w:type="dxa"/>
            <w:noWrap/>
            <w:hideMark/>
          </w:tcPr>
          <w:p w14:paraId="05A318EE"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193</w:t>
            </w:r>
          </w:p>
        </w:tc>
        <w:tc>
          <w:tcPr>
            <w:tcW w:w="1271" w:type="dxa"/>
            <w:noWrap/>
            <w:hideMark/>
          </w:tcPr>
          <w:p w14:paraId="5D000CB8"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33</w:t>
            </w:r>
          </w:p>
        </w:tc>
        <w:tc>
          <w:tcPr>
            <w:tcW w:w="1271" w:type="dxa"/>
            <w:noWrap/>
            <w:hideMark/>
          </w:tcPr>
          <w:p w14:paraId="65F4D9C4"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2.64%</w:t>
            </w:r>
          </w:p>
        </w:tc>
        <w:tc>
          <w:tcPr>
            <w:tcW w:w="1121" w:type="dxa"/>
            <w:noWrap/>
            <w:hideMark/>
          </w:tcPr>
          <w:p w14:paraId="7D5315C2"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17.10%</w:t>
            </w:r>
          </w:p>
        </w:tc>
      </w:tr>
      <w:tr w:rsidR="00C11B25" w:rsidRPr="00087336" w14:paraId="1ACE5995" w14:textId="77777777" w:rsidTr="00040A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1CF24D54" w14:textId="77777777" w:rsidR="00C11B25" w:rsidRPr="00087336" w:rsidRDefault="00C11B25" w:rsidP="00040A83">
            <w:pPr>
              <w:rPr>
                <w:szCs w:val="24"/>
              </w:rPr>
            </w:pPr>
            <w:r w:rsidRPr="00087336">
              <w:rPr>
                <w:szCs w:val="24"/>
              </w:rPr>
              <w:t>Hywel Dda</w:t>
            </w:r>
          </w:p>
        </w:tc>
        <w:tc>
          <w:tcPr>
            <w:tcW w:w="2299" w:type="dxa"/>
            <w:noWrap/>
            <w:hideMark/>
          </w:tcPr>
          <w:p w14:paraId="168D3EA6" w14:textId="77777777" w:rsidR="00C11B25" w:rsidRPr="00087336" w:rsidRDefault="00C11B25" w:rsidP="00040A83">
            <w:pPr>
              <w:cnfStyle w:val="000000100000" w:firstRow="0" w:lastRow="0" w:firstColumn="0" w:lastColumn="0" w:oddVBand="0" w:evenVBand="0" w:oddHBand="1" w:evenHBand="0" w:firstRowFirstColumn="0" w:firstRowLastColumn="0" w:lastRowFirstColumn="0" w:lastRowLastColumn="0"/>
              <w:rPr>
                <w:szCs w:val="24"/>
              </w:rPr>
            </w:pPr>
            <w:r w:rsidRPr="00087336">
              <w:rPr>
                <w:szCs w:val="24"/>
              </w:rPr>
              <w:t>Ceredigion</w:t>
            </w:r>
          </w:p>
        </w:tc>
        <w:tc>
          <w:tcPr>
            <w:tcW w:w="1411" w:type="dxa"/>
            <w:noWrap/>
            <w:hideMark/>
          </w:tcPr>
          <w:p w14:paraId="43A92372"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536</w:t>
            </w:r>
          </w:p>
        </w:tc>
        <w:tc>
          <w:tcPr>
            <w:tcW w:w="1271" w:type="dxa"/>
            <w:noWrap/>
            <w:hideMark/>
          </w:tcPr>
          <w:p w14:paraId="4AC1AEA5"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71</w:t>
            </w:r>
          </w:p>
        </w:tc>
        <w:tc>
          <w:tcPr>
            <w:tcW w:w="1271" w:type="dxa"/>
            <w:noWrap/>
            <w:hideMark/>
          </w:tcPr>
          <w:p w14:paraId="0355CECE"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5.67%</w:t>
            </w:r>
          </w:p>
        </w:tc>
        <w:tc>
          <w:tcPr>
            <w:tcW w:w="1121" w:type="dxa"/>
            <w:noWrap/>
            <w:hideMark/>
          </w:tcPr>
          <w:p w14:paraId="0DEB66AB"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13.25%</w:t>
            </w:r>
          </w:p>
        </w:tc>
      </w:tr>
      <w:tr w:rsidR="00C11B25" w:rsidRPr="00087336" w14:paraId="3B7D1E20" w14:textId="77777777" w:rsidTr="00040A83">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794F6A17" w14:textId="77777777" w:rsidR="00C11B25" w:rsidRPr="00087336" w:rsidRDefault="00C11B25" w:rsidP="00040A83">
            <w:pPr>
              <w:rPr>
                <w:szCs w:val="24"/>
              </w:rPr>
            </w:pPr>
            <w:r w:rsidRPr="00087336">
              <w:rPr>
                <w:szCs w:val="24"/>
              </w:rPr>
              <w:t>Powys</w:t>
            </w:r>
          </w:p>
        </w:tc>
        <w:tc>
          <w:tcPr>
            <w:tcW w:w="2299" w:type="dxa"/>
            <w:noWrap/>
            <w:hideMark/>
          </w:tcPr>
          <w:p w14:paraId="76A5E0B3" w14:textId="77777777" w:rsidR="00C11B25" w:rsidRPr="00087336" w:rsidRDefault="00C11B25" w:rsidP="00040A83">
            <w:pPr>
              <w:cnfStyle w:val="000000010000" w:firstRow="0" w:lastRow="0" w:firstColumn="0" w:lastColumn="0" w:oddVBand="0" w:evenVBand="0" w:oddHBand="0" w:evenHBand="1" w:firstRowFirstColumn="0" w:firstRowLastColumn="0" w:lastRowFirstColumn="0" w:lastRowLastColumn="0"/>
              <w:rPr>
                <w:szCs w:val="24"/>
              </w:rPr>
            </w:pPr>
            <w:r w:rsidRPr="00087336">
              <w:rPr>
                <w:szCs w:val="24"/>
              </w:rPr>
              <w:t>Powys LA</w:t>
            </w:r>
          </w:p>
        </w:tc>
        <w:tc>
          <w:tcPr>
            <w:tcW w:w="1411" w:type="dxa"/>
            <w:noWrap/>
            <w:hideMark/>
          </w:tcPr>
          <w:p w14:paraId="54AA260B"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1087</w:t>
            </w:r>
          </w:p>
        </w:tc>
        <w:tc>
          <w:tcPr>
            <w:tcW w:w="1271" w:type="dxa"/>
            <w:noWrap/>
            <w:hideMark/>
          </w:tcPr>
          <w:p w14:paraId="1E8246F2"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152</w:t>
            </w:r>
          </w:p>
        </w:tc>
        <w:tc>
          <w:tcPr>
            <w:tcW w:w="1271" w:type="dxa"/>
            <w:noWrap/>
            <w:hideMark/>
          </w:tcPr>
          <w:p w14:paraId="06E86851"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12.14%</w:t>
            </w:r>
          </w:p>
        </w:tc>
        <w:tc>
          <w:tcPr>
            <w:tcW w:w="1121" w:type="dxa"/>
            <w:noWrap/>
            <w:hideMark/>
          </w:tcPr>
          <w:p w14:paraId="1CF699F5"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13.98%</w:t>
            </w:r>
          </w:p>
        </w:tc>
      </w:tr>
      <w:tr w:rsidR="00C11B25" w:rsidRPr="00087336" w14:paraId="2A935D0C" w14:textId="77777777" w:rsidTr="00040A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49F98E76" w14:textId="77777777" w:rsidR="00C11B25" w:rsidRPr="00087336" w:rsidRDefault="00C11B25" w:rsidP="00040A83">
            <w:pPr>
              <w:rPr>
                <w:szCs w:val="24"/>
              </w:rPr>
            </w:pPr>
            <w:r w:rsidRPr="00087336">
              <w:rPr>
                <w:szCs w:val="24"/>
              </w:rPr>
              <w:t>Powys</w:t>
            </w:r>
          </w:p>
        </w:tc>
        <w:tc>
          <w:tcPr>
            <w:tcW w:w="2299" w:type="dxa"/>
            <w:noWrap/>
            <w:hideMark/>
          </w:tcPr>
          <w:p w14:paraId="05DB20BC" w14:textId="77777777" w:rsidR="00C11B25" w:rsidRPr="00087336" w:rsidRDefault="00C11B25" w:rsidP="00040A83">
            <w:pPr>
              <w:cnfStyle w:val="000000100000" w:firstRow="0" w:lastRow="0" w:firstColumn="0" w:lastColumn="0" w:oddVBand="0" w:evenVBand="0" w:oddHBand="1" w:evenHBand="0" w:firstRowFirstColumn="0" w:firstRowLastColumn="0" w:lastRowFirstColumn="0" w:lastRowLastColumn="0"/>
              <w:rPr>
                <w:szCs w:val="24"/>
              </w:rPr>
            </w:pPr>
            <w:r w:rsidRPr="00087336">
              <w:rPr>
                <w:szCs w:val="24"/>
              </w:rPr>
              <w:t>Powys THB</w:t>
            </w:r>
          </w:p>
        </w:tc>
        <w:tc>
          <w:tcPr>
            <w:tcW w:w="1411" w:type="dxa"/>
            <w:noWrap/>
            <w:hideMark/>
          </w:tcPr>
          <w:p w14:paraId="428373EF"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1116</w:t>
            </w:r>
          </w:p>
        </w:tc>
        <w:tc>
          <w:tcPr>
            <w:tcW w:w="1271" w:type="dxa"/>
            <w:noWrap/>
            <w:hideMark/>
          </w:tcPr>
          <w:p w14:paraId="48037509"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64</w:t>
            </w:r>
          </w:p>
        </w:tc>
        <w:tc>
          <w:tcPr>
            <w:tcW w:w="1271" w:type="dxa"/>
            <w:noWrap/>
            <w:hideMark/>
          </w:tcPr>
          <w:p w14:paraId="47ADB29C"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5.11%</w:t>
            </w:r>
          </w:p>
        </w:tc>
        <w:tc>
          <w:tcPr>
            <w:tcW w:w="1121" w:type="dxa"/>
            <w:noWrap/>
            <w:hideMark/>
          </w:tcPr>
          <w:p w14:paraId="6DA9EA6E"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5.73%</w:t>
            </w:r>
          </w:p>
        </w:tc>
      </w:tr>
      <w:tr w:rsidR="00C11B25" w:rsidRPr="00087336" w14:paraId="0CFCACFF" w14:textId="77777777" w:rsidTr="00040A83">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72655C2A" w14:textId="77777777" w:rsidR="00C11B25" w:rsidRPr="00087336" w:rsidRDefault="00C11B25" w:rsidP="00040A83">
            <w:pPr>
              <w:rPr>
                <w:szCs w:val="24"/>
              </w:rPr>
            </w:pPr>
            <w:r w:rsidRPr="00087336">
              <w:rPr>
                <w:szCs w:val="24"/>
              </w:rPr>
              <w:t>Swansea Bay</w:t>
            </w:r>
          </w:p>
        </w:tc>
        <w:tc>
          <w:tcPr>
            <w:tcW w:w="2299" w:type="dxa"/>
            <w:noWrap/>
            <w:hideMark/>
          </w:tcPr>
          <w:p w14:paraId="358DAA0D" w14:textId="77777777" w:rsidR="00C11B25" w:rsidRPr="00087336" w:rsidRDefault="00C11B25" w:rsidP="00040A83">
            <w:pPr>
              <w:cnfStyle w:val="000000010000" w:firstRow="0" w:lastRow="0" w:firstColumn="0" w:lastColumn="0" w:oddVBand="0" w:evenVBand="0" w:oddHBand="0" w:evenHBand="1" w:firstRowFirstColumn="0" w:firstRowLastColumn="0" w:lastRowFirstColumn="0" w:lastRowLastColumn="0"/>
              <w:rPr>
                <w:szCs w:val="24"/>
              </w:rPr>
            </w:pPr>
            <w:r w:rsidRPr="00087336">
              <w:rPr>
                <w:szCs w:val="24"/>
              </w:rPr>
              <w:t>Swansea Bay UHB</w:t>
            </w:r>
          </w:p>
        </w:tc>
        <w:tc>
          <w:tcPr>
            <w:tcW w:w="1411" w:type="dxa"/>
            <w:noWrap/>
            <w:hideMark/>
          </w:tcPr>
          <w:p w14:paraId="16C172B1"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231</w:t>
            </w:r>
          </w:p>
        </w:tc>
        <w:tc>
          <w:tcPr>
            <w:tcW w:w="1271" w:type="dxa"/>
            <w:noWrap/>
            <w:hideMark/>
          </w:tcPr>
          <w:p w14:paraId="1659AC19"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12</w:t>
            </w:r>
          </w:p>
        </w:tc>
        <w:tc>
          <w:tcPr>
            <w:tcW w:w="1271" w:type="dxa"/>
            <w:noWrap/>
            <w:hideMark/>
          </w:tcPr>
          <w:p w14:paraId="092BEC9D"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0.96%</w:t>
            </w:r>
          </w:p>
        </w:tc>
        <w:tc>
          <w:tcPr>
            <w:tcW w:w="1121" w:type="dxa"/>
            <w:noWrap/>
            <w:hideMark/>
          </w:tcPr>
          <w:p w14:paraId="7520F8FB"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5.19%</w:t>
            </w:r>
          </w:p>
        </w:tc>
      </w:tr>
      <w:tr w:rsidR="00C11B25" w:rsidRPr="00087336" w14:paraId="175DB44C" w14:textId="77777777" w:rsidTr="00040A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54857732" w14:textId="77777777" w:rsidR="00C11B25" w:rsidRPr="00087336" w:rsidRDefault="00C11B25" w:rsidP="00040A83">
            <w:pPr>
              <w:rPr>
                <w:szCs w:val="24"/>
              </w:rPr>
            </w:pPr>
            <w:r w:rsidRPr="00087336">
              <w:rPr>
                <w:szCs w:val="24"/>
              </w:rPr>
              <w:lastRenderedPageBreak/>
              <w:t>Swansea Bay</w:t>
            </w:r>
          </w:p>
        </w:tc>
        <w:tc>
          <w:tcPr>
            <w:tcW w:w="2299" w:type="dxa"/>
            <w:noWrap/>
            <w:hideMark/>
          </w:tcPr>
          <w:p w14:paraId="1F3A9AB9" w14:textId="77777777" w:rsidR="00C11B25" w:rsidRPr="00087336" w:rsidRDefault="00C11B25" w:rsidP="00040A83">
            <w:pPr>
              <w:cnfStyle w:val="000000100000" w:firstRow="0" w:lastRow="0" w:firstColumn="0" w:lastColumn="0" w:oddVBand="0" w:evenVBand="0" w:oddHBand="1" w:evenHBand="0" w:firstRowFirstColumn="0" w:firstRowLastColumn="0" w:lastRowFirstColumn="0" w:lastRowLastColumn="0"/>
              <w:rPr>
                <w:szCs w:val="24"/>
              </w:rPr>
            </w:pPr>
            <w:r w:rsidRPr="00087336">
              <w:rPr>
                <w:szCs w:val="24"/>
              </w:rPr>
              <w:t>Swansea LA</w:t>
            </w:r>
          </w:p>
        </w:tc>
        <w:tc>
          <w:tcPr>
            <w:tcW w:w="1411" w:type="dxa"/>
            <w:noWrap/>
            <w:hideMark/>
          </w:tcPr>
          <w:p w14:paraId="264E71B7"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1541</w:t>
            </w:r>
          </w:p>
        </w:tc>
        <w:tc>
          <w:tcPr>
            <w:tcW w:w="1271" w:type="dxa"/>
            <w:noWrap/>
            <w:hideMark/>
          </w:tcPr>
          <w:p w14:paraId="2A6D5066"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79</w:t>
            </w:r>
          </w:p>
        </w:tc>
        <w:tc>
          <w:tcPr>
            <w:tcW w:w="1271" w:type="dxa"/>
            <w:noWrap/>
            <w:hideMark/>
          </w:tcPr>
          <w:p w14:paraId="3EB22781"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6.31%</w:t>
            </w:r>
          </w:p>
        </w:tc>
        <w:tc>
          <w:tcPr>
            <w:tcW w:w="1121" w:type="dxa"/>
            <w:noWrap/>
            <w:hideMark/>
          </w:tcPr>
          <w:p w14:paraId="53A26085"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5.13%</w:t>
            </w:r>
          </w:p>
        </w:tc>
      </w:tr>
      <w:tr w:rsidR="00C11B25" w:rsidRPr="00087336" w14:paraId="200D8D20" w14:textId="77777777" w:rsidTr="00040A83">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00DA8342" w14:textId="77777777" w:rsidR="00C11B25" w:rsidRPr="00087336" w:rsidRDefault="00C11B25" w:rsidP="00040A83">
            <w:pPr>
              <w:rPr>
                <w:b/>
                <w:bCs/>
                <w:szCs w:val="24"/>
              </w:rPr>
            </w:pPr>
          </w:p>
        </w:tc>
        <w:tc>
          <w:tcPr>
            <w:tcW w:w="2299" w:type="dxa"/>
            <w:noWrap/>
            <w:hideMark/>
          </w:tcPr>
          <w:p w14:paraId="59EA1E91" w14:textId="77777777" w:rsidR="00C11B25" w:rsidRPr="00087336" w:rsidRDefault="00C11B25" w:rsidP="00040A83">
            <w:pPr>
              <w:cnfStyle w:val="000000010000" w:firstRow="0" w:lastRow="0" w:firstColumn="0" w:lastColumn="0" w:oddVBand="0" w:evenVBand="0" w:oddHBand="0" w:evenHBand="1" w:firstRowFirstColumn="0" w:firstRowLastColumn="0" w:lastRowFirstColumn="0" w:lastRowLastColumn="0"/>
              <w:rPr>
                <w:b/>
                <w:bCs/>
                <w:szCs w:val="24"/>
              </w:rPr>
            </w:pPr>
            <w:r w:rsidRPr="00087336">
              <w:rPr>
                <w:b/>
                <w:bCs/>
                <w:szCs w:val="24"/>
              </w:rPr>
              <w:t>Total</w:t>
            </w:r>
          </w:p>
        </w:tc>
        <w:tc>
          <w:tcPr>
            <w:tcW w:w="1411" w:type="dxa"/>
            <w:noWrap/>
            <w:hideMark/>
          </w:tcPr>
          <w:p w14:paraId="05A3853C"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b/>
                <w:bCs/>
                <w:szCs w:val="24"/>
              </w:rPr>
            </w:pPr>
            <w:r w:rsidRPr="00087336">
              <w:rPr>
                <w:b/>
                <w:bCs/>
                <w:szCs w:val="24"/>
              </w:rPr>
              <w:t>13803</w:t>
            </w:r>
          </w:p>
        </w:tc>
        <w:tc>
          <w:tcPr>
            <w:tcW w:w="1271" w:type="dxa"/>
            <w:noWrap/>
            <w:hideMark/>
          </w:tcPr>
          <w:p w14:paraId="6D3B0498"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b/>
                <w:bCs/>
                <w:szCs w:val="24"/>
              </w:rPr>
            </w:pPr>
            <w:r w:rsidRPr="00087336">
              <w:rPr>
                <w:b/>
                <w:bCs/>
                <w:szCs w:val="24"/>
              </w:rPr>
              <w:t>1252</w:t>
            </w:r>
          </w:p>
        </w:tc>
        <w:tc>
          <w:tcPr>
            <w:tcW w:w="1271" w:type="dxa"/>
            <w:noWrap/>
            <w:hideMark/>
          </w:tcPr>
          <w:p w14:paraId="0C2C2519"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b/>
                <w:bCs/>
                <w:szCs w:val="24"/>
              </w:rPr>
            </w:pPr>
            <w:r w:rsidRPr="00087336">
              <w:rPr>
                <w:b/>
                <w:bCs/>
                <w:szCs w:val="24"/>
              </w:rPr>
              <w:t>100%</w:t>
            </w:r>
          </w:p>
        </w:tc>
        <w:tc>
          <w:tcPr>
            <w:tcW w:w="1121" w:type="dxa"/>
            <w:noWrap/>
            <w:hideMark/>
          </w:tcPr>
          <w:p w14:paraId="1497D686" w14:textId="77777777" w:rsidR="00C11B25" w:rsidRPr="00087336" w:rsidRDefault="00C11B25" w:rsidP="00040A83">
            <w:pPr>
              <w:keepNext/>
              <w:jc w:val="right"/>
              <w:cnfStyle w:val="000000010000" w:firstRow="0" w:lastRow="0" w:firstColumn="0" w:lastColumn="0" w:oddVBand="0" w:evenVBand="0" w:oddHBand="0" w:evenHBand="1" w:firstRowFirstColumn="0" w:firstRowLastColumn="0" w:lastRowFirstColumn="0" w:lastRowLastColumn="0"/>
              <w:rPr>
                <w:b/>
                <w:bCs/>
                <w:szCs w:val="24"/>
              </w:rPr>
            </w:pPr>
          </w:p>
        </w:tc>
      </w:tr>
    </w:tbl>
    <w:p w14:paraId="42EBD22D" w14:textId="77777777" w:rsidR="00C11B25" w:rsidRPr="00087336" w:rsidRDefault="00C11B25" w:rsidP="00C11B25">
      <w:pPr>
        <w:pStyle w:val="Caption"/>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1</w:t>
      </w:r>
      <w:r w:rsidRPr="00087336">
        <w:rPr>
          <w:rFonts w:ascii="Arial" w:hAnsi="Arial" w:cs="Arial"/>
          <w:sz w:val="24"/>
          <w:szCs w:val="24"/>
        </w:rPr>
        <w:fldChar w:fldCharType="end"/>
      </w:r>
      <w:r w:rsidRPr="00087336">
        <w:rPr>
          <w:rFonts w:ascii="Arial" w:hAnsi="Arial" w:cs="Arial"/>
          <w:sz w:val="24"/>
          <w:szCs w:val="24"/>
        </w:rPr>
        <w:t xml:space="preserve"> </w:t>
      </w:r>
      <w:r>
        <w:rPr>
          <w:rFonts w:ascii="Arial" w:hAnsi="Arial" w:cs="Arial"/>
          <w:sz w:val="24"/>
          <w:szCs w:val="24"/>
        </w:rPr>
        <w:t>System users and survey respondents by organisation (</w:t>
      </w:r>
      <w:r w:rsidRPr="00087336">
        <w:rPr>
          <w:rFonts w:ascii="Arial" w:hAnsi="Arial" w:cs="Arial"/>
          <w:sz w:val="24"/>
          <w:szCs w:val="24"/>
        </w:rPr>
        <w:t>Oxford Brookes University</w:t>
      </w:r>
      <w:r>
        <w:rPr>
          <w:rFonts w:ascii="Arial" w:hAnsi="Arial" w:cs="Arial"/>
          <w:sz w:val="24"/>
          <w:szCs w:val="24"/>
        </w:rPr>
        <w:t xml:space="preserve">, </w:t>
      </w:r>
      <w:r w:rsidRPr="00087336">
        <w:rPr>
          <w:rFonts w:ascii="Arial" w:hAnsi="Arial" w:cs="Arial"/>
          <w:sz w:val="24"/>
          <w:szCs w:val="24"/>
        </w:rPr>
        <w:t>2021, p.2</w:t>
      </w:r>
      <w:r>
        <w:rPr>
          <w:rFonts w:ascii="Arial" w:hAnsi="Arial" w:cs="Arial"/>
          <w:sz w:val="24"/>
          <w:szCs w:val="24"/>
        </w:rPr>
        <w:t>)</w:t>
      </w:r>
    </w:p>
    <w:p w14:paraId="6BEAE21C"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From Table 1, it is clear to see that </w:t>
      </w:r>
      <w:proofErr w:type="gramStart"/>
      <w:r w:rsidRPr="00087336">
        <w:rPr>
          <w:rFonts w:ascii="Arial" w:hAnsi="Arial" w:cs="Arial"/>
          <w:sz w:val="24"/>
          <w:szCs w:val="24"/>
        </w:rPr>
        <w:t>the vast majority of</w:t>
      </w:r>
      <w:proofErr w:type="gramEnd"/>
      <w:r w:rsidRPr="00087336">
        <w:rPr>
          <w:rFonts w:ascii="Arial" w:hAnsi="Arial" w:cs="Arial"/>
          <w:sz w:val="24"/>
          <w:szCs w:val="24"/>
        </w:rPr>
        <w:t xml:space="preserve"> respondents are from local authorities, with Conwy returning the most and Gwynedd returning zero responses despite having 647 active end users. This could be down to dissemination of the survey by project teams or workload not allowing individuals the opportunity to respond. Interestingly, Betsi Cadwaladr UHB returned 4 completed surveys but have 0 listed active end user accounts according to the National Programme Team.</w:t>
      </w:r>
    </w:p>
    <w:p w14:paraId="2CF13D3D" w14:textId="77777777" w:rsidR="00C11B25" w:rsidRPr="00087336" w:rsidRDefault="00C11B25" w:rsidP="00C11B25">
      <w:pPr>
        <w:rPr>
          <w:rFonts w:ascii="Arial" w:hAnsi="Arial" w:cs="Arial"/>
          <w:sz w:val="24"/>
          <w:szCs w:val="24"/>
        </w:rPr>
      </w:pPr>
      <w:r w:rsidRPr="00087336">
        <w:rPr>
          <w:rFonts w:ascii="Arial" w:hAnsi="Arial" w:cs="Arial"/>
          <w:sz w:val="24"/>
          <w:szCs w:val="24"/>
        </w:rPr>
        <w:t>The above table also allows us to understand the organisation type and 88.5% were employed by local authorities (LA) and 11.5% were employed health boards and this would align with the known uptake in LA’s compared to the relatively poor uptake in health boards.</w:t>
      </w:r>
    </w:p>
    <w:p w14:paraId="3DC72ABF"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Approximately 62% of the respondents described themselves as either frontline workers or first line managers. This correlates with the system being a patient care record and highlights that </w:t>
      </w:r>
      <w:proofErr w:type="gramStart"/>
      <w:r w:rsidRPr="00087336">
        <w:rPr>
          <w:rFonts w:ascii="Arial" w:hAnsi="Arial" w:cs="Arial"/>
          <w:sz w:val="24"/>
          <w:szCs w:val="24"/>
        </w:rPr>
        <w:t>the majority of</w:t>
      </w:r>
      <w:proofErr w:type="gramEnd"/>
      <w:r w:rsidRPr="00087336">
        <w:rPr>
          <w:rFonts w:ascii="Arial" w:hAnsi="Arial" w:cs="Arial"/>
          <w:sz w:val="24"/>
          <w:szCs w:val="24"/>
        </w:rPr>
        <w:t xml:space="preserve"> users provide direct care or facilitate the provision of care. Further to this high percentage of frontline workers, is the result that 47% worked with adults and 29% worked with children – again highlighting the high number of LA users. </w:t>
      </w:r>
      <w:proofErr w:type="gramStart"/>
      <w:r w:rsidRPr="00087336">
        <w:rPr>
          <w:rFonts w:ascii="Arial" w:hAnsi="Arial" w:cs="Arial"/>
          <w:sz w:val="24"/>
          <w:szCs w:val="24"/>
        </w:rPr>
        <w:t>Finally</w:t>
      </w:r>
      <w:proofErr w:type="gramEnd"/>
      <w:r w:rsidRPr="00087336">
        <w:rPr>
          <w:rFonts w:ascii="Arial" w:hAnsi="Arial" w:cs="Arial"/>
          <w:sz w:val="24"/>
          <w:szCs w:val="24"/>
        </w:rPr>
        <w:t xml:space="preserve"> regarding users responding to the survey, 87% of respondents used the system on a daily basis and this points to WCCIS being a patient care record used for contemporaneous notes.</w:t>
      </w:r>
    </w:p>
    <w:p w14:paraId="1CBFB635"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The performance question highlighted serious issues with speed, availability and reliability with WCCIS. This is often fed back via informal networks and is a common discussion theme at all levels of management. </w:t>
      </w:r>
    </w:p>
    <w:p w14:paraId="01BDDA69" w14:textId="77777777" w:rsidR="00C11B25" w:rsidRPr="00087336" w:rsidRDefault="00C11B25" w:rsidP="00C11B25">
      <w:pPr>
        <w:rPr>
          <w:rFonts w:ascii="Arial" w:hAnsi="Arial" w:cs="Arial"/>
          <w:sz w:val="24"/>
          <w:szCs w:val="24"/>
        </w:rPr>
      </w:pPr>
      <w:r w:rsidRPr="00087336">
        <w:rPr>
          <w:rFonts w:ascii="Arial" w:hAnsi="Arial" w:cs="Arial"/>
          <w:sz w:val="24"/>
          <w:szCs w:val="24"/>
        </w:rPr>
        <w:t>The detailed responses to the issues highlighted above make for interesting reading. Below are the responses to system speed:</w:t>
      </w: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05"/>
        <w:gridCol w:w="2220"/>
        <w:gridCol w:w="3777"/>
        <w:gridCol w:w="1313"/>
        <w:gridCol w:w="1313"/>
      </w:tblGrid>
      <w:tr w:rsidR="00C11B25" w:rsidRPr="00087336" w14:paraId="5475D744" w14:textId="77777777" w:rsidTr="00040A83">
        <w:trPr>
          <w:trHeight w:val="360"/>
          <w:tblHeader/>
          <w:tblCellSpacing w:w="0" w:type="dxa"/>
          <w:jc w:val="center"/>
        </w:trPr>
        <w:tc>
          <w:tcPr>
            <w:tcW w:w="7200"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6B70A8BC" w14:textId="77777777" w:rsidR="00C11B25" w:rsidRPr="00087336" w:rsidRDefault="00C11B25" w:rsidP="00040A83">
            <w:pPr>
              <w:rPr>
                <w:rFonts w:ascii="Arial" w:hAnsi="Arial" w:cs="Arial"/>
                <w:b/>
                <w:bCs/>
                <w:sz w:val="24"/>
                <w:szCs w:val="24"/>
              </w:rPr>
            </w:pPr>
            <w:r w:rsidRPr="00087336">
              <w:rPr>
                <w:rFonts w:ascii="Arial" w:hAnsi="Arial" w:cs="Arial"/>
                <w:b/>
                <w:bCs/>
                <w:sz w:val="24"/>
                <w:szCs w:val="24"/>
              </w:rPr>
              <w:t> Rating</w:t>
            </w:r>
          </w:p>
        </w:tc>
        <w:tc>
          <w:tcPr>
            <w:tcW w:w="1027"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5C063626" w14:textId="77777777" w:rsidR="00C11B25" w:rsidRPr="00087336" w:rsidRDefault="00C11B25" w:rsidP="00040A83">
            <w:pPr>
              <w:jc w:val="right"/>
              <w:rPr>
                <w:rFonts w:ascii="Arial" w:hAnsi="Arial" w:cs="Arial"/>
                <w:b/>
                <w:bCs/>
                <w:sz w:val="24"/>
                <w:szCs w:val="24"/>
              </w:rPr>
            </w:pPr>
            <w:r w:rsidRPr="00087336">
              <w:rPr>
                <w:rFonts w:ascii="Arial" w:hAnsi="Arial" w:cs="Arial"/>
                <w:b/>
                <w:bCs/>
                <w:sz w:val="24"/>
                <w:szCs w:val="24"/>
              </w:rPr>
              <w:t>Response Percent</w:t>
            </w:r>
          </w:p>
        </w:tc>
        <w:tc>
          <w:tcPr>
            <w:tcW w:w="1027"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75583854" w14:textId="77777777" w:rsidR="00C11B25" w:rsidRPr="00087336" w:rsidRDefault="00C11B25" w:rsidP="00040A83">
            <w:pPr>
              <w:jc w:val="right"/>
              <w:rPr>
                <w:rFonts w:ascii="Arial" w:hAnsi="Arial" w:cs="Arial"/>
                <w:b/>
                <w:bCs/>
                <w:sz w:val="24"/>
                <w:szCs w:val="24"/>
              </w:rPr>
            </w:pPr>
            <w:r w:rsidRPr="00087336">
              <w:rPr>
                <w:rFonts w:ascii="Arial" w:hAnsi="Arial" w:cs="Arial"/>
                <w:b/>
                <w:bCs/>
                <w:sz w:val="24"/>
                <w:szCs w:val="24"/>
              </w:rPr>
              <w:t>Response Total</w:t>
            </w:r>
          </w:p>
        </w:tc>
      </w:tr>
      <w:tr w:rsidR="00C11B25" w:rsidRPr="00087336" w14:paraId="20238959"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47D02325"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6E11B4F" w14:textId="77777777" w:rsidR="00C11B25" w:rsidRPr="00087336" w:rsidRDefault="00C11B25" w:rsidP="00040A83">
            <w:pPr>
              <w:rPr>
                <w:rFonts w:ascii="Arial" w:hAnsi="Arial" w:cs="Arial"/>
                <w:sz w:val="24"/>
                <w:szCs w:val="24"/>
              </w:rPr>
            </w:pPr>
            <w:r w:rsidRPr="00087336">
              <w:rPr>
                <w:rFonts w:ascii="Arial" w:hAnsi="Arial" w:cs="Arial"/>
                <w:sz w:val="24"/>
                <w:szCs w:val="24"/>
              </w:rPr>
              <w:t>Just right, the speed of the system typically meets my expectations</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24" w:type="pct"/>
              <w:tblCellMar>
                <w:left w:w="0" w:type="dxa"/>
                <w:right w:w="0" w:type="dxa"/>
              </w:tblCellMar>
              <w:tblLook w:val="04A0" w:firstRow="1" w:lastRow="0" w:firstColumn="1" w:lastColumn="0" w:noHBand="0" w:noVBand="1"/>
            </w:tblPr>
            <w:tblGrid>
              <w:gridCol w:w="90"/>
            </w:tblGrid>
            <w:tr w:rsidR="00C11B25" w:rsidRPr="00087336" w14:paraId="669988D3" w14:textId="77777777" w:rsidTr="00040A83">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54E16982"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2B22F65F" w14:textId="77777777" w:rsidR="00C11B25" w:rsidRPr="00087336" w:rsidRDefault="00C11B25" w:rsidP="00040A83">
            <w:pPr>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7526DAE"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2.48%</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0469DE1"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31</w:t>
            </w:r>
          </w:p>
        </w:tc>
      </w:tr>
      <w:tr w:rsidR="00C11B25" w:rsidRPr="00087336" w14:paraId="4D1A6AE8"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0E58CF30"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2</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00110C3B" w14:textId="77777777" w:rsidR="00C11B25" w:rsidRPr="00087336" w:rsidRDefault="00C11B25" w:rsidP="00040A83">
            <w:pPr>
              <w:rPr>
                <w:rFonts w:ascii="Arial" w:hAnsi="Arial" w:cs="Arial"/>
                <w:sz w:val="24"/>
                <w:szCs w:val="24"/>
              </w:rPr>
            </w:pPr>
            <w:r w:rsidRPr="00087336">
              <w:rPr>
                <w:rFonts w:ascii="Arial" w:hAnsi="Arial" w:cs="Arial"/>
                <w:sz w:val="24"/>
                <w:szCs w:val="24"/>
              </w:rPr>
              <w:t>The speed of the system is variable; occasionally it runs too slowly (</w:t>
            </w:r>
            <w:proofErr w:type="gramStart"/>
            <w:r w:rsidRPr="00087336">
              <w:rPr>
                <w:rFonts w:ascii="Arial" w:hAnsi="Arial" w:cs="Arial"/>
                <w:sz w:val="24"/>
                <w:szCs w:val="24"/>
              </w:rPr>
              <w:t>e.g.</w:t>
            </w:r>
            <w:proofErr w:type="gramEnd"/>
            <w:r w:rsidRPr="00087336">
              <w:rPr>
                <w:rFonts w:ascii="Arial" w:hAnsi="Arial" w:cs="Arial"/>
                <w:sz w:val="24"/>
                <w:szCs w:val="24"/>
              </w:rPr>
              <w:t xml:space="preserve"> </w:t>
            </w:r>
            <w:r w:rsidRPr="00087336">
              <w:rPr>
                <w:rFonts w:ascii="Arial" w:hAnsi="Arial" w:cs="Arial"/>
                <w:sz w:val="24"/>
                <w:szCs w:val="24"/>
              </w:rPr>
              <w:lastRenderedPageBreak/>
              <w:t>once or twice a month)</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83" w:type="pct"/>
              <w:tblCellMar>
                <w:left w:w="0" w:type="dxa"/>
                <w:right w:w="0" w:type="dxa"/>
              </w:tblCellMar>
              <w:tblLook w:val="04A0" w:firstRow="1" w:lastRow="0" w:firstColumn="1" w:lastColumn="0" w:noHBand="0" w:noVBand="1"/>
            </w:tblPr>
            <w:tblGrid>
              <w:gridCol w:w="278"/>
            </w:tblGrid>
            <w:tr w:rsidR="00C11B25" w:rsidRPr="00087336" w14:paraId="38958EA9" w14:textId="77777777" w:rsidTr="00040A83">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290ED1DB"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lastRenderedPageBreak/>
                    <w:t> </w:t>
                  </w:r>
                </w:p>
              </w:tc>
            </w:tr>
          </w:tbl>
          <w:p w14:paraId="5C8EB12D" w14:textId="77777777" w:rsidR="00C11B25" w:rsidRPr="00087336" w:rsidRDefault="00C11B25" w:rsidP="00040A83">
            <w:pPr>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92FE5A2"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7.67%</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D897355"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96</w:t>
            </w:r>
          </w:p>
        </w:tc>
      </w:tr>
      <w:tr w:rsidR="00C11B25" w:rsidRPr="00087336" w14:paraId="51099AEB"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098416D5"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3</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B6CA6F9" w14:textId="77777777" w:rsidR="00C11B25" w:rsidRPr="00087336" w:rsidRDefault="00C11B25" w:rsidP="00040A83">
            <w:pPr>
              <w:rPr>
                <w:rFonts w:ascii="Arial" w:hAnsi="Arial" w:cs="Arial"/>
                <w:sz w:val="24"/>
                <w:szCs w:val="24"/>
              </w:rPr>
            </w:pPr>
            <w:r w:rsidRPr="00087336">
              <w:rPr>
                <w:rFonts w:ascii="Arial" w:hAnsi="Arial" w:cs="Arial"/>
                <w:sz w:val="24"/>
                <w:szCs w:val="24"/>
              </w:rPr>
              <w:t>The speed of the system is variable; sometimes it runs too slowly (</w:t>
            </w:r>
            <w:proofErr w:type="gramStart"/>
            <w:r w:rsidRPr="00087336">
              <w:rPr>
                <w:rFonts w:ascii="Arial" w:hAnsi="Arial" w:cs="Arial"/>
                <w:sz w:val="24"/>
                <w:szCs w:val="24"/>
              </w:rPr>
              <w:t>e.g.</w:t>
            </w:r>
            <w:proofErr w:type="gramEnd"/>
            <w:r w:rsidRPr="00087336">
              <w:rPr>
                <w:rFonts w:ascii="Arial" w:hAnsi="Arial" w:cs="Arial"/>
                <w:sz w:val="24"/>
                <w:szCs w:val="24"/>
              </w:rPr>
              <w:t xml:space="preserve"> at least once every week)</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460" w:type="pct"/>
              <w:tblCellMar>
                <w:left w:w="0" w:type="dxa"/>
                <w:right w:w="0" w:type="dxa"/>
              </w:tblCellMar>
              <w:tblLook w:val="04A0" w:firstRow="1" w:lastRow="0" w:firstColumn="1" w:lastColumn="0" w:noHBand="0" w:noVBand="1"/>
            </w:tblPr>
            <w:tblGrid>
              <w:gridCol w:w="1784"/>
            </w:tblGrid>
            <w:tr w:rsidR="00C11B25" w:rsidRPr="00087336" w14:paraId="13703B11" w14:textId="77777777" w:rsidTr="00040A83">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024E5DC7"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5396AF41" w14:textId="77777777" w:rsidR="00C11B25" w:rsidRPr="00087336" w:rsidRDefault="00C11B25" w:rsidP="00040A83">
            <w:pPr>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6CE244F"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49.20%</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D53C06B"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616</w:t>
            </w:r>
          </w:p>
        </w:tc>
      </w:tr>
      <w:tr w:rsidR="00C11B25" w:rsidRPr="00087336" w14:paraId="045290E5"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7888FF3C"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4</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AB4A725" w14:textId="77777777" w:rsidR="00C11B25" w:rsidRPr="00087336" w:rsidRDefault="00C11B25" w:rsidP="00040A83">
            <w:pPr>
              <w:rPr>
                <w:rFonts w:ascii="Arial" w:hAnsi="Arial" w:cs="Arial"/>
                <w:sz w:val="24"/>
                <w:szCs w:val="24"/>
              </w:rPr>
            </w:pPr>
            <w:r w:rsidRPr="00087336">
              <w:rPr>
                <w:rFonts w:ascii="Arial" w:hAnsi="Arial" w:cs="Arial"/>
                <w:sz w:val="24"/>
                <w:szCs w:val="24"/>
              </w:rPr>
              <w:t xml:space="preserve">The speed of the system is unacceptably slow most or </w:t>
            </w:r>
            <w:proofErr w:type="gramStart"/>
            <w:r w:rsidRPr="00087336">
              <w:rPr>
                <w:rFonts w:ascii="Arial" w:hAnsi="Arial" w:cs="Arial"/>
                <w:sz w:val="24"/>
                <w:szCs w:val="24"/>
              </w:rPr>
              <w:t>all of</w:t>
            </w:r>
            <w:proofErr w:type="gramEnd"/>
            <w:r w:rsidRPr="00087336">
              <w:rPr>
                <w:rFonts w:ascii="Arial" w:hAnsi="Arial" w:cs="Arial"/>
                <w:sz w:val="24"/>
                <w:szCs w:val="24"/>
              </w:rPr>
              <w:t xml:space="preserve"> the time</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032" w:type="pct"/>
              <w:tblCellMar>
                <w:left w:w="0" w:type="dxa"/>
                <w:right w:w="0" w:type="dxa"/>
              </w:tblCellMar>
              <w:tblLook w:val="04A0" w:firstRow="1" w:lastRow="0" w:firstColumn="1" w:lastColumn="0" w:noHBand="0" w:noVBand="1"/>
            </w:tblPr>
            <w:tblGrid>
              <w:gridCol w:w="1474"/>
            </w:tblGrid>
            <w:tr w:rsidR="00C11B25" w:rsidRPr="00087336" w14:paraId="3A14C0C8" w14:textId="77777777" w:rsidTr="00040A83">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3F7D0424"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49347B1E" w14:textId="77777777" w:rsidR="00C11B25" w:rsidRPr="00087336" w:rsidRDefault="00C11B25" w:rsidP="00040A83">
            <w:pPr>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D640C28"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40.65%</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23347B5"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509</w:t>
            </w:r>
          </w:p>
        </w:tc>
      </w:tr>
      <w:tr w:rsidR="00C11B25" w:rsidRPr="00087336" w14:paraId="6728552B" w14:textId="77777777" w:rsidTr="00040A83">
        <w:trPr>
          <w:tblCellSpacing w:w="0" w:type="dxa"/>
          <w:jc w:val="center"/>
        </w:trPr>
        <w:tc>
          <w:tcPr>
            <w:tcW w:w="7200" w:type="dxa"/>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6E8D6620" w14:textId="77777777" w:rsidR="00C11B25" w:rsidRPr="00087336" w:rsidRDefault="00C11B25" w:rsidP="00040A83">
            <w:pPr>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4193CEA7"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100%</w:t>
            </w:r>
          </w:p>
        </w:tc>
        <w:tc>
          <w:tcPr>
            <w:tcW w:w="1027"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5E6BC318"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1252</w:t>
            </w:r>
          </w:p>
        </w:tc>
      </w:tr>
      <w:tr w:rsidR="00C11B25" w:rsidRPr="00087336" w14:paraId="72934BA3" w14:textId="77777777" w:rsidTr="00040A83">
        <w:trPr>
          <w:tblCellSpacing w:w="0" w:type="dxa"/>
          <w:jc w:val="center"/>
        </w:trPr>
        <w:tc>
          <w:tcPr>
            <w:tcW w:w="7200" w:type="dxa"/>
            <w:gridSpan w:val="3"/>
            <w:vMerge/>
            <w:tcBorders>
              <w:top w:val="single" w:sz="6" w:space="0" w:color="CCCCCC"/>
              <w:left w:val="nil"/>
              <w:bottom w:val="nil"/>
              <w:right w:val="single" w:sz="6" w:space="0" w:color="CCCCCC"/>
            </w:tcBorders>
            <w:vAlign w:val="center"/>
            <w:hideMark/>
          </w:tcPr>
          <w:p w14:paraId="11585094" w14:textId="77777777" w:rsidR="00C11B25" w:rsidRPr="00087336" w:rsidRDefault="00C11B25" w:rsidP="00040A83">
            <w:pPr>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tcPr>
          <w:p w14:paraId="0417FE35" w14:textId="77777777" w:rsidR="00C11B25" w:rsidRPr="00087336" w:rsidRDefault="00C11B25" w:rsidP="00040A83">
            <w:pPr>
              <w:jc w:val="right"/>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tcPr>
          <w:p w14:paraId="277FF2D3" w14:textId="77777777" w:rsidR="00C11B25" w:rsidRPr="00087336" w:rsidRDefault="00C11B25" w:rsidP="00040A83">
            <w:pPr>
              <w:keepNext/>
              <w:jc w:val="right"/>
              <w:rPr>
                <w:rFonts w:ascii="Arial" w:hAnsi="Arial" w:cs="Arial"/>
                <w:sz w:val="24"/>
                <w:szCs w:val="24"/>
              </w:rPr>
            </w:pPr>
          </w:p>
        </w:tc>
      </w:tr>
    </w:tbl>
    <w:p w14:paraId="17C994E4" w14:textId="77777777" w:rsidR="00C11B25" w:rsidRPr="00087336" w:rsidRDefault="00C11B25" w:rsidP="00C11B25">
      <w:pPr>
        <w:pStyle w:val="Caption"/>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2</w:t>
      </w:r>
      <w:r w:rsidRPr="00087336">
        <w:rPr>
          <w:rFonts w:ascii="Arial" w:hAnsi="Arial" w:cs="Arial"/>
          <w:sz w:val="24"/>
          <w:szCs w:val="24"/>
        </w:rPr>
        <w:fldChar w:fldCharType="end"/>
      </w:r>
      <w:r w:rsidRPr="00087336">
        <w:rPr>
          <w:rFonts w:ascii="Arial" w:hAnsi="Arial" w:cs="Arial"/>
          <w:sz w:val="24"/>
          <w:szCs w:val="24"/>
        </w:rPr>
        <w:t xml:space="preserve"> </w:t>
      </w:r>
      <w:r>
        <w:rPr>
          <w:rFonts w:ascii="Arial" w:hAnsi="Arial" w:cs="Arial"/>
          <w:sz w:val="24"/>
          <w:szCs w:val="24"/>
        </w:rPr>
        <w:t>System speed, by rating (</w:t>
      </w:r>
      <w:r w:rsidRPr="00087336">
        <w:rPr>
          <w:rFonts w:ascii="Arial" w:hAnsi="Arial" w:cs="Arial"/>
          <w:sz w:val="24"/>
          <w:szCs w:val="24"/>
        </w:rPr>
        <w:t>Oxford Brookes University, 2021</w:t>
      </w:r>
      <w:r>
        <w:rPr>
          <w:rFonts w:ascii="Arial" w:hAnsi="Arial" w:cs="Arial"/>
          <w:sz w:val="24"/>
          <w:szCs w:val="24"/>
        </w:rPr>
        <w:t>,</w:t>
      </w:r>
      <w:r w:rsidRPr="00087336">
        <w:rPr>
          <w:rFonts w:ascii="Arial" w:hAnsi="Arial" w:cs="Arial"/>
          <w:sz w:val="24"/>
          <w:szCs w:val="24"/>
        </w:rPr>
        <w:t xml:space="preserve"> p.6</w:t>
      </w:r>
      <w:r>
        <w:rPr>
          <w:rFonts w:ascii="Arial" w:hAnsi="Arial" w:cs="Arial"/>
          <w:sz w:val="24"/>
          <w:szCs w:val="24"/>
        </w:rPr>
        <w:t>)</w:t>
      </w:r>
    </w:p>
    <w:p w14:paraId="2B61BF3A" w14:textId="77777777" w:rsidR="00C11B25" w:rsidRPr="00087336" w:rsidRDefault="00C11B25" w:rsidP="00C11B25">
      <w:pPr>
        <w:rPr>
          <w:rFonts w:ascii="Arial" w:hAnsi="Arial" w:cs="Arial"/>
          <w:sz w:val="24"/>
          <w:szCs w:val="24"/>
        </w:rPr>
      </w:pPr>
      <w:r w:rsidRPr="00087336">
        <w:rPr>
          <w:rFonts w:ascii="Arial" w:hAnsi="Arial" w:cs="Arial"/>
          <w:sz w:val="24"/>
          <w:szCs w:val="24"/>
        </w:rPr>
        <w:t>The issue of reliability provided some interesting numbers as demonstrated in the table below:</w:t>
      </w: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05"/>
        <w:gridCol w:w="2204"/>
        <w:gridCol w:w="3793"/>
        <w:gridCol w:w="1313"/>
        <w:gridCol w:w="1313"/>
      </w:tblGrid>
      <w:tr w:rsidR="00C11B25" w:rsidRPr="00087336" w14:paraId="129BEED0" w14:textId="77777777" w:rsidTr="00040A83">
        <w:trPr>
          <w:trHeight w:val="360"/>
          <w:tblHeader/>
          <w:tblCellSpacing w:w="0" w:type="dxa"/>
          <w:jc w:val="center"/>
        </w:trPr>
        <w:tc>
          <w:tcPr>
            <w:tcW w:w="7200"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5FF1EA16" w14:textId="77777777" w:rsidR="00C11B25" w:rsidRPr="00087336" w:rsidRDefault="00C11B25" w:rsidP="00040A83">
            <w:pPr>
              <w:rPr>
                <w:rFonts w:ascii="Arial" w:hAnsi="Arial" w:cs="Arial"/>
                <w:b/>
                <w:bCs/>
                <w:sz w:val="24"/>
                <w:szCs w:val="24"/>
              </w:rPr>
            </w:pPr>
            <w:r w:rsidRPr="00087336">
              <w:rPr>
                <w:rFonts w:ascii="Arial" w:hAnsi="Arial" w:cs="Arial"/>
                <w:b/>
                <w:bCs/>
                <w:sz w:val="24"/>
                <w:szCs w:val="24"/>
              </w:rPr>
              <w:t> Rating</w:t>
            </w:r>
          </w:p>
        </w:tc>
        <w:tc>
          <w:tcPr>
            <w:tcW w:w="1027"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5EAE3BE9" w14:textId="77777777" w:rsidR="00C11B25" w:rsidRPr="00087336" w:rsidRDefault="00C11B25" w:rsidP="00040A83">
            <w:pPr>
              <w:jc w:val="right"/>
              <w:rPr>
                <w:rFonts w:ascii="Arial" w:hAnsi="Arial" w:cs="Arial"/>
                <w:b/>
                <w:bCs/>
                <w:sz w:val="24"/>
                <w:szCs w:val="24"/>
              </w:rPr>
            </w:pPr>
            <w:r w:rsidRPr="00087336">
              <w:rPr>
                <w:rFonts w:ascii="Arial" w:hAnsi="Arial" w:cs="Arial"/>
                <w:b/>
                <w:bCs/>
                <w:sz w:val="24"/>
                <w:szCs w:val="24"/>
              </w:rPr>
              <w:t>Response Percent</w:t>
            </w:r>
          </w:p>
        </w:tc>
        <w:tc>
          <w:tcPr>
            <w:tcW w:w="1027"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5D3D4564" w14:textId="77777777" w:rsidR="00C11B25" w:rsidRPr="00087336" w:rsidRDefault="00C11B25" w:rsidP="00040A83">
            <w:pPr>
              <w:jc w:val="right"/>
              <w:rPr>
                <w:rFonts w:ascii="Arial" w:hAnsi="Arial" w:cs="Arial"/>
                <w:b/>
                <w:bCs/>
                <w:sz w:val="24"/>
                <w:szCs w:val="24"/>
              </w:rPr>
            </w:pPr>
            <w:r w:rsidRPr="00087336">
              <w:rPr>
                <w:rFonts w:ascii="Arial" w:hAnsi="Arial" w:cs="Arial"/>
                <w:b/>
                <w:bCs/>
                <w:sz w:val="24"/>
                <w:szCs w:val="24"/>
              </w:rPr>
              <w:t>Response Total</w:t>
            </w:r>
          </w:p>
        </w:tc>
      </w:tr>
      <w:tr w:rsidR="00C11B25" w:rsidRPr="00087336" w14:paraId="680203DE"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0325611B"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4C0AFD7C" w14:textId="77777777" w:rsidR="00C11B25" w:rsidRPr="00087336" w:rsidRDefault="00C11B25" w:rsidP="00040A83">
            <w:pPr>
              <w:rPr>
                <w:rFonts w:ascii="Arial" w:hAnsi="Arial" w:cs="Arial"/>
                <w:sz w:val="24"/>
                <w:szCs w:val="24"/>
              </w:rPr>
            </w:pPr>
            <w:r w:rsidRPr="00087336">
              <w:rPr>
                <w:rFonts w:ascii="Arial" w:hAnsi="Arial" w:cs="Arial"/>
                <w:sz w:val="24"/>
                <w:szCs w:val="24"/>
              </w:rPr>
              <w:t>The system always works for me</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88" w:type="pct"/>
              <w:tblCellMar>
                <w:left w:w="0" w:type="dxa"/>
                <w:right w:w="0" w:type="dxa"/>
              </w:tblCellMar>
              <w:tblLook w:val="04A0" w:firstRow="1" w:lastRow="0" w:firstColumn="1" w:lastColumn="0" w:noHBand="0" w:noVBand="1"/>
            </w:tblPr>
            <w:tblGrid>
              <w:gridCol w:w="137"/>
            </w:tblGrid>
            <w:tr w:rsidR="00C11B25" w:rsidRPr="00087336" w14:paraId="32943C72" w14:textId="77777777" w:rsidTr="00040A83">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5CAB4C20"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7BDFAC90" w14:textId="77777777" w:rsidR="00C11B25" w:rsidRPr="00087336" w:rsidRDefault="00C11B25" w:rsidP="00040A83">
            <w:pPr>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EEC17A2"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3.76%</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2537D7D"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47</w:t>
            </w:r>
          </w:p>
        </w:tc>
      </w:tr>
      <w:tr w:rsidR="00C11B25" w:rsidRPr="00087336" w14:paraId="53E19DEB"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305B4539"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2</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87B72ED" w14:textId="77777777" w:rsidR="00C11B25" w:rsidRPr="00087336" w:rsidRDefault="00C11B25" w:rsidP="00040A83">
            <w:pPr>
              <w:rPr>
                <w:rFonts w:ascii="Arial" w:hAnsi="Arial" w:cs="Arial"/>
                <w:sz w:val="24"/>
                <w:szCs w:val="24"/>
              </w:rPr>
            </w:pPr>
            <w:r w:rsidRPr="00087336">
              <w:rPr>
                <w:rFonts w:ascii="Arial" w:hAnsi="Arial" w:cs="Arial"/>
                <w:sz w:val="24"/>
                <w:szCs w:val="24"/>
              </w:rPr>
              <w:t>The system occasionally goes wrong (</w:t>
            </w:r>
            <w:proofErr w:type="gramStart"/>
            <w:r w:rsidRPr="00087336">
              <w:rPr>
                <w:rFonts w:ascii="Arial" w:hAnsi="Arial" w:cs="Arial"/>
                <w:sz w:val="24"/>
                <w:szCs w:val="24"/>
              </w:rPr>
              <w:t>e.g.</w:t>
            </w:r>
            <w:proofErr w:type="gramEnd"/>
            <w:r w:rsidRPr="00087336">
              <w:rPr>
                <w:rFonts w:ascii="Arial" w:hAnsi="Arial" w:cs="Arial"/>
                <w:sz w:val="24"/>
                <w:szCs w:val="24"/>
              </w:rPr>
              <w:t xml:space="preserve"> once or twice a month)</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253" w:type="pct"/>
              <w:tblCellMar>
                <w:left w:w="0" w:type="dxa"/>
                <w:right w:w="0" w:type="dxa"/>
              </w:tblCellMar>
              <w:tblLook w:val="04A0" w:firstRow="1" w:lastRow="0" w:firstColumn="1" w:lastColumn="0" w:noHBand="0" w:noVBand="1"/>
            </w:tblPr>
            <w:tblGrid>
              <w:gridCol w:w="913"/>
            </w:tblGrid>
            <w:tr w:rsidR="00C11B25" w:rsidRPr="00087336" w14:paraId="305FB9A0" w14:textId="77777777" w:rsidTr="00040A83">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72F4B20E"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6360F063" w14:textId="77777777" w:rsidR="00C11B25" w:rsidRPr="00087336" w:rsidRDefault="00C11B25" w:rsidP="00040A83">
            <w:pPr>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8F2E7D3"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25.06%</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9B445AC"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313</w:t>
            </w:r>
          </w:p>
        </w:tc>
      </w:tr>
      <w:tr w:rsidR="00C11B25" w:rsidRPr="00087336" w14:paraId="118D1D69"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11741053"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3</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CA2EC5D" w14:textId="77777777" w:rsidR="00C11B25" w:rsidRPr="00087336" w:rsidRDefault="00C11B25" w:rsidP="00040A83">
            <w:pPr>
              <w:rPr>
                <w:rFonts w:ascii="Arial" w:hAnsi="Arial" w:cs="Arial"/>
                <w:sz w:val="24"/>
                <w:szCs w:val="24"/>
              </w:rPr>
            </w:pPr>
            <w:r w:rsidRPr="00087336">
              <w:rPr>
                <w:rFonts w:ascii="Arial" w:hAnsi="Arial" w:cs="Arial"/>
                <w:sz w:val="24"/>
                <w:szCs w:val="24"/>
              </w:rPr>
              <w:t>The system often goes wrong (</w:t>
            </w:r>
            <w:proofErr w:type="gramStart"/>
            <w:r w:rsidRPr="00087336">
              <w:rPr>
                <w:rFonts w:ascii="Arial" w:hAnsi="Arial" w:cs="Arial"/>
                <w:sz w:val="24"/>
                <w:szCs w:val="24"/>
              </w:rPr>
              <w:t>e.g.</w:t>
            </w:r>
            <w:proofErr w:type="gramEnd"/>
            <w:r w:rsidRPr="00087336">
              <w:rPr>
                <w:rFonts w:ascii="Arial" w:hAnsi="Arial" w:cs="Arial"/>
                <w:sz w:val="24"/>
                <w:szCs w:val="24"/>
              </w:rPr>
              <w:t xml:space="preserve"> at least every week)</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290" w:type="pct"/>
              <w:tblCellMar>
                <w:left w:w="0" w:type="dxa"/>
                <w:right w:w="0" w:type="dxa"/>
              </w:tblCellMar>
              <w:tblLook w:val="04A0" w:firstRow="1" w:lastRow="0" w:firstColumn="1" w:lastColumn="0" w:noHBand="0" w:noVBand="1"/>
            </w:tblPr>
            <w:tblGrid>
              <w:gridCol w:w="1668"/>
            </w:tblGrid>
            <w:tr w:rsidR="00C11B25" w:rsidRPr="00087336" w14:paraId="511493E4" w14:textId="77777777" w:rsidTr="00040A83">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015265B5"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1D7A6214" w14:textId="77777777" w:rsidR="00C11B25" w:rsidRPr="00087336" w:rsidRDefault="00C11B25" w:rsidP="00040A83">
            <w:pPr>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B116CCF"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45.80%</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6882F57"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572</w:t>
            </w:r>
          </w:p>
        </w:tc>
      </w:tr>
      <w:tr w:rsidR="00C11B25" w:rsidRPr="00087336" w14:paraId="285CFBE6"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6DAE01D6"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lastRenderedPageBreak/>
              <w:t>4</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47894D87" w14:textId="77777777" w:rsidR="00C11B25" w:rsidRPr="00087336" w:rsidRDefault="00C11B25" w:rsidP="00040A83">
            <w:pPr>
              <w:rPr>
                <w:rFonts w:ascii="Arial" w:hAnsi="Arial" w:cs="Arial"/>
                <w:sz w:val="24"/>
                <w:szCs w:val="24"/>
              </w:rPr>
            </w:pPr>
            <w:r w:rsidRPr="00087336">
              <w:rPr>
                <w:rFonts w:ascii="Arial" w:hAnsi="Arial" w:cs="Arial"/>
                <w:sz w:val="24"/>
                <w:szCs w:val="24"/>
              </w:rPr>
              <w:t>The system very often goes wrong (</w:t>
            </w:r>
            <w:proofErr w:type="gramStart"/>
            <w:r w:rsidRPr="00087336">
              <w:rPr>
                <w:rFonts w:ascii="Arial" w:hAnsi="Arial" w:cs="Arial"/>
                <w:sz w:val="24"/>
                <w:szCs w:val="24"/>
              </w:rPr>
              <w:t>e.g.</w:t>
            </w:r>
            <w:proofErr w:type="gramEnd"/>
            <w:r w:rsidRPr="00087336">
              <w:rPr>
                <w:rFonts w:ascii="Arial" w:hAnsi="Arial" w:cs="Arial"/>
                <w:sz w:val="24"/>
                <w:szCs w:val="24"/>
              </w:rPr>
              <w:t xml:space="preserve"> on most days)</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269" w:type="pct"/>
              <w:tblCellMar>
                <w:left w:w="0" w:type="dxa"/>
                <w:right w:w="0" w:type="dxa"/>
              </w:tblCellMar>
              <w:tblLook w:val="04A0" w:firstRow="1" w:lastRow="0" w:firstColumn="1" w:lastColumn="0" w:noHBand="0" w:noVBand="1"/>
            </w:tblPr>
            <w:tblGrid>
              <w:gridCol w:w="924"/>
            </w:tblGrid>
            <w:tr w:rsidR="00C11B25" w:rsidRPr="00087336" w14:paraId="5989B784" w14:textId="77777777" w:rsidTr="00040A83">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79700556"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135225C9" w14:textId="77777777" w:rsidR="00C11B25" w:rsidRPr="00087336" w:rsidRDefault="00C11B25" w:rsidP="00040A83">
            <w:pPr>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18059E6"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25.38%</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405AA24"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317</w:t>
            </w:r>
          </w:p>
        </w:tc>
      </w:tr>
      <w:tr w:rsidR="00C11B25" w:rsidRPr="00087336" w14:paraId="5E683DD4" w14:textId="77777777" w:rsidTr="00040A83">
        <w:trPr>
          <w:tblCellSpacing w:w="0" w:type="dxa"/>
          <w:jc w:val="center"/>
        </w:trPr>
        <w:tc>
          <w:tcPr>
            <w:tcW w:w="7200" w:type="dxa"/>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123871B6" w14:textId="77777777" w:rsidR="00C11B25" w:rsidRPr="00087336" w:rsidRDefault="00C11B25" w:rsidP="00040A83">
            <w:pPr>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A6F0DB7"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100%</w:t>
            </w:r>
          </w:p>
        </w:tc>
        <w:tc>
          <w:tcPr>
            <w:tcW w:w="1027"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16DDA9B"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1249</w:t>
            </w:r>
          </w:p>
        </w:tc>
      </w:tr>
      <w:tr w:rsidR="00C11B25" w:rsidRPr="00087336" w14:paraId="2FB17BC4" w14:textId="77777777" w:rsidTr="00040A83">
        <w:trPr>
          <w:tblCellSpacing w:w="0" w:type="dxa"/>
          <w:jc w:val="center"/>
        </w:trPr>
        <w:tc>
          <w:tcPr>
            <w:tcW w:w="7200" w:type="dxa"/>
            <w:gridSpan w:val="3"/>
            <w:vMerge/>
            <w:tcBorders>
              <w:top w:val="single" w:sz="6" w:space="0" w:color="CCCCCC"/>
              <w:left w:val="nil"/>
              <w:bottom w:val="nil"/>
              <w:right w:val="single" w:sz="6" w:space="0" w:color="CCCCCC"/>
            </w:tcBorders>
            <w:vAlign w:val="center"/>
            <w:hideMark/>
          </w:tcPr>
          <w:p w14:paraId="6018DFD4" w14:textId="77777777" w:rsidR="00C11B25" w:rsidRPr="00087336" w:rsidRDefault="00C11B25" w:rsidP="00040A83">
            <w:pPr>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tcPr>
          <w:p w14:paraId="354FC4D9" w14:textId="77777777" w:rsidR="00C11B25" w:rsidRPr="00087336" w:rsidRDefault="00C11B25" w:rsidP="00040A83">
            <w:pPr>
              <w:jc w:val="right"/>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tcPr>
          <w:p w14:paraId="503F83D6" w14:textId="77777777" w:rsidR="00C11B25" w:rsidRPr="00087336" w:rsidRDefault="00C11B25" w:rsidP="00040A83">
            <w:pPr>
              <w:keepNext/>
              <w:jc w:val="right"/>
              <w:rPr>
                <w:rFonts w:ascii="Arial" w:hAnsi="Arial" w:cs="Arial"/>
                <w:sz w:val="24"/>
                <w:szCs w:val="24"/>
              </w:rPr>
            </w:pPr>
          </w:p>
        </w:tc>
      </w:tr>
    </w:tbl>
    <w:p w14:paraId="46E5CB92" w14:textId="77777777" w:rsidR="00C11B25" w:rsidRPr="00087336" w:rsidRDefault="00C11B25" w:rsidP="00C11B25">
      <w:pPr>
        <w:pStyle w:val="Caption"/>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3</w:t>
      </w:r>
      <w:r w:rsidRPr="00087336">
        <w:rPr>
          <w:rFonts w:ascii="Arial" w:hAnsi="Arial" w:cs="Arial"/>
          <w:sz w:val="24"/>
          <w:szCs w:val="24"/>
        </w:rPr>
        <w:fldChar w:fldCharType="end"/>
      </w:r>
      <w:r w:rsidRPr="00087336">
        <w:rPr>
          <w:rFonts w:ascii="Arial" w:hAnsi="Arial" w:cs="Arial"/>
          <w:sz w:val="24"/>
          <w:szCs w:val="24"/>
        </w:rPr>
        <w:t xml:space="preserve"> </w:t>
      </w:r>
      <w:r>
        <w:rPr>
          <w:rFonts w:ascii="Arial" w:hAnsi="Arial" w:cs="Arial"/>
          <w:sz w:val="24"/>
          <w:szCs w:val="24"/>
        </w:rPr>
        <w:t>System reliability, by rating (</w:t>
      </w:r>
      <w:r w:rsidRPr="00087336">
        <w:rPr>
          <w:rFonts w:ascii="Arial" w:hAnsi="Arial" w:cs="Arial"/>
          <w:sz w:val="24"/>
          <w:szCs w:val="24"/>
        </w:rPr>
        <w:t>Oxford Brookes University</w:t>
      </w:r>
      <w:r>
        <w:rPr>
          <w:rFonts w:ascii="Arial" w:hAnsi="Arial" w:cs="Arial"/>
          <w:sz w:val="24"/>
          <w:szCs w:val="24"/>
        </w:rPr>
        <w:t>,</w:t>
      </w:r>
      <w:r w:rsidRPr="00087336">
        <w:rPr>
          <w:rFonts w:ascii="Arial" w:hAnsi="Arial" w:cs="Arial"/>
          <w:sz w:val="24"/>
          <w:szCs w:val="24"/>
        </w:rPr>
        <w:t xml:space="preserve"> 2021, p.7</w:t>
      </w:r>
      <w:r>
        <w:rPr>
          <w:rFonts w:ascii="Arial" w:hAnsi="Arial" w:cs="Arial"/>
          <w:sz w:val="24"/>
          <w:szCs w:val="24"/>
        </w:rPr>
        <w:t>)</w:t>
      </w:r>
    </w:p>
    <w:p w14:paraId="78BF70CF"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The above issues of speed and reliability have a direct correlation on the following question of negative impacts of performance issues. Given that WCCIS is a patient care record, not having access to data could prove to be fatal in some circumstances and more of annoyance at others. Table </w:t>
      </w:r>
      <w:r>
        <w:rPr>
          <w:rFonts w:ascii="Arial" w:hAnsi="Arial" w:cs="Arial"/>
          <w:sz w:val="24"/>
          <w:szCs w:val="24"/>
        </w:rPr>
        <w:t xml:space="preserve">4 </w:t>
      </w:r>
      <w:r w:rsidRPr="00087336">
        <w:rPr>
          <w:rFonts w:ascii="Arial" w:hAnsi="Arial" w:cs="Arial"/>
          <w:sz w:val="24"/>
          <w:szCs w:val="24"/>
        </w:rPr>
        <w:t>below, with 9</w:t>
      </w:r>
      <w:r>
        <w:rPr>
          <w:rFonts w:ascii="Arial" w:hAnsi="Arial" w:cs="Arial"/>
          <w:sz w:val="24"/>
          <w:szCs w:val="24"/>
        </w:rPr>
        <w:t>9</w:t>
      </w:r>
      <w:r w:rsidRPr="00087336">
        <w:rPr>
          <w:rFonts w:ascii="Arial" w:hAnsi="Arial" w:cs="Arial"/>
          <w:sz w:val="24"/>
          <w:szCs w:val="24"/>
        </w:rPr>
        <w:t>% of respondents stating there were negative effects associated with performance.</w:t>
      </w: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05"/>
        <w:gridCol w:w="2251"/>
        <w:gridCol w:w="3746"/>
        <w:gridCol w:w="1313"/>
        <w:gridCol w:w="1313"/>
      </w:tblGrid>
      <w:tr w:rsidR="00C11B25" w:rsidRPr="00087336" w14:paraId="4F90F4A1" w14:textId="77777777" w:rsidTr="00040A83">
        <w:trPr>
          <w:trHeight w:val="360"/>
          <w:tblHeader/>
          <w:tblCellSpacing w:w="0" w:type="dxa"/>
          <w:jc w:val="center"/>
        </w:trPr>
        <w:tc>
          <w:tcPr>
            <w:tcW w:w="7200"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6357AE0F" w14:textId="77777777" w:rsidR="00C11B25" w:rsidRPr="00087336" w:rsidRDefault="00C11B25" w:rsidP="00040A83">
            <w:pPr>
              <w:rPr>
                <w:rFonts w:ascii="Arial" w:hAnsi="Arial" w:cs="Arial"/>
                <w:b/>
                <w:bCs/>
                <w:sz w:val="24"/>
                <w:szCs w:val="24"/>
              </w:rPr>
            </w:pPr>
            <w:r w:rsidRPr="00087336">
              <w:rPr>
                <w:rFonts w:ascii="Arial" w:hAnsi="Arial" w:cs="Arial"/>
                <w:b/>
                <w:bCs/>
                <w:sz w:val="24"/>
                <w:szCs w:val="24"/>
              </w:rPr>
              <w:t> Type of impact</w:t>
            </w:r>
          </w:p>
        </w:tc>
        <w:tc>
          <w:tcPr>
            <w:tcW w:w="1027"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35BD4ED7" w14:textId="77777777" w:rsidR="00C11B25" w:rsidRPr="00087336" w:rsidRDefault="00C11B25" w:rsidP="00040A83">
            <w:pPr>
              <w:jc w:val="right"/>
              <w:rPr>
                <w:rFonts w:ascii="Arial" w:hAnsi="Arial" w:cs="Arial"/>
                <w:b/>
                <w:bCs/>
                <w:sz w:val="24"/>
                <w:szCs w:val="24"/>
              </w:rPr>
            </w:pPr>
            <w:r w:rsidRPr="00087336">
              <w:rPr>
                <w:rFonts w:ascii="Arial" w:hAnsi="Arial" w:cs="Arial"/>
                <w:b/>
                <w:bCs/>
                <w:sz w:val="24"/>
                <w:szCs w:val="24"/>
              </w:rPr>
              <w:t>Response Percent</w:t>
            </w:r>
          </w:p>
        </w:tc>
        <w:tc>
          <w:tcPr>
            <w:tcW w:w="1027"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3A865C55" w14:textId="77777777" w:rsidR="00C11B25" w:rsidRPr="00087336" w:rsidRDefault="00C11B25" w:rsidP="00040A83">
            <w:pPr>
              <w:jc w:val="right"/>
              <w:rPr>
                <w:rFonts w:ascii="Arial" w:hAnsi="Arial" w:cs="Arial"/>
                <w:b/>
                <w:bCs/>
                <w:sz w:val="24"/>
                <w:szCs w:val="24"/>
              </w:rPr>
            </w:pPr>
            <w:r w:rsidRPr="00087336">
              <w:rPr>
                <w:rFonts w:ascii="Arial" w:hAnsi="Arial" w:cs="Arial"/>
                <w:b/>
                <w:bCs/>
                <w:sz w:val="24"/>
                <w:szCs w:val="24"/>
              </w:rPr>
              <w:t>Response Total</w:t>
            </w:r>
          </w:p>
        </w:tc>
      </w:tr>
      <w:tr w:rsidR="00C11B25" w:rsidRPr="00087336" w14:paraId="65FB17A3"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0705B6D5"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0143C3E7" w14:textId="77777777" w:rsidR="00C11B25" w:rsidRPr="00087336" w:rsidRDefault="00C11B25" w:rsidP="00040A83">
            <w:pPr>
              <w:rPr>
                <w:rFonts w:ascii="Arial" w:hAnsi="Arial" w:cs="Arial"/>
                <w:sz w:val="24"/>
                <w:szCs w:val="24"/>
              </w:rPr>
            </w:pPr>
            <w:r w:rsidRPr="00087336">
              <w:rPr>
                <w:rFonts w:ascii="Arial" w:hAnsi="Arial" w:cs="Arial"/>
                <w:sz w:val="24"/>
                <w:szCs w:val="24"/>
              </w:rPr>
              <w:t>Slows my work down</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4957" w:type="pct"/>
              <w:tblCellMar>
                <w:left w:w="0" w:type="dxa"/>
                <w:right w:w="0" w:type="dxa"/>
              </w:tblCellMar>
              <w:tblLook w:val="04A0" w:firstRow="1" w:lastRow="0" w:firstColumn="1" w:lastColumn="0" w:noHBand="0" w:noVBand="1"/>
            </w:tblPr>
            <w:tblGrid>
              <w:gridCol w:w="3564"/>
            </w:tblGrid>
            <w:tr w:rsidR="00C11B25" w:rsidRPr="00087336" w14:paraId="02B1658D" w14:textId="77777777" w:rsidTr="00040A83">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1FBF2313"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6A918270" w14:textId="77777777" w:rsidR="00C11B25" w:rsidRPr="00087336" w:rsidRDefault="00C11B25" w:rsidP="00040A83">
            <w:pPr>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B45EB53"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99.15%</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461C623"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1166</w:t>
            </w:r>
          </w:p>
        </w:tc>
      </w:tr>
      <w:tr w:rsidR="00C11B25" w:rsidRPr="00087336" w14:paraId="66689EBC"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6CC6A9D8"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2</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C6EB74F" w14:textId="77777777" w:rsidR="00C11B25" w:rsidRPr="00087336" w:rsidRDefault="00C11B25" w:rsidP="00040A83">
            <w:pPr>
              <w:rPr>
                <w:rFonts w:ascii="Arial" w:hAnsi="Arial" w:cs="Arial"/>
                <w:sz w:val="24"/>
                <w:szCs w:val="24"/>
              </w:rPr>
            </w:pPr>
            <w:r w:rsidRPr="00087336">
              <w:rPr>
                <w:rFonts w:ascii="Arial" w:hAnsi="Arial" w:cs="Arial"/>
                <w:sz w:val="24"/>
                <w:szCs w:val="24"/>
              </w:rPr>
              <w:t>Affects communication with other professionals</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261" w:type="pct"/>
              <w:tblCellMar>
                <w:left w:w="0" w:type="dxa"/>
                <w:right w:w="0" w:type="dxa"/>
              </w:tblCellMar>
              <w:tblLook w:val="04A0" w:firstRow="1" w:lastRow="0" w:firstColumn="1" w:lastColumn="0" w:noHBand="0" w:noVBand="1"/>
            </w:tblPr>
            <w:tblGrid>
              <w:gridCol w:w="2345"/>
            </w:tblGrid>
            <w:tr w:rsidR="00C11B25" w:rsidRPr="00087336" w14:paraId="3539AAB4" w14:textId="77777777" w:rsidTr="00040A83">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5E7B24A5"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0056904A" w14:textId="77777777" w:rsidR="00C11B25" w:rsidRPr="00087336" w:rsidRDefault="00C11B25" w:rsidP="00040A83">
            <w:pPr>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3EA12A5"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65.22%</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5D9FA6B"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767</w:t>
            </w:r>
          </w:p>
        </w:tc>
      </w:tr>
      <w:tr w:rsidR="00C11B25" w:rsidRPr="00087336" w14:paraId="01FEEECA"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569E89B6"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3</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B16015B" w14:textId="77777777" w:rsidR="00C11B25" w:rsidRPr="00087336" w:rsidRDefault="00C11B25" w:rsidP="00040A83">
            <w:pPr>
              <w:rPr>
                <w:rFonts w:ascii="Arial" w:hAnsi="Arial" w:cs="Arial"/>
                <w:sz w:val="24"/>
                <w:szCs w:val="24"/>
              </w:rPr>
            </w:pPr>
            <w:r w:rsidRPr="00087336">
              <w:rPr>
                <w:rFonts w:ascii="Arial" w:hAnsi="Arial" w:cs="Arial"/>
                <w:sz w:val="24"/>
                <w:szCs w:val="24"/>
              </w:rPr>
              <w:t>Affects communication with people and families</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593" w:type="pct"/>
              <w:tblCellMar>
                <w:left w:w="0" w:type="dxa"/>
                <w:right w:w="0" w:type="dxa"/>
              </w:tblCellMar>
              <w:tblLook w:val="04A0" w:firstRow="1" w:lastRow="0" w:firstColumn="1" w:lastColumn="0" w:noHBand="0" w:noVBand="1"/>
            </w:tblPr>
            <w:tblGrid>
              <w:gridCol w:w="1864"/>
            </w:tblGrid>
            <w:tr w:rsidR="00C11B25" w:rsidRPr="00087336" w14:paraId="2217F6CD" w14:textId="77777777" w:rsidTr="00040A83">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363ECBAA"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0C63D93D" w14:textId="77777777" w:rsidR="00C11B25" w:rsidRPr="00087336" w:rsidRDefault="00C11B25" w:rsidP="00040A83">
            <w:pPr>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D91A690"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51.87%</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7AFE55E"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610</w:t>
            </w:r>
          </w:p>
        </w:tc>
      </w:tr>
      <w:tr w:rsidR="00C11B25" w:rsidRPr="00087336" w14:paraId="1DCF8B03"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2C1B723B"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4</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3FA19C7" w14:textId="77777777" w:rsidR="00C11B25" w:rsidRPr="00087336" w:rsidRDefault="00C11B25" w:rsidP="00040A83">
            <w:pPr>
              <w:rPr>
                <w:rFonts w:ascii="Arial" w:hAnsi="Arial" w:cs="Arial"/>
                <w:sz w:val="24"/>
                <w:szCs w:val="24"/>
              </w:rPr>
            </w:pPr>
            <w:r w:rsidRPr="00087336">
              <w:rPr>
                <w:rFonts w:ascii="Arial" w:hAnsi="Arial" w:cs="Arial"/>
                <w:sz w:val="24"/>
                <w:szCs w:val="24"/>
              </w:rPr>
              <w:t>Raises risks to the safety and quality of care</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568" w:type="pct"/>
              <w:tblCellMar>
                <w:left w:w="0" w:type="dxa"/>
                <w:right w:w="0" w:type="dxa"/>
              </w:tblCellMar>
              <w:tblLook w:val="04A0" w:firstRow="1" w:lastRow="0" w:firstColumn="1" w:lastColumn="0" w:noHBand="0" w:noVBand="1"/>
            </w:tblPr>
            <w:tblGrid>
              <w:gridCol w:w="1846"/>
            </w:tblGrid>
            <w:tr w:rsidR="00C11B25" w:rsidRPr="00087336" w14:paraId="6882D751" w14:textId="77777777" w:rsidTr="00040A83">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1CBBB7B2"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7E8B2C58" w14:textId="77777777" w:rsidR="00C11B25" w:rsidRPr="00087336" w:rsidRDefault="00C11B25" w:rsidP="00040A83">
            <w:pPr>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C3117B7"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51.36%</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267A91D"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604</w:t>
            </w:r>
          </w:p>
        </w:tc>
      </w:tr>
      <w:tr w:rsidR="00C11B25" w:rsidRPr="00087336" w14:paraId="61D1F229"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3E14C4E3"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5</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DD2074A" w14:textId="77777777" w:rsidR="00C11B25" w:rsidRPr="00087336" w:rsidRDefault="00C11B25" w:rsidP="00040A83">
            <w:pPr>
              <w:rPr>
                <w:rFonts w:ascii="Arial" w:hAnsi="Arial" w:cs="Arial"/>
                <w:sz w:val="24"/>
                <w:szCs w:val="24"/>
              </w:rPr>
            </w:pPr>
            <w:r w:rsidRPr="00087336">
              <w:rPr>
                <w:rFonts w:ascii="Arial" w:hAnsi="Arial" w:cs="Arial"/>
                <w:sz w:val="24"/>
                <w:szCs w:val="24"/>
              </w:rPr>
              <w:t>Losing critical work</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286" w:type="pct"/>
              <w:tblCellMar>
                <w:left w:w="0" w:type="dxa"/>
                <w:right w:w="0" w:type="dxa"/>
              </w:tblCellMar>
              <w:tblLook w:val="04A0" w:firstRow="1" w:lastRow="0" w:firstColumn="1" w:lastColumn="0" w:noHBand="0" w:noVBand="1"/>
            </w:tblPr>
            <w:tblGrid>
              <w:gridCol w:w="2363"/>
            </w:tblGrid>
            <w:tr w:rsidR="00C11B25" w:rsidRPr="00087336" w14:paraId="530BB430" w14:textId="77777777" w:rsidTr="00040A83">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3D6E7F05"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030C7952" w14:textId="77777777" w:rsidR="00C11B25" w:rsidRPr="00087336" w:rsidRDefault="00C11B25" w:rsidP="00040A83">
            <w:pPr>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096F723"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65.73%</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A93C3FA"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773</w:t>
            </w:r>
          </w:p>
        </w:tc>
      </w:tr>
      <w:tr w:rsidR="00C11B25" w:rsidRPr="00087336" w14:paraId="12546236"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4E43EC68"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6</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ED11FA2" w14:textId="77777777" w:rsidR="00C11B25" w:rsidRPr="00087336" w:rsidRDefault="00C11B25" w:rsidP="00040A83">
            <w:pPr>
              <w:rPr>
                <w:rFonts w:ascii="Arial" w:hAnsi="Arial" w:cs="Arial"/>
                <w:sz w:val="24"/>
                <w:szCs w:val="24"/>
              </w:rPr>
            </w:pPr>
            <w:r w:rsidRPr="00087336">
              <w:rPr>
                <w:rFonts w:ascii="Arial" w:hAnsi="Arial" w:cs="Arial"/>
                <w:sz w:val="24"/>
                <w:szCs w:val="24"/>
              </w:rPr>
              <w:t>Other (please state):</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948" w:type="pct"/>
              <w:tblCellMar>
                <w:left w:w="0" w:type="dxa"/>
                <w:right w:w="0" w:type="dxa"/>
              </w:tblCellMar>
              <w:tblLook w:val="04A0" w:firstRow="1" w:lastRow="0" w:firstColumn="1" w:lastColumn="0" w:noHBand="0" w:noVBand="1"/>
            </w:tblPr>
            <w:tblGrid>
              <w:gridCol w:w="682"/>
            </w:tblGrid>
            <w:tr w:rsidR="00C11B25" w:rsidRPr="00087336" w14:paraId="2FE30135" w14:textId="77777777" w:rsidTr="00040A83">
              <w:tc>
                <w:tcPr>
                  <w:tcW w:w="0" w:type="auto"/>
                  <w:tcBorders>
                    <w:top w:val="single" w:sz="6" w:space="0" w:color="00BCD4"/>
                    <w:left w:val="single" w:sz="6" w:space="0" w:color="00BCD4"/>
                    <w:bottom w:val="single" w:sz="6" w:space="0" w:color="00BCD4"/>
                    <w:right w:val="single" w:sz="6" w:space="0" w:color="00BCD4"/>
                  </w:tcBorders>
                  <w:shd w:val="clear" w:color="auto" w:fill="00BCD4"/>
                  <w:vAlign w:val="center"/>
                  <w:hideMark/>
                </w:tcPr>
                <w:p w14:paraId="57B75920"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32B22D44" w14:textId="77777777" w:rsidR="00C11B25" w:rsidRPr="00087336" w:rsidRDefault="00C11B25" w:rsidP="00040A83">
            <w:pPr>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87F4977"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18.96%</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6324A2C" w14:textId="77777777" w:rsidR="00C11B25" w:rsidRPr="00087336" w:rsidRDefault="00C11B25" w:rsidP="00040A83">
            <w:pPr>
              <w:keepNext/>
              <w:jc w:val="right"/>
              <w:rPr>
                <w:rFonts w:ascii="Arial" w:hAnsi="Arial" w:cs="Arial"/>
                <w:sz w:val="24"/>
                <w:szCs w:val="24"/>
              </w:rPr>
            </w:pPr>
            <w:r w:rsidRPr="00087336">
              <w:rPr>
                <w:rFonts w:ascii="Arial" w:hAnsi="Arial" w:cs="Arial"/>
                <w:sz w:val="24"/>
                <w:szCs w:val="24"/>
              </w:rPr>
              <w:t>223</w:t>
            </w:r>
          </w:p>
        </w:tc>
      </w:tr>
    </w:tbl>
    <w:p w14:paraId="4A487E7E" w14:textId="77777777" w:rsidR="00C11B25" w:rsidRPr="00087336" w:rsidRDefault="00C11B25" w:rsidP="00C11B25">
      <w:pPr>
        <w:pStyle w:val="Caption"/>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4</w:t>
      </w:r>
      <w:r w:rsidRPr="00087336">
        <w:rPr>
          <w:rFonts w:ascii="Arial" w:hAnsi="Arial" w:cs="Arial"/>
          <w:sz w:val="24"/>
          <w:szCs w:val="24"/>
        </w:rPr>
        <w:fldChar w:fldCharType="end"/>
      </w:r>
      <w:r w:rsidRPr="00087336">
        <w:rPr>
          <w:rFonts w:ascii="Arial" w:hAnsi="Arial" w:cs="Arial"/>
          <w:sz w:val="24"/>
          <w:szCs w:val="24"/>
        </w:rPr>
        <w:t xml:space="preserve"> </w:t>
      </w:r>
      <w:r w:rsidRPr="0064516D">
        <w:rPr>
          <w:rFonts w:ascii="Arial" w:hAnsi="Arial" w:cs="Arial"/>
          <w:sz w:val="24"/>
          <w:szCs w:val="24"/>
        </w:rPr>
        <w:t>Negative impacts of performance issues on people’s work, by type of impact</w:t>
      </w:r>
      <w:r>
        <w:rPr>
          <w:rFonts w:ascii="Arial" w:hAnsi="Arial" w:cs="Arial"/>
          <w:sz w:val="24"/>
          <w:szCs w:val="24"/>
        </w:rPr>
        <w:t xml:space="preserve"> (</w:t>
      </w:r>
      <w:r w:rsidRPr="00087336">
        <w:rPr>
          <w:rFonts w:ascii="Arial" w:hAnsi="Arial" w:cs="Arial"/>
          <w:sz w:val="24"/>
          <w:szCs w:val="24"/>
        </w:rPr>
        <w:t>Oxford Brookes University</w:t>
      </w:r>
      <w:r>
        <w:rPr>
          <w:rFonts w:ascii="Arial" w:hAnsi="Arial" w:cs="Arial"/>
          <w:sz w:val="24"/>
          <w:szCs w:val="24"/>
        </w:rPr>
        <w:t>,</w:t>
      </w:r>
      <w:r w:rsidRPr="00087336">
        <w:rPr>
          <w:rFonts w:ascii="Arial" w:hAnsi="Arial" w:cs="Arial"/>
          <w:sz w:val="24"/>
          <w:szCs w:val="24"/>
        </w:rPr>
        <w:t xml:space="preserve"> 2021, p.8</w:t>
      </w:r>
      <w:r>
        <w:rPr>
          <w:rFonts w:ascii="Arial" w:hAnsi="Arial" w:cs="Arial"/>
          <w:sz w:val="24"/>
          <w:szCs w:val="24"/>
        </w:rPr>
        <w:t>)</w:t>
      </w:r>
    </w:p>
    <w:p w14:paraId="5A298F8C" w14:textId="77777777" w:rsidR="00C11B25" w:rsidRPr="00087336" w:rsidRDefault="00C11B25" w:rsidP="00C11B25">
      <w:pPr>
        <w:rPr>
          <w:rFonts w:ascii="Arial" w:hAnsi="Arial" w:cs="Arial"/>
          <w:sz w:val="24"/>
          <w:szCs w:val="24"/>
        </w:rPr>
      </w:pPr>
      <w:r w:rsidRPr="00087336">
        <w:rPr>
          <w:rFonts w:ascii="Arial" w:hAnsi="Arial" w:cs="Arial"/>
          <w:sz w:val="24"/>
          <w:szCs w:val="24"/>
        </w:rPr>
        <w:lastRenderedPageBreak/>
        <w:t xml:space="preserve">A secondary theme that was highlighted by respondents was that of risk. </w:t>
      </w:r>
      <w:proofErr w:type="gramStart"/>
      <w:r w:rsidRPr="00087336">
        <w:rPr>
          <w:rFonts w:ascii="Arial" w:hAnsi="Arial" w:cs="Arial"/>
          <w:sz w:val="24"/>
          <w:szCs w:val="24"/>
        </w:rPr>
        <w:t>All of</w:t>
      </w:r>
      <w:proofErr w:type="gramEnd"/>
      <w:r w:rsidRPr="00087336">
        <w:rPr>
          <w:rFonts w:ascii="Arial" w:hAnsi="Arial" w:cs="Arial"/>
          <w:sz w:val="24"/>
          <w:szCs w:val="24"/>
        </w:rPr>
        <w:t xml:space="preserve"> the above contributes to an increased level of risk for individuals receiving care and individuals tasked with delivering care. An example of this is an urgent package of care being delayed as the system is unavailable and so forms cannot be completed and sent to the providers, potentially delaying discharge from a hospital setting.</w:t>
      </w:r>
    </w:p>
    <w:p w14:paraId="0774DDA8"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The usability question table below is a mixed economy in terms of responses, swinging from positive to negative being most popular in the same question, such as the navigation and finding information having 28% selecting 1-3 and 29% selecting 8-10. This could correlate to the type of </w:t>
      </w:r>
      <w:proofErr w:type="gramStart"/>
      <w:r w:rsidRPr="00087336">
        <w:rPr>
          <w:rFonts w:ascii="Arial" w:hAnsi="Arial" w:cs="Arial"/>
          <w:sz w:val="24"/>
          <w:szCs w:val="24"/>
        </w:rPr>
        <w:t>user</w:t>
      </w:r>
      <w:proofErr w:type="gramEnd"/>
      <w:r w:rsidRPr="00087336">
        <w:rPr>
          <w:rFonts w:ascii="Arial" w:hAnsi="Arial" w:cs="Arial"/>
          <w:sz w:val="24"/>
          <w:szCs w:val="24"/>
        </w:rPr>
        <w:t xml:space="preserve"> or the amount of training received by the individuals.</w:t>
      </w:r>
    </w:p>
    <w:tbl>
      <w:tblPr>
        <w:tblW w:w="500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1362"/>
        <w:gridCol w:w="748"/>
        <w:gridCol w:w="534"/>
        <w:gridCol w:w="624"/>
        <w:gridCol w:w="534"/>
        <w:gridCol w:w="624"/>
        <w:gridCol w:w="534"/>
        <w:gridCol w:w="624"/>
        <w:gridCol w:w="624"/>
        <w:gridCol w:w="624"/>
        <w:gridCol w:w="624"/>
        <w:gridCol w:w="624"/>
        <w:gridCol w:w="938"/>
      </w:tblGrid>
      <w:tr w:rsidR="00C11B25" w:rsidRPr="00087336" w14:paraId="60F1DAFA" w14:textId="77777777" w:rsidTr="00040A83">
        <w:trPr>
          <w:trHeight w:val="360"/>
          <w:tblHeader/>
          <w:tblCellSpacing w:w="0" w:type="dxa"/>
          <w:jc w:val="center"/>
        </w:trPr>
        <w:tc>
          <w:tcPr>
            <w:tcW w:w="758" w:type="pct"/>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296829CF" w14:textId="77777777" w:rsidR="00C11B25" w:rsidRPr="00087336" w:rsidRDefault="00C11B25" w:rsidP="00040A83">
            <w:pPr>
              <w:rPr>
                <w:rFonts w:ascii="Arial" w:hAnsi="Arial" w:cs="Arial"/>
                <w:b/>
                <w:bCs/>
                <w:sz w:val="24"/>
                <w:szCs w:val="24"/>
              </w:rPr>
            </w:pPr>
            <w:r w:rsidRPr="00087336">
              <w:rPr>
                <w:rFonts w:ascii="Arial" w:hAnsi="Arial" w:cs="Arial"/>
                <w:b/>
                <w:bCs/>
                <w:sz w:val="24"/>
                <w:szCs w:val="24"/>
              </w:rPr>
              <w:t>Key system function</w:t>
            </w:r>
          </w:p>
        </w:tc>
        <w:tc>
          <w:tcPr>
            <w:tcW w:w="416"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1C18B162" w14:textId="77777777" w:rsidR="00C11B25" w:rsidRPr="00087336" w:rsidRDefault="00C11B25" w:rsidP="00040A83">
            <w:pPr>
              <w:jc w:val="center"/>
              <w:rPr>
                <w:rFonts w:ascii="Arial" w:hAnsi="Arial" w:cs="Arial"/>
                <w:b/>
                <w:bCs/>
                <w:sz w:val="24"/>
                <w:szCs w:val="24"/>
              </w:rPr>
            </w:pPr>
            <w:r w:rsidRPr="00087336">
              <w:rPr>
                <w:rFonts w:ascii="Arial" w:hAnsi="Arial" w:cs="Arial"/>
                <w:b/>
                <w:bCs/>
                <w:sz w:val="24"/>
                <w:szCs w:val="24"/>
              </w:rPr>
              <w:t>1 - very difficult</w:t>
            </w:r>
          </w:p>
        </w:tc>
        <w:tc>
          <w:tcPr>
            <w:tcW w:w="295"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7A59C581" w14:textId="77777777" w:rsidR="00C11B25" w:rsidRPr="00087336" w:rsidRDefault="00C11B25" w:rsidP="00040A83">
            <w:pPr>
              <w:jc w:val="center"/>
              <w:rPr>
                <w:rFonts w:ascii="Arial" w:hAnsi="Arial" w:cs="Arial"/>
                <w:b/>
                <w:bCs/>
                <w:sz w:val="24"/>
                <w:szCs w:val="24"/>
              </w:rPr>
            </w:pPr>
            <w:r w:rsidRPr="00087336">
              <w:rPr>
                <w:rFonts w:ascii="Arial" w:hAnsi="Arial" w:cs="Arial"/>
                <w:b/>
                <w:bCs/>
                <w:sz w:val="24"/>
                <w:szCs w:val="24"/>
              </w:rPr>
              <w:t>2</w:t>
            </w:r>
          </w:p>
        </w:tc>
        <w:tc>
          <w:tcPr>
            <w:tcW w:w="346"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60FADBF3" w14:textId="77777777" w:rsidR="00C11B25" w:rsidRPr="00087336" w:rsidRDefault="00C11B25" w:rsidP="00040A83">
            <w:pPr>
              <w:jc w:val="center"/>
              <w:rPr>
                <w:rFonts w:ascii="Arial" w:hAnsi="Arial" w:cs="Arial"/>
                <w:b/>
                <w:bCs/>
                <w:sz w:val="24"/>
                <w:szCs w:val="24"/>
              </w:rPr>
            </w:pPr>
            <w:r w:rsidRPr="00087336">
              <w:rPr>
                <w:rFonts w:ascii="Arial" w:hAnsi="Arial" w:cs="Arial"/>
                <w:b/>
                <w:bCs/>
                <w:sz w:val="24"/>
                <w:szCs w:val="24"/>
              </w:rPr>
              <w:t>3</w:t>
            </w:r>
          </w:p>
        </w:tc>
        <w:tc>
          <w:tcPr>
            <w:tcW w:w="295"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12D4DD4F" w14:textId="77777777" w:rsidR="00C11B25" w:rsidRPr="00087336" w:rsidRDefault="00C11B25" w:rsidP="00040A83">
            <w:pPr>
              <w:jc w:val="center"/>
              <w:rPr>
                <w:rFonts w:ascii="Arial" w:hAnsi="Arial" w:cs="Arial"/>
                <w:b/>
                <w:bCs/>
                <w:sz w:val="24"/>
                <w:szCs w:val="24"/>
              </w:rPr>
            </w:pPr>
            <w:r w:rsidRPr="00087336">
              <w:rPr>
                <w:rFonts w:ascii="Arial" w:hAnsi="Arial" w:cs="Arial"/>
                <w:b/>
                <w:bCs/>
                <w:sz w:val="24"/>
                <w:szCs w:val="24"/>
              </w:rPr>
              <w:t>4</w:t>
            </w:r>
          </w:p>
        </w:tc>
        <w:tc>
          <w:tcPr>
            <w:tcW w:w="346"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0B3AE5FC" w14:textId="77777777" w:rsidR="00C11B25" w:rsidRPr="00087336" w:rsidRDefault="00C11B25" w:rsidP="00040A83">
            <w:pPr>
              <w:jc w:val="center"/>
              <w:rPr>
                <w:rFonts w:ascii="Arial" w:hAnsi="Arial" w:cs="Arial"/>
                <w:b/>
                <w:bCs/>
                <w:sz w:val="24"/>
                <w:szCs w:val="24"/>
              </w:rPr>
            </w:pPr>
            <w:r w:rsidRPr="00087336">
              <w:rPr>
                <w:rFonts w:ascii="Arial" w:hAnsi="Arial" w:cs="Arial"/>
                <w:b/>
                <w:bCs/>
                <w:sz w:val="24"/>
                <w:szCs w:val="24"/>
              </w:rPr>
              <w:t>5</w:t>
            </w:r>
          </w:p>
        </w:tc>
        <w:tc>
          <w:tcPr>
            <w:tcW w:w="295"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6D95B68E" w14:textId="77777777" w:rsidR="00C11B25" w:rsidRPr="00087336" w:rsidRDefault="00C11B25" w:rsidP="00040A83">
            <w:pPr>
              <w:jc w:val="center"/>
              <w:rPr>
                <w:rFonts w:ascii="Arial" w:hAnsi="Arial" w:cs="Arial"/>
                <w:b/>
                <w:bCs/>
                <w:sz w:val="24"/>
                <w:szCs w:val="24"/>
              </w:rPr>
            </w:pPr>
            <w:r w:rsidRPr="00087336">
              <w:rPr>
                <w:rFonts w:ascii="Arial" w:hAnsi="Arial" w:cs="Arial"/>
                <w:b/>
                <w:bCs/>
                <w:sz w:val="24"/>
                <w:szCs w:val="24"/>
              </w:rPr>
              <w:t>6</w:t>
            </w:r>
          </w:p>
        </w:tc>
        <w:tc>
          <w:tcPr>
            <w:tcW w:w="346"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238966C4" w14:textId="77777777" w:rsidR="00C11B25" w:rsidRPr="00087336" w:rsidRDefault="00C11B25" w:rsidP="00040A83">
            <w:pPr>
              <w:jc w:val="center"/>
              <w:rPr>
                <w:rFonts w:ascii="Arial" w:hAnsi="Arial" w:cs="Arial"/>
                <w:b/>
                <w:bCs/>
                <w:sz w:val="24"/>
                <w:szCs w:val="24"/>
              </w:rPr>
            </w:pPr>
            <w:r w:rsidRPr="00087336">
              <w:rPr>
                <w:rFonts w:ascii="Arial" w:hAnsi="Arial" w:cs="Arial"/>
                <w:b/>
                <w:bCs/>
                <w:sz w:val="24"/>
                <w:szCs w:val="24"/>
              </w:rPr>
              <w:t>7</w:t>
            </w:r>
          </w:p>
        </w:tc>
        <w:tc>
          <w:tcPr>
            <w:tcW w:w="346"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6938265F" w14:textId="77777777" w:rsidR="00C11B25" w:rsidRPr="00087336" w:rsidRDefault="00C11B25" w:rsidP="00040A83">
            <w:pPr>
              <w:jc w:val="center"/>
              <w:rPr>
                <w:rFonts w:ascii="Arial" w:hAnsi="Arial" w:cs="Arial"/>
                <w:b/>
                <w:bCs/>
                <w:sz w:val="24"/>
                <w:szCs w:val="24"/>
              </w:rPr>
            </w:pPr>
            <w:r w:rsidRPr="00087336">
              <w:rPr>
                <w:rFonts w:ascii="Arial" w:hAnsi="Arial" w:cs="Arial"/>
                <w:b/>
                <w:bCs/>
                <w:sz w:val="24"/>
                <w:szCs w:val="24"/>
              </w:rPr>
              <w:t>8</w:t>
            </w:r>
          </w:p>
        </w:tc>
        <w:tc>
          <w:tcPr>
            <w:tcW w:w="346"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2A24FB0E" w14:textId="77777777" w:rsidR="00C11B25" w:rsidRPr="00087336" w:rsidRDefault="00C11B25" w:rsidP="00040A83">
            <w:pPr>
              <w:jc w:val="center"/>
              <w:rPr>
                <w:rFonts w:ascii="Arial" w:hAnsi="Arial" w:cs="Arial"/>
                <w:b/>
                <w:bCs/>
                <w:sz w:val="24"/>
                <w:szCs w:val="24"/>
              </w:rPr>
            </w:pPr>
            <w:r w:rsidRPr="00087336">
              <w:rPr>
                <w:rFonts w:ascii="Arial" w:hAnsi="Arial" w:cs="Arial"/>
                <w:b/>
                <w:bCs/>
                <w:sz w:val="24"/>
                <w:szCs w:val="24"/>
              </w:rPr>
              <w:t>9</w:t>
            </w:r>
          </w:p>
        </w:tc>
        <w:tc>
          <w:tcPr>
            <w:tcW w:w="346"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67C01B2E" w14:textId="77777777" w:rsidR="00C11B25" w:rsidRPr="00087336" w:rsidRDefault="00C11B25" w:rsidP="00040A83">
            <w:pPr>
              <w:jc w:val="center"/>
              <w:rPr>
                <w:rFonts w:ascii="Arial" w:hAnsi="Arial" w:cs="Arial"/>
                <w:b/>
                <w:bCs/>
                <w:sz w:val="24"/>
                <w:szCs w:val="24"/>
              </w:rPr>
            </w:pPr>
            <w:r w:rsidRPr="00087336">
              <w:rPr>
                <w:rFonts w:ascii="Arial" w:hAnsi="Arial" w:cs="Arial"/>
                <w:b/>
                <w:bCs/>
                <w:sz w:val="24"/>
                <w:szCs w:val="24"/>
              </w:rPr>
              <w:t>10 - very easy</w:t>
            </w:r>
          </w:p>
        </w:tc>
        <w:tc>
          <w:tcPr>
            <w:tcW w:w="569"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4FDF9E68" w14:textId="77777777" w:rsidR="00C11B25" w:rsidRPr="00087336" w:rsidRDefault="00C11B25" w:rsidP="00040A83">
            <w:pPr>
              <w:jc w:val="center"/>
              <w:rPr>
                <w:rFonts w:ascii="Arial" w:hAnsi="Arial" w:cs="Arial"/>
                <w:b/>
                <w:bCs/>
                <w:sz w:val="24"/>
                <w:szCs w:val="24"/>
              </w:rPr>
            </w:pPr>
            <w:r w:rsidRPr="00087336">
              <w:rPr>
                <w:rFonts w:ascii="Arial" w:hAnsi="Arial" w:cs="Arial"/>
                <w:b/>
                <w:bCs/>
                <w:sz w:val="24"/>
                <w:szCs w:val="24"/>
              </w:rPr>
              <w:t>N/A</w:t>
            </w:r>
          </w:p>
        </w:tc>
        <w:tc>
          <w:tcPr>
            <w:tcW w:w="298"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50CCEECC" w14:textId="77777777" w:rsidR="00C11B25" w:rsidRPr="00087336" w:rsidRDefault="00C11B25" w:rsidP="00040A83">
            <w:pPr>
              <w:jc w:val="center"/>
              <w:rPr>
                <w:rFonts w:ascii="Arial" w:hAnsi="Arial" w:cs="Arial"/>
                <w:b/>
                <w:bCs/>
                <w:sz w:val="24"/>
                <w:szCs w:val="24"/>
              </w:rPr>
            </w:pPr>
            <w:r w:rsidRPr="00087336">
              <w:rPr>
                <w:rFonts w:ascii="Arial" w:hAnsi="Arial" w:cs="Arial"/>
                <w:b/>
                <w:bCs/>
                <w:sz w:val="24"/>
                <w:szCs w:val="24"/>
              </w:rPr>
              <w:t>Response Total</w:t>
            </w:r>
          </w:p>
        </w:tc>
      </w:tr>
      <w:tr w:rsidR="00C11B25" w:rsidRPr="00087336" w14:paraId="4B5243C6" w14:textId="77777777" w:rsidTr="00040A83">
        <w:trPr>
          <w:tblCellSpacing w:w="0" w:type="dxa"/>
          <w:jc w:val="center"/>
        </w:trPr>
        <w:tc>
          <w:tcPr>
            <w:tcW w:w="758" w:type="pct"/>
            <w:tcBorders>
              <w:top w:val="single" w:sz="6" w:space="0" w:color="CCCCCC"/>
              <w:left w:val="nil"/>
              <w:bottom w:val="nil"/>
              <w:right w:val="single" w:sz="6" w:space="0" w:color="CCCCCC"/>
            </w:tcBorders>
            <w:shd w:val="clear" w:color="auto" w:fill="FFFFFF"/>
            <w:tcMar>
              <w:top w:w="75" w:type="dxa"/>
              <w:left w:w="150" w:type="dxa"/>
              <w:bottom w:w="75" w:type="dxa"/>
              <w:right w:w="75" w:type="dxa"/>
            </w:tcMar>
            <w:vAlign w:val="center"/>
            <w:hideMark/>
          </w:tcPr>
          <w:p w14:paraId="396AA4FA" w14:textId="77777777" w:rsidR="00C11B25" w:rsidRPr="00087336" w:rsidRDefault="00C11B25" w:rsidP="00040A83">
            <w:pPr>
              <w:rPr>
                <w:rFonts w:ascii="Arial" w:hAnsi="Arial" w:cs="Arial"/>
                <w:sz w:val="24"/>
                <w:szCs w:val="24"/>
              </w:rPr>
            </w:pPr>
            <w:r w:rsidRPr="00087336">
              <w:rPr>
                <w:rFonts w:ascii="Arial" w:hAnsi="Arial" w:cs="Arial"/>
                <w:sz w:val="24"/>
                <w:szCs w:val="24"/>
              </w:rPr>
              <w:t>Navigating and finding information on WCCIS</w:t>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4B47E3D6"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8.4%</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1FFC5A7E"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7.8%</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F284DC5"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11.9%</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383C48AC"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9.5%</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7BBCBA9C"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11.8%</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124FE17E"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9.5%</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1D8A6B21"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12.2%</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623C87FC"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12.5%</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4739B4D3"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6.1%</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BDADA2C"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10.1%</w:t>
            </w:r>
          </w:p>
        </w:tc>
        <w:tc>
          <w:tcPr>
            <w:tcW w:w="569" w:type="pct"/>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65F08374"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0.2%</w:t>
            </w:r>
            <w:r w:rsidRPr="00087336">
              <w:rPr>
                <w:rFonts w:ascii="Arial" w:hAnsi="Arial" w:cs="Arial"/>
                <w:sz w:val="24"/>
                <w:szCs w:val="24"/>
              </w:rPr>
              <w:br/>
            </w:r>
          </w:p>
        </w:tc>
        <w:tc>
          <w:tcPr>
            <w:tcW w:w="298" w:type="pct"/>
            <w:tcBorders>
              <w:top w:val="single" w:sz="6" w:space="0" w:color="CCCCCC"/>
              <w:left w:val="nil"/>
              <w:bottom w:val="nil"/>
              <w:right w:val="single" w:sz="6" w:space="0" w:color="CCCCCC"/>
            </w:tcBorders>
            <w:shd w:val="clear" w:color="auto" w:fill="F4F5F4"/>
            <w:tcMar>
              <w:top w:w="75" w:type="dxa"/>
              <w:left w:w="75" w:type="dxa"/>
              <w:bottom w:w="75" w:type="dxa"/>
              <w:right w:w="75" w:type="dxa"/>
            </w:tcMar>
            <w:vAlign w:val="center"/>
            <w:hideMark/>
          </w:tcPr>
          <w:p w14:paraId="56EFDF31"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1250</w:t>
            </w:r>
          </w:p>
        </w:tc>
      </w:tr>
      <w:tr w:rsidR="00C11B25" w:rsidRPr="00087336" w14:paraId="07120310" w14:textId="77777777" w:rsidTr="00040A83">
        <w:trPr>
          <w:tblCellSpacing w:w="0" w:type="dxa"/>
          <w:jc w:val="center"/>
        </w:trPr>
        <w:tc>
          <w:tcPr>
            <w:tcW w:w="758" w:type="pct"/>
            <w:tcBorders>
              <w:top w:val="single" w:sz="6" w:space="0" w:color="CCCCCC"/>
              <w:left w:val="nil"/>
              <w:bottom w:val="nil"/>
              <w:right w:val="single" w:sz="6" w:space="0" w:color="CCCCCC"/>
            </w:tcBorders>
            <w:shd w:val="clear" w:color="auto" w:fill="FFFFFF"/>
            <w:tcMar>
              <w:top w:w="75" w:type="dxa"/>
              <w:left w:w="150" w:type="dxa"/>
              <w:bottom w:w="75" w:type="dxa"/>
              <w:right w:w="75" w:type="dxa"/>
            </w:tcMar>
            <w:vAlign w:val="center"/>
            <w:hideMark/>
          </w:tcPr>
          <w:p w14:paraId="2DFEEF21" w14:textId="77777777" w:rsidR="00C11B25" w:rsidRPr="00087336" w:rsidRDefault="00C11B25" w:rsidP="00040A83">
            <w:pPr>
              <w:rPr>
                <w:rFonts w:ascii="Arial" w:hAnsi="Arial" w:cs="Arial"/>
                <w:sz w:val="24"/>
                <w:szCs w:val="24"/>
              </w:rPr>
            </w:pPr>
            <w:r w:rsidRPr="00087336">
              <w:rPr>
                <w:rFonts w:ascii="Arial" w:hAnsi="Arial" w:cs="Arial"/>
                <w:sz w:val="24"/>
                <w:szCs w:val="24"/>
              </w:rPr>
              <w:t>Using forms on WCCIS</w:t>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828838E"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5.1%</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354BABC3"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5.1%</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33093520"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9.6%</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347EBF0"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7.3%</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79330B75"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12.1%</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364B8D54"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9.2%</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B79A9CF"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12.6%</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57418F4"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14.2%</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61EE2FAA"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8.3%</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9A78399"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10.3%</w:t>
            </w:r>
            <w:r w:rsidRPr="00087336">
              <w:rPr>
                <w:rFonts w:ascii="Arial" w:hAnsi="Arial" w:cs="Arial"/>
                <w:sz w:val="24"/>
                <w:szCs w:val="24"/>
              </w:rPr>
              <w:br/>
            </w:r>
          </w:p>
        </w:tc>
        <w:tc>
          <w:tcPr>
            <w:tcW w:w="569" w:type="pct"/>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7A703B34"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6.4%</w:t>
            </w:r>
            <w:r w:rsidRPr="00087336">
              <w:rPr>
                <w:rFonts w:ascii="Arial" w:hAnsi="Arial" w:cs="Arial"/>
                <w:sz w:val="24"/>
                <w:szCs w:val="24"/>
              </w:rPr>
              <w:br/>
            </w:r>
          </w:p>
        </w:tc>
        <w:tc>
          <w:tcPr>
            <w:tcW w:w="298" w:type="pct"/>
            <w:tcBorders>
              <w:top w:val="single" w:sz="6" w:space="0" w:color="CCCCCC"/>
              <w:left w:val="nil"/>
              <w:bottom w:val="nil"/>
              <w:right w:val="single" w:sz="6" w:space="0" w:color="CCCCCC"/>
            </w:tcBorders>
            <w:shd w:val="clear" w:color="auto" w:fill="F4F5F4"/>
            <w:tcMar>
              <w:top w:w="75" w:type="dxa"/>
              <w:left w:w="75" w:type="dxa"/>
              <w:bottom w:w="75" w:type="dxa"/>
              <w:right w:w="75" w:type="dxa"/>
            </w:tcMar>
            <w:vAlign w:val="center"/>
            <w:hideMark/>
          </w:tcPr>
          <w:p w14:paraId="3E9C23B1"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1244</w:t>
            </w:r>
          </w:p>
        </w:tc>
      </w:tr>
      <w:tr w:rsidR="00C11B25" w:rsidRPr="00087336" w14:paraId="7B718F2E" w14:textId="77777777" w:rsidTr="00040A83">
        <w:trPr>
          <w:tblCellSpacing w:w="0" w:type="dxa"/>
          <w:jc w:val="center"/>
        </w:trPr>
        <w:tc>
          <w:tcPr>
            <w:tcW w:w="758" w:type="pct"/>
            <w:tcBorders>
              <w:top w:val="single" w:sz="6" w:space="0" w:color="CCCCCC"/>
              <w:left w:val="nil"/>
              <w:bottom w:val="nil"/>
              <w:right w:val="single" w:sz="6" w:space="0" w:color="CCCCCC"/>
            </w:tcBorders>
            <w:shd w:val="clear" w:color="auto" w:fill="FFFFFF"/>
            <w:tcMar>
              <w:top w:w="75" w:type="dxa"/>
              <w:left w:w="150" w:type="dxa"/>
              <w:bottom w:w="75" w:type="dxa"/>
              <w:right w:w="75" w:type="dxa"/>
            </w:tcMar>
            <w:vAlign w:val="center"/>
            <w:hideMark/>
          </w:tcPr>
          <w:p w14:paraId="590C3468" w14:textId="77777777" w:rsidR="00C11B25" w:rsidRPr="00087336" w:rsidRDefault="00C11B25" w:rsidP="00040A83">
            <w:pPr>
              <w:rPr>
                <w:rFonts w:ascii="Arial" w:hAnsi="Arial" w:cs="Arial"/>
                <w:sz w:val="24"/>
                <w:szCs w:val="24"/>
              </w:rPr>
            </w:pPr>
            <w:r w:rsidRPr="00087336">
              <w:rPr>
                <w:rFonts w:ascii="Arial" w:hAnsi="Arial" w:cs="Arial"/>
                <w:sz w:val="24"/>
                <w:szCs w:val="24"/>
              </w:rPr>
              <w:t>Undertaking activities (</w:t>
            </w:r>
            <w:proofErr w:type="gramStart"/>
            <w:r w:rsidRPr="00087336">
              <w:rPr>
                <w:rFonts w:ascii="Arial" w:hAnsi="Arial" w:cs="Arial"/>
                <w:sz w:val="24"/>
                <w:szCs w:val="24"/>
              </w:rPr>
              <w:t>e.g.</w:t>
            </w:r>
            <w:proofErr w:type="gramEnd"/>
            <w:r w:rsidRPr="00087336">
              <w:rPr>
                <w:rFonts w:ascii="Arial" w:hAnsi="Arial" w:cs="Arial"/>
                <w:sz w:val="24"/>
                <w:szCs w:val="24"/>
              </w:rPr>
              <w:t xml:space="preserve"> </w:t>
            </w:r>
            <w:proofErr w:type="spellStart"/>
            <w:r w:rsidRPr="00087336">
              <w:rPr>
                <w:rFonts w:ascii="Arial" w:hAnsi="Arial" w:cs="Arial"/>
                <w:sz w:val="24"/>
                <w:szCs w:val="24"/>
              </w:rPr>
              <w:t>casenotes</w:t>
            </w:r>
            <w:proofErr w:type="spellEnd"/>
            <w:r w:rsidRPr="00087336">
              <w:rPr>
                <w:rFonts w:ascii="Arial" w:hAnsi="Arial" w:cs="Arial"/>
                <w:sz w:val="24"/>
                <w:szCs w:val="24"/>
              </w:rPr>
              <w:t xml:space="preserve"> or tasks) on WCCIS</w:t>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44437171"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3.0%</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6A63D8F6"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3.5%</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13873833"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6.7%</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4583C668"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7.2%</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6B5F615D"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11.9%</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452727F8"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8.7%</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A352040"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12.8%</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3322F1D8"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15.4%</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EA4C6F4"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12.1%</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72717686"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15.5%</w:t>
            </w:r>
            <w:r w:rsidRPr="00087336">
              <w:rPr>
                <w:rFonts w:ascii="Arial" w:hAnsi="Arial" w:cs="Arial"/>
                <w:sz w:val="24"/>
                <w:szCs w:val="24"/>
              </w:rPr>
              <w:br/>
            </w:r>
          </w:p>
        </w:tc>
        <w:tc>
          <w:tcPr>
            <w:tcW w:w="569" w:type="pct"/>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5DCE480"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3.2%</w:t>
            </w:r>
            <w:r w:rsidRPr="00087336">
              <w:rPr>
                <w:rFonts w:ascii="Arial" w:hAnsi="Arial" w:cs="Arial"/>
                <w:sz w:val="24"/>
                <w:szCs w:val="24"/>
              </w:rPr>
              <w:br/>
            </w:r>
          </w:p>
        </w:tc>
        <w:tc>
          <w:tcPr>
            <w:tcW w:w="298" w:type="pct"/>
            <w:tcBorders>
              <w:top w:val="single" w:sz="6" w:space="0" w:color="CCCCCC"/>
              <w:left w:val="nil"/>
              <w:bottom w:val="nil"/>
              <w:right w:val="single" w:sz="6" w:space="0" w:color="CCCCCC"/>
            </w:tcBorders>
            <w:shd w:val="clear" w:color="auto" w:fill="F4F5F4"/>
            <w:tcMar>
              <w:top w:w="75" w:type="dxa"/>
              <w:left w:w="75" w:type="dxa"/>
              <w:bottom w:w="75" w:type="dxa"/>
              <w:right w:w="75" w:type="dxa"/>
            </w:tcMar>
            <w:vAlign w:val="center"/>
            <w:hideMark/>
          </w:tcPr>
          <w:p w14:paraId="0636B2AF"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1246</w:t>
            </w:r>
          </w:p>
        </w:tc>
      </w:tr>
      <w:tr w:rsidR="00C11B25" w:rsidRPr="00087336" w14:paraId="28BFAB0C" w14:textId="77777777" w:rsidTr="00040A83">
        <w:trPr>
          <w:tblCellSpacing w:w="0" w:type="dxa"/>
          <w:jc w:val="center"/>
        </w:trPr>
        <w:tc>
          <w:tcPr>
            <w:tcW w:w="758" w:type="pct"/>
            <w:tcBorders>
              <w:top w:val="single" w:sz="6" w:space="0" w:color="CCCCCC"/>
              <w:left w:val="nil"/>
              <w:bottom w:val="nil"/>
              <w:right w:val="single" w:sz="6" w:space="0" w:color="CCCCCC"/>
            </w:tcBorders>
            <w:shd w:val="clear" w:color="auto" w:fill="FFFFFF"/>
            <w:tcMar>
              <w:top w:w="75" w:type="dxa"/>
              <w:left w:w="150" w:type="dxa"/>
              <w:bottom w:w="75" w:type="dxa"/>
              <w:right w:w="75" w:type="dxa"/>
            </w:tcMar>
            <w:vAlign w:val="center"/>
            <w:hideMark/>
          </w:tcPr>
          <w:p w14:paraId="4E8ECCF9" w14:textId="77777777" w:rsidR="00C11B25" w:rsidRPr="00087336" w:rsidRDefault="00C11B25" w:rsidP="00040A83">
            <w:pPr>
              <w:rPr>
                <w:rFonts w:ascii="Arial" w:hAnsi="Arial" w:cs="Arial"/>
                <w:sz w:val="24"/>
                <w:szCs w:val="24"/>
              </w:rPr>
            </w:pPr>
            <w:r w:rsidRPr="00087336">
              <w:rPr>
                <w:rFonts w:ascii="Arial" w:hAnsi="Arial" w:cs="Arial"/>
                <w:sz w:val="24"/>
                <w:szCs w:val="24"/>
              </w:rPr>
              <w:t>Using dashboards on WCCIS</w:t>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75A50A3"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5.1%</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3ED4516F"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6.0%</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7244EF74"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8.7%</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9A33711"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7.7%</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65845FD0"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12.7%</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25CAA32"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8.6%</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7FA0EC3"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11.3%</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F153D6F"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14.7%</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CE2A90F"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8.9%</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7E7C8734"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12.3%</w:t>
            </w:r>
            <w:r w:rsidRPr="00087336">
              <w:rPr>
                <w:rFonts w:ascii="Arial" w:hAnsi="Arial" w:cs="Arial"/>
                <w:sz w:val="24"/>
                <w:szCs w:val="24"/>
              </w:rPr>
              <w:br/>
            </w:r>
          </w:p>
        </w:tc>
        <w:tc>
          <w:tcPr>
            <w:tcW w:w="569" w:type="pct"/>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A5BBF2B"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4.0%</w:t>
            </w:r>
            <w:r w:rsidRPr="00087336">
              <w:rPr>
                <w:rFonts w:ascii="Arial" w:hAnsi="Arial" w:cs="Arial"/>
                <w:sz w:val="24"/>
                <w:szCs w:val="24"/>
              </w:rPr>
              <w:br/>
            </w:r>
          </w:p>
        </w:tc>
        <w:tc>
          <w:tcPr>
            <w:tcW w:w="298" w:type="pct"/>
            <w:tcBorders>
              <w:top w:val="single" w:sz="6" w:space="0" w:color="CCCCCC"/>
              <w:left w:val="nil"/>
              <w:bottom w:val="nil"/>
              <w:right w:val="single" w:sz="6" w:space="0" w:color="CCCCCC"/>
            </w:tcBorders>
            <w:shd w:val="clear" w:color="auto" w:fill="F4F5F4"/>
            <w:tcMar>
              <w:top w:w="75" w:type="dxa"/>
              <w:left w:w="75" w:type="dxa"/>
              <w:bottom w:w="75" w:type="dxa"/>
              <w:right w:w="75" w:type="dxa"/>
            </w:tcMar>
            <w:vAlign w:val="center"/>
            <w:hideMark/>
          </w:tcPr>
          <w:p w14:paraId="7CC19009"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1244</w:t>
            </w:r>
          </w:p>
        </w:tc>
      </w:tr>
      <w:tr w:rsidR="00C11B25" w:rsidRPr="00087336" w14:paraId="383DCF7C" w14:textId="77777777" w:rsidTr="00040A83">
        <w:trPr>
          <w:tblCellSpacing w:w="0" w:type="dxa"/>
          <w:jc w:val="center"/>
        </w:trPr>
        <w:tc>
          <w:tcPr>
            <w:tcW w:w="758" w:type="pct"/>
            <w:tcBorders>
              <w:top w:val="single" w:sz="6" w:space="0" w:color="CCCCCC"/>
              <w:left w:val="nil"/>
              <w:bottom w:val="nil"/>
              <w:right w:val="single" w:sz="6" w:space="0" w:color="CCCCCC"/>
            </w:tcBorders>
            <w:shd w:val="clear" w:color="auto" w:fill="FFFFFF"/>
            <w:tcMar>
              <w:top w:w="75" w:type="dxa"/>
              <w:left w:w="150" w:type="dxa"/>
              <w:bottom w:w="75" w:type="dxa"/>
              <w:right w:w="75" w:type="dxa"/>
            </w:tcMar>
            <w:vAlign w:val="center"/>
            <w:hideMark/>
          </w:tcPr>
          <w:p w14:paraId="5C11B5E9" w14:textId="77777777" w:rsidR="00C11B25" w:rsidRPr="00087336" w:rsidRDefault="00C11B25" w:rsidP="00040A83">
            <w:pPr>
              <w:rPr>
                <w:rFonts w:ascii="Arial" w:hAnsi="Arial" w:cs="Arial"/>
                <w:sz w:val="24"/>
                <w:szCs w:val="24"/>
              </w:rPr>
            </w:pPr>
            <w:r w:rsidRPr="00087336">
              <w:rPr>
                <w:rFonts w:ascii="Arial" w:hAnsi="Arial" w:cs="Arial"/>
                <w:sz w:val="24"/>
                <w:szCs w:val="24"/>
              </w:rPr>
              <w:t xml:space="preserve">Using community clinic </w:t>
            </w:r>
            <w:r w:rsidRPr="00087336">
              <w:rPr>
                <w:rFonts w:ascii="Arial" w:hAnsi="Arial" w:cs="Arial"/>
                <w:sz w:val="24"/>
                <w:szCs w:val="24"/>
              </w:rPr>
              <w:lastRenderedPageBreak/>
              <w:t>diaries and appointments in your daily work on WCCIS</w:t>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E7CA195"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lastRenderedPageBreak/>
              <w:t>13.3%</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7E4FA738"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4.5%</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0CF043B"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3.6%</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30E23310"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2.5%</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70CDA84E"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3.3%</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1CBE9AB8"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2.0%</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7424B5A"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1.0%</w:t>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551929D"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0.8%</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45725F7C"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0.4%</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4FC5F8B4"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0.5%</w:t>
            </w:r>
            <w:r w:rsidRPr="00087336">
              <w:rPr>
                <w:rFonts w:ascii="Arial" w:hAnsi="Arial" w:cs="Arial"/>
                <w:sz w:val="24"/>
                <w:szCs w:val="24"/>
              </w:rPr>
              <w:br/>
            </w:r>
          </w:p>
        </w:tc>
        <w:tc>
          <w:tcPr>
            <w:tcW w:w="569" w:type="pct"/>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78E2F75D"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68.1%</w:t>
            </w:r>
          </w:p>
        </w:tc>
        <w:tc>
          <w:tcPr>
            <w:tcW w:w="298" w:type="pct"/>
            <w:tcBorders>
              <w:top w:val="single" w:sz="6" w:space="0" w:color="CCCCCC"/>
              <w:left w:val="nil"/>
              <w:bottom w:val="nil"/>
              <w:right w:val="single" w:sz="6" w:space="0" w:color="CCCCCC"/>
            </w:tcBorders>
            <w:shd w:val="clear" w:color="auto" w:fill="F4F5F4"/>
            <w:tcMar>
              <w:top w:w="75" w:type="dxa"/>
              <w:left w:w="75" w:type="dxa"/>
              <w:bottom w:w="75" w:type="dxa"/>
              <w:right w:w="75" w:type="dxa"/>
            </w:tcMar>
            <w:vAlign w:val="center"/>
            <w:hideMark/>
          </w:tcPr>
          <w:p w14:paraId="3638B328"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1211</w:t>
            </w:r>
          </w:p>
        </w:tc>
      </w:tr>
      <w:tr w:rsidR="00C11B25" w:rsidRPr="00087336" w14:paraId="5B889775" w14:textId="77777777" w:rsidTr="00040A83">
        <w:trPr>
          <w:tblCellSpacing w:w="0" w:type="dxa"/>
          <w:jc w:val="center"/>
        </w:trPr>
        <w:tc>
          <w:tcPr>
            <w:tcW w:w="758" w:type="pct"/>
            <w:tcBorders>
              <w:top w:val="single" w:sz="6" w:space="0" w:color="CCCCCC"/>
              <w:left w:val="nil"/>
              <w:bottom w:val="nil"/>
              <w:right w:val="single" w:sz="6" w:space="0" w:color="CCCCCC"/>
            </w:tcBorders>
            <w:shd w:val="clear" w:color="auto" w:fill="FFFFFF"/>
            <w:tcMar>
              <w:top w:w="75" w:type="dxa"/>
              <w:left w:w="150" w:type="dxa"/>
              <w:bottom w:w="75" w:type="dxa"/>
              <w:right w:w="75" w:type="dxa"/>
            </w:tcMar>
            <w:vAlign w:val="center"/>
            <w:hideMark/>
          </w:tcPr>
          <w:p w14:paraId="364DAC9A" w14:textId="77777777" w:rsidR="00C11B25" w:rsidRPr="00087336" w:rsidRDefault="00C11B25" w:rsidP="00040A83">
            <w:pPr>
              <w:rPr>
                <w:rFonts w:ascii="Arial" w:hAnsi="Arial" w:cs="Arial"/>
                <w:sz w:val="24"/>
                <w:szCs w:val="24"/>
              </w:rPr>
            </w:pPr>
            <w:r w:rsidRPr="00087336">
              <w:rPr>
                <w:rFonts w:ascii="Arial" w:hAnsi="Arial" w:cs="Arial"/>
                <w:sz w:val="24"/>
                <w:szCs w:val="24"/>
              </w:rPr>
              <w:t>Using service provisions (social care commissioning) in your daily work on WCCIS</w:t>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CE360A4"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10.2%</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19FF6579"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5.8%</w:t>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75E48A07"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4.6%</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B901BC9"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4.8%</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4286E7EE"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6.8%</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4C7C5D3E"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2.8%</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A11EDD0"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4.0%</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7CDD19AD"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3.9%</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492F0F3D"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2.5%</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D6867B6"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3.4%</w:t>
            </w:r>
            <w:r w:rsidRPr="00087336">
              <w:rPr>
                <w:rFonts w:ascii="Arial" w:hAnsi="Arial" w:cs="Arial"/>
                <w:sz w:val="24"/>
                <w:szCs w:val="24"/>
              </w:rPr>
              <w:br/>
            </w:r>
          </w:p>
        </w:tc>
        <w:tc>
          <w:tcPr>
            <w:tcW w:w="569" w:type="pct"/>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195F6EB6"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51.1%</w:t>
            </w:r>
            <w:r w:rsidRPr="00087336">
              <w:rPr>
                <w:rFonts w:ascii="Arial" w:hAnsi="Arial" w:cs="Arial"/>
                <w:sz w:val="24"/>
                <w:szCs w:val="24"/>
              </w:rPr>
              <w:br/>
            </w:r>
          </w:p>
        </w:tc>
        <w:tc>
          <w:tcPr>
            <w:tcW w:w="298" w:type="pct"/>
            <w:tcBorders>
              <w:top w:val="single" w:sz="6" w:space="0" w:color="CCCCCC"/>
              <w:left w:val="nil"/>
              <w:bottom w:val="nil"/>
              <w:right w:val="single" w:sz="6" w:space="0" w:color="CCCCCC"/>
            </w:tcBorders>
            <w:shd w:val="clear" w:color="auto" w:fill="F4F5F4"/>
            <w:tcMar>
              <w:top w:w="75" w:type="dxa"/>
              <w:left w:w="75" w:type="dxa"/>
              <w:bottom w:w="75" w:type="dxa"/>
              <w:right w:w="75" w:type="dxa"/>
            </w:tcMar>
            <w:vAlign w:val="center"/>
            <w:hideMark/>
          </w:tcPr>
          <w:p w14:paraId="7D26FB6E"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1220</w:t>
            </w:r>
          </w:p>
        </w:tc>
      </w:tr>
      <w:tr w:rsidR="00C11B25" w:rsidRPr="00087336" w14:paraId="72C8AFF0" w14:textId="77777777" w:rsidTr="00040A83">
        <w:trPr>
          <w:tblCellSpacing w:w="0" w:type="dxa"/>
          <w:jc w:val="center"/>
        </w:trPr>
        <w:tc>
          <w:tcPr>
            <w:tcW w:w="0" w:type="auto"/>
            <w:gridSpan w:val="11"/>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22273DF2" w14:textId="77777777" w:rsidR="00C11B25" w:rsidRPr="00087336" w:rsidRDefault="00C11B25" w:rsidP="00040A83">
            <w:pPr>
              <w:rPr>
                <w:rFonts w:ascii="Arial" w:hAnsi="Arial" w:cs="Arial"/>
                <w:sz w:val="24"/>
                <w:szCs w:val="24"/>
              </w:rPr>
            </w:pPr>
          </w:p>
        </w:tc>
        <w:tc>
          <w:tcPr>
            <w:tcW w:w="569"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5680299B" w14:textId="77777777" w:rsidR="00C11B25" w:rsidRPr="00087336" w:rsidRDefault="00C11B25" w:rsidP="00040A83">
            <w:pPr>
              <w:jc w:val="center"/>
              <w:rPr>
                <w:rFonts w:ascii="Arial" w:hAnsi="Arial" w:cs="Arial"/>
                <w:sz w:val="24"/>
                <w:szCs w:val="24"/>
              </w:rPr>
            </w:pPr>
          </w:p>
        </w:tc>
        <w:tc>
          <w:tcPr>
            <w:tcW w:w="298"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0DC8FE19"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1251</w:t>
            </w:r>
          </w:p>
        </w:tc>
      </w:tr>
      <w:tr w:rsidR="00C11B25" w:rsidRPr="00087336" w14:paraId="4DDA2EE6" w14:textId="77777777" w:rsidTr="00040A83">
        <w:trPr>
          <w:tblCellSpacing w:w="0" w:type="dxa"/>
          <w:jc w:val="center"/>
        </w:trPr>
        <w:tc>
          <w:tcPr>
            <w:tcW w:w="0" w:type="auto"/>
            <w:gridSpan w:val="11"/>
            <w:vMerge/>
            <w:tcBorders>
              <w:top w:val="single" w:sz="6" w:space="0" w:color="CCCCCC"/>
              <w:left w:val="nil"/>
              <w:bottom w:val="nil"/>
              <w:right w:val="single" w:sz="6" w:space="0" w:color="CCCCCC"/>
            </w:tcBorders>
            <w:vAlign w:val="center"/>
            <w:hideMark/>
          </w:tcPr>
          <w:p w14:paraId="1812867F" w14:textId="77777777" w:rsidR="00C11B25" w:rsidRPr="00087336" w:rsidRDefault="00C11B25" w:rsidP="00040A83">
            <w:pPr>
              <w:rPr>
                <w:rFonts w:ascii="Arial" w:hAnsi="Arial" w:cs="Arial"/>
                <w:sz w:val="24"/>
                <w:szCs w:val="24"/>
              </w:rPr>
            </w:pPr>
          </w:p>
        </w:tc>
        <w:tc>
          <w:tcPr>
            <w:tcW w:w="569"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tcPr>
          <w:p w14:paraId="19BE76CD" w14:textId="77777777" w:rsidR="00C11B25" w:rsidRPr="00087336" w:rsidRDefault="00C11B25" w:rsidP="00040A83">
            <w:pPr>
              <w:jc w:val="center"/>
              <w:rPr>
                <w:rFonts w:ascii="Arial" w:hAnsi="Arial" w:cs="Arial"/>
                <w:sz w:val="24"/>
                <w:szCs w:val="24"/>
              </w:rPr>
            </w:pPr>
          </w:p>
        </w:tc>
        <w:tc>
          <w:tcPr>
            <w:tcW w:w="298"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tcPr>
          <w:p w14:paraId="3AE066F2" w14:textId="77777777" w:rsidR="00C11B25" w:rsidRPr="00087336" w:rsidRDefault="00C11B25" w:rsidP="00040A83">
            <w:pPr>
              <w:keepNext/>
              <w:jc w:val="center"/>
              <w:rPr>
                <w:rFonts w:ascii="Arial" w:hAnsi="Arial" w:cs="Arial"/>
                <w:sz w:val="24"/>
                <w:szCs w:val="24"/>
              </w:rPr>
            </w:pPr>
          </w:p>
        </w:tc>
      </w:tr>
    </w:tbl>
    <w:p w14:paraId="4646175A" w14:textId="77777777" w:rsidR="00C11B25" w:rsidRPr="00087336" w:rsidRDefault="00C11B25" w:rsidP="00C11B25">
      <w:pPr>
        <w:pStyle w:val="Caption"/>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5</w:t>
      </w:r>
      <w:r w:rsidRPr="00087336">
        <w:rPr>
          <w:rFonts w:ascii="Arial" w:hAnsi="Arial" w:cs="Arial"/>
          <w:sz w:val="24"/>
          <w:szCs w:val="24"/>
        </w:rPr>
        <w:fldChar w:fldCharType="end"/>
      </w:r>
      <w:r w:rsidRPr="00087336">
        <w:rPr>
          <w:rFonts w:ascii="Arial" w:hAnsi="Arial" w:cs="Arial"/>
          <w:sz w:val="24"/>
          <w:szCs w:val="24"/>
        </w:rPr>
        <w:t xml:space="preserve"> </w:t>
      </w:r>
      <w:r>
        <w:rPr>
          <w:rFonts w:ascii="Arial" w:hAnsi="Arial" w:cs="Arial"/>
          <w:sz w:val="24"/>
          <w:szCs w:val="24"/>
        </w:rPr>
        <w:t>Ease of use by key system functions and rating 1-10 (</w:t>
      </w:r>
      <w:r w:rsidRPr="00087336">
        <w:rPr>
          <w:rFonts w:ascii="Arial" w:hAnsi="Arial" w:cs="Arial"/>
          <w:sz w:val="24"/>
          <w:szCs w:val="24"/>
        </w:rPr>
        <w:t>Oxford Brookes University</w:t>
      </w:r>
      <w:r>
        <w:rPr>
          <w:rFonts w:ascii="Arial" w:hAnsi="Arial" w:cs="Arial"/>
          <w:sz w:val="24"/>
          <w:szCs w:val="24"/>
        </w:rPr>
        <w:t>,</w:t>
      </w:r>
      <w:r w:rsidRPr="00087336">
        <w:rPr>
          <w:rFonts w:ascii="Arial" w:hAnsi="Arial" w:cs="Arial"/>
          <w:sz w:val="24"/>
          <w:szCs w:val="24"/>
        </w:rPr>
        <w:t xml:space="preserve"> 2021, p.11</w:t>
      </w:r>
      <w:r>
        <w:rPr>
          <w:rFonts w:ascii="Arial" w:hAnsi="Arial" w:cs="Arial"/>
          <w:sz w:val="24"/>
          <w:szCs w:val="24"/>
        </w:rPr>
        <w:t>)</w:t>
      </w:r>
    </w:p>
    <w:p w14:paraId="09FAC3D2"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Most of the simple functions and most used functions, such as </w:t>
      </w:r>
      <w:proofErr w:type="gramStart"/>
      <w:r w:rsidRPr="00087336">
        <w:rPr>
          <w:rFonts w:ascii="Arial" w:hAnsi="Arial" w:cs="Arial"/>
          <w:sz w:val="24"/>
          <w:szCs w:val="24"/>
        </w:rPr>
        <w:t>forms</w:t>
      </w:r>
      <w:proofErr w:type="gramEnd"/>
      <w:r w:rsidRPr="00087336">
        <w:rPr>
          <w:rFonts w:ascii="Arial" w:hAnsi="Arial" w:cs="Arial"/>
          <w:sz w:val="24"/>
          <w:szCs w:val="24"/>
        </w:rPr>
        <w:t xml:space="preserve"> or case notes being rated as ‘very easy’. Allow only a small part of the overall functionality of WCCIS is a positive response as this is the main function of the system. However, more complex but necessary parts of the system, such as clinic diaries were rated as difficult to use and this could have a large impact on adoption if time is seen to be wasted on an essential task.</w:t>
      </w:r>
    </w:p>
    <w:p w14:paraId="743706E2" w14:textId="77777777" w:rsidR="00C11B25" w:rsidRPr="00087336" w:rsidRDefault="00C11B25" w:rsidP="00C11B25">
      <w:pPr>
        <w:rPr>
          <w:rFonts w:ascii="Arial" w:hAnsi="Arial" w:cs="Arial"/>
          <w:sz w:val="24"/>
          <w:szCs w:val="24"/>
        </w:rPr>
      </w:pPr>
      <w:r w:rsidRPr="00087336">
        <w:rPr>
          <w:rFonts w:ascii="Arial" w:hAnsi="Arial" w:cs="Arial"/>
          <w:sz w:val="24"/>
          <w:szCs w:val="24"/>
        </w:rPr>
        <w:t>Within the ‘response to difficulties’ section there was some interesting organisational and individual responses, with 65% contacting the organisations helpdesk and 55% contacting a colleague. There may be elements of teams who become super users and are able to offer a quicker response time to a problem that going through official channels, also these super users may have more local knowledge about the task and how it relates to the technology than simply knowing WCCIS from a technical point of view.</w:t>
      </w: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05"/>
        <w:gridCol w:w="2228"/>
        <w:gridCol w:w="3760"/>
        <w:gridCol w:w="34"/>
        <w:gridCol w:w="1284"/>
        <w:gridCol w:w="1278"/>
        <w:gridCol w:w="39"/>
      </w:tblGrid>
      <w:tr w:rsidR="00C11B25" w:rsidRPr="00087336" w14:paraId="18B1FBC6" w14:textId="77777777" w:rsidTr="00040A83">
        <w:trPr>
          <w:trHeight w:val="360"/>
          <w:tblHeader/>
          <w:tblCellSpacing w:w="0" w:type="dxa"/>
          <w:jc w:val="center"/>
        </w:trPr>
        <w:tc>
          <w:tcPr>
            <w:tcW w:w="7195"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7E1003C2" w14:textId="77777777" w:rsidR="00C11B25" w:rsidRPr="00087336" w:rsidRDefault="00C11B25" w:rsidP="00040A83">
            <w:pPr>
              <w:rPr>
                <w:rFonts w:ascii="Arial" w:hAnsi="Arial" w:cs="Arial"/>
                <w:b/>
                <w:bCs/>
                <w:sz w:val="24"/>
                <w:szCs w:val="24"/>
              </w:rPr>
            </w:pPr>
            <w:r w:rsidRPr="00087336">
              <w:rPr>
                <w:rFonts w:ascii="Arial" w:hAnsi="Arial" w:cs="Arial"/>
                <w:b/>
                <w:bCs/>
                <w:sz w:val="24"/>
                <w:szCs w:val="24"/>
              </w:rPr>
              <w:lastRenderedPageBreak/>
              <w:t> Response type</w:t>
            </w:r>
          </w:p>
        </w:tc>
        <w:tc>
          <w:tcPr>
            <w:tcW w:w="1027" w:type="dxa"/>
            <w:gridSpan w:val="2"/>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476D2CD3" w14:textId="77777777" w:rsidR="00C11B25" w:rsidRPr="00087336" w:rsidRDefault="00C11B25" w:rsidP="00040A83">
            <w:pPr>
              <w:jc w:val="right"/>
              <w:rPr>
                <w:rFonts w:ascii="Arial" w:hAnsi="Arial" w:cs="Arial"/>
                <w:b/>
                <w:bCs/>
                <w:sz w:val="24"/>
                <w:szCs w:val="24"/>
              </w:rPr>
            </w:pPr>
            <w:r w:rsidRPr="00087336">
              <w:rPr>
                <w:rFonts w:ascii="Arial" w:hAnsi="Arial" w:cs="Arial"/>
                <w:b/>
                <w:bCs/>
                <w:sz w:val="24"/>
                <w:szCs w:val="24"/>
              </w:rPr>
              <w:t>Response Percent</w:t>
            </w:r>
          </w:p>
        </w:tc>
        <w:tc>
          <w:tcPr>
            <w:tcW w:w="1032" w:type="dxa"/>
            <w:gridSpan w:val="2"/>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425D8487" w14:textId="77777777" w:rsidR="00C11B25" w:rsidRPr="00087336" w:rsidRDefault="00C11B25" w:rsidP="00040A83">
            <w:pPr>
              <w:jc w:val="right"/>
              <w:rPr>
                <w:rFonts w:ascii="Arial" w:hAnsi="Arial" w:cs="Arial"/>
                <w:b/>
                <w:bCs/>
                <w:sz w:val="24"/>
                <w:szCs w:val="24"/>
              </w:rPr>
            </w:pPr>
            <w:r w:rsidRPr="00087336">
              <w:rPr>
                <w:rFonts w:ascii="Arial" w:hAnsi="Arial" w:cs="Arial"/>
                <w:b/>
                <w:bCs/>
                <w:sz w:val="24"/>
                <w:szCs w:val="24"/>
              </w:rPr>
              <w:t>Response Total</w:t>
            </w:r>
          </w:p>
        </w:tc>
      </w:tr>
      <w:tr w:rsidR="00C11B25" w:rsidRPr="00087336" w14:paraId="0B5E79C1"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7F148E67"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w:t>
            </w:r>
          </w:p>
        </w:tc>
        <w:tc>
          <w:tcPr>
            <w:tcW w:w="235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2A7FD74" w14:textId="77777777" w:rsidR="00C11B25" w:rsidRPr="00087336" w:rsidRDefault="00C11B25" w:rsidP="00040A83">
            <w:pPr>
              <w:rPr>
                <w:rFonts w:ascii="Arial" w:hAnsi="Arial" w:cs="Arial"/>
                <w:sz w:val="24"/>
                <w:szCs w:val="24"/>
              </w:rPr>
            </w:pPr>
            <w:r w:rsidRPr="00087336">
              <w:rPr>
                <w:rFonts w:ascii="Arial" w:hAnsi="Arial" w:cs="Arial"/>
                <w:sz w:val="24"/>
                <w:szCs w:val="24"/>
              </w:rPr>
              <w:t>Struggle with it until I work it out myself</w:t>
            </w:r>
          </w:p>
        </w:tc>
        <w:tc>
          <w:tcPr>
            <w:tcW w:w="453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933" w:type="pct"/>
              <w:tblCellMar>
                <w:left w:w="0" w:type="dxa"/>
                <w:right w:w="0" w:type="dxa"/>
              </w:tblCellMar>
              <w:tblLook w:val="04A0" w:firstRow="1" w:lastRow="0" w:firstColumn="1" w:lastColumn="0" w:noHBand="0" w:noVBand="1"/>
            </w:tblPr>
            <w:tblGrid>
              <w:gridCol w:w="1395"/>
            </w:tblGrid>
            <w:tr w:rsidR="00C11B25" w:rsidRPr="00087336" w14:paraId="20930360" w14:textId="77777777" w:rsidTr="00040A83">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11B324AF"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42F53D63" w14:textId="77777777" w:rsidR="00C11B25" w:rsidRPr="00087336" w:rsidRDefault="00C11B25" w:rsidP="00040A83">
            <w:pPr>
              <w:rPr>
                <w:rFonts w:ascii="Arial" w:hAnsi="Arial" w:cs="Arial"/>
                <w:sz w:val="24"/>
                <w:szCs w:val="24"/>
              </w:rPr>
            </w:pPr>
          </w:p>
        </w:tc>
        <w:tc>
          <w:tcPr>
            <w:tcW w:w="1027"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540CBB1"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38.67%</w:t>
            </w:r>
          </w:p>
        </w:tc>
        <w:tc>
          <w:tcPr>
            <w:tcW w:w="1032"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1D31F24"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483</w:t>
            </w:r>
          </w:p>
        </w:tc>
      </w:tr>
      <w:tr w:rsidR="00C11B25" w:rsidRPr="00087336" w14:paraId="123DE955"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42719424"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2</w:t>
            </w:r>
          </w:p>
        </w:tc>
        <w:tc>
          <w:tcPr>
            <w:tcW w:w="235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A4CF74E" w14:textId="77777777" w:rsidR="00C11B25" w:rsidRPr="00087336" w:rsidRDefault="00C11B25" w:rsidP="00040A83">
            <w:pPr>
              <w:rPr>
                <w:rFonts w:ascii="Arial" w:hAnsi="Arial" w:cs="Arial"/>
                <w:sz w:val="24"/>
                <w:szCs w:val="24"/>
              </w:rPr>
            </w:pPr>
            <w:r w:rsidRPr="00087336">
              <w:rPr>
                <w:rFonts w:ascii="Arial" w:hAnsi="Arial" w:cs="Arial"/>
                <w:sz w:val="24"/>
                <w:szCs w:val="24"/>
              </w:rPr>
              <w:t>Look it up in the user guide</w:t>
            </w:r>
          </w:p>
        </w:tc>
        <w:tc>
          <w:tcPr>
            <w:tcW w:w="453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497" w:type="pct"/>
              <w:tblCellMar>
                <w:left w:w="0" w:type="dxa"/>
                <w:right w:w="0" w:type="dxa"/>
              </w:tblCellMar>
              <w:tblLook w:val="04A0" w:firstRow="1" w:lastRow="0" w:firstColumn="1" w:lastColumn="0" w:noHBand="0" w:noVBand="1"/>
            </w:tblPr>
            <w:tblGrid>
              <w:gridCol w:w="1081"/>
            </w:tblGrid>
            <w:tr w:rsidR="00C11B25" w:rsidRPr="00087336" w14:paraId="57263955" w14:textId="77777777" w:rsidTr="00040A83">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15B83717"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707252C2" w14:textId="77777777" w:rsidR="00C11B25" w:rsidRPr="00087336" w:rsidRDefault="00C11B25" w:rsidP="00040A83">
            <w:pPr>
              <w:rPr>
                <w:rFonts w:ascii="Arial" w:hAnsi="Arial" w:cs="Arial"/>
                <w:sz w:val="24"/>
                <w:szCs w:val="24"/>
              </w:rPr>
            </w:pPr>
          </w:p>
        </w:tc>
        <w:tc>
          <w:tcPr>
            <w:tcW w:w="1027"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CDDD75B"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29.94%</w:t>
            </w:r>
          </w:p>
        </w:tc>
        <w:tc>
          <w:tcPr>
            <w:tcW w:w="1032"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59BBA11"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374</w:t>
            </w:r>
          </w:p>
        </w:tc>
      </w:tr>
      <w:tr w:rsidR="00C11B25" w:rsidRPr="00087336" w14:paraId="06F1717A"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6C2D1C78"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3</w:t>
            </w:r>
          </w:p>
        </w:tc>
        <w:tc>
          <w:tcPr>
            <w:tcW w:w="235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9AA2972" w14:textId="77777777" w:rsidR="00C11B25" w:rsidRPr="00087336" w:rsidRDefault="00C11B25" w:rsidP="00040A83">
            <w:pPr>
              <w:rPr>
                <w:rFonts w:ascii="Arial" w:hAnsi="Arial" w:cs="Arial"/>
                <w:sz w:val="24"/>
                <w:szCs w:val="24"/>
              </w:rPr>
            </w:pPr>
            <w:r w:rsidRPr="00087336">
              <w:rPr>
                <w:rFonts w:ascii="Arial" w:hAnsi="Arial" w:cs="Arial"/>
                <w:sz w:val="24"/>
                <w:szCs w:val="24"/>
              </w:rPr>
              <w:t>Leave it for another day or don’t complete the task</w:t>
            </w:r>
          </w:p>
        </w:tc>
        <w:tc>
          <w:tcPr>
            <w:tcW w:w="453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197" w:type="pct"/>
              <w:tblCellMar>
                <w:left w:w="0" w:type="dxa"/>
                <w:right w:w="0" w:type="dxa"/>
              </w:tblCellMar>
              <w:tblLook w:val="04A0" w:firstRow="1" w:lastRow="0" w:firstColumn="1" w:lastColumn="0" w:noHBand="0" w:noVBand="1"/>
            </w:tblPr>
            <w:tblGrid>
              <w:gridCol w:w="864"/>
            </w:tblGrid>
            <w:tr w:rsidR="00C11B25" w:rsidRPr="00087336" w14:paraId="43136183" w14:textId="77777777" w:rsidTr="00040A83">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3004CC03"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5990B0EF" w14:textId="77777777" w:rsidR="00C11B25" w:rsidRPr="00087336" w:rsidRDefault="00C11B25" w:rsidP="00040A83">
            <w:pPr>
              <w:rPr>
                <w:rFonts w:ascii="Arial" w:hAnsi="Arial" w:cs="Arial"/>
                <w:sz w:val="24"/>
                <w:szCs w:val="24"/>
              </w:rPr>
            </w:pPr>
          </w:p>
        </w:tc>
        <w:tc>
          <w:tcPr>
            <w:tcW w:w="1027"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EE0B291"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23.94%</w:t>
            </w:r>
          </w:p>
        </w:tc>
        <w:tc>
          <w:tcPr>
            <w:tcW w:w="1032"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D2F342D"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299</w:t>
            </w:r>
          </w:p>
        </w:tc>
      </w:tr>
      <w:tr w:rsidR="00C11B25" w:rsidRPr="00087336" w14:paraId="7E4A8755"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779B019A"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4</w:t>
            </w:r>
          </w:p>
        </w:tc>
        <w:tc>
          <w:tcPr>
            <w:tcW w:w="235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0995833" w14:textId="77777777" w:rsidR="00C11B25" w:rsidRPr="00087336" w:rsidRDefault="00C11B25" w:rsidP="00040A83">
            <w:pPr>
              <w:rPr>
                <w:rFonts w:ascii="Arial" w:hAnsi="Arial" w:cs="Arial"/>
                <w:sz w:val="24"/>
                <w:szCs w:val="24"/>
              </w:rPr>
            </w:pPr>
            <w:r w:rsidRPr="00087336">
              <w:rPr>
                <w:rFonts w:ascii="Arial" w:hAnsi="Arial" w:cs="Arial"/>
                <w:sz w:val="24"/>
                <w:szCs w:val="24"/>
              </w:rPr>
              <w:t>Contact my team manager</w:t>
            </w:r>
          </w:p>
        </w:tc>
        <w:tc>
          <w:tcPr>
            <w:tcW w:w="453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333" w:type="pct"/>
              <w:tblCellMar>
                <w:left w:w="0" w:type="dxa"/>
                <w:right w:w="0" w:type="dxa"/>
              </w:tblCellMar>
              <w:tblLook w:val="04A0" w:firstRow="1" w:lastRow="0" w:firstColumn="1" w:lastColumn="0" w:noHBand="0" w:noVBand="1"/>
            </w:tblPr>
            <w:tblGrid>
              <w:gridCol w:w="962"/>
            </w:tblGrid>
            <w:tr w:rsidR="00C11B25" w:rsidRPr="00087336" w14:paraId="5E9F73DC" w14:textId="77777777" w:rsidTr="00040A83">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65D95BB1"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262CA19B" w14:textId="77777777" w:rsidR="00C11B25" w:rsidRPr="00087336" w:rsidRDefault="00C11B25" w:rsidP="00040A83">
            <w:pPr>
              <w:rPr>
                <w:rFonts w:ascii="Arial" w:hAnsi="Arial" w:cs="Arial"/>
                <w:sz w:val="24"/>
                <w:szCs w:val="24"/>
              </w:rPr>
            </w:pPr>
          </w:p>
        </w:tc>
        <w:tc>
          <w:tcPr>
            <w:tcW w:w="1027"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9407341"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26.66%</w:t>
            </w:r>
          </w:p>
        </w:tc>
        <w:tc>
          <w:tcPr>
            <w:tcW w:w="1032"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8924414"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333</w:t>
            </w:r>
          </w:p>
        </w:tc>
      </w:tr>
      <w:tr w:rsidR="00C11B25" w:rsidRPr="00087336" w14:paraId="3C82EC20"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0C36C071"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5</w:t>
            </w:r>
          </w:p>
        </w:tc>
        <w:tc>
          <w:tcPr>
            <w:tcW w:w="235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B816C92" w14:textId="77777777" w:rsidR="00C11B25" w:rsidRPr="00087336" w:rsidRDefault="00C11B25" w:rsidP="00040A83">
            <w:pPr>
              <w:rPr>
                <w:rFonts w:ascii="Arial" w:hAnsi="Arial" w:cs="Arial"/>
                <w:sz w:val="24"/>
                <w:szCs w:val="24"/>
              </w:rPr>
            </w:pPr>
            <w:r w:rsidRPr="00087336">
              <w:rPr>
                <w:rFonts w:ascii="Arial" w:hAnsi="Arial" w:cs="Arial"/>
                <w:sz w:val="24"/>
                <w:szCs w:val="24"/>
              </w:rPr>
              <w:t>Contact a colleague</w:t>
            </w:r>
          </w:p>
        </w:tc>
        <w:tc>
          <w:tcPr>
            <w:tcW w:w="453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746" w:type="pct"/>
              <w:tblCellMar>
                <w:left w:w="0" w:type="dxa"/>
                <w:right w:w="0" w:type="dxa"/>
              </w:tblCellMar>
              <w:tblLook w:val="04A0" w:firstRow="1" w:lastRow="0" w:firstColumn="1" w:lastColumn="0" w:noHBand="0" w:noVBand="1"/>
            </w:tblPr>
            <w:tblGrid>
              <w:gridCol w:w="1982"/>
            </w:tblGrid>
            <w:tr w:rsidR="00C11B25" w:rsidRPr="00087336" w14:paraId="62BD0138" w14:textId="77777777" w:rsidTr="00040A83">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1F2ED563"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07E49B69" w14:textId="77777777" w:rsidR="00C11B25" w:rsidRPr="00087336" w:rsidRDefault="00C11B25" w:rsidP="00040A83">
            <w:pPr>
              <w:rPr>
                <w:rFonts w:ascii="Arial" w:hAnsi="Arial" w:cs="Arial"/>
                <w:sz w:val="24"/>
                <w:szCs w:val="24"/>
              </w:rPr>
            </w:pPr>
          </w:p>
        </w:tc>
        <w:tc>
          <w:tcPr>
            <w:tcW w:w="1027"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82ACB5B"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54.92%</w:t>
            </w:r>
          </w:p>
        </w:tc>
        <w:tc>
          <w:tcPr>
            <w:tcW w:w="1032"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CC85573"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686</w:t>
            </w:r>
          </w:p>
        </w:tc>
      </w:tr>
      <w:tr w:rsidR="00C11B25" w:rsidRPr="00087336" w14:paraId="089D8219"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05A96F2E"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6</w:t>
            </w:r>
          </w:p>
        </w:tc>
        <w:tc>
          <w:tcPr>
            <w:tcW w:w="235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01AEC3C" w14:textId="77777777" w:rsidR="00C11B25" w:rsidRPr="00087336" w:rsidRDefault="00C11B25" w:rsidP="00040A83">
            <w:pPr>
              <w:rPr>
                <w:rFonts w:ascii="Arial" w:hAnsi="Arial" w:cs="Arial"/>
                <w:sz w:val="24"/>
                <w:szCs w:val="24"/>
              </w:rPr>
            </w:pPr>
            <w:r w:rsidRPr="00087336">
              <w:rPr>
                <w:rFonts w:ascii="Arial" w:hAnsi="Arial" w:cs="Arial"/>
                <w:sz w:val="24"/>
                <w:szCs w:val="24"/>
              </w:rPr>
              <w:t>Contact my organisation’s helpdesk</w:t>
            </w:r>
          </w:p>
        </w:tc>
        <w:tc>
          <w:tcPr>
            <w:tcW w:w="453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274" w:type="pct"/>
              <w:tblCellMar>
                <w:left w:w="0" w:type="dxa"/>
                <w:right w:w="0" w:type="dxa"/>
              </w:tblCellMar>
              <w:tblLook w:val="04A0" w:firstRow="1" w:lastRow="0" w:firstColumn="1" w:lastColumn="0" w:noHBand="0" w:noVBand="1"/>
            </w:tblPr>
            <w:tblGrid>
              <w:gridCol w:w="2363"/>
            </w:tblGrid>
            <w:tr w:rsidR="00C11B25" w:rsidRPr="00087336" w14:paraId="0B437009" w14:textId="77777777" w:rsidTr="00040A83">
              <w:tc>
                <w:tcPr>
                  <w:tcW w:w="0" w:type="auto"/>
                  <w:tcBorders>
                    <w:top w:val="single" w:sz="6" w:space="0" w:color="00BCD4"/>
                    <w:left w:val="single" w:sz="6" w:space="0" w:color="00BCD4"/>
                    <w:bottom w:val="single" w:sz="6" w:space="0" w:color="00BCD4"/>
                    <w:right w:val="single" w:sz="6" w:space="0" w:color="00BCD4"/>
                  </w:tcBorders>
                  <w:shd w:val="clear" w:color="auto" w:fill="00BCD4"/>
                  <w:vAlign w:val="center"/>
                  <w:hideMark/>
                </w:tcPr>
                <w:p w14:paraId="33E5A04D"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352DB661" w14:textId="77777777" w:rsidR="00C11B25" w:rsidRPr="00087336" w:rsidRDefault="00C11B25" w:rsidP="00040A83">
            <w:pPr>
              <w:rPr>
                <w:rFonts w:ascii="Arial" w:hAnsi="Arial" w:cs="Arial"/>
                <w:sz w:val="24"/>
                <w:szCs w:val="24"/>
              </w:rPr>
            </w:pPr>
          </w:p>
        </w:tc>
        <w:tc>
          <w:tcPr>
            <w:tcW w:w="1027"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5BA680D"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65.49%</w:t>
            </w:r>
          </w:p>
        </w:tc>
        <w:tc>
          <w:tcPr>
            <w:tcW w:w="1032"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B369922"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818</w:t>
            </w:r>
          </w:p>
        </w:tc>
      </w:tr>
      <w:tr w:rsidR="00C11B25" w:rsidRPr="00087336" w14:paraId="3CD66831"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1D94BD45"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7</w:t>
            </w:r>
          </w:p>
        </w:tc>
        <w:tc>
          <w:tcPr>
            <w:tcW w:w="235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6E2DBEC7" w14:textId="77777777" w:rsidR="00C11B25" w:rsidRPr="00087336" w:rsidRDefault="00C11B25" w:rsidP="00040A83">
            <w:pPr>
              <w:rPr>
                <w:rFonts w:ascii="Arial" w:hAnsi="Arial" w:cs="Arial"/>
                <w:sz w:val="24"/>
                <w:szCs w:val="24"/>
              </w:rPr>
            </w:pPr>
            <w:r w:rsidRPr="00087336">
              <w:rPr>
                <w:rFonts w:ascii="Arial" w:hAnsi="Arial" w:cs="Arial"/>
                <w:sz w:val="24"/>
                <w:szCs w:val="24"/>
              </w:rPr>
              <w:t>Contact the WCCIS national team</w:t>
            </w:r>
          </w:p>
        </w:tc>
        <w:tc>
          <w:tcPr>
            <w:tcW w:w="453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96" w:type="pct"/>
              <w:tblCellMar>
                <w:left w:w="0" w:type="dxa"/>
                <w:right w:w="0" w:type="dxa"/>
              </w:tblCellMar>
              <w:tblLook w:val="04A0" w:firstRow="1" w:lastRow="0" w:firstColumn="1" w:lastColumn="0" w:noHBand="0" w:noVBand="1"/>
            </w:tblPr>
            <w:tblGrid>
              <w:gridCol w:w="214"/>
            </w:tblGrid>
            <w:tr w:rsidR="00C11B25" w:rsidRPr="00087336" w14:paraId="5E3B2F9C" w14:textId="77777777" w:rsidTr="00040A83">
              <w:tc>
                <w:tcPr>
                  <w:tcW w:w="0" w:type="auto"/>
                  <w:tcBorders>
                    <w:top w:val="single" w:sz="6" w:space="0" w:color="811CA4"/>
                    <w:left w:val="single" w:sz="6" w:space="0" w:color="811CA4"/>
                    <w:bottom w:val="single" w:sz="6" w:space="0" w:color="811CA4"/>
                    <w:right w:val="single" w:sz="6" w:space="0" w:color="811CA4"/>
                  </w:tcBorders>
                  <w:shd w:val="clear" w:color="auto" w:fill="811CA4"/>
                  <w:vAlign w:val="center"/>
                  <w:hideMark/>
                </w:tcPr>
                <w:p w14:paraId="6BFCD9C4"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1F9E53CF" w14:textId="77777777" w:rsidR="00C11B25" w:rsidRPr="00087336" w:rsidRDefault="00C11B25" w:rsidP="00040A83">
            <w:pPr>
              <w:rPr>
                <w:rFonts w:ascii="Arial" w:hAnsi="Arial" w:cs="Arial"/>
                <w:sz w:val="24"/>
                <w:szCs w:val="24"/>
              </w:rPr>
            </w:pPr>
          </w:p>
        </w:tc>
        <w:tc>
          <w:tcPr>
            <w:tcW w:w="1027"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801E167"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5.92%</w:t>
            </w:r>
          </w:p>
        </w:tc>
        <w:tc>
          <w:tcPr>
            <w:tcW w:w="1032"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B30DE8C"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74</w:t>
            </w:r>
          </w:p>
        </w:tc>
      </w:tr>
      <w:tr w:rsidR="00C11B25" w:rsidRPr="00087336" w14:paraId="7C0E3EEF"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0867F6A5"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8</w:t>
            </w:r>
          </w:p>
        </w:tc>
        <w:tc>
          <w:tcPr>
            <w:tcW w:w="235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76DDF6D" w14:textId="77777777" w:rsidR="00C11B25" w:rsidRPr="00087336" w:rsidRDefault="00C11B25" w:rsidP="00040A83">
            <w:pPr>
              <w:rPr>
                <w:rFonts w:ascii="Arial" w:hAnsi="Arial" w:cs="Arial"/>
                <w:sz w:val="24"/>
                <w:szCs w:val="24"/>
              </w:rPr>
            </w:pPr>
            <w:r w:rsidRPr="00087336">
              <w:rPr>
                <w:rFonts w:ascii="Arial" w:hAnsi="Arial" w:cs="Arial"/>
                <w:sz w:val="24"/>
                <w:szCs w:val="24"/>
              </w:rPr>
              <w:t>Contact the regional WCCIS team</w:t>
            </w:r>
          </w:p>
        </w:tc>
        <w:tc>
          <w:tcPr>
            <w:tcW w:w="453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896" w:type="pct"/>
              <w:tblCellMar>
                <w:left w:w="0" w:type="dxa"/>
                <w:right w:w="0" w:type="dxa"/>
              </w:tblCellMar>
              <w:tblLook w:val="04A0" w:firstRow="1" w:lastRow="0" w:firstColumn="1" w:lastColumn="0" w:noHBand="0" w:noVBand="1"/>
            </w:tblPr>
            <w:tblGrid>
              <w:gridCol w:w="647"/>
            </w:tblGrid>
            <w:tr w:rsidR="00C11B25" w:rsidRPr="00087336" w14:paraId="297CB3B2" w14:textId="77777777" w:rsidTr="00040A83">
              <w:tc>
                <w:tcPr>
                  <w:tcW w:w="0" w:type="auto"/>
                  <w:tcBorders>
                    <w:top w:val="single" w:sz="6" w:space="0" w:color="E91E63"/>
                    <w:left w:val="single" w:sz="6" w:space="0" w:color="E91E63"/>
                    <w:bottom w:val="single" w:sz="6" w:space="0" w:color="E91E63"/>
                    <w:right w:val="single" w:sz="6" w:space="0" w:color="E91E63"/>
                  </w:tcBorders>
                  <w:shd w:val="clear" w:color="auto" w:fill="E91E63"/>
                  <w:vAlign w:val="center"/>
                  <w:hideMark/>
                </w:tcPr>
                <w:p w14:paraId="6D211703"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300672D4" w14:textId="77777777" w:rsidR="00C11B25" w:rsidRPr="00087336" w:rsidRDefault="00C11B25" w:rsidP="00040A83">
            <w:pPr>
              <w:rPr>
                <w:rFonts w:ascii="Arial" w:hAnsi="Arial" w:cs="Arial"/>
                <w:sz w:val="24"/>
                <w:szCs w:val="24"/>
              </w:rPr>
            </w:pPr>
          </w:p>
        </w:tc>
        <w:tc>
          <w:tcPr>
            <w:tcW w:w="1027"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2700D94"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17.93%</w:t>
            </w:r>
          </w:p>
        </w:tc>
        <w:tc>
          <w:tcPr>
            <w:tcW w:w="1032"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FC5A316"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224</w:t>
            </w:r>
          </w:p>
        </w:tc>
      </w:tr>
      <w:tr w:rsidR="00C11B25" w:rsidRPr="00087336" w14:paraId="239F94E7"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499153A8"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9</w:t>
            </w:r>
          </w:p>
        </w:tc>
        <w:tc>
          <w:tcPr>
            <w:tcW w:w="235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67431F2F" w14:textId="77777777" w:rsidR="00C11B25" w:rsidRPr="00087336" w:rsidRDefault="00C11B25" w:rsidP="00040A83">
            <w:pPr>
              <w:rPr>
                <w:rFonts w:ascii="Arial" w:hAnsi="Arial" w:cs="Arial"/>
                <w:sz w:val="24"/>
                <w:szCs w:val="24"/>
              </w:rPr>
            </w:pPr>
            <w:r w:rsidRPr="00087336">
              <w:rPr>
                <w:rFonts w:ascii="Arial" w:hAnsi="Arial" w:cs="Arial"/>
                <w:sz w:val="24"/>
                <w:szCs w:val="24"/>
              </w:rPr>
              <w:t>Other (please state):</w:t>
            </w:r>
          </w:p>
        </w:tc>
        <w:tc>
          <w:tcPr>
            <w:tcW w:w="453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592" w:type="pct"/>
              <w:tblCellMar>
                <w:left w:w="0" w:type="dxa"/>
                <w:right w:w="0" w:type="dxa"/>
              </w:tblCellMar>
              <w:tblLook w:val="04A0" w:firstRow="1" w:lastRow="0" w:firstColumn="1" w:lastColumn="0" w:noHBand="0" w:noVBand="1"/>
            </w:tblPr>
            <w:tblGrid>
              <w:gridCol w:w="427"/>
            </w:tblGrid>
            <w:tr w:rsidR="00C11B25" w:rsidRPr="00087336" w14:paraId="28E92165" w14:textId="77777777" w:rsidTr="00040A83">
              <w:tc>
                <w:tcPr>
                  <w:tcW w:w="0" w:type="auto"/>
                  <w:tcBorders>
                    <w:top w:val="single" w:sz="6" w:space="0" w:color="009688"/>
                    <w:left w:val="single" w:sz="6" w:space="0" w:color="009688"/>
                    <w:bottom w:val="single" w:sz="6" w:space="0" w:color="009688"/>
                    <w:right w:val="single" w:sz="6" w:space="0" w:color="009688"/>
                  </w:tcBorders>
                  <w:shd w:val="clear" w:color="auto" w:fill="009688"/>
                  <w:vAlign w:val="center"/>
                  <w:hideMark/>
                </w:tcPr>
                <w:p w14:paraId="15102F09" w14:textId="77777777" w:rsidR="00C11B25" w:rsidRPr="00087336" w:rsidRDefault="00C11B25" w:rsidP="00040A83">
                  <w:pPr>
                    <w:spacing w:line="15" w:lineRule="atLeast"/>
                    <w:rPr>
                      <w:rFonts w:ascii="Arial" w:hAnsi="Arial" w:cs="Arial"/>
                      <w:sz w:val="24"/>
                      <w:szCs w:val="24"/>
                    </w:rPr>
                  </w:pPr>
                  <w:r w:rsidRPr="00087336">
                    <w:rPr>
                      <w:rFonts w:ascii="Arial" w:hAnsi="Arial" w:cs="Arial"/>
                      <w:sz w:val="24"/>
                      <w:szCs w:val="24"/>
                    </w:rPr>
                    <w:t> </w:t>
                  </w:r>
                </w:p>
              </w:tc>
            </w:tr>
          </w:tbl>
          <w:p w14:paraId="12B2F137" w14:textId="77777777" w:rsidR="00C11B25" w:rsidRPr="00087336" w:rsidRDefault="00C11B25" w:rsidP="00040A83">
            <w:pPr>
              <w:rPr>
                <w:rFonts w:ascii="Arial" w:hAnsi="Arial" w:cs="Arial"/>
                <w:sz w:val="24"/>
                <w:szCs w:val="24"/>
              </w:rPr>
            </w:pPr>
          </w:p>
        </w:tc>
        <w:tc>
          <w:tcPr>
            <w:tcW w:w="1027"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5DC966E"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11.85%</w:t>
            </w:r>
          </w:p>
        </w:tc>
        <w:tc>
          <w:tcPr>
            <w:tcW w:w="1032"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A83F6CB" w14:textId="77777777" w:rsidR="00C11B25" w:rsidRPr="00087336" w:rsidRDefault="00C11B25" w:rsidP="00040A83">
            <w:pPr>
              <w:jc w:val="right"/>
              <w:rPr>
                <w:rFonts w:ascii="Arial" w:hAnsi="Arial" w:cs="Arial"/>
                <w:sz w:val="24"/>
                <w:szCs w:val="24"/>
              </w:rPr>
            </w:pPr>
            <w:r w:rsidRPr="00087336">
              <w:rPr>
                <w:rFonts w:ascii="Arial" w:hAnsi="Arial" w:cs="Arial"/>
                <w:sz w:val="24"/>
                <w:szCs w:val="24"/>
              </w:rPr>
              <w:t>148</w:t>
            </w:r>
          </w:p>
        </w:tc>
      </w:tr>
      <w:tr w:rsidR="00C11B25" w:rsidRPr="00087336" w14:paraId="2B1551D6" w14:textId="77777777" w:rsidTr="00040A83">
        <w:trPr>
          <w:gridAfter w:val="1"/>
          <w:wAfter w:w="40" w:type="dxa"/>
          <w:tblCellSpacing w:w="0" w:type="dxa"/>
          <w:jc w:val="center"/>
        </w:trPr>
        <w:tc>
          <w:tcPr>
            <w:tcW w:w="7230" w:type="dxa"/>
            <w:gridSpan w:val="4"/>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3C201C83" w14:textId="77777777" w:rsidR="00C11B25" w:rsidRPr="00087336" w:rsidRDefault="00C11B25" w:rsidP="00040A83">
            <w:pPr>
              <w:rPr>
                <w:rFonts w:ascii="Arial" w:hAnsi="Arial" w:cs="Arial"/>
                <w:sz w:val="24"/>
                <w:szCs w:val="24"/>
              </w:rPr>
            </w:pPr>
          </w:p>
        </w:tc>
        <w:tc>
          <w:tcPr>
            <w:tcW w:w="992"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6F2A914" w14:textId="77777777" w:rsidR="00C11B25" w:rsidRPr="00087336" w:rsidRDefault="00C11B25" w:rsidP="00040A83">
            <w:pPr>
              <w:jc w:val="center"/>
              <w:rPr>
                <w:rFonts w:ascii="Arial" w:hAnsi="Arial" w:cs="Arial"/>
                <w:sz w:val="24"/>
                <w:szCs w:val="24"/>
              </w:rPr>
            </w:pPr>
            <w:r w:rsidRPr="00087336">
              <w:rPr>
                <w:rFonts w:ascii="Arial" w:hAnsi="Arial" w:cs="Arial"/>
                <w:sz w:val="24"/>
                <w:szCs w:val="24"/>
              </w:rPr>
              <w:t>100%</w:t>
            </w:r>
          </w:p>
        </w:tc>
        <w:tc>
          <w:tcPr>
            <w:tcW w:w="992"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64D35CA" w14:textId="77777777" w:rsidR="00C11B25" w:rsidRPr="00087336" w:rsidRDefault="00C11B25" w:rsidP="00040A83">
            <w:pPr>
              <w:keepNext/>
              <w:jc w:val="center"/>
              <w:rPr>
                <w:rFonts w:ascii="Arial" w:hAnsi="Arial" w:cs="Arial"/>
                <w:sz w:val="24"/>
                <w:szCs w:val="24"/>
              </w:rPr>
            </w:pPr>
            <w:r w:rsidRPr="00087336">
              <w:rPr>
                <w:rFonts w:ascii="Arial" w:hAnsi="Arial" w:cs="Arial"/>
                <w:sz w:val="24"/>
                <w:szCs w:val="24"/>
              </w:rPr>
              <w:t>1249</w:t>
            </w:r>
          </w:p>
        </w:tc>
      </w:tr>
    </w:tbl>
    <w:p w14:paraId="6BF15535" w14:textId="77777777" w:rsidR="00C11B25" w:rsidRPr="00087336" w:rsidRDefault="00C11B25" w:rsidP="00C11B25">
      <w:pPr>
        <w:pStyle w:val="Caption"/>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6</w:t>
      </w:r>
      <w:r w:rsidRPr="00087336">
        <w:rPr>
          <w:rFonts w:ascii="Arial" w:hAnsi="Arial" w:cs="Arial"/>
          <w:sz w:val="24"/>
          <w:szCs w:val="24"/>
        </w:rPr>
        <w:fldChar w:fldCharType="end"/>
      </w:r>
      <w:r>
        <w:rPr>
          <w:rFonts w:ascii="Arial" w:hAnsi="Arial" w:cs="Arial"/>
          <w:sz w:val="24"/>
          <w:szCs w:val="24"/>
        </w:rPr>
        <w:t xml:space="preserve"> Responding to system difficulties, by response type</w:t>
      </w:r>
      <w:r w:rsidRPr="00087336">
        <w:rPr>
          <w:rFonts w:ascii="Arial" w:hAnsi="Arial" w:cs="Arial"/>
          <w:sz w:val="24"/>
          <w:szCs w:val="24"/>
        </w:rPr>
        <w:t xml:space="preserve"> </w:t>
      </w:r>
      <w:r>
        <w:rPr>
          <w:rFonts w:ascii="Arial" w:hAnsi="Arial" w:cs="Arial"/>
          <w:sz w:val="24"/>
          <w:szCs w:val="24"/>
        </w:rPr>
        <w:t>(</w:t>
      </w:r>
      <w:r w:rsidRPr="00087336">
        <w:rPr>
          <w:rFonts w:ascii="Arial" w:hAnsi="Arial" w:cs="Arial"/>
          <w:sz w:val="24"/>
          <w:szCs w:val="24"/>
        </w:rPr>
        <w:t>Oxford Brookes University</w:t>
      </w:r>
      <w:r>
        <w:rPr>
          <w:rFonts w:ascii="Arial" w:hAnsi="Arial" w:cs="Arial"/>
          <w:sz w:val="24"/>
          <w:szCs w:val="24"/>
        </w:rPr>
        <w:t>,</w:t>
      </w:r>
      <w:r w:rsidRPr="00087336">
        <w:rPr>
          <w:rFonts w:ascii="Arial" w:hAnsi="Arial" w:cs="Arial"/>
          <w:sz w:val="24"/>
          <w:szCs w:val="24"/>
        </w:rPr>
        <w:t xml:space="preserve"> 2021, p.14</w:t>
      </w:r>
      <w:r>
        <w:rPr>
          <w:rFonts w:ascii="Arial" w:hAnsi="Arial" w:cs="Arial"/>
          <w:sz w:val="24"/>
          <w:szCs w:val="24"/>
        </w:rPr>
        <w:t>)</w:t>
      </w:r>
    </w:p>
    <w:p w14:paraId="245EC39F"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The </w:t>
      </w:r>
      <w:proofErr w:type="gramStart"/>
      <w:r w:rsidRPr="00087336">
        <w:rPr>
          <w:rFonts w:ascii="Arial" w:hAnsi="Arial" w:cs="Arial"/>
          <w:sz w:val="24"/>
          <w:szCs w:val="24"/>
        </w:rPr>
        <w:t>final results</w:t>
      </w:r>
      <w:proofErr w:type="gramEnd"/>
      <w:r w:rsidRPr="00087336">
        <w:rPr>
          <w:rFonts w:ascii="Arial" w:hAnsi="Arial" w:cs="Arial"/>
          <w:sz w:val="24"/>
          <w:szCs w:val="24"/>
        </w:rPr>
        <w:t xml:space="preserve"> to be presented in this paper before a comparative discussion is the impact the introduction has had on services.</w:t>
      </w:r>
    </w:p>
    <w:p w14:paraId="62837DDB" w14:textId="77777777" w:rsidR="00C11B25" w:rsidRPr="00087336" w:rsidRDefault="00C11B25" w:rsidP="00C11B25">
      <w:pPr>
        <w:rPr>
          <w:rFonts w:ascii="Arial" w:hAnsi="Arial" w:cs="Arial"/>
          <w:b/>
          <w:bCs/>
          <w:sz w:val="24"/>
          <w:szCs w:val="24"/>
        </w:rPr>
      </w:pPr>
      <w:r w:rsidRPr="00087336">
        <w:rPr>
          <w:rFonts w:ascii="Arial" w:hAnsi="Arial" w:cs="Arial"/>
          <w:b/>
          <w:bCs/>
          <w:sz w:val="24"/>
          <w:szCs w:val="24"/>
        </w:rPr>
        <w:t>Impact on time available for people’s care, by rating</w:t>
      </w:r>
    </w:p>
    <w:p w14:paraId="69802541" w14:textId="77777777" w:rsidR="00C11B25" w:rsidRPr="00087336" w:rsidRDefault="00C11B25" w:rsidP="00C11B25">
      <w:pPr>
        <w:keepNext/>
        <w:rPr>
          <w:rFonts w:ascii="Arial" w:hAnsi="Arial" w:cs="Arial"/>
          <w:sz w:val="24"/>
          <w:szCs w:val="24"/>
        </w:rPr>
      </w:pPr>
      <w:r w:rsidRPr="00087336">
        <w:rPr>
          <w:rFonts w:ascii="Arial" w:hAnsi="Arial" w:cs="Arial"/>
          <w:noProof/>
          <w:sz w:val="24"/>
          <w:szCs w:val="24"/>
        </w:rPr>
        <w:lastRenderedPageBreak/>
        <w:drawing>
          <wp:inline distT="0" distB="0" distL="0" distR="0" wp14:anchorId="0EB923EA" wp14:editId="6FA38B11">
            <wp:extent cx="3145809" cy="1460311"/>
            <wp:effectExtent l="0" t="0" r="16510" b="6985"/>
            <wp:docPr id="10" name="Chart 10">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42221A0" w14:textId="77777777" w:rsidR="00C11B25" w:rsidRPr="00087336" w:rsidRDefault="00C11B25" w:rsidP="00C11B25">
      <w:pPr>
        <w:pStyle w:val="Caption"/>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7</w:t>
      </w:r>
      <w:r w:rsidRPr="00087336">
        <w:rPr>
          <w:rFonts w:ascii="Arial" w:hAnsi="Arial" w:cs="Arial"/>
          <w:sz w:val="24"/>
          <w:szCs w:val="24"/>
        </w:rPr>
        <w:fldChar w:fldCharType="end"/>
      </w:r>
      <w:r w:rsidRPr="00087336">
        <w:rPr>
          <w:rFonts w:ascii="Arial" w:hAnsi="Arial" w:cs="Arial"/>
          <w:sz w:val="24"/>
          <w:szCs w:val="24"/>
        </w:rPr>
        <w:t xml:space="preserve"> Oxford Brookes University. (2021), p.16</w:t>
      </w:r>
    </w:p>
    <w:p w14:paraId="5C70F05C" w14:textId="77777777" w:rsidR="00C11B25" w:rsidRPr="00087336" w:rsidRDefault="00C11B25" w:rsidP="00C11B25">
      <w:pPr>
        <w:rPr>
          <w:rFonts w:ascii="Arial" w:hAnsi="Arial" w:cs="Arial"/>
          <w:b/>
          <w:bCs/>
          <w:sz w:val="24"/>
          <w:szCs w:val="24"/>
        </w:rPr>
      </w:pPr>
      <w:r w:rsidRPr="00087336">
        <w:rPr>
          <w:rFonts w:ascii="Arial" w:hAnsi="Arial" w:cs="Arial"/>
          <w:b/>
          <w:bCs/>
          <w:sz w:val="24"/>
          <w:szCs w:val="24"/>
        </w:rPr>
        <w:t>Impact on professional decision making, by rating</w:t>
      </w:r>
    </w:p>
    <w:p w14:paraId="73C1CF5D" w14:textId="77777777" w:rsidR="00C11B25" w:rsidRPr="00087336" w:rsidRDefault="00C11B25" w:rsidP="00C11B25">
      <w:pPr>
        <w:keepNext/>
        <w:rPr>
          <w:rFonts w:ascii="Arial" w:hAnsi="Arial" w:cs="Arial"/>
          <w:sz w:val="24"/>
          <w:szCs w:val="24"/>
        </w:rPr>
      </w:pPr>
      <w:r w:rsidRPr="00087336">
        <w:rPr>
          <w:rFonts w:ascii="Arial" w:hAnsi="Arial" w:cs="Arial"/>
          <w:noProof/>
          <w:sz w:val="24"/>
          <w:szCs w:val="24"/>
        </w:rPr>
        <w:drawing>
          <wp:inline distT="0" distB="0" distL="0" distR="0" wp14:anchorId="701AFAD1" wp14:editId="561516A4">
            <wp:extent cx="3166281" cy="1392072"/>
            <wp:effectExtent l="0" t="0" r="15240" b="17780"/>
            <wp:docPr id="11" name="Chart 11">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D3D09BC" w14:textId="77777777" w:rsidR="00C11B25" w:rsidRPr="00087336" w:rsidRDefault="00C11B25" w:rsidP="00C11B25">
      <w:pPr>
        <w:pStyle w:val="Caption"/>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8</w:t>
      </w:r>
      <w:r w:rsidRPr="00087336">
        <w:rPr>
          <w:rFonts w:ascii="Arial" w:hAnsi="Arial" w:cs="Arial"/>
          <w:sz w:val="24"/>
          <w:szCs w:val="24"/>
        </w:rPr>
        <w:fldChar w:fldCharType="end"/>
      </w:r>
      <w:r w:rsidRPr="00087336">
        <w:rPr>
          <w:rFonts w:ascii="Arial" w:hAnsi="Arial" w:cs="Arial"/>
          <w:sz w:val="24"/>
          <w:szCs w:val="24"/>
        </w:rPr>
        <w:t xml:space="preserve"> Oxford Brookes University. (2021), p.16</w:t>
      </w:r>
    </w:p>
    <w:p w14:paraId="59AB6150" w14:textId="77777777" w:rsidR="00C11B25" w:rsidRPr="00087336" w:rsidRDefault="00C11B25" w:rsidP="00C11B25">
      <w:pPr>
        <w:rPr>
          <w:rFonts w:ascii="Arial" w:hAnsi="Arial" w:cs="Arial"/>
          <w:b/>
          <w:bCs/>
          <w:sz w:val="24"/>
          <w:szCs w:val="24"/>
        </w:rPr>
      </w:pPr>
      <w:r w:rsidRPr="00087336">
        <w:rPr>
          <w:rFonts w:ascii="Arial" w:hAnsi="Arial" w:cs="Arial"/>
          <w:noProof/>
          <w:sz w:val="24"/>
          <w:szCs w:val="24"/>
          <w:shd w:val="clear" w:color="auto" w:fill="00B050"/>
        </w:rPr>
        <w:t xml:space="preserve"> </w:t>
      </w:r>
    </w:p>
    <w:p w14:paraId="1EC1292F" w14:textId="77777777" w:rsidR="00C11B25" w:rsidRPr="00087336" w:rsidRDefault="00C11B25" w:rsidP="00C11B25">
      <w:pPr>
        <w:rPr>
          <w:rFonts w:ascii="Arial" w:hAnsi="Arial" w:cs="Arial"/>
          <w:b/>
          <w:bCs/>
          <w:sz w:val="24"/>
          <w:szCs w:val="24"/>
        </w:rPr>
      </w:pPr>
      <w:r w:rsidRPr="00087336">
        <w:rPr>
          <w:rFonts w:ascii="Arial" w:hAnsi="Arial" w:cs="Arial"/>
          <w:b/>
          <w:bCs/>
          <w:sz w:val="24"/>
          <w:szCs w:val="24"/>
        </w:rPr>
        <w:t>Impact on communication and sharing information with colleagues, by rating</w:t>
      </w:r>
    </w:p>
    <w:p w14:paraId="7355B1DC" w14:textId="77777777" w:rsidR="00C11B25" w:rsidRPr="00087336" w:rsidRDefault="00C11B25" w:rsidP="00C11B25">
      <w:pPr>
        <w:keepNext/>
        <w:rPr>
          <w:rFonts w:ascii="Arial" w:hAnsi="Arial" w:cs="Arial"/>
          <w:sz w:val="24"/>
          <w:szCs w:val="24"/>
        </w:rPr>
      </w:pPr>
      <w:r w:rsidRPr="00087336">
        <w:rPr>
          <w:rFonts w:ascii="Arial" w:hAnsi="Arial" w:cs="Arial"/>
          <w:noProof/>
          <w:sz w:val="24"/>
          <w:szCs w:val="24"/>
        </w:rPr>
        <w:drawing>
          <wp:inline distT="0" distB="0" distL="0" distR="0" wp14:anchorId="02126F05" wp14:editId="1839B357">
            <wp:extent cx="3179445" cy="1495425"/>
            <wp:effectExtent l="0" t="0" r="1905" b="9525"/>
            <wp:docPr id="8" name="Chart 8">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9953132" w14:textId="77777777" w:rsidR="00C11B25" w:rsidRPr="00087336" w:rsidRDefault="00C11B25" w:rsidP="00C11B25">
      <w:pPr>
        <w:pStyle w:val="Caption"/>
        <w:rPr>
          <w:rFonts w:ascii="Arial" w:hAnsi="Arial" w:cs="Arial"/>
          <w:b/>
          <w:bCs/>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9</w:t>
      </w:r>
      <w:r w:rsidRPr="00087336">
        <w:rPr>
          <w:rFonts w:ascii="Arial" w:hAnsi="Arial" w:cs="Arial"/>
          <w:sz w:val="24"/>
          <w:szCs w:val="24"/>
        </w:rPr>
        <w:fldChar w:fldCharType="end"/>
      </w:r>
      <w:r w:rsidRPr="00087336">
        <w:rPr>
          <w:rFonts w:ascii="Arial" w:hAnsi="Arial" w:cs="Arial"/>
          <w:sz w:val="24"/>
          <w:szCs w:val="24"/>
        </w:rPr>
        <w:t xml:space="preserve"> Oxford Brookes University. (2021), p.16</w:t>
      </w:r>
    </w:p>
    <w:p w14:paraId="2B8D10C6" w14:textId="77777777" w:rsidR="00C11B25" w:rsidRPr="00087336" w:rsidRDefault="00C11B25" w:rsidP="00C11B25">
      <w:pPr>
        <w:rPr>
          <w:rFonts w:ascii="Arial" w:hAnsi="Arial" w:cs="Arial"/>
          <w:b/>
          <w:bCs/>
          <w:sz w:val="24"/>
          <w:szCs w:val="24"/>
        </w:rPr>
      </w:pPr>
      <w:r w:rsidRPr="00087336">
        <w:rPr>
          <w:rFonts w:ascii="Arial" w:hAnsi="Arial" w:cs="Arial"/>
          <w:b/>
          <w:bCs/>
          <w:sz w:val="24"/>
          <w:szCs w:val="24"/>
        </w:rPr>
        <w:t>Impact on communication and sharing information with partner organisations, by rating</w:t>
      </w:r>
    </w:p>
    <w:p w14:paraId="5DC94BF4" w14:textId="77777777" w:rsidR="00C11B25" w:rsidRPr="00087336" w:rsidRDefault="00C11B25" w:rsidP="00C11B25">
      <w:pPr>
        <w:keepNext/>
        <w:rPr>
          <w:rFonts w:ascii="Arial" w:hAnsi="Arial" w:cs="Arial"/>
          <w:sz w:val="24"/>
          <w:szCs w:val="24"/>
        </w:rPr>
      </w:pPr>
      <w:r w:rsidRPr="00087336">
        <w:rPr>
          <w:rFonts w:ascii="Arial" w:hAnsi="Arial" w:cs="Arial"/>
          <w:noProof/>
          <w:sz w:val="24"/>
          <w:szCs w:val="24"/>
        </w:rPr>
        <w:lastRenderedPageBreak/>
        <w:drawing>
          <wp:inline distT="0" distB="0" distL="0" distR="0" wp14:anchorId="78A1BDA3" wp14:editId="6FF50D6C">
            <wp:extent cx="3179445" cy="1609725"/>
            <wp:effectExtent l="0" t="0" r="1905" b="9525"/>
            <wp:docPr id="13" name="Chart 13">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E73A92F" w14:textId="77777777" w:rsidR="00C11B25" w:rsidRPr="00087336" w:rsidRDefault="00C11B25" w:rsidP="00C11B25">
      <w:pPr>
        <w:pStyle w:val="Caption"/>
        <w:rPr>
          <w:rFonts w:ascii="Arial" w:hAnsi="Arial" w:cs="Arial"/>
          <w:b/>
          <w:bCs/>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10</w:t>
      </w:r>
      <w:r w:rsidRPr="00087336">
        <w:rPr>
          <w:rFonts w:ascii="Arial" w:hAnsi="Arial" w:cs="Arial"/>
          <w:sz w:val="24"/>
          <w:szCs w:val="24"/>
        </w:rPr>
        <w:fldChar w:fldCharType="end"/>
      </w:r>
      <w:r w:rsidRPr="00087336">
        <w:rPr>
          <w:rFonts w:ascii="Arial" w:hAnsi="Arial" w:cs="Arial"/>
          <w:sz w:val="24"/>
          <w:szCs w:val="24"/>
        </w:rPr>
        <w:t xml:space="preserve"> Oxford Brookes University. (2021), p.16</w:t>
      </w:r>
    </w:p>
    <w:p w14:paraId="062E25E0" w14:textId="77777777" w:rsidR="00C11B25" w:rsidRPr="00087336" w:rsidRDefault="00C11B25" w:rsidP="00C11B25">
      <w:pPr>
        <w:rPr>
          <w:rFonts w:ascii="Arial" w:hAnsi="Arial" w:cs="Arial"/>
          <w:b/>
          <w:bCs/>
          <w:sz w:val="24"/>
          <w:szCs w:val="24"/>
        </w:rPr>
      </w:pPr>
      <w:r w:rsidRPr="00087336">
        <w:rPr>
          <w:rFonts w:ascii="Arial" w:hAnsi="Arial" w:cs="Arial"/>
          <w:b/>
          <w:bCs/>
          <w:sz w:val="24"/>
          <w:szCs w:val="24"/>
        </w:rPr>
        <w:t>Impact on communication and sharing information with people and families, by rating</w:t>
      </w:r>
    </w:p>
    <w:p w14:paraId="336FC5E3" w14:textId="77777777" w:rsidR="00C11B25" w:rsidRPr="00087336" w:rsidRDefault="00C11B25" w:rsidP="00C11B25">
      <w:pPr>
        <w:keepNext/>
        <w:rPr>
          <w:rFonts w:ascii="Arial" w:hAnsi="Arial" w:cs="Arial"/>
          <w:sz w:val="24"/>
          <w:szCs w:val="24"/>
        </w:rPr>
      </w:pPr>
      <w:r w:rsidRPr="00087336">
        <w:rPr>
          <w:rFonts w:ascii="Arial" w:hAnsi="Arial" w:cs="Arial"/>
          <w:noProof/>
          <w:sz w:val="24"/>
          <w:szCs w:val="24"/>
        </w:rPr>
        <w:drawing>
          <wp:inline distT="0" distB="0" distL="0" distR="0" wp14:anchorId="2710E824" wp14:editId="4EA662F3">
            <wp:extent cx="3124200" cy="1821815"/>
            <wp:effectExtent l="0" t="0" r="0" b="6985"/>
            <wp:docPr id="14" name="Chart 14">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2076231" w14:textId="77777777" w:rsidR="00C11B25" w:rsidRPr="00087336" w:rsidRDefault="00C11B25" w:rsidP="00C11B25">
      <w:pPr>
        <w:pStyle w:val="Caption"/>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11</w:t>
      </w:r>
      <w:r w:rsidRPr="00087336">
        <w:rPr>
          <w:rFonts w:ascii="Arial" w:hAnsi="Arial" w:cs="Arial"/>
          <w:sz w:val="24"/>
          <w:szCs w:val="24"/>
        </w:rPr>
        <w:fldChar w:fldCharType="end"/>
      </w:r>
      <w:r w:rsidRPr="00087336">
        <w:rPr>
          <w:rFonts w:ascii="Arial" w:hAnsi="Arial" w:cs="Arial"/>
          <w:sz w:val="24"/>
          <w:szCs w:val="24"/>
        </w:rPr>
        <w:t xml:space="preserve"> Oxford Brookes University. (2021), p.16</w:t>
      </w:r>
    </w:p>
    <w:p w14:paraId="504ECBA4" w14:textId="77777777" w:rsidR="00C11B25" w:rsidRPr="00087336" w:rsidRDefault="00C11B25" w:rsidP="00C11B25">
      <w:pPr>
        <w:rPr>
          <w:rFonts w:ascii="Arial" w:hAnsi="Arial" w:cs="Arial"/>
          <w:b/>
          <w:bCs/>
          <w:sz w:val="24"/>
          <w:szCs w:val="24"/>
        </w:rPr>
      </w:pPr>
      <w:r w:rsidRPr="00087336">
        <w:rPr>
          <w:rFonts w:ascii="Arial" w:hAnsi="Arial" w:cs="Arial"/>
          <w:b/>
          <w:bCs/>
          <w:sz w:val="24"/>
          <w:szCs w:val="24"/>
        </w:rPr>
        <w:t>Impact on access to clinical information, by rating</w:t>
      </w:r>
    </w:p>
    <w:p w14:paraId="79E7243F" w14:textId="77777777" w:rsidR="00C11B25" w:rsidRPr="00087336" w:rsidRDefault="00C11B25" w:rsidP="00C11B25">
      <w:pPr>
        <w:keepNext/>
        <w:rPr>
          <w:rFonts w:ascii="Arial" w:hAnsi="Arial" w:cs="Arial"/>
          <w:sz w:val="24"/>
          <w:szCs w:val="24"/>
        </w:rPr>
      </w:pPr>
      <w:r w:rsidRPr="00087336">
        <w:rPr>
          <w:rFonts w:ascii="Arial" w:hAnsi="Arial" w:cs="Arial"/>
          <w:noProof/>
          <w:sz w:val="24"/>
          <w:szCs w:val="24"/>
        </w:rPr>
        <w:drawing>
          <wp:inline distT="0" distB="0" distL="0" distR="0" wp14:anchorId="602EF51E" wp14:editId="047E6EDF">
            <wp:extent cx="2683823" cy="1833798"/>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9442" t="52591" r="44433" b="14568"/>
                    <a:stretch/>
                  </pic:blipFill>
                  <pic:spPr bwMode="auto">
                    <a:xfrm>
                      <a:off x="0" y="0"/>
                      <a:ext cx="2710605" cy="1852098"/>
                    </a:xfrm>
                    <a:prstGeom prst="rect">
                      <a:avLst/>
                    </a:prstGeom>
                    <a:ln>
                      <a:noFill/>
                    </a:ln>
                    <a:extLst>
                      <a:ext uri="{53640926-AAD7-44D8-BBD7-CCE9431645EC}">
                        <a14:shadowObscured xmlns:a14="http://schemas.microsoft.com/office/drawing/2010/main"/>
                      </a:ext>
                    </a:extLst>
                  </pic:spPr>
                </pic:pic>
              </a:graphicData>
            </a:graphic>
          </wp:inline>
        </w:drawing>
      </w:r>
    </w:p>
    <w:p w14:paraId="336684A4" w14:textId="77777777" w:rsidR="00C11B25" w:rsidRPr="00087336" w:rsidRDefault="00C11B25" w:rsidP="00C11B25">
      <w:pPr>
        <w:pStyle w:val="Caption"/>
        <w:rPr>
          <w:rFonts w:ascii="Arial" w:hAnsi="Arial" w:cs="Arial"/>
          <w:b/>
          <w:bCs/>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12</w:t>
      </w:r>
      <w:r w:rsidRPr="00087336">
        <w:rPr>
          <w:rFonts w:ascii="Arial" w:hAnsi="Arial" w:cs="Arial"/>
          <w:sz w:val="24"/>
          <w:szCs w:val="24"/>
        </w:rPr>
        <w:fldChar w:fldCharType="end"/>
      </w:r>
      <w:r w:rsidRPr="00087336">
        <w:rPr>
          <w:rFonts w:ascii="Arial" w:hAnsi="Arial" w:cs="Arial"/>
          <w:sz w:val="24"/>
          <w:szCs w:val="24"/>
        </w:rPr>
        <w:t xml:space="preserve"> Oxford Brookes University. (2021), p.17</w:t>
      </w:r>
    </w:p>
    <w:p w14:paraId="7EFB55E0" w14:textId="77777777" w:rsidR="00C11B25" w:rsidRPr="00087336" w:rsidRDefault="00C11B25" w:rsidP="00C11B25">
      <w:pPr>
        <w:rPr>
          <w:rFonts w:ascii="Arial" w:hAnsi="Arial" w:cs="Arial"/>
          <w:b/>
          <w:bCs/>
          <w:sz w:val="24"/>
          <w:szCs w:val="24"/>
        </w:rPr>
      </w:pPr>
      <w:r w:rsidRPr="00087336">
        <w:rPr>
          <w:rFonts w:ascii="Arial" w:hAnsi="Arial" w:cs="Arial"/>
          <w:b/>
          <w:bCs/>
          <w:sz w:val="24"/>
          <w:szCs w:val="24"/>
        </w:rPr>
        <w:t>Impact on timeliness of record keeping, by rating</w:t>
      </w:r>
    </w:p>
    <w:p w14:paraId="0B1A6B76" w14:textId="77777777" w:rsidR="00C11B25" w:rsidRPr="00087336" w:rsidRDefault="00C11B25" w:rsidP="00C11B25">
      <w:pPr>
        <w:keepNext/>
        <w:rPr>
          <w:rFonts w:ascii="Arial" w:hAnsi="Arial" w:cs="Arial"/>
          <w:sz w:val="24"/>
          <w:szCs w:val="24"/>
        </w:rPr>
      </w:pPr>
      <w:r w:rsidRPr="00087336">
        <w:rPr>
          <w:rFonts w:ascii="Arial" w:hAnsi="Arial" w:cs="Arial"/>
          <w:noProof/>
          <w:sz w:val="24"/>
          <w:szCs w:val="24"/>
        </w:rPr>
        <w:lastRenderedPageBreak/>
        <w:drawing>
          <wp:inline distT="0" distB="0" distL="0" distR="0" wp14:anchorId="017014DE" wp14:editId="43DD306F">
            <wp:extent cx="2900149" cy="1665027"/>
            <wp:effectExtent l="0" t="0" r="14605" b="11430"/>
            <wp:docPr id="16" name="Chart 16">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F9955BA" w14:textId="77777777" w:rsidR="00C11B25" w:rsidRPr="00087336" w:rsidRDefault="00C11B25" w:rsidP="00C11B25">
      <w:pPr>
        <w:pStyle w:val="Caption"/>
        <w:rPr>
          <w:rFonts w:ascii="Arial" w:hAnsi="Arial" w:cs="Arial"/>
          <w:b/>
          <w:bCs/>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13</w:t>
      </w:r>
      <w:r w:rsidRPr="00087336">
        <w:rPr>
          <w:rFonts w:ascii="Arial" w:hAnsi="Arial" w:cs="Arial"/>
          <w:sz w:val="24"/>
          <w:szCs w:val="24"/>
        </w:rPr>
        <w:fldChar w:fldCharType="end"/>
      </w:r>
      <w:r w:rsidRPr="00087336">
        <w:rPr>
          <w:rFonts w:ascii="Arial" w:hAnsi="Arial" w:cs="Arial"/>
          <w:sz w:val="24"/>
          <w:szCs w:val="24"/>
        </w:rPr>
        <w:t xml:space="preserve"> Oxford Brookes University. (2021), p.17</w:t>
      </w:r>
    </w:p>
    <w:p w14:paraId="087A7B78" w14:textId="77777777" w:rsidR="00C11B25" w:rsidRPr="00087336" w:rsidRDefault="00C11B25" w:rsidP="00C11B25">
      <w:pPr>
        <w:rPr>
          <w:rFonts w:ascii="Arial" w:hAnsi="Arial" w:cs="Arial"/>
          <w:b/>
          <w:bCs/>
          <w:sz w:val="24"/>
          <w:szCs w:val="24"/>
        </w:rPr>
      </w:pPr>
      <w:r w:rsidRPr="00087336">
        <w:rPr>
          <w:rFonts w:ascii="Arial" w:hAnsi="Arial" w:cs="Arial"/>
          <w:b/>
          <w:bCs/>
          <w:sz w:val="24"/>
          <w:szCs w:val="24"/>
        </w:rPr>
        <w:t>Impact on quality of information recorded, by rating</w:t>
      </w:r>
    </w:p>
    <w:p w14:paraId="5DDF553A" w14:textId="77777777" w:rsidR="00C11B25" w:rsidRPr="00087336" w:rsidRDefault="00C11B25" w:rsidP="00C11B25">
      <w:pPr>
        <w:keepNext/>
        <w:rPr>
          <w:rFonts w:ascii="Arial" w:hAnsi="Arial" w:cs="Arial"/>
          <w:sz w:val="24"/>
          <w:szCs w:val="24"/>
        </w:rPr>
      </w:pPr>
      <w:r w:rsidRPr="00087336">
        <w:rPr>
          <w:rFonts w:ascii="Arial" w:hAnsi="Arial" w:cs="Arial"/>
          <w:noProof/>
          <w:sz w:val="24"/>
          <w:szCs w:val="24"/>
        </w:rPr>
        <w:drawing>
          <wp:inline distT="0" distB="0" distL="0" distR="0" wp14:anchorId="1797FD7A" wp14:editId="3CE3E685">
            <wp:extent cx="2900045" cy="2006221"/>
            <wp:effectExtent l="0" t="0" r="14605" b="13335"/>
            <wp:docPr id="17" name="Chart 17">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BD57978" w14:textId="77777777" w:rsidR="00C11B25" w:rsidRPr="00087336" w:rsidRDefault="00C11B25" w:rsidP="00C11B25">
      <w:pPr>
        <w:pStyle w:val="Caption"/>
        <w:rPr>
          <w:rFonts w:ascii="Arial" w:hAnsi="Arial" w:cs="Arial"/>
          <w:b/>
          <w:bCs/>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14</w:t>
      </w:r>
      <w:r w:rsidRPr="00087336">
        <w:rPr>
          <w:rFonts w:ascii="Arial" w:hAnsi="Arial" w:cs="Arial"/>
          <w:sz w:val="24"/>
          <w:szCs w:val="24"/>
        </w:rPr>
        <w:fldChar w:fldCharType="end"/>
      </w:r>
      <w:r w:rsidRPr="00087336">
        <w:rPr>
          <w:rFonts w:ascii="Arial" w:hAnsi="Arial" w:cs="Arial"/>
          <w:sz w:val="24"/>
          <w:szCs w:val="24"/>
        </w:rPr>
        <w:t xml:space="preserve"> Oxford Brookes University. (2021), p.17</w:t>
      </w:r>
    </w:p>
    <w:p w14:paraId="27A1E3E9" w14:textId="77777777" w:rsidR="00C11B25" w:rsidRPr="00087336" w:rsidRDefault="00C11B25" w:rsidP="00C11B25">
      <w:pPr>
        <w:rPr>
          <w:rFonts w:ascii="Arial" w:hAnsi="Arial" w:cs="Arial"/>
          <w:b/>
          <w:bCs/>
          <w:sz w:val="24"/>
          <w:szCs w:val="24"/>
        </w:rPr>
      </w:pPr>
      <w:r w:rsidRPr="00087336">
        <w:rPr>
          <w:rFonts w:ascii="Arial" w:hAnsi="Arial" w:cs="Arial"/>
          <w:b/>
          <w:bCs/>
          <w:sz w:val="24"/>
          <w:szCs w:val="24"/>
        </w:rPr>
        <w:t>Impact on duplication of information/record keeping, by rating</w:t>
      </w:r>
    </w:p>
    <w:p w14:paraId="08B12A07" w14:textId="77777777" w:rsidR="00C11B25" w:rsidRPr="00087336" w:rsidRDefault="00C11B25" w:rsidP="00C11B25">
      <w:pPr>
        <w:keepNext/>
        <w:rPr>
          <w:rFonts w:ascii="Arial" w:hAnsi="Arial" w:cs="Arial"/>
          <w:sz w:val="24"/>
          <w:szCs w:val="24"/>
        </w:rPr>
      </w:pPr>
      <w:r w:rsidRPr="00087336">
        <w:rPr>
          <w:rFonts w:ascii="Arial" w:hAnsi="Arial" w:cs="Arial"/>
          <w:b/>
          <w:bCs/>
          <w:sz w:val="24"/>
          <w:szCs w:val="24"/>
        </w:rPr>
        <w:t> </w:t>
      </w:r>
      <w:r w:rsidRPr="00087336">
        <w:rPr>
          <w:rFonts w:ascii="Arial" w:hAnsi="Arial" w:cs="Arial"/>
          <w:noProof/>
          <w:sz w:val="24"/>
          <w:szCs w:val="24"/>
        </w:rPr>
        <w:drawing>
          <wp:inline distT="0" distB="0" distL="0" distR="0" wp14:anchorId="0E0F54CF" wp14:editId="7D355087">
            <wp:extent cx="2900149" cy="1514902"/>
            <wp:effectExtent l="0" t="0" r="14605" b="9525"/>
            <wp:docPr id="18" name="Chart 18">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FA613DB" w14:textId="77777777" w:rsidR="00C11B25" w:rsidRPr="00087336" w:rsidRDefault="00C11B25" w:rsidP="00C11B25">
      <w:pPr>
        <w:pStyle w:val="Caption"/>
        <w:rPr>
          <w:rFonts w:ascii="Arial" w:hAnsi="Arial" w:cs="Arial"/>
          <w:b/>
          <w:bCs/>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15</w:t>
      </w:r>
      <w:r w:rsidRPr="00087336">
        <w:rPr>
          <w:rFonts w:ascii="Arial" w:hAnsi="Arial" w:cs="Arial"/>
          <w:sz w:val="24"/>
          <w:szCs w:val="24"/>
        </w:rPr>
        <w:fldChar w:fldCharType="end"/>
      </w:r>
      <w:r w:rsidRPr="00087336">
        <w:rPr>
          <w:rFonts w:ascii="Arial" w:hAnsi="Arial" w:cs="Arial"/>
          <w:sz w:val="24"/>
          <w:szCs w:val="24"/>
        </w:rPr>
        <w:t xml:space="preserve"> Oxford Brookes University. (2021), p.18</w:t>
      </w:r>
    </w:p>
    <w:p w14:paraId="71546CB5" w14:textId="77777777" w:rsidR="00C11B25" w:rsidRPr="00087336" w:rsidRDefault="00C11B25" w:rsidP="00C11B25">
      <w:pPr>
        <w:rPr>
          <w:rFonts w:ascii="Arial" w:hAnsi="Arial" w:cs="Arial"/>
          <w:b/>
          <w:bCs/>
          <w:sz w:val="24"/>
          <w:szCs w:val="24"/>
        </w:rPr>
      </w:pPr>
      <w:r w:rsidRPr="00087336">
        <w:rPr>
          <w:rFonts w:ascii="Arial" w:hAnsi="Arial" w:cs="Arial"/>
          <w:b/>
          <w:bCs/>
          <w:sz w:val="24"/>
          <w:szCs w:val="24"/>
        </w:rPr>
        <w:t>Impact on travel, by rating</w:t>
      </w:r>
    </w:p>
    <w:p w14:paraId="4EDB45C7" w14:textId="77777777" w:rsidR="00C11B25" w:rsidRPr="00087336" w:rsidRDefault="00C11B25" w:rsidP="00C11B25">
      <w:pPr>
        <w:keepNext/>
        <w:rPr>
          <w:rFonts w:ascii="Arial" w:hAnsi="Arial" w:cs="Arial"/>
          <w:sz w:val="24"/>
          <w:szCs w:val="24"/>
        </w:rPr>
      </w:pPr>
      <w:r w:rsidRPr="00087336">
        <w:rPr>
          <w:rFonts w:ascii="Arial" w:hAnsi="Arial" w:cs="Arial"/>
          <w:noProof/>
          <w:sz w:val="24"/>
          <w:szCs w:val="24"/>
        </w:rPr>
        <w:lastRenderedPageBreak/>
        <w:drawing>
          <wp:inline distT="0" distB="0" distL="0" distR="0" wp14:anchorId="015F4841" wp14:editId="3F6386CF">
            <wp:extent cx="3439160" cy="1432560"/>
            <wp:effectExtent l="0" t="0" r="8890" b="15240"/>
            <wp:docPr id="19" name="Chart 19">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D10BE08" w14:textId="77777777" w:rsidR="00C11B25" w:rsidRPr="00087336" w:rsidRDefault="00C11B25" w:rsidP="00C11B25">
      <w:pPr>
        <w:pStyle w:val="Caption"/>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16</w:t>
      </w:r>
      <w:r w:rsidRPr="00087336">
        <w:rPr>
          <w:rFonts w:ascii="Arial" w:hAnsi="Arial" w:cs="Arial"/>
          <w:sz w:val="24"/>
          <w:szCs w:val="24"/>
        </w:rPr>
        <w:fldChar w:fldCharType="end"/>
      </w:r>
      <w:r w:rsidRPr="00087336">
        <w:rPr>
          <w:rFonts w:ascii="Arial" w:hAnsi="Arial" w:cs="Arial"/>
          <w:sz w:val="24"/>
          <w:szCs w:val="24"/>
        </w:rPr>
        <w:t xml:space="preserve"> Oxford Brookes University. (2021), p.18</w:t>
      </w:r>
    </w:p>
    <w:p w14:paraId="16571179" w14:textId="77777777" w:rsidR="00C11B25" w:rsidRPr="00087336" w:rsidRDefault="00C11B25" w:rsidP="00C11B25">
      <w:pPr>
        <w:rPr>
          <w:rFonts w:ascii="Arial" w:hAnsi="Arial" w:cs="Arial"/>
          <w:b/>
          <w:bCs/>
          <w:sz w:val="24"/>
          <w:szCs w:val="24"/>
        </w:rPr>
      </w:pPr>
      <w:r w:rsidRPr="00087336">
        <w:rPr>
          <w:rFonts w:ascii="Arial" w:hAnsi="Arial" w:cs="Arial"/>
          <w:b/>
          <w:bCs/>
          <w:sz w:val="24"/>
          <w:szCs w:val="24"/>
        </w:rPr>
        <w:t> </w:t>
      </w:r>
    </w:p>
    <w:p w14:paraId="25461D42" w14:textId="77777777" w:rsidR="00C11B25" w:rsidRPr="00087336" w:rsidRDefault="00C11B25" w:rsidP="00C11B25">
      <w:pPr>
        <w:rPr>
          <w:rFonts w:ascii="Arial" w:hAnsi="Arial" w:cs="Arial"/>
          <w:b/>
          <w:bCs/>
          <w:sz w:val="24"/>
          <w:szCs w:val="24"/>
        </w:rPr>
      </w:pPr>
      <w:r w:rsidRPr="00087336">
        <w:rPr>
          <w:rFonts w:ascii="Arial" w:hAnsi="Arial" w:cs="Arial"/>
          <w:b/>
          <w:bCs/>
          <w:sz w:val="24"/>
          <w:szCs w:val="24"/>
        </w:rPr>
        <w:t>Impact on how safe you feel in your role, by rating</w:t>
      </w:r>
    </w:p>
    <w:p w14:paraId="0DDD3FB3" w14:textId="77777777" w:rsidR="00C11B25" w:rsidRPr="00087336" w:rsidRDefault="00C11B25" w:rsidP="00C11B25">
      <w:pPr>
        <w:keepNext/>
        <w:rPr>
          <w:rFonts w:ascii="Arial" w:hAnsi="Arial" w:cs="Arial"/>
          <w:sz w:val="24"/>
          <w:szCs w:val="24"/>
        </w:rPr>
      </w:pPr>
      <w:r w:rsidRPr="00087336">
        <w:rPr>
          <w:rFonts w:ascii="Arial" w:hAnsi="Arial" w:cs="Arial"/>
          <w:noProof/>
          <w:sz w:val="24"/>
          <w:szCs w:val="24"/>
        </w:rPr>
        <w:drawing>
          <wp:inline distT="0" distB="0" distL="0" distR="0" wp14:anchorId="68377895" wp14:editId="3319D913">
            <wp:extent cx="3439236" cy="1528550"/>
            <wp:effectExtent l="0" t="0" r="8890" b="14605"/>
            <wp:docPr id="20" name="Chart 20">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BE17DE1" w14:textId="77777777" w:rsidR="00C11B25" w:rsidRPr="00087336" w:rsidRDefault="00C11B25" w:rsidP="00C11B25">
      <w:pPr>
        <w:pStyle w:val="Caption"/>
        <w:rPr>
          <w:rFonts w:ascii="Arial" w:hAnsi="Arial" w:cs="Arial"/>
          <w:b/>
          <w:bCs/>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17</w:t>
      </w:r>
      <w:r w:rsidRPr="00087336">
        <w:rPr>
          <w:rFonts w:ascii="Arial" w:hAnsi="Arial" w:cs="Arial"/>
          <w:sz w:val="24"/>
          <w:szCs w:val="24"/>
        </w:rPr>
        <w:fldChar w:fldCharType="end"/>
      </w:r>
      <w:r w:rsidRPr="00087336">
        <w:rPr>
          <w:rFonts w:ascii="Arial" w:hAnsi="Arial" w:cs="Arial"/>
          <w:sz w:val="24"/>
          <w:szCs w:val="24"/>
        </w:rPr>
        <w:t xml:space="preserve"> Oxford Brookes University. (2021), p.18</w:t>
      </w:r>
    </w:p>
    <w:p w14:paraId="14A7285D" w14:textId="77777777" w:rsidR="00C11B25" w:rsidRPr="00087336" w:rsidRDefault="00C11B25" w:rsidP="00C11B25">
      <w:pPr>
        <w:rPr>
          <w:rFonts w:ascii="Arial" w:hAnsi="Arial" w:cs="Arial"/>
          <w:b/>
          <w:bCs/>
          <w:sz w:val="24"/>
          <w:szCs w:val="24"/>
        </w:rPr>
      </w:pPr>
      <w:r w:rsidRPr="00087336">
        <w:rPr>
          <w:rFonts w:ascii="Arial" w:hAnsi="Arial" w:cs="Arial"/>
          <w:b/>
          <w:bCs/>
          <w:sz w:val="24"/>
          <w:szCs w:val="24"/>
        </w:rPr>
        <w:t>Impact on your productivity, by rating</w:t>
      </w:r>
    </w:p>
    <w:p w14:paraId="6BC42291" w14:textId="77777777" w:rsidR="00C11B25" w:rsidRPr="00087336" w:rsidRDefault="00C11B25" w:rsidP="00C11B25">
      <w:pPr>
        <w:keepNext/>
        <w:rPr>
          <w:rFonts w:ascii="Arial" w:hAnsi="Arial" w:cs="Arial"/>
          <w:sz w:val="24"/>
          <w:szCs w:val="24"/>
        </w:rPr>
      </w:pPr>
      <w:r w:rsidRPr="00087336">
        <w:rPr>
          <w:rFonts w:ascii="Arial" w:hAnsi="Arial" w:cs="Arial"/>
          <w:noProof/>
          <w:sz w:val="24"/>
          <w:szCs w:val="24"/>
        </w:rPr>
        <w:drawing>
          <wp:inline distT="0" distB="0" distL="0" distR="0" wp14:anchorId="01A98BCB" wp14:editId="60648EB6">
            <wp:extent cx="3439160" cy="1644555"/>
            <wp:effectExtent l="0" t="0" r="8890" b="13335"/>
            <wp:docPr id="21" name="Chart 21">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E6F0A03" w14:textId="77777777" w:rsidR="00C11B25" w:rsidRPr="00087336" w:rsidRDefault="00C11B25" w:rsidP="00C11B25">
      <w:pPr>
        <w:pStyle w:val="Caption"/>
        <w:rPr>
          <w:rFonts w:ascii="Arial" w:hAnsi="Arial" w:cs="Arial"/>
          <w:b/>
          <w:bCs/>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18</w:t>
      </w:r>
      <w:r w:rsidRPr="00087336">
        <w:rPr>
          <w:rFonts w:ascii="Arial" w:hAnsi="Arial" w:cs="Arial"/>
          <w:sz w:val="24"/>
          <w:szCs w:val="24"/>
        </w:rPr>
        <w:fldChar w:fldCharType="end"/>
      </w:r>
      <w:r w:rsidRPr="00087336">
        <w:rPr>
          <w:rFonts w:ascii="Arial" w:hAnsi="Arial" w:cs="Arial"/>
          <w:sz w:val="24"/>
          <w:szCs w:val="24"/>
        </w:rPr>
        <w:t xml:space="preserve"> Oxford Brookes University. (2021), p.18</w:t>
      </w:r>
    </w:p>
    <w:p w14:paraId="64E0004F" w14:textId="77777777" w:rsidR="00C11B25" w:rsidRPr="00087336" w:rsidRDefault="00C11B25" w:rsidP="00C11B25">
      <w:pPr>
        <w:rPr>
          <w:rFonts w:ascii="Arial" w:hAnsi="Arial" w:cs="Arial"/>
          <w:sz w:val="24"/>
          <w:szCs w:val="24"/>
        </w:rPr>
      </w:pPr>
      <w:proofErr w:type="gramStart"/>
      <w:r w:rsidRPr="00087336">
        <w:rPr>
          <w:rFonts w:ascii="Arial" w:hAnsi="Arial" w:cs="Arial"/>
          <w:sz w:val="24"/>
          <w:szCs w:val="24"/>
        </w:rPr>
        <w:t>Overall</w:t>
      </w:r>
      <w:proofErr w:type="gramEnd"/>
      <w:r w:rsidRPr="00087336">
        <w:rPr>
          <w:rFonts w:ascii="Arial" w:hAnsi="Arial" w:cs="Arial"/>
          <w:sz w:val="24"/>
          <w:szCs w:val="24"/>
        </w:rPr>
        <w:t xml:space="preserve"> the general consensus is that the introduction of WCCIS into both health and care settings has been a negative one, as highlighted by the FITT diagram above. As highlighted in the report by IPC, the most significant area of negative impact is in productivity, but this is not the only area where responders reported being negatively impacted.</w:t>
      </w:r>
    </w:p>
    <w:p w14:paraId="0078D422" w14:textId="77777777" w:rsidR="00C11B25" w:rsidRPr="00087336" w:rsidRDefault="00C11B25" w:rsidP="00C11B25">
      <w:pPr>
        <w:rPr>
          <w:rFonts w:ascii="Arial" w:hAnsi="Arial" w:cs="Arial"/>
          <w:b/>
          <w:bCs/>
          <w:sz w:val="24"/>
          <w:szCs w:val="24"/>
        </w:rPr>
      </w:pPr>
      <w:r w:rsidRPr="00087336">
        <w:rPr>
          <w:rFonts w:ascii="Arial" w:hAnsi="Arial" w:cs="Arial"/>
          <w:b/>
          <w:bCs/>
          <w:sz w:val="24"/>
          <w:szCs w:val="24"/>
        </w:rPr>
        <w:t>Extent to which WCCIS is supporting health and care transformation and service integration, by rating</w:t>
      </w: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5"/>
        <w:gridCol w:w="2156"/>
        <w:gridCol w:w="3849"/>
        <w:gridCol w:w="1314"/>
        <w:gridCol w:w="1314"/>
      </w:tblGrid>
      <w:tr w:rsidR="00C11B25" w:rsidRPr="00087336" w14:paraId="264B5DDA" w14:textId="77777777" w:rsidTr="00040A83">
        <w:trPr>
          <w:trHeight w:val="360"/>
          <w:tblHeader/>
          <w:tblCellSpacing w:w="0" w:type="dxa"/>
          <w:jc w:val="center"/>
        </w:trPr>
        <w:tc>
          <w:tcPr>
            <w:tcW w:w="6885"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366ED260" w14:textId="77777777" w:rsidR="00C11B25" w:rsidRPr="00087336" w:rsidRDefault="00C11B25" w:rsidP="00040A83">
            <w:pPr>
              <w:rPr>
                <w:rFonts w:ascii="Arial" w:hAnsi="Arial" w:cs="Arial"/>
                <w:b/>
                <w:bCs/>
                <w:sz w:val="24"/>
                <w:szCs w:val="24"/>
                <w:lang w:eastAsia="en-GB"/>
              </w:rPr>
            </w:pPr>
            <w:r w:rsidRPr="00087336">
              <w:rPr>
                <w:rFonts w:ascii="Arial" w:hAnsi="Arial" w:cs="Arial"/>
                <w:b/>
                <w:bCs/>
                <w:sz w:val="24"/>
                <w:szCs w:val="24"/>
                <w:lang w:eastAsia="en-GB"/>
              </w:rPr>
              <w:lastRenderedPageBreak/>
              <w:t> Rating</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5489854A" w14:textId="77777777" w:rsidR="00C11B25" w:rsidRPr="00087336" w:rsidRDefault="00C11B25" w:rsidP="00040A83">
            <w:pPr>
              <w:jc w:val="center"/>
              <w:rPr>
                <w:rFonts w:ascii="Arial" w:hAnsi="Arial" w:cs="Arial"/>
                <w:b/>
                <w:bCs/>
                <w:sz w:val="24"/>
                <w:szCs w:val="24"/>
                <w:lang w:eastAsia="en-GB"/>
              </w:rPr>
            </w:pPr>
            <w:r w:rsidRPr="00087336">
              <w:rPr>
                <w:rFonts w:ascii="Arial" w:hAnsi="Arial" w:cs="Arial"/>
                <w:b/>
                <w:bCs/>
                <w:sz w:val="24"/>
                <w:szCs w:val="24"/>
                <w:lang w:eastAsia="en-GB"/>
              </w:rPr>
              <w:t>Response Percent</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3ACB5A13" w14:textId="77777777" w:rsidR="00C11B25" w:rsidRPr="00087336" w:rsidRDefault="00C11B25" w:rsidP="00040A83">
            <w:pPr>
              <w:jc w:val="center"/>
              <w:rPr>
                <w:rFonts w:ascii="Arial" w:hAnsi="Arial" w:cs="Arial"/>
                <w:b/>
                <w:bCs/>
                <w:sz w:val="24"/>
                <w:szCs w:val="24"/>
                <w:lang w:eastAsia="en-GB"/>
              </w:rPr>
            </w:pPr>
            <w:r w:rsidRPr="00087336">
              <w:rPr>
                <w:rFonts w:ascii="Arial" w:hAnsi="Arial" w:cs="Arial"/>
                <w:b/>
                <w:bCs/>
                <w:sz w:val="24"/>
                <w:szCs w:val="24"/>
                <w:lang w:eastAsia="en-GB"/>
              </w:rPr>
              <w:t>Response Total</w:t>
            </w:r>
          </w:p>
        </w:tc>
      </w:tr>
      <w:tr w:rsidR="00C11B25" w:rsidRPr="00087336" w14:paraId="6720DA84" w14:textId="77777777" w:rsidTr="00040A83">
        <w:trPr>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345C2A98"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1</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4EDADE1D" w14:textId="77777777" w:rsidR="00C11B25" w:rsidRPr="00087336" w:rsidRDefault="00C11B25" w:rsidP="00040A83">
            <w:pPr>
              <w:rPr>
                <w:rFonts w:ascii="Arial" w:hAnsi="Arial" w:cs="Arial"/>
                <w:sz w:val="24"/>
                <w:szCs w:val="24"/>
                <w:lang w:eastAsia="en-GB"/>
              </w:rPr>
            </w:pPr>
            <w:r w:rsidRPr="00087336">
              <w:rPr>
                <w:rFonts w:ascii="Arial" w:hAnsi="Arial" w:cs="Arial"/>
                <w:sz w:val="24"/>
                <w:szCs w:val="24"/>
                <w:lang w:eastAsia="en-GB"/>
              </w:rPr>
              <w:t>Very significantly</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25" w:type="pct"/>
              <w:tblCellMar>
                <w:left w:w="0" w:type="dxa"/>
                <w:right w:w="0" w:type="dxa"/>
              </w:tblCellMar>
              <w:tblLook w:val="04A0" w:firstRow="1" w:lastRow="0" w:firstColumn="1" w:lastColumn="0" w:noHBand="0" w:noVBand="1"/>
            </w:tblPr>
            <w:tblGrid>
              <w:gridCol w:w="92"/>
            </w:tblGrid>
            <w:tr w:rsidR="00C11B25" w:rsidRPr="00087336" w14:paraId="1E5C99DF" w14:textId="77777777" w:rsidTr="00040A83">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3D87D0A8" w14:textId="77777777" w:rsidR="00C11B25" w:rsidRPr="00087336" w:rsidRDefault="00C11B25" w:rsidP="00040A83">
                  <w:pPr>
                    <w:spacing w:line="15" w:lineRule="atLeast"/>
                    <w:rPr>
                      <w:rFonts w:ascii="Arial" w:hAnsi="Arial" w:cs="Arial"/>
                      <w:sz w:val="24"/>
                      <w:szCs w:val="24"/>
                      <w:lang w:eastAsia="en-GB"/>
                    </w:rPr>
                  </w:pPr>
                  <w:r w:rsidRPr="00087336">
                    <w:rPr>
                      <w:rFonts w:ascii="Arial" w:hAnsi="Arial" w:cs="Arial"/>
                      <w:sz w:val="24"/>
                      <w:szCs w:val="24"/>
                      <w:lang w:eastAsia="en-GB"/>
                    </w:rPr>
                    <w:t> </w:t>
                  </w:r>
                </w:p>
              </w:tc>
            </w:tr>
          </w:tbl>
          <w:p w14:paraId="6187B582" w14:textId="77777777" w:rsidR="00C11B25" w:rsidRPr="00087336" w:rsidRDefault="00C11B25" w:rsidP="00040A83">
            <w:pPr>
              <w:rPr>
                <w:rFonts w:ascii="Arial" w:hAnsi="Arial" w:cs="Arial"/>
                <w:sz w:val="24"/>
                <w:szCs w:val="24"/>
                <w:lang w:eastAsia="en-GB"/>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E4B3097"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2.51%</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593EE12"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31</w:t>
            </w:r>
          </w:p>
        </w:tc>
      </w:tr>
      <w:tr w:rsidR="00C11B25" w:rsidRPr="00087336" w14:paraId="5DE0D1E3" w14:textId="77777777" w:rsidTr="00040A83">
        <w:trPr>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726BD9B5"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2</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E8BFA34" w14:textId="77777777" w:rsidR="00C11B25" w:rsidRPr="00087336" w:rsidRDefault="00C11B25" w:rsidP="00040A83">
            <w:pPr>
              <w:rPr>
                <w:rFonts w:ascii="Arial" w:hAnsi="Arial" w:cs="Arial"/>
                <w:sz w:val="24"/>
                <w:szCs w:val="24"/>
                <w:lang w:eastAsia="en-GB"/>
              </w:rPr>
            </w:pPr>
            <w:r w:rsidRPr="00087336">
              <w:rPr>
                <w:rFonts w:ascii="Arial" w:hAnsi="Arial" w:cs="Arial"/>
                <w:sz w:val="24"/>
                <w:szCs w:val="24"/>
                <w:lang w:eastAsia="en-GB"/>
              </w:rPr>
              <w:t>Significantly</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405" w:type="pct"/>
              <w:tblCellMar>
                <w:left w:w="0" w:type="dxa"/>
                <w:right w:w="0" w:type="dxa"/>
              </w:tblCellMar>
              <w:tblLook w:val="04A0" w:firstRow="1" w:lastRow="0" w:firstColumn="1" w:lastColumn="0" w:noHBand="0" w:noVBand="1"/>
            </w:tblPr>
            <w:tblGrid>
              <w:gridCol w:w="300"/>
            </w:tblGrid>
            <w:tr w:rsidR="00C11B25" w:rsidRPr="00087336" w14:paraId="689F9674" w14:textId="77777777" w:rsidTr="00040A83">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4B0A63B3" w14:textId="77777777" w:rsidR="00C11B25" w:rsidRPr="00087336" w:rsidRDefault="00C11B25" w:rsidP="00040A83">
                  <w:pPr>
                    <w:spacing w:line="15" w:lineRule="atLeast"/>
                    <w:rPr>
                      <w:rFonts w:ascii="Arial" w:hAnsi="Arial" w:cs="Arial"/>
                      <w:sz w:val="24"/>
                      <w:szCs w:val="24"/>
                      <w:lang w:eastAsia="en-GB"/>
                    </w:rPr>
                  </w:pPr>
                  <w:r w:rsidRPr="00087336">
                    <w:rPr>
                      <w:rFonts w:ascii="Arial" w:hAnsi="Arial" w:cs="Arial"/>
                      <w:sz w:val="24"/>
                      <w:szCs w:val="24"/>
                      <w:lang w:eastAsia="en-GB"/>
                    </w:rPr>
                    <w:t> </w:t>
                  </w:r>
                </w:p>
              </w:tc>
            </w:tr>
          </w:tbl>
          <w:p w14:paraId="4D5BC478" w14:textId="77777777" w:rsidR="00C11B25" w:rsidRPr="00087336" w:rsidRDefault="00C11B25" w:rsidP="00040A83">
            <w:pPr>
              <w:rPr>
                <w:rFonts w:ascii="Arial" w:hAnsi="Arial" w:cs="Arial"/>
                <w:sz w:val="24"/>
                <w:szCs w:val="24"/>
                <w:lang w:eastAsia="en-GB"/>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48D11C0"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8.10%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2EECAA4"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100</w:t>
            </w:r>
          </w:p>
        </w:tc>
      </w:tr>
      <w:tr w:rsidR="00C11B25" w:rsidRPr="00087336" w14:paraId="5C9C1E0B" w14:textId="77777777" w:rsidTr="00040A83">
        <w:trPr>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14E0E947"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3</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3620D48" w14:textId="77777777" w:rsidR="00C11B25" w:rsidRPr="00087336" w:rsidRDefault="00C11B25" w:rsidP="00040A83">
            <w:pPr>
              <w:rPr>
                <w:rFonts w:ascii="Arial" w:hAnsi="Arial" w:cs="Arial"/>
                <w:sz w:val="24"/>
                <w:szCs w:val="24"/>
                <w:lang w:eastAsia="en-GB"/>
              </w:rPr>
            </w:pPr>
            <w:r w:rsidRPr="00087336">
              <w:rPr>
                <w:rFonts w:ascii="Arial" w:hAnsi="Arial" w:cs="Arial"/>
                <w:sz w:val="24"/>
                <w:szCs w:val="24"/>
                <w:lang w:eastAsia="en-GB"/>
              </w:rPr>
              <w:t>To some extent</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036" w:type="pct"/>
              <w:tblCellMar>
                <w:left w:w="0" w:type="dxa"/>
                <w:right w:w="0" w:type="dxa"/>
              </w:tblCellMar>
              <w:tblLook w:val="04A0" w:firstRow="1" w:lastRow="0" w:firstColumn="1" w:lastColumn="0" w:noHBand="0" w:noVBand="1"/>
            </w:tblPr>
            <w:tblGrid>
              <w:gridCol w:w="766"/>
            </w:tblGrid>
            <w:tr w:rsidR="00C11B25" w:rsidRPr="00087336" w14:paraId="3DED753B" w14:textId="77777777" w:rsidTr="00040A83">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33A43762" w14:textId="77777777" w:rsidR="00C11B25" w:rsidRPr="00087336" w:rsidRDefault="00C11B25" w:rsidP="00040A83">
                  <w:pPr>
                    <w:spacing w:line="15" w:lineRule="atLeast"/>
                    <w:rPr>
                      <w:rFonts w:ascii="Arial" w:hAnsi="Arial" w:cs="Arial"/>
                      <w:sz w:val="24"/>
                      <w:szCs w:val="24"/>
                      <w:lang w:eastAsia="en-GB"/>
                    </w:rPr>
                  </w:pPr>
                  <w:r w:rsidRPr="00087336">
                    <w:rPr>
                      <w:rFonts w:ascii="Arial" w:hAnsi="Arial" w:cs="Arial"/>
                      <w:sz w:val="24"/>
                      <w:szCs w:val="24"/>
                      <w:lang w:eastAsia="en-GB"/>
                    </w:rPr>
                    <w:t> </w:t>
                  </w:r>
                </w:p>
              </w:tc>
            </w:tr>
          </w:tbl>
          <w:p w14:paraId="59B72EF9" w14:textId="77777777" w:rsidR="00C11B25" w:rsidRPr="00087336" w:rsidRDefault="00C11B25" w:rsidP="00040A83">
            <w:pPr>
              <w:rPr>
                <w:rFonts w:ascii="Arial" w:hAnsi="Arial" w:cs="Arial"/>
                <w:sz w:val="24"/>
                <w:szCs w:val="24"/>
                <w:lang w:eastAsia="en-GB"/>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391FECA"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20.73%</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2E880A5"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256</w:t>
            </w:r>
          </w:p>
        </w:tc>
      </w:tr>
      <w:tr w:rsidR="00C11B25" w:rsidRPr="00087336" w14:paraId="16904CB2" w14:textId="77777777" w:rsidTr="00040A83">
        <w:trPr>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6C397F9C"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4</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4E167EC" w14:textId="77777777" w:rsidR="00C11B25" w:rsidRPr="00087336" w:rsidRDefault="00C11B25" w:rsidP="00040A83">
            <w:pPr>
              <w:rPr>
                <w:rFonts w:ascii="Arial" w:hAnsi="Arial" w:cs="Arial"/>
                <w:sz w:val="24"/>
                <w:szCs w:val="24"/>
                <w:lang w:eastAsia="en-GB"/>
              </w:rPr>
            </w:pPr>
            <w:r w:rsidRPr="00087336">
              <w:rPr>
                <w:rFonts w:ascii="Arial" w:hAnsi="Arial" w:cs="Arial"/>
                <w:sz w:val="24"/>
                <w:szCs w:val="24"/>
                <w:lang w:eastAsia="en-GB"/>
              </w:rPr>
              <w:t>Not much</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955" w:type="pct"/>
              <w:tblCellMar>
                <w:left w:w="0" w:type="dxa"/>
                <w:right w:w="0" w:type="dxa"/>
              </w:tblCellMar>
              <w:tblLook w:val="04A0" w:firstRow="1" w:lastRow="0" w:firstColumn="1" w:lastColumn="0" w:noHBand="0" w:noVBand="1"/>
            </w:tblPr>
            <w:tblGrid>
              <w:gridCol w:w="706"/>
            </w:tblGrid>
            <w:tr w:rsidR="00C11B25" w:rsidRPr="00087336" w14:paraId="30CEEE59" w14:textId="77777777" w:rsidTr="00040A83">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065CCA70" w14:textId="77777777" w:rsidR="00C11B25" w:rsidRPr="00087336" w:rsidRDefault="00C11B25" w:rsidP="00040A83">
                  <w:pPr>
                    <w:spacing w:line="15" w:lineRule="atLeast"/>
                    <w:rPr>
                      <w:rFonts w:ascii="Arial" w:hAnsi="Arial" w:cs="Arial"/>
                      <w:sz w:val="24"/>
                      <w:szCs w:val="24"/>
                      <w:lang w:eastAsia="en-GB"/>
                    </w:rPr>
                  </w:pPr>
                  <w:r w:rsidRPr="00087336">
                    <w:rPr>
                      <w:rFonts w:ascii="Arial" w:hAnsi="Arial" w:cs="Arial"/>
                      <w:sz w:val="24"/>
                      <w:szCs w:val="24"/>
                      <w:lang w:eastAsia="en-GB"/>
                    </w:rPr>
                    <w:t> </w:t>
                  </w:r>
                </w:p>
              </w:tc>
            </w:tr>
          </w:tbl>
          <w:p w14:paraId="0D9AA700" w14:textId="77777777" w:rsidR="00C11B25" w:rsidRPr="00087336" w:rsidRDefault="00C11B25" w:rsidP="00040A83">
            <w:pPr>
              <w:rPr>
                <w:rFonts w:ascii="Arial" w:hAnsi="Arial" w:cs="Arial"/>
                <w:sz w:val="24"/>
                <w:szCs w:val="24"/>
                <w:lang w:eastAsia="en-GB"/>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105563D"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19.11%</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4CA0E38"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236</w:t>
            </w:r>
          </w:p>
        </w:tc>
      </w:tr>
      <w:tr w:rsidR="00C11B25" w:rsidRPr="00087336" w14:paraId="3342F370" w14:textId="77777777" w:rsidTr="00040A83">
        <w:trPr>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38DAF925"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5</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4394C7EC" w14:textId="77777777" w:rsidR="00C11B25" w:rsidRPr="00087336" w:rsidRDefault="00C11B25" w:rsidP="00040A83">
            <w:pPr>
              <w:rPr>
                <w:rFonts w:ascii="Arial" w:hAnsi="Arial" w:cs="Arial"/>
                <w:sz w:val="24"/>
                <w:szCs w:val="24"/>
                <w:lang w:eastAsia="en-GB"/>
              </w:rPr>
            </w:pPr>
            <w:r w:rsidRPr="00087336">
              <w:rPr>
                <w:rFonts w:ascii="Arial" w:hAnsi="Arial" w:cs="Arial"/>
                <w:sz w:val="24"/>
                <w:szCs w:val="24"/>
                <w:lang w:eastAsia="en-GB"/>
              </w:rPr>
              <w:t>Not at all</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814" w:type="pct"/>
              <w:tblCellMar>
                <w:left w:w="0" w:type="dxa"/>
                <w:right w:w="0" w:type="dxa"/>
              </w:tblCellMar>
              <w:tblLook w:val="04A0" w:firstRow="1" w:lastRow="0" w:firstColumn="1" w:lastColumn="0" w:noHBand="0" w:noVBand="1"/>
            </w:tblPr>
            <w:tblGrid>
              <w:gridCol w:w="602"/>
            </w:tblGrid>
            <w:tr w:rsidR="00C11B25" w:rsidRPr="00087336" w14:paraId="052FC032" w14:textId="77777777" w:rsidTr="00040A83">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3DC68D83" w14:textId="77777777" w:rsidR="00C11B25" w:rsidRPr="00087336" w:rsidRDefault="00C11B25" w:rsidP="00040A83">
                  <w:pPr>
                    <w:spacing w:line="15" w:lineRule="atLeast"/>
                    <w:rPr>
                      <w:rFonts w:ascii="Arial" w:hAnsi="Arial" w:cs="Arial"/>
                      <w:sz w:val="24"/>
                      <w:szCs w:val="24"/>
                      <w:lang w:eastAsia="en-GB"/>
                    </w:rPr>
                  </w:pPr>
                  <w:r w:rsidRPr="00087336">
                    <w:rPr>
                      <w:rFonts w:ascii="Arial" w:hAnsi="Arial" w:cs="Arial"/>
                      <w:sz w:val="24"/>
                      <w:szCs w:val="24"/>
                      <w:lang w:eastAsia="en-GB"/>
                    </w:rPr>
                    <w:t> </w:t>
                  </w:r>
                </w:p>
              </w:tc>
            </w:tr>
          </w:tbl>
          <w:p w14:paraId="13ECFD55" w14:textId="77777777" w:rsidR="00C11B25" w:rsidRPr="00087336" w:rsidRDefault="00C11B25" w:rsidP="00040A83">
            <w:pPr>
              <w:rPr>
                <w:rFonts w:ascii="Arial" w:hAnsi="Arial" w:cs="Arial"/>
                <w:sz w:val="24"/>
                <w:szCs w:val="24"/>
                <w:lang w:eastAsia="en-GB"/>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5BF5E14"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16.28%</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988E196"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201</w:t>
            </w:r>
          </w:p>
        </w:tc>
      </w:tr>
      <w:tr w:rsidR="00C11B25" w:rsidRPr="00087336" w14:paraId="08E1A371" w14:textId="77777777" w:rsidTr="00040A83">
        <w:trPr>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2A81CF27"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6</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0F4DF3D" w14:textId="77777777" w:rsidR="00C11B25" w:rsidRPr="00087336" w:rsidRDefault="00C11B25" w:rsidP="00040A83">
            <w:pPr>
              <w:rPr>
                <w:rFonts w:ascii="Arial" w:hAnsi="Arial" w:cs="Arial"/>
                <w:sz w:val="24"/>
                <w:szCs w:val="24"/>
                <w:lang w:eastAsia="en-GB"/>
              </w:rPr>
            </w:pPr>
            <w:r w:rsidRPr="00087336">
              <w:rPr>
                <w:rFonts w:ascii="Arial" w:hAnsi="Arial" w:cs="Arial"/>
                <w:sz w:val="24"/>
                <w:szCs w:val="24"/>
                <w:lang w:eastAsia="en-GB"/>
              </w:rPr>
              <w:t>Don't know</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668" w:type="pct"/>
              <w:tblCellMar>
                <w:left w:w="0" w:type="dxa"/>
                <w:right w:w="0" w:type="dxa"/>
              </w:tblCellMar>
              <w:tblLook w:val="04A0" w:firstRow="1" w:lastRow="0" w:firstColumn="1" w:lastColumn="0" w:noHBand="0" w:noVBand="1"/>
            </w:tblPr>
            <w:tblGrid>
              <w:gridCol w:w="1234"/>
            </w:tblGrid>
            <w:tr w:rsidR="00C11B25" w:rsidRPr="00087336" w14:paraId="6E7EFBDC" w14:textId="77777777" w:rsidTr="00040A83">
              <w:tc>
                <w:tcPr>
                  <w:tcW w:w="0" w:type="auto"/>
                  <w:tcBorders>
                    <w:top w:val="single" w:sz="6" w:space="0" w:color="00BCD4"/>
                    <w:left w:val="single" w:sz="6" w:space="0" w:color="00BCD4"/>
                    <w:bottom w:val="single" w:sz="6" w:space="0" w:color="00BCD4"/>
                    <w:right w:val="single" w:sz="6" w:space="0" w:color="00BCD4"/>
                  </w:tcBorders>
                  <w:shd w:val="clear" w:color="auto" w:fill="00BCD4"/>
                  <w:vAlign w:val="center"/>
                  <w:hideMark/>
                </w:tcPr>
                <w:p w14:paraId="5D24F95B" w14:textId="77777777" w:rsidR="00C11B25" w:rsidRPr="00087336" w:rsidRDefault="00C11B25" w:rsidP="00040A83">
                  <w:pPr>
                    <w:spacing w:line="15" w:lineRule="atLeast"/>
                    <w:rPr>
                      <w:rFonts w:ascii="Arial" w:hAnsi="Arial" w:cs="Arial"/>
                      <w:sz w:val="24"/>
                      <w:szCs w:val="24"/>
                      <w:lang w:eastAsia="en-GB"/>
                    </w:rPr>
                  </w:pPr>
                  <w:r w:rsidRPr="00087336">
                    <w:rPr>
                      <w:rFonts w:ascii="Arial" w:hAnsi="Arial" w:cs="Arial"/>
                      <w:sz w:val="24"/>
                      <w:szCs w:val="24"/>
                      <w:lang w:eastAsia="en-GB"/>
                    </w:rPr>
                    <w:t> </w:t>
                  </w:r>
                </w:p>
              </w:tc>
            </w:tr>
          </w:tbl>
          <w:p w14:paraId="18912507" w14:textId="77777777" w:rsidR="00C11B25" w:rsidRPr="00087336" w:rsidRDefault="00C11B25" w:rsidP="00040A83">
            <w:pPr>
              <w:rPr>
                <w:rFonts w:ascii="Arial" w:hAnsi="Arial" w:cs="Arial"/>
                <w:sz w:val="24"/>
                <w:szCs w:val="24"/>
                <w:lang w:eastAsia="en-GB"/>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3464BFF"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33.36%</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ADE2FEF"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412</w:t>
            </w:r>
          </w:p>
        </w:tc>
      </w:tr>
      <w:tr w:rsidR="00C11B25" w:rsidRPr="00087336" w14:paraId="1E491957" w14:textId="77777777" w:rsidTr="00040A83">
        <w:trPr>
          <w:tblCellSpacing w:w="0" w:type="dxa"/>
          <w:jc w:val="center"/>
        </w:trPr>
        <w:tc>
          <w:tcPr>
            <w:tcW w:w="0" w:type="auto"/>
            <w:gridSpan w:val="3"/>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5347E1B1" w14:textId="77777777" w:rsidR="00C11B25" w:rsidRPr="00087336" w:rsidRDefault="00C11B25" w:rsidP="00040A83">
            <w:pPr>
              <w:rPr>
                <w:rFonts w:ascii="Arial" w:hAnsi="Arial" w:cs="Arial"/>
                <w:sz w:val="24"/>
                <w:szCs w:val="24"/>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07AA339F" w14:textId="77777777" w:rsidR="00C11B25" w:rsidRPr="00087336" w:rsidRDefault="00C11B25" w:rsidP="00040A83">
            <w:pPr>
              <w:jc w:val="center"/>
              <w:rPr>
                <w:rFonts w:ascii="Arial" w:hAnsi="Arial" w:cs="Arial"/>
                <w:sz w:val="24"/>
                <w:szCs w:val="24"/>
                <w:lang w:eastAsia="en-GB"/>
              </w:rPr>
            </w:pPr>
            <w:r w:rsidRPr="00087336">
              <w:rPr>
                <w:rFonts w:ascii="Arial" w:hAnsi="Arial" w:cs="Arial"/>
                <w:sz w:val="24"/>
                <w:szCs w:val="24"/>
                <w:lang w:eastAsia="en-GB"/>
              </w:rPr>
              <w:t>100%</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78B18F4" w14:textId="77777777" w:rsidR="00C11B25" w:rsidRPr="00087336" w:rsidRDefault="00C11B25" w:rsidP="00040A83">
            <w:pPr>
              <w:keepNext/>
              <w:jc w:val="center"/>
              <w:rPr>
                <w:rFonts w:ascii="Arial" w:hAnsi="Arial" w:cs="Arial"/>
                <w:sz w:val="24"/>
                <w:szCs w:val="24"/>
                <w:lang w:eastAsia="en-GB"/>
              </w:rPr>
            </w:pPr>
            <w:r w:rsidRPr="00087336">
              <w:rPr>
                <w:rFonts w:ascii="Arial" w:hAnsi="Arial" w:cs="Arial"/>
                <w:sz w:val="24"/>
                <w:szCs w:val="24"/>
                <w:lang w:eastAsia="en-GB"/>
              </w:rPr>
              <w:t>1235</w:t>
            </w:r>
          </w:p>
        </w:tc>
      </w:tr>
    </w:tbl>
    <w:p w14:paraId="755DEA21" w14:textId="77777777" w:rsidR="00C11B25" w:rsidRPr="00087336" w:rsidRDefault="00C11B25" w:rsidP="00C11B25">
      <w:pPr>
        <w:pStyle w:val="Caption"/>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19</w:t>
      </w:r>
      <w:r w:rsidRPr="00087336">
        <w:rPr>
          <w:rFonts w:ascii="Arial" w:hAnsi="Arial" w:cs="Arial"/>
          <w:sz w:val="24"/>
          <w:szCs w:val="24"/>
        </w:rPr>
        <w:fldChar w:fldCharType="end"/>
      </w:r>
      <w:r w:rsidRPr="00087336">
        <w:rPr>
          <w:rFonts w:ascii="Arial" w:hAnsi="Arial" w:cs="Arial"/>
          <w:sz w:val="24"/>
          <w:szCs w:val="24"/>
        </w:rPr>
        <w:t xml:space="preserve"> Oxford Brookes University. (2021), p.24</w:t>
      </w:r>
    </w:p>
    <w:p w14:paraId="2EEBF7CA"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The result stated above refers to how WCCIS </w:t>
      </w:r>
      <w:proofErr w:type="gramStart"/>
      <w:r w:rsidRPr="00087336">
        <w:rPr>
          <w:rFonts w:ascii="Arial" w:hAnsi="Arial" w:cs="Arial"/>
          <w:sz w:val="24"/>
          <w:szCs w:val="24"/>
        </w:rPr>
        <w:t>is considered to be</w:t>
      </w:r>
      <w:proofErr w:type="gramEnd"/>
      <w:r w:rsidRPr="00087336">
        <w:rPr>
          <w:rFonts w:ascii="Arial" w:hAnsi="Arial" w:cs="Arial"/>
          <w:sz w:val="24"/>
          <w:szCs w:val="24"/>
        </w:rPr>
        <w:t xml:space="preserve"> supporting health and social care in transformation and service integration and despite being a major national product it is 34% rated as don’t know and only 21% as to some extent. The premise of the project was to be transformational to all services in health and social care in Wales.</w:t>
      </w:r>
    </w:p>
    <w:p w14:paraId="2D8DC757"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The final main theme drawn from these results was in the open-ended question around one change to WCCIS that the responder would </w:t>
      </w:r>
      <w:proofErr w:type="gramStart"/>
      <w:r w:rsidRPr="00087336">
        <w:rPr>
          <w:rFonts w:ascii="Arial" w:hAnsi="Arial" w:cs="Arial"/>
          <w:sz w:val="24"/>
          <w:szCs w:val="24"/>
        </w:rPr>
        <w:t>recommend</w:t>
      </w:r>
      <w:proofErr w:type="gramEnd"/>
      <w:r w:rsidRPr="00087336">
        <w:rPr>
          <w:rFonts w:ascii="Arial" w:hAnsi="Arial" w:cs="Arial"/>
          <w:sz w:val="24"/>
          <w:szCs w:val="24"/>
        </w:rPr>
        <w:t xml:space="preserve"> and this primarily focussed on performance as the results previously focussed on but also a large percentage recommended simple usability fixes, such as autosave and spellcheck.</w:t>
      </w:r>
    </w:p>
    <w:p w14:paraId="33252EF8" w14:textId="77777777" w:rsidR="00C11B25" w:rsidRPr="00087336" w:rsidRDefault="00C11B25" w:rsidP="00C11B25">
      <w:pPr>
        <w:rPr>
          <w:rFonts w:ascii="Arial" w:hAnsi="Arial" w:cs="Arial"/>
          <w:sz w:val="24"/>
          <w:szCs w:val="24"/>
        </w:rPr>
      </w:pPr>
      <w:r w:rsidRPr="00087336">
        <w:rPr>
          <w:rFonts w:ascii="Arial" w:hAnsi="Arial" w:cs="Arial"/>
          <w:sz w:val="24"/>
          <w:szCs w:val="24"/>
        </w:rPr>
        <w:t>The survey which was completed by non-WCCIS was completed by far fewer respondents, just 20, compared to the 1252 current users who responded. Also of note was the role of the respondent, an equal split of senior digital leader and practitioner at 7 with other senior leader scoring 4 responses.</w:t>
      </w:r>
    </w:p>
    <w:p w14:paraId="3487BC2F" w14:textId="77777777" w:rsidR="00C11B25" w:rsidRPr="00087336" w:rsidRDefault="00C11B25" w:rsidP="00C11B25">
      <w:pPr>
        <w:rPr>
          <w:rFonts w:ascii="Arial" w:hAnsi="Arial" w:cs="Arial"/>
          <w:b/>
          <w:bCs/>
          <w:sz w:val="24"/>
          <w:szCs w:val="24"/>
        </w:rPr>
      </w:pPr>
      <w:r w:rsidRPr="00087336">
        <w:rPr>
          <w:rFonts w:ascii="Arial" w:hAnsi="Arial" w:cs="Arial"/>
          <w:b/>
          <w:bCs/>
          <w:sz w:val="24"/>
          <w:szCs w:val="24"/>
        </w:rPr>
        <w:t>Survey respondents by category of role</w:t>
      </w:r>
    </w:p>
    <w:tbl>
      <w:tblPr>
        <w:tblStyle w:val="IPCTable"/>
        <w:tblW w:w="0" w:type="auto"/>
        <w:tblInd w:w="-10" w:type="dxa"/>
        <w:tblLook w:val="04A0" w:firstRow="1" w:lastRow="0" w:firstColumn="1" w:lastColumn="0" w:noHBand="0" w:noVBand="1"/>
      </w:tblPr>
      <w:tblGrid>
        <w:gridCol w:w="3979"/>
        <w:gridCol w:w="3544"/>
      </w:tblGrid>
      <w:tr w:rsidR="00C11B25" w:rsidRPr="00087336" w14:paraId="3D04FB5A" w14:textId="77777777" w:rsidTr="00040A83">
        <w:trPr>
          <w:cnfStyle w:val="100000000000" w:firstRow="1" w:lastRow="0" w:firstColumn="0" w:lastColumn="0" w:oddVBand="0" w:evenVBand="0" w:oddHBand="0" w:evenHBand="0" w:firstRowFirstColumn="0" w:firstRowLastColumn="0" w:lastRowFirstColumn="0" w:lastRowLastColumn="0"/>
          <w:trHeight w:val="975"/>
        </w:trPr>
        <w:tc>
          <w:tcPr>
            <w:cnfStyle w:val="001000000100" w:firstRow="0" w:lastRow="0" w:firstColumn="1" w:lastColumn="0" w:oddVBand="0" w:evenVBand="0" w:oddHBand="0" w:evenHBand="0" w:firstRowFirstColumn="1" w:firstRowLastColumn="0" w:lastRowFirstColumn="0" w:lastRowLastColumn="0"/>
            <w:tcW w:w="3979" w:type="dxa"/>
            <w:hideMark/>
          </w:tcPr>
          <w:p w14:paraId="564B139E" w14:textId="77777777" w:rsidR="00C11B25" w:rsidRPr="00087336" w:rsidRDefault="00C11B25" w:rsidP="00040A83">
            <w:pPr>
              <w:rPr>
                <w:b w:val="0"/>
                <w:szCs w:val="24"/>
              </w:rPr>
            </w:pPr>
            <w:r w:rsidRPr="00087336">
              <w:rPr>
                <w:b w:val="0"/>
                <w:szCs w:val="24"/>
              </w:rPr>
              <w:t>Role category</w:t>
            </w:r>
          </w:p>
        </w:tc>
        <w:tc>
          <w:tcPr>
            <w:tcW w:w="3544" w:type="dxa"/>
            <w:hideMark/>
          </w:tcPr>
          <w:p w14:paraId="193C6540" w14:textId="77777777" w:rsidR="00C11B25" w:rsidRPr="00087336" w:rsidRDefault="00C11B25" w:rsidP="00040A83">
            <w:pPr>
              <w:jc w:val="right"/>
              <w:cnfStyle w:val="100000000000" w:firstRow="1" w:lastRow="0" w:firstColumn="0" w:lastColumn="0" w:oddVBand="0" w:evenVBand="0" w:oddHBand="0" w:evenHBand="0" w:firstRowFirstColumn="0" w:firstRowLastColumn="0" w:lastRowFirstColumn="0" w:lastRowLastColumn="0"/>
              <w:rPr>
                <w:b w:val="0"/>
                <w:szCs w:val="24"/>
              </w:rPr>
            </w:pPr>
            <w:r w:rsidRPr="00087336">
              <w:rPr>
                <w:b w:val="0"/>
                <w:szCs w:val="24"/>
              </w:rPr>
              <w:t>Number of survey respondents</w:t>
            </w:r>
          </w:p>
        </w:tc>
      </w:tr>
      <w:tr w:rsidR="00C11B25" w:rsidRPr="00087336" w14:paraId="0DBFE53A" w14:textId="77777777" w:rsidTr="00040A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79" w:type="dxa"/>
            <w:noWrap/>
            <w:hideMark/>
          </w:tcPr>
          <w:p w14:paraId="032B80E5" w14:textId="77777777" w:rsidR="00C11B25" w:rsidRPr="00087336" w:rsidRDefault="00C11B25" w:rsidP="00040A83">
            <w:pPr>
              <w:rPr>
                <w:szCs w:val="24"/>
              </w:rPr>
            </w:pPr>
            <w:r w:rsidRPr="00087336">
              <w:rPr>
                <w:szCs w:val="24"/>
              </w:rPr>
              <w:t>Senior digital lead</w:t>
            </w:r>
          </w:p>
        </w:tc>
        <w:tc>
          <w:tcPr>
            <w:tcW w:w="3544" w:type="dxa"/>
            <w:noWrap/>
            <w:hideMark/>
          </w:tcPr>
          <w:p w14:paraId="36FC7276"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7</w:t>
            </w:r>
          </w:p>
        </w:tc>
      </w:tr>
      <w:tr w:rsidR="00C11B25" w:rsidRPr="00087336" w14:paraId="0481F913" w14:textId="77777777" w:rsidTr="00040A83">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79" w:type="dxa"/>
            <w:noWrap/>
            <w:hideMark/>
          </w:tcPr>
          <w:p w14:paraId="15C989B6" w14:textId="77777777" w:rsidR="00C11B25" w:rsidRPr="00087336" w:rsidRDefault="00C11B25" w:rsidP="00040A83">
            <w:pPr>
              <w:rPr>
                <w:szCs w:val="24"/>
              </w:rPr>
            </w:pPr>
            <w:proofErr w:type="gramStart"/>
            <w:r w:rsidRPr="00087336">
              <w:rPr>
                <w:szCs w:val="24"/>
              </w:rPr>
              <w:t>Other</w:t>
            </w:r>
            <w:proofErr w:type="gramEnd"/>
            <w:r w:rsidRPr="00087336">
              <w:rPr>
                <w:szCs w:val="24"/>
              </w:rPr>
              <w:t xml:space="preserve"> senior leader</w:t>
            </w:r>
          </w:p>
        </w:tc>
        <w:tc>
          <w:tcPr>
            <w:tcW w:w="3544" w:type="dxa"/>
            <w:noWrap/>
            <w:hideMark/>
          </w:tcPr>
          <w:p w14:paraId="6FB4C1F6"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4</w:t>
            </w:r>
          </w:p>
        </w:tc>
      </w:tr>
      <w:tr w:rsidR="00C11B25" w:rsidRPr="00087336" w14:paraId="031F564B" w14:textId="77777777" w:rsidTr="00040A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79" w:type="dxa"/>
            <w:noWrap/>
          </w:tcPr>
          <w:p w14:paraId="093D0760" w14:textId="77777777" w:rsidR="00C11B25" w:rsidRPr="00087336" w:rsidRDefault="00C11B25" w:rsidP="00040A83">
            <w:pPr>
              <w:rPr>
                <w:szCs w:val="24"/>
              </w:rPr>
            </w:pPr>
            <w:r w:rsidRPr="00087336">
              <w:rPr>
                <w:szCs w:val="24"/>
              </w:rPr>
              <w:t>Team leader</w:t>
            </w:r>
          </w:p>
        </w:tc>
        <w:tc>
          <w:tcPr>
            <w:tcW w:w="3544" w:type="dxa"/>
            <w:noWrap/>
          </w:tcPr>
          <w:p w14:paraId="0550AD91" w14:textId="77777777" w:rsidR="00C11B25" w:rsidRPr="00087336" w:rsidRDefault="00C11B25" w:rsidP="00040A83">
            <w:pPr>
              <w:jc w:val="right"/>
              <w:cnfStyle w:val="000000100000" w:firstRow="0" w:lastRow="0" w:firstColumn="0" w:lastColumn="0" w:oddVBand="0" w:evenVBand="0" w:oddHBand="1" w:evenHBand="0" w:firstRowFirstColumn="0" w:firstRowLastColumn="0" w:lastRowFirstColumn="0" w:lastRowLastColumn="0"/>
              <w:rPr>
                <w:szCs w:val="24"/>
              </w:rPr>
            </w:pPr>
            <w:r w:rsidRPr="00087336">
              <w:rPr>
                <w:szCs w:val="24"/>
              </w:rPr>
              <w:t>2</w:t>
            </w:r>
          </w:p>
        </w:tc>
      </w:tr>
      <w:tr w:rsidR="00C11B25" w:rsidRPr="00087336" w14:paraId="68BC7752" w14:textId="77777777" w:rsidTr="00040A83">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79" w:type="dxa"/>
            <w:noWrap/>
          </w:tcPr>
          <w:p w14:paraId="643E1AB7" w14:textId="77777777" w:rsidR="00C11B25" w:rsidRPr="00087336" w:rsidRDefault="00C11B25" w:rsidP="00040A83">
            <w:pPr>
              <w:rPr>
                <w:szCs w:val="24"/>
              </w:rPr>
            </w:pPr>
            <w:r w:rsidRPr="00087336">
              <w:rPr>
                <w:szCs w:val="24"/>
              </w:rPr>
              <w:t>Practitioner</w:t>
            </w:r>
          </w:p>
        </w:tc>
        <w:tc>
          <w:tcPr>
            <w:tcW w:w="3544" w:type="dxa"/>
            <w:noWrap/>
          </w:tcPr>
          <w:p w14:paraId="3D93C369" w14:textId="77777777" w:rsidR="00C11B25" w:rsidRPr="00087336" w:rsidRDefault="00C11B25" w:rsidP="00040A83">
            <w:pPr>
              <w:jc w:val="right"/>
              <w:cnfStyle w:val="000000010000" w:firstRow="0" w:lastRow="0" w:firstColumn="0" w:lastColumn="0" w:oddVBand="0" w:evenVBand="0" w:oddHBand="0" w:evenHBand="1" w:firstRowFirstColumn="0" w:firstRowLastColumn="0" w:lastRowFirstColumn="0" w:lastRowLastColumn="0"/>
              <w:rPr>
                <w:szCs w:val="24"/>
              </w:rPr>
            </w:pPr>
            <w:r w:rsidRPr="00087336">
              <w:rPr>
                <w:szCs w:val="24"/>
              </w:rPr>
              <w:t>7</w:t>
            </w:r>
          </w:p>
        </w:tc>
      </w:tr>
      <w:tr w:rsidR="00C11B25" w:rsidRPr="00087336" w14:paraId="01D77882" w14:textId="77777777" w:rsidTr="00040A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79" w:type="dxa"/>
            <w:noWrap/>
          </w:tcPr>
          <w:p w14:paraId="213A7F60" w14:textId="77777777" w:rsidR="00C11B25" w:rsidRPr="00087336" w:rsidRDefault="00C11B25" w:rsidP="00040A83">
            <w:pPr>
              <w:rPr>
                <w:b/>
                <w:bCs/>
                <w:szCs w:val="24"/>
              </w:rPr>
            </w:pPr>
            <w:r w:rsidRPr="00087336">
              <w:rPr>
                <w:b/>
                <w:bCs/>
                <w:szCs w:val="24"/>
              </w:rPr>
              <w:t>Total</w:t>
            </w:r>
          </w:p>
        </w:tc>
        <w:tc>
          <w:tcPr>
            <w:tcW w:w="3544" w:type="dxa"/>
            <w:noWrap/>
          </w:tcPr>
          <w:p w14:paraId="5C353FA5" w14:textId="77777777" w:rsidR="00C11B25" w:rsidRPr="00087336" w:rsidRDefault="00C11B25" w:rsidP="00040A83">
            <w:pPr>
              <w:keepNext/>
              <w:jc w:val="right"/>
              <w:cnfStyle w:val="000000100000" w:firstRow="0" w:lastRow="0" w:firstColumn="0" w:lastColumn="0" w:oddVBand="0" w:evenVBand="0" w:oddHBand="1" w:evenHBand="0" w:firstRowFirstColumn="0" w:firstRowLastColumn="0" w:lastRowFirstColumn="0" w:lastRowLastColumn="0"/>
              <w:rPr>
                <w:b/>
                <w:bCs/>
                <w:szCs w:val="24"/>
              </w:rPr>
            </w:pPr>
            <w:r w:rsidRPr="00087336">
              <w:rPr>
                <w:b/>
                <w:bCs/>
                <w:szCs w:val="24"/>
              </w:rPr>
              <w:t>20</w:t>
            </w:r>
          </w:p>
        </w:tc>
      </w:tr>
    </w:tbl>
    <w:p w14:paraId="4236C55B" w14:textId="77777777" w:rsidR="00C11B25" w:rsidRPr="00087336" w:rsidRDefault="00C11B25" w:rsidP="00C11B25">
      <w:pPr>
        <w:pStyle w:val="Caption"/>
        <w:rPr>
          <w:rFonts w:ascii="Arial" w:hAnsi="Arial" w:cs="Arial"/>
          <w:sz w:val="24"/>
          <w:szCs w:val="24"/>
        </w:rPr>
      </w:pPr>
      <w:r w:rsidRPr="00087336">
        <w:rPr>
          <w:rFonts w:ascii="Arial" w:hAnsi="Arial" w:cs="Arial"/>
          <w:sz w:val="24"/>
          <w:szCs w:val="24"/>
        </w:rPr>
        <w:lastRenderedPageBreak/>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20</w:t>
      </w:r>
      <w:r w:rsidRPr="00087336">
        <w:rPr>
          <w:rFonts w:ascii="Arial" w:hAnsi="Arial" w:cs="Arial"/>
          <w:sz w:val="24"/>
          <w:szCs w:val="24"/>
        </w:rPr>
        <w:fldChar w:fldCharType="end"/>
      </w:r>
      <w:r w:rsidRPr="00087336">
        <w:rPr>
          <w:rFonts w:ascii="Arial" w:hAnsi="Arial" w:cs="Arial"/>
          <w:sz w:val="24"/>
          <w:szCs w:val="24"/>
        </w:rPr>
        <w:t xml:space="preserve"> Oxford Brookes University. (2021), p.3</w:t>
      </w:r>
    </w:p>
    <w:p w14:paraId="4A3DFB64" w14:textId="77777777" w:rsidR="00C11B25" w:rsidRPr="00087336" w:rsidRDefault="00C11B25" w:rsidP="00C11B25">
      <w:pPr>
        <w:rPr>
          <w:rFonts w:ascii="Arial" w:hAnsi="Arial" w:cs="Arial"/>
          <w:sz w:val="24"/>
          <w:szCs w:val="24"/>
        </w:rPr>
      </w:pPr>
      <w:r w:rsidRPr="00087336">
        <w:rPr>
          <w:rFonts w:ascii="Arial" w:hAnsi="Arial" w:cs="Arial"/>
          <w:sz w:val="24"/>
          <w:szCs w:val="24"/>
        </w:rPr>
        <w:t>17 of the 20 had seen the system in some format, either a formal demonstration or informally, including some site visits to areas utilising WCCIS, interestingly the 3 who had not had sight of the system were not senior digital leads. Although seeing the system demonstrated would be useful, it is always difficult to make an informed decision on potentially short demonstrations.</w:t>
      </w:r>
    </w:p>
    <w:p w14:paraId="46E2192C" w14:textId="77777777" w:rsidR="00C11B25" w:rsidRPr="00087336" w:rsidRDefault="00C11B25" w:rsidP="00C11B25">
      <w:pPr>
        <w:rPr>
          <w:rFonts w:ascii="Arial" w:hAnsi="Arial" w:cs="Arial"/>
          <w:sz w:val="24"/>
          <w:szCs w:val="24"/>
        </w:rPr>
      </w:pPr>
      <w:r w:rsidRPr="00087336">
        <w:rPr>
          <w:rFonts w:ascii="Arial" w:hAnsi="Arial" w:cs="Arial"/>
          <w:sz w:val="24"/>
          <w:szCs w:val="24"/>
        </w:rPr>
        <w:t>The opinion question regarding reasons WCCIS was not being taken up in organisations can be summarised in a few key themes, negative feedback from other organisations, insufficient functionality to meet requirements and programme delays.</w:t>
      </w:r>
    </w:p>
    <w:p w14:paraId="6AEC91C3"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With regards to non-WCCIS </w:t>
      </w:r>
      <w:proofErr w:type="gramStart"/>
      <w:r w:rsidRPr="00087336">
        <w:rPr>
          <w:rFonts w:ascii="Arial" w:hAnsi="Arial" w:cs="Arial"/>
          <w:sz w:val="24"/>
          <w:szCs w:val="24"/>
        </w:rPr>
        <w:t>users</w:t>
      </w:r>
      <w:proofErr w:type="gramEnd"/>
      <w:r w:rsidRPr="00087336">
        <w:rPr>
          <w:rFonts w:ascii="Arial" w:hAnsi="Arial" w:cs="Arial"/>
          <w:sz w:val="24"/>
          <w:szCs w:val="24"/>
        </w:rPr>
        <w:t xml:space="preserve"> suggestions to how these barriers may be overcome, there were no clear themes and even that the issues were ‘beyond resolution’ and open architecture may be the future.</w:t>
      </w:r>
    </w:p>
    <w:p w14:paraId="10A0CB72" w14:textId="77777777" w:rsidR="00C11B25" w:rsidRPr="00087336" w:rsidRDefault="00C11B25" w:rsidP="00C11B25">
      <w:pPr>
        <w:rPr>
          <w:rFonts w:ascii="Arial" w:hAnsi="Arial" w:cs="Arial"/>
          <w:sz w:val="24"/>
          <w:szCs w:val="24"/>
        </w:rPr>
      </w:pPr>
      <w:r w:rsidRPr="00087336">
        <w:rPr>
          <w:rFonts w:ascii="Arial" w:hAnsi="Arial" w:cs="Arial"/>
          <w:sz w:val="24"/>
          <w:szCs w:val="24"/>
        </w:rPr>
        <w:t>The conclusion to this survey is that the senior digital leaders, particularly in health boards, were seriously concerned about the potential of WCCIS to meet their requirements and the lack of integration with current systems poses significant risk.</w:t>
      </w:r>
    </w:p>
    <w:p w14:paraId="03A99395" w14:textId="77777777" w:rsidR="00C11B25" w:rsidRPr="00087336" w:rsidRDefault="00C11B25" w:rsidP="00C11B25">
      <w:pPr>
        <w:rPr>
          <w:rFonts w:ascii="Arial" w:hAnsi="Arial" w:cs="Arial"/>
          <w:sz w:val="24"/>
          <w:szCs w:val="24"/>
        </w:rPr>
      </w:pPr>
      <w:r w:rsidRPr="00087336">
        <w:rPr>
          <w:rFonts w:ascii="Arial" w:hAnsi="Arial" w:cs="Arial"/>
          <w:b/>
          <w:bCs/>
          <w:sz w:val="24"/>
          <w:szCs w:val="24"/>
          <w:u w:val="single"/>
        </w:rPr>
        <w:t xml:space="preserve">Discussion </w:t>
      </w:r>
    </w:p>
    <w:p w14:paraId="1B8F7354" w14:textId="77777777" w:rsidR="00C11B25" w:rsidRPr="00087336" w:rsidRDefault="00C11B25" w:rsidP="00C11B25">
      <w:pPr>
        <w:rPr>
          <w:rFonts w:ascii="Arial" w:hAnsi="Arial" w:cs="Arial"/>
          <w:sz w:val="24"/>
          <w:szCs w:val="24"/>
        </w:rPr>
      </w:pPr>
      <w:r w:rsidRPr="00087336">
        <w:rPr>
          <w:rFonts w:ascii="Arial" w:hAnsi="Arial" w:cs="Arial"/>
          <w:sz w:val="24"/>
          <w:szCs w:val="24"/>
        </w:rPr>
        <w:t>The survey commissioned by Welsh Government and undertaken by the Institute for Public Services has highlighted several key areas both from current WCCIS users and non-WCCIS users which require ongoing work both in the short, medium and long term. The National Programme Team needs to co-ordinate with Welsh Government and the Regional Partnerships Boards across Wales in order to drive adoption of a programme which has delivered some benefits but overall has delivered more negative impacts than positive.</w:t>
      </w:r>
    </w:p>
    <w:p w14:paraId="694819D5"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WCCIS was bought with the intention of being the only system used by social care throughout Wales and a large part of the NHS in the community and secondary care for allied health professionals. The company who </w:t>
      </w:r>
      <w:proofErr w:type="gramStart"/>
      <w:r w:rsidRPr="00087336">
        <w:rPr>
          <w:rFonts w:ascii="Arial" w:hAnsi="Arial" w:cs="Arial"/>
          <w:sz w:val="24"/>
          <w:szCs w:val="24"/>
        </w:rPr>
        <w:t>were</w:t>
      </w:r>
      <w:proofErr w:type="gramEnd"/>
      <w:r w:rsidRPr="00087336">
        <w:rPr>
          <w:rFonts w:ascii="Arial" w:hAnsi="Arial" w:cs="Arial"/>
          <w:sz w:val="24"/>
          <w:szCs w:val="24"/>
        </w:rPr>
        <w:t xml:space="preserve"> successful in the procurement were </w:t>
      </w:r>
      <w:proofErr w:type="spellStart"/>
      <w:r w:rsidRPr="00087336">
        <w:rPr>
          <w:rFonts w:ascii="Arial" w:hAnsi="Arial" w:cs="Arial"/>
          <w:sz w:val="24"/>
          <w:szCs w:val="24"/>
        </w:rPr>
        <w:t>Careworks</w:t>
      </w:r>
      <w:proofErr w:type="spellEnd"/>
      <w:r w:rsidRPr="00087336">
        <w:rPr>
          <w:rFonts w:ascii="Arial" w:hAnsi="Arial" w:cs="Arial"/>
          <w:sz w:val="24"/>
          <w:szCs w:val="24"/>
        </w:rPr>
        <w:t xml:space="preserve"> with a product called Care Director. Care Director was built as a social care product and so a combined tender was successful but soon after the health care side of the venture withdrew, leaving </w:t>
      </w:r>
      <w:proofErr w:type="spellStart"/>
      <w:r w:rsidRPr="00087336">
        <w:rPr>
          <w:rFonts w:ascii="Arial" w:hAnsi="Arial" w:cs="Arial"/>
          <w:sz w:val="24"/>
          <w:szCs w:val="24"/>
        </w:rPr>
        <w:t>Careworks</w:t>
      </w:r>
      <w:proofErr w:type="spellEnd"/>
      <w:r w:rsidRPr="00087336">
        <w:rPr>
          <w:rFonts w:ascii="Arial" w:hAnsi="Arial" w:cs="Arial"/>
          <w:sz w:val="24"/>
          <w:szCs w:val="24"/>
        </w:rPr>
        <w:t xml:space="preserve"> to have sole responsibility for both sides of health and social care. This lack of health experience could well explain the lack of uptake and confidence in 6 of the 7 health boards across Wales as demonstrated by the results section above.</w:t>
      </w:r>
    </w:p>
    <w:p w14:paraId="0E13E2B0" w14:textId="77777777" w:rsidR="00C11B25" w:rsidRPr="00087336" w:rsidRDefault="00C11B25" w:rsidP="00C11B25">
      <w:pPr>
        <w:rPr>
          <w:rFonts w:ascii="Arial" w:hAnsi="Arial" w:cs="Arial"/>
          <w:sz w:val="24"/>
          <w:szCs w:val="24"/>
        </w:rPr>
      </w:pPr>
      <w:r w:rsidRPr="00087336">
        <w:rPr>
          <w:rFonts w:ascii="Arial" w:hAnsi="Arial" w:cs="Arial"/>
          <w:sz w:val="24"/>
          <w:szCs w:val="24"/>
        </w:rPr>
        <w:t>The work by Ammenwerth and Rigby (2016) talks about the need for evaluating implementation of health IT and notes that despite the massive investment in systems and technology, evaluation is sparse and rarely done. The survey by the IPS has a recommendation that regular evaluations are undertaken to ensure that progress is in line with service requirements as far too frequently, IT systems iterate based on the technology rather than the needs of a service.</w:t>
      </w:r>
    </w:p>
    <w:p w14:paraId="2BEC3967"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A key finding which was only highlighted in the free text sections of the survey was that of interoperability and integration. This appears to be more of a concern for health boards and certainly larger health boards who will routinely utilise multiple systems across all aspects of their business. An exception to this is Powys Teaching </w:t>
      </w:r>
      <w:r w:rsidRPr="00087336">
        <w:rPr>
          <w:rFonts w:ascii="Arial" w:hAnsi="Arial" w:cs="Arial"/>
          <w:sz w:val="24"/>
          <w:szCs w:val="24"/>
        </w:rPr>
        <w:lastRenderedPageBreak/>
        <w:t xml:space="preserve">Health Board who are the first health to go live with WCCIS across almost all of their health care work, however they had only one or two IT systems prior to purchasing WCCIS and so the integration and legacy work was </w:t>
      </w:r>
      <w:proofErr w:type="gramStart"/>
      <w:r w:rsidRPr="00087336">
        <w:rPr>
          <w:rFonts w:ascii="Arial" w:hAnsi="Arial" w:cs="Arial"/>
          <w:sz w:val="24"/>
          <w:szCs w:val="24"/>
        </w:rPr>
        <w:t>minimal</w:t>
      </w:r>
      <w:proofErr w:type="gramEnd"/>
      <w:r w:rsidRPr="00087336">
        <w:rPr>
          <w:rFonts w:ascii="Arial" w:hAnsi="Arial" w:cs="Arial"/>
          <w:sz w:val="24"/>
          <w:szCs w:val="24"/>
        </w:rPr>
        <w:t xml:space="preserve"> and all work was aimed at moving forward with WCCIS. A recent informal request was made to other health boards, and it was identified that Cwm Taf University Health Board utilised 17 independent systems across allied health professionals alone, not including nursing or mental health services. This level of replacement or integration compared to Powys’ integration demonstrates the reluctance of senior digital leaders to move forward with WCCIS.</w:t>
      </w:r>
    </w:p>
    <w:p w14:paraId="2062F87D"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Within health particularly there is far higher reliance on the multidisciplinary team to provide care and having a standalone IT system such as WCCIS, which does not integrate or even allow a read only view of other systems, means that clinicians may potentially not have access to clinically pertinent information in a timely manner which could put patients at risk of poorer outcomes, including death. Therefore, part of the key findings from the non-WCCIS users survey and informal feedback is that any system which makes a clinicians work harder will be actively opposed, and that is from both the senior digital leaders and the clinicians on the frontline. WCCIS is not alone as a project in this regard, there are many proposed and currently being implemented systems which are standalone and create silos of information which as </w:t>
      </w:r>
      <w:proofErr w:type="spellStart"/>
      <w:r w:rsidRPr="00087336">
        <w:rPr>
          <w:rFonts w:ascii="Arial" w:hAnsi="Arial" w:cs="Arial"/>
          <w:sz w:val="24"/>
          <w:szCs w:val="24"/>
        </w:rPr>
        <w:t>Avgar</w:t>
      </w:r>
      <w:proofErr w:type="spellEnd"/>
      <w:r w:rsidRPr="00087336">
        <w:rPr>
          <w:rFonts w:ascii="Arial" w:hAnsi="Arial" w:cs="Arial"/>
          <w:sz w:val="24"/>
          <w:szCs w:val="24"/>
        </w:rPr>
        <w:t xml:space="preserve"> et al. (2012) discusses in their paper on drivers and barriers in health IT adoption creates a much lower chance of adoption being successful. Similar issues were also identified in the paper by Campion-</w:t>
      </w:r>
      <w:proofErr w:type="spellStart"/>
      <w:r w:rsidRPr="00087336">
        <w:rPr>
          <w:rFonts w:ascii="Arial" w:hAnsi="Arial" w:cs="Arial"/>
          <w:sz w:val="24"/>
          <w:szCs w:val="24"/>
        </w:rPr>
        <w:t>Awwad</w:t>
      </w:r>
      <w:proofErr w:type="spellEnd"/>
      <w:r w:rsidRPr="00087336">
        <w:rPr>
          <w:rFonts w:ascii="Arial" w:hAnsi="Arial" w:cs="Arial"/>
          <w:sz w:val="24"/>
          <w:szCs w:val="24"/>
        </w:rPr>
        <w:t xml:space="preserve"> (2014) that undertook a case history review into the National Programme for IT in the NHS.</w:t>
      </w:r>
    </w:p>
    <w:p w14:paraId="0FE3A59C"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The FITT framework is a useful tool when used to examine individuals against the task and the technology and in this case on an individual basis is a perfect framework in which to evaluate WCCIS. However, when considering WCCIS </w:t>
      </w:r>
      <w:proofErr w:type="gramStart"/>
      <w:r w:rsidRPr="00087336">
        <w:rPr>
          <w:rFonts w:ascii="Arial" w:hAnsi="Arial" w:cs="Arial"/>
          <w:sz w:val="24"/>
          <w:szCs w:val="24"/>
        </w:rPr>
        <w:t>in light of</w:t>
      </w:r>
      <w:proofErr w:type="gramEnd"/>
      <w:r w:rsidRPr="00087336">
        <w:rPr>
          <w:rFonts w:ascii="Arial" w:hAnsi="Arial" w:cs="Arial"/>
          <w:sz w:val="24"/>
          <w:szCs w:val="24"/>
        </w:rPr>
        <w:t xml:space="preserve"> the massively complex health boards such as Cardiff and Vale, FITT would no longer be the evaluation tool of choice due to relatively simple nature of the framework and TPOM would be a more suitable evaluation tool as previously discussed.</w:t>
      </w:r>
    </w:p>
    <w:p w14:paraId="2B550F1D"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WCCIS in a standalone service, which does not require any integration with another system or information from another source, would be a more than suitable IT system, however, the NHS in Wales is almost exclusively not run like this and the flow of information across multiple clinicians, in multiple settings is almost too hard to truly map and so having a system which does not adhere to an open architecture and allow for easy integration is always going to struggle with adoption by both senior digital leaders and more importantly the clinicians on the frontline who are attempting to deliver seamless patient care. </w:t>
      </w:r>
    </w:p>
    <w:p w14:paraId="7931A346"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However, there is value in </w:t>
      </w:r>
      <w:proofErr w:type="gramStart"/>
      <w:r w:rsidRPr="00087336">
        <w:rPr>
          <w:rFonts w:ascii="Arial" w:hAnsi="Arial" w:cs="Arial"/>
          <w:sz w:val="24"/>
          <w:szCs w:val="24"/>
        </w:rPr>
        <w:t>WCCIS</w:t>
      </w:r>
      <w:proofErr w:type="gramEnd"/>
      <w:r w:rsidRPr="00087336">
        <w:rPr>
          <w:rFonts w:ascii="Arial" w:hAnsi="Arial" w:cs="Arial"/>
          <w:sz w:val="24"/>
          <w:szCs w:val="24"/>
        </w:rPr>
        <w:t xml:space="preserve"> and the more people input into the system in a standardised way, the more visibility is available to other users and the more seamless care appears to be to patients in both health and social care. WCCIS has allowed for improved visibility of forms and case notes, which on previous systems or paper based clinical records would not have been visible. WCCIS allows clinicians to access the system from anywhere they have internet access and a suitable </w:t>
      </w:r>
      <w:proofErr w:type="gramStart"/>
      <w:r w:rsidRPr="00087336">
        <w:rPr>
          <w:rFonts w:ascii="Arial" w:hAnsi="Arial" w:cs="Arial"/>
          <w:sz w:val="24"/>
          <w:szCs w:val="24"/>
        </w:rPr>
        <w:t>device</w:t>
      </w:r>
      <w:proofErr w:type="gramEnd"/>
      <w:r w:rsidRPr="00087336">
        <w:rPr>
          <w:rFonts w:ascii="Arial" w:hAnsi="Arial" w:cs="Arial"/>
          <w:sz w:val="24"/>
          <w:szCs w:val="24"/>
        </w:rPr>
        <w:t xml:space="preserve"> </w:t>
      </w:r>
      <w:r w:rsidRPr="00087336">
        <w:rPr>
          <w:rFonts w:ascii="Arial" w:hAnsi="Arial" w:cs="Arial"/>
          <w:sz w:val="24"/>
          <w:szCs w:val="24"/>
        </w:rPr>
        <w:lastRenderedPageBreak/>
        <w:t>and this means that there is increased opportunity to review patients remotely and have full access to their clinical records, particularly useful throughout Covid.</w:t>
      </w:r>
    </w:p>
    <w:p w14:paraId="0051A92C" w14:textId="77777777" w:rsidR="00C11B25" w:rsidRPr="00087336" w:rsidRDefault="00C11B25" w:rsidP="00C11B25">
      <w:pPr>
        <w:rPr>
          <w:rFonts w:ascii="Arial" w:hAnsi="Arial" w:cs="Arial"/>
          <w:sz w:val="24"/>
          <w:szCs w:val="24"/>
        </w:rPr>
      </w:pPr>
      <w:r w:rsidRPr="00087336">
        <w:rPr>
          <w:rFonts w:ascii="Arial" w:hAnsi="Arial" w:cs="Arial"/>
          <w:sz w:val="24"/>
          <w:szCs w:val="24"/>
        </w:rPr>
        <w:t xml:space="preserve">In summary, a system like WCCIS which is seeking to cross boundaries not crossed before and across an entire Country was always going to face implementation issues, but there are a number of simple functionality and </w:t>
      </w:r>
      <w:proofErr w:type="gramStart"/>
      <w:r w:rsidRPr="00087336">
        <w:rPr>
          <w:rFonts w:ascii="Arial" w:hAnsi="Arial" w:cs="Arial"/>
          <w:sz w:val="24"/>
          <w:szCs w:val="24"/>
        </w:rPr>
        <w:t>system based</w:t>
      </w:r>
      <w:proofErr w:type="gramEnd"/>
      <w:r w:rsidRPr="00087336">
        <w:rPr>
          <w:rFonts w:ascii="Arial" w:hAnsi="Arial" w:cs="Arial"/>
          <w:sz w:val="24"/>
          <w:szCs w:val="24"/>
        </w:rPr>
        <w:t xml:space="preserve"> issues which are causing significant harm to its reputation. If these could be sorted, alongside the sparsity of </w:t>
      </w:r>
      <w:proofErr w:type="spellStart"/>
      <w:r w:rsidRPr="00087336">
        <w:rPr>
          <w:rFonts w:ascii="Arial" w:hAnsi="Arial" w:cs="Arial"/>
          <w:sz w:val="24"/>
          <w:szCs w:val="24"/>
        </w:rPr>
        <w:t>Wifi</w:t>
      </w:r>
      <w:proofErr w:type="spellEnd"/>
      <w:r w:rsidRPr="00087336">
        <w:rPr>
          <w:rFonts w:ascii="Arial" w:hAnsi="Arial" w:cs="Arial"/>
          <w:sz w:val="24"/>
          <w:szCs w:val="24"/>
        </w:rPr>
        <w:t xml:space="preserve"> coverage in rural Wales, a large percentage of the complaints and reluctance to implement would be eased and more active users would improve information sharing and reduce the numbers of systems currently experienced across Wales. All of this would potentially improve patient outcomes which is the primary focus of the health and social care sectors in Wales. The findings of this paper are also in line with the summary of the Channel 3 Strategic Review which highlights the need for a stable platform, improved communication – locally and nationally, better governance around the design of the system and information held within and an improved service management process to be accountable for the delivery of WCCIS across health and social care in Wales.</w:t>
      </w:r>
    </w:p>
    <w:p w14:paraId="26E3FE06" w14:textId="2832CDFA" w:rsidR="007A5900" w:rsidRDefault="00C11B25">
      <w:r>
        <w:t>Word Count 5167</w:t>
      </w:r>
    </w:p>
    <w:sectPr w:rsidR="007A59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Adobe Fan Heiti Std B">
    <w:panose1 w:val="00000000000000000000"/>
    <w:charset w:val="80"/>
    <w:family w:val="swiss"/>
    <w:notTrueType/>
    <w:pitch w:val="variable"/>
    <w:sig w:usb0="00000203" w:usb1="1A0F1900" w:usb2="00000016" w:usb3="00000000" w:csb0="00120005"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133C5"/>
    <w:multiLevelType w:val="multilevel"/>
    <w:tmpl w:val="17241B4A"/>
    <w:lvl w:ilvl="0">
      <w:start w:val="1"/>
      <w:numFmt w:val="decimal"/>
      <w:pStyle w:val="Heading1"/>
      <w:lvlText w:val="%1"/>
      <w:lvlJc w:val="left"/>
      <w:pPr>
        <w:tabs>
          <w:tab w:val="num" w:pos="1134"/>
        </w:tabs>
        <w:ind w:left="1134" w:hanging="1134"/>
      </w:pPr>
      <w:rPr>
        <w:rFonts w:hint="default"/>
        <w:sz w:val="28"/>
      </w:rPr>
    </w:lvl>
    <w:lvl w:ilvl="1">
      <w:start w:val="1"/>
      <w:numFmt w:val="decimal"/>
      <w:pStyle w:val="Heading2"/>
      <w:lvlText w:val="%1.%2"/>
      <w:lvlJc w:val="left"/>
      <w:pPr>
        <w:tabs>
          <w:tab w:val="num" w:pos="1134"/>
        </w:tabs>
        <w:ind w:left="1134" w:hanging="1134"/>
      </w:pPr>
      <w:rPr>
        <w:i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tabs>
          <w:tab w:val="num" w:pos="1134"/>
        </w:tabs>
        <w:ind w:left="1134" w:hanging="1134"/>
      </w:pPr>
      <w:rPr>
        <w:rFonts w:hint="default"/>
        <w:bCs w:val="0"/>
        <w:i w:val="0"/>
        <w:iCs w:val="0"/>
        <w:caps w:val="0"/>
        <w:smallCaps w:val="0"/>
        <w:strike w:val="0"/>
        <w:dstrike w:val="0"/>
        <w:noProof w:val="0"/>
        <w:vanish w:val="0"/>
        <w:color w:val="00408B"/>
        <w:spacing w:val="0"/>
        <w:kern w:val="0"/>
        <w:position w:val="0"/>
        <w:u w:val="none"/>
        <w:vertAlign w:val="baseline"/>
        <w:em w:val="none"/>
        <w14:shadow w14:blurRad="0" w14:dist="0" w14:dir="0" w14:sx="0" w14:sy="0" w14:kx="0" w14:ky="0" w14:algn="none">
          <w14:srgbClr w14:val="000000"/>
        </w14:shadow>
        <w14:textOutline w14:w="0" w14:cap="rnd" w14:cmpd="sng" w14:algn="ctr">
          <w14:noFill/>
          <w14:prstDash w14:val="solid"/>
          <w14:bevel/>
        </w14:textOutline>
      </w:rPr>
    </w:lvl>
    <w:lvl w:ilvl="3">
      <w:start w:val="1"/>
      <w:numFmt w:val="decimal"/>
      <w:pStyle w:val="Heading4"/>
      <w:lvlText w:val="%1.%2.%3.%4."/>
      <w:lvlJc w:val="left"/>
      <w:pPr>
        <w:tabs>
          <w:tab w:val="num" w:pos="1134"/>
        </w:tabs>
        <w:ind w:left="1134" w:hanging="1134"/>
      </w:pPr>
      <w:rPr>
        <w:rFonts w:hint="default"/>
      </w:rPr>
    </w:lvl>
    <w:lvl w:ilvl="4">
      <w:start w:val="1"/>
      <w:numFmt w:val="decimal"/>
      <w:lvlText w:val="%1.%2.%3.%4.%5."/>
      <w:lvlJc w:val="left"/>
      <w:pPr>
        <w:tabs>
          <w:tab w:val="num" w:pos="1134"/>
        </w:tabs>
        <w:ind w:left="1134" w:hanging="1134"/>
      </w:pPr>
      <w:rPr>
        <w:rFonts w:hint="default"/>
      </w:rPr>
    </w:lvl>
    <w:lvl w:ilvl="5">
      <w:start w:val="1"/>
      <w:numFmt w:val="decimal"/>
      <w:lvlText w:val="%1.%2.%3.%4.%5.%6."/>
      <w:lvlJc w:val="left"/>
      <w:pPr>
        <w:tabs>
          <w:tab w:val="num" w:pos="1134"/>
        </w:tabs>
        <w:ind w:left="1134" w:hanging="1134"/>
      </w:pPr>
      <w:rPr>
        <w:rFonts w:hint="default"/>
      </w:rPr>
    </w:lvl>
    <w:lvl w:ilvl="6">
      <w:start w:val="1"/>
      <w:numFmt w:val="decimal"/>
      <w:lvlText w:val="%1.%2.%3.%4.%5.%6.%7."/>
      <w:lvlJc w:val="left"/>
      <w:pPr>
        <w:tabs>
          <w:tab w:val="num" w:pos="1134"/>
        </w:tabs>
        <w:ind w:left="1134" w:hanging="1134"/>
      </w:pPr>
      <w:rPr>
        <w:rFonts w:hint="default"/>
      </w:rPr>
    </w:lvl>
    <w:lvl w:ilvl="7">
      <w:start w:val="1"/>
      <w:numFmt w:val="decimal"/>
      <w:lvlText w:val="%1.%2.%3.%4.%5.%6.%7.%8."/>
      <w:lvlJc w:val="left"/>
      <w:pPr>
        <w:tabs>
          <w:tab w:val="num" w:pos="1134"/>
        </w:tabs>
        <w:ind w:left="1134" w:hanging="1134"/>
      </w:pPr>
      <w:rPr>
        <w:rFonts w:hint="default"/>
      </w:rPr>
    </w:lvl>
    <w:lvl w:ilvl="8">
      <w:start w:val="1"/>
      <w:numFmt w:val="decimal"/>
      <w:lvlText w:val="%1.%2.%3.%4.%5.%6.%7.%8.%9."/>
      <w:lvlJc w:val="left"/>
      <w:pPr>
        <w:tabs>
          <w:tab w:val="num" w:pos="1134"/>
        </w:tabs>
        <w:ind w:left="1134" w:hanging="1134"/>
      </w:pPr>
      <w:rPr>
        <w:rFonts w:hint="default"/>
      </w:rPr>
    </w:lvl>
  </w:abstractNum>
  <w:abstractNum w:abstractNumId="1" w15:restartNumberingAfterBreak="0">
    <w:nsid w:val="55DB6C75"/>
    <w:multiLevelType w:val="hybridMultilevel"/>
    <w:tmpl w:val="A6020304"/>
    <w:lvl w:ilvl="0" w:tplc="2EB42478">
      <w:start w:val="1"/>
      <w:numFmt w:val="bullet"/>
      <w:pStyle w:val="Tablebullet1"/>
      <w:lvlText w:val=""/>
      <w:lvlJc w:val="left"/>
      <w:pPr>
        <w:ind w:left="720" w:hanging="360"/>
      </w:pPr>
      <w:rPr>
        <w:rFonts w:ascii="Wingdings 2" w:hAnsi="Wingdings 2" w:hint="default"/>
        <w:color w:val="00408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B25"/>
    <w:rsid w:val="00035EF8"/>
    <w:rsid w:val="00040B83"/>
    <w:rsid w:val="00114EC4"/>
    <w:rsid w:val="00276928"/>
    <w:rsid w:val="002A094A"/>
    <w:rsid w:val="002B3073"/>
    <w:rsid w:val="003458C5"/>
    <w:rsid w:val="00443973"/>
    <w:rsid w:val="00564419"/>
    <w:rsid w:val="00593E91"/>
    <w:rsid w:val="00620EDB"/>
    <w:rsid w:val="00653531"/>
    <w:rsid w:val="00693720"/>
    <w:rsid w:val="006F6478"/>
    <w:rsid w:val="00740817"/>
    <w:rsid w:val="007A5900"/>
    <w:rsid w:val="007C2297"/>
    <w:rsid w:val="009611D0"/>
    <w:rsid w:val="009A0370"/>
    <w:rsid w:val="00A57D4C"/>
    <w:rsid w:val="00BC2497"/>
    <w:rsid w:val="00C11B25"/>
    <w:rsid w:val="00D91CAF"/>
    <w:rsid w:val="00F76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AAABD"/>
  <w15:chartTrackingRefBased/>
  <w15:docId w15:val="{A170A189-6835-498F-AA7F-5F22AB273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B25"/>
  </w:style>
  <w:style w:type="paragraph" w:styleId="Heading1">
    <w:name w:val="heading 1"/>
    <w:basedOn w:val="Normal"/>
    <w:next w:val="Normal"/>
    <w:link w:val="Heading1Char"/>
    <w:qFormat/>
    <w:rsid w:val="00C11B25"/>
    <w:pPr>
      <w:keepNext/>
      <w:numPr>
        <w:numId w:val="1"/>
      </w:numPr>
      <w:autoSpaceDE w:val="0"/>
      <w:autoSpaceDN w:val="0"/>
      <w:spacing w:before="240" w:after="180" w:line="240" w:lineRule="auto"/>
      <w:outlineLvl w:val="0"/>
    </w:pPr>
    <w:rPr>
      <w:rFonts w:ascii="Arial" w:eastAsia="Times New Roman" w:hAnsi="Arial" w:cs="Arial"/>
      <w:b/>
      <w:bCs/>
      <w:color w:val="00408B"/>
      <w:kern w:val="32"/>
      <w:sz w:val="28"/>
      <w:szCs w:val="28"/>
    </w:rPr>
  </w:style>
  <w:style w:type="paragraph" w:styleId="Heading2">
    <w:name w:val="heading 2"/>
    <w:basedOn w:val="Normal"/>
    <w:next w:val="Normal"/>
    <w:link w:val="Heading2Char"/>
    <w:qFormat/>
    <w:rsid w:val="00C11B25"/>
    <w:pPr>
      <w:keepNext/>
      <w:numPr>
        <w:ilvl w:val="1"/>
        <w:numId w:val="1"/>
      </w:numPr>
      <w:autoSpaceDE w:val="0"/>
      <w:autoSpaceDN w:val="0"/>
      <w:spacing w:before="360" w:after="120" w:line="240" w:lineRule="auto"/>
      <w:outlineLvl w:val="1"/>
    </w:pPr>
    <w:rPr>
      <w:rFonts w:ascii="Arial" w:eastAsia="Times New Roman" w:hAnsi="Arial" w:cs="Arial"/>
      <w:b/>
      <w:bCs/>
      <w:iCs/>
      <w:color w:val="00408B"/>
      <w:sz w:val="24"/>
    </w:rPr>
  </w:style>
  <w:style w:type="paragraph" w:styleId="Heading3">
    <w:name w:val="heading 3"/>
    <w:basedOn w:val="Normal"/>
    <w:next w:val="Normal"/>
    <w:link w:val="Heading3Char"/>
    <w:qFormat/>
    <w:rsid w:val="00C11B25"/>
    <w:pPr>
      <w:keepNext/>
      <w:numPr>
        <w:ilvl w:val="2"/>
        <w:numId w:val="1"/>
      </w:numPr>
      <w:spacing w:before="120" w:after="60" w:line="240" w:lineRule="auto"/>
      <w:outlineLvl w:val="2"/>
    </w:pPr>
    <w:rPr>
      <w:rFonts w:ascii="Arial" w:eastAsia="Times New Roman" w:hAnsi="Arial" w:cs="Arial"/>
      <w:bCs/>
      <w:color w:val="00408B"/>
      <w:sz w:val="24"/>
      <w:szCs w:val="26"/>
    </w:rPr>
  </w:style>
  <w:style w:type="paragraph" w:styleId="Heading4">
    <w:name w:val="heading 4"/>
    <w:basedOn w:val="Normal"/>
    <w:next w:val="Normal"/>
    <w:link w:val="Heading4Char"/>
    <w:qFormat/>
    <w:rsid w:val="00C11B25"/>
    <w:pPr>
      <w:keepNext/>
      <w:numPr>
        <w:ilvl w:val="3"/>
        <w:numId w:val="1"/>
      </w:numPr>
      <w:tabs>
        <w:tab w:val="left" w:pos="2126"/>
      </w:tabs>
      <w:spacing w:before="120" w:after="60" w:line="240" w:lineRule="auto"/>
      <w:outlineLvl w:val="3"/>
    </w:pPr>
    <w:rPr>
      <w:rFonts w:ascii="Arial" w:eastAsia="Times New Roman" w:hAnsi="Arial" w:cs="Arial"/>
      <w:bCs/>
      <w:color w:val="00408B"/>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11B25"/>
    <w:rPr>
      <w:rFonts w:ascii="Arial" w:eastAsia="Times New Roman" w:hAnsi="Arial" w:cs="Arial"/>
      <w:b/>
      <w:bCs/>
      <w:color w:val="00408B"/>
      <w:kern w:val="32"/>
      <w:sz w:val="28"/>
      <w:szCs w:val="28"/>
    </w:rPr>
  </w:style>
  <w:style w:type="character" w:customStyle="1" w:styleId="Heading2Char">
    <w:name w:val="Heading 2 Char"/>
    <w:basedOn w:val="DefaultParagraphFont"/>
    <w:link w:val="Heading2"/>
    <w:rsid w:val="00C11B25"/>
    <w:rPr>
      <w:rFonts w:ascii="Arial" w:eastAsia="Times New Roman" w:hAnsi="Arial" w:cs="Arial"/>
      <w:b/>
      <w:bCs/>
      <w:iCs/>
      <w:color w:val="00408B"/>
      <w:sz w:val="24"/>
    </w:rPr>
  </w:style>
  <w:style w:type="character" w:customStyle="1" w:styleId="Heading3Char">
    <w:name w:val="Heading 3 Char"/>
    <w:basedOn w:val="DefaultParagraphFont"/>
    <w:link w:val="Heading3"/>
    <w:rsid w:val="00C11B25"/>
    <w:rPr>
      <w:rFonts w:ascii="Arial" w:eastAsia="Times New Roman" w:hAnsi="Arial" w:cs="Arial"/>
      <w:bCs/>
      <w:color w:val="00408B"/>
      <w:sz w:val="24"/>
      <w:szCs w:val="26"/>
    </w:rPr>
  </w:style>
  <w:style w:type="character" w:customStyle="1" w:styleId="Heading4Char">
    <w:name w:val="Heading 4 Char"/>
    <w:basedOn w:val="DefaultParagraphFont"/>
    <w:link w:val="Heading4"/>
    <w:rsid w:val="00C11B25"/>
    <w:rPr>
      <w:rFonts w:ascii="Arial" w:eastAsia="Times New Roman" w:hAnsi="Arial" w:cs="Arial"/>
      <w:bCs/>
      <w:color w:val="00408B"/>
      <w:sz w:val="24"/>
      <w:szCs w:val="28"/>
    </w:rPr>
  </w:style>
  <w:style w:type="paragraph" w:styleId="FootnoteText">
    <w:name w:val="footnote text"/>
    <w:basedOn w:val="Normal"/>
    <w:link w:val="FootnoteTextChar"/>
    <w:semiHidden/>
    <w:rsid w:val="00C11B25"/>
    <w:pPr>
      <w:spacing w:after="0" w:line="240" w:lineRule="auto"/>
    </w:pPr>
    <w:rPr>
      <w:rFonts w:ascii="Arial" w:eastAsia="Times New Roman" w:hAnsi="Arial" w:cs="Helvetica"/>
      <w:sz w:val="20"/>
      <w:szCs w:val="20"/>
    </w:rPr>
  </w:style>
  <w:style w:type="character" w:customStyle="1" w:styleId="FootnoteTextChar">
    <w:name w:val="Footnote Text Char"/>
    <w:basedOn w:val="DefaultParagraphFont"/>
    <w:link w:val="FootnoteText"/>
    <w:semiHidden/>
    <w:rsid w:val="00C11B25"/>
    <w:rPr>
      <w:rFonts w:ascii="Arial" w:eastAsia="Times New Roman" w:hAnsi="Arial" w:cs="Helvetica"/>
      <w:sz w:val="20"/>
      <w:szCs w:val="20"/>
    </w:rPr>
  </w:style>
  <w:style w:type="character" w:styleId="FootnoteReference">
    <w:name w:val="footnote reference"/>
    <w:basedOn w:val="DefaultParagraphFont"/>
    <w:rsid w:val="00C11B25"/>
    <w:rPr>
      <w:rFonts w:ascii="Arial" w:hAnsi="Arial"/>
      <w:sz w:val="20"/>
      <w:vertAlign w:val="superscript"/>
    </w:rPr>
  </w:style>
  <w:style w:type="table" w:customStyle="1" w:styleId="IPCTable">
    <w:name w:val="IPC Table"/>
    <w:basedOn w:val="TableNormal"/>
    <w:uiPriority w:val="99"/>
    <w:qFormat/>
    <w:rsid w:val="00C11B25"/>
    <w:pPr>
      <w:spacing w:before="60" w:after="60" w:line="240" w:lineRule="auto"/>
    </w:pPr>
    <w:rPr>
      <w:rFonts w:ascii="Arial" w:eastAsia="Times New Roman" w:hAnsi="Arial" w:cs="Arial"/>
      <w:sz w:val="24"/>
      <w:szCs w:val="20"/>
      <w:lang w:eastAsia="en-GB"/>
    </w:rPr>
    <w:tblPr>
      <w:tblStyleRowBandSize w:val="1"/>
      <w:tblBorders>
        <w:top w:val="single" w:sz="8" w:space="0" w:color="00408B"/>
        <w:left w:val="single" w:sz="8" w:space="0" w:color="00408B"/>
        <w:bottom w:val="single" w:sz="8" w:space="0" w:color="00408B"/>
        <w:right w:val="single" w:sz="8" w:space="0" w:color="00408B"/>
        <w:insideH w:val="single" w:sz="8" w:space="0" w:color="00408B"/>
        <w:insideV w:val="single" w:sz="8" w:space="0" w:color="00408B"/>
      </w:tblBorders>
    </w:tblPr>
    <w:tblStylePr w:type="firstRow">
      <w:rPr>
        <w:rFonts w:ascii="Arial" w:hAnsi="Arial"/>
        <w:b/>
        <w:sz w:val="24"/>
      </w:rPr>
      <w:tblPr/>
      <w:tcPr>
        <w:shd w:val="clear" w:color="auto" w:fill="A4AF00"/>
      </w:tcPr>
    </w:tblStylePr>
    <w:tblStylePr w:type="firstCol">
      <w:tblPr/>
      <w:tcPr>
        <w:tcBorders>
          <w:left w:val="nil"/>
        </w:tcBorders>
        <w:shd w:val="clear" w:color="auto" w:fill="FFFFFF" w:themeFill="background1"/>
      </w:tcPr>
    </w:tblStylePr>
    <w:tblStylePr w:type="band1Horz">
      <w:rPr>
        <w:rFonts w:ascii="Arial" w:hAnsi="Arial"/>
        <w:sz w:val="24"/>
      </w:rPr>
      <w:tblPr/>
      <w:tcPr>
        <w:shd w:val="clear" w:color="auto" w:fill="C9CF66"/>
      </w:tcPr>
    </w:tblStylePr>
    <w:tblStylePr w:type="band2Horz">
      <w:tblPr/>
      <w:tcPr>
        <w:shd w:val="clear" w:color="auto" w:fill="E4E7B3"/>
      </w:tcPr>
    </w:tblStylePr>
    <w:tblStylePr w:type="nwCell">
      <w:rPr>
        <w:rFonts w:ascii="Arial" w:hAnsi="Arial"/>
        <w:b/>
        <w:sz w:val="24"/>
      </w:rPr>
      <w:tblPr/>
      <w:tcPr>
        <w:shd w:val="clear" w:color="auto" w:fill="FFFFFF" w:themeFill="background1"/>
      </w:tcPr>
    </w:tblStylePr>
    <w:tblStylePr w:type="swCell">
      <w:tblPr/>
      <w:tcPr>
        <w:tcBorders>
          <w:top w:val="nil"/>
          <w:left w:val="nil"/>
          <w:bottom w:val="nil"/>
          <w:right w:val="nil"/>
          <w:insideH w:val="nil"/>
          <w:insideV w:val="nil"/>
          <w:tl2br w:val="nil"/>
          <w:tr2bl w:val="nil"/>
        </w:tcBorders>
      </w:tcPr>
    </w:tblStylePr>
  </w:style>
  <w:style w:type="character" w:styleId="Emphasis">
    <w:name w:val="Emphasis"/>
    <w:basedOn w:val="DefaultParagraphFont"/>
    <w:uiPriority w:val="20"/>
    <w:qFormat/>
    <w:rsid w:val="00C11B25"/>
    <w:rPr>
      <w:i/>
      <w:iCs/>
    </w:rPr>
  </w:style>
  <w:style w:type="paragraph" w:styleId="Caption">
    <w:name w:val="caption"/>
    <w:basedOn w:val="Normal"/>
    <w:next w:val="Normal"/>
    <w:uiPriority w:val="35"/>
    <w:unhideWhenUsed/>
    <w:qFormat/>
    <w:rsid w:val="00C11B25"/>
    <w:pPr>
      <w:spacing w:after="200" w:line="240" w:lineRule="auto"/>
    </w:pPr>
    <w:rPr>
      <w:i/>
      <w:iCs/>
      <w:color w:val="44546A" w:themeColor="text2"/>
      <w:sz w:val="18"/>
      <w:szCs w:val="18"/>
    </w:rPr>
  </w:style>
  <w:style w:type="character" w:styleId="Hyperlink">
    <w:name w:val="Hyperlink"/>
    <w:basedOn w:val="DefaultParagraphFont"/>
    <w:uiPriority w:val="99"/>
    <w:unhideWhenUsed/>
    <w:rsid w:val="00C11B25"/>
    <w:rPr>
      <w:color w:val="0563C1" w:themeColor="hyperlink"/>
      <w:u w:val="single"/>
    </w:rPr>
  </w:style>
  <w:style w:type="character" w:styleId="UnresolvedMention">
    <w:name w:val="Unresolved Mention"/>
    <w:basedOn w:val="DefaultParagraphFont"/>
    <w:uiPriority w:val="99"/>
    <w:semiHidden/>
    <w:unhideWhenUsed/>
    <w:rsid w:val="00C11B25"/>
    <w:rPr>
      <w:color w:val="605E5C"/>
      <w:shd w:val="clear" w:color="auto" w:fill="E1DFDD"/>
    </w:rPr>
  </w:style>
  <w:style w:type="paragraph" w:customStyle="1" w:styleId="ReportTitle">
    <w:name w:val="Report Title"/>
    <w:basedOn w:val="Normal"/>
    <w:qFormat/>
    <w:rsid w:val="00C11B25"/>
    <w:pPr>
      <w:spacing w:after="0" w:line="240" w:lineRule="auto"/>
    </w:pPr>
    <w:rPr>
      <w:rFonts w:ascii="Arial" w:eastAsia="Adobe Fan Heiti Std B" w:hAnsi="Arial" w:cs="Helvetica"/>
      <w:b/>
      <w:color w:val="00408B"/>
      <w:sz w:val="44"/>
      <w:szCs w:val="44"/>
    </w:rPr>
  </w:style>
  <w:style w:type="paragraph" w:customStyle="1" w:styleId="Tablebullet1">
    <w:name w:val="Table bullet 1"/>
    <w:basedOn w:val="Normal"/>
    <w:qFormat/>
    <w:rsid w:val="00C11B25"/>
    <w:pPr>
      <w:numPr>
        <w:numId w:val="2"/>
      </w:numPr>
      <w:tabs>
        <w:tab w:val="left" w:pos="426"/>
      </w:tabs>
      <w:spacing w:after="60" w:line="240" w:lineRule="auto"/>
      <w:ind w:left="397" w:hanging="397"/>
    </w:pPr>
    <w:rPr>
      <w:rFonts w:ascii="Arial" w:eastAsia="Times New Roman" w:hAnsi="Arial" w:cs="Helvetica"/>
      <w:sz w:val="24"/>
      <w:szCs w:val="24"/>
    </w:rPr>
  </w:style>
  <w:style w:type="table" w:styleId="TableGridLight">
    <w:name w:val="Grid Table Light"/>
    <w:basedOn w:val="TableNormal"/>
    <w:uiPriority w:val="40"/>
    <w:rsid w:val="00C11B25"/>
    <w:pPr>
      <w:spacing w:after="0" w:line="240" w:lineRule="auto"/>
    </w:pPr>
    <w:rPr>
      <w:rFonts w:ascii="Verdana" w:eastAsia="Times New Roman" w:hAnsi="Verdana" w:cs="Arial"/>
      <w:color w:val="000000"/>
      <w:lang w:eastAsia="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6.xml"/><Relationship Id="rId18" Type="http://schemas.openxmlformats.org/officeDocument/2006/relationships/chart" Target="charts/chart1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image" Target="media/image3.png"/><Relationship Id="rId17" Type="http://schemas.openxmlformats.org/officeDocument/2006/relationships/chart" Target="charts/chart10.xml"/><Relationship Id="rId2" Type="http://schemas.openxmlformats.org/officeDocument/2006/relationships/styles" Target="styles.xml"/><Relationship Id="rId16" Type="http://schemas.openxmlformats.org/officeDocument/2006/relationships/chart" Target="charts/chart9.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chart" Target="charts/chart5.xml"/><Relationship Id="rId5" Type="http://schemas.openxmlformats.org/officeDocument/2006/relationships/image" Target="media/image1.jpeg"/><Relationship Id="rId15" Type="http://schemas.openxmlformats.org/officeDocument/2006/relationships/chart" Target="charts/chart8.xml"/><Relationship Id="rId10" Type="http://schemas.openxmlformats.org/officeDocument/2006/relationships/chart" Target="charts/chart4.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package" Target="../embeddings/Microsoft_Excel_Worksheet10.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AA26-42D1-BC40-E2224351DA59}"/>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AA26-42D1-BC40-E2224351DA59}"/>
              </c:ext>
            </c:extLst>
          </c:dPt>
          <c:dPt>
            <c:idx val="3"/>
            <c:invertIfNegative val="0"/>
            <c:bubble3D val="0"/>
            <c:spPr>
              <a:solidFill>
                <a:srgbClr val="FF0000"/>
              </a:solidFill>
              <a:ln>
                <a:noFill/>
              </a:ln>
              <a:effectLst/>
            </c:spPr>
            <c:extLst>
              <c:ext xmlns:c16="http://schemas.microsoft.com/office/drawing/2014/chart" uri="{C3380CC4-5D6E-409C-BE32-E72D297353CC}">
                <c16:uniqueId val="{00000005-AA26-42D1-BC40-E2224351DA59}"/>
              </c:ext>
            </c:extLst>
          </c:dPt>
          <c:dPt>
            <c:idx val="4"/>
            <c:invertIfNegative val="0"/>
            <c:bubble3D val="0"/>
            <c:spPr>
              <a:solidFill>
                <a:srgbClr val="C00000"/>
              </a:solidFill>
              <a:ln>
                <a:noFill/>
              </a:ln>
              <a:effectLst/>
            </c:spPr>
            <c:extLst>
              <c:ext xmlns:c16="http://schemas.microsoft.com/office/drawing/2014/chart" uri="{C3380CC4-5D6E-409C-BE32-E72D297353CC}">
                <c16:uniqueId val="{00000007-AA26-42D1-BC40-E2224351DA59}"/>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12</c:v>
                </c:pt>
                <c:pt idx="1">
                  <c:v>90</c:v>
                </c:pt>
                <c:pt idx="2">
                  <c:v>268</c:v>
                </c:pt>
                <c:pt idx="3">
                  <c:v>341</c:v>
                </c:pt>
                <c:pt idx="4">
                  <c:v>181</c:v>
                </c:pt>
              </c:numCache>
            </c:numRef>
          </c:val>
          <c:extLst>
            <c:ext xmlns:c16="http://schemas.microsoft.com/office/drawing/2014/chart" uri="{C3380CC4-5D6E-409C-BE32-E72D297353CC}">
              <c16:uniqueId val="{00000008-AA26-42D1-BC40-E2224351DA59}"/>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2A03-4E0F-8BFC-2AA3A35AFCE2}"/>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2A03-4E0F-8BFC-2AA3A35AFCE2}"/>
              </c:ext>
            </c:extLst>
          </c:dPt>
          <c:dPt>
            <c:idx val="3"/>
            <c:invertIfNegative val="0"/>
            <c:bubble3D val="0"/>
            <c:spPr>
              <a:solidFill>
                <a:srgbClr val="FF0000"/>
              </a:solidFill>
              <a:ln>
                <a:noFill/>
              </a:ln>
              <a:effectLst/>
            </c:spPr>
            <c:extLst>
              <c:ext xmlns:c16="http://schemas.microsoft.com/office/drawing/2014/chart" uri="{C3380CC4-5D6E-409C-BE32-E72D297353CC}">
                <c16:uniqueId val="{00000005-2A03-4E0F-8BFC-2AA3A35AFCE2}"/>
              </c:ext>
            </c:extLst>
          </c:dPt>
          <c:dPt>
            <c:idx val="4"/>
            <c:invertIfNegative val="0"/>
            <c:bubble3D val="0"/>
            <c:spPr>
              <a:solidFill>
                <a:srgbClr val="C00000"/>
              </a:solidFill>
              <a:ln>
                <a:noFill/>
              </a:ln>
              <a:effectLst/>
            </c:spPr>
            <c:extLst>
              <c:ext xmlns:c16="http://schemas.microsoft.com/office/drawing/2014/chart" uri="{C3380CC4-5D6E-409C-BE32-E72D297353CC}">
                <c16:uniqueId val="{00000007-2A03-4E0F-8BFC-2AA3A35AFCE2}"/>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22</c:v>
                </c:pt>
                <c:pt idx="1">
                  <c:v>197</c:v>
                </c:pt>
                <c:pt idx="2">
                  <c:v>370</c:v>
                </c:pt>
                <c:pt idx="3">
                  <c:v>258</c:v>
                </c:pt>
                <c:pt idx="4">
                  <c:v>102</c:v>
                </c:pt>
              </c:numCache>
            </c:numRef>
          </c:val>
          <c:extLst>
            <c:ext xmlns:c16="http://schemas.microsoft.com/office/drawing/2014/chart" uri="{C3380CC4-5D6E-409C-BE32-E72D297353CC}">
              <c16:uniqueId val="{00000008-2A03-4E0F-8BFC-2AA3A35AFCE2}"/>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1ED2-4046-B5E1-618B3B6945C2}"/>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1ED2-4046-B5E1-618B3B6945C2}"/>
              </c:ext>
            </c:extLst>
          </c:dPt>
          <c:dPt>
            <c:idx val="3"/>
            <c:invertIfNegative val="0"/>
            <c:bubble3D val="0"/>
            <c:spPr>
              <a:solidFill>
                <a:srgbClr val="FF0000"/>
              </a:solidFill>
              <a:ln>
                <a:noFill/>
              </a:ln>
              <a:effectLst/>
            </c:spPr>
            <c:extLst>
              <c:ext xmlns:c16="http://schemas.microsoft.com/office/drawing/2014/chart" uri="{C3380CC4-5D6E-409C-BE32-E72D297353CC}">
                <c16:uniqueId val="{00000005-1ED2-4046-B5E1-618B3B6945C2}"/>
              </c:ext>
            </c:extLst>
          </c:dPt>
          <c:dPt>
            <c:idx val="4"/>
            <c:invertIfNegative val="0"/>
            <c:bubble3D val="0"/>
            <c:spPr>
              <a:solidFill>
                <a:srgbClr val="C00000"/>
              </a:solidFill>
              <a:ln>
                <a:noFill/>
              </a:ln>
              <a:effectLst/>
            </c:spPr>
            <c:extLst>
              <c:ext xmlns:c16="http://schemas.microsoft.com/office/drawing/2014/chart" uri="{C3380CC4-5D6E-409C-BE32-E72D297353CC}">
                <c16:uniqueId val="{00000007-1ED2-4046-B5E1-618B3B6945C2}"/>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65</c:v>
                </c:pt>
                <c:pt idx="1">
                  <c:v>380</c:v>
                </c:pt>
                <c:pt idx="2">
                  <c:v>192</c:v>
                </c:pt>
                <c:pt idx="3">
                  <c:v>371</c:v>
                </c:pt>
                <c:pt idx="4">
                  <c:v>159</c:v>
                </c:pt>
              </c:numCache>
            </c:numRef>
          </c:val>
          <c:extLst>
            <c:ext xmlns:c16="http://schemas.microsoft.com/office/drawing/2014/chart" uri="{C3380CC4-5D6E-409C-BE32-E72D297353CC}">
              <c16:uniqueId val="{00000008-1ED2-4046-B5E1-618B3B6945C2}"/>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DD4C-44EB-9FB9-AA113C46249B}"/>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DD4C-44EB-9FB9-AA113C46249B}"/>
              </c:ext>
            </c:extLst>
          </c:dPt>
          <c:dPt>
            <c:idx val="3"/>
            <c:invertIfNegative val="0"/>
            <c:bubble3D val="0"/>
            <c:spPr>
              <a:solidFill>
                <a:srgbClr val="FF0000"/>
              </a:solidFill>
              <a:ln>
                <a:noFill/>
              </a:ln>
              <a:effectLst/>
            </c:spPr>
            <c:extLst>
              <c:ext xmlns:c16="http://schemas.microsoft.com/office/drawing/2014/chart" uri="{C3380CC4-5D6E-409C-BE32-E72D297353CC}">
                <c16:uniqueId val="{00000005-DD4C-44EB-9FB9-AA113C46249B}"/>
              </c:ext>
            </c:extLst>
          </c:dPt>
          <c:dPt>
            <c:idx val="4"/>
            <c:invertIfNegative val="0"/>
            <c:bubble3D val="0"/>
            <c:spPr>
              <a:solidFill>
                <a:srgbClr val="C00000"/>
              </a:solidFill>
              <a:ln>
                <a:noFill/>
              </a:ln>
              <a:effectLst/>
            </c:spPr>
            <c:extLst>
              <c:ext xmlns:c16="http://schemas.microsoft.com/office/drawing/2014/chart" uri="{C3380CC4-5D6E-409C-BE32-E72D297353CC}">
                <c16:uniqueId val="{00000007-DD4C-44EB-9FB9-AA113C46249B}"/>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25</c:v>
                </c:pt>
                <c:pt idx="1">
                  <c:v>230</c:v>
                </c:pt>
                <c:pt idx="2">
                  <c:v>284</c:v>
                </c:pt>
                <c:pt idx="3">
                  <c:v>295</c:v>
                </c:pt>
                <c:pt idx="4">
                  <c:v>158</c:v>
                </c:pt>
              </c:numCache>
            </c:numRef>
          </c:val>
          <c:extLst>
            <c:ext xmlns:c16="http://schemas.microsoft.com/office/drawing/2014/chart" uri="{C3380CC4-5D6E-409C-BE32-E72D297353CC}">
              <c16:uniqueId val="{00000008-DD4C-44EB-9FB9-AA113C46249B}"/>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B6AB-4169-A4D1-11B7E84D1D47}"/>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B6AB-4169-A4D1-11B7E84D1D47}"/>
              </c:ext>
            </c:extLst>
          </c:dPt>
          <c:dPt>
            <c:idx val="3"/>
            <c:invertIfNegative val="0"/>
            <c:bubble3D val="0"/>
            <c:spPr>
              <a:solidFill>
                <a:srgbClr val="FF0000"/>
              </a:solidFill>
              <a:ln>
                <a:noFill/>
              </a:ln>
              <a:effectLst/>
            </c:spPr>
            <c:extLst>
              <c:ext xmlns:c16="http://schemas.microsoft.com/office/drawing/2014/chart" uri="{C3380CC4-5D6E-409C-BE32-E72D297353CC}">
                <c16:uniqueId val="{00000005-B6AB-4169-A4D1-11B7E84D1D47}"/>
              </c:ext>
            </c:extLst>
          </c:dPt>
          <c:dPt>
            <c:idx val="4"/>
            <c:invertIfNegative val="0"/>
            <c:bubble3D val="0"/>
            <c:spPr>
              <a:solidFill>
                <a:srgbClr val="C00000"/>
              </a:solidFill>
              <a:ln>
                <a:noFill/>
              </a:ln>
              <a:effectLst/>
            </c:spPr>
            <c:extLst>
              <c:ext xmlns:c16="http://schemas.microsoft.com/office/drawing/2014/chart" uri="{C3380CC4-5D6E-409C-BE32-E72D297353CC}">
                <c16:uniqueId val="{00000007-B6AB-4169-A4D1-11B7E84D1D47}"/>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16</c:v>
                </c:pt>
                <c:pt idx="1">
                  <c:v>181</c:v>
                </c:pt>
                <c:pt idx="2">
                  <c:v>366</c:v>
                </c:pt>
                <c:pt idx="3">
                  <c:v>257</c:v>
                </c:pt>
                <c:pt idx="4">
                  <c:v>129</c:v>
                </c:pt>
              </c:numCache>
            </c:numRef>
          </c:val>
          <c:extLst>
            <c:ext xmlns:c16="http://schemas.microsoft.com/office/drawing/2014/chart" uri="{C3380CC4-5D6E-409C-BE32-E72D297353CC}">
              <c16:uniqueId val="{00000008-B6AB-4169-A4D1-11B7E84D1D47}"/>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0260-465B-9FF3-E89BEF0BCDA2}"/>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0260-465B-9FF3-E89BEF0BCDA2}"/>
              </c:ext>
            </c:extLst>
          </c:dPt>
          <c:dPt>
            <c:idx val="3"/>
            <c:invertIfNegative val="0"/>
            <c:bubble3D val="0"/>
            <c:spPr>
              <a:solidFill>
                <a:srgbClr val="FF0000"/>
              </a:solidFill>
              <a:ln>
                <a:noFill/>
              </a:ln>
              <a:effectLst/>
            </c:spPr>
            <c:extLst>
              <c:ext xmlns:c16="http://schemas.microsoft.com/office/drawing/2014/chart" uri="{C3380CC4-5D6E-409C-BE32-E72D297353CC}">
                <c16:uniqueId val="{00000005-0260-465B-9FF3-E89BEF0BCDA2}"/>
              </c:ext>
            </c:extLst>
          </c:dPt>
          <c:dPt>
            <c:idx val="4"/>
            <c:invertIfNegative val="0"/>
            <c:bubble3D val="0"/>
            <c:spPr>
              <a:solidFill>
                <a:srgbClr val="C00000"/>
              </a:solidFill>
              <a:ln>
                <a:noFill/>
              </a:ln>
              <a:effectLst/>
            </c:spPr>
            <c:extLst>
              <c:ext xmlns:c16="http://schemas.microsoft.com/office/drawing/2014/chart" uri="{C3380CC4-5D6E-409C-BE32-E72D297353CC}">
                <c16:uniqueId val="{00000007-0260-465B-9FF3-E89BEF0BCDA2}"/>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38</c:v>
                </c:pt>
                <c:pt idx="1">
                  <c:v>262</c:v>
                </c:pt>
                <c:pt idx="2">
                  <c:v>174</c:v>
                </c:pt>
                <c:pt idx="3">
                  <c:v>338</c:v>
                </c:pt>
                <c:pt idx="4">
                  <c:v>296</c:v>
                </c:pt>
              </c:numCache>
            </c:numRef>
          </c:val>
          <c:extLst>
            <c:ext xmlns:c16="http://schemas.microsoft.com/office/drawing/2014/chart" uri="{C3380CC4-5D6E-409C-BE32-E72D297353CC}">
              <c16:uniqueId val="{00000008-0260-465B-9FF3-E89BEF0BCDA2}"/>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63A0-49D4-974E-2646AD504126}"/>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63A0-49D4-974E-2646AD504126}"/>
              </c:ext>
            </c:extLst>
          </c:dPt>
          <c:dPt>
            <c:idx val="3"/>
            <c:invertIfNegative val="0"/>
            <c:bubble3D val="0"/>
            <c:spPr>
              <a:solidFill>
                <a:srgbClr val="FF0000"/>
              </a:solidFill>
              <a:ln>
                <a:noFill/>
              </a:ln>
              <a:effectLst/>
            </c:spPr>
            <c:extLst>
              <c:ext xmlns:c16="http://schemas.microsoft.com/office/drawing/2014/chart" uri="{C3380CC4-5D6E-409C-BE32-E72D297353CC}">
                <c16:uniqueId val="{00000005-63A0-49D4-974E-2646AD504126}"/>
              </c:ext>
            </c:extLst>
          </c:dPt>
          <c:dPt>
            <c:idx val="4"/>
            <c:invertIfNegative val="0"/>
            <c:bubble3D val="0"/>
            <c:spPr>
              <a:solidFill>
                <a:srgbClr val="C00000"/>
              </a:solidFill>
              <a:ln>
                <a:noFill/>
              </a:ln>
              <a:effectLst/>
            </c:spPr>
            <c:extLst>
              <c:ext xmlns:c16="http://schemas.microsoft.com/office/drawing/2014/chart" uri="{C3380CC4-5D6E-409C-BE32-E72D297353CC}">
                <c16:uniqueId val="{00000007-63A0-49D4-974E-2646AD504126}"/>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35</c:v>
                </c:pt>
                <c:pt idx="1">
                  <c:v>358</c:v>
                </c:pt>
                <c:pt idx="2">
                  <c:v>350</c:v>
                </c:pt>
                <c:pt idx="3">
                  <c:v>251</c:v>
                </c:pt>
                <c:pt idx="4">
                  <c:v>153</c:v>
                </c:pt>
              </c:numCache>
            </c:numRef>
          </c:val>
          <c:extLst>
            <c:ext xmlns:c16="http://schemas.microsoft.com/office/drawing/2014/chart" uri="{C3380CC4-5D6E-409C-BE32-E72D297353CC}">
              <c16:uniqueId val="{00000008-63A0-49D4-974E-2646AD504126}"/>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ECFF-4710-BB3E-1AB285074F4E}"/>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ECFF-4710-BB3E-1AB285074F4E}"/>
              </c:ext>
            </c:extLst>
          </c:dPt>
          <c:dPt>
            <c:idx val="3"/>
            <c:invertIfNegative val="0"/>
            <c:bubble3D val="0"/>
            <c:spPr>
              <a:solidFill>
                <a:srgbClr val="FF0000"/>
              </a:solidFill>
              <a:ln>
                <a:noFill/>
              </a:ln>
              <a:effectLst/>
            </c:spPr>
            <c:extLst>
              <c:ext xmlns:c16="http://schemas.microsoft.com/office/drawing/2014/chart" uri="{C3380CC4-5D6E-409C-BE32-E72D297353CC}">
                <c16:uniqueId val="{00000005-ECFF-4710-BB3E-1AB285074F4E}"/>
              </c:ext>
            </c:extLst>
          </c:dPt>
          <c:dPt>
            <c:idx val="4"/>
            <c:invertIfNegative val="0"/>
            <c:bubble3D val="0"/>
            <c:spPr>
              <a:solidFill>
                <a:srgbClr val="C00000"/>
              </a:solidFill>
              <a:ln>
                <a:noFill/>
              </a:ln>
              <a:effectLst/>
            </c:spPr>
            <c:extLst>
              <c:ext xmlns:c16="http://schemas.microsoft.com/office/drawing/2014/chart" uri="{C3380CC4-5D6E-409C-BE32-E72D297353CC}">
                <c16:uniqueId val="{00000007-ECFF-4710-BB3E-1AB285074F4E}"/>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23</c:v>
                </c:pt>
                <c:pt idx="1">
                  <c:v>183</c:v>
                </c:pt>
                <c:pt idx="2">
                  <c:v>330</c:v>
                </c:pt>
                <c:pt idx="3">
                  <c:v>290</c:v>
                </c:pt>
                <c:pt idx="4">
                  <c:v>232</c:v>
                </c:pt>
              </c:numCache>
            </c:numRef>
          </c:val>
          <c:extLst>
            <c:ext xmlns:c16="http://schemas.microsoft.com/office/drawing/2014/chart" uri="{C3380CC4-5D6E-409C-BE32-E72D297353CC}">
              <c16:uniqueId val="{00000008-ECFF-4710-BB3E-1AB285074F4E}"/>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DB98-46C1-ADF5-AB9CA3AC4451}"/>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DB98-46C1-ADF5-AB9CA3AC4451}"/>
              </c:ext>
            </c:extLst>
          </c:dPt>
          <c:dPt>
            <c:idx val="3"/>
            <c:invertIfNegative val="0"/>
            <c:bubble3D val="0"/>
            <c:spPr>
              <a:solidFill>
                <a:srgbClr val="FF0000"/>
              </a:solidFill>
              <a:ln>
                <a:noFill/>
              </a:ln>
              <a:effectLst/>
            </c:spPr>
            <c:extLst>
              <c:ext xmlns:c16="http://schemas.microsoft.com/office/drawing/2014/chart" uri="{C3380CC4-5D6E-409C-BE32-E72D297353CC}">
                <c16:uniqueId val="{00000005-DB98-46C1-ADF5-AB9CA3AC4451}"/>
              </c:ext>
            </c:extLst>
          </c:dPt>
          <c:dPt>
            <c:idx val="4"/>
            <c:invertIfNegative val="0"/>
            <c:bubble3D val="0"/>
            <c:spPr>
              <a:solidFill>
                <a:srgbClr val="C00000"/>
              </a:solidFill>
              <a:ln>
                <a:noFill/>
              </a:ln>
              <a:effectLst/>
            </c:spPr>
            <c:extLst>
              <c:ext xmlns:c16="http://schemas.microsoft.com/office/drawing/2014/chart" uri="{C3380CC4-5D6E-409C-BE32-E72D297353CC}">
                <c16:uniqueId val="{00000007-DB98-46C1-ADF5-AB9CA3AC4451}"/>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16</c:v>
                </c:pt>
                <c:pt idx="1">
                  <c:v>64</c:v>
                </c:pt>
                <c:pt idx="2">
                  <c:v>453</c:v>
                </c:pt>
                <c:pt idx="3">
                  <c:v>57</c:v>
                </c:pt>
                <c:pt idx="4">
                  <c:v>43</c:v>
                </c:pt>
              </c:numCache>
            </c:numRef>
          </c:val>
          <c:extLst>
            <c:ext xmlns:c16="http://schemas.microsoft.com/office/drawing/2014/chart" uri="{C3380CC4-5D6E-409C-BE32-E72D297353CC}">
              <c16:uniqueId val="{00000008-DB98-46C1-ADF5-AB9CA3AC4451}"/>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AC1B-4AB6-976D-95881348CD02}"/>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AC1B-4AB6-976D-95881348CD02}"/>
              </c:ext>
            </c:extLst>
          </c:dPt>
          <c:dPt>
            <c:idx val="3"/>
            <c:invertIfNegative val="0"/>
            <c:bubble3D val="0"/>
            <c:spPr>
              <a:solidFill>
                <a:srgbClr val="FF0000"/>
              </a:solidFill>
              <a:ln>
                <a:noFill/>
              </a:ln>
              <a:effectLst/>
            </c:spPr>
            <c:extLst>
              <c:ext xmlns:c16="http://schemas.microsoft.com/office/drawing/2014/chart" uri="{C3380CC4-5D6E-409C-BE32-E72D297353CC}">
                <c16:uniqueId val="{00000005-AC1B-4AB6-976D-95881348CD02}"/>
              </c:ext>
            </c:extLst>
          </c:dPt>
          <c:dPt>
            <c:idx val="4"/>
            <c:invertIfNegative val="0"/>
            <c:bubble3D val="0"/>
            <c:spPr>
              <a:solidFill>
                <a:srgbClr val="C00000"/>
              </a:solidFill>
              <a:ln>
                <a:noFill/>
              </a:ln>
              <a:effectLst/>
            </c:spPr>
            <c:extLst>
              <c:ext xmlns:c16="http://schemas.microsoft.com/office/drawing/2014/chart" uri="{C3380CC4-5D6E-409C-BE32-E72D297353CC}">
                <c16:uniqueId val="{00000007-AC1B-4AB6-976D-95881348CD02}"/>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45</c:v>
                </c:pt>
                <c:pt idx="1">
                  <c:v>171</c:v>
                </c:pt>
                <c:pt idx="2">
                  <c:v>409</c:v>
                </c:pt>
                <c:pt idx="3">
                  <c:v>197</c:v>
                </c:pt>
                <c:pt idx="4">
                  <c:v>117</c:v>
                </c:pt>
              </c:numCache>
            </c:numRef>
          </c:val>
          <c:extLst>
            <c:ext xmlns:c16="http://schemas.microsoft.com/office/drawing/2014/chart" uri="{C3380CC4-5D6E-409C-BE32-E72D297353CC}">
              <c16:uniqueId val="{00000008-AC1B-4AB6-976D-95881348CD02}"/>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927E-40AE-95CA-4B6B37512A8F}"/>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927E-40AE-95CA-4B6B37512A8F}"/>
              </c:ext>
            </c:extLst>
          </c:dPt>
          <c:dPt>
            <c:idx val="3"/>
            <c:invertIfNegative val="0"/>
            <c:bubble3D val="0"/>
            <c:spPr>
              <a:solidFill>
                <a:srgbClr val="FF0000"/>
              </a:solidFill>
              <a:ln>
                <a:noFill/>
              </a:ln>
              <a:effectLst/>
            </c:spPr>
            <c:extLst>
              <c:ext xmlns:c16="http://schemas.microsoft.com/office/drawing/2014/chart" uri="{C3380CC4-5D6E-409C-BE32-E72D297353CC}">
                <c16:uniqueId val="{00000005-927E-40AE-95CA-4B6B37512A8F}"/>
              </c:ext>
            </c:extLst>
          </c:dPt>
          <c:dPt>
            <c:idx val="4"/>
            <c:invertIfNegative val="0"/>
            <c:bubble3D val="0"/>
            <c:spPr>
              <a:solidFill>
                <a:srgbClr val="C00000"/>
              </a:solidFill>
              <a:ln>
                <a:noFill/>
              </a:ln>
              <a:effectLst/>
            </c:spPr>
            <c:extLst>
              <c:ext xmlns:c16="http://schemas.microsoft.com/office/drawing/2014/chart" uri="{C3380CC4-5D6E-409C-BE32-E72D297353CC}">
                <c16:uniqueId val="{00000007-927E-40AE-95CA-4B6B37512A8F}"/>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39</c:v>
                </c:pt>
                <c:pt idx="1">
                  <c:v>207</c:v>
                </c:pt>
                <c:pt idx="2">
                  <c:v>151</c:v>
                </c:pt>
                <c:pt idx="3">
                  <c:v>425</c:v>
                </c:pt>
                <c:pt idx="4">
                  <c:v>342</c:v>
                </c:pt>
              </c:numCache>
            </c:numRef>
          </c:val>
          <c:extLst>
            <c:ext xmlns:c16="http://schemas.microsoft.com/office/drawing/2014/chart" uri="{C3380CC4-5D6E-409C-BE32-E72D297353CC}">
              <c16:uniqueId val="{00000008-927E-40AE-95CA-4B6B37512A8F}"/>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withinLinearReversed" id="26">
  <a:schemeClr val="accent6"/>
</cs:colorStyle>
</file>

<file path=word/charts/colors2.xml><?xml version="1.0" encoding="utf-8"?>
<cs:colorStyle xmlns:cs="http://schemas.microsoft.com/office/drawing/2012/chartStyle" xmlns:a="http://schemas.openxmlformats.org/drawingml/2006/main" meth="withinLinearReversed" id="26">
  <a:schemeClr val="accent6"/>
</cs:colorStyle>
</file>

<file path=word/charts/colors3.xml><?xml version="1.0" encoding="utf-8"?>
<cs:colorStyle xmlns:cs="http://schemas.microsoft.com/office/drawing/2012/chartStyle" xmlns:a="http://schemas.openxmlformats.org/drawingml/2006/main" meth="withinLinearReversed" id="26">
  <a:schemeClr val="accent6"/>
</cs:colorStyle>
</file>

<file path=word/charts/colors4.xml><?xml version="1.0" encoding="utf-8"?>
<cs:colorStyle xmlns:cs="http://schemas.microsoft.com/office/drawing/2012/chartStyle" xmlns:a="http://schemas.openxmlformats.org/drawingml/2006/main" meth="withinLinearReversed" id="26">
  <a:schemeClr val="accent6"/>
</cs:colorStyle>
</file>

<file path=word/charts/colors5.xml><?xml version="1.0" encoding="utf-8"?>
<cs:colorStyle xmlns:cs="http://schemas.microsoft.com/office/drawing/2012/chartStyle" xmlns:a="http://schemas.openxmlformats.org/drawingml/2006/main" meth="withinLinearReversed" id="26">
  <a:schemeClr val="accent6"/>
</cs:colorStyle>
</file>

<file path=word/charts/colors6.xml><?xml version="1.0" encoding="utf-8"?>
<cs:colorStyle xmlns:cs="http://schemas.microsoft.com/office/drawing/2012/chartStyle" xmlns:a="http://schemas.openxmlformats.org/drawingml/2006/main" meth="withinLinearReversed" id="26">
  <a:schemeClr val="accent6"/>
</cs:colorStyle>
</file>

<file path=word/charts/colors7.xml><?xml version="1.0" encoding="utf-8"?>
<cs:colorStyle xmlns:cs="http://schemas.microsoft.com/office/drawing/2012/chartStyle" xmlns:a="http://schemas.openxmlformats.org/drawingml/2006/main" meth="withinLinearReversed" id="26">
  <a:schemeClr val="accent6"/>
</cs:colorStyle>
</file>

<file path=word/charts/colors8.xml><?xml version="1.0" encoding="utf-8"?>
<cs:colorStyle xmlns:cs="http://schemas.microsoft.com/office/drawing/2012/chartStyle" xmlns:a="http://schemas.openxmlformats.org/drawingml/2006/main" meth="withinLinearReversed" id="26">
  <a:schemeClr val="accent6"/>
</cs:colorStyle>
</file>

<file path=word/charts/colors9.xml><?xml version="1.0" encoding="utf-8"?>
<cs:colorStyle xmlns:cs="http://schemas.microsoft.com/office/drawing/2012/chartStyle" xmlns:a="http://schemas.openxmlformats.org/drawingml/2006/main" meth="withinLinearReversed" id="26">
  <a:schemeClr val="accent6"/>
</cs:colorStyle>
</file>

<file path=word/charts/colors10.xml><?xml version="1.0" encoding="utf-8"?>
<cs:colorStyle xmlns:cs="http://schemas.microsoft.com/office/drawing/2012/chartStyle" xmlns:a="http://schemas.openxmlformats.org/drawingml/2006/main" meth="withinLinearReversed" id="26">
  <a:schemeClr val="accent6"/>
</cs:colorStyle>
</file>

<file path=word/charts/colors11.xml><?xml version="1.0" encoding="utf-8"?>
<cs:colorStyle xmlns:cs="http://schemas.microsoft.com/office/drawing/2012/chartStyle" xmlns:a="http://schemas.openxmlformats.org/drawingml/2006/main" meth="withinLinearReversed" id="26">
  <a:schemeClr val="accent6"/>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0</TotalTime>
  <Pages>20</Pages>
  <Words>4816</Words>
  <Characters>27456</Characters>
  <Application>Microsoft Office Word</Application>
  <DocSecurity>0</DocSecurity>
  <Lines>228</Lines>
  <Paragraphs>64</Paragraphs>
  <ScaleCrop>false</ScaleCrop>
  <Company/>
  <LinksUpToDate>false</LinksUpToDate>
  <CharactersWithSpaces>32208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Cumpstone (DHCW - Clinical Informatics)</dc:creator>
  <cp:keywords/>
  <dc:description/>
  <cp:lastModifiedBy>Peter Cumpstone (DHCW - Clinical Informatics)</cp:lastModifiedBy>
  <cp:revision>1</cp:revision>
  <dcterms:created xsi:type="dcterms:W3CDTF">2022-03-10T11:56:00Z</dcterms:created>
  <dcterms:modified xsi:type="dcterms:W3CDTF">2022-03-10T11:56:00Z</dcterms:modified>
</cp:coreProperties>
</file>