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58AEB" w14:textId="5A643AD0" w:rsidR="00CA3CB4" w:rsidRPr="00602A5A" w:rsidRDefault="3A3D6B5A" w:rsidP="6BE9A1DE">
      <w:pPr>
        <w:spacing w:after="0"/>
        <w:jc w:val="both"/>
        <w:rPr>
          <w:rFonts w:ascii="Arial" w:eastAsia="Arial" w:hAnsi="Arial" w:cs="Arial"/>
          <w:color w:val="000000" w:themeColor="text1"/>
        </w:rPr>
      </w:pPr>
      <w:r w:rsidRPr="00602A5A">
        <w:rPr>
          <w:rFonts w:ascii="Arial" w:eastAsia="Arial" w:hAnsi="Arial" w:cs="Arial"/>
          <w:color w:val="000000" w:themeColor="text1"/>
        </w:rPr>
        <w:t>Summary of learning</w:t>
      </w:r>
    </w:p>
    <w:p w14:paraId="6CBCB148" w14:textId="77777777" w:rsidR="00251123" w:rsidRPr="00602A5A" w:rsidRDefault="00251123" w:rsidP="6BE9A1DE">
      <w:pPr>
        <w:spacing w:after="0"/>
        <w:jc w:val="both"/>
        <w:rPr>
          <w:rFonts w:ascii="Arial" w:eastAsia="Arial" w:hAnsi="Arial" w:cs="Arial"/>
          <w:color w:val="000000" w:themeColor="text1"/>
        </w:rPr>
      </w:pPr>
    </w:p>
    <w:p w14:paraId="27C82B27" w14:textId="4C67735B" w:rsidR="00E528B4" w:rsidRPr="002C589C" w:rsidRDefault="00251123" w:rsidP="00241846">
      <w:pPr>
        <w:spacing w:after="0"/>
        <w:jc w:val="both"/>
        <w:rPr>
          <w:rFonts w:ascii="Arial" w:eastAsia="Arial" w:hAnsi="Arial" w:cs="Arial"/>
          <w:color w:val="000000" w:themeColor="text1"/>
          <w:lang w:val="en-GB"/>
        </w:rPr>
      </w:pPr>
      <w:r w:rsidRPr="002C589C">
        <w:rPr>
          <w:rFonts w:ascii="Arial" w:eastAsia="Arial" w:hAnsi="Arial" w:cs="Arial"/>
          <w:color w:val="000000" w:themeColor="text1"/>
        </w:rPr>
        <w:t xml:space="preserve">Youth work plays an important role in </w:t>
      </w:r>
      <w:r w:rsidR="006410A5" w:rsidRPr="002C589C">
        <w:rPr>
          <w:rFonts w:ascii="Arial" w:eastAsia="Arial" w:hAnsi="Arial" w:cs="Arial"/>
          <w:color w:val="000000" w:themeColor="text1"/>
        </w:rPr>
        <w:t>young people's educational and social development</w:t>
      </w:r>
      <w:r w:rsidR="00E528B4" w:rsidRPr="002C589C">
        <w:rPr>
          <w:rFonts w:ascii="Arial" w:eastAsia="Arial" w:hAnsi="Arial" w:cs="Arial"/>
          <w:color w:val="000000" w:themeColor="text1"/>
        </w:rPr>
        <w:t xml:space="preserve">. Throughout my placement at Cwrtnewydd, I have developed a better understanding of how youth work operates by professionals. The </w:t>
      </w:r>
      <w:r w:rsidR="006410A5" w:rsidRPr="002C589C">
        <w:rPr>
          <w:rFonts w:ascii="Arial" w:eastAsia="Arial" w:hAnsi="Arial" w:cs="Arial"/>
          <w:color w:val="000000" w:themeColor="text1"/>
        </w:rPr>
        <w:t>central</w:t>
      </w:r>
      <w:r w:rsidR="00E528B4" w:rsidRPr="002C589C">
        <w:rPr>
          <w:rFonts w:ascii="Arial" w:eastAsia="Arial" w:hAnsi="Arial" w:cs="Arial"/>
          <w:color w:val="000000" w:themeColor="text1"/>
        </w:rPr>
        <w:t xml:space="preserve"> values witnessed while in practice are the five pillars of youth work: empowerment, participation, equality of opportunity, Voluntary engagement,</w:t>
      </w:r>
      <w:r w:rsidR="00241846" w:rsidRPr="002C589C">
        <w:rPr>
          <w:rFonts w:ascii="Arial" w:eastAsia="Arial" w:hAnsi="Arial" w:cs="Arial"/>
          <w:color w:val="000000" w:themeColor="text1"/>
        </w:rPr>
        <w:t xml:space="preserve"> and informal education </w:t>
      </w:r>
      <w:r w:rsidR="00241846" w:rsidRPr="002C589C">
        <w:rPr>
          <w:rFonts w:ascii="Arial" w:eastAsia="Arial" w:hAnsi="Arial" w:cs="Arial"/>
          <w:color w:val="000000" w:themeColor="text1"/>
          <w:lang w:val="en-GB"/>
        </w:rPr>
        <w:t>(CWVYS, 2018</w:t>
      </w:r>
      <w:r w:rsidR="00E528B4" w:rsidRPr="002C589C">
        <w:rPr>
          <w:rFonts w:ascii="Arial" w:eastAsia="Arial" w:hAnsi="Arial" w:cs="Arial"/>
          <w:color w:val="000000" w:themeColor="text1"/>
          <w:lang w:val="en-GB"/>
        </w:rPr>
        <w:t xml:space="preserve">). </w:t>
      </w:r>
      <w:r w:rsidR="00E071D6" w:rsidRPr="002C589C">
        <w:rPr>
          <w:rFonts w:ascii="Arial" w:eastAsia="Arial" w:hAnsi="Arial" w:cs="Arial"/>
          <w:color w:val="000000" w:themeColor="text1"/>
          <w:lang w:val="en-GB"/>
        </w:rPr>
        <w:t>The National Occupational Standards (NOS)</w:t>
      </w:r>
      <w:r w:rsidR="006410A5" w:rsidRPr="002C589C">
        <w:rPr>
          <w:rFonts w:ascii="Arial" w:eastAsia="Arial" w:hAnsi="Arial" w:cs="Arial"/>
          <w:color w:val="000000" w:themeColor="text1"/>
          <w:lang w:val="en-GB"/>
        </w:rPr>
        <w:t xml:space="preserve"> </w:t>
      </w:r>
      <w:r w:rsidR="006410A5" w:rsidRPr="002C589C">
        <w:rPr>
          <w:rFonts w:ascii="Arial" w:eastAsia="Arial Nova" w:hAnsi="Arial" w:cs="Arial"/>
          <w:color w:val="000000" w:themeColor="text1"/>
        </w:rPr>
        <w:t>(CLD Standards Council Scotland, 2019)</w:t>
      </w:r>
      <w:r w:rsidR="00E071D6" w:rsidRPr="002C589C">
        <w:rPr>
          <w:rFonts w:ascii="Arial" w:eastAsia="Arial" w:hAnsi="Arial" w:cs="Arial"/>
          <w:color w:val="000000" w:themeColor="text1"/>
          <w:lang w:val="en-GB"/>
        </w:rPr>
        <w:t xml:space="preserve"> set professional expectations and competencies for youth workers</w:t>
      </w:r>
      <w:r w:rsidR="00E93B50" w:rsidRPr="002C589C">
        <w:rPr>
          <w:rFonts w:ascii="Arial" w:eastAsia="Arial" w:hAnsi="Arial" w:cs="Arial"/>
          <w:color w:val="000000" w:themeColor="text1"/>
          <w:lang w:val="en-GB"/>
        </w:rPr>
        <w:t xml:space="preserve"> and</w:t>
      </w:r>
      <w:r w:rsidR="00602A5A" w:rsidRPr="002C589C">
        <w:rPr>
          <w:rFonts w:ascii="Arial" w:eastAsia="Arial" w:hAnsi="Arial" w:cs="Arial"/>
          <w:color w:val="000000" w:themeColor="text1"/>
          <w:lang w:val="en-GB"/>
        </w:rPr>
        <w:t>, with this support,</w:t>
      </w:r>
      <w:r w:rsidR="00E93B50" w:rsidRPr="002C589C">
        <w:rPr>
          <w:rFonts w:ascii="Arial" w:eastAsia="Arial" w:hAnsi="Arial" w:cs="Arial"/>
          <w:color w:val="000000" w:themeColor="text1"/>
          <w:lang w:val="en-GB"/>
        </w:rPr>
        <w:t xml:space="preserve"> the five pillars of youth work. </w:t>
      </w:r>
    </w:p>
    <w:p w14:paraId="2136E21F" w14:textId="77777777" w:rsidR="006410A5" w:rsidRPr="002C589C" w:rsidRDefault="006410A5" w:rsidP="00241846">
      <w:pPr>
        <w:spacing w:after="0"/>
        <w:jc w:val="both"/>
        <w:rPr>
          <w:rFonts w:ascii="Arial" w:eastAsia="Arial" w:hAnsi="Arial" w:cs="Arial"/>
          <w:color w:val="000000" w:themeColor="text1"/>
          <w:lang w:val="en-GB"/>
        </w:rPr>
      </w:pPr>
    </w:p>
    <w:p w14:paraId="3CFAD904" w14:textId="6EDECFEF" w:rsidR="002C589C" w:rsidRPr="002C589C" w:rsidRDefault="002C589C" w:rsidP="00241846">
      <w:pPr>
        <w:spacing w:after="0"/>
        <w:jc w:val="both"/>
        <w:rPr>
          <w:rFonts w:ascii="Arial" w:eastAsia="Arial" w:hAnsi="Arial" w:cs="Arial"/>
          <w:color w:val="000000" w:themeColor="text1"/>
          <w:lang w:val="en-GB"/>
        </w:rPr>
      </w:pPr>
      <w:r w:rsidRPr="002C589C">
        <w:rPr>
          <w:rFonts w:ascii="Arial" w:eastAsia="Arial" w:hAnsi="Arial" w:cs="Arial"/>
          <w:color w:val="000000" w:themeColor="text1"/>
          <w:lang w:val="en-GB"/>
        </w:rPr>
        <w:t xml:space="preserve">At the beginning of my level four placement, the placement manager and I created a professional development plan that included four leading outcomes: education, development, well-being, and empowerment. This plan also outlined activities to help me achieve one of the learning outcomes. According to the CLD Standards Council Scotland (2019), the expectations of a youth worker include YW 05, which focuses on enabling young people to use their learning to enhance their future development, and YW 06, which emphasizes enabling young people to work in groups. </w:t>
      </w:r>
    </w:p>
    <w:p w14:paraId="667B8AD5" w14:textId="77777777" w:rsidR="002C589C" w:rsidRPr="002C589C" w:rsidRDefault="002C589C" w:rsidP="00241846">
      <w:pPr>
        <w:spacing w:after="0"/>
        <w:jc w:val="both"/>
        <w:rPr>
          <w:rFonts w:ascii="Arial" w:eastAsia="Arial" w:hAnsi="Arial" w:cs="Arial"/>
          <w:color w:val="000000" w:themeColor="text1"/>
          <w:lang w:val="en-GB"/>
        </w:rPr>
      </w:pPr>
    </w:p>
    <w:p w14:paraId="590F94E8" w14:textId="485925A0" w:rsidR="00602A5A" w:rsidRDefault="002C589C" w:rsidP="00241846">
      <w:pPr>
        <w:spacing w:after="0"/>
        <w:jc w:val="both"/>
        <w:rPr>
          <w:rFonts w:ascii="Arial" w:eastAsia="Arial" w:hAnsi="Arial" w:cs="Arial"/>
          <w:color w:val="000000" w:themeColor="text1"/>
          <w:lang w:val="en-GB"/>
        </w:rPr>
      </w:pPr>
      <w:r w:rsidRPr="002C589C">
        <w:rPr>
          <w:rFonts w:ascii="Arial" w:eastAsia="Arial" w:hAnsi="Arial" w:cs="Arial"/>
          <w:color w:val="000000" w:themeColor="text1"/>
          <w:lang w:val="en-GB"/>
        </w:rPr>
        <w:t xml:space="preserve">This was demonstrated and observed at Cwrtnewydd, where young people are encouraged to work together, build relationships, and develop their communication skills and respect for one another. Cwrtnewydd has effectively shown how teaching young people about reliance and respect can enhance their future development. The staff at Cwrtnewydd have modelled these values, and it </w:t>
      </w:r>
      <w:r w:rsidR="000E7E11">
        <w:rPr>
          <w:rFonts w:ascii="Arial" w:eastAsia="Arial" w:hAnsi="Arial" w:cs="Arial"/>
          <w:color w:val="000000" w:themeColor="text1"/>
          <w:lang w:val="en-GB"/>
        </w:rPr>
        <w:t>is evident</w:t>
      </w:r>
      <w:r w:rsidRPr="002C589C">
        <w:rPr>
          <w:rFonts w:ascii="Arial" w:eastAsia="Arial" w:hAnsi="Arial" w:cs="Arial"/>
          <w:color w:val="000000" w:themeColor="text1"/>
          <w:lang w:val="en-GB"/>
        </w:rPr>
        <w:t xml:space="preserve"> that the young people return this respect. Moving forward, I will adopt this approach and implement it in my future placements.</w:t>
      </w:r>
    </w:p>
    <w:p w14:paraId="589FEC1B" w14:textId="5E4C356E" w:rsidR="002C589C" w:rsidRDefault="002C589C" w:rsidP="00241846">
      <w:pPr>
        <w:spacing w:after="0"/>
        <w:jc w:val="both"/>
        <w:rPr>
          <w:rFonts w:ascii="Arial" w:eastAsia="Arial" w:hAnsi="Arial" w:cs="Arial"/>
          <w:color w:val="000000" w:themeColor="text1"/>
        </w:rPr>
      </w:pPr>
      <w:r>
        <w:rPr>
          <w:rFonts w:ascii="Arial" w:eastAsia="Arial" w:hAnsi="Arial" w:cs="Arial"/>
          <w:color w:val="000000" w:themeColor="text1"/>
          <w:lang w:val="en-GB"/>
        </w:rPr>
        <w:t xml:space="preserve">The next learning </w:t>
      </w:r>
      <w:r w:rsidR="00CD57BD">
        <w:rPr>
          <w:rFonts w:ascii="Arial" w:eastAsia="Arial" w:hAnsi="Arial" w:cs="Arial"/>
          <w:color w:val="000000" w:themeColor="text1"/>
          <w:lang w:val="en-GB"/>
        </w:rPr>
        <w:t xml:space="preserve">came from the personal development plan (PDP) Was development. I found this learning experience </w:t>
      </w:r>
      <w:r w:rsidR="000E7E11">
        <w:rPr>
          <w:rFonts w:ascii="Arial" w:eastAsia="Arial" w:hAnsi="Arial" w:cs="Arial"/>
          <w:color w:val="000000" w:themeColor="text1"/>
          <w:lang w:val="en-GB"/>
        </w:rPr>
        <w:t>enjoyable</w:t>
      </w:r>
      <w:r w:rsidR="00CD57BD">
        <w:rPr>
          <w:rFonts w:ascii="Arial" w:eastAsia="Arial" w:hAnsi="Arial" w:cs="Arial"/>
          <w:color w:val="000000" w:themeColor="text1"/>
          <w:lang w:val="en-GB"/>
        </w:rPr>
        <w:t xml:space="preserve"> and beneficial. To work in line with the five pillars of youth work and knowing the stages of adolescence work hand in hand. One of the five pillars of youth work is participative, </w:t>
      </w:r>
      <w:r w:rsidR="00CD57BD" w:rsidRPr="00CD57BD">
        <w:rPr>
          <w:rFonts w:ascii="Arial" w:eastAsia="Arial" w:hAnsi="Arial" w:cs="Arial"/>
          <w:color w:val="000000" w:themeColor="text1"/>
        </w:rPr>
        <w:t>Empowering and supporting young people to actively contribute</w:t>
      </w:r>
      <w:r w:rsidR="00CD57BD">
        <w:rPr>
          <w:rFonts w:ascii="Arial" w:eastAsia="Arial" w:hAnsi="Arial" w:cs="Arial"/>
          <w:color w:val="000000" w:themeColor="text1"/>
        </w:rPr>
        <w:t xml:space="preserve"> and take shared responsibility for</w:t>
      </w:r>
      <w:r w:rsidR="00CD57BD" w:rsidRPr="00CD57BD">
        <w:rPr>
          <w:rFonts w:ascii="Arial" w:eastAsia="Arial" w:hAnsi="Arial" w:cs="Arial"/>
          <w:color w:val="000000" w:themeColor="text1"/>
        </w:rPr>
        <w:t xml:space="preserve"> the opportunities, learning experiences, and decision-making processes that impact their own lives, the lives of others, and their communities.</w:t>
      </w:r>
      <w:r w:rsidR="00CD57BD">
        <w:rPr>
          <w:rFonts w:ascii="Arial" w:eastAsia="Arial" w:hAnsi="Arial" w:cs="Arial"/>
          <w:color w:val="000000" w:themeColor="text1"/>
        </w:rPr>
        <w:t xml:space="preserve"> By </w:t>
      </w:r>
      <w:r w:rsidR="001978AB">
        <w:rPr>
          <w:rFonts w:ascii="Arial" w:eastAsia="Arial" w:hAnsi="Arial" w:cs="Arial"/>
          <w:color w:val="000000" w:themeColor="text1"/>
        </w:rPr>
        <w:t>learning about adolescence during lectures and independent learning</w:t>
      </w:r>
      <w:r w:rsidR="000E7E11">
        <w:rPr>
          <w:rFonts w:ascii="Arial" w:eastAsia="Arial" w:hAnsi="Arial" w:cs="Arial"/>
          <w:color w:val="000000" w:themeColor="text1"/>
        </w:rPr>
        <w:t xml:space="preserve">, we are more equipped to understand the stages of their life and the struggles young people face while dealing with decision-making and their responsibilities, becoming more mindful and knowledgeable youth worker. </w:t>
      </w:r>
    </w:p>
    <w:p w14:paraId="274E294F" w14:textId="77777777" w:rsidR="000E7E11" w:rsidRDefault="000E7E11" w:rsidP="00241846">
      <w:pPr>
        <w:spacing w:after="0"/>
        <w:jc w:val="both"/>
        <w:rPr>
          <w:rFonts w:ascii="Arial" w:eastAsia="Arial" w:hAnsi="Arial" w:cs="Arial"/>
          <w:color w:val="000000" w:themeColor="text1"/>
        </w:rPr>
      </w:pPr>
    </w:p>
    <w:p w14:paraId="0F9FE973" w14:textId="2B4E27C0" w:rsidR="000E7E11" w:rsidRDefault="000E7E11" w:rsidP="000E7E11">
      <w:pPr>
        <w:spacing w:after="0"/>
        <w:jc w:val="both"/>
        <w:rPr>
          <w:rFonts w:ascii="Arial" w:eastAsia="Arial" w:hAnsi="Arial" w:cs="Arial"/>
          <w:color w:val="000000" w:themeColor="text1"/>
        </w:rPr>
      </w:pPr>
      <w:r w:rsidRPr="000E7E11">
        <w:rPr>
          <w:rFonts w:ascii="Arial" w:eastAsia="Arial" w:hAnsi="Arial" w:cs="Arial"/>
          <w:color w:val="000000" w:themeColor="text1"/>
          <w:lang w:val="en-GB"/>
        </w:rPr>
        <w:t>Mind.org.uk (2023)</w:t>
      </w:r>
      <w:r>
        <w:rPr>
          <w:rFonts w:ascii="Arial" w:eastAsia="Arial" w:hAnsi="Arial" w:cs="Arial"/>
          <w:color w:val="000000" w:themeColor="text1"/>
          <w:lang w:val="en-GB"/>
        </w:rPr>
        <w:t xml:space="preserve"> </w:t>
      </w:r>
      <w:r w:rsidR="00100240">
        <w:rPr>
          <w:rFonts w:ascii="Arial" w:eastAsia="Arial" w:hAnsi="Arial" w:cs="Arial"/>
          <w:color w:val="000000" w:themeColor="text1"/>
          <w:lang w:val="en-GB"/>
        </w:rPr>
        <w:t>suggests</w:t>
      </w:r>
      <w:r>
        <w:rPr>
          <w:rFonts w:ascii="Arial" w:eastAsia="Arial" w:hAnsi="Arial" w:cs="Arial"/>
          <w:color w:val="000000" w:themeColor="text1"/>
          <w:lang w:val="en-GB"/>
        </w:rPr>
        <w:t xml:space="preserve"> that </w:t>
      </w:r>
      <w:r w:rsidR="00100240" w:rsidRPr="00100240">
        <w:rPr>
          <w:rFonts w:ascii="Arial" w:eastAsia="Arial" w:hAnsi="Arial" w:cs="Arial"/>
          <w:color w:val="000000" w:themeColor="text1"/>
        </w:rPr>
        <w:t>wellbeing can mean different things to different people</w:t>
      </w:r>
      <w:r w:rsidR="00100240">
        <w:rPr>
          <w:rFonts w:ascii="Arial" w:eastAsia="Arial" w:hAnsi="Arial" w:cs="Arial"/>
          <w:color w:val="000000" w:themeColor="text1"/>
        </w:rPr>
        <w:t xml:space="preserve">. </w:t>
      </w:r>
    </w:p>
    <w:p w14:paraId="4E31FDB4" w14:textId="3790D779" w:rsidR="000E7E11" w:rsidRPr="002C589C" w:rsidRDefault="00100240" w:rsidP="00241846">
      <w:pPr>
        <w:spacing w:after="0"/>
        <w:jc w:val="both"/>
        <w:rPr>
          <w:rFonts w:ascii="Arial" w:eastAsia="Arial" w:hAnsi="Arial" w:cs="Arial"/>
          <w:color w:val="000000" w:themeColor="text1"/>
          <w:lang w:val="en-GB"/>
        </w:rPr>
      </w:pPr>
      <w:r>
        <w:rPr>
          <w:rFonts w:ascii="Arial" w:eastAsia="Arial" w:hAnsi="Arial" w:cs="Arial"/>
          <w:color w:val="000000" w:themeColor="text1"/>
        </w:rPr>
        <w:t xml:space="preserve">Cwrtnewydds customized every young person's wellbeing, tailoring it to their needs. I have observed 1:1 wellbeing </w:t>
      </w:r>
      <w:r w:rsidR="005E5298">
        <w:rPr>
          <w:rFonts w:ascii="Arial" w:eastAsia="Arial" w:hAnsi="Arial" w:cs="Arial"/>
          <w:color w:val="000000" w:themeColor="text1"/>
        </w:rPr>
        <w:t>check-in, which makes</w:t>
      </w:r>
      <w:r>
        <w:rPr>
          <w:rFonts w:ascii="Arial" w:eastAsia="Arial" w:hAnsi="Arial" w:cs="Arial"/>
          <w:color w:val="000000" w:themeColor="text1"/>
        </w:rPr>
        <w:t xml:space="preserve"> the young person feel important and </w:t>
      </w:r>
      <w:r>
        <w:rPr>
          <w:rFonts w:ascii="Arial" w:eastAsia="Arial" w:hAnsi="Arial" w:cs="Arial"/>
          <w:color w:val="000000" w:themeColor="text1"/>
        </w:rPr>
        <w:lastRenderedPageBreak/>
        <w:t xml:space="preserve">listened to. Flexible working </w:t>
      </w:r>
      <w:r w:rsidR="0074148E">
        <w:rPr>
          <w:rFonts w:ascii="Arial" w:eastAsia="Arial" w:hAnsi="Arial" w:cs="Arial"/>
          <w:color w:val="000000" w:themeColor="text1"/>
        </w:rPr>
        <w:t>hours</w:t>
      </w:r>
      <w:r>
        <w:rPr>
          <w:rFonts w:ascii="Arial" w:eastAsia="Arial" w:hAnsi="Arial" w:cs="Arial"/>
          <w:color w:val="000000" w:themeColor="text1"/>
        </w:rPr>
        <w:t xml:space="preserve"> </w:t>
      </w:r>
      <w:r w:rsidR="005E5298">
        <w:rPr>
          <w:rFonts w:ascii="Arial" w:eastAsia="Arial" w:hAnsi="Arial" w:cs="Arial"/>
          <w:color w:val="000000" w:themeColor="text1"/>
        </w:rPr>
        <w:t>allow</w:t>
      </w:r>
      <w:r>
        <w:rPr>
          <w:rFonts w:ascii="Arial" w:eastAsia="Arial" w:hAnsi="Arial" w:cs="Arial"/>
          <w:color w:val="000000" w:themeColor="text1"/>
        </w:rPr>
        <w:t xml:space="preserve"> young </w:t>
      </w:r>
      <w:r w:rsidR="005E5298">
        <w:rPr>
          <w:rFonts w:ascii="Arial" w:eastAsia="Arial" w:hAnsi="Arial" w:cs="Arial"/>
          <w:color w:val="000000" w:themeColor="text1"/>
        </w:rPr>
        <w:t xml:space="preserve">people to have more rest breaks than in a normal education setting, allowing them time to take a break if needed and the risk assessment up to date and embed accordingly to ensure the safety of the people. </w:t>
      </w:r>
      <w:r>
        <w:rPr>
          <w:rFonts w:ascii="Arial" w:eastAsia="Arial" w:hAnsi="Arial" w:cs="Arial"/>
          <w:color w:val="000000" w:themeColor="text1"/>
        </w:rPr>
        <w:t xml:space="preserve"> </w:t>
      </w:r>
    </w:p>
    <w:p w14:paraId="65C43745" w14:textId="02261DA8" w:rsidR="00602A5A" w:rsidRPr="002C589C" w:rsidRDefault="00602A5A" w:rsidP="00241846">
      <w:pPr>
        <w:spacing w:after="0"/>
        <w:jc w:val="both"/>
        <w:rPr>
          <w:rFonts w:ascii="Arial" w:eastAsia="Arial" w:hAnsi="Arial" w:cs="Arial"/>
          <w:color w:val="000000" w:themeColor="text1"/>
          <w:lang w:val="en-GB"/>
        </w:rPr>
      </w:pPr>
    </w:p>
    <w:p w14:paraId="31D90445" w14:textId="77777777" w:rsidR="00602A5A" w:rsidRPr="002C589C" w:rsidRDefault="00602A5A" w:rsidP="00241846">
      <w:pPr>
        <w:spacing w:after="0"/>
        <w:jc w:val="both"/>
        <w:rPr>
          <w:rFonts w:ascii="Arial" w:eastAsia="Arial" w:hAnsi="Arial" w:cs="Arial"/>
          <w:color w:val="000000" w:themeColor="text1"/>
          <w:lang w:val="en-GB"/>
        </w:rPr>
      </w:pPr>
    </w:p>
    <w:p w14:paraId="3BD4C14A" w14:textId="77777777" w:rsidR="00602A5A" w:rsidRDefault="00602A5A" w:rsidP="00241846">
      <w:pPr>
        <w:spacing w:after="0"/>
        <w:jc w:val="both"/>
        <w:rPr>
          <w:rFonts w:ascii="Arial" w:eastAsia="Arial" w:hAnsi="Arial" w:cs="Arial"/>
          <w:b/>
          <w:bCs/>
          <w:color w:val="000000" w:themeColor="text1"/>
          <w:lang w:val="en-GB"/>
        </w:rPr>
      </w:pPr>
    </w:p>
    <w:p w14:paraId="0AD29197" w14:textId="77777777" w:rsidR="00602A5A" w:rsidRDefault="00602A5A" w:rsidP="00241846">
      <w:pPr>
        <w:spacing w:after="0"/>
        <w:jc w:val="both"/>
        <w:rPr>
          <w:rFonts w:ascii="Arial" w:eastAsia="Arial" w:hAnsi="Arial" w:cs="Arial"/>
          <w:b/>
          <w:bCs/>
          <w:color w:val="000000" w:themeColor="text1"/>
          <w:lang w:val="en-GB"/>
        </w:rPr>
      </w:pPr>
    </w:p>
    <w:p w14:paraId="5AEFD2B8" w14:textId="77777777" w:rsidR="00602A5A" w:rsidRDefault="00602A5A" w:rsidP="00241846">
      <w:pPr>
        <w:spacing w:after="0"/>
        <w:jc w:val="both"/>
        <w:rPr>
          <w:rFonts w:ascii="Arial" w:eastAsia="Arial" w:hAnsi="Arial" w:cs="Arial"/>
          <w:b/>
          <w:bCs/>
          <w:color w:val="000000" w:themeColor="text1"/>
          <w:lang w:val="en-GB"/>
        </w:rPr>
      </w:pPr>
    </w:p>
    <w:p w14:paraId="1D4AD132" w14:textId="77777777" w:rsidR="00602A5A" w:rsidRDefault="00602A5A" w:rsidP="00241846">
      <w:pPr>
        <w:spacing w:after="0"/>
        <w:jc w:val="both"/>
        <w:rPr>
          <w:rFonts w:ascii="Arial" w:eastAsia="Arial" w:hAnsi="Arial" w:cs="Arial"/>
          <w:b/>
          <w:bCs/>
          <w:color w:val="000000" w:themeColor="text1"/>
          <w:lang w:val="en-GB"/>
        </w:rPr>
      </w:pPr>
    </w:p>
    <w:p w14:paraId="1BD7CABC" w14:textId="77777777" w:rsidR="00602A5A" w:rsidRDefault="00602A5A" w:rsidP="00241846">
      <w:pPr>
        <w:spacing w:after="0"/>
        <w:jc w:val="both"/>
        <w:rPr>
          <w:rFonts w:ascii="Arial" w:eastAsia="Arial" w:hAnsi="Arial" w:cs="Arial"/>
          <w:b/>
          <w:bCs/>
          <w:color w:val="000000" w:themeColor="text1"/>
          <w:lang w:val="en-GB"/>
        </w:rPr>
      </w:pPr>
    </w:p>
    <w:p w14:paraId="6FE3359D" w14:textId="77777777" w:rsidR="00602A5A" w:rsidRDefault="00602A5A" w:rsidP="00241846">
      <w:pPr>
        <w:spacing w:after="0"/>
        <w:jc w:val="both"/>
        <w:rPr>
          <w:rFonts w:ascii="Arial" w:eastAsia="Arial" w:hAnsi="Arial" w:cs="Arial"/>
          <w:b/>
          <w:bCs/>
          <w:color w:val="000000" w:themeColor="text1"/>
          <w:lang w:val="en-GB"/>
        </w:rPr>
      </w:pPr>
    </w:p>
    <w:p w14:paraId="01B1CE8A" w14:textId="77777777" w:rsidR="00602A5A" w:rsidRDefault="00602A5A" w:rsidP="00241846">
      <w:pPr>
        <w:spacing w:after="0"/>
        <w:jc w:val="both"/>
        <w:rPr>
          <w:rFonts w:ascii="Arial" w:eastAsia="Arial" w:hAnsi="Arial" w:cs="Arial"/>
          <w:b/>
          <w:bCs/>
          <w:color w:val="000000" w:themeColor="text1"/>
          <w:lang w:val="en-GB"/>
        </w:rPr>
      </w:pPr>
    </w:p>
    <w:p w14:paraId="33D74A51" w14:textId="77777777" w:rsidR="00602A5A" w:rsidRDefault="00602A5A" w:rsidP="00241846">
      <w:pPr>
        <w:spacing w:after="0"/>
        <w:jc w:val="both"/>
        <w:rPr>
          <w:rFonts w:ascii="Arial" w:eastAsia="Arial" w:hAnsi="Arial" w:cs="Arial"/>
          <w:b/>
          <w:bCs/>
          <w:color w:val="000000" w:themeColor="text1"/>
          <w:lang w:val="en-GB"/>
        </w:rPr>
      </w:pPr>
    </w:p>
    <w:p w14:paraId="02617C87" w14:textId="77777777" w:rsidR="00602A5A" w:rsidRDefault="00602A5A" w:rsidP="00241846">
      <w:pPr>
        <w:spacing w:after="0"/>
        <w:jc w:val="both"/>
        <w:rPr>
          <w:rFonts w:ascii="Arial" w:eastAsia="Arial" w:hAnsi="Arial" w:cs="Arial"/>
          <w:b/>
          <w:bCs/>
          <w:color w:val="000000" w:themeColor="text1"/>
          <w:lang w:val="en-GB"/>
        </w:rPr>
      </w:pPr>
    </w:p>
    <w:p w14:paraId="52E593C4" w14:textId="77777777" w:rsidR="006410A5" w:rsidRDefault="006410A5" w:rsidP="00241846">
      <w:pPr>
        <w:spacing w:after="0"/>
        <w:jc w:val="both"/>
        <w:rPr>
          <w:rFonts w:ascii="Arial" w:eastAsia="Arial" w:hAnsi="Arial" w:cs="Arial"/>
          <w:b/>
          <w:bCs/>
          <w:color w:val="000000" w:themeColor="text1"/>
          <w:lang w:val="en-GB"/>
        </w:rPr>
      </w:pPr>
    </w:p>
    <w:p w14:paraId="14F41DA9" w14:textId="77777777" w:rsidR="00E93B50" w:rsidRDefault="00E93B50" w:rsidP="00241846">
      <w:pPr>
        <w:spacing w:after="0"/>
        <w:jc w:val="both"/>
        <w:rPr>
          <w:rFonts w:ascii="Arial" w:eastAsia="Arial" w:hAnsi="Arial" w:cs="Arial"/>
          <w:b/>
          <w:bCs/>
          <w:color w:val="000000" w:themeColor="text1"/>
          <w:lang w:val="en-GB"/>
        </w:rPr>
      </w:pPr>
    </w:p>
    <w:p w14:paraId="70F2A1C5" w14:textId="77777777" w:rsidR="00E93B50" w:rsidRDefault="00E93B50" w:rsidP="00241846">
      <w:pPr>
        <w:spacing w:after="0"/>
        <w:jc w:val="both"/>
        <w:rPr>
          <w:rFonts w:ascii="Arial" w:eastAsia="Arial" w:hAnsi="Arial" w:cs="Arial"/>
          <w:b/>
          <w:bCs/>
          <w:color w:val="000000" w:themeColor="text1"/>
          <w:lang w:val="en-GB"/>
        </w:rPr>
      </w:pPr>
    </w:p>
    <w:p w14:paraId="4D412D06" w14:textId="4EEF8C8B" w:rsidR="00E528B4" w:rsidRDefault="00E528B4" w:rsidP="00241846">
      <w:pPr>
        <w:spacing w:after="0"/>
        <w:jc w:val="both"/>
        <w:rPr>
          <w:rFonts w:ascii="Arial" w:eastAsia="Arial" w:hAnsi="Arial" w:cs="Arial"/>
          <w:b/>
          <w:bCs/>
          <w:color w:val="000000" w:themeColor="text1"/>
          <w:lang w:val="en-GB"/>
        </w:rPr>
      </w:pPr>
    </w:p>
    <w:p w14:paraId="5278EBEB" w14:textId="77777777" w:rsidR="00E528B4" w:rsidRDefault="00E528B4" w:rsidP="00241846">
      <w:pPr>
        <w:spacing w:after="0"/>
        <w:jc w:val="both"/>
        <w:rPr>
          <w:rFonts w:ascii="Arial" w:eastAsia="Arial" w:hAnsi="Arial" w:cs="Arial"/>
          <w:b/>
          <w:bCs/>
          <w:color w:val="000000" w:themeColor="text1"/>
          <w:lang w:val="en-GB"/>
        </w:rPr>
      </w:pPr>
    </w:p>
    <w:p w14:paraId="42B40AAA" w14:textId="75DEFDF5" w:rsidR="0098458D" w:rsidRPr="00E17560" w:rsidRDefault="0098458D" w:rsidP="00E17560">
      <w:pPr>
        <w:rPr>
          <w:rFonts w:asciiTheme="minorBidi" w:hAnsiTheme="minorBidi"/>
          <w:color w:val="4EA72E" w:themeColor="accent6"/>
        </w:rPr>
      </w:pPr>
    </w:p>
    <w:p w14:paraId="21E22F13" w14:textId="77777777" w:rsidR="0033513D" w:rsidRDefault="0033513D">
      <w:pPr>
        <w:rPr>
          <w:color w:val="E97132" w:themeColor="accent2"/>
        </w:rPr>
      </w:pPr>
    </w:p>
    <w:p w14:paraId="7BBF6A7B" w14:textId="77777777" w:rsidR="005B59FB" w:rsidRPr="00021108" w:rsidRDefault="005B59FB">
      <w:pPr>
        <w:rPr>
          <w:color w:val="E97132" w:themeColor="accent2"/>
        </w:rPr>
      </w:pPr>
    </w:p>
    <w:p w14:paraId="31A9D054" w14:textId="2DD14B20" w:rsidR="00021108" w:rsidRDefault="00602A5A">
      <w:r>
        <w:t xml:space="preserve">Reference list </w:t>
      </w:r>
    </w:p>
    <w:p w14:paraId="298DFD1B" w14:textId="39049114" w:rsidR="00602A5A" w:rsidRDefault="00602A5A">
      <w:r>
        <w:t>CLD Standards Council Scotland (2019) National Occupational Standard. Available at: CombinedYouthWorkNOS.pdf (Accessed on 9</w:t>
      </w:r>
      <w:r w:rsidRPr="00602A5A">
        <w:rPr>
          <w:vertAlign w:val="superscript"/>
        </w:rPr>
        <w:t>th</w:t>
      </w:r>
      <w:r>
        <w:t xml:space="preserve"> April 2025)</w:t>
      </w:r>
    </w:p>
    <w:sectPr w:rsidR="00602A5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F28B6" w14:textId="77777777" w:rsidR="00FF3BDD" w:rsidRDefault="00FF3BDD">
      <w:pPr>
        <w:spacing w:after="0" w:line="240" w:lineRule="auto"/>
      </w:pPr>
      <w:r>
        <w:separator/>
      </w:r>
    </w:p>
  </w:endnote>
  <w:endnote w:type="continuationSeparator" w:id="0">
    <w:p w14:paraId="2CC9B652" w14:textId="77777777" w:rsidR="00FF3BDD" w:rsidRDefault="00FF3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BE9A1DE" w14:paraId="3F3C8928" w14:textId="77777777" w:rsidTr="6BE9A1DE">
      <w:trPr>
        <w:trHeight w:val="300"/>
      </w:trPr>
      <w:tc>
        <w:tcPr>
          <w:tcW w:w="3120" w:type="dxa"/>
        </w:tcPr>
        <w:p w14:paraId="5E2D6473" w14:textId="49FF4E52" w:rsidR="6BE9A1DE" w:rsidRDefault="6BE9A1DE" w:rsidP="6BE9A1DE">
          <w:pPr>
            <w:pStyle w:val="Header"/>
            <w:ind w:left="-115"/>
          </w:pPr>
        </w:p>
      </w:tc>
      <w:tc>
        <w:tcPr>
          <w:tcW w:w="3120" w:type="dxa"/>
        </w:tcPr>
        <w:p w14:paraId="4A44E44D" w14:textId="3A18D470" w:rsidR="6BE9A1DE" w:rsidRDefault="6BE9A1DE" w:rsidP="6BE9A1DE">
          <w:pPr>
            <w:pStyle w:val="Header"/>
            <w:jc w:val="center"/>
          </w:pPr>
          <w:r>
            <w:fldChar w:fldCharType="begin"/>
          </w:r>
          <w:r>
            <w:instrText>PAGE</w:instrText>
          </w:r>
          <w:r>
            <w:fldChar w:fldCharType="separate"/>
          </w:r>
          <w:r w:rsidR="00256818">
            <w:rPr>
              <w:noProof/>
            </w:rPr>
            <w:t>1</w:t>
          </w:r>
          <w:r>
            <w:fldChar w:fldCharType="end"/>
          </w:r>
        </w:p>
      </w:tc>
      <w:tc>
        <w:tcPr>
          <w:tcW w:w="3120" w:type="dxa"/>
        </w:tcPr>
        <w:p w14:paraId="0DDD6870" w14:textId="60DD553E" w:rsidR="6BE9A1DE" w:rsidRDefault="6BE9A1DE" w:rsidP="6BE9A1DE">
          <w:pPr>
            <w:pStyle w:val="Header"/>
            <w:ind w:right="-115"/>
            <w:jc w:val="right"/>
          </w:pPr>
        </w:p>
      </w:tc>
    </w:tr>
  </w:tbl>
  <w:p w14:paraId="3AC48CE3" w14:textId="1DF25219" w:rsidR="6BE9A1DE" w:rsidRDefault="6BE9A1DE" w:rsidP="6BE9A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858E8" w14:textId="77777777" w:rsidR="00FF3BDD" w:rsidRDefault="00FF3BDD">
      <w:pPr>
        <w:spacing w:after="0" w:line="240" w:lineRule="auto"/>
      </w:pPr>
      <w:r>
        <w:separator/>
      </w:r>
    </w:p>
  </w:footnote>
  <w:footnote w:type="continuationSeparator" w:id="0">
    <w:p w14:paraId="3D160694" w14:textId="77777777" w:rsidR="00FF3BDD" w:rsidRDefault="00FF3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BE9A1DE" w14:paraId="48F6CE94" w14:textId="77777777" w:rsidTr="6BE9A1DE">
      <w:trPr>
        <w:trHeight w:val="300"/>
      </w:trPr>
      <w:tc>
        <w:tcPr>
          <w:tcW w:w="3120" w:type="dxa"/>
        </w:tcPr>
        <w:p w14:paraId="6C096575" w14:textId="09DBAE96" w:rsidR="6BE9A1DE" w:rsidRDefault="6BE9A1DE" w:rsidP="6BE9A1DE">
          <w:pPr>
            <w:pStyle w:val="Header"/>
            <w:ind w:left="-115"/>
          </w:pPr>
          <w:r>
            <w:t>ECYW4006</w:t>
          </w:r>
        </w:p>
      </w:tc>
      <w:tc>
        <w:tcPr>
          <w:tcW w:w="3120" w:type="dxa"/>
        </w:tcPr>
        <w:p w14:paraId="15E5C489" w14:textId="24E8E878" w:rsidR="6BE9A1DE" w:rsidRDefault="6BE9A1DE" w:rsidP="6BE9A1DE">
          <w:pPr>
            <w:pStyle w:val="Header"/>
            <w:jc w:val="center"/>
          </w:pPr>
        </w:p>
      </w:tc>
      <w:tc>
        <w:tcPr>
          <w:tcW w:w="3120" w:type="dxa"/>
        </w:tcPr>
        <w:p w14:paraId="5F2FD605" w14:textId="75A68F51" w:rsidR="6BE9A1DE" w:rsidRDefault="6BE9A1DE" w:rsidP="6BE9A1DE">
          <w:pPr>
            <w:pStyle w:val="Header"/>
            <w:ind w:right="-115"/>
            <w:jc w:val="right"/>
          </w:pPr>
          <w:r>
            <w:t>2405523</w:t>
          </w:r>
        </w:p>
      </w:tc>
    </w:tr>
  </w:tbl>
  <w:p w14:paraId="2D032878" w14:textId="73E2CC20" w:rsidR="6BE9A1DE" w:rsidRDefault="6BE9A1DE" w:rsidP="6BE9A1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DD6476"/>
    <w:multiLevelType w:val="hybridMultilevel"/>
    <w:tmpl w:val="A9328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E71B9F"/>
    <w:multiLevelType w:val="hybridMultilevel"/>
    <w:tmpl w:val="ABE8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609975">
    <w:abstractNumId w:val="0"/>
  </w:num>
  <w:num w:numId="2" w16cid:durableId="1163089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09E604"/>
    <w:rsid w:val="00021108"/>
    <w:rsid w:val="000E7E11"/>
    <w:rsid w:val="00100240"/>
    <w:rsid w:val="001978AB"/>
    <w:rsid w:val="00241846"/>
    <w:rsid w:val="00251123"/>
    <w:rsid w:val="00256818"/>
    <w:rsid w:val="002C589C"/>
    <w:rsid w:val="0033513D"/>
    <w:rsid w:val="00381859"/>
    <w:rsid w:val="003F0075"/>
    <w:rsid w:val="0041719E"/>
    <w:rsid w:val="0042356D"/>
    <w:rsid w:val="004A4213"/>
    <w:rsid w:val="004C1777"/>
    <w:rsid w:val="005B59FB"/>
    <w:rsid w:val="005E5298"/>
    <w:rsid w:val="00602A5A"/>
    <w:rsid w:val="006410A5"/>
    <w:rsid w:val="0070187A"/>
    <w:rsid w:val="0074148E"/>
    <w:rsid w:val="007B01B6"/>
    <w:rsid w:val="007B35CF"/>
    <w:rsid w:val="00874A88"/>
    <w:rsid w:val="008A435D"/>
    <w:rsid w:val="00957260"/>
    <w:rsid w:val="0098458D"/>
    <w:rsid w:val="00A200B8"/>
    <w:rsid w:val="00CA3CB4"/>
    <w:rsid w:val="00CC394A"/>
    <w:rsid w:val="00CD57BD"/>
    <w:rsid w:val="00E071D6"/>
    <w:rsid w:val="00E17560"/>
    <w:rsid w:val="00E528B4"/>
    <w:rsid w:val="00E70A28"/>
    <w:rsid w:val="00E93B50"/>
    <w:rsid w:val="00E9422C"/>
    <w:rsid w:val="00ED2076"/>
    <w:rsid w:val="00F42147"/>
    <w:rsid w:val="00FF3BDD"/>
    <w:rsid w:val="1909E604"/>
    <w:rsid w:val="3A3D6B5A"/>
    <w:rsid w:val="47E613E2"/>
    <w:rsid w:val="6BE9A1DE"/>
    <w:rsid w:val="7EC735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9E604"/>
  <w15:chartTrackingRefBased/>
  <w15:docId w15:val="{DA61A6A1-3A51-4B17-93B2-0CA97EAE8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6BE9A1DE"/>
    <w:pPr>
      <w:tabs>
        <w:tab w:val="center" w:pos="4680"/>
        <w:tab w:val="right" w:pos="9360"/>
      </w:tabs>
      <w:spacing w:after="0" w:line="240" w:lineRule="auto"/>
    </w:pPr>
  </w:style>
  <w:style w:type="paragraph" w:styleId="Footer">
    <w:name w:val="footer"/>
    <w:basedOn w:val="Normal"/>
    <w:uiPriority w:val="99"/>
    <w:unhideWhenUsed/>
    <w:rsid w:val="6BE9A1D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A43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503028">
      <w:bodyDiv w:val="1"/>
      <w:marLeft w:val="0"/>
      <w:marRight w:val="0"/>
      <w:marTop w:val="0"/>
      <w:marBottom w:val="0"/>
      <w:divBdr>
        <w:top w:val="none" w:sz="0" w:space="0" w:color="auto"/>
        <w:left w:val="none" w:sz="0" w:space="0" w:color="auto"/>
        <w:bottom w:val="none" w:sz="0" w:space="0" w:color="auto"/>
        <w:right w:val="none" w:sz="0" w:space="0" w:color="auto"/>
      </w:divBdr>
    </w:div>
    <w:div w:id="759446279">
      <w:bodyDiv w:val="1"/>
      <w:marLeft w:val="0"/>
      <w:marRight w:val="0"/>
      <w:marTop w:val="0"/>
      <w:marBottom w:val="0"/>
      <w:divBdr>
        <w:top w:val="none" w:sz="0" w:space="0" w:color="auto"/>
        <w:left w:val="none" w:sz="0" w:space="0" w:color="auto"/>
        <w:bottom w:val="none" w:sz="0" w:space="0" w:color="auto"/>
        <w:right w:val="none" w:sz="0" w:space="0" w:color="auto"/>
      </w:divBdr>
    </w:div>
    <w:div w:id="1655406367">
      <w:bodyDiv w:val="1"/>
      <w:marLeft w:val="0"/>
      <w:marRight w:val="0"/>
      <w:marTop w:val="0"/>
      <w:marBottom w:val="0"/>
      <w:divBdr>
        <w:top w:val="none" w:sz="0" w:space="0" w:color="auto"/>
        <w:left w:val="none" w:sz="0" w:space="0" w:color="auto"/>
        <w:bottom w:val="none" w:sz="0" w:space="0" w:color="auto"/>
        <w:right w:val="none" w:sz="0" w:space="0" w:color="auto"/>
      </w:divBdr>
    </w:div>
    <w:div w:id="170887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2</Pages>
  <Words>474</Words>
  <Characters>2730</Characters>
  <Application>Microsoft Office Word</Application>
  <DocSecurity>0</DocSecurity>
  <Lines>65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Foxall (2405523)</dc:creator>
  <cp:keywords/>
  <dc:description/>
  <cp:lastModifiedBy>Mel Foxall (2405523)</cp:lastModifiedBy>
  <cp:revision>1</cp:revision>
  <dcterms:created xsi:type="dcterms:W3CDTF">2025-03-28T13:51:00Z</dcterms:created>
  <dcterms:modified xsi:type="dcterms:W3CDTF">2025-04-09T14:42:00Z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2867f761f618db854ab2525ba18e9d62cead054700b82e2b130616f0db3cf77a</vt:lpwstr>
  </property>
</Properties>
</file>