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2B7B" w14:textId="19E06110" w:rsidR="005B1387"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4391025" cy="2124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1928342E" w14:textId="77777777" w:rsidR="005B1387" w:rsidRPr="008D77C7" w:rsidRDefault="005B1387" w:rsidP="001A1DF3">
      <w:pPr>
        <w:spacing w:line="600" w:lineRule="auto"/>
        <w:rPr>
          <w:rFonts w:ascii="Times New Roman" w:hAnsi="Times New Roman" w:cs="Times New Roman"/>
          <w:sz w:val="24"/>
          <w:szCs w:val="24"/>
        </w:rPr>
      </w:pPr>
    </w:p>
    <w:p w14:paraId="2D40E1C2" w14:textId="77777777" w:rsidR="005B1387" w:rsidRPr="008D77C7" w:rsidRDefault="005B1387" w:rsidP="001A1DF3">
      <w:pPr>
        <w:spacing w:line="600" w:lineRule="auto"/>
        <w:rPr>
          <w:rFonts w:ascii="Times New Roman" w:hAnsi="Times New Roman" w:cs="Times New Roman"/>
          <w:sz w:val="24"/>
          <w:szCs w:val="24"/>
        </w:rPr>
      </w:pPr>
    </w:p>
    <w:p w14:paraId="7EF9F7E3" w14:textId="77777777" w:rsidR="005B1387" w:rsidRPr="008D77C7" w:rsidRDefault="005B1387" w:rsidP="001A1DF3">
      <w:pPr>
        <w:spacing w:line="600" w:lineRule="auto"/>
        <w:rPr>
          <w:rFonts w:ascii="Times New Roman" w:hAnsi="Times New Roman" w:cs="Times New Roman"/>
          <w:sz w:val="24"/>
          <w:szCs w:val="24"/>
        </w:rPr>
      </w:pPr>
    </w:p>
    <w:p w14:paraId="143F7E21" w14:textId="77777777" w:rsidR="005B1387" w:rsidRPr="008D77C7" w:rsidRDefault="005B1387" w:rsidP="001A1DF3">
      <w:pPr>
        <w:spacing w:line="600" w:lineRule="auto"/>
        <w:rPr>
          <w:rFonts w:ascii="Times New Roman" w:hAnsi="Times New Roman" w:cs="Times New Roman"/>
          <w:sz w:val="24"/>
          <w:szCs w:val="24"/>
        </w:rPr>
      </w:pPr>
    </w:p>
    <w:p w14:paraId="351BD4A8" w14:textId="77777777" w:rsidR="005B1387" w:rsidRPr="008D77C7" w:rsidRDefault="005B1387" w:rsidP="001A1DF3">
      <w:pPr>
        <w:spacing w:line="600" w:lineRule="auto"/>
        <w:rPr>
          <w:rFonts w:ascii="Times New Roman" w:hAnsi="Times New Roman" w:cs="Times New Roman"/>
          <w:sz w:val="24"/>
          <w:szCs w:val="24"/>
        </w:rPr>
      </w:pPr>
    </w:p>
    <w:p w14:paraId="4421C5BF" w14:textId="77777777" w:rsidR="00FE4790" w:rsidRPr="008D77C7" w:rsidRDefault="00FE4790" w:rsidP="001A1DF3">
      <w:pPr>
        <w:spacing w:line="600" w:lineRule="auto"/>
        <w:rPr>
          <w:rFonts w:ascii="Times New Roman" w:hAnsi="Times New Roman" w:cs="Times New Roman"/>
          <w:b/>
          <w:sz w:val="24"/>
          <w:szCs w:val="24"/>
        </w:rPr>
      </w:pPr>
    </w:p>
    <w:p w14:paraId="289CCC82" w14:textId="77777777" w:rsidR="00FE4790" w:rsidRPr="008D77C7" w:rsidRDefault="00FE4790" w:rsidP="001A1DF3">
      <w:pPr>
        <w:spacing w:line="600" w:lineRule="auto"/>
        <w:rPr>
          <w:rFonts w:ascii="Times New Roman" w:hAnsi="Times New Roman" w:cs="Times New Roman"/>
          <w:b/>
          <w:sz w:val="24"/>
          <w:szCs w:val="24"/>
        </w:rPr>
      </w:pPr>
    </w:p>
    <w:p w14:paraId="599CBB58" w14:textId="61963710" w:rsidR="005B1387" w:rsidRPr="00B16F06" w:rsidRDefault="00F825A2" w:rsidP="001A1DF3">
      <w:pPr>
        <w:spacing w:line="600" w:lineRule="auto"/>
        <w:rPr>
          <w:rFonts w:ascii="Times New Roman" w:hAnsi="Times New Roman" w:cs="Times New Roman"/>
          <w:b/>
          <w:sz w:val="36"/>
          <w:szCs w:val="24"/>
        </w:rPr>
      </w:pPr>
      <w:r w:rsidRPr="00B16F06">
        <w:rPr>
          <w:rFonts w:ascii="Times New Roman" w:hAnsi="Times New Roman" w:cs="Times New Roman"/>
          <w:b/>
          <w:sz w:val="36"/>
          <w:szCs w:val="24"/>
        </w:rPr>
        <w:t>Application of Law NMHR7019</w:t>
      </w:r>
    </w:p>
    <w:p w14:paraId="5ACB3E52" w14:textId="3CAC4384" w:rsidR="00B16F06" w:rsidRPr="00B16F06" w:rsidRDefault="00B16F06" w:rsidP="001A1DF3">
      <w:pPr>
        <w:spacing w:line="600" w:lineRule="auto"/>
        <w:rPr>
          <w:rFonts w:ascii="Times New Roman" w:hAnsi="Times New Roman" w:cs="Times New Roman"/>
          <w:b/>
          <w:sz w:val="36"/>
          <w:szCs w:val="24"/>
        </w:rPr>
      </w:pPr>
    </w:p>
    <w:p w14:paraId="37A6E7A2" w14:textId="233C9C44" w:rsidR="00B16F06" w:rsidRPr="00B16F06" w:rsidRDefault="00453168" w:rsidP="001A1DF3">
      <w:pPr>
        <w:spacing w:line="600" w:lineRule="auto"/>
        <w:rPr>
          <w:rFonts w:ascii="Times New Roman" w:hAnsi="Times New Roman" w:cs="Times New Roman"/>
          <w:b/>
          <w:sz w:val="36"/>
          <w:szCs w:val="24"/>
        </w:rPr>
      </w:pPr>
      <w:r>
        <w:rPr>
          <w:rFonts w:ascii="Times New Roman" w:hAnsi="Times New Roman" w:cs="Times New Roman"/>
          <w:b/>
          <w:sz w:val="36"/>
          <w:szCs w:val="24"/>
        </w:rPr>
        <w:t>3128</w:t>
      </w:r>
      <w:r w:rsidR="00F825A2" w:rsidRPr="00B16F06">
        <w:rPr>
          <w:rFonts w:ascii="Times New Roman" w:hAnsi="Times New Roman" w:cs="Times New Roman"/>
          <w:b/>
          <w:sz w:val="36"/>
          <w:szCs w:val="24"/>
        </w:rPr>
        <w:t xml:space="preserve"> Word</w:t>
      </w:r>
      <w:r>
        <w:rPr>
          <w:rFonts w:ascii="Times New Roman" w:hAnsi="Times New Roman" w:cs="Times New Roman"/>
          <w:b/>
          <w:sz w:val="36"/>
          <w:szCs w:val="24"/>
        </w:rPr>
        <w:t>s</w:t>
      </w:r>
    </w:p>
    <w:p w14:paraId="75E6692A" w14:textId="3E03FFAD" w:rsidR="005B1387" w:rsidRPr="008D77C7" w:rsidRDefault="005B1387" w:rsidP="001A1DF3">
      <w:pPr>
        <w:spacing w:line="600" w:lineRule="auto"/>
        <w:rPr>
          <w:rFonts w:ascii="Times New Roman" w:hAnsi="Times New Roman" w:cs="Times New Roman"/>
          <w:sz w:val="24"/>
          <w:szCs w:val="24"/>
        </w:rPr>
      </w:pPr>
    </w:p>
    <w:p w14:paraId="20493621" w14:textId="77777777" w:rsidR="005B1387" w:rsidRPr="008D77C7" w:rsidRDefault="005B1387" w:rsidP="001A1DF3">
      <w:pPr>
        <w:spacing w:line="600" w:lineRule="auto"/>
        <w:rPr>
          <w:rFonts w:ascii="Times New Roman" w:hAnsi="Times New Roman" w:cs="Times New Roman"/>
          <w:sz w:val="24"/>
          <w:szCs w:val="24"/>
        </w:rPr>
      </w:pPr>
    </w:p>
    <w:p w14:paraId="0418FE1B" w14:textId="4BB6808C" w:rsidR="005B1387" w:rsidRPr="008D77C7" w:rsidRDefault="005B1387" w:rsidP="001A1DF3">
      <w:pPr>
        <w:spacing w:line="600" w:lineRule="auto"/>
        <w:rPr>
          <w:rFonts w:ascii="Times New Roman" w:hAnsi="Times New Roman" w:cs="Times New Roman"/>
          <w:sz w:val="24"/>
          <w:szCs w:val="24"/>
        </w:rPr>
      </w:pPr>
    </w:p>
    <w:p w14:paraId="3A745F46" w14:textId="642924F4" w:rsidR="005B1387" w:rsidRPr="009E4C0F" w:rsidRDefault="00F825A2" w:rsidP="001A1DF3">
      <w:pPr>
        <w:spacing w:line="600" w:lineRule="auto"/>
        <w:rPr>
          <w:rFonts w:ascii="Times New Roman" w:hAnsi="Times New Roman" w:cs="Times New Roman"/>
          <w:b/>
          <w:sz w:val="36"/>
          <w:szCs w:val="24"/>
        </w:rPr>
      </w:pPr>
      <w:r w:rsidRPr="009E4C0F">
        <w:rPr>
          <w:rFonts w:ascii="Times New Roman" w:hAnsi="Times New Roman" w:cs="Times New Roman"/>
          <w:b/>
          <w:sz w:val="36"/>
          <w:szCs w:val="24"/>
        </w:rPr>
        <w:t>Daniel Owen 2106804</w:t>
      </w:r>
    </w:p>
    <w:sdt>
      <w:sdtPr>
        <w:rPr>
          <w:rFonts w:ascii="Times New Roman" w:eastAsiaTheme="minorHAnsi" w:hAnsi="Times New Roman" w:cs="Times New Roman"/>
          <w:color w:val="auto"/>
          <w:sz w:val="24"/>
          <w:szCs w:val="24"/>
          <w:lang w:val="en-GB"/>
        </w:rPr>
        <w:id w:val="-621529647"/>
        <w:docPartObj>
          <w:docPartGallery w:val="Table of Contents"/>
          <w:docPartUnique/>
        </w:docPartObj>
      </w:sdtPr>
      <w:sdtEndPr>
        <w:rPr>
          <w:b/>
          <w:bCs/>
          <w:noProof/>
        </w:rPr>
      </w:sdtEndPr>
      <w:sdtContent>
        <w:p w14:paraId="32CA176F" w14:textId="759EF06F" w:rsidR="00052A34" w:rsidRPr="008D77C7" w:rsidRDefault="00F825A2" w:rsidP="001A1DF3">
          <w:pPr>
            <w:pStyle w:val="TOCHeading"/>
            <w:spacing w:line="600" w:lineRule="auto"/>
            <w:rPr>
              <w:rFonts w:ascii="Times New Roman" w:hAnsi="Times New Roman" w:cs="Times New Roman"/>
              <w:sz w:val="24"/>
              <w:szCs w:val="24"/>
            </w:rPr>
          </w:pPr>
          <w:r w:rsidRPr="008D77C7">
            <w:rPr>
              <w:rFonts w:ascii="Times New Roman" w:hAnsi="Times New Roman" w:cs="Times New Roman"/>
              <w:sz w:val="24"/>
              <w:szCs w:val="24"/>
            </w:rPr>
            <w:t>Contents</w:t>
          </w:r>
        </w:p>
        <w:p w14:paraId="367D1705" w14:textId="4CDF8423" w:rsidR="00C77839" w:rsidRPr="008D77C7" w:rsidRDefault="00F825A2">
          <w:pPr>
            <w:pStyle w:val="TOC1"/>
            <w:tabs>
              <w:tab w:val="right" w:leader="dot" w:pos="9016"/>
            </w:tabs>
            <w:rPr>
              <w:rFonts w:ascii="Times New Roman" w:hAnsi="Times New Roman"/>
              <w:noProof/>
              <w:sz w:val="24"/>
              <w:szCs w:val="24"/>
              <w:lang w:val="en-GB" w:eastAsia="en-GB"/>
            </w:rPr>
          </w:pPr>
          <w:r w:rsidRPr="008D77C7">
            <w:rPr>
              <w:rFonts w:ascii="Times New Roman" w:hAnsi="Times New Roman"/>
              <w:sz w:val="24"/>
              <w:szCs w:val="24"/>
            </w:rPr>
            <w:fldChar w:fldCharType="begin"/>
          </w:r>
          <w:r w:rsidRPr="008D77C7">
            <w:rPr>
              <w:rFonts w:ascii="Times New Roman" w:hAnsi="Times New Roman"/>
              <w:sz w:val="24"/>
              <w:szCs w:val="24"/>
            </w:rPr>
            <w:instrText xml:space="preserve"> TOC \o "1-3" \h \z \u </w:instrText>
          </w:r>
          <w:r w:rsidRPr="008D77C7">
            <w:rPr>
              <w:rFonts w:ascii="Times New Roman" w:hAnsi="Times New Roman"/>
              <w:sz w:val="24"/>
              <w:szCs w:val="24"/>
            </w:rPr>
            <w:fldChar w:fldCharType="separate"/>
          </w:r>
          <w:hyperlink w:anchor="_Toc96330250" w:history="1">
            <w:r w:rsidRPr="008D77C7">
              <w:rPr>
                <w:rStyle w:val="Hyperlink"/>
                <w:rFonts w:ascii="Times New Roman" w:hAnsi="Times New Roman"/>
                <w:b/>
                <w:noProof/>
                <w:sz w:val="24"/>
                <w:szCs w:val="24"/>
              </w:rPr>
              <w:t>Task 1</w:t>
            </w:r>
            <w:r w:rsidRPr="008D77C7">
              <w:rPr>
                <w:rFonts w:ascii="Times New Roman" w:hAnsi="Times New Roman"/>
                <w:noProof/>
                <w:webHidden/>
                <w:sz w:val="24"/>
                <w:szCs w:val="24"/>
              </w:rPr>
              <w:tab/>
            </w:r>
            <w:r w:rsidRPr="008D77C7">
              <w:rPr>
                <w:rFonts w:ascii="Times New Roman" w:hAnsi="Times New Roman"/>
                <w:noProof/>
                <w:webHidden/>
                <w:sz w:val="24"/>
                <w:szCs w:val="24"/>
              </w:rPr>
              <w:fldChar w:fldCharType="begin"/>
            </w:r>
            <w:r w:rsidRPr="008D77C7">
              <w:rPr>
                <w:rFonts w:ascii="Times New Roman" w:hAnsi="Times New Roman"/>
                <w:noProof/>
                <w:webHidden/>
                <w:sz w:val="24"/>
                <w:szCs w:val="24"/>
              </w:rPr>
              <w:instrText xml:space="preserve"> PAGEREF _Toc96330250 \h </w:instrText>
            </w:r>
            <w:r w:rsidRPr="008D77C7">
              <w:rPr>
                <w:rFonts w:ascii="Times New Roman" w:hAnsi="Times New Roman"/>
                <w:noProof/>
                <w:webHidden/>
                <w:sz w:val="24"/>
                <w:szCs w:val="24"/>
              </w:rPr>
            </w:r>
            <w:r w:rsidRPr="008D77C7">
              <w:rPr>
                <w:rFonts w:ascii="Times New Roman" w:hAnsi="Times New Roman"/>
                <w:noProof/>
                <w:webHidden/>
                <w:sz w:val="24"/>
                <w:szCs w:val="24"/>
              </w:rPr>
              <w:fldChar w:fldCharType="separate"/>
            </w:r>
            <w:r w:rsidRPr="008D77C7">
              <w:rPr>
                <w:rFonts w:ascii="Times New Roman" w:hAnsi="Times New Roman"/>
                <w:noProof/>
                <w:webHidden/>
                <w:sz w:val="24"/>
                <w:szCs w:val="24"/>
              </w:rPr>
              <w:t>2</w:t>
            </w:r>
            <w:r w:rsidRPr="008D77C7">
              <w:rPr>
                <w:rFonts w:ascii="Times New Roman" w:hAnsi="Times New Roman"/>
                <w:noProof/>
                <w:webHidden/>
                <w:sz w:val="24"/>
                <w:szCs w:val="24"/>
              </w:rPr>
              <w:fldChar w:fldCharType="end"/>
            </w:r>
          </w:hyperlink>
        </w:p>
        <w:p w14:paraId="77E8F1CE" w14:textId="3BBD3742"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1" w:history="1">
            <w:r w:rsidR="00F825A2" w:rsidRPr="008D77C7">
              <w:rPr>
                <w:rStyle w:val="Hyperlink"/>
                <w:rFonts w:ascii="Times New Roman" w:hAnsi="Times New Roman"/>
                <w:b/>
                <w:noProof/>
                <w:sz w:val="24"/>
                <w:szCs w:val="24"/>
              </w:rPr>
              <w:t>Is this a TUPE transfer?</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_Toc96330251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3</w:t>
            </w:r>
            <w:r w:rsidR="00F825A2" w:rsidRPr="008D77C7">
              <w:rPr>
                <w:rFonts w:ascii="Times New Roman" w:hAnsi="Times New Roman"/>
                <w:noProof/>
                <w:webHidden/>
                <w:sz w:val="24"/>
                <w:szCs w:val="24"/>
              </w:rPr>
              <w:fldChar w:fldCharType="end"/>
            </w:r>
          </w:hyperlink>
        </w:p>
        <w:p w14:paraId="3E91679E" w14:textId="628B590D"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2" w:history="1">
            <w:r w:rsidR="00F825A2" w:rsidRPr="008D77C7">
              <w:rPr>
                <w:rStyle w:val="Hyperlink"/>
                <w:rFonts w:ascii="Times New Roman" w:hAnsi="Times New Roman"/>
                <w:b/>
                <w:noProof/>
                <w:sz w:val="24"/>
                <w:szCs w:val="24"/>
              </w:rPr>
              <w:t>If it is a TUPE transfer what legal obligations does BBL have?</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_Toc96330252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7</w:t>
            </w:r>
            <w:r w:rsidR="00F825A2" w:rsidRPr="008D77C7">
              <w:rPr>
                <w:rFonts w:ascii="Times New Roman" w:hAnsi="Times New Roman"/>
                <w:noProof/>
                <w:webHidden/>
                <w:sz w:val="24"/>
                <w:szCs w:val="24"/>
              </w:rPr>
              <w:fldChar w:fldCharType="end"/>
            </w:r>
          </w:hyperlink>
        </w:p>
        <w:p w14:paraId="6B40F4EF" w14:textId="1228964B"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3" w:history="1">
            <w:r w:rsidR="00F825A2" w:rsidRPr="008D77C7">
              <w:rPr>
                <w:rStyle w:val="Hyperlink"/>
                <w:rFonts w:ascii="Times New Roman" w:hAnsi="Times New Roman"/>
                <w:b/>
                <w:noProof/>
                <w:sz w:val="24"/>
                <w:szCs w:val="24"/>
              </w:rPr>
              <w:t>If it is a TUPE transfer what legal obligations does Illuminate have?</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_Toc96330253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9</w:t>
            </w:r>
            <w:r w:rsidR="00F825A2" w:rsidRPr="008D77C7">
              <w:rPr>
                <w:rFonts w:ascii="Times New Roman" w:hAnsi="Times New Roman"/>
                <w:noProof/>
                <w:webHidden/>
                <w:sz w:val="24"/>
                <w:szCs w:val="24"/>
              </w:rPr>
              <w:fldChar w:fldCharType="end"/>
            </w:r>
          </w:hyperlink>
        </w:p>
        <w:p w14:paraId="36015B2D" w14:textId="6E3E33EC"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4" w:history="1">
            <w:r w:rsidR="00F825A2" w:rsidRPr="008D77C7">
              <w:rPr>
                <w:rStyle w:val="Hyperlink"/>
                <w:rFonts w:ascii="Times New Roman" w:hAnsi="Times New Roman"/>
                <w:b/>
                <w:noProof/>
                <w:sz w:val="24"/>
                <w:szCs w:val="24"/>
              </w:rPr>
              <w:t>Management requests your advice in responding to this and dealing with any selection issues generally.</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_Toc96330254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11</w:t>
            </w:r>
            <w:r w:rsidR="00F825A2" w:rsidRPr="008D77C7">
              <w:rPr>
                <w:rFonts w:ascii="Times New Roman" w:hAnsi="Times New Roman"/>
                <w:noProof/>
                <w:webHidden/>
                <w:sz w:val="24"/>
                <w:szCs w:val="24"/>
              </w:rPr>
              <w:fldChar w:fldCharType="end"/>
            </w:r>
          </w:hyperlink>
        </w:p>
        <w:p w14:paraId="6D13ABFB" w14:textId="39F772D6"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5" w:history="1">
            <w:r w:rsidR="00F825A2" w:rsidRPr="008D77C7">
              <w:rPr>
                <w:rStyle w:val="Hyperlink"/>
                <w:rFonts w:ascii="Times New Roman" w:hAnsi="Times New Roman"/>
                <w:b/>
                <w:noProof/>
                <w:sz w:val="24"/>
                <w:szCs w:val="24"/>
              </w:rPr>
              <w:t>Management requests that you outline a legally compliant and fair process for dealing with any redundancies that may arise.</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_Toc96330255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13</w:t>
            </w:r>
            <w:r w:rsidR="00F825A2" w:rsidRPr="008D77C7">
              <w:rPr>
                <w:rFonts w:ascii="Times New Roman" w:hAnsi="Times New Roman"/>
                <w:noProof/>
                <w:webHidden/>
                <w:sz w:val="24"/>
                <w:szCs w:val="24"/>
              </w:rPr>
              <w:fldChar w:fldCharType="end"/>
            </w:r>
          </w:hyperlink>
        </w:p>
        <w:p w14:paraId="26B9A5D6" w14:textId="58FEC9DB"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6" w:history="1">
            <w:r w:rsidR="00F825A2" w:rsidRPr="008D77C7">
              <w:rPr>
                <w:rStyle w:val="Hyperlink"/>
                <w:rFonts w:ascii="Times New Roman" w:hAnsi="Times New Roman"/>
                <w:b/>
                <w:noProof/>
                <w:sz w:val="24"/>
                <w:szCs w:val="24"/>
              </w:rPr>
              <w:t>What are the options in terms of seeking to make the change to the terms and conditions?</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_Toc96330256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15</w:t>
            </w:r>
            <w:r w:rsidR="00F825A2" w:rsidRPr="008D77C7">
              <w:rPr>
                <w:rFonts w:ascii="Times New Roman" w:hAnsi="Times New Roman"/>
                <w:noProof/>
                <w:webHidden/>
                <w:sz w:val="24"/>
                <w:szCs w:val="24"/>
              </w:rPr>
              <w:fldChar w:fldCharType="end"/>
            </w:r>
          </w:hyperlink>
        </w:p>
        <w:p w14:paraId="3B1BBAB7" w14:textId="4AFC9A07"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7" w:history="1">
            <w:r w:rsidR="00F825A2" w:rsidRPr="008D77C7">
              <w:rPr>
                <w:rStyle w:val="Hyperlink"/>
                <w:rFonts w:ascii="Times New Roman" w:hAnsi="Times New Roman"/>
                <w:b/>
                <w:noProof/>
                <w:sz w:val="24"/>
                <w:szCs w:val="24"/>
              </w:rPr>
              <w:t>Does the clause referring to above (about the Company having the right to make changes) help Management?</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_Toc96330257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16</w:t>
            </w:r>
            <w:r w:rsidR="00F825A2" w:rsidRPr="008D77C7">
              <w:rPr>
                <w:rFonts w:ascii="Times New Roman" w:hAnsi="Times New Roman"/>
                <w:noProof/>
                <w:webHidden/>
                <w:sz w:val="24"/>
                <w:szCs w:val="24"/>
              </w:rPr>
              <w:fldChar w:fldCharType="end"/>
            </w:r>
          </w:hyperlink>
        </w:p>
        <w:p w14:paraId="31D6CC42" w14:textId="627C448B" w:rsidR="00C77839" w:rsidRPr="008D77C7" w:rsidRDefault="009A6E9E">
          <w:pPr>
            <w:pStyle w:val="TOC2"/>
            <w:tabs>
              <w:tab w:val="right" w:leader="dot" w:pos="9016"/>
            </w:tabs>
            <w:rPr>
              <w:rFonts w:ascii="Times New Roman" w:hAnsi="Times New Roman"/>
              <w:noProof/>
              <w:sz w:val="24"/>
              <w:szCs w:val="24"/>
              <w:lang w:val="en-GB" w:eastAsia="en-GB"/>
            </w:rPr>
          </w:pPr>
          <w:hyperlink w:anchor="_Toc96330258" w:history="1">
            <w:r w:rsidR="00F825A2" w:rsidRPr="008D77C7">
              <w:rPr>
                <w:rStyle w:val="Hyperlink"/>
                <w:rFonts w:ascii="Times New Roman" w:hAnsi="Times New Roman"/>
                <w:b/>
                <w:noProof/>
                <w:sz w:val="24"/>
                <w:szCs w:val="24"/>
              </w:rPr>
              <w:t>What are the advantages and disadvantages of each of the options you have identified?</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_Toc96330258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17</w:t>
            </w:r>
            <w:r w:rsidR="00F825A2" w:rsidRPr="008D77C7">
              <w:rPr>
                <w:rFonts w:ascii="Times New Roman" w:hAnsi="Times New Roman"/>
                <w:noProof/>
                <w:webHidden/>
                <w:sz w:val="24"/>
                <w:szCs w:val="24"/>
              </w:rPr>
              <w:fldChar w:fldCharType="end"/>
            </w:r>
          </w:hyperlink>
        </w:p>
        <w:p w14:paraId="1866C849" w14:textId="159B42D8" w:rsidR="00C77839" w:rsidRPr="008D77C7" w:rsidRDefault="009A6E9E">
          <w:pPr>
            <w:pStyle w:val="TOC1"/>
            <w:tabs>
              <w:tab w:val="right" w:leader="dot" w:pos="9016"/>
            </w:tabs>
            <w:rPr>
              <w:rFonts w:ascii="Times New Roman" w:hAnsi="Times New Roman"/>
              <w:noProof/>
              <w:sz w:val="24"/>
              <w:szCs w:val="24"/>
              <w:lang w:val="en-GB" w:eastAsia="en-GB"/>
            </w:rPr>
          </w:pPr>
          <w:hyperlink w:anchor="_Toc96330259" w:history="1">
            <w:r w:rsidR="00F825A2" w:rsidRPr="008D77C7">
              <w:rPr>
                <w:rStyle w:val="Hyperlink"/>
                <w:rFonts w:ascii="Times New Roman" w:hAnsi="Times New Roman"/>
                <w:noProof/>
                <w:sz w:val="24"/>
                <w:szCs w:val="24"/>
              </w:rPr>
              <w:t>Reference List</w:t>
            </w:r>
            <w:r w:rsidR="00F825A2" w:rsidRPr="008D77C7">
              <w:rPr>
                <w:rFonts w:ascii="Times New Roman" w:hAnsi="Times New Roman"/>
                <w:noProof/>
                <w:webHidden/>
                <w:sz w:val="24"/>
                <w:szCs w:val="24"/>
              </w:rPr>
              <w:tab/>
            </w:r>
            <w:r w:rsidR="00F825A2" w:rsidRPr="008D77C7">
              <w:rPr>
                <w:rFonts w:ascii="Times New Roman" w:hAnsi="Times New Roman"/>
                <w:noProof/>
                <w:webHidden/>
                <w:sz w:val="24"/>
                <w:szCs w:val="24"/>
              </w:rPr>
              <w:fldChar w:fldCharType="begin"/>
            </w:r>
            <w:r w:rsidR="00F825A2" w:rsidRPr="008D77C7">
              <w:rPr>
                <w:rFonts w:ascii="Times New Roman" w:hAnsi="Times New Roman"/>
                <w:noProof/>
                <w:webHidden/>
                <w:sz w:val="24"/>
                <w:szCs w:val="24"/>
              </w:rPr>
              <w:instrText xml:space="preserve"> PAGEREF _Toc96330259 \h </w:instrText>
            </w:r>
            <w:r w:rsidR="00F825A2" w:rsidRPr="008D77C7">
              <w:rPr>
                <w:rFonts w:ascii="Times New Roman" w:hAnsi="Times New Roman"/>
                <w:noProof/>
                <w:webHidden/>
                <w:sz w:val="24"/>
                <w:szCs w:val="24"/>
              </w:rPr>
            </w:r>
            <w:r w:rsidR="00F825A2" w:rsidRPr="008D77C7">
              <w:rPr>
                <w:rFonts w:ascii="Times New Roman" w:hAnsi="Times New Roman"/>
                <w:noProof/>
                <w:webHidden/>
                <w:sz w:val="24"/>
                <w:szCs w:val="24"/>
              </w:rPr>
              <w:fldChar w:fldCharType="separate"/>
            </w:r>
            <w:r w:rsidR="00F825A2" w:rsidRPr="008D77C7">
              <w:rPr>
                <w:rFonts w:ascii="Times New Roman" w:hAnsi="Times New Roman"/>
                <w:noProof/>
                <w:webHidden/>
                <w:sz w:val="24"/>
                <w:szCs w:val="24"/>
              </w:rPr>
              <w:t>18</w:t>
            </w:r>
            <w:r w:rsidR="00F825A2" w:rsidRPr="008D77C7">
              <w:rPr>
                <w:rFonts w:ascii="Times New Roman" w:hAnsi="Times New Roman"/>
                <w:noProof/>
                <w:webHidden/>
                <w:sz w:val="24"/>
                <w:szCs w:val="24"/>
              </w:rPr>
              <w:fldChar w:fldCharType="end"/>
            </w:r>
          </w:hyperlink>
        </w:p>
        <w:p w14:paraId="0DF1D764" w14:textId="7421245E" w:rsidR="00052A34"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b/>
              <w:bCs/>
              <w:noProof/>
              <w:sz w:val="24"/>
              <w:szCs w:val="24"/>
            </w:rPr>
            <w:fldChar w:fldCharType="end"/>
          </w:r>
        </w:p>
      </w:sdtContent>
    </w:sdt>
    <w:p w14:paraId="019DFEFC" w14:textId="77777777" w:rsidR="00052A34" w:rsidRPr="008D77C7" w:rsidRDefault="00052A34" w:rsidP="001A1DF3">
      <w:pPr>
        <w:pStyle w:val="Heading1"/>
        <w:spacing w:line="600" w:lineRule="auto"/>
        <w:rPr>
          <w:rFonts w:ascii="Times New Roman" w:hAnsi="Times New Roman" w:cs="Times New Roman"/>
          <w:sz w:val="24"/>
          <w:szCs w:val="24"/>
        </w:rPr>
      </w:pPr>
    </w:p>
    <w:p w14:paraId="584578D9" w14:textId="22796D9B" w:rsidR="00052A34" w:rsidRPr="008D77C7" w:rsidRDefault="00052A34" w:rsidP="001A1DF3">
      <w:pPr>
        <w:pStyle w:val="Heading1"/>
        <w:spacing w:line="600" w:lineRule="auto"/>
        <w:rPr>
          <w:rFonts w:ascii="Times New Roman" w:hAnsi="Times New Roman" w:cs="Times New Roman"/>
          <w:sz w:val="24"/>
          <w:szCs w:val="24"/>
        </w:rPr>
      </w:pPr>
    </w:p>
    <w:p w14:paraId="7CE7B37F" w14:textId="77777777" w:rsidR="00052A34" w:rsidRPr="008D77C7" w:rsidRDefault="00052A34" w:rsidP="001A1DF3">
      <w:pPr>
        <w:pStyle w:val="Heading1"/>
        <w:spacing w:line="600" w:lineRule="auto"/>
        <w:rPr>
          <w:rFonts w:ascii="Times New Roman" w:hAnsi="Times New Roman" w:cs="Times New Roman"/>
          <w:sz w:val="24"/>
          <w:szCs w:val="24"/>
        </w:rPr>
      </w:pPr>
    </w:p>
    <w:p w14:paraId="7D655F9E" w14:textId="0B4DAA41" w:rsidR="00052A34" w:rsidRPr="008D77C7" w:rsidRDefault="00052A34" w:rsidP="001A1DF3">
      <w:pPr>
        <w:pStyle w:val="Heading1"/>
        <w:spacing w:line="600" w:lineRule="auto"/>
        <w:rPr>
          <w:rFonts w:ascii="Times New Roman" w:hAnsi="Times New Roman" w:cs="Times New Roman"/>
          <w:sz w:val="24"/>
          <w:szCs w:val="24"/>
        </w:rPr>
      </w:pPr>
    </w:p>
    <w:p w14:paraId="3D89466C" w14:textId="7C78F359" w:rsidR="00052A34" w:rsidRDefault="00052A34" w:rsidP="001A1DF3">
      <w:pPr>
        <w:spacing w:line="600" w:lineRule="auto"/>
        <w:rPr>
          <w:rFonts w:ascii="Times New Roman" w:hAnsi="Times New Roman" w:cs="Times New Roman"/>
          <w:sz w:val="24"/>
          <w:szCs w:val="24"/>
        </w:rPr>
      </w:pPr>
    </w:p>
    <w:p w14:paraId="471C89FA" w14:textId="77777777" w:rsidR="009E4C0F" w:rsidRPr="008D77C7" w:rsidRDefault="009E4C0F" w:rsidP="001A1DF3">
      <w:pPr>
        <w:spacing w:line="600" w:lineRule="auto"/>
        <w:rPr>
          <w:rFonts w:ascii="Times New Roman" w:hAnsi="Times New Roman" w:cs="Times New Roman"/>
          <w:sz w:val="24"/>
          <w:szCs w:val="24"/>
        </w:rPr>
      </w:pPr>
    </w:p>
    <w:p w14:paraId="5625E395" w14:textId="71CE9CE0" w:rsidR="00042D69" w:rsidRPr="008D77C7" w:rsidRDefault="00F825A2" w:rsidP="001A1DF3">
      <w:pPr>
        <w:pStyle w:val="Heading1"/>
        <w:spacing w:line="600" w:lineRule="auto"/>
        <w:rPr>
          <w:rFonts w:ascii="Times New Roman" w:hAnsi="Times New Roman" w:cs="Times New Roman"/>
          <w:b/>
          <w:sz w:val="24"/>
          <w:szCs w:val="24"/>
        </w:rPr>
      </w:pPr>
      <w:bookmarkStart w:id="0" w:name="_Toc96330250"/>
      <w:r w:rsidRPr="008D77C7">
        <w:rPr>
          <w:rFonts w:ascii="Times New Roman" w:hAnsi="Times New Roman" w:cs="Times New Roman"/>
          <w:b/>
          <w:sz w:val="24"/>
          <w:szCs w:val="24"/>
        </w:rPr>
        <w:lastRenderedPageBreak/>
        <w:t>Task 1</w:t>
      </w:r>
      <w:bookmarkEnd w:id="0"/>
    </w:p>
    <w:p w14:paraId="458034F9" w14:textId="35035BE7" w:rsidR="008841E1" w:rsidRPr="008D77C7" w:rsidRDefault="00F825A2" w:rsidP="001A1DF3">
      <w:pPr>
        <w:pStyle w:val="Heading2"/>
        <w:spacing w:line="600" w:lineRule="auto"/>
        <w:rPr>
          <w:rFonts w:ascii="Times New Roman" w:hAnsi="Times New Roman" w:cs="Times New Roman"/>
          <w:b/>
          <w:sz w:val="24"/>
          <w:szCs w:val="24"/>
        </w:rPr>
      </w:pPr>
      <w:bookmarkStart w:id="1" w:name="_Toc96330251"/>
      <w:r w:rsidRPr="008D77C7">
        <w:rPr>
          <w:rFonts w:ascii="Times New Roman" w:hAnsi="Times New Roman" w:cs="Times New Roman"/>
          <w:b/>
          <w:sz w:val="24"/>
          <w:szCs w:val="24"/>
        </w:rPr>
        <w:t>Is this a TUPE transfer?</w:t>
      </w:r>
      <w:bookmarkEnd w:id="1"/>
    </w:p>
    <w:p w14:paraId="20C3AEAB" w14:textId="2A65C12F" w:rsidR="00810AD7"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A TUPE transfer happens when:</w:t>
      </w:r>
    </w:p>
    <w:p w14:paraId="1CB0F1CE" w14:textId="14A1A2D4" w:rsidR="002A7991" w:rsidRPr="008D77C7" w:rsidRDefault="00F825A2" w:rsidP="001A1DF3">
      <w:pPr>
        <w:pStyle w:val="ListParagraph"/>
        <w:numPr>
          <w:ilvl w:val="0"/>
          <w:numId w:val="3"/>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An </w:t>
      </w:r>
      <w:r w:rsidR="00F0450B" w:rsidRPr="008D77C7">
        <w:rPr>
          <w:rFonts w:ascii="Times New Roman" w:hAnsi="Times New Roman" w:cs="Times New Roman"/>
          <w:sz w:val="24"/>
          <w:szCs w:val="24"/>
        </w:rPr>
        <w:t>organisation</w:t>
      </w:r>
      <w:r w:rsidRPr="008D77C7">
        <w:rPr>
          <w:rFonts w:ascii="Times New Roman" w:hAnsi="Times New Roman" w:cs="Times New Roman"/>
          <w:sz w:val="24"/>
          <w:szCs w:val="24"/>
        </w:rPr>
        <w:t xml:space="preserve"> or part of it is </w:t>
      </w:r>
      <w:r w:rsidR="00F0450B" w:rsidRPr="008D77C7">
        <w:rPr>
          <w:rFonts w:ascii="Times New Roman" w:hAnsi="Times New Roman" w:cs="Times New Roman"/>
          <w:sz w:val="24"/>
          <w:szCs w:val="24"/>
        </w:rPr>
        <w:t>transferred</w:t>
      </w:r>
      <w:r w:rsidRPr="008D77C7">
        <w:rPr>
          <w:rFonts w:ascii="Times New Roman" w:hAnsi="Times New Roman" w:cs="Times New Roman"/>
          <w:sz w:val="24"/>
          <w:szCs w:val="24"/>
        </w:rPr>
        <w:t xml:space="preserve"> from one employer to another</w:t>
      </w:r>
    </w:p>
    <w:p w14:paraId="521E4C53" w14:textId="51F99B3E" w:rsidR="002A7991" w:rsidRPr="00CC1A29" w:rsidRDefault="00F825A2" w:rsidP="001A1DF3">
      <w:pPr>
        <w:pStyle w:val="ListParagraph"/>
        <w:numPr>
          <w:ilvl w:val="0"/>
          <w:numId w:val="3"/>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A service is transferred to a new provider, for example when another company takes over the contracting for office cleaning </w:t>
      </w:r>
      <w:r w:rsidRPr="008D77C7">
        <w:rPr>
          <w:rFonts w:ascii="Times New Roman" w:hAnsi="Times New Roman" w:cs="Times New Roman"/>
          <w:b/>
          <w:sz w:val="24"/>
          <w:szCs w:val="24"/>
        </w:rPr>
        <w:t>(</w:t>
      </w:r>
      <w:r w:rsidR="003C050C" w:rsidRPr="008D77C7">
        <w:rPr>
          <w:rFonts w:ascii="Times New Roman" w:hAnsi="Times New Roman" w:cs="Times New Roman"/>
          <w:b/>
          <w:sz w:val="24"/>
          <w:szCs w:val="24"/>
        </w:rPr>
        <w:t>ACAS</w:t>
      </w:r>
      <w:r w:rsidR="00703100"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14AED2D8" w14:textId="26CD8380" w:rsidR="00CC1A29" w:rsidRDefault="00F825A2" w:rsidP="00CC1A29">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It is important to remember that according to case law relating to business transfers, TUPE applies only to situations where a business or part of one 'retains its identity after the transfer. If it does not retain its identity there is not a 'transfer of a business or part of a business' as envisaged by the Regulations </w:t>
      </w:r>
      <w:r w:rsidRPr="008D77C7">
        <w:rPr>
          <w:rFonts w:ascii="Times New Roman" w:hAnsi="Times New Roman" w:cs="Times New Roman"/>
          <w:b/>
          <w:sz w:val="24"/>
          <w:szCs w:val="24"/>
        </w:rPr>
        <w:t>(CIPD TUPE, 2022).</w:t>
      </w:r>
    </w:p>
    <w:p w14:paraId="7B781379" w14:textId="547C0C0E" w:rsidR="001336E9" w:rsidRDefault="00F825A2" w:rsidP="001A1DF3">
      <w:pPr>
        <w:spacing w:line="600" w:lineRule="auto"/>
        <w:rPr>
          <w:rFonts w:ascii="Times New Roman" w:hAnsi="Times New Roman" w:cs="Times New Roman"/>
          <w:b/>
          <w:sz w:val="24"/>
          <w:szCs w:val="24"/>
        </w:rPr>
      </w:pPr>
      <w:r>
        <w:rPr>
          <w:rFonts w:ascii="Times New Roman" w:hAnsi="Times New Roman" w:cs="Times New Roman"/>
          <w:sz w:val="24"/>
          <w:szCs w:val="24"/>
        </w:rPr>
        <w:t>BBL has noted that there is an organised group of employees whose main purpose is to carry out those activities on behalf of BBL</w:t>
      </w:r>
      <w:r w:rsidR="00F0450B" w:rsidRPr="008D77C7">
        <w:rPr>
          <w:rFonts w:ascii="Times New Roman" w:hAnsi="Times New Roman" w:cs="Times New Roman"/>
          <w:sz w:val="24"/>
          <w:szCs w:val="24"/>
        </w:rPr>
        <w:t>,</w:t>
      </w:r>
      <w:r>
        <w:rPr>
          <w:rFonts w:ascii="Times New Roman" w:hAnsi="Times New Roman" w:cs="Times New Roman"/>
          <w:sz w:val="24"/>
          <w:szCs w:val="24"/>
        </w:rPr>
        <w:t xml:space="preserve"> those employees will form the scope of the employees that will be included in a service provision change and i</w:t>
      </w:r>
      <w:r w:rsidR="00F0450B" w:rsidRPr="008D77C7">
        <w:rPr>
          <w:rFonts w:ascii="Times New Roman" w:hAnsi="Times New Roman" w:cs="Times New Roman"/>
          <w:sz w:val="24"/>
          <w:szCs w:val="24"/>
        </w:rPr>
        <w:t xml:space="preserve">s </w:t>
      </w:r>
      <w:r w:rsidR="008F18D5">
        <w:rPr>
          <w:rFonts w:ascii="Times New Roman" w:hAnsi="Times New Roman" w:cs="Times New Roman"/>
          <w:sz w:val="24"/>
          <w:szCs w:val="24"/>
        </w:rPr>
        <w:t>is likely to qualify</w:t>
      </w:r>
      <w:r w:rsidR="00F0450B" w:rsidRPr="008D77C7">
        <w:rPr>
          <w:rFonts w:ascii="Times New Roman" w:hAnsi="Times New Roman" w:cs="Times New Roman"/>
          <w:sz w:val="24"/>
          <w:szCs w:val="24"/>
        </w:rPr>
        <w:t xml:space="preserve"> as a TUPE transfer under a transfer of undertakings (Service transfer to a new provider). </w:t>
      </w:r>
      <w:r w:rsidR="00F0450B" w:rsidRPr="008D77C7">
        <w:rPr>
          <w:rFonts w:ascii="Times New Roman" w:hAnsi="Times New Roman" w:cs="Times New Roman"/>
          <w:b/>
          <w:sz w:val="24"/>
          <w:szCs w:val="24"/>
        </w:rPr>
        <w:t>Lewis, D.B. and Sargeant, M. (2019, p446)</w:t>
      </w:r>
    </w:p>
    <w:p w14:paraId="6214D393" w14:textId="3F7CE89B" w:rsidR="00236BD9" w:rsidRPr="008D77C7" w:rsidRDefault="00F825A2" w:rsidP="00236BD9">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Before undertaking the TUPE BBL should undertake a due diligence exercise, this is where a formal investigation is carried out to find out as much information as possible about the organisation Illuminate, this can include details like bonus payments or any enhanced contractual parental leave or redundancy pay </w:t>
      </w:r>
      <w:r w:rsidRPr="008D77C7">
        <w:rPr>
          <w:rFonts w:ascii="Times New Roman" w:hAnsi="Times New Roman" w:cs="Times New Roman"/>
          <w:b/>
          <w:sz w:val="24"/>
          <w:szCs w:val="24"/>
        </w:rPr>
        <w:t>(ACAS TUPE, 2022)</w:t>
      </w:r>
      <w:r>
        <w:rPr>
          <w:rFonts w:ascii="Times New Roman" w:hAnsi="Times New Roman" w:cs="Times New Roman"/>
          <w:b/>
          <w:sz w:val="24"/>
          <w:szCs w:val="24"/>
        </w:rPr>
        <w:t>.</w:t>
      </w:r>
    </w:p>
    <w:p w14:paraId="134071FA" w14:textId="34E320A8" w:rsidR="00236BD9" w:rsidRPr="008D77C7" w:rsidRDefault="00F825A2" w:rsidP="00236BD9">
      <w:pPr>
        <w:spacing w:line="600" w:lineRule="auto"/>
        <w:rPr>
          <w:rFonts w:ascii="Times New Roman" w:hAnsi="Times New Roman" w:cs="Times New Roman"/>
          <w:b/>
          <w:sz w:val="24"/>
          <w:szCs w:val="24"/>
        </w:rPr>
      </w:pPr>
      <w:r>
        <w:rPr>
          <w:rFonts w:ascii="Times New Roman" w:hAnsi="Times New Roman" w:cs="Times New Roman"/>
          <w:sz w:val="24"/>
          <w:szCs w:val="24"/>
        </w:rPr>
        <w:lastRenderedPageBreak/>
        <w:t>BBL needs to</w:t>
      </w:r>
      <w:r w:rsidRPr="008D77C7">
        <w:rPr>
          <w:rFonts w:ascii="Times New Roman" w:hAnsi="Times New Roman" w:cs="Times New Roman"/>
          <w:sz w:val="24"/>
          <w:szCs w:val="24"/>
        </w:rPr>
        <w:t xml:space="preserve"> ensure that all risks are assessed, confirm the transfer is possible, and identify employment costs and other liabilities. This is voluntary but is advised. </w:t>
      </w:r>
      <w:r w:rsidRPr="008D77C7">
        <w:rPr>
          <w:rFonts w:ascii="Times New Roman" w:hAnsi="Times New Roman" w:cs="Times New Roman"/>
          <w:b/>
          <w:sz w:val="24"/>
          <w:szCs w:val="24"/>
        </w:rPr>
        <w:t>(ACAS TUPE, 2022)</w:t>
      </w:r>
    </w:p>
    <w:p w14:paraId="460D591E" w14:textId="0D117EA9" w:rsidR="00D709CF"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Court of Justice then gave further guidance on factors that would help in the decision as to whether a transfer had taken place. It was necessary to take all the factual circumstances of the transaction into account, including </w:t>
      </w:r>
      <w:r w:rsidRPr="008D77C7">
        <w:rPr>
          <w:rFonts w:ascii="Times New Roman" w:hAnsi="Times New Roman" w:cs="Times New Roman"/>
          <w:b/>
          <w:sz w:val="24"/>
          <w:szCs w:val="24"/>
        </w:rPr>
        <w:t xml:space="preserve">Lewis, D.B. and Sargeant, M. (2019, p447) </w:t>
      </w:r>
    </w:p>
    <w:p w14:paraId="0920B216"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type of undertaking or business in question</w:t>
      </w:r>
    </w:p>
    <w:p w14:paraId="465CB5D5"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transfer or otherwise of tangible assets such as buildings and stocks</w:t>
      </w:r>
    </w:p>
    <w:p w14:paraId="6DB87CED"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value of intangible assets at the date of transfer</w:t>
      </w:r>
    </w:p>
    <w:p w14:paraId="599D740D"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Whether the majority of staff are taken over by the new employer</w:t>
      </w:r>
    </w:p>
    <w:p w14:paraId="0879FC8E"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transfer or otherwise of customers</w:t>
      </w:r>
    </w:p>
    <w:p w14:paraId="4ADA814B" w14:textId="77777777" w:rsidR="00D709CF" w:rsidRPr="008D77C7"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degree of similarity between activities before and after the transfer</w:t>
      </w:r>
    </w:p>
    <w:p w14:paraId="3B9EEC71" w14:textId="77777777" w:rsidR="00D709CF" w:rsidRDefault="00F825A2"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duration of any interruption in those activities. </w:t>
      </w:r>
    </w:p>
    <w:p w14:paraId="29B3DFEE" w14:textId="7B46102B" w:rsidR="001336E9" w:rsidRDefault="00F825A2" w:rsidP="001A1DF3">
      <w:pPr>
        <w:spacing w:line="600" w:lineRule="auto"/>
        <w:rPr>
          <w:rFonts w:ascii="Times New Roman" w:hAnsi="Times New Roman" w:cs="Times New Roman"/>
          <w:sz w:val="24"/>
          <w:szCs w:val="24"/>
        </w:rPr>
      </w:pPr>
      <w:r>
        <w:rPr>
          <w:rFonts w:ascii="Times New Roman" w:hAnsi="Times New Roman" w:cs="Times New Roman"/>
          <w:sz w:val="24"/>
          <w:szCs w:val="24"/>
        </w:rPr>
        <w:t xml:space="preserve">BBL need to be aware of these factors based on the information provided it’s important to focus on the degree of similarity between the activities mentioned “servicing production equipment” vs general electrical work, this could sit outside of the TUPE process. </w:t>
      </w:r>
      <w:r w:rsidR="0097541B">
        <w:rPr>
          <w:rFonts w:ascii="Times New Roman" w:hAnsi="Times New Roman" w:cs="Times New Roman"/>
          <w:sz w:val="24"/>
          <w:szCs w:val="24"/>
        </w:rPr>
        <w:t>If this isn't met it could lead to challenges concerning the TUPE process.</w:t>
      </w:r>
    </w:p>
    <w:p w14:paraId="5AE18EDB" w14:textId="29EDFA9B" w:rsidR="00D709CF"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In the UK, this approach by the CJEU resulted in decisions in which the court held that contracting out of services, or outsourcing, could amount to a relevant transfer for the Transfer Regulations. </w:t>
      </w:r>
      <w:r w:rsidRPr="008D77C7">
        <w:rPr>
          <w:rFonts w:ascii="Times New Roman" w:hAnsi="Times New Roman" w:cs="Times New Roman"/>
          <w:b/>
          <w:sz w:val="24"/>
          <w:szCs w:val="24"/>
        </w:rPr>
        <w:t>Lewis, D.B. and Sargeant, M. (2019, p447)</w:t>
      </w:r>
    </w:p>
    <w:p w14:paraId="2BE318F9" w14:textId="55C0273E" w:rsidR="00C953ED"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To ensure this is correct further conditions must be satisfied:</w:t>
      </w:r>
      <w:r w:rsidR="009D1C17" w:rsidRPr="008D77C7">
        <w:rPr>
          <w:rFonts w:ascii="Times New Roman" w:hAnsi="Times New Roman" w:cs="Times New Roman"/>
          <w:sz w:val="24"/>
          <w:szCs w:val="24"/>
        </w:rPr>
        <w:t xml:space="preserve"> </w:t>
      </w:r>
      <w:r w:rsidR="009D1C17" w:rsidRPr="008D77C7">
        <w:rPr>
          <w:rFonts w:ascii="Times New Roman" w:hAnsi="Times New Roman" w:cs="Times New Roman"/>
          <w:b/>
          <w:sz w:val="24"/>
          <w:szCs w:val="24"/>
        </w:rPr>
        <w:t>(GOV.UK</w:t>
      </w:r>
      <w:r w:rsidR="00051E37" w:rsidRPr="008D77C7">
        <w:rPr>
          <w:rFonts w:ascii="Times New Roman" w:hAnsi="Times New Roman" w:cs="Times New Roman"/>
          <w:b/>
          <w:sz w:val="24"/>
          <w:szCs w:val="24"/>
        </w:rPr>
        <w:t xml:space="preserve"> TUPE</w:t>
      </w:r>
      <w:r w:rsidR="009D1C17" w:rsidRPr="008D77C7">
        <w:rPr>
          <w:rFonts w:ascii="Times New Roman" w:hAnsi="Times New Roman" w:cs="Times New Roman"/>
          <w:b/>
          <w:sz w:val="24"/>
          <w:szCs w:val="24"/>
        </w:rPr>
        <w:t>, 2022)</w:t>
      </w:r>
    </w:p>
    <w:p w14:paraId="6EA9C4EA" w14:textId="656F4D4C" w:rsidR="00C953ED" w:rsidRPr="008D77C7" w:rsidRDefault="00F825A2" w:rsidP="001A1DF3">
      <w:pPr>
        <w:pStyle w:val="ListParagraph"/>
        <w:numPr>
          <w:ilvl w:val="0"/>
          <w:numId w:val="4"/>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activities are not intended by the client to be carried out in connection with a single specific even</w:t>
      </w:r>
      <w:r w:rsidR="008F18D5">
        <w:rPr>
          <w:rFonts w:ascii="Times New Roman" w:hAnsi="Times New Roman" w:cs="Times New Roman"/>
          <w:sz w:val="24"/>
          <w:szCs w:val="24"/>
        </w:rPr>
        <w:t>t</w:t>
      </w:r>
      <w:r w:rsidRPr="008D77C7">
        <w:rPr>
          <w:rFonts w:ascii="Times New Roman" w:hAnsi="Times New Roman" w:cs="Times New Roman"/>
          <w:sz w:val="24"/>
          <w:szCs w:val="24"/>
        </w:rPr>
        <w:t xml:space="preserve"> or task of short-term duration</w:t>
      </w:r>
    </w:p>
    <w:p w14:paraId="3B62EC85" w14:textId="7417A335" w:rsidR="00C953ED" w:rsidRPr="008D77C7" w:rsidRDefault="00F825A2" w:rsidP="001A1DF3">
      <w:pPr>
        <w:pStyle w:val="ListParagraph"/>
        <w:numPr>
          <w:ilvl w:val="0"/>
          <w:numId w:val="4"/>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activities do not consist wholly or mainly of the supply of goods for the client</w:t>
      </w:r>
    </w:p>
    <w:p w14:paraId="540CAFEC" w14:textId="0E32F48F" w:rsidR="00220F6D" w:rsidRPr="00DA1C59" w:rsidRDefault="00F825A2" w:rsidP="00220F6D">
      <w:pPr>
        <w:spacing w:line="600" w:lineRule="auto"/>
        <w:rPr>
          <w:rFonts w:ascii="Times New Roman" w:hAnsi="Times New Roman" w:cs="Times New Roman"/>
          <w:sz w:val="24"/>
          <w:szCs w:val="24"/>
        </w:rPr>
      </w:pPr>
      <w:r>
        <w:rPr>
          <w:rFonts w:ascii="Times New Roman" w:hAnsi="Times New Roman" w:cs="Times New Roman"/>
          <w:sz w:val="24"/>
          <w:szCs w:val="24"/>
        </w:rPr>
        <w:t>BBL need to understand if the work undertaken by Illuminate fall</w:t>
      </w:r>
      <w:r w:rsidR="007D6B3B">
        <w:rPr>
          <w:rFonts w:ascii="Times New Roman" w:hAnsi="Times New Roman" w:cs="Times New Roman"/>
          <w:sz w:val="24"/>
          <w:szCs w:val="24"/>
        </w:rPr>
        <w:t>s</w:t>
      </w:r>
      <w:r>
        <w:rPr>
          <w:rFonts w:ascii="Times New Roman" w:hAnsi="Times New Roman" w:cs="Times New Roman"/>
          <w:sz w:val="24"/>
          <w:szCs w:val="24"/>
        </w:rPr>
        <w:t xml:space="preserve"> within a single specific task</w:t>
      </w:r>
      <w:r w:rsidR="0097541B">
        <w:rPr>
          <w:rFonts w:ascii="Times New Roman" w:hAnsi="Times New Roman" w:cs="Times New Roman"/>
          <w:sz w:val="24"/>
          <w:szCs w:val="24"/>
        </w:rPr>
        <w:t xml:space="preserve"> or short-term duration</w:t>
      </w:r>
      <w:r w:rsidR="007D6B3B">
        <w:rPr>
          <w:rFonts w:ascii="Times New Roman" w:hAnsi="Times New Roman" w:cs="Times New Roman"/>
          <w:sz w:val="24"/>
          <w:szCs w:val="24"/>
        </w:rPr>
        <w:t>, based on the Illuminate employees only covering 85% of their work with BBL.</w:t>
      </w:r>
    </w:p>
    <w:p w14:paraId="435CDA56" w14:textId="6BF4969E" w:rsidR="00C953ED"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A further condition must be satisfied that immediately before the transfer there were:</w:t>
      </w:r>
    </w:p>
    <w:p w14:paraId="296D0E1E" w14:textId="084494A2" w:rsidR="00C953ED" w:rsidRPr="008D77C7" w:rsidRDefault="00F825A2"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An organised grouping of employees which had as its principal purpose the carrying out of activities on behalf of the client</w:t>
      </w:r>
    </w:p>
    <w:p w14:paraId="2AD3DB26" w14:textId="7DE5A6A3" w:rsidR="003C050C"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This is due to the service provider of 'electrical fixing' returning "in-house" and Illuminate having a grouping of employees </w:t>
      </w:r>
      <w:r w:rsidR="00C953ED" w:rsidRPr="008D77C7">
        <w:rPr>
          <w:rFonts w:ascii="Times New Roman" w:hAnsi="Times New Roman" w:cs="Times New Roman"/>
          <w:sz w:val="24"/>
          <w:szCs w:val="24"/>
        </w:rPr>
        <w:t xml:space="preserve">which as its principal purpose the carrying out of activities on behalf </w:t>
      </w:r>
      <w:r w:rsidR="00077F16" w:rsidRPr="008D77C7">
        <w:rPr>
          <w:rFonts w:ascii="Times New Roman" w:hAnsi="Times New Roman" w:cs="Times New Roman"/>
          <w:sz w:val="24"/>
          <w:szCs w:val="24"/>
        </w:rPr>
        <w:t>of the client Big Business LTD.</w:t>
      </w:r>
      <w:r w:rsidR="00DD26B8" w:rsidRPr="008D77C7">
        <w:rPr>
          <w:rFonts w:ascii="Times New Roman" w:hAnsi="Times New Roman" w:cs="Times New Roman"/>
          <w:sz w:val="24"/>
          <w:szCs w:val="24"/>
        </w:rPr>
        <w:t xml:space="preserve"> </w:t>
      </w:r>
      <w:r w:rsidR="000544B5">
        <w:rPr>
          <w:rFonts w:ascii="Times New Roman" w:hAnsi="Times New Roman" w:cs="Times New Roman"/>
          <w:sz w:val="24"/>
          <w:szCs w:val="24"/>
        </w:rPr>
        <w:t>It's important to understand that Illuminate provides the same staff that forms the organised grouping of employees, if Illuminate provides different electrical engineers at different times this wouldn’t be covered under the organised grouping of employees</w:t>
      </w:r>
      <w:r w:rsidR="005561C8">
        <w:rPr>
          <w:rFonts w:ascii="Times New Roman" w:hAnsi="Times New Roman" w:cs="Times New Roman"/>
          <w:sz w:val="24"/>
          <w:szCs w:val="24"/>
        </w:rPr>
        <w:t>.</w:t>
      </w:r>
    </w:p>
    <w:p w14:paraId="4DDC8123" w14:textId="660EF6D5" w:rsidR="00C953ED"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This leads to the condition that the activities carried on by the </w:t>
      </w:r>
      <w:r w:rsidR="00B74F56">
        <w:rPr>
          <w:rFonts w:ascii="Times New Roman" w:hAnsi="Times New Roman" w:cs="Times New Roman"/>
          <w:sz w:val="24"/>
          <w:szCs w:val="24"/>
        </w:rPr>
        <w:t>transferee</w:t>
      </w:r>
      <w:r w:rsidRPr="008D77C7">
        <w:rPr>
          <w:rFonts w:ascii="Times New Roman" w:hAnsi="Times New Roman" w:cs="Times New Roman"/>
          <w:sz w:val="24"/>
          <w:szCs w:val="24"/>
        </w:rPr>
        <w:t xml:space="preserve"> are fundamentally the same as the activities carried out by the </w:t>
      </w:r>
      <w:r w:rsidR="00B74F56">
        <w:rPr>
          <w:rFonts w:ascii="Times New Roman" w:hAnsi="Times New Roman" w:cs="Times New Roman"/>
          <w:sz w:val="24"/>
          <w:szCs w:val="24"/>
        </w:rPr>
        <w:t>transferor</w:t>
      </w:r>
      <w:r w:rsidRPr="008D77C7">
        <w:rPr>
          <w:rFonts w:ascii="Times New Roman" w:hAnsi="Times New Roman" w:cs="Times New Roman"/>
          <w:sz w:val="24"/>
          <w:szCs w:val="24"/>
        </w:rPr>
        <w:t>.</w:t>
      </w:r>
      <w:r w:rsidR="00DD26B8" w:rsidRPr="008D77C7">
        <w:rPr>
          <w:rFonts w:ascii="Times New Roman" w:hAnsi="Times New Roman" w:cs="Times New Roman"/>
          <w:sz w:val="24"/>
          <w:szCs w:val="24"/>
        </w:rPr>
        <w:t xml:space="preserve"> </w:t>
      </w:r>
      <w:r w:rsidR="00DD26B8" w:rsidRPr="008D77C7">
        <w:rPr>
          <w:rFonts w:ascii="Times New Roman" w:hAnsi="Times New Roman" w:cs="Times New Roman"/>
          <w:b/>
          <w:sz w:val="24"/>
          <w:szCs w:val="24"/>
        </w:rPr>
        <w:t xml:space="preserve">Lewis, D.B. and Sargeant, M. (2019, </w:t>
      </w:r>
      <w:r w:rsidR="00DD26B8" w:rsidRPr="008D77C7">
        <w:rPr>
          <w:rFonts w:ascii="Times New Roman" w:hAnsi="Times New Roman" w:cs="Times New Roman"/>
          <w:b/>
          <w:sz w:val="24"/>
          <w:szCs w:val="24"/>
        </w:rPr>
        <w:lastRenderedPageBreak/>
        <w:t>p447)</w:t>
      </w:r>
      <w:r w:rsidR="0097541B">
        <w:rPr>
          <w:rFonts w:ascii="Times New Roman" w:hAnsi="Times New Roman" w:cs="Times New Roman"/>
          <w:b/>
          <w:sz w:val="24"/>
          <w:szCs w:val="24"/>
        </w:rPr>
        <w:t xml:space="preserve">. </w:t>
      </w:r>
      <w:r w:rsidR="0097541B">
        <w:rPr>
          <w:rFonts w:ascii="Times New Roman" w:hAnsi="Times New Roman" w:cs="Times New Roman"/>
          <w:sz w:val="24"/>
          <w:szCs w:val="24"/>
        </w:rPr>
        <w:t>BBL need to ensure the work undertaken by any staff that they are looking to transfer across meets this requirement, if not a challenge to the TUPE process could be raised.</w:t>
      </w:r>
    </w:p>
    <w:p w14:paraId="05EFE0F3" w14:textId="4BA0C08F" w:rsidR="00D709CF" w:rsidRPr="00997A49" w:rsidRDefault="00F825A2" w:rsidP="001A1DF3">
      <w:pPr>
        <w:spacing w:line="600" w:lineRule="auto"/>
        <w:rPr>
          <w:rFonts w:ascii="Times New Roman" w:hAnsi="Times New Roman" w:cs="Times New Roman"/>
          <w:sz w:val="24"/>
          <w:szCs w:val="24"/>
        </w:rPr>
      </w:pPr>
      <w:r w:rsidRPr="00997A49">
        <w:rPr>
          <w:rFonts w:ascii="Times New Roman" w:hAnsi="Times New Roman" w:cs="Times New Roman"/>
          <w:sz w:val="24"/>
          <w:szCs w:val="24"/>
        </w:rPr>
        <w:t>I would advise BBL need to review the following to ensure that the risks around TUPE not applying can be mitigated:</w:t>
      </w:r>
    </w:p>
    <w:p w14:paraId="16199E7E" w14:textId="074DCE19" w:rsidR="002C235F" w:rsidRDefault="00F825A2" w:rsidP="002C235F">
      <w:pPr>
        <w:pStyle w:val="ListParagraph"/>
        <w:numPr>
          <w:ilvl w:val="0"/>
          <w:numId w:val="5"/>
        </w:numPr>
        <w:spacing w:line="600" w:lineRule="auto"/>
        <w:rPr>
          <w:rFonts w:ascii="Times New Roman" w:hAnsi="Times New Roman" w:cs="Times New Roman"/>
          <w:sz w:val="24"/>
          <w:szCs w:val="24"/>
        </w:rPr>
      </w:pPr>
      <w:r>
        <w:rPr>
          <w:rFonts w:ascii="Times New Roman" w:hAnsi="Times New Roman" w:cs="Times New Roman"/>
          <w:sz w:val="24"/>
          <w:szCs w:val="24"/>
        </w:rPr>
        <w:t>Due diligence exercise was undertaken to understand the detail of Illuminate and the staff in scope to be transferred.</w:t>
      </w:r>
    </w:p>
    <w:p w14:paraId="388378AE" w14:textId="5B941937" w:rsidR="002C235F" w:rsidRDefault="00F825A2" w:rsidP="002C235F">
      <w:pPr>
        <w:pStyle w:val="ListParagraph"/>
        <w:numPr>
          <w:ilvl w:val="0"/>
          <w:numId w:val="5"/>
        </w:numPr>
        <w:spacing w:line="600" w:lineRule="auto"/>
        <w:rPr>
          <w:rFonts w:ascii="Times New Roman" w:hAnsi="Times New Roman" w:cs="Times New Roman"/>
          <w:sz w:val="24"/>
          <w:szCs w:val="24"/>
        </w:rPr>
      </w:pPr>
      <w:r>
        <w:rPr>
          <w:rFonts w:ascii="Times New Roman" w:hAnsi="Times New Roman" w:cs="Times New Roman"/>
          <w:sz w:val="24"/>
          <w:szCs w:val="24"/>
        </w:rPr>
        <w:t>The activities need to be fundamentally the same before and after the transfer</w:t>
      </w:r>
      <w:r w:rsidR="004D0018">
        <w:rPr>
          <w:rFonts w:ascii="Times New Roman" w:hAnsi="Times New Roman" w:cs="Times New Roman"/>
          <w:sz w:val="24"/>
          <w:szCs w:val="24"/>
        </w:rPr>
        <w:t xml:space="preserve"> (they don’t need to be identical)</w:t>
      </w:r>
    </w:p>
    <w:p w14:paraId="4C225552" w14:textId="312314D4" w:rsidR="002C235F" w:rsidRDefault="00F825A2" w:rsidP="002C235F">
      <w:pPr>
        <w:pStyle w:val="ListParagraph"/>
        <w:numPr>
          <w:ilvl w:val="0"/>
          <w:numId w:val="5"/>
        </w:numPr>
        <w:spacing w:line="600" w:lineRule="auto"/>
        <w:rPr>
          <w:rFonts w:ascii="Times New Roman" w:hAnsi="Times New Roman" w:cs="Times New Roman"/>
          <w:sz w:val="24"/>
          <w:szCs w:val="24"/>
        </w:rPr>
      </w:pPr>
      <w:r>
        <w:rPr>
          <w:rFonts w:ascii="Times New Roman" w:hAnsi="Times New Roman" w:cs="Times New Roman"/>
          <w:sz w:val="24"/>
          <w:szCs w:val="24"/>
        </w:rPr>
        <w:t xml:space="preserve">Ensure that the activities weren’t contracted for a </w:t>
      </w:r>
      <w:r w:rsidR="007D6B3B">
        <w:rPr>
          <w:rFonts w:ascii="Times New Roman" w:hAnsi="Times New Roman" w:cs="Times New Roman"/>
          <w:sz w:val="24"/>
          <w:szCs w:val="24"/>
        </w:rPr>
        <w:t>short-term basis or single event</w:t>
      </w:r>
    </w:p>
    <w:p w14:paraId="4B399726" w14:textId="3CA659E8" w:rsidR="004D0018" w:rsidRDefault="00F825A2" w:rsidP="002C235F">
      <w:pPr>
        <w:pStyle w:val="ListParagraph"/>
        <w:numPr>
          <w:ilvl w:val="0"/>
          <w:numId w:val="5"/>
        </w:numPr>
        <w:spacing w:line="600" w:lineRule="auto"/>
        <w:rPr>
          <w:rFonts w:ascii="Times New Roman" w:hAnsi="Times New Roman" w:cs="Times New Roman"/>
          <w:sz w:val="24"/>
          <w:szCs w:val="24"/>
        </w:rPr>
      </w:pPr>
      <w:r>
        <w:rPr>
          <w:rFonts w:ascii="Times New Roman" w:hAnsi="Times New Roman" w:cs="Times New Roman"/>
          <w:sz w:val="24"/>
          <w:szCs w:val="24"/>
        </w:rPr>
        <w:t>Ensure the staff in scope form a deliberately assigned group servicing BBL</w:t>
      </w:r>
    </w:p>
    <w:p w14:paraId="4542C22F" w14:textId="776F5CC2" w:rsidR="002C235F" w:rsidRPr="00A918AA" w:rsidRDefault="00F825A2" w:rsidP="002C235F">
      <w:pPr>
        <w:spacing w:line="600" w:lineRule="auto"/>
        <w:rPr>
          <w:rFonts w:ascii="Times New Roman" w:hAnsi="Times New Roman" w:cs="Times New Roman"/>
          <w:sz w:val="24"/>
          <w:szCs w:val="24"/>
        </w:rPr>
      </w:pPr>
      <w:r w:rsidRPr="00A918AA">
        <w:rPr>
          <w:rFonts w:ascii="Times New Roman" w:hAnsi="Times New Roman" w:cs="Times New Roman"/>
          <w:sz w:val="24"/>
          <w:szCs w:val="24"/>
        </w:rPr>
        <w:t xml:space="preserve">It is </w:t>
      </w:r>
      <w:r w:rsidR="00CC1A29" w:rsidRPr="00A918AA">
        <w:rPr>
          <w:rFonts w:ascii="Times New Roman" w:hAnsi="Times New Roman" w:cs="Times New Roman"/>
          <w:sz w:val="24"/>
          <w:szCs w:val="24"/>
        </w:rPr>
        <w:t>recommended that BBL should assume TUPE applies based on the following:</w:t>
      </w:r>
    </w:p>
    <w:p w14:paraId="3C73CDDE" w14:textId="42A98AEF" w:rsidR="00CC1A29" w:rsidRDefault="00F825A2" w:rsidP="00CC1A29">
      <w:pPr>
        <w:pStyle w:val="ListParagraph"/>
        <w:numPr>
          <w:ilvl w:val="0"/>
          <w:numId w:val="30"/>
        </w:numPr>
        <w:spacing w:line="600" w:lineRule="auto"/>
        <w:rPr>
          <w:rFonts w:ascii="Times New Roman" w:hAnsi="Times New Roman" w:cs="Times New Roman"/>
          <w:sz w:val="24"/>
          <w:szCs w:val="24"/>
        </w:rPr>
      </w:pPr>
      <w:r>
        <w:rPr>
          <w:rFonts w:ascii="Times New Roman" w:hAnsi="Times New Roman" w:cs="Times New Roman"/>
          <w:sz w:val="24"/>
          <w:szCs w:val="24"/>
        </w:rPr>
        <w:t>A change of employer</w:t>
      </w:r>
    </w:p>
    <w:p w14:paraId="7D43C518" w14:textId="7FC341BC" w:rsidR="00CC1A29" w:rsidRDefault="00F825A2" w:rsidP="00CC1A29">
      <w:pPr>
        <w:pStyle w:val="ListParagraph"/>
        <w:numPr>
          <w:ilvl w:val="0"/>
          <w:numId w:val="30"/>
        </w:numPr>
        <w:spacing w:line="600" w:lineRule="auto"/>
        <w:rPr>
          <w:rFonts w:ascii="Times New Roman" w:hAnsi="Times New Roman" w:cs="Times New Roman"/>
          <w:sz w:val="24"/>
          <w:szCs w:val="24"/>
        </w:rPr>
      </w:pPr>
      <w:r>
        <w:rPr>
          <w:rFonts w:ascii="Times New Roman" w:hAnsi="Times New Roman" w:cs="Times New Roman"/>
          <w:sz w:val="24"/>
          <w:szCs w:val="24"/>
        </w:rPr>
        <w:t>The transfer of an ongoing active business</w:t>
      </w:r>
    </w:p>
    <w:p w14:paraId="00BDC143" w14:textId="42F3AE07" w:rsidR="00CC1A29" w:rsidRPr="00CC1A29" w:rsidRDefault="00F825A2" w:rsidP="00CC1A29">
      <w:pPr>
        <w:pStyle w:val="ListParagraph"/>
        <w:numPr>
          <w:ilvl w:val="0"/>
          <w:numId w:val="30"/>
        </w:numPr>
        <w:spacing w:line="600" w:lineRule="auto"/>
        <w:rPr>
          <w:rFonts w:ascii="Times New Roman" w:hAnsi="Times New Roman" w:cs="Times New Roman"/>
          <w:sz w:val="24"/>
          <w:szCs w:val="24"/>
        </w:rPr>
      </w:pPr>
      <w:r>
        <w:rPr>
          <w:rFonts w:ascii="Times New Roman" w:hAnsi="Times New Roman" w:cs="Times New Roman"/>
          <w:sz w:val="24"/>
          <w:szCs w:val="24"/>
        </w:rPr>
        <w:t xml:space="preserve">A business activity </w:t>
      </w:r>
      <w:r w:rsidR="00A918AA">
        <w:rPr>
          <w:rFonts w:ascii="Times New Roman" w:hAnsi="Times New Roman" w:cs="Times New Roman"/>
          <w:sz w:val="24"/>
          <w:szCs w:val="24"/>
        </w:rPr>
        <w:t>that is fundamentally the same</w:t>
      </w:r>
    </w:p>
    <w:p w14:paraId="5E005C1B" w14:textId="082760D1" w:rsidR="007C6841" w:rsidRPr="008D77C7" w:rsidRDefault="00F825A2"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It will </w:t>
      </w:r>
      <w:r w:rsidR="00236BD9">
        <w:rPr>
          <w:rFonts w:ascii="Times New Roman" w:hAnsi="Times New Roman" w:cs="Times New Roman"/>
          <w:sz w:val="24"/>
          <w:szCs w:val="24"/>
        </w:rPr>
        <w:t>be the decision of</w:t>
      </w:r>
      <w:r w:rsidRPr="008D77C7">
        <w:rPr>
          <w:rFonts w:ascii="Times New Roman" w:hAnsi="Times New Roman" w:cs="Times New Roman"/>
          <w:sz w:val="24"/>
          <w:szCs w:val="24"/>
        </w:rPr>
        <w:t xml:space="preserve"> Big Business LTD if you wish to offer an increase in hourly rate based on the transferees receiving a lower basic rate of pay from Illuminate. </w:t>
      </w:r>
      <w:r w:rsidRPr="008D77C7">
        <w:rPr>
          <w:rFonts w:ascii="Times New Roman" w:hAnsi="Times New Roman" w:cs="Times New Roman"/>
          <w:b/>
          <w:sz w:val="24"/>
          <w:szCs w:val="24"/>
        </w:rPr>
        <w:t>(GOV.UK</w:t>
      </w:r>
      <w:r w:rsidR="00DB6011"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627CFDCF" w14:textId="2B88F826" w:rsidR="008841E1" w:rsidRPr="008D77C7" w:rsidRDefault="00F825A2" w:rsidP="001A1DF3">
      <w:pPr>
        <w:pStyle w:val="Heading2"/>
        <w:spacing w:line="600" w:lineRule="auto"/>
        <w:rPr>
          <w:rFonts w:ascii="Times New Roman" w:hAnsi="Times New Roman" w:cs="Times New Roman"/>
          <w:b/>
          <w:sz w:val="24"/>
          <w:szCs w:val="24"/>
        </w:rPr>
      </w:pPr>
      <w:bookmarkStart w:id="2" w:name="_Toc96330252"/>
      <w:r w:rsidRPr="008D77C7">
        <w:rPr>
          <w:rFonts w:ascii="Times New Roman" w:hAnsi="Times New Roman" w:cs="Times New Roman"/>
          <w:b/>
          <w:sz w:val="24"/>
          <w:szCs w:val="24"/>
        </w:rPr>
        <w:lastRenderedPageBreak/>
        <w:t>If it is a TUPE transfer what legal obligations does BBL have?</w:t>
      </w:r>
      <w:bookmarkEnd w:id="2"/>
      <w:r w:rsidRPr="008D77C7">
        <w:rPr>
          <w:rFonts w:ascii="Times New Roman" w:hAnsi="Times New Roman" w:cs="Times New Roman"/>
          <w:b/>
          <w:sz w:val="24"/>
          <w:szCs w:val="24"/>
        </w:rPr>
        <w:t xml:space="preserve"> </w:t>
      </w:r>
    </w:p>
    <w:p w14:paraId="4DF50620" w14:textId="183DB37D" w:rsidR="00FE170C"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Big business LTD has a legal obligation to notify employee representatives and trade union IWU</w:t>
      </w:r>
      <w:r w:rsidR="00955D4E" w:rsidRPr="008D77C7">
        <w:rPr>
          <w:rFonts w:ascii="Times New Roman" w:hAnsi="Times New Roman" w:cs="Times New Roman"/>
          <w:sz w:val="24"/>
          <w:szCs w:val="24"/>
        </w:rPr>
        <w:t xml:space="preserve"> and the Federation of Electrical Workers</w:t>
      </w:r>
      <w:r w:rsidRPr="008D77C7">
        <w:rPr>
          <w:rFonts w:ascii="Times New Roman" w:hAnsi="Times New Roman" w:cs="Times New Roman"/>
          <w:sz w:val="24"/>
          <w:szCs w:val="24"/>
        </w:rPr>
        <w:t xml:space="preserve"> before notifying Illuminate of the termination of the contract</w:t>
      </w:r>
      <w:r w:rsidR="000D5ECC" w:rsidRPr="008D77C7">
        <w:rPr>
          <w:rFonts w:ascii="Times New Roman" w:hAnsi="Times New Roman" w:cs="Times New Roman"/>
          <w:sz w:val="24"/>
          <w:szCs w:val="24"/>
        </w:rPr>
        <w:t xml:space="preserve">. </w:t>
      </w:r>
      <w:r w:rsidR="000D5ECC" w:rsidRPr="008D77C7">
        <w:rPr>
          <w:rFonts w:ascii="Times New Roman" w:hAnsi="Times New Roman" w:cs="Times New Roman"/>
          <w:b/>
          <w:sz w:val="24"/>
          <w:szCs w:val="24"/>
        </w:rPr>
        <w:t>(GOV.UK</w:t>
      </w:r>
      <w:r w:rsidR="00662676" w:rsidRPr="008D77C7">
        <w:rPr>
          <w:rFonts w:ascii="Times New Roman" w:hAnsi="Times New Roman" w:cs="Times New Roman"/>
          <w:b/>
          <w:sz w:val="24"/>
          <w:szCs w:val="24"/>
        </w:rPr>
        <w:t xml:space="preserve"> TUPE</w:t>
      </w:r>
      <w:r w:rsidR="000D5ECC" w:rsidRPr="008D77C7">
        <w:rPr>
          <w:rFonts w:ascii="Times New Roman" w:hAnsi="Times New Roman" w:cs="Times New Roman"/>
          <w:b/>
          <w:sz w:val="24"/>
          <w:szCs w:val="24"/>
        </w:rPr>
        <w:t>, 2022)</w:t>
      </w:r>
      <w:r w:rsidR="009C6928" w:rsidRPr="008D77C7">
        <w:rPr>
          <w:rFonts w:ascii="Times New Roman" w:hAnsi="Times New Roman" w:cs="Times New Roman"/>
          <w:b/>
          <w:sz w:val="24"/>
          <w:szCs w:val="24"/>
        </w:rPr>
        <w:t xml:space="preserve"> </w:t>
      </w:r>
    </w:p>
    <w:p w14:paraId="60D7FD0A" w14:textId="2983AD7C" w:rsidR="009C6928"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legal obligation is to provide information in writing to employee representatives, and not employees directly.</w:t>
      </w:r>
    </w:p>
    <w:p w14:paraId="655A92DE" w14:textId="4A84C341" w:rsidR="000D5ECC"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includes:</w:t>
      </w:r>
    </w:p>
    <w:p w14:paraId="73FA61B5" w14:textId="77777777" w:rsidR="000D5ECC" w:rsidRPr="008D77C7" w:rsidRDefault="00F825A2"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that the transfer is happening, when it's happening, and why</w:t>
      </w:r>
    </w:p>
    <w:p w14:paraId="67835490" w14:textId="77777777" w:rsidR="000D5ECC" w:rsidRPr="008D77C7" w:rsidRDefault="00F825A2"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the transfer will affect them</w:t>
      </w:r>
    </w:p>
    <w:p w14:paraId="3450033C" w14:textId="77777777" w:rsidR="000D5ECC" w:rsidRPr="008D77C7" w:rsidRDefault="00F825A2"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whether there’ll be any reorganisation</w:t>
      </w:r>
    </w:p>
    <w:p w14:paraId="7C98F65A" w14:textId="77777777" w:rsidR="000D5ECC" w:rsidRPr="008D77C7" w:rsidRDefault="00F825A2"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many agency workers they’re using and what types of work they are doing</w:t>
      </w:r>
    </w:p>
    <w:p w14:paraId="62436370" w14:textId="13FB763B" w:rsidR="000D5ECC" w:rsidRPr="008D77C7" w:rsidRDefault="00F825A2"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Employers can be penalised if they don’t do this. </w:t>
      </w:r>
      <w:r w:rsidRPr="008D77C7">
        <w:rPr>
          <w:rFonts w:ascii="Times New Roman" w:hAnsi="Times New Roman" w:cs="Times New Roman"/>
          <w:b/>
          <w:sz w:val="24"/>
          <w:szCs w:val="24"/>
        </w:rPr>
        <w:t>(GOV.UK</w:t>
      </w:r>
      <w:r w:rsidR="00662676"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3C78A356" w14:textId="69EA4C89" w:rsidR="00C95F04"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Big Business LTD will take over the employee's employment contracts, including </w:t>
      </w:r>
      <w:r w:rsidRPr="008D77C7">
        <w:rPr>
          <w:rFonts w:ascii="Times New Roman" w:hAnsi="Times New Roman" w:cs="Times New Roman"/>
          <w:b/>
          <w:sz w:val="24"/>
          <w:szCs w:val="24"/>
        </w:rPr>
        <w:t>(GOV.UK</w:t>
      </w:r>
      <w:r w:rsidR="007156EB"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r w:rsidRPr="008D77C7">
        <w:rPr>
          <w:rFonts w:ascii="Times New Roman" w:hAnsi="Times New Roman" w:cs="Times New Roman"/>
          <w:sz w:val="24"/>
          <w:szCs w:val="24"/>
        </w:rPr>
        <w:t>:</w:t>
      </w:r>
    </w:p>
    <w:p w14:paraId="692F1ADD" w14:textId="77777777" w:rsidR="00C95F04" w:rsidRPr="008D77C7" w:rsidRDefault="00F825A2"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all the previous terms and conditions of employment</w:t>
      </w:r>
    </w:p>
    <w:p w14:paraId="4F2674D7" w14:textId="77777777" w:rsidR="00C95F04" w:rsidRPr="008D77C7" w:rsidRDefault="00F825A2"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failures of the previous employer to observe employees' rights (so employees could claim discrimination against the new employer, even if it took place before the transfer)</w:t>
      </w:r>
    </w:p>
    <w:p w14:paraId="115D2CCE" w14:textId="77777777" w:rsidR="00C95F04" w:rsidRPr="008D77C7" w:rsidRDefault="00F825A2"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holiday entitlement</w:t>
      </w:r>
    </w:p>
    <w:p w14:paraId="3E8CA65D" w14:textId="77777777" w:rsidR="00C95F04" w:rsidRPr="008D77C7" w:rsidRDefault="00F825A2"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period of continuous employment - an employee’s start date is the same as before the transfer, so continuous employment isn’t broken</w:t>
      </w:r>
    </w:p>
    <w:p w14:paraId="737C6468" w14:textId="34D71B39" w:rsidR="00C95F04" w:rsidRPr="008D77C7" w:rsidRDefault="00F825A2"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collective agreements previously made</w:t>
      </w:r>
    </w:p>
    <w:p w14:paraId="325D21FA" w14:textId="0E8A9FF5" w:rsidR="008879AE"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It is a </w:t>
      </w:r>
      <w:r w:rsidR="004D4B71">
        <w:rPr>
          <w:rFonts w:ascii="Times New Roman" w:hAnsi="Times New Roman" w:cs="Times New Roman"/>
          <w:sz w:val="24"/>
          <w:szCs w:val="24"/>
        </w:rPr>
        <w:t>breach</w:t>
      </w:r>
      <w:r w:rsidRPr="008D77C7">
        <w:rPr>
          <w:rFonts w:ascii="Times New Roman" w:hAnsi="Times New Roman" w:cs="Times New Roman"/>
          <w:sz w:val="24"/>
          <w:szCs w:val="24"/>
        </w:rPr>
        <w:t xml:space="preserve"> of contract if the new employer doesn’t meet the terms of the employment contract.</w:t>
      </w:r>
    </w:p>
    <w:p w14:paraId="6B9C97BD" w14:textId="77777777" w:rsidR="00236BD9" w:rsidRPr="008D77C7" w:rsidRDefault="00F825A2" w:rsidP="00236BD9">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Pension rights mentioned will need to continue up and until the TUPE transfer takes place, pension protection will be provided to the pension rights earned up to the time of the transfer with Illuminate. The new employer (BBL) does not have to continue with an identical pension. </w:t>
      </w:r>
      <w:r w:rsidRPr="008D77C7">
        <w:rPr>
          <w:rFonts w:ascii="Times New Roman" w:hAnsi="Times New Roman" w:cs="Times New Roman"/>
          <w:b/>
          <w:sz w:val="24"/>
          <w:szCs w:val="24"/>
        </w:rPr>
        <w:t>(GOV.UK TUPE, 2022)</w:t>
      </w:r>
    </w:p>
    <w:p w14:paraId="3EE685A6" w14:textId="77777777" w:rsidR="002C235F" w:rsidRPr="002C235F" w:rsidRDefault="00F825A2" w:rsidP="002C235F">
      <w:pPr>
        <w:spacing w:line="600" w:lineRule="auto"/>
        <w:rPr>
          <w:rFonts w:ascii="Times New Roman" w:hAnsi="Times New Roman" w:cs="Times New Roman"/>
          <w:b/>
          <w:sz w:val="24"/>
          <w:szCs w:val="24"/>
        </w:rPr>
      </w:pPr>
      <w:r w:rsidRPr="002C235F">
        <w:rPr>
          <w:rFonts w:ascii="Times New Roman" w:hAnsi="Times New Roman" w:cs="Times New Roman"/>
          <w:sz w:val="24"/>
          <w:szCs w:val="24"/>
        </w:rPr>
        <w:t xml:space="preserve">BBL need to scope the rights of the staff who qualify for TUPE, they may have rights under an occupational scheme, and BBL should: </w:t>
      </w:r>
      <w:r w:rsidRPr="002C235F">
        <w:rPr>
          <w:rFonts w:ascii="Times New Roman" w:hAnsi="Times New Roman" w:cs="Times New Roman"/>
          <w:b/>
          <w:sz w:val="24"/>
          <w:szCs w:val="24"/>
        </w:rPr>
        <w:t>(People Management, 2017)</w:t>
      </w:r>
    </w:p>
    <w:p w14:paraId="2CA20620" w14:textId="77777777" w:rsidR="002C235F" w:rsidRPr="002C235F" w:rsidRDefault="00F825A2" w:rsidP="002C235F">
      <w:pPr>
        <w:pStyle w:val="ListParagraph"/>
        <w:numPr>
          <w:ilvl w:val="0"/>
          <w:numId w:val="5"/>
        </w:numPr>
        <w:spacing w:line="600" w:lineRule="auto"/>
        <w:rPr>
          <w:rFonts w:ascii="Times New Roman" w:hAnsi="Times New Roman" w:cs="Times New Roman"/>
          <w:sz w:val="24"/>
          <w:szCs w:val="24"/>
        </w:rPr>
      </w:pPr>
      <w:r w:rsidRPr="002C235F">
        <w:rPr>
          <w:rFonts w:ascii="Times New Roman" w:hAnsi="Times New Roman" w:cs="Times New Roman"/>
          <w:sz w:val="24"/>
          <w:szCs w:val="24"/>
        </w:rPr>
        <w:t>Identify what rights under the scheme they may have that do not constitute “old age, invalidity or survivor’s benefits”;</w:t>
      </w:r>
    </w:p>
    <w:p w14:paraId="5ED1C4C7" w14:textId="77777777" w:rsidR="002C235F" w:rsidRPr="002C235F" w:rsidRDefault="00F825A2" w:rsidP="002C235F">
      <w:pPr>
        <w:pStyle w:val="ListParagraph"/>
        <w:numPr>
          <w:ilvl w:val="0"/>
          <w:numId w:val="5"/>
        </w:numPr>
        <w:spacing w:line="600" w:lineRule="auto"/>
        <w:rPr>
          <w:rFonts w:ascii="Times New Roman" w:hAnsi="Times New Roman" w:cs="Times New Roman"/>
          <w:sz w:val="24"/>
          <w:szCs w:val="24"/>
        </w:rPr>
      </w:pPr>
      <w:r w:rsidRPr="002C235F">
        <w:rPr>
          <w:rFonts w:ascii="Times New Roman" w:hAnsi="Times New Roman" w:cs="Times New Roman"/>
          <w:sz w:val="24"/>
          <w:szCs w:val="24"/>
        </w:rPr>
        <w:t>Cost the extent of these liabilities with input from an actuary; and</w:t>
      </w:r>
    </w:p>
    <w:p w14:paraId="3076E740" w14:textId="77777777" w:rsidR="002C235F" w:rsidRPr="002C235F" w:rsidRDefault="00F825A2" w:rsidP="002C235F">
      <w:pPr>
        <w:pStyle w:val="ListParagraph"/>
        <w:numPr>
          <w:ilvl w:val="0"/>
          <w:numId w:val="5"/>
        </w:numPr>
        <w:spacing w:line="600" w:lineRule="auto"/>
        <w:rPr>
          <w:rFonts w:ascii="Times New Roman" w:hAnsi="Times New Roman" w:cs="Times New Roman"/>
          <w:sz w:val="24"/>
          <w:szCs w:val="24"/>
        </w:rPr>
      </w:pPr>
      <w:r w:rsidRPr="002C235F">
        <w:rPr>
          <w:rFonts w:ascii="Times New Roman" w:hAnsi="Times New Roman" w:cs="Times New Roman"/>
          <w:sz w:val="24"/>
          <w:szCs w:val="24"/>
        </w:rPr>
        <w:t>If appropriate, seek mitigation from the transferor (e.g. a price adjustment concerning the transfer/ a full indemnity from the transferor).</w:t>
      </w:r>
    </w:p>
    <w:p w14:paraId="2CB0ED45" w14:textId="77777777" w:rsidR="002C235F" w:rsidRPr="008D77C7" w:rsidRDefault="002C235F" w:rsidP="00236BD9">
      <w:pPr>
        <w:spacing w:line="600" w:lineRule="auto"/>
        <w:rPr>
          <w:rFonts w:ascii="Times New Roman" w:hAnsi="Times New Roman" w:cs="Times New Roman"/>
          <w:sz w:val="24"/>
          <w:szCs w:val="24"/>
        </w:rPr>
      </w:pPr>
    </w:p>
    <w:p w14:paraId="572CBF71" w14:textId="3CF22321" w:rsidR="008841E1" w:rsidRDefault="00F825A2" w:rsidP="001A1DF3">
      <w:pPr>
        <w:pStyle w:val="Heading2"/>
        <w:spacing w:line="600" w:lineRule="auto"/>
        <w:rPr>
          <w:rFonts w:ascii="Times New Roman" w:hAnsi="Times New Roman" w:cs="Times New Roman"/>
          <w:b/>
          <w:sz w:val="24"/>
          <w:szCs w:val="24"/>
        </w:rPr>
      </w:pPr>
      <w:bookmarkStart w:id="3" w:name="_Toc96330253"/>
      <w:r w:rsidRPr="008D77C7">
        <w:rPr>
          <w:rFonts w:ascii="Times New Roman" w:hAnsi="Times New Roman" w:cs="Times New Roman"/>
          <w:b/>
          <w:sz w:val="24"/>
          <w:szCs w:val="24"/>
        </w:rPr>
        <w:lastRenderedPageBreak/>
        <w:t>If it is a TUPE transfer what legal obligations does Illuminate have?</w:t>
      </w:r>
      <w:bookmarkEnd w:id="3"/>
    </w:p>
    <w:p w14:paraId="41574A4E" w14:textId="4E762E3C" w:rsidR="008841E1" w:rsidRPr="008D77C7" w:rsidRDefault="00F825A2" w:rsidP="001A1DF3">
      <w:pPr>
        <w:spacing w:line="600" w:lineRule="auto"/>
        <w:rPr>
          <w:rFonts w:ascii="Times New Roman" w:hAnsi="Times New Roman" w:cs="Times New Roman"/>
          <w:sz w:val="24"/>
          <w:szCs w:val="24"/>
        </w:rPr>
      </w:pPr>
      <w:r w:rsidRPr="004D4B71">
        <w:rPr>
          <w:rFonts w:ascii="Times New Roman" w:hAnsi="Times New Roman" w:cs="Times New Roman"/>
          <w:sz w:val="24"/>
          <w:szCs w:val="24"/>
        </w:rPr>
        <w:t>Illuminate have a legal obligation to notify the transferee (Big Business LTD) of the employee liability information of any person employed by him who is assigned to the organised grouping of resourced or employees that is subject to a relevant transfer, this needs to be made in writing to the company or by making available a readily availa</w:t>
      </w:r>
      <w:r w:rsidR="009A6E9E">
        <w:rPr>
          <w:rFonts w:ascii="Times New Roman" w:hAnsi="Times New Roman" w:cs="Times New Roman"/>
          <w:sz w:val="24"/>
          <w:szCs w:val="24"/>
        </w:rPr>
        <w:t xml:space="preserve">ble form </w:t>
      </w:r>
      <w:r w:rsidR="001A1DF3" w:rsidRPr="008D77C7">
        <w:rPr>
          <w:rFonts w:ascii="Times New Roman" w:hAnsi="Times New Roman" w:cs="Times New Roman"/>
          <w:sz w:val="24"/>
          <w:szCs w:val="24"/>
        </w:rPr>
        <w:t>(</w:t>
      </w:r>
      <w:r w:rsidR="001A1DF3" w:rsidRPr="008D77C7">
        <w:rPr>
          <w:rFonts w:ascii="Times New Roman" w:hAnsi="Times New Roman" w:cs="Times New Roman"/>
          <w:b/>
          <w:sz w:val="24"/>
          <w:szCs w:val="24"/>
        </w:rPr>
        <w:t>Legislation.gov.uk, 2</w:t>
      </w:r>
      <w:r w:rsidRPr="008D77C7">
        <w:rPr>
          <w:rFonts w:ascii="Times New Roman" w:hAnsi="Times New Roman" w:cs="Times New Roman"/>
          <w:b/>
          <w:sz w:val="24"/>
          <w:szCs w:val="24"/>
        </w:rPr>
        <w:t>022)</w:t>
      </w:r>
    </w:p>
    <w:p w14:paraId="7FEBAAA4" w14:textId="308D5BFE" w:rsidR="0060394C"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If the transferor (Illuminate) does not provide this information, the transferee may apply to an employment tribunal for such amount as is considered just and equitable. Compensation starts at a minimum of £500 for each employee about whom the information is withheld or defective. </w:t>
      </w:r>
      <w:r w:rsidR="007439EE" w:rsidRPr="008D77C7">
        <w:rPr>
          <w:rFonts w:ascii="Times New Roman" w:hAnsi="Times New Roman" w:cs="Times New Roman"/>
          <w:b/>
          <w:sz w:val="24"/>
          <w:szCs w:val="24"/>
        </w:rPr>
        <w:t>(C</w:t>
      </w:r>
      <w:r w:rsidRPr="008D77C7">
        <w:rPr>
          <w:rFonts w:ascii="Times New Roman" w:hAnsi="Times New Roman" w:cs="Times New Roman"/>
          <w:b/>
          <w:sz w:val="24"/>
          <w:szCs w:val="24"/>
        </w:rPr>
        <w:t>IPD</w:t>
      </w:r>
      <w:r w:rsidR="006C1986" w:rsidRPr="008D77C7">
        <w:rPr>
          <w:rFonts w:ascii="Times New Roman" w:hAnsi="Times New Roman" w:cs="Times New Roman"/>
          <w:b/>
          <w:sz w:val="24"/>
          <w:szCs w:val="24"/>
        </w:rPr>
        <w:t xml:space="preserve"> TUPE</w:t>
      </w:r>
      <w:r w:rsidR="007439EE" w:rsidRPr="008D77C7">
        <w:rPr>
          <w:rFonts w:ascii="Times New Roman" w:hAnsi="Times New Roman" w:cs="Times New Roman"/>
          <w:b/>
          <w:sz w:val="24"/>
          <w:szCs w:val="24"/>
        </w:rPr>
        <w:t xml:space="preserve">, </w:t>
      </w:r>
      <w:r w:rsidRPr="008D77C7">
        <w:rPr>
          <w:rFonts w:ascii="Times New Roman" w:hAnsi="Times New Roman" w:cs="Times New Roman"/>
          <w:b/>
          <w:sz w:val="24"/>
          <w:szCs w:val="24"/>
        </w:rPr>
        <w:t>2022)</w:t>
      </w:r>
      <w:r w:rsidR="009C6928" w:rsidRPr="008D77C7">
        <w:rPr>
          <w:rFonts w:ascii="Times New Roman" w:hAnsi="Times New Roman" w:cs="Times New Roman"/>
          <w:sz w:val="24"/>
          <w:szCs w:val="24"/>
        </w:rPr>
        <w:t xml:space="preserve"> </w:t>
      </w:r>
    </w:p>
    <w:p w14:paraId="3AC423AB" w14:textId="33D9BEB4" w:rsidR="009B118A"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Illuminate will need to inform and consult all employees affected by the transfer </w:t>
      </w:r>
      <w:r w:rsidRPr="008D77C7">
        <w:rPr>
          <w:rFonts w:ascii="Times New Roman" w:hAnsi="Times New Roman" w:cs="Times New Roman"/>
          <w:b/>
          <w:sz w:val="24"/>
          <w:szCs w:val="24"/>
        </w:rPr>
        <w:t>(ACAS</w:t>
      </w:r>
      <w:r w:rsidR="003A7B90"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71D2DE4B" w14:textId="5577EF60" w:rsidR="009B118A" w:rsidRPr="008D77C7" w:rsidRDefault="00F825A2"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Employees who are transferring to the new employer</w:t>
      </w:r>
    </w:p>
    <w:p w14:paraId="324B6564" w14:textId="1101A692" w:rsidR="009B118A" w:rsidRPr="008D77C7" w:rsidRDefault="00F825A2"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Other employees whose work may be affected by the transfer</w:t>
      </w:r>
    </w:p>
    <w:p w14:paraId="02AE1185" w14:textId="0DB91C62" w:rsidR="00052A34" w:rsidRPr="008D77C7" w:rsidRDefault="00052A34" w:rsidP="001A1DF3">
      <w:pPr>
        <w:spacing w:line="600" w:lineRule="auto"/>
        <w:rPr>
          <w:rFonts w:ascii="Times New Roman" w:hAnsi="Times New Roman" w:cs="Times New Roman"/>
          <w:sz w:val="24"/>
          <w:szCs w:val="24"/>
        </w:rPr>
      </w:pPr>
    </w:p>
    <w:p w14:paraId="11829201" w14:textId="0CB7DF7C" w:rsidR="00052A34" w:rsidRPr="008D77C7" w:rsidRDefault="00052A34" w:rsidP="001A1DF3">
      <w:pPr>
        <w:spacing w:line="600" w:lineRule="auto"/>
        <w:rPr>
          <w:rFonts w:ascii="Times New Roman" w:hAnsi="Times New Roman" w:cs="Times New Roman"/>
          <w:sz w:val="24"/>
          <w:szCs w:val="24"/>
        </w:rPr>
      </w:pPr>
    </w:p>
    <w:p w14:paraId="05055CD6" w14:textId="3A116DDB" w:rsidR="00052A34" w:rsidRPr="008D77C7" w:rsidRDefault="00052A34" w:rsidP="001A1DF3">
      <w:pPr>
        <w:spacing w:line="600" w:lineRule="auto"/>
        <w:rPr>
          <w:rFonts w:ascii="Times New Roman" w:hAnsi="Times New Roman" w:cs="Times New Roman"/>
          <w:sz w:val="24"/>
          <w:szCs w:val="24"/>
        </w:rPr>
      </w:pPr>
    </w:p>
    <w:p w14:paraId="24204914" w14:textId="3E915BEA" w:rsidR="003C050C" w:rsidRPr="008D77C7" w:rsidRDefault="00F825A2" w:rsidP="001A1DF3">
      <w:pPr>
        <w:pStyle w:val="Heading2"/>
        <w:spacing w:line="600" w:lineRule="auto"/>
        <w:rPr>
          <w:rFonts w:ascii="Times New Roman" w:hAnsi="Times New Roman" w:cs="Times New Roman"/>
          <w:b/>
          <w:sz w:val="24"/>
          <w:szCs w:val="24"/>
        </w:rPr>
      </w:pPr>
      <w:bookmarkStart w:id="4" w:name="_Toc96330254"/>
      <w:r w:rsidRPr="008D77C7">
        <w:rPr>
          <w:rFonts w:ascii="Times New Roman" w:hAnsi="Times New Roman" w:cs="Times New Roman"/>
          <w:b/>
          <w:sz w:val="24"/>
          <w:szCs w:val="24"/>
        </w:rPr>
        <w:lastRenderedPageBreak/>
        <w:t>Management requests your advice in responding to this and dealing with any selection issues generally.</w:t>
      </w:r>
      <w:bookmarkEnd w:id="4"/>
    </w:p>
    <w:p w14:paraId="51B939C6" w14:textId="77777777" w:rsidR="00FC4A09" w:rsidRPr="008D77C7" w:rsidRDefault="00F825A2" w:rsidP="00FC4A09">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Due to more than 20 employees being planned for redundancy, BBL needs to engage in a consultation to give the employees a chance to talk about the changes being planned. BBL must consult recognised Trade Unions or employees if there is no recognised trade union</w:t>
      </w:r>
      <w:r w:rsidRPr="008D77C7">
        <w:rPr>
          <w:rFonts w:ascii="Times New Roman" w:hAnsi="Times New Roman" w:cs="Times New Roman"/>
          <w:b/>
          <w:color w:val="000000"/>
          <w:sz w:val="24"/>
          <w:szCs w:val="24"/>
          <w:shd w:val="clear" w:color="auto" w:fill="FFFFFF"/>
        </w:rPr>
        <w:t xml:space="preserve"> (ACAS Step 5, 2022).</w:t>
      </w:r>
      <w:bookmarkStart w:id="5" w:name="_GoBack"/>
      <w:bookmarkEnd w:id="5"/>
    </w:p>
    <w:p w14:paraId="49EA4ACE" w14:textId="77777777" w:rsidR="00FC4A09" w:rsidRPr="008D77C7" w:rsidRDefault="00F825A2" w:rsidP="00FC4A09">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discussions should include </w:t>
      </w:r>
      <w:r w:rsidRPr="008D77C7">
        <w:rPr>
          <w:rFonts w:ascii="Times New Roman" w:hAnsi="Times New Roman" w:cs="Times New Roman"/>
          <w:b/>
          <w:color w:val="000000"/>
          <w:sz w:val="24"/>
          <w:szCs w:val="24"/>
          <w:shd w:val="clear" w:color="auto" w:fill="FFFFFF"/>
        </w:rPr>
        <w:t>(ACAS Step 5, 2022):</w:t>
      </w:r>
    </w:p>
    <w:p w14:paraId="3C448D90" w14:textId="77777777" w:rsidR="00FC4A09" w:rsidRPr="008D77C7" w:rsidRDefault="00F825A2" w:rsidP="00FC4A09">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Is there a way to reduce redundancies</w:t>
      </w:r>
    </w:p>
    <w:p w14:paraId="2CF7A727" w14:textId="77777777" w:rsidR="00FC4A09" w:rsidRPr="008D77C7" w:rsidRDefault="00F825A2" w:rsidP="00FC4A09">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BBL will be selecting employed for redundancy</w:t>
      </w:r>
    </w:p>
    <w:p w14:paraId="33D454D7" w14:textId="77777777" w:rsidR="00FC4A09" w:rsidRPr="008D77C7" w:rsidRDefault="00F825A2" w:rsidP="00FC4A09">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issues employees have with the process</w:t>
      </w:r>
    </w:p>
    <w:p w14:paraId="73C7957E" w14:textId="77777777" w:rsidR="00FC4A09" w:rsidRPr="008D77C7" w:rsidRDefault="00F825A2" w:rsidP="00FC4A09">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Time off for employees to look for a new job or training</w:t>
      </w:r>
    </w:p>
    <w:p w14:paraId="4ABEF75D" w14:textId="77777777" w:rsidR="00FC4A09" w:rsidRPr="008D77C7" w:rsidRDefault="00F825A2" w:rsidP="00FC4A09">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the organisation could restructure or plan for the future</w:t>
      </w:r>
    </w:p>
    <w:p w14:paraId="1B24768A" w14:textId="77777777" w:rsidR="00FC4A09" w:rsidRPr="008D77C7" w:rsidRDefault="00F825A2" w:rsidP="00FC4A09">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 xml:space="preserve">BBL must listen to the ideas of employees and trade unions and try to agree, BBL does not need to agree with their ideas but consideration should be considered. </w:t>
      </w:r>
      <w:r w:rsidRPr="008D77C7">
        <w:rPr>
          <w:rFonts w:ascii="Times New Roman" w:hAnsi="Times New Roman" w:cs="Times New Roman"/>
          <w:b/>
          <w:color w:val="000000"/>
          <w:sz w:val="24"/>
          <w:szCs w:val="24"/>
          <w:shd w:val="clear" w:color="auto" w:fill="FFFFFF"/>
        </w:rPr>
        <w:t>(ACAS Step 5, 2022)</w:t>
      </w:r>
    </w:p>
    <w:p w14:paraId="5EC8CD4C" w14:textId="532D55F3" w:rsidR="003C050C" w:rsidRPr="008D77C7" w:rsidRDefault="00F825A2" w:rsidP="001A1DF3">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 xml:space="preserve">By law you must consult your employees, the recommendation made by IWU </w:t>
      </w:r>
      <w:r w:rsidR="00DE0D7D" w:rsidRPr="008D77C7">
        <w:rPr>
          <w:rFonts w:ascii="Times New Roman" w:hAnsi="Times New Roman" w:cs="Times New Roman"/>
          <w:sz w:val="24"/>
          <w:szCs w:val="24"/>
        </w:rPr>
        <w:t>can be included in this process</w:t>
      </w:r>
      <w:r w:rsidRPr="008D77C7">
        <w:rPr>
          <w:rFonts w:ascii="Times New Roman" w:hAnsi="Times New Roman" w:cs="Times New Roman"/>
          <w:sz w:val="24"/>
          <w:szCs w:val="24"/>
        </w:rPr>
        <w:t xml:space="preserve">, and engagement with unions is recommended through a collective consultation on ways to avoid or reduce redundancies if all of the following apply: </w:t>
      </w:r>
      <w:r w:rsidRPr="008D77C7">
        <w:rPr>
          <w:rFonts w:ascii="Times New Roman" w:hAnsi="Times New Roman" w:cs="Times New Roman"/>
          <w:b/>
          <w:color w:val="000000"/>
          <w:sz w:val="24"/>
          <w:szCs w:val="24"/>
          <w:shd w:val="clear" w:color="auto" w:fill="FFFFFF"/>
        </w:rPr>
        <w:t>(ACAS</w:t>
      </w:r>
      <w:r w:rsidR="007636EF" w:rsidRPr="008D77C7">
        <w:rPr>
          <w:rFonts w:ascii="Times New Roman" w:hAnsi="Times New Roman" w:cs="Times New Roman"/>
          <w:b/>
          <w:color w:val="000000"/>
          <w:sz w:val="24"/>
          <w:szCs w:val="24"/>
          <w:shd w:val="clear" w:color="auto" w:fill="FFFFFF"/>
        </w:rPr>
        <w:t xml:space="preserve"> TUPE</w:t>
      </w:r>
      <w:r w:rsidRPr="008D77C7">
        <w:rPr>
          <w:rFonts w:ascii="Times New Roman" w:hAnsi="Times New Roman" w:cs="Times New Roman"/>
          <w:b/>
          <w:color w:val="000000"/>
          <w:sz w:val="24"/>
          <w:szCs w:val="24"/>
          <w:shd w:val="clear" w:color="auto" w:fill="FFFFFF"/>
        </w:rPr>
        <w:t>, 2022)</w:t>
      </w:r>
    </w:p>
    <w:p w14:paraId="41A11F40" w14:textId="0233616A" w:rsidR="00DB6FE2" w:rsidRPr="008D77C7" w:rsidRDefault="00F825A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t>BBL is planning 20 or more redundancies</w:t>
      </w:r>
    </w:p>
    <w:p w14:paraId="082CD636" w14:textId="18EAC5B2" w:rsidR="00DB6FE2" w:rsidRPr="008D77C7" w:rsidRDefault="00F825A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The redundancies are in 1 establishment – not necessarily in your organisation as a whole, which may be larger</w:t>
      </w:r>
    </w:p>
    <w:p w14:paraId="64AB29AB" w14:textId="3A2EA1C1" w:rsidR="00DB6FE2" w:rsidRPr="008D77C7" w:rsidRDefault="00F825A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t>You are planning to make redundancies within 90days</w:t>
      </w:r>
    </w:p>
    <w:p w14:paraId="6D1822B7" w14:textId="7EDB4367" w:rsidR="00507C83" w:rsidRDefault="00F825A2" w:rsidP="001A1DF3">
      <w:pPr>
        <w:spacing w:line="600" w:lineRule="auto"/>
        <w:rPr>
          <w:rFonts w:ascii="Times New Roman" w:hAnsi="Times New Roman" w:cs="Times New Roman"/>
          <w:sz w:val="24"/>
          <w:szCs w:val="24"/>
        </w:rPr>
      </w:pPr>
      <w:r w:rsidRPr="00507C83">
        <w:rPr>
          <w:rFonts w:ascii="Times New Roman" w:hAnsi="Times New Roman" w:cs="Times New Roman"/>
          <w:sz w:val="24"/>
          <w:szCs w:val="24"/>
        </w:rPr>
        <w:t xml:space="preserve">I would advise against using </w:t>
      </w:r>
      <w:r>
        <w:rPr>
          <w:rFonts w:ascii="Times New Roman" w:hAnsi="Times New Roman" w:cs="Times New Roman"/>
          <w:sz w:val="24"/>
          <w:szCs w:val="24"/>
        </w:rPr>
        <w:t xml:space="preserve">a </w:t>
      </w:r>
      <w:r w:rsidRPr="008D77C7">
        <w:rPr>
          <w:rFonts w:ascii="Times New Roman" w:hAnsi="Times New Roman" w:cs="Times New Roman"/>
          <w:sz w:val="24"/>
          <w:szCs w:val="24"/>
        </w:rPr>
        <w:t>first in last out</w:t>
      </w:r>
      <w:r w:rsidRPr="00507C83">
        <w:rPr>
          <w:rFonts w:ascii="Times New Roman" w:hAnsi="Times New Roman" w:cs="Times New Roman"/>
          <w:sz w:val="24"/>
          <w:szCs w:val="24"/>
        </w:rPr>
        <w:t xml:space="preserve"> method as you could end up losing valuable staff </w:t>
      </w:r>
      <w:r>
        <w:rPr>
          <w:rFonts w:ascii="Times New Roman" w:hAnsi="Times New Roman" w:cs="Times New Roman"/>
          <w:sz w:val="24"/>
          <w:szCs w:val="24"/>
        </w:rPr>
        <w:t xml:space="preserve">and the process could be deemed as unfair by employees, the employees transferred in will have protection under TUPE, and an employer must treat transferred staff in the same way as staff who have </w:t>
      </w:r>
      <w:r w:rsidRPr="00507C83">
        <w:rPr>
          <w:rFonts w:ascii="Times New Roman" w:hAnsi="Times New Roman" w:cs="Times New Roman"/>
          <w:sz w:val="24"/>
          <w:szCs w:val="24"/>
        </w:rPr>
        <w:t>worked there longer</w:t>
      </w:r>
      <w:r>
        <w:rPr>
          <w:rFonts w:ascii="Times New Roman" w:hAnsi="Times New Roman" w:cs="Times New Roman"/>
          <w:sz w:val="24"/>
          <w:szCs w:val="24"/>
        </w:rPr>
        <w:t xml:space="preserve"> concerning redundancy </w:t>
      </w:r>
      <w:r w:rsidRPr="008D77C7">
        <w:rPr>
          <w:rFonts w:ascii="Times New Roman" w:hAnsi="Times New Roman" w:cs="Times New Roman"/>
          <w:b/>
          <w:color w:val="000000"/>
          <w:sz w:val="24"/>
          <w:szCs w:val="24"/>
          <w:shd w:val="clear" w:color="auto" w:fill="FFFFFF"/>
        </w:rPr>
        <w:t>(ACAS TUPE, 2022)</w:t>
      </w:r>
      <w:r>
        <w:rPr>
          <w:rFonts w:ascii="Times New Roman" w:hAnsi="Times New Roman" w:cs="Times New Roman"/>
          <w:b/>
          <w:color w:val="000000"/>
          <w:sz w:val="24"/>
          <w:szCs w:val="24"/>
          <w:shd w:val="clear" w:color="auto" w:fill="FFFFFF"/>
        </w:rPr>
        <w:t>.</w:t>
      </w:r>
    </w:p>
    <w:p w14:paraId="4198CB65" w14:textId="0B6C7B99" w:rsidR="00091E1F" w:rsidRDefault="00F825A2" w:rsidP="00091E1F">
      <w:pPr>
        <w:spacing w:line="600" w:lineRule="auto"/>
        <w:rPr>
          <w:rFonts w:ascii="Times New Roman" w:hAnsi="Times New Roman" w:cs="Times New Roman"/>
          <w:sz w:val="24"/>
          <w:szCs w:val="24"/>
        </w:rPr>
      </w:pPr>
      <w:r>
        <w:rPr>
          <w:rFonts w:ascii="Times New Roman" w:hAnsi="Times New Roman" w:cs="Times New Roman"/>
          <w:sz w:val="24"/>
          <w:szCs w:val="24"/>
        </w:rPr>
        <w:t>I recommend using a selection pool to ensure the employees are selected equitably. Before setting up a pool, you need to check the following:</w:t>
      </w:r>
    </w:p>
    <w:p w14:paraId="1DBFC92B" w14:textId="77777777" w:rsidR="00091E1F" w:rsidRDefault="00F825A2" w:rsidP="00091E1F">
      <w:pPr>
        <w:pStyle w:val="ListParagraph"/>
        <w:numPr>
          <w:ilvl w:val="0"/>
          <w:numId w:val="31"/>
        </w:numPr>
        <w:spacing w:line="600" w:lineRule="auto"/>
        <w:rPr>
          <w:rFonts w:ascii="Times New Roman" w:hAnsi="Times New Roman" w:cs="Times New Roman"/>
          <w:sz w:val="24"/>
          <w:szCs w:val="24"/>
        </w:rPr>
      </w:pPr>
      <w:r>
        <w:rPr>
          <w:rFonts w:ascii="Times New Roman" w:hAnsi="Times New Roman" w:cs="Times New Roman"/>
          <w:sz w:val="24"/>
          <w:szCs w:val="24"/>
        </w:rPr>
        <w:t xml:space="preserve">Agreements you have with a </w:t>
      </w:r>
      <w:r w:rsidRPr="00091E1F">
        <w:rPr>
          <w:rFonts w:ascii="Times New Roman" w:hAnsi="Times New Roman" w:cs="Times New Roman"/>
          <w:sz w:val="24"/>
          <w:szCs w:val="24"/>
        </w:rPr>
        <w:t xml:space="preserve">recognised </w:t>
      </w:r>
      <w:r>
        <w:rPr>
          <w:rFonts w:ascii="Times New Roman" w:hAnsi="Times New Roman" w:cs="Times New Roman"/>
          <w:sz w:val="24"/>
          <w:szCs w:val="24"/>
        </w:rPr>
        <w:t>trade union</w:t>
      </w:r>
    </w:p>
    <w:p w14:paraId="61954A8A" w14:textId="77777777" w:rsidR="00091E1F" w:rsidRDefault="00F825A2" w:rsidP="00091E1F">
      <w:pPr>
        <w:pStyle w:val="ListParagraph"/>
        <w:numPr>
          <w:ilvl w:val="0"/>
          <w:numId w:val="31"/>
        </w:numPr>
        <w:spacing w:line="600" w:lineRule="auto"/>
        <w:rPr>
          <w:rFonts w:ascii="Times New Roman" w:hAnsi="Times New Roman" w:cs="Times New Roman"/>
          <w:sz w:val="24"/>
          <w:szCs w:val="24"/>
        </w:rPr>
      </w:pPr>
      <w:r>
        <w:rPr>
          <w:rFonts w:ascii="Times New Roman" w:hAnsi="Times New Roman" w:cs="Times New Roman"/>
          <w:sz w:val="24"/>
          <w:szCs w:val="24"/>
        </w:rPr>
        <w:t>Existing redundancy policy</w:t>
      </w:r>
    </w:p>
    <w:p w14:paraId="37597AC2" w14:textId="44A90036" w:rsidR="00091E1F" w:rsidRDefault="00F825A2" w:rsidP="00091E1F">
      <w:pPr>
        <w:spacing w:line="600" w:lineRule="auto"/>
        <w:rPr>
          <w:rFonts w:ascii="Times New Roman" w:hAnsi="Times New Roman" w:cs="Times New Roman"/>
          <w:b/>
          <w:color w:val="000000"/>
          <w:sz w:val="24"/>
          <w:szCs w:val="24"/>
          <w:shd w:val="clear" w:color="auto" w:fill="FFFFFF"/>
        </w:rPr>
      </w:pPr>
      <w:r>
        <w:rPr>
          <w:rFonts w:ascii="Times New Roman" w:hAnsi="Times New Roman" w:cs="Times New Roman"/>
          <w:sz w:val="24"/>
          <w:szCs w:val="24"/>
        </w:rPr>
        <w:t xml:space="preserve">If no redundancy policy exists you should consult any recognised trade union to discuss how the pool should be set up. </w:t>
      </w:r>
      <w:r w:rsidRPr="008D77C7">
        <w:rPr>
          <w:rFonts w:ascii="Times New Roman" w:hAnsi="Times New Roman" w:cs="Times New Roman"/>
          <w:b/>
          <w:color w:val="000000"/>
          <w:sz w:val="24"/>
          <w:szCs w:val="24"/>
          <w:shd w:val="clear" w:color="auto" w:fill="FFFFFF"/>
        </w:rPr>
        <w:t>(ACAS Step 5, 2022).</w:t>
      </w:r>
    </w:p>
    <w:p w14:paraId="2279EC37" w14:textId="616B7063" w:rsidR="00091E1F" w:rsidRDefault="00F825A2" w:rsidP="00091E1F">
      <w:pPr>
        <w:spacing w:line="600" w:lineRule="auto"/>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Selection criteria should be created which is objective and measurable as possible. It has to be fair and needs to be based on facts that can be measured, they should not be affected by personal opinions. You also need to ensure the same scoring criteria for all employees in the pool, existing and new staff should be treated the same.</w:t>
      </w:r>
      <w:r w:rsidR="00507C83">
        <w:rPr>
          <w:rFonts w:ascii="Times New Roman" w:hAnsi="Times New Roman" w:cs="Times New Roman"/>
          <w:color w:val="000000"/>
          <w:sz w:val="24"/>
          <w:szCs w:val="24"/>
          <w:shd w:val="clear" w:color="auto" w:fill="FFFFFF"/>
        </w:rPr>
        <w:t xml:space="preserve"> The key points are that it should be applied to everyone, be easily explainable, ensure employees feel they are being treated fairly, there is a clear structure and consistent system for managing selection issues and it can </w:t>
      </w:r>
      <w:r w:rsidR="00507C83">
        <w:rPr>
          <w:rFonts w:ascii="Times New Roman" w:hAnsi="Times New Roman" w:cs="Times New Roman"/>
          <w:color w:val="000000"/>
          <w:sz w:val="24"/>
          <w:szCs w:val="24"/>
          <w:shd w:val="clear" w:color="auto" w:fill="FFFFFF"/>
        </w:rPr>
        <w:lastRenderedPageBreak/>
        <w:t xml:space="preserve">be used in an employment tribunal to defend any decisions made by BBL. </w:t>
      </w:r>
      <w:r>
        <w:rPr>
          <w:rFonts w:ascii="Times New Roman" w:hAnsi="Times New Roman" w:cs="Times New Roman"/>
          <w:color w:val="000000"/>
          <w:sz w:val="24"/>
          <w:szCs w:val="24"/>
          <w:shd w:val="clear" w:color="auto" w:fill="FFFFFF"/>
        </w:rPr>
        <w:t xml:space="preserve"> </w:t>
      </w:r>
      <w:r w:rsidR="00507C83" w:rsidRPr="008D77C7">
        <w:rPr>
          <w:rFonts w:ascii="Times New Roman" w:hAnsi="Times New Roman" w:cs="Times New Roman"/>
          <w:b/>
          <w:color w:val="000000"/>
          <w:sz w:val="24"/>
          <w:szCs w:val="24"/>
          <w:shd w:val="clear" w:color="auto" w:fill="FFFFFF"/>
        </w:rPr>
        <w:t>(ACAS Step 5, 2022).</w:t>
      </w:r>
    </w:p>
    <w:p w14:paraId="71C36BDD" w14:textId="12A3F999" w:rsidR="00A139A1" w:rsidRDefault="00F825A2" w:rsidP="00091E1F">
      <w:p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 example criterion is set out below </w:t>
      </w:r>
      <w:r w:rsidRPr="008D77C7">
        <w:rPr>
          <w:rFonts w:ascii="Times New Roman" w:hAnsi="Times New Roman" w:cs="Times New Roman"/>
          <w:b/>
          <w:color w:val="000000"/>
          <w:sz w:val="24"/>
          <w:szCs w:val="24"/>
          <w:shd w:val="clear" w:color="auto" w:fill="FFFFFF"/>
        </w:rPr>
        <w:t>(ACAS Step 5</w:t>
      </w:r>
      <w:r>
        <w:rPr>
          <w:rFonts w:ascii="Times New Roman" w:hAnsi="Times New Roman" w:cs="Times New Roman"/>
          <w:b/>
          <w:color w:val="000000"/>
          <w:sz w:val="24"/>
          <w:szCs w:val="24"/>
          <w:shd w:val="clear" w:color="auto" w:fill="FFFFFF"/>
        </w:rPr>
        <w:t>, 2022):</w:t>
      </w:r>
    </w:p>
    <w:p w14:paraId="2BA0E5FC" w14:textId="34351D52" w:rsidR="00A139A1" w:rsidRDefault="00F825A2" w:rsidP="00A139A1">
      <w:pPr>
        <w:pStyle w:val="ListParagraph"/>
        <w:numPr>
          <w:ilvl w:val="0"/>
          <w:numId w:val="32"/>
        </w:num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Work performance standard</w:t>
      </w:r>
    </w:p>
    <w:p w14:paraId="74B29FF6" w14:textId="2444A3B8" w:rsidR="00A139A1" w:rsidRDefault="00F825A2" w:rsidP="00A139A1">
      <w:pPr>
        <w:pStyle w:val="ListParagraph"/>
        <w:numPr>
          <w:ilvl w:val="0"/>
          <w:numId w:val="32"/>
        </w:num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Skills, Qualification</w:t>
      </w:r>
    </w:p>
    <w:p w14:paraId="784996CB" w14:textId="73F05F20" w:rsidR="00A139A1" w:rsidRDefault="00F825A2" w:rsidP="00A139A1">
      <w:pPr>
        <w:pStyle w:val="ListParagraph"/>
        <w:numPr>
          <w:ilvl w:val="0"/>
          <w:numId w:val="32"/>
        </w:num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Attendance records (These cannot include absences related to disability, pregnancy, or maternity)</w:t>
      </w:r>
    </w:p>
    <w:p w14:paraId="52D04D22" w14:textId="170191BB" w:rsidR="00227F77" w:rsidRDefault="00F825A2" w:rsidP="00227F77">
      <w:pPr>
        <w:pStyle w:val="ListParagraph"/>
        <w:numPr>
          <w:ilvl w:val="0"/>
          <w:numId w:val="32"/>
        </w:num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Disciplinary record</w:t>
      </w:r>
    </w:p>
    <w:p w14:paraId="324066EF" w14:textId="5384FDF6" w:rsidR="00227F77" w:rsidRPr="00227F77" w:rsidRDefault="00F825A2" w:rsidP="00227F77">
      <w:pPr>
        <w:spacing w:line="60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Scoring methods should be built based on the importance of each criterion mentioned above based on BBL's needs. You should ensure you have written evidence against each criterion. </w:t>
      </w:r>
    </w:p>
    <w:p w14:paraId="2A46789C" w14:textId="0765080B" w:rsidR="005561C8" w:rsidRDefault="005561C8" w:rsidP="001A1DF3">
      <w:pPr>
        <w:pStyle w:val="Heading2"/>
        <w:spacing w:line="600" w:lineRule="auto"/>
        <w:rPr>
          <w:rFonts w:ascii="Times New Roman" w:hAnsi="Times New Roman" w:cs="Times New Roman"/>
          <w:b/>
          <w:sz w:val="24"/>
          <w:szCs w:val="24"/>
        </w:rPr>
      </w:pPr>
      <w:bookmarkStart w:id="6" w:name="_Toc96330255"/>
    </w:p>
    <w:p w14:paraId="49F23E2D" w14:textId="1891F764" w:rsidR="005561C8" w:rsidRDefault="005561C8" w:rsidP="005561C8"/>
    <w:p w14:paraId="32CC7931" w14:textId="77777777" w:rsidR="005561C8" w:rsidRPr="005561C8" w:rsidRDefault="005561C8" w:rsidP="005561C8"/>
    <w:p w14:paraId="19FA5CA8" w14:textId="15F8AE19" w:rsidR="005561C8" w:rsidRDefault="005561C8" w:rsidP="001A1DF3">
      <w:pPr>
        <w:pStyle w:val="Heading2"/>
        <w:spacing w:line="600" w:lineRule="auto"/>
        <w:rPr>
          <w:rFonts w:ascii="Times New Roman" w:hAnsi="Times New Roman" w:cs="Times New Roman"/>
          <w:b/>
          <w:sz w:val="24"/>
          <w:szCs w:val="24"/>
        </w:rPr>
      </w:pPr>
    </w:p>
    <w:p w14:paraId="003BC376" w14:textId="1591B0E3" w:rsidR="009E4C0F" w:rsidRDefault="009E4C0F" w:rsidP="009E4C0F"/>
    <w:p w14:paraId="113BA40C" w14:textId="4F920750" w:rsidR="009E4C0F" w:rsidRDefault="009E4C0F" w:rsidP="009E4C0F"/>
    <w:p w14:paraId="302F6D71" w14:textId="77777777" w:rsidR="009E4C0F" w:rsidRPr="009E4C0F" w:rsidRDefault="009E4C0F" w:rsidP="009E4C0F"/>
    <w:p w14:paraId="554DE0E4" w14:textId="77777777" w:rsidR="005561C8" w:rsidRPr="005561C8" w:rsidRDefault="005561C8" w:rsidP="005561C8"/>
    <w:p w14:paraId="60FA980C" w14:textId="6FEE09C9" w:rsidR="003C050C" w:rsidRPr="008D77C7" w:rsidRDefault="00F825A2" w:rsidP="001A1DF3">
      <w:pPr>
        <w:pStyle w:val="Heading2"/>
        <w:spacing w:line="600" w:lineRule="auto"/>
        <w:rPr>
          <w:rFonts w:ascii="Times New Roman" w:hAnsi="Times New Roman" w:cs="Times New Roman"/>
          <w:b/>
          <w:sz w:val="24"/>
          <w:szCs w:val="24"/>
        </w:rPr>
      </w:pPr>
      <w:r w:rsidRPr="008D77C7">
        <w:rPr>
          <w:rFonts w:ascii="Times New Roman" w:hAnsi="Times New Roman" w:cs="Times New Roman"/>
          <w:b/>
          <w:sz w:val="24"/>
          <w:szCs w:val="24"/>
        </w:rPr>
        <w:lastRenderedPageBreak/>
        <w:t>Management requests that you outline a legally compliant and fair process for dealing with any redundancies that may arise.</w:t>
      </w:r>
      <w:bookmarkEnd w:id="6"/>
    </w:p>
    <w:p w14:paraId="34B940D6" w14:textId="484A65C7" w:rsidR="00BA193B" w:rsidRPr="008D77C7" w:rsidRDefault="00F825A2"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This consultation should take place at least 30 days before any dismissals take effect due to less than 100 employees being sought for redundancy. </w:t>
      </w:r>
      <w:r w:rsidRPr="008D77C7">
        <w:rPr>
          <w:rFonts w:ascii="Times New Roman" w:hAnsi="Times New Roman" w:cs="Times New Roman"/>
          <w:b/>
          <w:sz w:val="24"/>
          <w:szCs w:val="24"/>
        </w:rPr>
        <w:t>(GOV.UK</w:t>
      </w:r>
      <w:r w:rsidR="00C57031" w:rsidRPr="008D77C7">
        <w:rPr>
          <w:rFonts w:ascii="Times New Roman" w:hAnsi="Times New Roman" w:cs="Times New Roman"/>
          <w:b/>
          <w:sz w:val="24"/>
          <w:szCs w:val="24"/>
        </w:rPr>
        <w:t xml:space="preserve"> Redundancy</w:t>
      </w:r>
      <w:r w:rsidRPr="008D77C7">
        <w:rPr>
          <w:rFonts w:ascii="Times New Roman" w:hAnsi="Times New Roman" w:cs="Times New Roman"/>
          <w:b/>
          <w:sz w:val="24"/>
          <w:szCs w:val="24"/>
        </w:rPr>
        <w:t>, 2022)</w:t>
      </w:r>
    </w:p>
    <w:p w14:paraId="676CA3F3" w14:textId="2517E1F0" w:rsidR="002E6853" w:rsidRDefault="00F825A2" w:rsidP="001A1DF3">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 xml:space="preserve">Ensuring discrimination is avoided in this process, referring to the employee information around </w:t>
      </w:r>
      <w:r w:rsidR="00394DC0" w:rsidRPr="008D77C7">
        <w:rPr>
          <w:rFonts w:ascii="Times New Roman" w:hAnsi="Times New Roman" w:cs="Times New Roman"/>
          <w:sz w:val="24"/>
          <w:szCs w:val="24"/>
        </w:rPr>
        <w:t xml:space="preserve">protected characteristics to ensure discrimination isn't automatic due to the pool of staff selected (age, sex, etc..) </w:t>
      </w:r>
      <w:r w:rsidR="00FC4A09" w:rsidRPr="00D068EE">
        <w:rPr>
          <w:rFonts w:ascii="Times New Roman" w:hAnsi="Times New Roman" w:cs="Times New Roman"/>
          <w:b/>
          <w:color w:val="000000"/>
          <w:sz w:val="24"/>
          <w:szCs w:val="24"/>
          <w:shd w:val="clear" w:color="auto" w:fill="FFFFFF"/>
        </w:rPr>
        <w:t>(discrimination-and-the-law, 2022)</w:t>
      </w:r>
      <w:r w:rsidR="00FC4A09">
        <w:rPr>
          <w:rFonts w:ascii="Times New Roman" w:hAnsi="Times New Roman" w:cs="Times New Roman"/>
          <w:b/>
          <w:color w:val="000000"/>
          <w:sz w:val="24"/>
          <w:szCs w:val="24"/>
          <w:shd w:val="clear" w:color="auto" w:fill="FFFFFF"/>
        </w:rPr>
        <w:t>.</w:t>
      </w:r>
    </w:p>
    <w:p w14:paraId="2271792E" w14:textId="0FB9360D" w:rsidR="005A6D7E" w:rsidRDefault="00F825A2" w:rsidP="001A1DF3">
      <w:pPr>
        <w:spacing w:line="600" w:lineRule="auto"/>
        <w:rPr>
          <w:rFonts w:ascii="Times New Roman" w:hAnsi="Times New Roman" w:cs="Times New Roman"/>
          <w:sz w:val="24"/>
          <w:szCs w:val="24"/>
        </w:rPr>
      </w:pPr>
      <w:r>
        <w:rPr>
          <w:rFonts w:ascii="Times New Roman" w:hAnsi="Times New Roman" w:cs="Times New Roman"/>
          <w:sz w:val="24"/>
          <w:szCs w:val="24"/>
        </w:rPr>
        <w:t xml:space="preserve">Once the redundancy process has finished consultation and everyone has gone through the selection process, you will need to meet with each employee who’s been at risk of redundancy. It’s recommended that this is done face to face but if not you can talk to them on a call. You should allow them to be accompanied to the meeting. You will need to share with them and send a letter outlining </w:t>
      </w:r>
      <w:r w:rsidRPr="005A6D7E">
        <w:rPr>
          <w:rFonts w:ascii="Times New Roman" w:hAnsi="Times New Roman" w:cs="Times New Roman"/>
          <w:b/>
          <w:sz w:val="24"/>
          <w:szCs w:val="24"/>
        </w:rPr>
        <w:t>(Step 7: Give redundancy notice, 2022):</w:t>
      </w:r>
    </w:p>
    <w:p w14:paraId="20437D65" w14:textId="584D4348" w:rsidR="00FC4A09" w:rsidRPr="005A6D7E" w:rsidRDefault="00F825A2" w:rsidP="005A6D7E">
      <w:pPr>
        <w:pStyle w:val="ListParagraph"/>
        <w:numPr>
          <w:ilvl w:val="0"/>
          <w:numId w:val="33"/>
        </w:numPr>
        <w:spacing w:line="600" w:lineRule="auto"/>
        <w:rPr>
          <w:rFonts w:ascii="Times New Roman" w:hAnsi="Times New Roman" w:cs="Times New Roman"/>
          <w:sz w:val="24"/>
          <w:szCs w:val="24"/>
        </w:rPr>
      </w:pPr>
      <w:r w:rsidRPr="005A6D7E">
        <w:rPr>
          <w:rFonts w:ascii="Times New Roman" w:hAnsi="Times New Roman" w:cs="Times New Roman"/>
          <w:sz w:val="24"/>
          <w:szCs w:val="24"/>
        </w:rPr>
        <w:t>How they scored in the selection criteria and why they received their score</w:t>
      </w:r>
    </w:p>
    <w:p w14:paraId="271AFD8B" w14:textId="709AD769" w:rsidR="005A6D7E" w:rsidRPr="005A6D7E" w:rsidRDefault="00F825A2" w:rsidP="005A6D7E">
      <w:pPr>
        <w:pStyle w:val="ListParagraph"/>
        <w:numPr>
          <w:ilvl w:val="0"/>
          <w:numId w:val="33"/>
        </w:numPr>
        <w:spacing w:line="600" w:lineRule="auto"/>
        <w:rPr>
          <w:rFonts w:ascii="Times New Roman" w:hAnsi="Times New Roman" w:cs="Times New Roman"/>
          <w:sz w:val="24"/>
          <w:szCs w:val="24"/>
        </w:rPr>
      </w:pPr>
      <w:r w:rsidRPr="005A6D7E">
        <w:rPr>
          <w:rFonts w:ascii="Times New Roman" w:hAnsi="Times New Roman" w:cs="Times New Roman"/>
          <w:sz w:val="24"/>
          <w:szCs w:val="24"/>
        </w:rPr>
        <w:t>Their notice period and leaving date</w:t>
      </w:r>
    </w:p>
    <w:p w14:paraId="7F46D40C" w14:textId="259C7195" w:rsidR="005A6D7E" w:rsidRPr="005A6D7E" w:rsidRDefault="00F825A2" w:rsidP="005A6D7E">
      <w:pPr>
        <w:pStyle w:val="ListParagraph"/>
        <w:numPr>
          <w:ilvl w:val="0"/>
          <w:numId w:val="33"/>
        </w:numPr>
        <w:spacing w:line="600" w:lineRule="auto"/>
        <w:rPr>
          <w:rFonts w:ascii="Times New Roman" w:hAnsi="Times New Roman" w:cs="Times New Roman"/>
          <w:sz w:val="24"/>
          <w:szCs w:val="24"/>
        </w:rPr>
      </w:pPr>
      <w:r w:rsidRPr="005A6D7E">
        <w:rPr>
          <w:rFonts w:ascii="Times New Roman" w:hAnsi="Times New Roman" w:cs="Times New Roman"/>
          <w:sz w:val="24"/>
          <w:szCs w:val="24"/>
        </w:rPr>
        <w:t>How much redundancy pay they'll get and how you calculate it</w:t>
      </w:r>
    </w:p>
    <w:p w14:paraId="7DBE3678" w14:textId="028210F0" w:rsidR="005A6D7E" w:rsidRPr="005A6D7E" w:rsidRDefault="00F825A2" w:rsidP="005A6D7E">
      <w:pPr>
        <w:pStyle w:val="ListParagraph"/>
        <w:numPr>
          <w:ilvl w:val="0"/>
          <w:numId w:val="33"/>
        </w:numPr>
        <w:spacing w:line="600" w:lineRule="auto"/>
        <w:rPr>
          <w:rFonts w:ascii="Times New Roman" w:hAnsi="Times New Roman" w:cs="Times New Roman"/>
          <w:sz w:val="24"/>
          <w:szCs w:val="24"/>
        </w:rPr>
      </w:pPr>
      <w:r w:rsidRPr="005A6D7E">
        <w:rPr>
          <w:rFonts w:ascii="Times New Roman" w:hAnsi="Times New Roman" w:cs="Times New Roman"/>
          <w:sz w:val="24"/>
          <w:szCs w:val="24"/>
        </w:rPr>
        <w:t>Any other payments due to them (Holiday Pay etc.)</w:t>
      </w:r>
    </w:p>
    <w:p w14:paraId="10225FEA" w14:textId="277AC85D" w:rsidR="005A6D7E" w:rsidRDefault="00F825A2" w:rsidP="005A6D7E">
      <w:pPr>
        <w:pStyle w:val="ListParagraph"/>
        <w:numPr>
          <w:ilvl w:val="0"/>
          <w:numId w:val="33"/>
        </w:numPr>
        <w:spacing w:line="600" w:lineRule="auto"/>
        <w:rPr>
          <w:rFonts w:ascii="Times New Roman" w:hAnsi="Times New Roman" w:cs="Times New Roman"/>
          <w:sz w:val="24"/>
          <w:szCs w:val="24"/>
        </w:rPr>
      </w:pPr>
      <w:r>
        <w:rPr>
          <w:rFonts w:ascii="Times New Roman" w:hAnsi="Times New Roman" w:cs="Times New Roman"/>
          <w:sz w:val="24"/>
          <w:szCs w:val="24"/>
        </w:rPr>
        <w:t>When and how you’ll pay them</w:t>
      </w:r>
    </w:p>
    <w:p w14:paraId="2C654E2F" w14:textId="7D9E7CD9" w:rsidR="005A6D7E" w:rsidRDefault="00F825A2" w:rsidP="005A6D7E">
      <w:pPr>
        <w:pStyle w:val="ListParagraph"/>
        <w:numPr>
          <w:ilvl w:val="0"/>
          <w:numId w:val="33"/>
        </w:numPr>
        <w:spacing w:line="600" w:lineRule="auto"/>
        <w:rPr>
          <w:rFonts w:ascii="Times New Roman" w:hAnsi="Times New Roman" w:cs="Times New Roman"/>
          <w:sz w:val="24"/>
          <w:szCs w:val="24"/>
        </w:rPr>
      </w:pPr>
      <w:r>
        <w:rPr>
          <w:rFonts w:ascii="Times New Roman" w:hAnsi="Times New Roman" w:cs="Times New Roman"/>
          <w:sz w:val="24"/>
          <w:szCs w:val="24"/>
        </w:rPr>
        <w:t>How they can appeal the redundancy decision</w:t>
      </w:r>
    </w:p>
    <w:p w14:paraId="5A4720DE" w14:textId="42BF6B32" w:rsidR="002E6853" w:rsidRDefault="00F825A2" w:rsidP="001A1DF3">
      <w:pPr>
        <w:spacing w:line="600" w:lineRule="auto"/>
        <w:rPr>
          <w:rFonts w:ascii="Times New Roman" w:hAnsi="Times New Roman" w:cs="Times New Roman"/>
          <w:sz w:val="24"/>
          <w:szCs w:val="24"/>
        </w:rPr>
      </w:pPr>
      <w:r>
        <w:rPr>
          <w:rFonts w:ascii="Times New Roman" w:hAnsi="Times New Roman" w:cs="Times New Roman"/>
          <w:sz w:val="24"/>
          <w:szCs w:val="24"/>
        </w:rPr>
        <w:lastRenderedPageBreak/>
        <w:t>It's recommended that you should offer an appeals process to any employees affected by redundancy. An appeals process is not only beneficial to the individual allowing them to challenge their score but is also valuable to the employer as it can</w:t>
      </w:r>
      <w:r w:rsidR="001365F0">
        <w:rPr>
          <w:rFonts w:ascii="Times New Roman" w:hAnsi="Times New Roman" w:cs="Times New Roman"/>
          <w:sz w:val="24"/>
          <w:szCs w:val="24"/>
        </w:rPr>
        <w:t xml:space="preserve"> </w:t>
      </w:r>
      <w:r w:rsidR="001365F0" w:rsidRPr="001365F0">
        <w:rPr>
          <w:rFonts w:ascii="Times New Roman" w:hAnsi="Times New Roman" w:cs="Times New Roman"/>
          <w:b/>
          <w:sz w:val="24"/>
          <w:szCs w:val="24"/>
        </w:rPr>
        <w:t>(Step 8: Offer an appeals process, 2022):</w:t>
      </w:r>
    </w:p>
    <w:p w14:paraId="3860E1AA" w14:textId="11BBBEBB" w:rsidR="005A6D7E" w:rsidRDefault="00F825A2" w:rsidP="005A6D7E">
      <w:pPr>
        <w:pStyle w:val="ListParagraph"/>
        <w:numPr>
          <w:ilvl w:val="0"/>
          <w:numId w:val="34"/>
        </w:numPr>
        <w:spacing w:line="600" w:lineRule="auto"/>
        <w:rPr>
          <w:rFonts w:ascii="Times New Roman" w:hAnsi="Times New Roman" w:cs="Times New Roman"/>
          <w:sz w:val="24"/>
          <w:szCs w:val="24"/>
        </w:rPr>
      </w:pPr>
      <w:r>
        <w:rPr>
          <w:rFonts w:ascii="Times New Roman" w:hAnsi="Times New Roman" w:cs="Times New Roman"/>
          <w:sz w:val="24"/>
          <w:szCs w:val="24"/>
        </w:rPr>
        <w:t>Highlight if the redundancy selection process might have been unfair and gives the employer a chance to correct it</w:t>
      </w:r>
    </w:p>
    <w:p w14:paraId="6A90D5F6" w14:textId="6B87B9ED" w:rsidR="005A6D7E" w:rsidRDefault="00F825A2" w:rsidP="005A6D7E">
      <w:pPr>
        <w:pStyle w:val="ListParagraph"/>
        <w:numPr>
          <w:ilvl w:val="0"/>
          <w:numId w:val="34"/>
        </w:numPr>
        <w:spacing w:line="600" w:lineRule="auto"/>
        <w:rPr>
          <w:rFonts w:ascii="Times New Roman" w:hAnsi="Times New Roman" w:cs="Times New Roman"/>
          <w:sz w:val="24"/>
          <w:szCs w:val="24"/>
        </w:rPr>
      </w:pPr>
      <w:r>
        <w:rPr>
          <w:rFonts w:ascii="Times New Roman" w:hAnsi="Times New Roman" w:cs="Times New Roman"/>
          <w:sz w:val="24"/>
          <w:szCs w:val="24"/>
        </w:rPr>
        <w:t>Deal with and resolve an employee’s complaint, avoiding an employment tribunal</w:t>
      </w:r>
    </w:p>
    <w:p w14:paraId="1F4D56CC" w14:textId="5A9911E7" w:rsidR="005A6D7E" w:rsidRDefault="00F825A2" w:rsidP="005A6D7E">
      <w:pPr>
        <w:pStyle w:val="ListParagraph"/>
        <w:numPr>
          <w:ilvl w:val="0"/>
          <w:numId w:val="34"/>
        </w:numPr>
        <w:spacing w:line="600" w:lineRule="auto"/>
        <w:rPr>
          <w:rFonts w:ascii="Times New Roman" w:hAnsi="Times New Roman" w:cs="Times New Roman"/>
          <w:sz w:val="24"/>
          <w:szCs w:val="24"/>
        </w:rPr>
      </w:pPr>
      <w:r>
        <w:rPr>
          <w:rFonts w:ascii="Times New Roman" w:hAnsi="Times New Roman" w:cs="Times New Roman"/>
          <w:sz w:val="24"/>
          <w:szCs w:val="24"/>
        </w:rPr>
        <w:t>Shows a tribunal that you have followed a fair process</w:t>
      </w:r>
    </w:p>
    <w:p w14:paraId="42228CDD" w14:textId="7764EC6B" w:rsidR="001365F0" w:rsidRDefault="00F825A2" w:rsidP="005A6D7E">
      <w:pPr>
        <w:spacing w:line="600" w:lineRule="auto"/>
        <w:rPr>
          <w:rFonts w:ascii="Times New Roman" w:hAnsi="Times New Roman" w:cs="Times New Roman"/>
          <w:b/>
          <w:sz w:val="24"/>
          <w:szCs w:val="24"/>
        </w:rPr>
      </w:pPr>
      <w:r>
        <w:rPr>
          <w:rFonts w:ascii="Times New Roman" w:hAnsi="Times New Roman" w:cs="Times New Roman"/>
          <w:sz w:val="24"/>
          <w:szCs w:val="24"/>
        </w:rPr>
        <w:t xml:space="preserve">You should set up an appeals process that is fair ensuring the employee has reasonable timescales to appeal after receiving their redundancy notice. The employee should provide a written response concerning why they believe they have a reason for appeal </w:t>
      </w:r>
      <w:r w:rsidRPr="001365F0">
        <w:rPr>
          <w:rFonts w:ascii="Times New Roman" w:hAnsi="Times New Roman" w:cs="Times New Roman"/>
          <w:b/>
          <w:sz w:val="24"/>
          <w:szCs w:val="24"/>
        </w:rPr>
        <w:t>(Step 8: Offer an appeals process, 2022)</w:t>
      </w:r>
      <w:r>
        <w:rPr>
          <w:rFonts w:ascii="Times New Roman" w:hAnsi="Times New Roman" w:cs="Times New Roman"/>
          <w:b/>
          <w:sz w:val="24"/>
          <w:szCs w:val="24"/>
        </w:rPr>
        <w:t>.</w:t>
      </w:r>
    </w:p>
    <w:p w14:paraId="75CEC572" w14:textId="77777777" w:rsidR="001365F0" w:rsidRDefault="001365F0" w:rsidP="005A6D7E">
      <w:pPr>
        <w:spacing w:line="600" w:lineRule="auto"/>
        <w:rPr>
          <w:rFonts w:ascii="Times New Roman" w:hAnsi="Times New Roman" w:cs="Times New Roman"/>
          <w:sz w:val="24"/>
          <w:szCs w:val="24"/>
        </w:rPr>
      </w:pPr>
    </w:p>
    <w:p w14:paraId="191B4F5A" w14:textId="33BFA3FB" w:rsidR="001365F0" w:rsidRDefault="001365F0" w:rsidP="005A6D7E">
      <w:pPr>
        <w:spacing w:line="600" w:lineRule="auto"/>
        <w:rPr>
          <w:rFonts w:ascii="Times New Roman" w:hAnsi="Times New Roman" w:cs="Times New Roman"/>
          <w:sz w:val="24"/>
          <w:szCs w:val="24"/>
        </w:rPr>
      </w:pPr>
    </w:p>
    <w:p w14:paraId="5A02A9AD" w14:textId="714DCDB8" w:rsidR="003C7B19" w:rsidRDefault="003C7B19" w:rsidP="005A6D7E">
      <w:pPr>
        <w:spacing w:line="600" w:lineRule="auto"/>
        <w:rPr>
          <w:rFonts w:ascii="Times New Roman" w:hAnsi="Times New Roman" w:cs="Times New Roman"/>
          <w:sz w:val="24"/>
          <w:szCs w:val="24"/>
        </w:rPr>
      </w:pPr>
    </w:p>
    <w:p w14:paraId="50DA0EBE" w14:textId="1B6108AC" w:rsidR="003C7B19" w:rsidRDefault="003C7B19" w:rsidP="005A6D7E">
      <w:pPr>
        <w:spacing w:line="600" w:lineRule="auto"/>
        <w:rPr>
          <w:rFonts w:ascii="Times New Roman" w:hAnsi="Times New Roman" w:cs="Times New Roman"/>
          <w:sz w:val="24"/>
          <w:szCs w:val="24"/>
        </w:rPr>
      </w:pPr>
    </w:p>
    <w:p w14:paraId="74966AE0" w14:textId="77777777" w:rsidR="003C7B19" w:rsidRPr="005A6D7E" w:rsidRDefault="003C7B19" w:rsidP="005A6D7E">
      <w:pPr>
        <w:spacing w:line="600" w:lineRule="auto"/>
        <w:rPr>
          <w:rFonts w:ascii="Times New Roman" w:hAnsi="Times New Roman" w:cs="Times New Roman"/>
          <w:sz w:val="24"/>
          <w:szCs w:val="24"/>
        </w:rPr>
      </w:pPr>
    </w:p>
    <w:p w14:paraId="1B1877A4" w14:textId="3DD76E7B" w:rsidR="003C050C" w:rsidRPr="008D77C7" w:rsidRDefault="00F825A2" w:rsidP="001A1DF3">
      <w:pPr>
        <w:pStyle w:val="Heading2"/>
        <w:spacing w:line="600" w:lineRule="auto"/>
        <w:rPr>
          <w:rFonts w:ascii="Times New Roman" w:hAnsi="Times New Roman" w:cs="Times New Roman"/>
          <w:b/>
          <w:sz w:val="24"/>
          <w:szCs w:val="24"/>
        </w:rPr>
      </w:pPr>
      <w:bookmarkStart w:id="7" w:name="_Toc96330256"/>
      <w:r w:rsidRPr="008D77C7">
        <w:rPr>
          <w:rFonts w:ascii="Times New Roman" w:hAnsi="Times New Roman" w:cs="Times New Roman"/>
          <w:b/>
          <w:sz w:val="24"/>
          <w:szCs w:val="24"/>
        </w:rPr>
        <w:lastRenderedPageBreak/>
        <w:t>What are the options in terms of seeking to make the change to the terms and conditions?</w:t>
      </w:r>
      <w:bookmarkEnd w:id="7"/>
      <w:r w:rsidRPr="008D77C7">
        <w:rPr>
          <w:rFonts w:ascii="Times New Roman" w:hAnsi="Times New Roman" w:cs="Times New Roman"/>
          <w:b/>
          <w:sz w:val="24"/>
          <w:szCs w:val="24"/>
        </w:rPr>
        <w:t xml:space="preserve"> </w:t>
      </w:r>
    </w:p>
    <w:p w14:paraId="1622EB6A" w14:textId="1A5735A5" w:rsidR="003C7B19" w:rsidRDefault="00F825A2" w:rsidP="003C7B19">
      <w:pPr>
        <w:spacing w:line="600" w:lineRule="auto"/>
        <w:rPr>
          <w:rFonts w:ascii="Times New Roman" w:hAnsi="Times New Roman" w:cs="Times New Roman"/>
          <w:sz w:val="24"/>
          <w:szCs w:val="24"/>
        </w:rPr>
      </w:pPr>
      <w:r>
        <w:rPr>
          <w:rFonts w:ascii="Times New Roman" w:hAnsi="Times New Roman" w:cs="Times New Roman"/>
          <w:sz w:val="24"/>
          <w:szCs w:val="24"/>
        </w:rPr>
        <w:t>BBL have options available to vary contract</w:t>
      </w:r>
      <w:r w:rsidR="00E64A79">
        <w:rPr>
          <w:rFonts w:ascii="Times New Roman" w:hAnsi="Times New Roman" w:cs="Times New Roman"/>
          <w:sz w:val="24"/>
          <w:szCs w:val="24"/>
        </w:rPr>
        <w:t>s</w:t>
      </w:r>
      <w:r>
        <w:rPr>
          <w:rFonts w:ascii="Times New Roman" w:hAnsi="Times New Roman" w:cs="Times New Roman"/>
          <w:sz w:val="24"/>
          <w:szCs w:val="24"/>
        </w:rPr>
        <w:t xml:space="preserve"> but must note that they need to get agreement from employe</w:t>
      </w:r>
      <w:r w:rsidR="00872D7F">
        <w:rPr>
          <w:rFonts w:ascii="Times New Roman" w:hAnsi="Times New Roman" w:cs="Times New Roman"/>
          <w:sz w:val="24"/>
          <w:szCs w:val="24"/>
        </w:rPr>
        <w:t xml:space="preserve">es for any of the options below, by law you must also consult with the trade union. You must also have a </w:t>
      </w:r>
      <w:r w:rsidR="001B7A74">
        <w:rPr>
          <w:rFonts w:ascii="Times New Roman" w:hAnsi="Times New Roman" w:cs="Times New Roman"/>
          <w:sz w:val="24"/>
          <w:szCs w:val="24"/>
        </w:rPr>
        <w:t>pressing business need</w:t>
      </w:r>
      <w:r w:rsidR="00872D7F">
        <w:rPr>
          <w:rFonts w:ascii="Times New Roman" w:hAnsi="Times New Roman" w:cs="Times New Roman"/>
          <w:sz w:val="24"/>
          <w:szCs w:val="24"/>
        </w:rPr>
        <w:t xml:space="preserve"> for this change to be implemented understanding how this increased flexibility from staff will impact profitability is key and needs to be outlined from the start </w:t>
      </w:r>
      <w:r w:rsidR="00872D7F" w:rsidRPr="008D77C7">
        <w:rPr>
          <w:rFonts w:ascii="Times New Roman" w:hAnsi="Times New Roman" w:cs="Times New Roman"/>
          <w:b/>
          <w:sz w:val="24"/>
          <w:szCs w:val="24"/>
        </w:rPr>
        <w:t>(ACAS, 2022)</w:t>
      </w:r>
      <w:r w:rsidR="00872D7F">
        <w:rPr>
          <w:rFonts w:ascii="Times New Roman" w:hAnsi="Times New Roman" w:cs="Times New Roman"/>
          <w:b/>
          <w:sz w:val="24"/>
          <w:szCs w:val="24"/>
        </w:rPr>
        <w:t>.</w:t>
      </w:r>
    </w:p>
    <w:p w14:paraId="58C2BB65" w14:textId="399C81E9" w:rsidR="003C7B19" w:rsidRPr="004234BC" w:rsidRDefault="00F825A2" w:rsidP="003C7B19">
      <w:pPr>
        <w:spacing w:line="600" w:lineRule="auto"/>
        <w:rPr>
          <w:rFonts w:ascii="Times New Roman" w:hAnsi="Times New Roman" w:cs="Times New Roman"/>
          <w:sz w:val="24"/>
          <w:szCs w:val="24"/>
        </w:rPr>
      </w:pPr>
      <w:r>
        <w:rPr>
          <w:rFonts w:ascii="Times New Roman" w:hAnsi="Times New Roman" w:cs="Times New Roman"/>
          <w:sz w:val="24"/>
          <w:szCs w:val="24"/>
        </w:rPr>
        <w:t xml:space="preserve">The voluntary </w:t>
      </w:r>
      <w:r w:rsidRPr="00872D7F">
        <w:rPr>
          <w:rFonts w:ascii="Times New Roman" w:hAnsi="Times New Roman" w:cs="Times New Roman"/>
          <w:sz w:val="24"/>
          <w:szCs w:val="24"/>
        </w:rPr>
        <w:t>agreement, allows BBL to collectively consult on the process of changing the workplace of BBL employees</w:t>
      </w:r>
      <w:r w:rsidR="00872D7F" w:rsidRPr="00872D7F">
        <w:rPr>
          <w:rFonts w:ascii="Times New Roman" w:hAnsi="Times New Roman" w:cs="Times New Roman"/>
          <w:sz w:val="24"/>
          <w:szCs w:val="24"/>
        </w:rPr>
        <w:t>. This will allow both parties to discuss the required changes and try and come to an agreement.</w:t>
      </w:r>
      <w:r w:rsidR="00872D7F">
        <w:rPr>
          <w:rFonts w:ascii="Times New Roman" w:hAnsi="Times New Roman" w:cs="Times New Roman"/>
          <w:sz w:val="24"/>
          <w:szCs w:val="24"/>
        </w:rPr>
        <w:t xml:space="preserve"> Using this process you could </w:t>
      </w:r>
      <w:r w:rsidR="00B2476E">
        <w:rPr>
          <w:rFonts w:ascii="Times New Roman" w:hAnsi="Times New Roman" w:cs="Times New Roman"/>
          <w:sz w:val="24"/>
          <w:szCs w:val="24"/>
        </w:rPr>
        <w:t xml:space="preserve">also provide additional </w:t>
      </w:r>
      <w:r w:rsidR="009852F0">
        <w:rPr>
          <w:rFonts w:ascii="Times New Roman" w:hAnsi="Times New Roman" w:cs="Times New Roman"/>
          <w:sz w:val="24"/>
          <w:szCs w:val="24"/>
        </w:rPr>
        <w:t>benefits</w:t>
      </w:r>
      <w:r w:rsidR="00B2476E">
        <w:rPr>
          <w:rFonts w:ascii="Times New Roman" w:hAnsi="Times New Roman" w:cs="Times New Roman"/>
          <w:sz w:val="24"/>
          <w:szCs w:val="24"/>
        </w:rPr>
        <w:t xml:space="preserve"> to employees </w:t>
      </w:r>
      <w:r w:rsidR="004234BC" w:rsidRPr="008D77C7">
        <w:rPr>
          <w:rFonts w:ascii="Times New Roman" w:hAnsi="Times New Roman" w:cs="Times New Roman"/>
          <w:b/>
          <w:sz w:val="24"/>
          <w:szCs w:val="24"/>
        </w:rPr>
        <w:t>(ACAS, 2022)</w:t>
      </w:r>
      <w:r w:rsidR="004234BC">
        <w:rPr>
          <w:rFonts w:ascii="Times New Roman" w:hAnsi="Times New Roman" w:cs="Times New Roman"/>
          <w:b/>
          <w:sz w:val="24"/>
          <w:szCs w:val="24"/>
        </w:rPr>
        <w:t xml:space="preserve">. </w:t>
      </w:r>
      <w:r w:rsidR="004234BC">
        <w:rPr>
          <w:rFonts w:ascii="Times New Roman" w:hAnsi="Times New Roman" w:cs="Times New Roman"/>
          <w:sz w:val="24"/>
          <w:szCs w:val="24"/>
        </w:rPr>
        <w:t>The risk to BBL here is that the change required won't be able to be implemented without further negotiations with employees or trade unions.</w:t>
      </w:r>
    </w:p>
    <w:p w14:paraId="26BA76AA" w14:textId="6C7E026D" w:rsidR="009852F0" w:rsidRDefault="00F825A2" w:rsidP="003C7B19">
      <w:pPr>
        <w:spacing w:line="600" w:lineRule="auto"/>
        <w:rPr>
          <w:rFonts w:ascii="Times New Roman" w:hAnsi="Times New Roman" w:cs="Times New Roman"/>
          <w:b/>
          <w:sz w:val="24"/>
          <w:szCs w:val="24"/>
        </w:rPr>
      </w:pPr>
      <w:r>
        <w:rPr>
          <w:rFonts w:ascii="Times New Roman" w:hAnsi="Times New Roman" w:cs="Times New Roman"/>
          <w:sz w:val="24"/>
          <w:szCs w:val="24"/>
        </w:rPr>
        <w:t>A unilateral imposition of change, this clause in the contract states that BBL can make 'such changes as it thinks fit to your terms of and conditions of employment this clause may not cover the mobility clause due to it not being a reasonable request to expect and employee to move with short notice to work in another location</w:t>
      </w:r>
      <w:r w:rsidR="00E64A79">
        <w:rPr>
          <w:rFonts w:ascii="Times New Roman" w:hAnsi="Times New Roman" w:cs="Times New Roman"/>
          <w:sz w:val="24"/>
          <w:szCs w:val="24"/>
        </w:rPr>
        <w:t xml:space="preserve"> but you can give notice and effect it from a certain date</w:t>
      </w:r>
      <w:r>
        <w:rPr>
          <w:rFonts w:ascii="Times New Roman" w:hAnsi="Times New Roman" w:cs="Times New Roman"/>
          <w:sz w:val="24"/>
          <w:szCs w:val="24"/>
        </w:rPr>
        <w:t xml:space="preserve"> </w:t>
      </w:r>
      <w:r w:rsidRPr="008D77C7">
        <w:rPr>
          <w:rFonts w:ascii="Times New Roman" w:hAnsi="Times New Roman" w:cs="Times New Roman"/>
          <w:b/>
          <w:sz w:val="24"/>
          <w:szCs w:val="24"/>
        </w:rPr>
        <w:t>(ACAS, 2022)</w:t>
      </w:r>
      <w:r>
        <w:rPr>
          <w:rFonts w:ascii="Times New Roman" w:hAnsi="Times New Roman" w:cs="Times New Roman"/>
          <w:b/>
          <w:sz w:val="24"/>
          <w:szCs w:val="24"/>
        </w:rPr>
        <w:t>.</w:t>
      </w:r>
      <w:r w:rsidR="00F94DC9">
        <w:rPr>
          <w:rFonts w:ascii="Times New Roman" w:hAnsi="Times New Roman" w:cs="Times New Roman"/>
          <w:b/>
          <w:sz w:val="24"/>
          <w:szCs w:val="24"/>
        </w:rPr>
        <w:t xml:space="preserve"> </w:t>
      </w:r>
    </w:p>
    <w:p w14:paraId="38103FFB" w14:textId="3254DF69" w:rsidR="009852F0" w:rsidRPr="009852F0" w:rsidRDefault="00F825A2" w:rsidP="003C7B19">
      <w:pPr>
        <w:spacing w:line="600" w:lineRule="auto"/>
        <w:rPr>
          <w:rFonts w:ascii="Times New Roman" w:hAnsi="Times New Roman" w:cs="Times New Roman"/>
          <w:sz w:val="24"/>
          <w:szCs w:val="24"/>
        </w:rPr>
      </w:pPr>
      <w:r>
        <w:rPr>
          <w:rFonts w:ascii="Times New Roman" w:hAnsi="Times New Roman" w:cs="Times New Roman"/>
          <w:sz w:val="24"/>
          <w:szCs w:val="24"/>
        </w:rPr>
        <w:t>Termination and offer or re-engagement following a consultation process, this process sets out a date for termination of employment</w:t>
      </w:r>
      <w:r w:rsidR="00E64A79">
        <w:rPr>
          <w:rFonts w:ascii="Times New Roman" w:hAnsi="Times New Roman" w:cs="Times New Roman"/>
          <w:sz w:val="24"/>
          <w:szCs w:val="24"/>
        </w:rPr>
        <w:t xml:space="preserve"> </w:t>
      </w:r>
      <w:r w:rsidR="00E64A79" w:rsidRPr="00A76DA2">
        <w:rPr>
          <w:rFonts w:ascii="Times New Roman" w:hAnsi="Times New Roman" w:cs="Times New Roman"/>
          <w:sz w:val="24"/>
          <w:szCs w:val="24"/>
        </w:rPr>
        <w:t xml:space="preserve">and re-engaging the employees under the new terms and conditions. </w:t>
      </w:r>
      <w:r w:rsidR="00A76DA2">
        <w:rPr>
          <w:rFonts w:ascii="Times New Roman" w:hAnsi="Times New Roman" w:cs="Times New Roman"/>
          <w:sz w:val="24"/>
          <w:szCs w:val="24"/>
        </w:rPr>
        <w:t xml:space="preserve">If this option is chosen BBL needs to provide a minimum notice period, this </w:t>
      </w:r>
      <w:r w:rsidR="00A76DA2">
        <w:rPr>
          <w:rFonts w:ascii="Times New Roman" w:hAnsi="Times New Roman" w:cs="Times New Roman"/>
          <w:sz w:val="24"/>
          <w:szCs w:val="24"/>
        </w:rPr>
        <w:lastRenderedPageBreak/>
        <w:t xml:space="preserve">should take into account the employee's position and length of service </w:t>
      </w:r>
      <w:r w:rsidR="00A76DA2" w:rsidRPr="008D77C7">
        <w:rPr>
          <w:rFonts w:ascii="Times New Roman" w:hAnsi="Times New Roman" w:cs="Times New Roman"/>
          <w:b/>
          <w:sz w:val="24"/>
          <w:szCs w:val="24"/>
        </w:rPr>
        <w:t xml:space="preserve">Lewis, D.B. and Sargeant, M. (2019, </w:t>
      </w:r>
      <w:r w:rsidR="00A76DA2">
        <w:rPr>
          <w:rFonts w:ascii="Times New Roman" w:hAnsi="Times New Roman" w:cs="Times New Roman"/>
          <w:b/>
          <w:sz w:val="24"/>
          <w:szCs w:val="24"/>
        </w:rPr>
        <w:t>345</w:t>
      </w:r>
      <w:r w:rsidR="00A76DA2" w:rsidRPr="008D77C7">
        <w:rPr>
          <w:rFonts w:ascii="Times New Roman" w:hAnsi="Times New Roman" w:cs="Times New Roman"/>
          <w:b/>
          <w:sz w:val="24"/>
          <w:szCs w:val="24"/>
        </w:rPr>
        <w:t>)</w:t>
      </w:r>
      <w:r w:rsidR="00A76DA2">
        <w:rPr>
          <w:rFonts w:ascii="Times New Roman" w:hAnsi="Times New Roman" w:cs="Times New Roman"/>
          <w:b/>
          <w:sz w:val="24"/>
          <w:szCs w:val="24"/>
        </w:rPr>
        <w:t>.</w:t>
      </w:r>
    </w:p>
    <w:p w14:paraId="217865B8" w14:textId="60708E06" w:rsidR="00901FC7" w:rsidRDefault="00F825A2" w:rsidP="001A1DF3">
      <w:pPr>
        <w:spacing w:line="600" w:lineRule="auto"/>
        <w:rPr>
          <w:rFonts w:ascii="Times New Roman" w:hAnsi="Times New Roman" w:cs="Times New Roman"/>
          <w:sz w:val="24"/>
          <w:szCs w:val="24"/>
        </w:rPr>
      </w:pPr>
      <w:r w:rsidRPr="002A1CD6">
        <w:rPr>
          <w:rFonts w:ascii="Times New Roman" w:hAnsi="Times New Roman" w:cs="Times New Roman"/>
          <w:sz w:val="24"/>
          <w:szCs w:val="24"/>
        </w:rPr>
        <w:t xml:space="preserve"> </w:t>
      </w:r>
    </w:p>
    <w:p w14:paraId="590568C0" w14:textId="43DE0A4D" w:rsidR="009E4C0F" w:rsidRDefault="009E4C0F" w:rsidP="001A1DF3">
      <w:pPr>
        <w:spacing w:line="600" w:lineRule="auto"/>
        <w:rPr>
          <w:rFonts w:ascii="Times New Roman" w:hAnsi="Times New Roman" w:cs="Times New Roman"/>
          <w:sz w:val="24"/>
          <w:szCs w:val="24"/>
        </w:rPr>
      </w:pPr>
    </w:p>
    <w:p w14:paraId="383E0969" w14:textId="46C89440" w:rsidR="009E4C0F" w:rsidRDefault="009E4C0F" w:rsidP="001A1DF3">
      <w:pPr>
        <w:spacing w:line="600" w:lineRule="auto"/>
        <w:rPr>
          <w:rFonts w:ascii="Times New Roman" w:hAnsi="Times New Roman" w:cs="Times New Roman"/>
          <w:sz w:val="24"/>
          <w:szCs w:val="24"/>
        </w:rPr>
      </w:pPr>
    </w:p>
    <w:p w14:paraId="17EC48F3" w14:textId="520515D0" w:rsidR="009E4C0F" w:rsidRDefault="009E4C0F" w:rsidP="001A1DF3">
      <w:pPr>
        <w:spacing w:line="600" w:lineRule="auto"/>
        <w:rPr>
          <w:rFonts w:ascii="Times New Roman" w:hAnsi="Times New Roman" w:cs="Times New Roman"/>
          <w:sz w:val="24"/>
          <w:szCs w:val="24"/>
        </w:rPr>
      </w:pPr>
    </w:p>
    <w:p w14:paraId="28229D43" w14:textId="13F2E972" w:rsidR="009E4C0F" w:rsidRDefault="009E4C0F" w:rsidP="001A1DF3">
      <w:pPr>
        <w:spacing w:line="600" w:lineRule="auto"/>
        <w:rPr>
          <w:rFonts w:ascii="Times New Roman" w:hAnsi="Times New Roman" w:cs="Times New Roman"/>
          <w:sz w:val="24"/>
          <w:szCs w:val="24"/>
        </w:rPr>
      </w:pPr>
    </w:p>
    <w:p w14:paraId="68F270A9" w14:textId="3AC707AD" w:rsidR="009E4C0F" w:rsidRDefault="009E4C0F" w:rsidP="001A1DF3">
      <w:pPr>
        <w:spacing w:line="600" w:lineRule="auto"/>
        <w:rPr>
          <w:rFonts w:ascii="Times New Roman" w:hAnsi="Times New Roman" w:cs="Times New Roman"/>
          <w:sz w:val="24"/>
          <w:szCs w:val="24"/>
        </w:rPr>
      </w:pPr>
    </w:p>
    <w:p w14:paraId="007E45B4" w14:textId="4550BB20" w:rsidR="009E4C0F" w:rsidRDefault="009E4C0F" w:rsidP="001A1DF3">
      <w:pPr>
        <w:spacing w:line="600" w:lineRule="auto"/>
        <w:rPr>
          <w:rFonts w:ascii="Times New Roman" w:hAnsi="Times New Roman" w:cs="Times New Roman"/>
          <w:sz w:val="24"/>
          <w:szCs w:val="24"/>
        </w:rPr>
      </w:pPr>
    </w:p>
    <w:p w14:paraId="45279404" w14:textId="36D85789" w:rsidR="009E4C0F" w:rsidRDefault="009E4C0F" w:rsidP="001A1DF3">
      <w:pPr>
        <w:spacing w:line="600" w:lineRule="auto"/>
        <w:rPr>
          <w:rFonts w:ascii="Times New Roman" w:hAnsi="Times New Roman" w:cs="Times New Roman"/>
          <w:sz w:val="24"/>
          <w:szCs w:val="24"/>
        </w:rPr>
      </w:pPr>
    </w:p>
    <w:p w14:paraId="24A2FA4A" w14:textId="08367EC6" w:rsidR="009E4C0F" w:rsidRDefault="009E4C0F" w:rsidP="001A1DF3">
      <w:pPr>
        <w:spacing w:line="600" w:lineRule="auto"/>
        <w:rPr>
          <w:rFonts w:ascii="Times New Roman" w:hAnsi="Times New Roman" w:cs="Times New Roman"/>
          <w:sz w:val="24"/>
          <w:szCs w:val="24"/>
        </w:rPr>
      </w:pPr>
    </w:p>
    <w:p w14:paraId="2DAA2B2D" w14:textId="010EC87E" w:rsidR="009E4C0F" w:rsidRDefault="009E4C0F" w:rsidP="001A1DF3">
      <w:pPr>
        <w:spacing w:line="600" w:lineRule="auto"/>
        <w:rPr>
          <w:rFonts w:ascii="Times New Roman" w:hAnsi="Times New Roman" w:cs="Times New Roman"/>
          <w:sz w:val="24"/>
          <w:szCs w:val="24"/>
        </w:rPr>
      </w:pPr>
    </w:p>
    <w:p w14:paraId="2F2E4D0F" w14:textId="3B5525EC" w:rsidR="009E4C0F" w:rsidRDefault="009E4C0F" w:rsidP="001A1DF3">
      <w:pPr>
        <w:spacing w:line="600" w:lineRule="auto"/>
        <w:rPr>
          <w:rFonts w:ascii="Times New Roman" w:hAnsi="Times New Roman" w:cs="Times New Roman"/>
          <w:sz w:val="24"/>
          <w:szCs w:val="24"/>
        </w:rPr>
      </w:pPr>
    </w:p>
    <w:p w14:paraId="4C9CA7D3" w14:textId="3D00F33F" w:rsidR="009E4C0F" w:rsidRDefault="009E4C0F" w:rsidP="001A1DF3">
      <w:pPr>
        <w:spacing w:line="600" w:lineRule="auto"/>
        <w:rPr>
          <w:rFonts w:ascii="Times New Roman" w:hAnsi="Times New Roman" w:cs="Times New Roman"/>
          <w:sz w:val="24"/>
          <w:szCs w:val="24"/>
        </w:rPr>
      </w:pPr>
    </w:p>
    <w:p w14:paraId="68808908" w14:textId="77777777" w:rsidR="009E4C0F" w:rsidRPr="008D77C7" w:rsidRDefault="009E4C0F" w:rsidP="001A1DF3">
      <w:pPr>
        <w:spacing w:line="600" w:lineRule="auto"/>
        <w:rPr>
          <w:rFonts w:ascii="Times New Roman" w:hAnsi="Times New Roman" w:cs="Times New Roman"/>
          <w:sz w:val="24"/>
          <w:szCs w:val="24"/>
        </w:rPr>
      </w:pPr>
    </w:p>
    <w:p w14:paraId="23E5AEB4" w14:textId="01027910" w:rsidR="003C050C" w:rsidRPr="008D77C7" w:rsidRDefault="00F825A2" w:rsidP="001A1DF3">
      <w:pPr>
        <w:pStyle w:val="Heading2"/>
        <w:spacing w:line="600" w:lineRule="auto"/>
        <w:rPr>
          <w:rFonts w:ascii="Times New Roman" w:hAnsi="Times New Roman" w:cs="Times New Roman"/>
          <w:b/>
          <w:sz w:val="24"/>
          <w:szCs w:val="24"/>
        </w:rPr>
      </w:pPr>
      <w:bookmarkStart w:id="8" w:name="_Toc96330257"/>
      <w:r w:rsidRPr="008D77C7">
        <w:rPr>
          <w:rFonts w:ascii="Times New Roman" w:hAnsi="Times New Roman" w:cs="Times New Roman"/>
          <w:b/>
          <w:sz w:val="24"/>
          <w:szCs w:val="24"/>
        </w:rPr>
        <w:lastRenderedPageBreak/>
        <w:t>Does the clause referring to above (about the Company having the right to make changes) help Management?</w:t>
      </w:r>
      <w:bookmarkEnd w:id="8"/>
      <w:r w:rsidRPr="008D77C7">
        <w:rPr>
          <w:rFonts w:ascii="Times New Roman" w:hAnsi="Times New Roman" w:cs="Times New Roman"/>
          <w:b/>
          <w:sz w:val="24"/>
          <w:szCs w:val="24"/>
        </w:rPr>
        <w:t xml:space="preserve"> </w:t>
      </w:r>
    </w:p>
    <w:p w14:paraId="5E234D60" w14:textId="553D539A" w:rsidR="00B9031C" w:rsidRPr="008D77C7" w:rsidRDefault="00F825A2"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Thank you for noting the clause within the employment contract noting that “you agree and accept that BBL Limited may make such changes as it thinks fit to your terms and conditions of employment”. This flexibility clause must only be used to make reasonable changes to the employment contract, due to the requirement of staff to travel between all sites, this is unlikely to be classed as reasonable, and enforcing this flexibility clause may be a breach of the contract and could</w:t>
      </w:r>
      <w:r w:rsidR="000201AA" w:rsidRPr="008D77C7">
        <w:rPr>
          <w:rFonts w:ascii="Times New Roman" w:hAnsi="Times New Roman" w:cs="Times New Roman"/>
          <w:sz w:val="24"/>
          <w:szCs w:val="24"/>
        </w:rPr>
        <w:t xml:space="preserve"> lead to constructive dismissal</w:t>
      </w:r>
      <w:r w:rsidRPr="008D77C7">
        <w:rPr>
          <w:rFonts w:ascii="Times New Roman" w:hAnsi="Times New Roman" w:cs="Times New Roman"/>
          <w:b/>
          <w:sz w:val="24"/>
          <w:szCs w:val="24"/>
        </w:rPr>
        <w:t xml:space="preserve"> (ACAS, 2022)</w:t>
      </w:r>
      <w:r w:rsidR="000201AA" w:rsidRPr="008D77C7">
        <w:rPr>
          <w:rFonts w:ascii="Times New Roman" w:hAnsi="Times New Roman" w:cs="Times New Roman"/>
          <w:b/>
          <w:sz w:val="24"/>
          <w:szCs w:val="24"/>
        </w:rPr>
        <w:t>.</w:t>
      </w:r>
    </w:p>
    <w:p w14:paraId="24D4ECE6" w14:textId="203EA4C2" w:rsidR="000201AA" w:rsidRPr="008D77C7" w:rsidRDefault="00F825A2"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You mention that four site</w:t>
      </w:r>
      <w:r w:rsidR="0026247E" w:rsidRPr="008D77C7">
        <w:rPr>
          <w:rFonts w:ascii="Times New Roman" w:hAnsi="Times New Roman" w:cs="Times New Roman"/>
          <w:sz w:val="24"/>
          <w:szCs w:val="24"/>
        </w:rPr>
        <w:t>s need to be taken into account. A</w:t>
      </w:r>
      <w:r w:rsidRPr="008D77C7">
        <w:rPr>
          <w:rFonts w:ascii="Times New Roman" w:hAnsi="Times New Roman" w:cs="Times New Roman"/>
          <w:sz w:val="24"/>
          <w:szCs w:val="24"/>
        </w:rPr>
        <w:t xml:space="preserve">nother option that you could discuss with staff and trade unions would be to silo the travel between Cardiff and Newport, and Southampton and Portsmouth. The </w:t>
      </w:r>
      <w:r w:rsidR="0026247E" w:rsidRPr="008D77C7">
        <w:rPr>
          <w:rFonts w:ascii="Times New Roman" w:hAnsi="Times New Roman" w:cs="Times New Roman"/>
          <w:sz w:val="24"/>
          <w:szCs w:val="24"/>
        </w:rPr>
        <w:t>difference</w:t>
      </w:r>
      <w:r w:rsidRPr="008D77C7">
        <w:rPr>
          <w:rFonts w:ascii="Times New Roman" w:hAnsi="Times New Roman" w:cs="Times New Roman"/>
          <w:sz w:val="24"/>
          <w:szCs w:val="24"/>
        </w:rPr>
        <w:t xml:space="preserve"> between Cardiff and Newport</w:t>
      </w:r>
      <w:r w:rsidR="0026247E" w:rsidRPr="008D77C7">
        <w:rPr>
          <w:rFonts w:ascii="Times New Roman" w:hAnsi="Times New Roman" w:cs="Times New Roman"/>
          <w:sz w:val="24"/>
          <w:szCs w:val="24"/>
        </w:rPr>
        <w:t xml:space="preserve">, </w:t>
      </w:r>
      <w:r w:rsidRPr="008D77C7">
        <w:rPr>
          <w:rFonts w:ascii="Times New Roman" w:hAnsi="Times New Roman" w:cs="Times New Roman"/>
          <w:sz w:val="24"/>
          <w:szCs w:val="24"/>
        </w:rPr>
        <w:t>14.5miles away from each other with Southampton and Portsmouth being 19.5miles away from each other, could be classed as reasonable</w:t>
      </w:r>
      <w:r w:rsidR="0026247E" w:rsidRPr="008D77C7">
        <w:rPr>
          <w:rFonts w:ascii="Times New Roman" w:hAnsi="Times New Roman" w:cs="Times New Roman"/>
          <w:sz w:val="24"/>
          <w:szCs w:val="24"/>
        </w:rPr>
        <w:t xml:space="preserve"> change, but engagement with staff and trade unions needs to take place to ensure the process is open and fair</w:t>
      </w:r>
      <w:r w:rsidRPr="008D77C7">
        <w:rPr>
          <w:rFonts w:ascii="Times New Roman" w:hAnsi="Times New Roman" w:cs="Times New Roman"/>
          <w:sz w:val="24"/>
          <w:szCs w:val="24"/>
        </w:rPr>
        <w:t xml:space="preserve"> </w:t>
      </w:r>
      <w:r w:rsidRPr="008D77C7">
        <w:rPr>
          <w:rFonts w:ascii="Times New Roman" w:hAnsi="Times New Roman" w:cs="Times New Roman"/>
          <w:b/>
          <w:sz w:val="24"/>
          <w:szCs w:val="24"/>
        </w:rPr>
        <w:t>(ACAS, 2022)</w:t>
      </w:r>
      <w:r w:rsidRPr="008D77C7">
        <w:rPr>
          <w:rFonts w:ascii="Times New Roman" w:hAnsi="Times New Roman" w:cs="Times New Roman"/>
          <w:sz w:val="24"/>
          <w:szCs w:val="24"/>
        </w:rPr>
        <w:t>.</w:t>
      </w:r>
    </w:p>
    <w:p w14:paraId="7E578234" w14:textId="0D2000CA" w:rsidR="003C050C" w:rsidRDefault="003C050C" w:rsidP="001A1DF3">
      <w:pPr>
        <w:spacing w:line="600" w:lineRule="auto"/>
        <w:rPr>
          <w:rFonts w:ascii="Times New Roman" w:hAnsi="Times New Roman" w:cs="Times New Roman"/>
          <w:sz w:val="24"/>
          <w:szCs w:val="24"/>
        </w:rPr>
      </w:pPr>
    </w:p>
    <w:p w14:paraId="1FCAEB13" w14:textId="77777777" w:rsidR="00E64A79" w:rsidRPr="008D77C7" w:rsidRDefault="00E64A79" w:rsidP="001A1DF3">
      <w:pPr>
        <w:spacing w:line="600" w:lineRule="auto"/>
        <w:rPr>
          <w:rFonts w:ascii="Times New Roman" w:hAnsi="Times New Roman" w:cs="Times New Roman"/>
          <w:sz w:val="24"/>
          <w:szCs w:val="24"/>
        </w:rPr>
      </w:pPr>
    </w:p>
    <w:p w14:paraId="7BFF5B97" w14:textId="3D6BE62A" w:rsidR="003C050C" w:rsidRPr="008D77C7" w:rsidRDefault="00F825A2" w:rsidP="001A1DF3">
      <w:pPr>
        <w:pStyle w:val="Heading2"/>
        <w:spacing w:line="600" w:lineRule="auto"/>
        <w:rPr>
          <w:rFonts w:ascii="Times New Roman" w:hAnsi="Times New Roman" w:cs="Times New Roman"/>
          <w:b/>
          <w:sz w:val="24"/>
          <w:szCs w:val="24"/>
        </w:rPr>
      </w:pPr>
      <w:bookmarkStart w:id="9" w:name="_Toc96330258"/>
      <w:r w:rsidRPr="008D77C7">
        <w:rPr>
          <w:rFonts w:ascii="Times New Roman" w:hAnsi="Times New Roman" w:cs="Times New Roman"/>
          <w:b/>
          <w:sz w:val="24"/>
          <w:szCs w:val="24"/>
        </w:rPr>
        <w:lastRenderedPageBreak/>
        <w:t>What are the advantages and disadvantages of each of the options you have identified?</w:t>
      </w:r>
      <w:bookmarkEnd w:id="9"/>
    </w:p>
    <w:p w14:paraId="6EB2F940" w14:textId="086AFAFF" w:rsidR="002A1CD6" w:rsidRDefault="00F825A2" w:rsidP="001A1DF3">
      <w:pPr>
        <w:spacing w:line="600" w:lineRule="auto"/>
        <w:rPr>
          <w:rFonts w:ascii="Times New Roman" w:hAnsi="Times New Roman" w:cs="Times New Roman"/>
          <w:sz w:val="24"/>
          <w:szCs w:val="24"/>
        </w:rPr>
      </w:pPr>
      <w:r>
        <w:rPr>
          <w:rFonts w:ascii="Times New Roman" w:hAnsi="Times New Roman" w:cs="Times New Roman"/>
          <w:sz w:val="24"/>
          <w:szCs w:val="24"/>
        </w:rPr>
        <w:t>BBL needs to be aware of the risks to changing contract could bring</w:t>
      </w:r>
      <w:r w:rsidR="00E64A79">
        <w:rPr>
          <w:rFonts w:ascii="Times New Roman" w:hAnsi="Times New Roman" w:cs="Times New Roman"/>
          <w:sz w:val="24"/>
          <w:szCs w:val="24"/>
        </w:rPr>
        <w:t xml:space="preserve"> under a unilateral imposition of change or</w:t>
      </w:r>
      <w:r w:rsidR="004234BC">
        <w:rPr>
          <w:rFonts w:ascii="Times New Roman" w:hAnsi="Times New Roman" w:cs="Times New Roman"/>
          <w:sz w:val="24"/>
          <w:szCs w:val="24"/>
        </w:rPr>
        <w:t xml:space="preserve"> </w:t>
      </w:r>
      <w:r w:rsidR="004234BC" w:rsidRPr="004234BC">
        <w:rPr>
          <w:rFonts w:ascii="Times New Roman" w:hAnsi="Times New Roman" w:cs="Times New Roman"/>
          <w:sz w:val="24"/>
          <w:szCs w:val="24"/>
        </w:rPr>
        <w:t>termination and offer or engagement</w:t>
      </w:r>
      <w:r w:rsidR="004234BC">
        <w:rPr>
          <w:rFonts w:ascii="Times New Roman" w:hAnsi="Times New Roman" w:cs="Times New Roman"/>
          <w:sz w:val="24"/>
          <w:szCs w:val="24"/>
        </w:rPr>
        <w:t>,</w:t>
      </w:r>
      <w:r>
        <w:rPr>
          <w:rFonts w:ascii="Times New Roman" w:hAnsi="Times New Roman" w:cs="Times New Roman"/>
          <w:sz w:val="24"/>
          <w:szCs w:val="24"/>
        </w:rPr>
        <w:t xml:space="preserve"> these can include </w:t>
      </w:r>
      <w:r w:rsidRPr="008D77C7">
        <w:rPr>
          <w:rFonts w:ascii="Times New Roman" w:hAnsi="Times New Roman" w:cs="Times New Roman"/>
          <w:b/>
          <w:sz w:val="24"/>
          <w:szCs w:val="24"/>
        </w:rPr>
        <w:t>(ACAS, 2022)</w:t>
      </w:r>
      <w:r>
        <w:rPr>
          <w:rFonts w:ascii="Times New Roman" w:hAnsi="Times New Roman" w:cs="Times New Roman"/>
          <w:b/>
          <w:sz w:val="24"/>
          <w:szCs w:val="24"/>
        </w:rPr>
        <w:t>:</w:t>
      </w:r>
    </w:p>
    <w:p w14:paraId="12F7E526" w14:textId="3D3EC5D2"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Damaging working relationships</w:t>
      </w:r>
    </w:p>
    <w:p w14:paraId="2C37F051" w14:textId="34B93D15"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Legal claims, which could include claims of breach of contract or constructive dismissal</w:t>
      </w:r>
    </w:p>
    <w:p w14:paraId="58423704" w14:textId="5E3B9457"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A decrease in commitment and performance if employees do not support this change or feel they have not had an opportunity to engage (based on the employee feedback already sought by BBL)</w:t>
      </w:r>
    </w:p>
    <w:p w14:paraId="2EB6A98B" w14:textId="7AEDAB8F"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Increase level of stress of absence from employees</w:t>
      </w:r>
    </w:p>
    <w:p w14:paraId="0ADB7A0C" w14:textId="1CAC1680"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Possible unlawful discrimination in regards to employees that have a disability or cannot travel between sites</w:t>
      </w:r>
    </w:p>
    <w:p w14:paraId="10E7F09D" w14:textId="395A5796"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Valued employees leaving the organisation if the proposed change isn’t supported by the employees</w:t>
      </w:r>
    </w:p>
    <w:p w14:paraId="4F337024" w14:textId="1086C658"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Reputational damage to BBL and its brand makes it difficult to attract new employees</w:t>
      </w:r>
    </w:p>
    <w:p w14:paraId="1697359E" w14:textId="66499DAB" w:rsid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Possible strikes or other industrial action</w:t>
      </w:r>
    </w:p>
    <w:p w14:paraId="3132A86D" w14:textId="45AD18E6" w:rsidR="002A1CD6" w:rsidRPr="002A1CD6" w:rsidRDefault="00F825A2" w:rsidP="002A1CD6">
      <w:pPr>
        <w:pStyle w:val="ListParagraph"/>
        <w:numPr>
          <w:ilvl w:val="0"/>
          <w:numId w:val="35"/>
        </w:numPr>
        <w:spacing w:line="600" w:lineRule="auto"/>
        <w:rPr>
          <w:rFonts w:ascii="Times New Roman" w:hAnsi="Times New Roman" w:cs="Times New Roman"/>
          <w:sz w:val="24"/>
          <w:szCs w:val="24"/>
        </w:rPr>
      </w:pPr>
      <w:r>
        <w:rPr>
          <w:rFonts w:ascii="Times New Roman" w:hAnsi="Times New Roman" w:cs="Times New Roman"/>
          <w:sz w:val="24"/>
          <w:szCs w:val="24"/>
        </w:rPr>
        <w:t>Collective action by a group not authorised by a trade union (wildcat industrial action)</w:t>
      </w:r>
    </w:p>
    <w:p w14:paraId="26B291FC" w14:textId="287FEB5E" w:rsidR="003E27FC" w:rsidRPr="008D77C7" w:rsidRDefault="003E27FC" w:rsidP="001A1DF3">
      <w:pPr>
        <w:spacing w:line="600" w:lineRule="auto"/>
        <w:rPr>
          <w:rFonts w:ascii="Times New Roman" w:hAnsi="Times New Roman" w:cs="Times New Roman"/>
          <w:sz w:val="24"/>
          <w:szCs w:val="24"/>
        </w:rPr>
      </w:pPr>
    </w:p>
    <w:p w14:paraId="196208E8" w14:textId="72602C72" w:rsidR="00BF12DA" w:rsidRDefault="00F825A2" w:rsidP="001A1DF3">
      <w:pPr>
        <w:spacing w:line="600" w:lineRule="auto"/>
        <w:rPr>
          <w:rFonts w:ascii="Times New Roman" w:hAnsi="Times New Roman" w:cs="Times New Roman"/>
          <w:b/>
          <w:sz w:val="24"/>
          <w:szCs w:val="24"/>
        </w:rPr>
      </w:pPr>
      <w:r>
        <w:rPr>
          <w:rFonts w:ascii="Times New Roman" w:hAnsi="Times New Roman" w:cs="Times New Roman"/>
          <w:sz w:val="24"/>
          <w:szCs w:val="24"/>
        </w:rPr>
        <w:lastRenderedPageBreak/>
        <w:t xml:space="preserve">The voluntary </w:t>
      </w:r>
      <w:r w:rsidRPr="00872D7F">
        <w:rPr>
          <w:rFonts w:ascii="Times New Roman" w:hAnsi="Times New Roman" w:cs="Times New Roman"/>
          <w:sz w:val="24"/>
          <w:szCs w:val="24"/>
        </w:rPr>
        <w:t>agreement</w:t>
      </w:r>
      <w:r>
        <w:rPr>
          <w:rFonts w:ascii="Times New Roman" w:hAnsi="Times New Roman" w:cs="Times New Roman"/>
          <w:sz w:val="24"/>
          <w:szCs w:val="24"/>
        </w:rPr>
        <w:t>, the benefits to this process employees and trade unions will be able to take part in the discussion and open communications can help understand why this change needs to apply, the negative to this is time and outcome, the engagement process, especially on complex changes where staff does not want this to happen, could lead to the BBL providing further benefits to ensure the change is actioned. It's important to remember that the clause in the contract mentioned will only cover</w:t>
      </w:r>
      <w:r w:rsidR="001B7A74">
        <w:rPr>
          <w:rFonts w:ascii="Times New Roman" w:hAnsi="Times New Roman" w:cs="Times New Roman"/>
          <w:sz w:val="24"/>
          <w:szCs w:val="24"/>
        </w:rPr>
        <w:t xml:space="preserve"> minor changes </w:t>
      </w:r>
      <w:r w:rsidR="001B7A74" w:rsidRPr="001B7A74">
        <w:rPr>
          <w:rFonts w:ascii="Times New Roman" w:hAnsi="Times New Roman" w:cs="Times New Roman"/>
          <w:b/>
          <w:sz w:val="24"/>
          <w:szCs w:val="24"/>
        </w:rPr>
        <w:t>('Fire and rehire' - guidance for employers | CIPD, 2022)</w:t>
      </w:r>
      <w:r w:rsidR="001B7A74">
        <w:rPr>
          <w:rFonts w:ascii="Times New Roman" w:hAnsi="Times New Roman" w:cs="Times New Roman"/>
          <w:b/>
          <w:sz w:val="24"/>
          <w:szCs w:val="24"/>
        </w:rPr>
        <w:t>.</w:t>
      </w:r>
    </w:p>
    <w:p w14:paraId="6E960C38" w14:textId="11499DD4" w:rsidR="001B7A74" w:rsidRDefault="00F825A2" w:rsidP="001A1DF3">
      <w:pPr>
        <w:spacing w:line="600" w:lineRule="auto"/>
        <w:rPr>
          <w:rFonts w:ascii="Times New Roman" w:hAnsi="Times New Roman" w:cs="Times New Roman"/>
          <w:b/>
          <w:sz w:val="24"/>
          <w:szCs w:val="24"/>
        </w:rPr>
      </w:pPr>
      <w:r>
        <w:rPr>
          <w:rFonts w:ascii="Times New Roman" w:hAnsi="Times New Roman" w:cs="Times New Roman"/>
          <w:sz w:val="24"/>
          <w:szCs w:val="24"/>
        </w:rPr>
        <w:t xml:space="preserve">Unilateral variation of contract, BBL could impose the change without the agreement from employees or unions, this will allow the change to be implemented in a short period providing benefit to managements plans, employees will need to work over a period of months before BBL could deem the employee have implied acceptance of the change. The risks to this are highlighted above </w:t>
      </w:r>
      <w:r w:rsidRPr="001B7A74">
        <w:rPr>
          <w:rFonts w:ascii="Times New Roman" w:hAnsi="Times New Roman" w:cs="Times New Roman"/>
          <w:b/>
          <w:sz w:val="24"/>
          <w:szCs w:val="24"/>
        </w:rPr>
        <w:t>('Fire and rehire' - guidance for employers | CIPD, 2022)</w:t>
      </w:r>
      <w:r>
        <w:rPr>
          <w:rFonts w:ascii="Times New Roman" w:hAnsi="Times New Roman" w:cs="Times New Roman"/>
          <w:b/>
          <w:sz w:val="24"/>
          <w:szCs w:val="24"/>
        </w:rPr>
        <w:t>.</w:t>
      </w:r>
    </w:p>
    <w:p w14:paraId="50389652" w14:textId="7C87EA6F" w:rsidR="001B7A74" w:rsidRPr="001B7A74" w:rsidRDefault="00F825A2" w:rsidP="001A1DF3">
      <w:pPr>
        <w:spacing w:line="600" w:lineRule="auto"/>
        <w:rPr>
          <w:rFonts w:ascii="Times New Roman" w:hAnsi="Times New Roman" w:cs="Times New Roman"/>
          <w:sz w:val="24"/>
          <w:szCs w:val="24"/>
        </w:rPr>
      </w:pPr>
      <w:r>
        <w:rPr>
          <w:rFonts w:ascii="Times New Roman" w:hAnsi="Times New Roman" w:cs="Times New Roman"/>
          <w:sz w:val="24"/>
          <w:szCs w:val="24"/>
        </w:rPr>
        <w:t xml:space="preserve">Termination and offer or engagement this option is deemed safe than unilateral variation, this would allow BBL to introduce the change to all new contracts that employees accept. These positives though are outweighed by the possible negatives, employees may feel they have been unfairly dismissed and bring a claim against BBL. If BBL can prove they have a pressing business reason for needing the change and have consulted with employees </w:t>
      </w:r>
      <w:r w:rsidR="00D9621B">
        <w:rPr>
          <w:rFonts w:ascii="Times New Roman" w:hAnsi="Times New Roman" w:cs="Times New Roman"/>
          <w:sz w:val="24"/>
          <w:szCs w:val="24"/>
        </w:rPr>
        <w:t xml:space="preserve">this may mitigate the risk of this option </w:t>
      </w:r>
      <w:r w:rsidR="00D9621B" w:rsidRPr="001B7A74">
        <w:rPr>
          <w:rFonts w:ascii="Times New Roman" w:hAnsi="Times New Roman" w:cs="Times New Roman"/>
          <w:b/>
          <w:sz w:val="24"/>
          <w:szCs w:val="24"/>
        </w:rPr>
        <w:t>('Fire and rehire' - guidance for employers | CIPD, 2022)</w:t>
      </w:r>
      <w:r w:rsidR="00D9621B">
        <w:rPr>
          <w:rFonts w:ascii="Times New Roman" w:hAnsi="Times New Roman" w:cs="Times New Roman"/>
          <w:b/>
          <w:sz w:val="24"/>
          <w:szCs w:val="24"/>
        </w:rPr>
        <w:t>.</w:t>
      </w:r>
    </w:p>
    <w:p w14:paraId="53C336F0" w14:textId="77777777" w:rsidR="00A76DA2" w:rsidRDefault="00A76DA2" w:rsidP="001A1DF3">
      <w:pPr>
        <w:spacing w:line="600" w:lineRule="auto"/>
        <w:rPr>
          <w:rFonts w:ascii="Times New Roman" w:hAnsi="Times New Roman" w:cs="Times New Roman"/>
          <w:sz w:val="24"/>
          <w:szCs w:val="24"/>
        </w:rPr>
      </w:pPr>
    </w:p>
    <w:p w14:paraId="3C82D8A5" w14:textId="7FF861A9" w:rsidR="00042D69" w:rsidRPr="008D77C7" w:rsidRDefault="00F825A2" w:rsidP="000B6926">
      <w:pPr>
        <w:pStyle w:val="Heading1"/>
        <w:rPr>
          <w:rFonts w:ascii="Times New Roman" w:hAnsi="Times New Roman" w:cs="Times New Roman"/>
          <w:sz w:val="24"/>
          <w:szCs w:val="24"/>
        </w:rPr>
      </w:pPr>
      <w:bookmarkStart w:id="10" w:name="_Toc96330259"/>
      <w:r w:rsidRPr="008D77C7">
        <w:rPr>
          <w:rFonts w:ascii="Times New Roman" w:hAnsi="Times New Roman" w:cs="Times New Roman"/>
          <w:sz w:val="24"/>
          <w:szCs w:val="24"/>
        </w:rPr>
        <w:lastRenderedPageBreak/>
        <w:t>Reference List</w:t>
      </w:r>
      <w:bookmarkEnd w:id="10"/>
    </w:p>
    <w:p w14:paraId="0ABF5BFD" w14:textId="77777777" w:rsidR="00F825A2" w:rsidRPr="005A6D7E" w:rsidRDefault="00F825A2" w:rsidP="008D77C7">
      <w:pPr>
        <w:spacing w:line="600" w:lineRule="auto"/>
        <w:rPr>
          <w:rFonts w:ascii="Times New Roman" w:hAnsi="Times New Roman" w:cs="Times New Roman"/>
          <w:color w:val="000000"/>
          <w:sz w:val="24"/>
          <w:szCs w:val="24"/>
          <w:shd w:val="clear" w:color="auto" w:fill="FFFFFF"/>
        </w:rPr>
      </w:pPr>
      <w:r w:rsidRPr="005A6D7E">
        <w:rPr>
          <w:rFonts w:ascii="Times New Roman" w:hAnsi="Times New Roman" w:cs="Times New Roman"/>
          <w:color w:val="000000"/>
          <w:sz w:val="24"/>
          <w:szCs w:val="24"/>
          <w:shd w:val="clear" w:color="auto" w:fill="FFFFFF"/>
        </w:rPr>
        <w:t>2022. </w:t>
      </w:r>
      <w:r w:rsidRPr="005A6D7E">
        <w:rPr>
          <w:rFonts w:ascii="Times New Roman" w:hAnsi="Times New Roman" w:cs="Times New Roman"/>
          <w:i/>
          <w:iCs/>
          <w:color w:val="000000"/>
          <w:sz w:val="24"/>
          <w:szCs w:val="24"/>
          <w:shd w:val="clear" w:color="auto" w:fill="FFFFFF"/>
        </w:rPr>
        <w:t>discrimination-and-the-law</w:t>
      </w:r>
      <w:r w:rsidRPr="005A6D7E">
        <w:rPr>
          <w:rFonts w:ascii="Times New Roman" w:hAnsi="Times New Roman" w:cs="Times New Roman"/>
          <w:color w:val="000000"/>
          <w:sz w:val="24"/>
          <w:szCs w:val="24"/>
          <w:shd w:val="clear" w:color="auto" w:fill="FFFFFF"/>
        </w:rPr>
        <w:t>. [online] Available at: &lt;https://www.acas.org.uk/discrimination-and-the-law&gt; [Accessed 9 July 2022].</w:t>
      </w:r>
    </w:p>
    <w:p w14:paraId="6A38B839" w14:textId="77777777" w:rsidR="00F825A2" w:rsidRDefault="00F825A2" w:rsidP="008D77C7">
      <w:pPr>
        <w:spacing w:line="600" w:lineRule="auto"/>
        <w:rPr>
          <w:rFonts w:ascii="Times New Roman" w:hAnsi="Times New Roman" w:cs="Times New Roman"/>
          <w:color w:val="000000"/>
          <w:sz w:val="24"/>
          <w:szCs w:val="24"/>
          <w:shd w:val="clear" w:color="auto" w:fill="FFFFFF"/>
        </w:rPr>
      </w:pPr>
      <w:r w:rsidRPr="005A6D7E">
        <w:rPr>
          <w:rFonts w:ascii="Times New Roman" w:hAnsi="Times New Roman" w:cs="Times New Roman"/>
          <w:color w:val="000000"/>
          <w:sz w:val="24"/>
          <w:szCs w:val="24"/>
          <w:shd w:val="clear" w:color="auto" w:fill="FFFFFF"/>
        </w:rPr>
        <w:t>2022. </w:t>
      </w:r>
      <w:r w:rsidRPr="005A6D7E">
        <w:rPr>
          <w:rFonts w:ascii="Times New Roman" w:hAnsi="Times New Roman" w:cs="Times New Roman"/>
          <w:i/>
          <w:iCs/>
          <w:color w:val="000000"/>
          <w:sz w:val="24"/>
          <w:szCs w:val="24"/>
          <w:shd w:val="clear" w:color="auto" w:fill="FFFFFF"/>
        </w:rPr>
        <w:t>Step 7: Give redundancy notice</w:t>
      </w:r>
      <w:r w:rsidRPr="005A6D7E">
        <w:rPr>
          <w:rFonts w:ascii="Times New Roman" w:hAnsi="Times New Roman" w:cs="Times New Roman"/>
          <w:color w:val="000000"/>
          <w:sz w:val="24"/>
          <w:szCs w:val="24"/>
          <w:shd w:val="clear" w:color="auto" w:fill="FFFFFF"/>
        </w:rPr>
        <w:t>. [online] Available at: &lt;https://www.acas.org.uk/manage-staff-redundancies/give-employees-notice-of-redundancy&gt; [Accessed 9 July 2022].</w:t>
      </w:r>
    </w:p>
    <w:p w14:paraId="1D004F35" w14:textId="77777777" w:rsidR="00F825A2" w:rsidRDefault="00F825A2" w:rsidP="008D77C7">
      <w:pPr>
        <w:spacing w:line="600" w:lineRule="auto"/>
        <w:rPr>
          <w:rFonts w:ascii="Times New Roman" w:hAnsi="Times New Roman" w:cs="Times New Roman"/>
          <w:sz w:val="24"/>
          <w:szCs w:val="24"/>
        </w:rPr>
      </w:pPr>
      <w:r w:rsidRPr="001365F0">
        <w:rPr>
          <w:rFonts w:ascii="Times New Roman" w:hAnsi="Times New Roman" w:cs="Times New Roman"/>
          <w:sz w:val="24"/>
          <w:szCs w:val="24"/>
        </w:rPr>
        <w:t>2022. </w:t>
      </w:r>
      <w:r w:rsidRPr="001365F0">
        <w:rPr>
          <w:rFonts w:ascii="Times New Roman" w:hAnsi="Times New Roman" w:cs="Times New Roman"/>
          <w:i/>
          <w:iCs/>
          <w:sz w:val="24"/>
          <w:szCs w:val="24"/>
        </w:rPr>
        <w:t>Step 8: Offer an appeals process</w:t>
      </w:r>
      <w:r w:rsidRPr="001365F0">
        <w:rPr>
          <w:rFonts w:ascii="Times New Roman" w:hAnsi="Times New Roman" w:cs="Times New Roman"/>
          <w:sz w:val="24"/>
          <w:szCs w:val="24"/>
        </w:rPr>
        <w:t>. [online] Available at: &lt;https://www.acas.org.uk/manage-staff-redundancies/offer-an-appeals-process&gt; [Accessed 9 July 2022].</w:t>
      </w:r>
    </w:p>
    <w:p w14:paraId="2FEB5855"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2022. [online] Available at: &lt;https://www.acas.org.uk/changing-an-employment-contract/employer-responsibilities&gt; [Accessed 5 February 2022].</w:t>
      </w:r>
    </w:p>
    <w:p w14:paraId="72A87191"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TUPE. 2022. ACAS TUPE. [online] Available at: &lt;https://www.acas.org.uk/employee-rights-during-a-tupe-transfer&gt; [Accessed 5 February 2022].</w:t>
      </w:r>
    </w:p>
    <w:p w14:paraId="4319CCD3"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2022. Step 5: Select employees for redundancy. [online] Available at: &lt;https://www.acas.org.uk/manage-staff-redundancies/select-employees-for-redundancy#:~:text=Managing%20staff%20redundancies%3A%20step%20by%20step%201%20Check,Support%20your%20staff%20and%20plan%20for%20the%20future&gt; [Accessed 5 February 2022].</w:t>
      </w:r>
    </w:p>
    <w:p w14:paraId="4FD38BF3"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CIPD TUPE. 2022. TUPE (Transfer of Undertakings) | Factsheets | CIPD. [online] Available at: &lt;https://www.cipd.co.uk/knowledge/fundamentals/emp-law/tupe/factsheet&gt; [Accessed 23 January 2022].</w:t>
      </w:r>
    </w:p>
    <w:p w14:paraId="01ACC631" w14:textId="77777777" w:rsidR="00F825A2" w:rsidRPr="005A6D7E"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CIPD. 2022. Transfer of Undertakings (TUPE) Q&amp;As | CIPD. [online] Available at: &lt;https://www.cipd.co.uk/knowledge/fundamentals/emp-law/tupe/questions&gt; [Accessed 12 </w:t>
      </w:r>
      <w:r w:rsidRPr="005A6D7E">
        <w:rPr>
          <w:rFonts w:ascii="Times New Roman" w:hAnsi="Times New Roman" w:cs="Times New Roman"/>
          <w:sz w:val="24"/>
          <w:szCs w:val="24"/>
        </w:rPr>
        <w:t>February 2022].</w:t>
      </w:r>
    </w:p>
    <w:p w14:paraId="5C3C0244" w14:textId="77777777" w:rsidR="00F825A2" w:rsidRPr="005A6D7E" w:rsidRDefault="00F825A2" w:rsidP="008D77C7">
      <w:pPr>
        <w:spacing w:line="600" w:lineRule="auto"/>
        <w:rPr>
          <w:rFonts w:ascii="Times New Roman" w:hAnsi="Times New Roman" w:cs="Times New Roman"/>
          <w:sz w:val="24"/>
          <w:szCs w:val="24"/>
        </w:rPr>
      </w:pPr>
      <w:r w:rsidRPr="00A76DA2">
        <w:rPr>
          <w:rFonts w:ascii="Times New Roman" w:hAnsi="Times New Roman" w:cs="Times New Roman"/>
          <w:sz w:val="24"/>
          <w:szCs w:val="24"/>
        </w:rPr>
        <w:t>CIPD. 2022. </w:t>
      </w:r>
      <w:r w:rsidRPr="00A76DA2">
        <w:rPr>
          <w:rFonts w:ascii="Times New Roman" w:hAnsi="Times New Roman" w:cs="Times New Roman"/>
          <w:i/>
          <w:iCs/>
          <w:sz w:val="24"/>
          <w:szCs w:val="24"/>
        </w:rPr>
        <w:t>'Fire and rehire' - guidance for employers | CIPD</w:t>
      </w:r>
      <w:r w:rsidRPr="00A76DA2">
        <w:rPr>
          <w:rFonts w:ascii="Times New Roman" w:hAnsi="Times New Roman" w:cs="Times New Roman"/>
          <w:sz w:val="24"/>
          <w:szCs w:val="24"/>
        </w:rPr>
        <w:t>. [online] Available at: &lt;https://www.cipd.co.uk/knowledge/fundamentals/emp-law/terms-conditions/fire-rehire-employer-guidance&gt; [Accessed 10 July 2022].</w:t>
      </w:r>
    </w:p>
    <w:p w14:paraId="052FDAF4"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GOV.UK TUPE. 2022. Business transfers, takeovers, and TUPE. [online] Available at: &lt;https://www.gov.uk/transfers-takeovers&gt; [Accessed 5 February 2022].</w:t>
      </w:r>
    </w:p>
    <w:p w14:paraId="17EF6A81"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GOV.UK. 2022. Redundancy: your rights. [online] Available at: &lt;https://www.gov.uk/redundancy-your-rights/being-selected-for-redundancy&gt; [Accessed 5 February 2022].</w:t>
      </w:r>
    </w:p>
    <w:p w14:paraId="56D5A29D"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Legislation.gov.uk. 2022. The Transfer of Undertakings (Protection of Employment) Regulations 2006. [online] Available at: &lt;https://www.legislation.gov.uk/uksi/2006/246/regulation/11/made&gt; [Accessed 23 January 2022].</w:t>
      </w:r>
    </w:p>
    <w:p w14:paraId="5CCC5360"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Lewis, D.B. and Sargeant, M. (2019) Employment Law: The Essentials. London: Kogan Page, Limited.</w:t>
      </w:r>
    </w:p>
    <w:p w14:paraId="25A76AC2" w14:textId="77777777" w:rsidR="00F825A2" w:rsidRPr="008D77C7" w:rsidRDefault="00F825A2"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People Management. 2017. Pension rights after a TUPE transfer. [online] Available at: &lt;https://www.peoplemanagement.co.uk/experts/legal/pension-rights-after-tupe-transfer&gt; [Accessed 5 February 2022].</w:t>
      </w:r>
    </w:p>
    <w:sectPr w:rsidR="00F825A2" w:rsidRPr="008D77C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0EC59" w14:textId="77777777" w:rsidR="0045491B" w:rsidRDefault="00F825A2">
      <w:pPr>
        <w:spacing w:after="0" w:line="240" w:lineRule="auto"/>
      </w:pPr>
      <w:r>
        <w:separator/>
      </w:r>
    </w:p>
  </w:endnote>
  <w:endnote w:type="continuationSeparator" w:id="0">
    <w:p w14:paraId="35298066" w14:textId="77777777" w:rsidR="0045491B" w:rsidRDefault="00F82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247480"/>
      <w:docPartObj>
        <w:docPartGallery w:val="Page Numbers (Bottom of Page)"/>
        <w:docPartUnique/>
      </w:docPartObj>
    </w:sdtPr>
    <w:sdtEndPr>
      <w:rPr>
        <w:color w:val="7F7F7F" w:themeColor="background1" w:themeShade="7F"/>
        <w:spacing w:val="60"/>
      </w:rPr>
    </w:sdtEndPr>
    <w:sdtContent>
      <w:p w14:paraId="590DF047" w14:textId="128533D6" w:rsidR="00872D7F" w:rsidRDefault="00F825A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A6E9E" w:rsidRPr="009A6E9E">
          <w:rPr>
            <w:b/>
            <w:bCs/>
            <w:noProof/>
          </w:rPr>
          <w:t>19</w:t>
        </w:r>
        <w:r>
          <w:rPr>
            <w:b/>
            <w:bCs/>
            <w:noProof/>
          </w:rPr>
          <w:fldChar w:fldCharType="end"/>
        </w:r>
        <w:r>
          <w:rPr>
            <w:b/>
            <w:bCs/>
          </w:rPr>
          <w:t xml:space="preserve"> | </w:t>
        </w:r>
        <w:r>
          <w:rPr>
            <w:color w:val="7F7F7F" w:themeColor="background1" w:themeShade="7F"/>
            <w:spacing w:val="60"/>
          </w:rPr>
          <w:t>Page</w:t>
        </w:r>
      </w:p>
    </w:sdtContent>
  </w:sdt>
  <w:p w14:paraId="236026EB" w14:textId="77777777" w:rsidR="00872D7F" w:rsidRDefault="0087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D4499" w14:textId="77777777" w:rsidR="0045491B" w:rsidRDefault="00F825A2">
      <w:pPr>
        <w:spacing w:after="0" w:line="240" w:lineRule="auto"/>
      </w:pPr>
      <w:r>
        <w:separator/>
      </w:r>
    </w:p>
  </w:footnote>
  <w:footnote w:type="continuationSeparator" w:id="0">
    <w:p w14:paraId="69B66122" w14:textId="77777777" w:rsidR="0045491B" w:rsidRDefault="00F82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9FC"/>
    <w:multiLevelType w:val="hybridMultilevel"/>
    <w:tmpl w:val="45402454"/>
    <w:lvl w:ilvl="0" w:tplc="A5FE909A">
      <w:start w:val="1"/>
      <w:numFmt w:val="bullet"/>
      <w:lvlText w:val=""/>
      <w:lvlJc w:val="left"/>
      <w:pPr>
        <w:ind w:left="720" w:hanging="360"/>
      </w:pPr>
      <w:rPr>
        <w:rFonts w:ascii="Symbol" w:hAnsi="Symbol" w:hint="default"/>
      </w:rPr>
    </w:lvl>
    <w:lvl w:ilvl="1" w:tplc="F12474C6" w:tentative="1">
      <w:start w:val="1"/>
      <w:numFmt w:val="bullet"/>
      <w:lvlText w:val="o"/>
      <w:lvlJc w:val="left"/>
      <w:pPr>
        <w:ind w:left="1440" w:hanging="360"/>
      </w:pPr>
      <w:rPr>
        <w:rFonts w:ascii="Courier New" w:hAnsi="Courier New" w:cs="Courier New" w:hint="default"/>
      </w:rPr>
    </w:lvl>
    <w:lvl w:ilvl="2" w:tplc="48B2540E" w:tentative="1">
      <w:start w:val="1"/>
      <w:numFmt w:val="bullet"/>
      <w:lvlText w:val=""/>
      <w:lvlJc w:val="left"/>
      <w:pPr>
        <w:ind w:left="2160" w:hanging="360"/>
      </w:pPr>
      <w:rPr>
        <w:rFonts w:ascii="Wingdings" w:hAnsi="Wingdings" w:hint="default"/>
      </w:rPr>
    </w:lvl>
    <w:lvl w:ilvl="3" w:tplc="2370F890" w:tentative="1">
      <w:start w:val="1"/>
      <w:numFmt w:val="bullet"/>
      <w:lvlText w:val=""/>
      <w:lvlJc w:val="left"/>
      <w:pPr>
        <w:ind w:left="2880" w:hanging="360"/>
      </w:pPr>
      <w:rPr>
        <w:rFonts w:ascii="Symbol" w:hAnsi="Symbol" w:hint="default"/>
      </w:rPr>
    </w:lvl>
    <w:lvl w:ilvl="4" w:tplc="50A4FA60" w:tentative="1">
      <w:start w:val="1"/>
      <w:numFmt w:val="bullet"/>
      <w:lvlText w:val="o"/>
      <w:lvlJc w:val="left"/>
      <w:pPr>
        <w:ind w:left="3600" w:hanging="360"/>
      </w:pPr>
      <w:rPr>
        <w:rFonts w:ascii="Courier New" w:hAnsi="Courier New" w:cs="Courier New" w:hint="default"/>
      </w:rPr>
    </w:lvl>
    <w:lvl w:ilvl="5" w:tplc="CF72D002" w:tentative="1">
      <w:start w:val="1"/>
      <w:numFmt w:val="bullet"/>
      <w:lvlText w:val=""/>
      <w:lvlJc w:val="left"/>
      <w:pPr>
        <w:ind w:left="4320" w:hanging="360"/>
      </w:pPr>
      <w:rPr>
        <w:rFonts w:ascii="Wingdings" w:hAnsi="Wingdings" w:hint="default"/>
      </w:rPr>
    </w:lvl>
    <w:lvl w:ilvl="6" w:tplc="67A002A6" w:tentative="1">
      <w:start w:val="1"/>
      <w:numFmt w:val="bullet"/>
      <w:lvlText w:val=""/>
      <w:lvlJc w:val="left"/>
      <w:pPr>
        <w:ind w:left="5040" w:hanging="360"/>
      </w:pPr>
      <w:rPr>
        <w:rFonts w:ascii="Symbol" w:hAnsi="Symbol" w:hint="default"/>
      </w:rPr>
    </w:lvl>
    <w:lvl w:ilvl="7" w:tplc="F38CDF3C" w:tentative="1">
      <w:start w:val="1"/>
      <w:numFmt w:val="bullet"/>
      <w:lvlText w:val="o"/>
      <w:lvlJc w:val="left"/>
      <w:pPr>
        <w:ind w:left="5760" w:hanging="360"/>
      </w:pPr>
      <w:rPr>
        <w:rFonts w:ascii="Courier New" w:hAnsi="Courier New" w:cs="Courier New" w:hint="default"/>
      </w:rPr>
    </w:lvl>
    <w:lvl w:ilvl="8" w:tplc="B488408C" w:tentative="1">
      <w:start w:val="1"/>
      <w:numFmt w:val="bullet"/>
      <w:lvlText w:val=""/>
      <w:lvlJc w:val="left"/>
      <w:pPr>
        <w:ind w:left="6480" w:hanging="360"/>
      </w:pPr>
      <w:rPr>
        <w:rFonts w:ascii="Wingdings" w:hAnsi="Wingdings" w:hint="default"/>
      </w:rPr>
    </w:lvl>
  </w:abstractNum>
  <w:abstractNum w:abstractNumId="1" w15:restartNumberingAfterBreak="0">
    <w:nsid w:val="085F6568"/>
    <w:multiLevelType w:val="hybridMultilevel"/>
    <w:tmpl w:val="8132DDB2"/>
    <w:lvl w:ilvl="0" w:tplc="28AE07D8">
      <w:start w:val="1"/>
      <w:numFmt w:val="bullet"/>
      <w:lvlText w:val=""/>
      <w:lvlJc w:val="left"/>
      <w:pPr>
        <w:ind w:left="720" w:hanging="360"/>
      </w:pPr>
      <w:rPr>
        <w:rFonts w:ascii="Symbol" w:hAnsi="Symbol" w:hint="default"/>
      </w:rPr>
    </w:lvl>
    <w:lvl w:ilvl="1" w:tplc="5246DF54" w:tentative="1">
      <w:start w:val="1"/>
      <w:numFmt w:val="bullet"/>
      <w:lvlText w:val="o"/>
      <w:lvlJc w:val="left"/>
      <w:pPr>
        <w:ind w:left="1440" w:hanging="360"/>
      </w:pPr>
      <w:rPr>
        <w:rFonts w:ascii="Courier New" w:hAnsi="Courier New" w:cs="Courier New" w:hint="default"/>
      </w:rPr>
    </w:lvl>
    <w:lvl w:ilvl="2" w:tplc="48B0018A" w:tentative="1">
      <w:start w:val="1"/>
      <w:numFmt w:val="bullet"/>
      <w:lvlText w:val=""/>
      <w:lvlJc w:val="left"/>
      <w:pPr>
        <w:ind w:left="2160" w:hanging="360"/>
      </w:pPr>
      <w:rPr>
        <w:rFonts w:ascii="Wingdings" w:hAnsi="Wingdings" w:hint="default"/>
      </w:rPr>
    </w:lvl>
    <w:lvl w:ilvl="3" w:tplc="8BB0555C" w:tentative="1">
      <w:start w:val="1"/>
      <w:numFmt w:val="bullet"/>
      <w:lvlText w:val=""/>
      <w:lvlJc w:val="left"/>
      <w:pPr>
        <w:ind w:left="2880" w:hanging="360"/>
      </w:pPr>
      <w:rPr>
        <w:rFonts w:ascii="Symbol" w:hAnsi="Symbol" w:hint="default"/>
      </w:rPr>
    </w:lvl>
    <w:lvl w:ilvl="4" w:tplc="0B24D9CE" w:tentative="1">
      <w:start w:val="1"/>
      <w:numFmt w:val="bullet"/>
      <w:lvlText w:val="o"/>
      <w:lvlJc w:val="left"/>
      <w:pPr>
        <w:ind w:left="3600" w:hanging="360"/>
      </w:pPr>
      <w:rPr>
        <w:rFonts w:ascii="Courier New" w:hAnsi="Courier New" w:cs="Courier New" w:hint="default"/>
      </w:rPr>
    </w:lvl>
    <w:lvl w:ilvl="5" w:tplc="66C28A4A" w:tentative="1">
      <w:start w:val="1"/>
      <w:numFmt w:val="bullet"/>
      <w:lvlText w:val=""/>
      <w:lvlJc w:val="left"/>
      <w:pPr>
        <w:ind w:left="4320" w:hanging="360"/>
      </w:pPr>
      <w:rPr>
        <w:rFonts w:ascii="Wingdings" w:hAnsi="Wingdings" w:hint="default"/>
      </w:rPr>
    </w:lvl>
    <w:lvl w:ilvl="6" w:tplc="A66C0042" w:tentative="1">
      <w:start w:val="1"/>
      <w:numFmt w:val="bullet"/>
      <w:lvlText w:val=""/>
      <w:lvlJc w:val="left"/>
      <w:pPr>
        <w:ind w:left="5040" w:hanging="360"/>
      </w:pPr>
      <w:rPr>
        <w:rFonts w:ascii="Symbol" w:hAnsi="Symbol" w:hint="default"/>
      </w:rPr>
    </w:lvl>
    <w:lvl w:ilvl="7" w:tplc="5AE0B36A" w:tentative="1">
      <w:start w:val="1"/>
      <w:numFmt w:val="bullet"/>
      <w:lvlText w:val="o"/>
      <w:lvlJc w:val="left"/>
      <w:pPr>
        <w:ind w:left="5760" w:hanging="360"/>
      </w:pPr>
      <w:rPr>
        <w:rFonts w:ascii="Courier New" w:hAnsi="Courier New" w:cs="Courier New" w:hint="default"/>
      </w:rPr>
    </w:lvl>
    <w:lvl w:ilvl="8" w:tplc="81C02408" w:tentative="1">
      <w:start w:val="1"/>
      <w:numFmt w:val="bullet"/>
      <w:lvlText w:val=""/>
      <w:lvlJc w:val="left"/>
      <w:pPr>
        <w:ind w:left="6480" w:hanging="360"/>
      </w:pPr>
      <w:rPr>
        <w:rFonts w:ascii="Wingdings" w:hAnsi="Wingdings" w:hint="default"/>
      </w:rPr>
    </w:lvl>
  </w:abstractNum>
  <w:abstractNum w:abstractNumId="2" w15:restartNumberingAfterBreak="0">
    <w:nsid w:val="0B654320"/>
    <w:multiLevelType w:val="hybridMultilevel"/>
    <w:tmpl w:val="C12895FE"/>
    <w:lvl w:ilvl="0" w:tplc="CBF4EF70">
      <w:start w:val="1"/>
      <w:numFmt w:val="bullet"/>
      <w:lvlText w:val=""/>
      <w:lvlJc w:val="left"/>
      <w:pPr>
        <w:ind w:left="720" w:hanging="360"/>
      </w:pPr>
      <w:rPr>
        <w:rFonts w:ascii="Symbol" w:hAnsi="Symbol" w:hint="default"/>
      </w:rPr>
    </w:lvl>
    <w:lvl w:ilvl="1" w:tplc="413AC68E" w:tentative="1">
      <w:start w:val="1"/>
      <w:numFmt w:val="bullet"/>
      <w:lvlText w:val="o"/>
      <w:lvlJc w:val="left"/>
      <w:pPr>
        <w:ind w:left="1440" w:hanging="360"/>
      </w:pPr>
      <w:rPr>
        <w:rFonts w:ascii="Courier New" w:hAnsi="Courier New" w:cs="Courier New" w:hint="default"/>
      </w:rPr>
    </w:lvl>
    <w:lvl w:ilvl="2" w:tplc="B08676C8" w:tentative="1">
      <w:start w:val="1"/>
      <w:numFmt w:val="bullet"/>
      <w:lvlText w:val=""/>
      <w:lvlJc w:val="left"/>
      <w:pPr>
        <w:ind w:left="2160" w:hanging="360"/>
      </w:pPr>
      <w:rPr>
        <w:rFonts w:ascii="Wingdings" w:hAnsi="Wingdings" w:hint="default"/>
      </w:rPr>
    </w:lvl>
    <w:lvl w:ilvl="3" w:tplc="3E1C4352" w:tentative="1">
      <w:start w:val="1"/>
      <w:numFmt w:val="bullet"/>
      <w:lvlText w:val=""/>
      <w:lvlJc w:val="left"/>
      <w:pPr>
        <w:ind w:left="2880" w:hanging="360"/>
      </w:pPr>
      <w:rPr>
        <w:rFonts w:ascii="Symbol" w:hAnsi="Symbol" w:hint="default"/>
      </w:rPr>
    </w:lvl>
    <w:lvl w:ilvl="4" w:tplc="FA58B522" w:tentative="1">
      <w:start w:val="1"/>
      <w:numFmt w:val="bullet"/>
      <w:lvlText w:val="o"/>
      <w:lvlJc w:val="left"/>
      <w:pPr>
        <w:ind w:left="3600" w:hanging="360"/>
      </w:pPr>
      <w:rPr>
        <w:rFonts w:ascii="Courier New" w:hAnsi="Courier New" w:cs="Courier New" w:hint="default"/>
      </w:rPr>
    </w:lvl>
    <w:lvl w:ilvl="5" w:tplc="51409290" w:tentative="1">
      <w:start w:val="1"/>
      <w:numFmt w:val="bullet"/>
      <w:lvlText w:val=""/>
      <w:lvlJc w:val="left"/>
      <w:pPr>
        <w:ind w:left="4320" w:hanging="360"/>
      </w:pPr>
      <w:rPr>
        <w:rFonts w:ascii="Wingdings" w:hAnsi="Wingdings" w:hint="default"/>
      </w:rPr>
    </w:lvl>
    <w:lvl w:ilvl="6" w:tplc="4B02F062" w:tentative="1">
      <w:start w:val="1"/>
      <w:numFmt w:val="bullet"/>
      <w:lvlText w:val=""/>
      <w:lvlJc w:val="left"/>
      <w:pPr>
        <w:ind w:left="5040" w:hanging="360"/>
      </w:pPr>
      <w:rPr>
        <w:rFonts w:ascii="Symbol" w:hAnsi="Symbol" w:hint="default"/>
      </w:rPr>
    </w:lvl>
    <w:lvl w:ilvl="7" w:tplc="5F186F08" w:tentative="1">
      <w:start w:val="1"/>
      <w:numFmt w:val="bullet"/>
      <w:lvlText w:val="o"/>
      <w:lvlJc w:val="left"/>
      <w:pPr>
        <w:ind w:left="5760" w:hanging="360"/>
      </w:pPr>
      <w:rPr>
        <w:rFonts w:ascii="Courier New" w:hAnsi="Courier New" w:cs="Courier New" w:hint="default"/>
      </w:rPr>
    </w:lvl>
    <w:lvl w:ilvl="8" w:tplc="F22AC36E" w:tentative="1">
      <w:start w:val="1"/>
      <w:numFmt w:val="bullet"/>
      <w:lvlText w:val=""/>
      <w:lvlJc w:val="left"/>
      <w:pPr>
        <w:ind w:left="6480" w:hanging="360"/>
      </w:pPr>
      <w:rPr>
        <w:rFonts w:ascii="Wingdings" w:hAnsi="Wingdings" w:hint="default"/>
      </w:rPr>
    </w:lvl>
  </w:abstractNum>
  <w:abstractNum w:abstractNumId="3" w15:restartNumberingAfterBreak="0">
    <w:nsid w:val="119C3D32"/>
    <w:multiLevelType w:val="hybridMultilevel"/>
    <w:tmpl w:val="D842EB1C"/>
    <w:lvl w:ilvl="0" w:tplc="EC38A676">
      <w:start w:val="1"/>
      <w:numFmt w:val="bullet"/>
      <w:lvlText w:val=""/>
      <w:lvlJc w:val="left"/>
      <w:pPr>
        <w:ind w:left="720" w:hanging="360"/>
      </w:pPr>
      <w:rPr>
        <w:rFonts w:ascii="Symbol" w:hAnsi="Symbol" w:hint="default"/>
      </w:rPr>
    </w:lvl>
    <w:lvl w:ilvl="1" w:tplc="8A6E174A" w:tentative="1">
      <w:start w:val="1"/>
      <w:numFmt w:val="bullet"/>
      <w:lvlText w:val="o"/>
      <w:lvlJc w:val="left"/>
      <w:pPr>
        <w:ind w:left="1440" w:hanging="360"/>
      </w:pPr>
      <w:rPr>
        <w:rFonts w:ascii="Courier New" w:hAnsi="Courier New" w:cs="Courier New" w:hint="default"/>
      </w:rPr>
    </w:lvl>
    <w:lvl w:ilvl="2" w:tplc="D4B48370" w:tentative="1">
      <w:start w:val="1"/>
      <w:numFmt w:val="bullet"/>
      <w:lvlText w:val=""/>
      <w:lvlJc w:val="left"/>
      <w:pPr>
        <w:ind w:left="2160" w:hanging="360"/>
      </w:pPr>
      <w:rPr>
        <w:rFonts w:ascii="Wingdings" w:hAnsi="Wingdings" w:hint="default"/>
      </w:rPr>
    </w:lvl>
    <w:lvl w:ilvl="3" w:tplc="DFFC595E" w:tentative="1">
      <w:start w:val="1"/>
      <w:numFmt w:val="bullet"/>
      <w:lvlText w:val=""/>
      <w:lvlJc w:val="left"/>
      <w:pPr>
        <w:ind w:left="2880" w:hanging="360"/>
      </w:pPr>
      <w:rPr>
        <w:rFonts w:ascii="Symbol" w:hAnsi="Symbol" w:hint="default"/>
      </w:rPr>
    </w:lvl>
    <w:lvl w:ilvl="4" w:tplc="011CE94A" w:tentative="1">
      <w:start w:val="1"/>
      <w:numFmt w:val="bullet"/>
      <w:lvlText w:val="o"/>
      <w:lvlJc w:val="left"/>
      <w:pPr>
        <w:ind w:left="3600" w:hanging="360"/>
      </w:pPr>
      <w:rPr>
        <w:rFonts w:ascii="Courier New" w:hAnsi="Courier New" w:cs="Courier New" w:hint="default"/>
      </w:rPr>
    </w:lvl>
    <w:lvl w:ilvl="5" w:tplc="7F241C14" w:tentative="1">
      <w:start w:val="1"/>
      <w:numFmt w:val="bullet"/>
      <w:lvlText w:val=""/>
      <w:lvlJc w:val="left"/>
      <w:pPr>
        <w:ind w:left="4320" w:hanging="360"/>
      </w:pPr>
      <w:rPr>
        <w:rFonts w:ascii="Wingdings" w:hAnsi="Wingdings" w:hint="default"/>
      </w:rPr>
    </w:lvl>
    <w:lvl w:ilvl="6" w:tplc="AF0A9F40" w:tentative="1">
      <w:start w:val="1"/>
      <w:numFmt w:val="bullet"/>
      <w:lvlText w:val=""/>
      <w:lvlJc w:val="left"/>
      <w:pPr>
        <w:ind w:left="5040" w:hanging="360"/>
      </w:pPr>
      <w:rPr>
        <w:rFonts w:ascii="Symbol" w:hAnsi="Symbol" w:hint="default"/>
      </w:rPr>
    </w:lvl>
    <w:lvl w:ilvl="7" w:tplc="FF4A4BAA" w:tentative="1">
      <w:start w:val="1"/>
      <w:numFmt w:val="bullet"/>
      <w:lvlText w:val="o"/>
      <w:lvlJc w:val="left"/>
      <w:pPr>
        <w:ind w:left="5760" w:hanging="360"/>
      </w:pPr>
      <w:rPr>
        <w:rFonts w:ascii="Courier New" w:hAnsi="Courier New" w:cs="Courier New" w:hint="default"/>
      </w:rPr>
    </w:lvl>
    <w:lvl w:ilvl="8" w:tplc="2B9E912C" w:tentative="1">
      <w:start w:val="1"/>
      <w:numFmt w:val="bullet"/>
      <w:lvlText w:val=""/>
      <w:lvlJc w:val="left"/>
      <w:pPr>
        <w:ind w:left="6480" w:hanging="360"/>
      </w:pPr>
      <w:rPr>
        <w:rFonts w:ascii="Wingdings" w:hAnsi="Wingdings" w:hint="default"/>
      </w:rPr>
    </w:lvl>
  </w:abstractNum>
  <w:abstractNum w:abstractNumId="4" w15:restartNumberingAfterBreak="0">
    <w:nsid w:val="14ED013A"/>
    <w:multiLevelType w:val="hybridMultilevel"/>
    <w:tmpl w:val="76F4DE20"/>
    <w:lvl w:ilvl="0" w:tplc="6204C742">
      <w:start w:val="1"/>
      <w:numFmt w:val="bullet"/>
      <w:lvlText w:val=""/>
      <w:lvlJc w:val="left"/>
      <w:pPr>
        <w:ind w:left="720" w:hanging="360"/>
      </w:pPr>
      <w:rPr>
        <w:rFonts w:ascii="Symbol" w:hAnsi="Symbol" w:hint="default"/>
      </w:rPr>
    </w:lvl>
    <w:lvl w:ilvl="1" w:tplc="E86C090A" w:tentative="1">
      <w:start w:val="1"/>
      <w:numFmt w:val="bullet"/>
      <w:lvlText w:val="o"/>
      <w:lvlJc w:val="left"/>
      <w:pPr>
        <w:ind w:left="1440" w:hanging="360"/>
      </w:pPr>
      <w:rPr>
        <w:rFonts w:ascii="Courier New" w:hAnsi="Courier New" w:cs="Courier New" w:hint="default"/>
      </w:rPr>
    </w:lvl>
    <w:lvl w:ilvl="2" w:tplc="16DE821A" w:tentative="1">
      <w:start w:val="1"/>
      <w:numFmt w:val="bullet"/>
      <w:lvlText w:val=""/>
      <w:lvlJc w:val="left"/>
      <w:pPr>
        <w:ind w:left="2160" w:hanging="360"/>
      </w:pPr>
      <w:rPr>
        <w:rFonts w:ascii="Wingdings" w:hAnsi="Wingdings" w:hint="default"/>
      </w:rPr>
    </w:lvl>
    <w:lvl w:ilvl="3" w:tplc="A96AE400" w:tentative="1">
      <w:start w:val="1"/>
      <w:numFmt w:val="bullet"/>
      <w:lvlText w:val=""/>
      <w:lvlJc w:val="left"/>
      <w:pPr>
        <w:ind w:left="2880" w:hanging="360"/>
      </w:pPr>
      <w:rPr>
        <w:rFonts w:ascii="Symbol" w:hAnsi="Symbol" w:hint="default"/>
      </w:rPr>
    </w:lvl>
    <w:lvl w:ilvl="4" w:tplc="7D28C45E" w:tentative="1">
      <w:start w:val="1"/>
      <w:numFmt w:val="bullet"/>
      <w:lvlText w:val="o"/>
      <w:lvlJc w:val="left"/>
      <w:pPr>
        <w:ind w:left="3600" w:hanging="360"/>
      </w:pPr>
      <w:rPr>
        <w:rFonts w:ascii="Courier New" w:hAnsi="Courier New" w:cs="Courier New" w:hint="default"/>
      </w:rPr>
    </w:lvl>
    <w:lvl w:ilvl="5" w:tplc="F3FCB59A" w:tentative="1">
      <w:start w:val="1"/>
      <w:numFmt w:val="bullet"/>
      <w:lvlText w:val=""/>
      <w:lvlJc w:val="left"/>
      <w:pPr>
        <w:ind w:left="4320" w:hanging="360"/>
      </w:pPr>
      <w:rPr>
        <w:rFonts w:ascii="Wingdings" w:hAnsi="Wingdings" w:hint="default"/>
      </w:rPr>
    </w:lvl>
    <w:lvl w:ilvl="6" w:tplc="41B07E88" w:tentative="1">
      <w:start w:val="1"/>
      <w:numFmt w:val="bullet"/>
      <w:lvlText w:val=""/>
      <w:lvlJc w:val="left"/>
      <w:pPr>
        <w:ind w:left="5040" w:hanging="360"/>
      </w:pPr>
      <w:rPr>
        <w:rFonts w:ascii="Symbol" w:hAnsi="Symbol" w:hint="default"/>
      </w:rPr>
    </w:lvl>
    <w:lvl w:ilvl="7" w:tplc="87F430E2" w:tentative="1">
      <w:start w:val="1"/>
      <w:numFmt w:val="bullet"/>
      <w:lvlText w:val="o"/>
      <w:lvlJc w:val="left"/>
      <w:pPr>
        <w:ind w:left="5760" w:hanging="360"/>
      </w:pPr>
      <w:rPr>
        <w:rFonts w:ascii="Courier New" w:hAnsi="Courier New" w:cs="Courier New" w:hint="default"/>
      </w:rPr>
    </w:lvl>
    <w:lvl w:ilvl="8" w:tplc="DBA8467C" w:tentative="1">
      <w:start w:val="1"/>
      <w:numFmt w:val="bullet"/>
      <w:lvlText w:val=""/>
      <w:lvlJc w:val="left"/>
      <w:pPr>
        <w:ind w:left="6480" w:hanging="360"/>
      </w:pPr>
      <w:rPr>
        <w:rFonts w:ascii="Wingdings" w:hAnsi="Wingdings" w:hint="default"/>
      </w:rPr>
    </w:lvl>
  </w:abstractNum>
  <w:abstractNum w:abstractNumId="5" w15:restartNumberingAfterBreak="0">
    <w:nsid w:val="1BF12F12"/>
    <w:multiLevelType w:val="hybridMultilevel"/>
    <w:tmpl w:val="267479A6"/>
    <w:lvl w:ilvl="0" w:tplc="E7067598">
      <w:start w:val="1"/>
      <w:numFmt w:val="bullet"/>
      <w:lvlText w:val=""/>
      <w:lvlJc w:val="left"/>
      <w:pPr>
        <w:ind w:left="720" w:hanging="360"/>
      </w:pPr>
      <w:rPr>
        <w:rFonts w:ascii="Symbol" w:hAnsi="Symbol" w:hint="default"/>
      </w:rPr>
    </w:lvl>
    <w:lvl w:ilvl="1" w:tplc="ADB6BE26" w:tentative="1">
      <w:start w:val="1"/>
      <w:numFmt w:val="bullet"/>
      <w:lvlText w:val="o"/>
      <w:lvlJc w:val="left"/>
      <w:pPr>
        <w:ind w:left="1440" w:hanging="360"/>
      </w:pPr>
      <w:rPr>
        <w:rFonts w:ascii="Courier New" w:hAnsi="Courier New" w:cs="Courier New" w:hint="default"/>
      </w:rPr>
    </w:lvl>
    <w:lvl w:ilvl="2" w:tplc="569AD7CA" w:tentative="1">
      <w:start w:val="1"/>
      <w:numFmt w:val="bullet"/>
      <w:lvlText w:val=""/>
      <w:lvlJc w:val="left"/>
      <w:pPr>
        <w:ind w:left="2160" w:hanging="360"/>
      </w:pPr>
      <w:rPr>
        <w:rFonts w:ascii="Wingdings" w:hAnsi="Wingdings" w:hint="default"/>
      </w:rPr>
    </w:lvl>
    <w:lvl w:ilvl="3" w:tplc="0A00E3FE" w:tentative="1">
      <w:start w:val="1"/>
      <w:numFmt w:val="bullet"/>
      <w:lvlText w:val=""/>
      <w:lvlJc w:val="left"/>
      <w:pPr>
        <w:ind w:left="2880" w:hanging="360"/>
      </w:pPr>
      <w:rPr>
        <w:rFonts w:ascii="Symbol" w:hAnsi="Symbol" w:hint="default"/>
      </w:rPr>
    </w:lvl>
    <w:lvl w:ilvl="4" w:tplc="1F7C2FFA" w:tentative="1">
      <w:start w:val="1"/>
      <w:numFmt w:val="bullet"/>
      <w:lvlText w:val="o"/>
      <w:lvlJc w:val="left"/>
      <w:pPr>
        <w:ind w:left="3600" w:hanging="360"/>
      </w:pPr>
      <w:rPr>
        <w:rFonts w:ascii="Courier New" w:hAnsi="Courier New" w:cs="Courier New" w:hint="default"/>
      </w:rPr>
    </w:lvl>
    <w:lvl w:ilvl="5" w:tplc="E0C4807C" w:tentative="1">
      <w:start w:val="1"/>
      <w:numFmt w:val="bullet"/>
      <w:lvlText w:val=""/>
      <w:lvlJc w:val="left"/>
      <w:pPr>
        <w:ind w:left="4320" w:hanging="360"/>
      </w:pPr>
      <w:rPr>
        <w:rFonts w:ascii="Wingdings" w:hAnsi="Wingdings" w:hint="default"/>
      </w:rPr>
    </w:lvl>
    <w:lvl w:ilvl="6" w:tplc="733C62D4" w:tentative="1">
      <w:start w:val="1"/>
      <w:numFmt w:val="bullet"/>
      <w:lvlText w:val=""/>
      <w:lvlJc w:val="left"/>
      <w:pPr>
        <w:ind w:left="5040" w:hanging="360"/>
      </w:pPr>
      <w:rPr>
        <w:rFonts w:ascii="Symbol" w:hAnsi="Symbol" w:hint="default"/>
      </w:rPr>
    </w:lvl>
    <w:lvl w:ilvl="7" w:tplc="DD720360" w:tentative="1">
      <w:start w:val="1"/>
      <w:numFmt w:val="bullet"/>
      <w:lvlText w:val="o"/>
      <w:lvlJc w:val="left"/>
      <w:pPr>
        <w:ind w:left="5760" w:hanging="360"/>
      </w:pPr>
      <w:rPr>
        <w:rFonts w:ascii="Courier New" w:hAnsi="Courier New" w:cs="Courier New" w:hint="default"/>
      </w:rPr>
    </w:lvl>
    <w:lvl w:ilvl="8" w:tplc="CB2853CA" w:tentative="1">
      <w:start w:val="1"/>
      <w:numFmt w:val="bullet"/>
      <w:lvlText w:val=""/>
      <w:lvlJc w:val="left"/>
      <w:pPr>
        <w:ind w:left="6480" w:hanging="360"/>
      </w:pPr>
      <w:rPr>
        <w:rFonts w:ascii="Wingdings" w:hAnsi="Wingdings" w:hint="default"/>
      </w:rPr>
    </w:lvl>
  </w:abstractNum>
  <w:abstractNum w:abstractNumId="6" w15:restartNumberingAfterBreak="0">
    <w:nsid w:val="1C7C692D"/>
    <w:multiLevelType w:val="hybridMultilevel"/>
    <w:tmpl w:val="613CA836"/>
    <w:lvl w:ilvl="0" w:tplc="61743F22">
      <w:start w:val="1"/>
      <w:numFmt w:val="bullet"/>
      <w:lvlText w:val=""/>
      <w:lvlJc w:val="left"/>
      <w:pPr>
        <w:ind w:left="720" w:hanging="360"/>
      </w:pPr>
      <w:rPr>
        <w:rFonts w:ascii="Symbol" w:hAnsi="Symbol" w:hint="default"/>
      </w:rPr>
    </w:lvl>
    <w:lvl w:ilvl="1" w:tplc="86B437FC" w:tentative="1">
      <w:start w:val="1"/>
      <w:numFmt w:val="bullet"/>
      <w:lvlText w:val="o"/>
      <w:lvlJc w:val="left"/>
      <w:pPr>
        <w:ind w:left="1440" w:hanging="360"/>
      </w:pPr>
      <w:rPr>
        <w:rFonts w:ascii="Courier New" w:hAnsi="Courier New" w:cs="Courier New" w:hint="default"/>
      </w:rPr>
    </w:lvl>
    <w:lvl w:ilvl="2" w:tplc="09149342" w:tentative="1">
      <w:start w:val="1"/>
      <w:numFmt w:val="bullet"/>
      <w:lvlText w:val=""/>
      <w:lvlJc w:val="left"/>
      <w:pPr>
        <w:ind w:left="2160" w:hanging="360"/>
      </w:pPr>
      <w:rPr>
        <w:rFonts w:ascii="Wingdings" w:hAnsi="Wingdings" w:hint="default"/>
      </w:rPr>
    </w:lvl>
    <w:lvl w:ilvl="3" w:tplc="D38E66C4" w:tentative="1">
      <w:start w:val="1"/>
      <w:numFmt w:val="bullet"/>
      <w:lvlText w:val=""/>
      <w:lvlJc w:val="left"/>
      <w:pPr>
        <w:ind w:left="2880" w:hanging="360"/>
      </w:pPr>
      <w:rPr>
        <w:rFonts w:ascii="Symbol" w:hAnsi="Symbol" w:hint="default"/>
      </w:rPr>
    </w:lvl>
    <w:lvl w:ilvl="4" w:tplc="F3603D6E" w:tentative="1">
      <w:start w:val="1"/>
      <w:numFmt w:val="bullet"/>
      <w:lvlText w:val="o"/>
      <w:lvlJc w:val="left"/>
      <w:pPr>
        <w:ind w:left="3600" w:hanging="360"/>
      </w:pPr>
      <w:rPr>
        <w:rFonts w:ascii="Courier New" w:hAnsi="Courier New" w:cs="Courier New" w:hint="default"/>
      </w:rPr>
    </w:lvl>
    <w:lvl w:ilvl="5" w:tplc="174050E4" w:tentative="1">
      <w:start w:val="1"/>
      <w:numFmt w:val="bullet"/>
      <w:lvlText w:val=""/>
      <w:lvlJc w:val="left"/>
      <w:pPr>
        <w:ind w:left="4320" w:hanging="360"/>
      </w:pPr>
      <w:rPr>
        <w:rFonts w:ascii="Wingdings" w:hAnsi="Wingdings" w:hint="default"/>
      </w:rPr>
    </w:lvl>
    <w:lvl w:ilvl="6" w:tplc="C7D60D10" w:tentative="1">
      <w:start w:val="1"/>
      <w:numFmt w:val="bullet"/>
      <w:lvlText w:val=""/>
      <w:lvlJc w:val="left"/>
      <w:pPr>
        <w:ind w:left="5040" w:hanging="360"/>
      </w:pPr>
      <w:rPr>
        <w:rFonts w:ascii="Symbol" w:hAnsi="Symbol" w:hint="default"/>
      </w:rPr>
    </w:lvl>
    <w:lvl w:ilvl="7" w:tplc="5FC6A050" w:tentative="1">
      <w:start w:val="1"/>
      <w:numFmt w:val="bullet"/>
      <w:lvlText w:val="o"/>
      <w:lvlJc w:val="left"/>
      <w:pPr>
        <w:ind w:left="5760" w:hanging="360"/>
      </w:pPr>
      <w:rPr>
        <w:rFonts w:ascii="Courier New" w:hAnsi="Courier New" w:cs="Courier New" w:hint="default"/>
      </w:rPr>
    </w:lvl>
    <w:lvl w:ilvl="8" w:tplc="AB0EDA36" w:tentative="1">
      <w:start w:val="1"/>
      <w:numFmt w:val="bullet"/>
      <w:lvlText w:val=""/>
      <w:lvlJc w:val="left"/>
      <w:pPr>
        <w:ind w:left="6480" w:hanging="360"/>
      </w:pPr>
      <w:rPr>
        <w:rFonts w:ascii="Wingdings" w:hAnsi="Wingdings" w:hint="default"/>
      </w:rPr>
    </w:lvl>
  </w:abstractNum>
  <w:abstractNum w:abstractNumId="7" w15:restartNumberingAfterBreak="0">
    <w:nsid w:val="1E0305CD"/>
    <w:multiLevelType w:val="hybridMultilevel"/>
    <w:tmpl w:val="E306000A"/>
    <w:lvl w:ilvl="0" w:tplc="2856F6B8">
      <w:start w:val="1"/>
      <w:numFmt w:val="bullet"/>
      <w:lvlText w:val=""/>
      <w:lvlJc w:val="left"/>
      <w:pPr>
        <w:ind w:left="720" w:hanging="360"/>
      </w:pPr>
      <w:rPr>
        <w:rFonts w:ascii="Symbol" w:hAnsi="Symbol" w:hint="default"/>
      </w:rPr>
    </w:lvl>
    <w:lvl w:ilvl="1" w:tplc="7B109AFC" w:tentative="1">
      <w:start w:val="1"/>
      <w:numFmt w:val="bullet"/>
      <w:lvlText w:val="o"/>
      <w:lvlJc w:val="left"/>
      <w:pPr>
        <w:ind w:left="1440" w:hanging="360"/>
      </w:pPr>
      <w:rPr>
        <w:rFonts w:ascii="Courier New" w:hAnsi="Courier New" w:cs="Courier New" w:hint="default"/>
      </w:rPr>
    </w:lvl>
    <w:lvl w:ilvl="2" w:tplc="1D2EB8B8" w:tentative="1">
      <w:start w:val="1"/>
      <w:numFmt w:val="bullet"/>
      <w:lvlText w:val=""/>
      <w:lvlJc w:val="left"/>
      <w:pPr>
        <w:ind w:left="2160" w:hanging="360"/>
      </w:pPr>
      <w:rPr>
        <w:rFonts w:ascii="Wingdings" w:hAnsi="Wingdings" w:hint="default"/>
      </w:rPr>
    </w:lvl>
    <w:lvl w:ilvl="3" w:tplc="10BC5F3E" w:tentative="1">
      <w:start w:val="1"/>
      <w:numFmt w:val="bullet"/>
      <w:lvlText w:val=""/>
      <w:lvlJc w:val="left"/>
      <w:pPr>
        <w:ind w:left="2880" w:hanging="360"/>
      </w:pPr>
      <w:rPr>
        <w:rFonts w:ascii="Symbol" w:hAnsi="Symbol" w:hint="default"/>
      </w:rPr>
    </w:lvl>
    <w:lvl w:ilvl="4" w:tplc="609A8E66" w:tentative="1">
      <w:start w:val="1"/>
      <w:numFmt w:val="bullet"/>
      <w:lvlText w:val="o"/>
      <w:lvlJc w:val="left"/>
      <w:pPr>
        <w:ind w:left="3600" w:hanging="360"/>
      </w:pPr>
      <w:rPr>
        <w:rFonts w:ascii="Courier New" w:hAnsi="Courier New" w:cs="Courier New" w:hint="default"/>
      </w:rPr>
    </w:lvl>
    <w:lvl w:ilvl="5" w:tplc="5AFA7C40" w:tentative="1">
      <w:start w:val="1"/>
      <w:numFmt w:val="bullet"/>
      <w:lvlText w:val=""/>
      <w:lvlJc w:val="left"/>
      <w:pPr>
        <w:ind w:left="4320" w:hanging="360"/>
      </w:pPr>
      <w:rPr>
        <w:rFonts w:ascii="Wingdings" w:hAnsi="Wingdings" w:hint="default"/>
      </w:rPr>
    </w:lvl>
    <w:lvl w:ilvl="6" w:tplc="2E585A8C" w:tentative="1">
      <w:start w:val="1"/>
      <w:numFmt w:val="bullet"/>
      <w:lvlText w:val=""/>
      <w:lvlJc w:val="left"/>
      <w:pPr>
        <w:ind w:left="5040" w:hanging="360"/>
      </w:pPr>
      <w:rPr>
        <w:rFonts w:ascii="Symbol" w:hAnsi="Symbol" w:hint="default"/>
      </w:rPr>
    </w:lvl>
    <w:lvl w:ilvl="7" w:tplc="41444D36" w:tentative="1">
      <w:start w:val="1"/>
      <w:numFmt w:val="bullet"/>
      <w:lvlText w:val="o"/>
      <w:lvlJc w:val="left"/>
      <w:pPr>
        <w:ind w:left="5760" w:hanging="360"/>
      </w:pPr>
      <w:rPr>
        <w:rFonts w:ascii="Courier New" w:hAnsi="Courier New" w:cs="Courier New" w:hint="default"/>
      </w:rPr>
    </w:lvl>
    <w:lvl w:ilvl="8" w:tplc="6158CE2C" w:tentative="1">
      <w:start w:val="1"/>
      <w:numFmt w:val="bullet"/>
      <w:lvlText w:val=""/>
      <w:lvlJc w:val="left"/>
      <w:pPr>
        <w:ind w:left="6480" w:hanging="360"/>
      </w:pPr>
      <w:rPr>
        <w:rFonts w:ascii="Wingdings" w:hAnsi="Wingdings" w:hint="default"/>
      </w:rPr>
    </w:lvl>
  </w:abstractNum>
  <w:abstractNum w:abstractNumId="8" w15:restartNumberingAfterBreak="0">
    <w:nsid w:val="216C5A6E"/>
    <w:multiLevelType w:val="hybridMultilevel"/>
    <w:tmpl w:val="DF24ECCE"/>
    <w:lvl w:ilvl="0" w:tplc="818EB484">
      <w:start w:val="1"/>
      <w:numFmt w:val="bullet"/>
      <w:lvlText w:val=""/>
      <w:lvlJc w:val="left"/>
      <w:pPr>
        <w:ind w:left="720" w:hanging="360"/>
      </w:pPr>
      <w:rPr>
        <w:rFonts w:ascii="Symbol" w:hAnsi="Symbol" w:hint="default"/>
      </w:rPr>
    </w:lvl>
    <w:lvl w:ilvl="1" w:tplc="9F1A47AC" w:tentative="1">
      <w:start w:val="1"/>
      <w:numFmt w:val="bullet"/>
      <w:lvlText w:val="o"/>
      <w:lvlJc w:val="left"/>
      <w:pPr>
        <w:ind w:left="1440" w:hanging="360"/>
      </w:pPr>
      <w:rPr>
        <w:rFonts w:ascii="Courier New" w:hAnsi="Courier New" w:cs="Courier New" w:hint="default"/>
      </w:rPr>
    </w:lvl>
    <w:lvl w:ilvl="2" w:tplc="19B8E93C" w:tentative="1">
      <w:start w:val="1"/>
      <w:numFmt w:val="bullet"/>
      <w:lvlText w:val=""/>
      <w:lvlJc w:val="left"/>
      <w:pPr>
        <w:ind w:left="2160" w:hanging="360"/>
      </w:pPr>
      <w:rPr>
        <w:rFonts w:ascii="Wingdings" w:hAnsi="Wingdings" w:hint="default"/>
      </w:rPr>
    </w:lvl>
    <w:lvl w:ilvl="3" w:tplc="49ACD8DC" w:tentative="1">
      <w:start w:val="1"/>
      <w:numFmt w:val="bullet"/>
      <w:lvlText w:val=""/>
      <w:lvlJc w:val="left"/>
      <w:pPr>
        <w:ind w:left="2880" w:hanging="360"/>
      </w:pPr>
      <w:rPr>
        <w:rFonts w:ascii="Symbol" w:hAnsi="Symbol" w:hint="default"/>
      </w:rPr>
    </w:lvl>
    <w:lvl w:ilvl="4" w:tplc="FED0093A" w:tentative="1">
      <w:start w:val="1"/>
      <w:numFmt w:val="bullet"/>
      <w:lvlText w:val="o"/>
      <w:lvlJc w:val="left"/>
      <w:pPr>
        <w:ind w:left="3600" w:hanging="360"/>
      </w:pPr>
      <w:rPr>
        <w:rFonts w:ascii="Courier New" w:hAnsi="Courier New" w:cs="Courier New" w:hint="default"/>
      </w:rPr>
    </w:lvl>
    <w:lvl w:ilvl="5" w:tplc="6DDC32E0" w:tentative="1">
      <w:start w:val="1"/>
      <w:numFmt w:val="bullet"/>
      <w:lvlText w:val=""/>
      <w:lvlJc w:val="left"/>
      <w:pPr>
        <w:ind w:left="4320" w:hanging="360"/>
      </w:pPr>
      <w:rPr>
        <w:rFonts w:ascii="Wingdings" w:hAnsi="Wingdings" w:hint="default"/>
      </w:rPr>
    </w:lvl>
    <w:lvl w:ilvl="6" w:tplc="3F924FBC" w:tentative="1">
      <w:start w:val="1"/>
      <w:numFmt w:val="bullet"/>
      <w:lvlText w:val=""/>
      <w:lvlJc w:val="left"/>
      <w:pPr>
        <w:ind w:left="5040" w:hanging="360"/>
      </w:pPr>
      <w:rPr>
        <w:rFonts w:ascii="Symbol" w:hAnsi="Symbol" w:hint="default"/>
      </w:rPr>
    </w:lvl>
    <w:lvl w:ilvl="7" w:tplc="332EB9D6" w:tentative="1">
      <w:start w:val="1"/>
      <w:numFmt w:val="bullet"/>
      <w:lvlText w:val="o"/>
      <w:lvlJc w:val="left"/>
      <w:pPr>
        <w:ind w:left="5760" w:hanging="360"/>
      </w:pPr>
      <w:rPr>
        <w:rFonts w:ascii="Courier New" w:hAnsi="Courier New" w:cs="Courier New" w:hint="default"/>
      </w:rPr>
    </w:lvl>
    <w:lvl w:ilvl="8" w:tplc="CF8E1F48" w:tentative="1">
      <w:start w:val="1"/>
      <w:numFmt w:val="bullet"/>
      <w:lvlText w:val=""/>
      <w:lvlJc w:val="left"/>
      <w:pPr>
        <w:ind w:left="6480" w:hanging="360"/>
      </w:pPr>
      <w:rPr>
        <w:rFonts w:ascii="Wingdings" w:hAnsi="Wingdings" w:hint="default"/>
      </w:rPr>
    </w:lvl>
  </w:abstractNum>
  <w:abstractNum w:abstractNumId="9" w15:restartNumberingAfterBreak="0">
    <w:nsid w:val="2A540BD4"/>
    <w:multiLevelType w:val="hybridMultilevel"/>
    <w:tmpl w:val="02887184"/>
    <w:lvl w:ilvl="0" w:tplc="D4F66422">
      <w:start w:val="1"/>
      <w:numFmt w:val="bullet"/>
      <w:lvlText w:val=""/>
      <w:lvlJc w:val="left"/>
      <w:pPr>
        <w:ind w:left="720" w:hanging="360"/>
      </w:pPr>
      <w:rPr>
        <w:rFonts w:ascii="Symbol" w:hAnsi="Symbol" w:hint="default"/>
      </w:rPr>
    </w:lvl>
    <w:lvl w:ilvl="1" w:tplc="CE8EDE0C" w:tentative="1">
      <w:start w:val="1"/>
      <w:numFmt w:val="bullet"/>
      <w:lvlText w:val="o"/>
      <w:lvlJc w:val="left"/>
      <w:pPr>
        <w:ind w:left="1440" w:hanging="360"/>
      </w:pPr>
      <w:rPr>
        <w:rFonts w:ascii="Courier New" w:hAnsi="Courier New" w:cs="Courier New" w:hint="default"/>
      </w:rPr>
    </w:lvl>
    <w:lvl w:ilvl="2" w:tplc="2F3C6022" w:tentative="1">
      <w:start w:val="1"/>
      <w:numFmt w:val="bullet"/>
      <w:lvlText w:val=""/>
      <w:lvlJc w:val="left"/>
      <w:pPr>
        <w:ind w:left="2160" w:hanging="360"/>
      </w:pPr>
      <w:rPr>
        <w:rFonts w:ascii="Wingdings" w:hAnsi="Wingdings" w:hint="default"/>
      </w:rPr>
    </w:lvl>
    <w:lvl w:ilvl="3" w:tplc="86B0B070" w:tentative="1">
      <w:start w:val="1"/>
      <w:numFmt w:val="bullet"/>
      <w:lvlText w:val=""/>
      <w:lvlJc w:val="left"/>
      <w:pPr>
        <w:ind w:left="2880" w:hanging="360"/>
      </w:pPr>
      <w:rPr>
        <w:rFonts w:ascii="Symbol" w:hAnsi="Symbol" w:hint="default"/>
      </w:rPr>
    </w:lvl>
    <w:lvl w:ilvl="4" w:tplc="47A4DBF2" w:tentative="1">
      <w:start w:val="1"/>
      <w:numFmt w:val="bullet"/>
      <w:lvlText w:val="o"/>
      <w:lvlJc w:val="left"/>
      <w:pPr>
        <w:ind w:left="3600" w:hanging="360"/>
      </w:pPr>
      <w:rPr>
        <w:rFonts w:ascii="Courier New" w:hAnsi="Courier New" w:cs="Courier New" w:hint="default"/>
      </w:rPr>
    </w:lvl>
    <w:lvl w:ilvl="5" w:tplc="73A4D866" w:tentative="1">
      <w:start w:val="1"/>
      <w:numFmt w:val="bullet"/>
      <w:lvlText w:val=""/>
      <w:lvlJc w:val="left"/>
      <w:pPr>
        <w:ind w:left="4320" w:hanging="360"/>
      </w:pPr>
      <w:rPr>
        <w:rFonts w:ascii="Wingdings" w:hAnsi="Wingdings" w:hint="default"/>
      </w:rPr>
    </w:lvl>
    <w:lvl w:ilvl="6" w:tplc="697C5BDA" w:tentative="1">
      <w:start w:val="1"/>
      <w:numFmt w:val="bullet"/>
      <w:lvlText w:val=""/>
      <w:lvlJc w:val="left"/>
      <w:pPr>
        <w:ind w:left="5040" w:hanging="360"/>
      </w:pPr>
      <w:rPr>
        <w:rFonts w:ascii="Symbol" w:hAnsi="Symbol" w:hint="default"/>
      </w:rPr>
    </w:lvl>
    <w:lvl w:ilvl="7" w:tplc="1E562624" w:tentative="1">
      <w:start w:val="1"/>
      <w:numFmt w:val="bullet"/>
      <w:lvlText w:val="o"/>
      <w:lvlJc w:val="left"/>
      <w:pPr>
        <w:ind w:left="5760" w:hanging="360"/>
      </w:pPr>
      <w:rPr>
        <w:rFonts w:ascii="Courier New" w:hAnsi="Courier New" w:cs="Courier New" w:hint="default"/>
      </w:rPr>
    </w:lvl>
    <w:lvl w:ilvl="8" w:tplc="9542B42A" w:tentative="1">
      <w:start w:val="1"/>
      <w:numFmt w:val="bullet"/>
      <w:lvlText w:val=""/>
      <w:lvlJc w:val="left"/>
      <w:pPr>
        <w:ind w:left="6480" w:hanging="360"/>
      </w:pPr>
      <w:rPr>
        <w:rFonts w:ascii="Wingdings" w:hAnsi="Wingdings" w:hint="default"/>
      </w:rPr>
    </w:lvl>
  </w:abstractNum>
  <w:abstractNum w:abstractNumId="10" w15:restartNumberingAfterBreak="0">
    <w:nsid w:val="2BF7699F"/>
    <w:multiLevelType w:val="hybridMultilevel"/>
    <w:tmpl w:val="A28C4E40"/>
    <w:lvl w:ilvl="0" w:tplc="005AD2D2">
      <w:start w:val="1"/>
      <w:numFmt w:val="bullet"/>
      <w:lvlText w:val=""/>
      <w:lvlJc w:val="left"/>
      <w:pPr>
        <w:ind w:left="720" w:hanging="360"/>
      </w:pPr>
      <w:rPr>
        <w:rFonts w:ascii="Symbol" w:hAnsi="Symbol" w:hint="default"/>
      </w:rPr>
    </w:lvl>
    <w:lvl w:ilvl="1" w:tplc="3CE0CA82" w:tentative="1">
      <w:start w:val="1"/>
      <w:numFmt w:val="bullet"/>
      <w:lvlText w:val="o"/>
      <w:lvlJc w:val="left"/>
      <w:pPr>
        <w:ind w:left="1440" w:hanging="360"/>
      </w:pPr>
      <w:rPr>
        <w:rFonts w:ascii="Courier New" w:hAnsi="Courier New" w:cs="Courier New" w:hint="default"/>
      </w:rPr>
    </w:lvl>
    <w:lvl w:ilvl="2" w:tplc="84F2D91A" w:tentative="1">
      <w:start w:val="1"/>
      <w:numFmt w:val="bullet"/>
      <w:lvlText w:val=""/>
      <w:lvlJc w:val="left"/>
      <w:pPr>
        <w:ind w:left="2160" w:hanging="360"/>
      </w:pPr>
      <w:rPr>
        <w:rFonts w:ascii="Wingdings" w:hAnsi="Wingdings" w:hint="default"/>
      </w:rPr>
    </w:lvl>
    <w:lvl w:ilvl="3" w:tplc="37D09968" w:tentative="1">
      <w:start w:val="1"/>
      <w:numFmt w:val="bullet"/>
      <w:lvlText w:val=""/>
      <w:lvlJc w:val="left"/>
      <w:pPr>
        <w:ind w:left="2880" w:hanging="360"/>
      </w:pPr>
      <w:rPr>
        <w:rFonts w:ascii="Symbol" w:hAnsi="Symbol" w:hint="default"/>
      </w:rPr>
    </w:lvl>
    <w:lvl w:ilvl="4" w:tplc="C7E2B9E4" w:tentative="1">
      <w:start w:val="1"/>
      <w:numFmt w:val="bullet"/>
      <w:lvlText w:val="o"/>
      <w:lvlJc w:val="left"/>
      <w:pPr>
        <w:ind w:left="3600" w:hanging="360"/>
      </w:pPr>
      <w:rPr>
        <w:rFonts w:ascii="Courier New" w:hAnsi="Courier New" w:cs="Courier New" w:hint="default"/>
      </w:rPr>
    </w:lvl>
    <w:lvl w:ilvl="5" w:tplc="F01ABD22" w:tentative="1">
      <w:start w:val="1"/>
      <w:numFmt w:val="bullet"/>
      <w:lvlText w:val=""/>
      <w:lvlJc w:val="left"/>
      <w:pPr>
        <w:ind w:left="4320" w:hanging="360"/>
      </w:pPr>
      <w:rPr>
        <w:rFonts w:ascii="Wingdings" w:hAnsi="Wingdings" w:hint="default"/>
      </w:rPr>
    </w:lvl>
    <w:lvl w:ilvl="6" w:tplc="6A1E736E" w:tentative="1">
      <w:start w:val="1"/>
      <w:numFmt w:val="bullet"/>
      <w:lvlText w:val=""/>
      <w:lvlJc w:val="left"/>
      <w:pPr>
        <w:ind w:left="5040" w:hanging="360"/>
      </w:pPr>
      <w:rPr>
        <w:rFonts w:ascii="Symbol" w:hAnsi="Symbol" w:hint="default"/>
      </w:rPr>
    </w:lvl>
    <w:lvl w:ilvl="7" w:tplc="DE56034E" w:tentative="1">
      <w:start w:val="1"/>
      <w:numFmt w:val="bullet"/>
      <w:lvlText w:val="o"/>
      <w:lvlJc w:val="left"/>
      <w:pPr>
        <w:ind w:left="5760" w:hanging="360"/>
      </w:pPr>
      <w:rPr>
        <w:rFonts w:ascii="Courier New" w:hAnsi="Courier New" w:cs="Courier New" w:hint="default"/>
      </w:rPr>
    </w:lvl>
    <w:lvl w:ilvl="8" w:tplc="1122AA5C" w:tentative="1">
      <w:start w:val="1"/>
      <w:numFmt w:val="bullet"/>
      <w:lvlText w:val=""/>
      <w:lvlJc w:val="left"/>
      <w:pPr>
        <w:ind w:left="6480" w:hanging="360"/>
      </w:pPr>
      <w:rPr>
        <w:rFonts w:ascii="Wingdings" w:hAnsi="Wingdings" w:hint="default"/>
      </w:rPr>
    </w:lvl>
  </w:abstractNum>
  <w:abstractNum w:abstractNumId="11" w15:restartNumberingAfterBreak="0">
    <w:nsid w:val="2CBE3B8A"/>
    <w:multiLevelType w:val="hybridMultilevel"/>
    <w:tmpl w:val="D97E4AB4"/>
    <w:lvl w:ilvl="0" w:tplc="9B58260A">
      <w:start w:val="1"/>
      <w:numFmt w:val="bullet"/>
      <w:lvlText w:val=""/>
      <w:lvlJc w:val="left"/>
      <w:pPr>
        <w:ind w:left="720" w:hanging="360"/>
      </w:pPr>
      <w:rPr>
        <w:rFonts w:ascii="Symbol" w:hAnsi="Symbol" w:hint="default"/>
      </w:rPr>
    </w:lvl>
    <w:lvl w:ilvl="1" w:tplc="CF7695EE" w:tentative="1">
      <w:start w:val="1"/>
      <w:numFmt w:val="bullet"/>
      <w:lvlText w:val="o"/>
      <w:lvlJc w:val="left"/>
      <w:pPr>
        <w:ind w:left="1440" w:hanging="360"/>
      </w:pPr>
      <w:rPr>
        <w:rFonts w:ascii="Courier New" w:hAnsi="Courier New" w:cs="Courier New" w:hint="default"/>
      </w:rPr>
    </w:lvl>
    <w:lvl w:ilvl="2" w:tplc="714E5374" w:tentative="1">
      <w:start w:val="1"/>
      <w:numFmt w:val="bullet"/>
      <w:lvlText w:val=""/>
      <w:lvlJc w:val="left"/>
      <w:pPr>
        <w:ind w:left="2160" w:hanging="360"/>
      </w:pPr>
      <w:rPr>
        <w:rFonts w:ascii="Wingdings" w:hAnsi="Wingdings" w:hint="default"/>
      </w:rPr>
    </w:lvl>
    <w:lvl w:ilvl="3" w:tplc="0F2C642C" w:tentative="1">
      <w:start w:val="1"/>
      <w:numFmt w:val="bullet"/>
      <w:lvlText w:val=""/>
      <w:lvlJc w:val="left"/>
      <w:pPr>
        <w:ind w:left="2880" w:hanging="360"/>
      </w:pPr>
      <w:rPr>
        <w:rFonts w:ascii="Symbol" w:hAnsi="Symbol" w:hint="default"/>
      </w:rPr>
    </w:lvl>
    <w:lvl w:ilvl="4" w:tplc="41F6C976" w:tentative="1">
      <w:start w:val="1"/>
      <w:numFmt w:val="bullet"/>
      <w:lvlText w:val="o"/>
      <w:lvlJc w:val="left"/>
      <w:pPr>
        <w:ind w:left="3600" w:hanging="360"/>
      </w:pPr>
      <w:rPr>
        <w:rFonts w:ascii="Courier New" w:hAnsi="Courier New" w:cs="Courier New" w:hint="default"/>
      </w:rPr>
    </w:lvl>
    <w:lvl w:ilvl="5" w:tplc="35E4F414" w:tentative="1">
      <w:start w:val="1"/>
      <w:numFmt w:val="bullet"/>
      <w:lvlText w:val=""/>
      <w:lvlJc w:val="left"/>
      <w:pPr>
        <w:ind w:left="4320" w:hanging="360"/>
      </w:pPr>
      <w:rPr>
        <w:rFonts w:ascii="Wingdings" w:hAnsi="Wingdings" w:hint="default"/>
      </w:rPr>
    </w:lvl>
    <w:lvl w:ilvl="6" w:tplc="3C82C3A8" w:tentative="1">
      <w:start w:val="1"/>
      <w:numFmt w:val="bullet"/>
      <w:lvlText w:val=""/>
      <w:lvlJc w:val="left"/>
      <w:pPr>
        <w:ind w:left="5040" w:hanging="360"/>
      </w:pPr>
      <w:rPr>
        <w:rFonts w:ascii="Symbol" w:hAnsi="Symbol" w:hint="default"/>
      </w:rPr>
    </w:lvl>
    <w:lvl w:ilvl="7" w:tplc="B8BEEF0E" w:tentative="1">
      <w:start w:val="1"/>
      <w:numFmt w:val="bullet"/>
      <w:lvlText w:val="o"/>
      <w:lvlJc w:val="left"/>
      <w:pPr>
        <w:ind w:left="5760" w:hanging="360"/>
      </w:pPr>
      <w:rPr>
        <w:rFonts w:ascii="Courier New" w:hAnsi="Courier New" w:cs="Courier New" w:hint="default"/>
      </w:rPr>
    </w:lvl>
    <w:lvl w:ilvl="8" w:tplc="8F1A5B08" w:tentative="1">
      <w:start w:val="1"/>
      <w:numFmt w:val="bullet"/>
      <w:lvlText w:val=""/>
      <w:lvlJc w:val="left"/>
      <w:pPr>
        <w:ind w:left="6480" w:hanging="360"/>
      </w:pPr>
      <w:rPr>
        <w:rFonts w:ascii="Wingdings" w:hAnsi="Wingdings" w:hint="default"/>
      </w:rPr>
    </w:lvl>
  </w:abstractNum>
  <w:abstractNum w:abstractNumId="12" w15:restartNumberingAfterBreak="0">
    <w:nsid w:val="371A1F03"/>
    <w:multiLevelType w:val="hybridMultilevel"/>
    <w:tmpl w:val="F4FC1A8A"/>
    <w:lvl w:ilvl="0" w:tplc="EF228B02">
      <w:start w:val="1"/>
      <w:numFmt w:val="bullet"/>
      <w:lvlText w:val=""/>
      <w:lvlJc w:val="left"/>
      <w:pPr>
        <w:ind w:left="720" w:hanging="360"/>
      </w:pPr>
      <w:rPr>
        <w:rFonts w:ascii="Symbol" w:hAnsi="Symbol" w:hint="default"/>
      </w:rPr>
    </w:lvl>
    <w:lvl w:ilvl="1" w:tplc="76506340" w:tentative="1">
      <w:start w:val="1"/>
      <w:numFmt w:val="bullet"/>
      <w:lvlText w:val="o"/>
      <w:lvlJc w:val="left"/>
      <w:pPr>
        <w:ind w:left="1440" w:hanging="360"/>
      </w:pPr>
      <w:rPr>
        <w:rFonts w:ascii="Courier New" w:hAnsi="Courier New" w:cs="Courier New" w:hint="default"/>
      </w:rPr>
    </w:lvl>
    <w:lvl w:ilvl="2" w:tplc="F836DBBC" w:tentative="1">
      <w:start w:val="1"/>
      <w:numFmt w:val="bullet"/>
      <w:lvlText w:val=""/>
      <w:lvlJc w:val="left"/>
      <w:pPr>
        <w:ind w:left="2160" w:hanging="360"/>
      </w:pPr>
      <w:rPr>
        <w:rFonts w:ascii="Wingdings" w:hAnsi="Wingdings" w:hint="default"/>
      </w:rPr>
    </w:lvl>
    <w:lvl w:ilvl="3" w:tplc="42089F82" w:tentative="1">
      <w:start w:val="1"/>
      <w:numFmt w:val="bullet"/>
      <w:lvlText w:val=""/>
      <w:lvlJc w:val="left"/>
      <w:pPr>
        <w:ind w:left="2880" w:hanging="360"/>
      </w:pPr>
      <w:rPr>
        <w:rFonts w:ascii="Symbol" w:hAnsi="Symbol" w:hint="default"/>
      </w:rPr>
    </w:lvl>
    <w:lvl w:ilvl="4" w:tplc="D4900EE0" w:tentative="1">
      <w:start w:val="1"/>
      <w:numFmt w:val="bullet"/>
      <w:lvlText w:val="o"/>
      <w:lvlJc w:val="left"/>
      <w:pPr>
        <w:ind w:left="3600" w:hanging="360"/>
      </w:pPr>
      <w:rPr>
        <w:rFonts w:ascii="Courier New" w:hAnsi="Courier New" w:cs="Courier New" w:hint="default"/>
      </w:rPr>
    </w:lvl>
    <w:lvl w:ilvl="5" w:tplc="021A16E0" w:tentative="1">
      <w:start w:val="1"/>
      <w:numFmt w:val="bullet"/>
      <w:lvlText w:val=""/>
      <w:lvlJc w:val="left"/>
      <w:pPr>
        <w:ind w:left="4320" w:hanging="360"/>
      </w:pPr>
      <w:rPr>
        <w:rFonts w:ascii="Wingdings" w:hAnsi="Wingdings" w:hint="default"/>
      </w:rPr>
    </w:lvl>
    <w:lvl w:ilvl="6" w:tplc="EFD45EE6" w:tentative="1">
      <w:start w:val="1"/>
      <w:numFmt w:val="bullet"/>
      <w:lvlText w:val=""/>
      <w:lvlJc w:val="left"/>
      <w:pPr>
        <w:ind w:left="5040" w:hanging="360"/>
      </w:pPr>
      <w:rPr>
        <w:rFonts w:ascii="Symbol" w:hAnsi="Symbol" w:hint="default"/>
      </w:rPr>
    </w:lvl>
    <w:lvl w:ilvl="7" w:tplc="F2BCD8E4" w:tentative="1">
      <w:start w:val="1"/>
      <w:numFmt w:val="bullet"/>
      <w:lvlText w:val="o"/>
      <w:lvlJc w:val="left"/>
      <w:pPr>
        <w:ind w:left="5760" w:hanging="360"/>
      </w:pPr>
      <w:rPr>
        <w:rFonts w:ascii="Courier New" w:hAnsi="Courier New" w:cs="Courier New" w:hint="default"/>
      </w:rPr>
    </w:lvl>
    <w:lvl w:ilvl="8" w:tplc="3474977C" w:tentative="1">
      <w:start w:val="1"/>
      <w:numFmt w:val="bullet"/>
      <w:lvlText w:val=""/>
      <w:lvlJc w:val="left"/>
      <w:pPr>
        <w:ind w:left="6480" w:hanging="360"/>
      </w:pPr>
      <w:rPr>
        <w:rFonts w:ascii="Wingdings" w:hAnsi="Wingdings" w:hint="default"/>
      </w:rPr>
    </w:lvl>
  </w:abstractNum>
  <w:abstractNum w:abstractNumId="13" w15:restartNumberingAfterBreak="0">
    <w:nsid w:val="42B011B8"/>
    <w:multiLevelType w:val="hybridMultilevel"/>
    <w:tmpl w:val="D16222FC"/>
    <w:lvl w:ilvl="0" w:tplc="64B4DA7C">
      <w:start w:val="1"/>
      <w:numFmt w:val="bullet"/>
      <w:lvlText w:val=""/>
      <w:lvlJc w:val="left"/>
      <w:pPr>
        <w:ind w:left="720" w:hanging="360"/>
      </w:pPr>
      <w:rPr>
        <w:rFonts w:ascii="Symbol" w:hAnsi="Symbol" w:hint="default"/>
      </w:rPr>
    </w:lvl>
    <w:lvl w:ilvl="1" w:tplc="6F72CB4C" w:tentative="1">
      <w:start w:val="1"/>
      <w:numFmt w:val="bullet"/>
      <w:lvlText w:val="o"/>
      <w:lvlJc w:val="left"/>
      <w:pPr>
        <w:ind w:left="1440" w:hanging="360"/>
      </w:pPr>
      <w:rPr>
        <w:rFonts w:ascii="Courier New" w:hAnsi="Courier New" w:cs="Courier New" w:hint="default"/>
      </w:rPr>
    </w:lvl>
    <w:lvl w:ilvl="2" w:tplc="C59A61EA" w:tentative="1">
      <w:start w:val="1"/>
      <w:numFmt w:val="bullet"/>
      <w:lvlText w:val=""/>
      <w:lvlJc w:val="left"/>
      <w:pPr>
        <w:ind w:left="2160" w:hanging="360"/>
      </w:pPr>
      <w:rPr>
        <w:rFonts w:ascii="Wingdings" w:hAnsi="Wingdings" w:hint="default"/>
      </w:rPr>
    </w:lvl>
    <w:lvl w:ilvl="3" w:tplc="E66423C2" w:tentative="1">
      <w:start w:val="1"/>
      <w:numFmt w:val="bullet"/>
      <w:lvlText w:val=""/>
      <w:lvlJc w:val="left"/>
      <w:pPr>
        <w:ind w:left="2880" w:hanging="360"/>
      </w:pPr>
      <w:rPr>
        <w:rFonts w:ascii="Symbol" w:hAnsi="Symbol" w:hint="default"/>
      </w:rPr>
    </w:lvl>
    <w:lvl w:ilvl="4" w:tplc="37C26D60" w:tentative="1">
      <w:start w:val="1"/>
      <w:numFmt w:val="bullet"/>
      <w:lvlText w:val="o"/>
      <w:lvlJc w:val="left"/>
      <w:pPr>
        <w:ind w:left="3600" w:hanging="360"/>
      </w:pPr>
      <w:rPr>
        <w:rFonts w:ascii="Courier New" w:hAnsi="Courier New" w:cs="Courier New" w:hint="default"/>
      </w:rPr>
    </w:lvl>
    <w:lvl w:ilvl="5" w:tplc="81C627F6" w:tentative="1">
      <w:start w:val="1"/>
      <w:numFmt w:val="bullet"/>
      <w:lvlText w:val=""/>
      <w:lvlJc w:val="left"/>
      <w:pPr>
        <w:ind w:left="4320" w:hanging="360"/>
      </w:pPr>
      <w:rPr>
        <w:rFonts w:ascii="Wingdings" w:hAnsi="Wingdings" w:hint="default"/>
      </w:rPr>
    </w:lvl>
    <w:lvl w:ilvl="6" w:tplc="731C78F6" w:tentative="1">
      <w:start w:val="1"/>
      <w:numFmt w:val="bullet"/>
      <w:lvlText w:val=""/>
      <w:lvlJc w:val="left"/>
      <w:pPr>
        <w:ind w:left="5040" w:hanging="360"/>
      </w:pPr>
      <w:rPr>
        <w:rFonts w:ascii="Symbol" w:hAnsi="Symbol" w:hint="default"/>
      </w:rPr>
    </w:lvl>
    <w:lvl w:ilvl="7" w:tplc="E112EE12" w:tentative="1">
      <w:start w:val="1"/>
      <w:numFmt w:val="bullet"/>
      <w:lvlText w:val="o"/>
      <w:lvlJc w:val="left"/>
      <w:pPr>
        <w:ind w:left="5760" w:hanging="360"/>
      </w:pPr>
      <w:rPr>
        <w:rFonts w:ascii="Courier New" w:hAnsi="Courier New" w:cs="Courier New" w:hint="default"/>
      </w:rPr>
    </w:lvl>
    <w:lvl w:ilvl="8" w:tplc="B922BCF4" w:tentative="1">
      <w:start w:val="1"/>
      <w:numFmt w:val="bullet"/>
      <w:lvlText w:val=""/>
      <w:lvlJc w:val="left"/>
      <w:pPr>
        <w:ind w:left="6480" w:hanging="360"/>
      </w:pPr>
      <w:rPr>
        <w:rFonts w:ascii="Wingdings" w:hAnsi="Wingdings" w:hint="default"/>
      </w:rPr>
    </w:lvl>
  </w:abstractNum>
  <w:abstractNum w:abstractNumId="14" w15:restartNumberingAfterBreak="0">
    <w:nsid w:val="446802EA"/>
    <w:multiLevelType w:val="hybridMultilevel"/>
    <w:tmpl w:val="EB828E44"/>
    <w:lvl w:ilvl="0" w:tplc="A5FC4FD4">
      <w:start w:val="1"/>
      <w:numFmt w:val="bullet"/>
      <w:lvlText w:val=""/>
      <w:lvlJc w:val="left"/>
      <w:pPr>
        <w:ind w:left="720" w:hanging="360"/>
      </w:pPr>
      <w:rPr>
        <w:rFonts w:ascii="Symbol" w:hAnsi="Symbol" w:hint="default"/>
      </w:rPr>
    </w:lvl>
    <w:lvl w:ilvl="1" w:tplc="D8968BB6" w:tentative="1">
      <w:start w:val="1"/>
      <w:numFmt w:val="bullet"/>
      <w:lvlText w:val="o"/>
      <w:lvlJc w:val="left"/>
      <w:pPr>
        <w:ind w:left="1440" w:hanging="360"/>
      </w:pPr>
      <w:rPr>
        <w:rFonts w:ascii="Courier New" w:hAnsi="Courier New" w:cs="Courier New" w:hint="default"/>
      </w:rPr>
    </w:lvl>
    <w:lvl w:ilvl="2" w:tplc="6E1A641A" w:tentative="1">
      <w:start w:val="1"/>
      <w:numFmt w:val="bullet"/>
      <w:lvlText w:val=""/>
      <w:lvlJc w:val="left"/>
      <w:pPr>
        <w:ind w:left="2160" w:hanging="360"/>
      </w:pPr>
      <w:rPr>
        <w:rFonts w:ascii="Wingdings" w:hAnsi="Wingdings" w:hint="default"/>
      </w:rPr>
    </w:lvl>
    <w:lvl w:ilvl="3" w:tplc="CF0488A0" w:tentative="1">
      <w:start w:val="1"/>
      <w:numFmt w:val="bullet"/>
      <w:lvlText w:val=""/>
      <w:lvlJc w:val="left"/>
      <w:pPr>
        <w:ind w:left="2880" w:hanging="360"/>
      </w:pPr>
      <w:rPr>
        <w:rFonts w:ascii="Symbol" w:hAnsi="Symbol" w:hint="default"/>
      </w:rPr>
    </w:lvl>
    <w:lvl w:ilvl="4" w:tplc="DFE05620" w:tentative="1">
      <w:start w:val="1"/>
      <w:numFmt w:val="bullet"/>
      <w:lvlText w:val="o"/>
      <w:lvlJc w:val="left"/>
      <w:pPr>
        <w:ind w:left="3600" w:hanging="360"/>
      </w:pPr>
      <w:rPr>
        <w:rFonts w:ascii="Courier New" w:hAnsi="Courier New" w:cs="Courier New" w:hint="default"/>
      </w:rPr>
    </w:lvl>
    <w:lvl w:ilvl="5" w:tplc="95846376" w:tentative="1">
      <w:start w:val="1"/>
      <w:numFmt w:val="bullet"/>
      <w:lvlText w:val=""/>
      <w:lvlJc w:val="left"/>
      <w:pPr>
        <w:ind w:left="4320" w:hanging="360"/>
      </w:pPr>
      <w:rPr>
        <w:rFonts w:ascii="Wingdings" w:hAnsi="Wingdings" w:hint="default"/>
      </w:rPr>
    </w:lvl>
    <w:lvl w:ilvl="6" w:tplc="FC24832A" w:tentative="1">
      <w:start w:val="1"/>
      <w:numFmt w:val="bullet"/>
      <w:lvlText w:val=""/>
      <w:lvlJc w:val="left"/>
      <w:pPr>
        <w:ind w:left="5040" w:hanging="360"/>
      </w:pPr>
      <w:rPr>
        <w:rFonts w:ascii="Symbol" w:hAnsi="Symbol" w:hint="default"/>
      </w:rPr>
    </w:lvl>
    <w:lvl w:ilvl="7" w:tplc="703048E2" w:tentative="1">
      <w:start w:val="1"/>
      <w:numFmt w:val="bullet"/>
      <w:lvlText w:val="o"/>
      <w:lvlJc w:val="left"/>
      <w:pPr>
        <w:ind w:left="5760" w:hanging="360"/>
      </w:pPr>
      <w:rPr>
        <w:rFonts w:ascii="Courier New" w:hAnsi="Courier New" w:cs="Courier New" w:hint="default"/>
      </w:rPr>
    </w:lvl>
    <w:lvl w:ilvl="8" w:tplc="7E702D3A" w:tentative="1">
      <w:start w:val="1"/>
      <w:numFmt w:val="bullet"/>
      <w:lvlText w:val=""/>
      <w:lvlJc w:val="left"/>
      <w:pPr>
        <w:ind w:left="6480" w:hanging="360"/>
      </w:pPr>
      <w:rPr>
        <w:rFonts w:ascii="Wingdings" w:hAnsi="Wingdings" w:hint="default"/>
      </w:rPr>
    </w:lvl>
  </w:abstractNum>
  <w:abstractNum w:abstractNumId="15" w15:restartNumberingAfterBreak="0">
    <w:nsid w:val="46EE5EA7"/>
    <w:multiLevelType w:val="hybridMultilevel"/>
    <w:tmpl w:val="11C8ACD4"/>
    <w:lvl w:ilvl="0" w:tplc="471C765A">
      <w:start w:val="1"/>
      <w:numFmt w:val="bullet"/>
      <w:lvlText w:val=""/>
      <w:lvlJc w:val="left"/>
      <w:pPr>
        <w:ind w:left="720" w:hanging="360"/>
      </w:pPr>
      <w:rPr>
        <w:rFonts w:ascii="Symbol" w:hAnsi="Symbol" w:hint="default"/>
      </w:rPr>
    </w:lvl>
    <w:lvl w:ilvl="1" w:tplc="E73A2A38" w:tentative="1">
      <w:start w:val="1"/>
      <w:numFmt w:val="bullet"/>
      <w:lvlText w:val="o"/>
      <w:lvlJc w:val="left"/>
      <w:pPr>
        <w:ind w:left="1440" w:hanging="360"/>
      </w:pPr>
      <w:rPr>
        <w:rFonts w:ascii="Courier New" w:hAnsi="Courier New" w:cs="Courier New" w:hint="default"/>
      </w:rPr>
    </w:lvl>
    <w:lvl w:ilvl="2" w:tplc="2504718C" w:tentative="1">
      <w:start w:val="1"/>
      <w:numFmt w:val="bullet"/>
      <w:lvlText w:val=""/>
      <w:lvlJc w:val="left"/>
      <w:pPr>
        <w:ind w:left="2160" w:hanging="360"/>
      </w:pPr>
      <w:rPr>
        <w:rFonts w:ascii="Wingdings" w:hAnsi="Wingdings" w:hint="default"/>
      </w:rPr>
    </w:lvl>
    <w:lvl w:ilvl="3" w:tplc="9D1A6820" w:tentative="1">
      <w:start w:val="1"/>
      <w:numFmt w:val="bullet"/>
      <w:lvlText w:val=""/>
      <w:lvlJc w:val="left"/>
      <w:pPr>
        <w:ind w:left="2880" w:hanging="360"/>
      </w:pPr>
      <w:rPr>
        <w:rFonts w:ascii="Symbol" w:hAnsi="Symbol" w:hint="default"/>
      </w:rPr>
    </w:lvl>
    <w:lvl w:ilvl="4" w:tplc="239C7C4A" w:tentative="1">
      <w:start w:val="1"/>
      <w:numFmt w:val="bullet"/>
      <w:lvlText w:val="o"/>
      <w:lvlJc w:val="left"/>
      <w:pPr>
        <w:ind w:left="3600" w:hanging="360"/>
      </w:pPr>
      <w:rPr>
        <w:rFonts w:ascii="Courier New" w:hAnsi="Courier New" w:cs="Courier New" w:hint="default"/>
      </w:rPr>
    </w:lvl>
    <w:lvl w:ilvl="5" w:tplc="A4F4A3D4" w:tentative="1">
      <w:start w:val="1"/>
      <w:numFmt w:val="bullet"/>
      <w:lvlText w:val=""/>
      <w:lvlJc w:val="left"/>
      <w:pPr>
        <w:ind w:left="4320" w:hanging="360"/>
      </w:pPr>
      <w:rPr>
        <w:rFonts w:ascii="Wingdings" w:hAnsi="Wingdings" w:hint="default"/>
      </w:rPr>
    </w:lvl>
    <w:lvl w:ilvl="6" w:tplc="8996DBEC" w:tentative="1">
      <w:start w:val="1"/>
      <w:numFmt w:val="bullet"/>
      <w:lvlText w:val=""/>
      <w:lvlJc w:val="left"/>
      <w:pPr>
        <w:ind w:left="5040" w:hanging="360"/>
      </w:pPr>
      <w:rPr>
        <w:rFonts w:ascii="Symbol" w:hAnsi="Symbol" w:hint="default"/>
      </w:rPr>
    </w:lvl>
    <w:lvl w:ilvl="7" w:tplc="9B12803E" w:tentative="1">
      <w:start w:val="1"/>
      <w:numFmt w:val="bullet"/>
      <w:lvlText w:val="o"/>
      <w:lvlJc w:val="left"/>
      <w:pPr>
        <w:ind w:left="5760" w:hanging="360"/>
      </w:pPr>
      <w:rPr>
        <w:rFonts w:ascii="Courier New" w:hAnsi="Courier New" w:cs="Courier New" w:hint="default"/>
      </w:rPr>
    </w:lvl>
    <w:lvl w:ilvl="8" w:tplc="59C41EB6" w:tentative="1">
      <w:start w:val="1"/>
      <w:numFmt w:val="bullet"/>
      <w:lvlText w:val=""/>
      <w:lvlJc w:val="left"/>
      <w:pPr>
        <w:ind w:left="6480" w:hanging="360"/>
      </w:pPr>
      <w:rPr>
        <w:rFonts w:ascii="Wingdings" w:hAnsi="Wingdings" w:hint="default"/>
      </w:rPr>
    </w:lvl>
  </w:abstractNum>
  <w:abstractNum w:abstractNumId="16" w15:restartNumberingAfterBreak="0">
    <w:nsid w:val="47536EA0"/>
    <w:multiLevelType w:val="hybridMultilevel"/>
    <w:tmpl w:val="7EF4E9B8"/>
    <w:lvl w:ilvl="0" w:tplc="BC0A4A26">
      <w:start w:val="1"/>
      <w:numFmt w:val="bullet"/>
      <w:lvlText w:val=""/>
      <w:lvlJc w:val="left"/>
      <w:pPr>
        <w:ind w:left="720" w:hanging="360"/>
      </w:pPr>
      <w:rPr>
        <w:rFonts w:ascii="Symbol" w:hAnsi="Symbol" w:hint="default"/>
      </w:rPr>
    </w:lvl>
    <w:lvl w:ilvl="1" w:tplc="058283FA" w:tentative="1">
      <w:start w:val="1"/>
      <w:numFmt w:val="bullet"/>
      <w:lvlText w:val="o"/>
      <w:lvlJc w:val="left"/>
      <w:pPr>
        <w:ind w:left="1440" w:hanging="360"/>
      </w:pPr>
      <w:rPr>
        <w:rFonts w:ascii="Courier New" w:hAnsi="Courier New" w:cs="Courier New" w:hint="default"/>
      </w:rPr>
    </w:lvl>
    <w:lvl w:ilvl="2" w:tplc="709A5402" w:tentative="1">
      <w:start w:val="1"/>
      <w:numFmt w:val="bullet"/>
      <w:lvlText w:val=""/>
      <w:lvlJc w:val="left"/>
      <w:pPr>
        <w:ind w:left="2160" w:hanging="360"/>
      </w:pPr>
      <w:rPr>
        <w:rFonts w:ascii="Wingdings" w:hAnsi="Wingdings" w:hint="default"/>
      </w:rPr>
    </w:lvl>
    <w:lvl w:ilvl="3" w:tplc="5A32B500" w:tentative="1">
      <w:start w:val="1"/>
      <w:numFmt w:val="bullet"/>
      <w:lvlText w:val=""/>
      <w:lvlJc w:val="left"/>
      <w:pPr>
        <w:ind w:left="2880" w:hanging="360"/>
      </w:pPr>
      <w:rPr>
        <w:rFonts w:ascii="Symbol" w:hAnsi="Symbol" w:hint="default"/>
      </w:rPr>
    </w:lvl>
    <w:lvl w:ilvl="4" w:tplc="437A30A2" w:tentative="1">
      <w:start w:val="1"/>
      <w:numFmt w:val="bullet"/>
      <w:lvlText w:val="o"/>
      <w:lvlJc w:val="left"/>
      <w:pPr>
        <w:ind w:left="3600" w:hanging="360"/>
      </w:pPr>
      <w:rPr>
        <w:rFonts w:ascii="Courier New" w:hAnsi="Courier New" w:cs="Courier New" w:hint="default"/>
      </w:rPr>
    </w:lvl>
    <w:lvl w:ilvl="5" w:tplc="FEA6E9E4" w:tentative="1">
      <w:start w:val="1"/>
      <w:numFmt w:val="bullet"/>
      <w:lvlText w:val=""/>
      <w:lvlJc w:val="left"/>
      <w:pPr>
        <w:ind w:left="4320" w:hanging="360"/>
      </w:pPr>
      <w:rPr>
        <w:rFonts w:ascii="Wingdings" w:hAnsi="Wingdings" w:hint="default"/>
      </w:rPr>
    </w:lvl>
    <w:lvl w:ilvl="6" w:tplc="901040B4" w:tentative="1">
      <w:start w:val="1"/>
      <w:numFmt w:val="bullet"/>
      <w:lvlText w:val=""/>
      <w:lvlJc w:val="left"/>
      <w:pPr>
        <w:ind w:left="5040" w:hanging="360"/>
      </w:pPr>
      <w:rPr>
        <w:rFonts w:ascii="Symbol" w:hAnsi="Symbol" w:hint="default"/>
      </w:rPr>
    </w:lvl>
    <w:lvl w:ilvl="7" w:tplc="B332FD70" w:tentative="1">
      <w:start w:val="1"/>
      <w:numFmt w:val="bullet"/>
      <w:lvlText w:val="o"/>
      <w:lvlJc w:val="left"/>
      <w:pPr>
        <w:ind w:left="5760" w:hanging="360"/>
      </w:pPr>
      <w:rPr>
        <w:rFonts w:ascii="Courier New" w:hAnsi="Courier New" w:cs="Courier New" w:hint="default"/>
      </w:rPr>
    </w:lvl>
    <w:lvl w:ilvl="8" w:tplc="498281D6" w:tentative="1">
      <w:start w:val="1"/>
      <w:numFmt w:val="bullet"/>
      <w:lvlText w:val=""/>
      <w:lvlJc w:val="left"/>
      <w:pPr>
        <w:ind w:left="6480" w:hanging="360"/>
      </w:pPr>
      <w:rPr>
        <w:rFonts w:ascii="Wingdings" w:hAnsi="Wingdings" w:hint="default"/>
      </w:rPr>
    </w:lvl>
  </w:abstractNum>
  <w:abstractNum w:abstractNumId="17" w15:restartNumberingAfterBreak="0">
    <w:nsid w:val="48D71EC5"/>
    <w:multiLevelType w:val="hybridMultilevel"/>
    <w:tmpl w:val="39DC064A"/>
    <w:lvl w:ilvl="0" w:tplc="9C7E3042">
      <w:start w:val="1"/>
      <w:numFmt w:val="bullet"/>
      <w:lvlText w:val=""/>
      <w:lvlJc w:val="left"/>
      <w:pPr>
        <w:ind w:left="720" w:hanging="360"/>
      </w:pPr>
      <w:rPr>
        <w:rFonts w:ascii="Symbol" w:hAnsi="Symbol" w:hint="default"/>
      </w:rPr>
    </w:lvl>
    <w:lvl w:ilvl="1" w:tplc="AE9637CC" w:tentative="1">
      <w:start w:val="1"/>
      <w:numFmt w:val="bullet"/>
      <w:lvlText w:val="o"/>
      <w:lvlJc w:val="left"/>
      <w:pPr>
        <w:ind w:left="1440" w:hanging="360"/>
      </w:pPr>
      <w:rPr>
        <w:rFonts w:ascii="Courier New" w:hAnsi="Courier New" w:cs="Courier New" w:hint="default"/>
      </w:rPr>
    </w:lvl>
    <w:lvl w:ilvl="2" w:tplc="0344C4E2" w:tentative="1">
      <w:start w:val="1"/>
      <w:numFmt w:val="bullet"/>
      <w:lvlText w:val=""/>
      <w:lvlJc w:val="left"/>
      <w:pPr>
        <w:ind w:left="2160" w:hanging="360"/>
      </w:pPr>
      <w:rPr>
        <w:rFonts w:ascii="Wingdings" w:hAnsi="Wingdings" w:hint="default"/>
      </w:rPr>
    </w:lvl>
    <w:lvl w:ilvl="3" w:tplc="9154E222" w:tentative="1">
      <w:start w:val="1"/>
      <w:numFmt w:val="bullet"/>
      <w:lvlText w:val=""/>
      <w:lvlJc w:val="left"/>
      <w:pPr>
        <w:ind w:left="2880" w:hanging="360"/>
      </w:pPr>
      <w:rPr>
        <w:rFonts w:ascii="Symbol" w:hAnsi="Symbol" w:hint="default"/>
      </w:rPr>
    </w:lvl>
    <w:lvl w:ilvl="4" w:tplc="BE02F7E6" w:tentative="1">
      <w:start w:val="1"/>
      <w:numFmt w:val="bullet"/>
      <w:lvlText w:val="o"/>
      <w:lvlJc w:val="left"/>
      <w:pPr>
        <w:ind w:left="3600" w:hanging="360"/>
      </w:pPr>
      <w:rPr>
        <w:rFonts w:ascii="Courier New" w:hAnsi="Courier New" w:cs="Courier New" w:hint="default"/>
      </w:rPr>
    </w:lvl>
    <w:lvl w:ilvl="5" w:tplc="B4966F10" w:tentative="1">
      <w:start w:val="1"/>
      <w:numFmt w:val="bullet"/>
      <w:lvlText w:val=""/>
      <w:lvlJc w:val="left"/>
      <w:pPr>
        <w:ind w:left="4320" w:hanging="360"/>
      </w:pPr>
      <w:rPr>
        <w:rFonts w:ascii="Wingdings" w:hAnsi="Wingdings" w:hint="default"/>
      </w:rPr>
    </w:lvl>
    <w:lvl w:ilvl="6" w:tplc="3BF450E6" w:tentative="1">
      <w:start w:val="1"/>
      <w:numFmt w:val="bullet"/>
      <w:lvlText w:val=""/>
      <w:lvlJc w:val="left"/>
      <w:pPr>
        <w:ind w:left="5040" w:hanging="360"/>
      </w:pPr>
      <w:rPr>
        <w:rFonts w:ascii="Symbol" w:hAnsi="Symbol" w:hint="default"/>
      </w:rPr>
    </w:lvl>
    <w:lvl w:ilvl="7" w:tplc="110E9CF2" w:tentative="1">
      <w:start w:val="1"/>
      <w:numFmt w:val="bullet"/>
      <w:lvlText w:val="o"/>
      <w:lvlJc w:val="left"/>
      <w:pPr>
        <w:ind w:left="5760" w:hanging="360"/>
      </w:pPr>
      <w:rPr>
        <w:rFonts w:ascii="Courier New" w:hAnsi="Courier New" w:cs="Courier New" w:hint="default"/>
      </w:rPr>
    </w:lvl>
    <w:lvl w:ilvl="8" w:tplc="5F9EC3FC" w:tentative="1">
      <w:start w:val="1"/>
      <w:numFmt w:val="bullet"/>
      <w:lvlText w:val=""/>
      <w:lvlJc w:val="left"/>
      <w:pPr>
        <w:ind w:left="6480" w:hanging="360"/>
      </w:pPr>
      <w:rPr>
        <w:rFonts w:ascii="Wingdings" w:hAnsi="Wingdings" w:hint="default"/>
      </w:rPr>
    </w:lvl>
  </w:abstractNum>
  <w:abstractNum w:abstractNumId="18" w15:restartNumberingAfterBreak="0">
    <w:nsid w:val="4B9712D8"/>
    <w:multiLevelType w:val="hybridMultilevel"/>
    <w:tmpl w:val="5C6887E8"/>
    <w:lvl w:ilvl="0" w:tplc="28603D04">
      <w:start w:val="1"/>
      <w:numFmt w:val="bullet"/>
      <w:lvlText w:val=""/>
      <w:lvlJc w:val="left"/>
      <w:pPr>
        <w:ind w:left="720" w:hanging="360"/>
      </w:pPr>
      <w:rPr>
        <w:rFonts w:ascii="Symbol" w:hAnsi="Symbol" w:hint="default"/>
      </w:rPr>
    </w:lvl>
    <w:lvl w:ilvl="1" w:tplc="0F24484C" w:tentative="1">
      <w:start w:val="1"/>
      <w:numFmt w:val="bullet"/>
      <w:lvlText w:val="o"/>
      <w:lvlJc w:val="left"/>
      <w:pPr>
        <w:ind w:left="1440" w:hanging="360"/>
      </w:pPr>
      <w:rPr>
        <w:rFonts w:ascii="Courier New" w:hAnsi="Courier New" w:cs="Courier New" w:hint="default"/>
      </w:rPr>
    </w:lvl>
    <w:lvl w:ilvl="2" w:tplc="DADE15AE" w:tentative="1">
      <w:start w:val="1"/>
      <w:numFmt w:val="bullet"/>
      <w:lvlText w:val=""/>
      <w:lvlJc w:val="left"/>
      <w:pPr>
        <w:ind w:left="2160" w:hanging="360"/>
      </w:pPr>
      <w:rPr>
        <w:rFonts w:ascii="Wingdings" w:hAnsi="Wingdings" w:hint="default"/>
      </w:rPr>
    </w:lvl>
    <w:lvl w:ilvl="3" w:tplc="F78AFD02" w:tentative="1">
      <w:start w:val="1"/>
      <w:numFmt w:val="bullet"/>
      <w:lvlText w:val=""/>
      <w:lvlJc w:val="left"/>
      <w:pPr>
        <w:ind w:left="2880" w:hanging="360"/>
      </w:pPr>
      <w:rPr>
        <w:rFonts w:ascii="Symbol" w:hAnsi="Symbol" w:hint="default"/>
      </w:rPr>
    </w:lvl>
    <w:lvl w:ilvl="4" w:tplc="E9E22E9A" w:tentative="1">
      <w:start w:val="1"/>
      <w:numFmt w:val="bullet"/>
      <w:lvlText w:val="o"/>
      <w:lvlJc w:val="left"/>
      <w:pPr>
        <w:ind w:left="3600" w:hanging="360"/>
      </w:pPr>
      <w:rPr>
        <w:rFonts w:ascii="Courier New" w:hAnsi="Courier New" w:cs="Courier New" w:hint="default"/>
      </w:rPr>
    </w:lvl>
    <w:lvl w:ilvl="5" w:tplc="4FA852CA" w:tentative="1">
      <w:start w:val="1"/>
      <w:numFmt w:val="bullet"/>
      <w:lvlText w:val=""/>
      <w:lvlJc w:val="left"/>
      <w:pPr>
        <w:ind w:left="4320" w:hanging="360"/>
      </w:pPr>
      <w:rPr>
        <w:rFonts w:ascii="Wingdings" w:hAnsi="Wingdings" w:hint="default"/>
      </w:rPr>
    </w:lvl>
    <w:lvl w:ilvl="6" w:tplc="60CCF498" w:tentative="1">
      <w:start w:val="1"/>
      <w:numFmt w:val="bullet"/>
      <w:lvlText w:val=""/>
      <w:lvlJc w:val="left"/>
      <w:pPr>
        <w:ind w:left="5040" w:hanging="360"/>
      </w:pPr>
      <w:rPr>
        <w:rFonts w:ascii="Symbol" w:hAnsi="Symbol" w:hint="default"/>
      </w:rPr>
    </w:lvl>
    <w:lvl w:ilvl="7" w:tplc="1960BFB0" w:tentative="1">
      <w:start w:val="1"/>
      <w:numFmt w:val="bullet"/>
      <w:lvlText w:val="o"/>
      <w:lvlJc w:val="left"/>
      <w:pPr>
        <w:ind w:left="5760" w:hanging="360"/>
      </w:pPr>
      <w:rPr>
        <w:rFonts w:ascii="Courier New" w:hAnsi="Courier New" w:cs="Courier New" w:hint="default"/>
      </w:rPr>
    </w:lvl>
    <w:lvl w:ilvl="8" w:tplc="6032B79E" w:tentative="1">
      <w:start w:val="1"/>
      <w:numFmt w:val="bullet"/>
      <w:lvlText w:val=""/>
      <w:lvlJc w:val="left"/>
      <w:pPr>
        <w:ind w:left="6480" w:hanging="360"/>
      </w:pPr>
      <w:rPr>
        <w:rFonts w:ascii="Wingdings" w:hAnsi="Wingdings" w:hint="default"/>
      </w:rPr>
    </w:lvl>
  </w:abstractNum>
  <w:abstractNum w:abstractNumId="19" w15:restartNumberingAfterBreak="0">
    <w:nsid w:val="4F204896"/>
    <w:multiLevelType w:val="hybridMultilevel"/>
    <w:tmpl w:val="E0E08EAC"/>
    <w:lvl w:ilvl="0" w:tplc="9AB0FF7E">
      <w:start w:val="1"/>
      <w:numFmt w:val="bullet"/>
      <w:lvlText w:val=""/>
      <w:lvlJc w:val="left"/>
      <w:pPr>
        <w:ind w:left="720" w:hanging="360"/>
      </w:pPr>
      <w:rPr>
        <w:rFonts w:ascii="Symbol" w:hAnsi="Symbol" w:hint="default"/>
      </w:rPr>
    </w:lvl>
    <w:lvl w:ilvl="1" w:tplc="1BD4DA7C" w:tentative="1">
      <w:start w:val="1"/>
      <w:numFmt w:val="bullet"/>
      <w:lvlText w:val="o"/>
      <w:lvlJc w:val="left"/>
      <w:pPr>
        <w:ind w:left="1440" w:hanging="360"/>
      </w:pPr>
      <w:rPr>
        <w:rFonts w:ascii="Courier New" w:hAnsi="Courier New" w:cs="Courier New" w:hint="default"/>
      </w:rPr>
    </w:lvl>
    <w:lvl w:ilvl="2" w:tplc="7194C026" w:tentative="1">
      <w:start w:val="1"/>
      <w:numFmt w:val="bullet"/>
      <w:lvlText w:val=""/>
      <w:lvlJc w:val="left"/>
      <w:pPr>
        <w:ind w:left="2160" w:hanging="360"/>
      </w:pPr>
      <w:rPr>
        <w:rFonts w:ascii="Wingdings" w:hAnsi="Wingdings" w:hint="default"/>
      </w:rPr>
    </w:lvl>
    <w:lvl w:ilvl="3" w:tplc="F0881A40" w:tentative="1">
      <w:start w:val="1"/>
      <w:numFmt w:val="bullet"/>
      <w:lvlText w:val=""/>
      <w:lvlJc w:val="left"/>
      <w:pPr>
        <w:ind w:left="2880" w:hanging="360"/>
      </w:pPr>
      <w:rPr>
        <w:rFonts w:ascii="Symbol" w:hAnsi="Symbol" w:hint="default"/>
      </w:rPr>
    </w:lvl>
    <w:lvl w:ilvl="4" w:tplc="8DE88634" w:tentative="1">
      <w:start w:val="1"/>
      <w:numFmt w:val="bullet"/>
      <w:lvlText w:val="o"/>
      <w:lvlJc w:val="left"/>
      <w:pPr>
        <w:ind w:left="3600" w:hanging="360"/>
      </w:pPr>
      <w:rPr>
        <w:rFonts w:ascii="Courier New" w:hAnsi="Courier New" w:cs="Courier New" w:hint="default"/>
      </w:rPr>
    </w:lvl>
    <w:lvl w:ilvl="5" w:tplc="DE4E0ACC" w:tentative="1">
      <w:start w:val="1"/>
      <w:numFmt w:val="bullet"/>
      <w:lvlText w:val=""/>
      <w:lvlJc w:val="left"/>
      <w:pPr>
        <w:ind w:left="4320" w:hanging="360"/>
      </w:pPr>
      <w:rPr>
        <w:rFonts w:ascii="Wingdings" w:hAnsi="Wingdings" w:hint="default"/>
      </w:rPr>
    </w:lvl>
    <w:lvl w:ilvl="6" w:tplc="9B826A48" w:tentative="1">
      <w:start w:val="1"/>
      <w:numFmt w:val="bullet"/>
      <w:lvlText w:val=""/>
      <w:lvlJc w:val="left"/>
      <w:pPr>
        <w:ind w:left="5040" w:hanging="360"/>
      </w:pPr>
      <w:rPr>
        <w:rFonts w:ascii="Symbol" w:hAnsi="Symbol" w:hint="default"/>
      </w:rPr>
    </w:lvl>
    <w:lvl w:ilvl="7" w:tplc="DE3AEACA" w:tentative="1">
      <w:start w:val="1"/>
      <w:numFmt w:val="bullet"/>
      <w:lvlText w:val="o"/>
      <w:lvlJc w:val="left"/>
      <w:pPr>
        <w:ind w:left="5760" w:hanging="360"/>
      </w:pPr>
      <w:rPr>
        <w:rFonts w:ascii="Courier New" w:hAnsi="Courier New" w:cs="Courier New" w:hint="default"/>
      </w:rPr>
    </w:lvl>
    <w:lvl w:ilvl="8" w:tplc="0AA47BD4" w:tentative="1">
      <w:start w:val="1"/>
      <w:numFmt w:val="bullet"/>
      <w:lvlText w:val=""/>
      <w:lvlJc w:val="left"/>
      <w:pPr>
        <w:ind w:left="6480" w:hanging="360"/>
      </w:pPr>
      <w:rPr>
        <w:rFonts w:ascii="Wingdings" w:hAnsi="Wingdings" w:hint="default"/>
      </w:rPr>
    </w:lvl>
  </w:abstractNum>
  <w:abstractNum w:abstractNumId="20" w15:restartNumberingAfterBreak="0">
    <w:nsid w:val="50BE45AD"/>
    <w:multiLevelType w:val="hybridMultilevel"/>
    <w:tmpl w:val="A6268AF6"/>
    <w:lvl w:ilvl="0" w:tplc="24BA49CE">
      <w:start w:val="1"/>
      <w:numFmt w:val="bullet"/>
      <w:lvlText w:val=""/>
      <w:lvlJc w:val="left"/>
      <w:pPr>
        <w:ind w:left="720" w:hanging="360"/>
      </w:pPr>
      <w:rPr>
        <w:rFonts w:ascii="Symbol" w:hAnsi="Symbol" w:hint="default"/>
      </w:rPr>
    </w:lvl>
    <w:lvl w:ilvl="1" w:tplc="BAD641B6" w:tentative="1">
      <w:start w:val="1"/>
      <w:numFmt w:val="bullet"/>
      <w:lvlText w:val="o"/>
      <w:lvlJc w:val="left"/>
      <w:pPr>
        <w:ind w:left="1440" w:hanging="360"/>
      </w:pPr>
      <w:rPr>
        <w:rFonts w:ascii="Courier New" w:hAnsi="Courier New" w:cs="Courier New" w:hint="default"/>
      </w:rPr>
    </w:lvl>
    <w:lvl w:ilvl="2" w:tplc="77F67E52" w:tentative="1">
      <w:start w:val="1"/>
      <w:numFmt w:val="bullet"/>
      <w:lvlText w:val=""/>
      <w:lvlJc w:val="left"/>
      <w:pPr>
        <w:ind w:left="2160" w:hanging="360"/>
      </w:pPr>
      <w:rPr>
        <w:rFonts w:ascii="Wingdings" w:hAnsi="Wingdings" w:hint="default"/>
      </w:rPr>
    </w:lvl>
    <w:lvl w:ilvl="3" w:tplc="A706FD78" w:tentative="1">
      <w:start w:val="1"/>
      <w:numFmt w:val="bullet"/>
      <w:lvlText w:val=""/>
      <w:lvlJc w:val="left"/>
      <w:pPr>
        <w:ind w:left="2880" w:hanging="360"/>
      </w:pPr>
      <w:rPr>
        <w:rFonts w:ascii="Symbol" w:hAnsi="Symbol" w:hint="default"/>
      </w:rPr>
    </w:lvl>
    <w:lvl w:ilvl="4" w:tplc="9E92C19E" w:tentative="1">
      <w:start w:val="1"/>
      <w:numFmt w:val="bullet"/>
      <w:lvlText w:val="o"/>
      <w:lvlJc w:val="left"/>
      <w:pPr>
        <w:ind w:left="3600" w:hanging="360"/>
      </w:pPr>
      <w:rPr>
        <w:rFonts w:ascii="Courier New" w:hAnsi="Courier New" w:cs="Courier New" w:hint="default"/>
      </w:rPr>
    </w:lvl>
    <w:lvl w:ilvl="5" w:tplc="7ECE21B6" w:tentative="1">
      <w:start w:val="1"/>
      <w:numFmt w:val="bullet"/>
      <w:lvlText w:val=""/>
      <w:lvlJc w:val="left"/>
      <w:pPr>
        <w:ind w:left="4320" w:hanging="360"/>
      </w:pPr>
      <w:rPr>
        <w:rFonts w:ascii="Wingdings" w:hAnsi="Wingdings" w:hint="default"/>
      </w:rPr>
    </w:lvl>
    <w:lvl w:ilvl="6" w:tplc="C45A50BE" w:tentative="1">
      <w:start w:val="1"/>
      <w:numFmt w:val="bullet"/>
      <w:lvlText w:val=""/>
      <w:lvlJc w:val="left"/>
      <w:pPr>
        <w:ind w:left="5040" w:hanging="360"/>
      </w:pPr>
      <w:rPr>
        <w:rFonts w:ascii="Symbol" w:hAnsi="Symbol" w:hint="default"/>
      </w:rPr>
    </w:lvl>
    <w:lvl w:ilvl="7" w:tplc="1BC47BCE" w:tentative="1">
      <w:start w:val="1"/>
      <w:numFmt w:val="bullet"/>
      <w:lvlText w:val="o"/>
      <w:lvlJc w:val="left"/>
      <w:pPr>
        <w:ind w:left="5760" w:hanging="360"/>
      </w:pPr>
      <w:rPr>
        <w:rFonts w:ascii="Courier New" w:hAnsi="Courier New" w:cs="Courier New" w:hint="default"/>
      </w:rPr>
    </w:lvl>
    <w:lvl w:ilvl="8" w:tplc="05AA87CA" w:tentative="1">
      <w:start w:val="1"/>
      <w:numFmt w:val="bullet"/>
      <w:lvlText w:val=""/>
      <w:lvlJc w:val="left"/>
      <w:pPr>
        <w:ind w:left="6480" w:hanging="360"/>
      </w:pPr>
      <w:rPr>
        <w:rFonts w:ascii="Wingdings" w:hAnsi="Wingdings" w:hint="default"/>
      </w:rPr>
    </w:lvl>
  </w:abstractNum>
  <w:abstractNum w:abstractNumId="21" w15:restartNumberingAfterBreak="0">
    <w:nsid w:val="56275757"/>
    <w:multiLevelType w:val="hybridMultilevel"/>
    <w:tmpl w:val="DC1EE6F2"/>
    <w:lvl w:ilvl="0" w:tplc="E41240BC">
      <w:start w:val="1"/>
      <w:numFmt w:val="bullet"/>
      <w:lvlText w:val=""/>
      <w:lvlJc w:val="left"/>
      <w:pPr>
        <w:ind w:left="720" w:hanging="360"/>
      </w:pPr>
      <w:rPr>
        <w:rFonts w:ascii="Symbol" w:hAnsi="Symbol" w:hint="default"/>
      </w:rPr>
    </w:lvl>
    <w:lvl w:ilvl="1" w:tplc="019657E0" w:tentative="1">
      <w:start w:val="1"/>
      <w:numFmt w:val="bullet"/>
      <w:lvlText w:val="o"/>
      <w:lvlJc w:val="left"/>
      <w:pPr>
        <w:ind w:left="1440" w:hanging="360"/>
      </w:pPr>
      <w:rPr>
        <w:rFonts w:ascii="Courier New" w:hAnsi="Courier New" w:cs="Courier New" w:hint="default"/>
      </w:rPr>
    </w:lvl>
    <w:lvl w:ilvl="2" w:tplc="A8A8D632" w:tentative="1">
      <w:start w:val="1"/>
      <w:numFmt w:val="bullet"/>
      <w:lvlText w:val=""/>
      <w:lvlJc w:val="left"/>
      <w:pPr>
        <w:ind w:left="2160" w:hanging="360"/>
      </w:pPr>
      <w:rPr>
        <w:rFonts w:ascii="Wingdings" w:hAnsi="Wingdings" w:hint="default"/>
      </w:rPr>
    </w:lvl>
    <w:lvl w:ilvl="3" w:tplc="B608E5D0" w:tentative="1">
      <w:start w:val="1"/>
      <w:numFmt w:val="bullet"/>
      <w:lvlText w:val=""/>
      <w:lvlJc w:val="left"/>
      <w:pPr>
        <w:ind w:left="2880" w:hanging="360"/>
      </w:pPr>
      <w:rPr>
        <w:rFonts w:ascii="Symbol" w:hAnsi="Symbol" w:hint="default"/>
      </w:rPr>
    </w:lvl>
    <w:lvl w:ilvl="4" w:tplc="1E7618D2" w:tentative="1">
      <w:start w:val="1"/>
      <w:numFmt w:val="bullet"/>
      <w:lvlText w:val="o"/>
      <w:lvlJc w:val="left"/>
      <w:pPr>
        <w:ind w:left="3600" w:hanging="360"/>
      </w:pPr>
      <w:rPr>
        <w:rFonts w:ascii="Courier New" w:hAnsi="Courier New" w:cs="Courier New" w:hint="default"/>
      </w:rPr>
    </w:lvl>
    <w:lvl w:ilvl="5" w:tplc="B52AA5E4" w:tentative="1">
      <w:start w:val="1"/>
      <w:numFmt w:val="bullet"/>
      <w:lvlText w:val=""/>
      <w:lvlJc w:val="left"/>
      <w:pPr>
        <w:ind w:left="4320" w:hanging="360"/>
      </w:pPr>
      <w:rPr>
        <w:rFonts w:ascii="Wingdings" w:hAnsi="Wingdings" w:hint="default"/>
      </w:rPr>
    </w:lvl>
    <w:lvl w:ilvl="6" w:tplc="8E62BACE" w:tentative="1">
      <w:start w:val="1"/>
      <w:numFmt w:val="bullet"/>
      <w:lvlText w:val=""/>
      <w:lvlJc w:val="left"/>
      <w:pPr>
        <w:ind w:left="5040" w:hanging="360"/>
      </w:pPr>
      <w:rPr>
        <w:rFonts w:ascii="Symbol" w:hAnsi="Symbol" w:hint="default"/>
      </w:rPr>
    </w:lvl>
    <w:lvl w:ilvl="7" w:tplc="E592D544" w:tentative="1">
      <w:start w:val="1"/>
      <w:numFmt w:val="bullet"/>
      <w:lvlText w:val="o"/>
      <w:lvlJc w:val="left"/>
      <w:pPr>
        <w:ind w:left="5760" w:hanging="360"/>
      </w:pPr>
      <w:rPr>
        <w:rFonts w:ascii="Courier New" w:hAnsi="Courier New" w:cs="Courier New" w:hint="default"/>
      </w:rPr>
    </w:lvl>
    <w:lvl w:ilvl="8" w:tplc="285EEC24" w:tentative="1">
      <w:start w:val="1"/>
      <w:numFmt w:val="bullet"/>
      <w:lvlText w:val=""/>
      <w:lvlJc w:val="left"/>
      <w:pPr>
        <w:ind w:left="6480" w:hanging="360"/>
      </w:pPr>
      <w:rPr>
        <w:rFonts w:ascii="Wingdings" w:hAnsi="Wingdings" w:hint="default"/>
      </w:rPr>
    </w:lvl>
  </w:abstractNum>
  <w:abstractNum w:abstractNumId="22" w15:restartNumberingAfterBreak="0">
    <w:nsid w:val="5B743EB7"/>
    <w:multiLevelType w:val="hybridMultilevel"/>
    <w:tmpl w:val="80B65692"/>
    <w:lvl w:ilvl="0" w:tplc="6D7A7AB6">
      <w:start w:val="1"/>
      <w:numFmt w:val="bullet"/>
      <w:lvlText w:val=""/>
      <w:lvlJc w:val="left"/>
      <w:pPr>
        <w:ind w:left="720" w:hanging="360"/>
      </w:pPr>
      <w:rPr>
        <w:rFonts w:ascii="Symbol" w:hAnsi="Symbol" w:hint="default"/>
      </w:rPr>
    </w:lvl>
    <w:lvl w:ilvl="1" w:tplc="28F6B9EC" w:tentative="1">
      <w:start w:val="1"/>
      <w:numFmt w:val="bullet"/>
      <w:lvlText w:val="o"/>
      <w:lvlJc w:val="left"/>
      <w:pPr>
        <w:ind w:left="1440" w:hanging="360"/>
      </w:pPr>
      <w:rPr>
        <w:rFonts w:ascii="Courier New" w:hAnsi="Courier New" w:cs="Courier New" w:hint="default"/>
      </w:rPr>
    </w:lvl>
    <w:lvl w:ilvl="2" w:tplc="44E46C92" w:tentative="1">
      <w:start w:val="1"/>
      <w:numFmt w:val="bullet"/>
      <w:lvlText w:val=""/>
      <w:lvlJc w:val="left"/>
      <w:pPr>
        <w:ind w:left="2160" w:hanging="360"/>
      </w:pPr>
      <w:rPr>
        <w:rFonts w:ascii="Wingdings" w:hAnsi="Wingdings" w:hint="default"/>
      </w:rPr>
    </w:lvl>
    <w:lvl w:ilvl="3" w:tplc="74A41F10" w:tentative="1">
      <w:start w:val="1"/>
      <w:numFmt w:val="bullet"/>
      <w:lvlText w:val=""/>
      <w:lvlJc w:val="left"/>
      <w:pPr>
        <w:ind w:left="2880" w:hanging="360"/>
      </w:pPr>
      <w:rPr>
        <w:rFonts w:ascii="Symbol" w:hAnsi="Symbol" w:hint="default"/>
      </w:rPr>
    </w:lvl>
    <w:lvl w:ilvl="4" w:tplc="3028CC6E" w:tentative="1">
      <w:start w:val="1"/>
      <w:numFmt w:val="bullet"/>
      <w:lvlText w:val="o"/>
      <w:lvlJc w:val="left"/>
      <w:pPr>
        <w:ind w:left="3600" w:hanging="360"/>
      </w:pPr>
      <w:rPr>
        <w:rFonts w:ascii="Courier New" w:hAnsi="Courier New" w:cs="Courier New" w:hint="default"/>
      </w:rPr>
    </w:lvl>
    <w:lvl w:ilvl="5" w:tplc="3EA0D1E2" w:tentative="1">
      <w:start w:val="1"/>
      <w:numFmt w:val="bullet"/>
      <w:lvlText w:val=""/>
      <w:lvlJc w:val="left"/>
      <w:pPr>
        <w:ind w:left="4320" w:hanging="360"/>
      </w:pPr>
      <w:rPr>
        <w:rFonts w:ascii="Wingdings" w:hAnsi="Wingdings" w:hint="default"/>
      </w:rPr>
    </w:lvl>
    <w:lvl w:ilvl="6" w:tplc="4C02778E" w:tentative="1">
      <w:start w:val="1"/>
      <w:numFmt w:val="bullet"/>
      <w:lvlText w:val=""/>
      <w:lvlJc w:val="left"/>
      <w:pPr>
        <w:ind w:left="5040" w:hanging="360"/>
      </w:pPr>
      <w:rPr>
        <w:rFonts w:ascii="Symbol" w:hAnsi="Symbol" w:hint="default"/>
      </w:rPr>
    </w:lvl>
    <w:lvl w:ilvl="7" w:tplc="0C0ED9E0" w:tentative="1">
      <w:start w:val="1"/>
      <w:numFmt w:val="bullet"/>
      <w:lvlText w:val="o"/>
      <w:lvlJc w:val="left"/>
      <w:pPr>
        <w:ind w:left="5760" w:hanging="360"/>
      </w:pPr>
      <w:rPr>
        <w:rFonts w:ascii="Courier New" w:hAnsi="Courier New" w:cs="Courier New" w:hint="default"/>
      </w:rPr>
    </w:lvl>
    <w:lvl w:ilvl="8" w:tplc="F034C526" w:tentative="1">
      <w:start w:val="1"/>
      <w:numFmt w:val="bullet"/>
      <w:lvlText w:val=""/>
      <w:lvlJc w:val="left"/>
      <w:pPr>
        <w:ind w:left="6480" w:hanging="360"/>
      </w:pPr>
      <w:rPr>
        <w:rFonts w:ascii="Wingdings" w:hAnsi="Wingdings" w:hint="default"/>
      </w:rPr>
    </w:lvl>
  </w:abstractNum>
  <w:abstractNum w:abstractNumId="23" w15:restartNumberingAfterBreak="0">
    <w:nsid w:val="5D067026"/>
    <w:multiLevelType w:val="hybridMultilevel"/>
    <w:tmpl w:val="4C14164A"/>
    <w:lvl w:ilvl="0" w:tplc="61C4F196">
      <w:start w:val="1"/>
      <w:numFmt w:val="bullet"/>
      <w:lvlText w:val=""/>
      <w:lvlJc w:val="left"/>
      <w:pPr>
        <w:ind w:left="720" w:hanging="360"/>
      </w:pPr>
      <w:rPr>
        <w:rFonts w:ascii="Symbol" w:hAnsi="Symbol" w:hint="default"/>
      </w:rPr>
    </w:lvl>
    <w:lvl w:ilvl="1" w:tplc="A0264240" w:tentative="1">
      <w:start w:val="1"/>
      <w:numFmt w:val="bullet"/>
      <w:lvlText w:val="o"/>
      <w:lvlJc w:val="left"/>
      <w:pPr>
        <w:ind w:left="1440" w:hanging="360"/>
      </w:pPr>
      <w:rPr>
        <w:rFonts w:ascii="Courier New" w:hAnsi="Courier New" w:cs="Courier New" w:hint="default"/>
      </w:rPr>
    </w:lvl>
    <w:lvl w:ilvl="2" w:tplc="007612A0" w:tentative="1">
      <w:start w:val="1"/>
      <w:numFmt w:val="bullet"/>
      <w:lvlText w:val=""/>
      <w:lvlJc w:val="left"/>
      <w:pPr>
        <w:ind w:left="2160" w:hanging="360"/>
      </w:pPr>
      <w:rPr>
        <w:rFonts w:ascii="Wingdings" w:hAnsi="Wingdings" w:hint="default"/>
      </w:rPr>
    </w:lvl>
    <w:lvl w:ilvl="3" w:tplc="C86A266A" w:tentative="1">
      <w:start w:val="1"/>
      <w:numFmt w:val="bullet"/>
      <w:lvlText w:val=""/>
      <w:lvlJc w:val="left"/>
      <w:pPr>
        <w:ind w:left="2880" w:hanging="360"/>
      </w:pPr>
      <w:rPr>
        <w:rFonts w:ascii="Symbol" w:hAnsi="Symbol" w:hint="default"/>
      </w:rPr>
    </w:lvl>
    <w:lvl w:ilvl="4" w:tplc="012EAE54" w:tentative="1">
      <w:start w:val="1"/>
      <w:numFmt w:val="bullet"/>
      <w:lvlText w:val="o"/>
      <w:lvlJc w:val="left"/>
      <w:pPr>
        <w:ind w:left="3600" w:hanging="360"/>
      </w:pPr>
      <w:rPr>
        <w:rFonts w:ascii="Courier New" w:hAnsi="Courier New" w:cs="Courier New" w:hint="default"/>
      </w:rPr>
    </w:lvl>
    <w:lvl w:ilvl="5" w:tplc="47C49E98" w:tentative="1">
      <w:start w:val="1"/>
      <w:numFmt w:val="bullet"/>
      <w:lvlText w:val=""/>
      <w:lvlJc w:val="left"/>
      <w:pPr>
        <w:ind w:left="4320" w:hanging="360"/>
      </w:pPr>
      <w:rPr>
        <w:rFonts w:ascii="Wingdings" w:hAnsi="Wingdings" w:hint="default"/>
      </w:rPr>
    </w:lvl>
    <w:lvl w:ilvl="6" w:tplc="A448EDB0" w:tentative="1">
      <w:start w:val="1"/>
      <w:numFmt w:val="bullet"/>
      <w:lvlText w:val=""/>
      <w:lvlJc w:val="left"/>
      <w:pPr>
        <w:ind w:left="5040" w:hanging="360"/>
      </w:pPr>
      <w:rPr>
        <w:rFonts w:ascii="Symbol" w:hAnsi="Symbol" w:hint="default"/>
      </w:rPr>
    </w:lvl>
    <w:lvl w:ilvl="7" w:tplc="1E46D460" w:tentative="1">
      <w:start w:val="1"/>
      <w:numFmt w:val="bullet"/>
      <w:lvlText w:val="o"/>
      <w:lvlJc w:val="left"/>
      <w:pPr>
        <w:ind w:left="5760" w:hanging="360"/>
      </w:pPr>
      <w:rPr>
        <w:rFonts w:ascii="Courier New" w:hAnsi="Courier New" w:cs="Courier New" w:hint="default"/>
      </w:rPr>
    </w:lvl>
    <w:lvl w:ilvl="8" w:tplc="2872226E" w:tentative="1">
      <w:start w:val="1"/>
      <w:numFmt w:val="bullet"/>
      <w:lvlText w:val=""/>
      <w:lvlJc w:val="left"/>
      <w:pPr>
        <w:ind w:left="6480" w:hanging="360"/>
      </w:pPr>
      <w:rPr>
        <w:rFonts w:ascii="Wingdings" w:hAnsi="Wingdings" w:hint="default"/>
      </w:rPr>
    </w:lvl>
  </w:abstractNum>
  <w:abstractNum w:abstractNumId="24" w15:restartNumberingAfterBreak="0">
    <w:nsid w:val="60A85F86"/>
    <w:multiLevelType w:val="hybridMultilevel"/>
    <w:tmpl w:val="A70C0A5C"/>
    <w:lvl w:ilvl="0" w:tplc="C52C9FBC">
      <w:start w:val="1"/>
      <w:numFmt w:val="bullet"/>
      <w:lvlText w:val=""/>
      <w:lvlJc w:val="left"/>
      <w:pPr>
        <w:ind w:left="720" w:hanging="360"/>
      </w:pPr>
      <w:rPr>
        <w:rFonts w:ascii="Symbol" w:hAnsi="Symbol" w:hint="default"/>
      </w:rPr>
    </w:lvl>
    <w:lvl w:ilvl="1" w:tplc="728615F2" w:tentative="1">
      <w:start w:val="1"/>
      <w:numFmt w:val="bullet"/>
      <w:lvlText w:val="o"/>
      <w:lvlJc w:val="left"/>
      <w:pPr>
        <w:ind w:left="1440" w:hanging="360"/>
      </w:pPr>
      <w:rPr>
        <w:rFonts w:ascii="Courier New" w:hAnsi="Courier New" w:cs="Courier New" w:hint="default"/>
      </w:rPr>
    </w:lvl>
    <w:lvl w:ilvl="2" w:tplc="69BE3E9C" w:tentative="1">
      <w:start w:val="1"/>
      <w:numFmt w:val="bullet"/>
      <w:lvlText w:val=""/>
      <w:lvlJc w:val="left"/>
      <w:pPr>
        <w:ind w:left="2160" w:hanging="360"/>
      </w:pPr>
      <w:rPr>
        <w:rFonts w:ascii="Wingdings" w:hAnsi="Wingdings" w:hint="default"/>
      </w:rPr>
    </w:lvl>
    <w:lvl w:ilvl="3" w:tplc="555C08B4" w:tentative="1">
      <w:start w:val="1"/>
      <w:numFmt w:val="bullet"/>
      <w:lvlText w:val=""/>
      <w:lvlJc w:val="left"/>
      <w:pPr>
        <w:ind w:left="2880" w:hanging="360"/>
      </w:pPr>
      <w:rPr>
        <w:rFonts w:ascii="Symbol" w:hAnsi="Symbol" w:hint="default"/>
      </w:rPr>
    </w:lvl>
    <w:lvl w:ilvl="4" w:tplc="3A02AB42" w:tentative="1">
      <w:start w:val="1"/>
      <w:numFmt w:val="bullet"/>
      <w:lvlText w:val="o"/>
      <w:lvlJc w:val="left"/>
      <w:pPr>
        <w:ind w:left="3600" w:hanging="360"/>
      </w:pPr>
      <w:rPr>
        <w:rFonts w:ascii="Courier New" w:hAnsi="Courier New" w:cs="Courier New" w:hint="default"/>
      </w:rPr>
    </w:lvl>
    <w:lvl w:ilvl="5" w:tplc="AEE660B0" w:tentative="1">
      <w:start w:val="1"/>
      <w:numFmt w:val="bullet"/>
      <w:lvlText w:val=""/>
      <w:lvlJc w:val="left"/>
      <w:pPr>
        <w:ind w:left="4320" w:hanging="360"/>
      </w:pPr>
      <w:rPr>
        <w:rFonts w:ascii="Wingdings" w:hAnsi="Wingdings" w:hint="default"/>
      </w:rPr>
    </w:lvl>
    <w:lvl w:ilvl="6" w:tplc="AAF4EFCC" w:tentative="1">
      <w:start w:val="1"/>
      <w:numFmt w:val="bullet"/>
      <w:lvlText w:val=""/>
      <w:lvlJc w:val="left"/>
      <w:pPr>
        <w:ind w:left="5040" w:hanging="360"/>
      </w:pPr>
      <w:rPr>
        <w:rFonts w:ascii="Symbol" w:hAnsi="Symbol" w:hint="default"/>
      </w:rPr>
    </w:lvl>
    <w:lvl w:ilvl="7" w:tplc="0E88F3A6" w:tentative="1">
      <w:start w:val="1"/>
      <w:numFmt w:val="bullet"/>
      <w:lvlText w:val="o"/>
      <w:lvlJc w:val="left"/>
      <w:pPr>
        <w:ind w:left="5760" w:hanging="360"/>
      </w:pPr>
      <w:rPr>
        <w:rFonts w:ascii="Courier New" w:hAnsi="Courier New" w:cs="Courier New" w:hint="default"/>
      </w:rPr>
    </w:lvl>
    <w:lvl w:ilvl="8" w:tplc="E32A747A" w:tentative="1">
      <w:start w:val="1"/>
      <w:numFmt w:val="bullet"/>
      <w:lvlText w:val=""/>
      <w:lvlJc w:val="left"/>
      <w:pPr>
        <w:ind w:left="6480" w:hanging="360"/>
      </w:pPr>
      <w:rPr>
        <w:rFonts w:ascii="Wingdings" w:hAnsi="Wingdings" w:hint="default"/>
      </w:rPr>
    </w:lvl>
  </w:abstractNum>
  <w:abstractNum w:abstractNumId="25" w15:restartNumberingAfterBreak="0">
    <w:nsid w:val="62220A55"/>
    <w:multiLevelType w:val="hybridMultilevel"/>
    <w:tmpl w:val="40C2B362"/>
    <w:lvl w:ilvl="0" w:tplc="364E9C38">
      <w:start w:val="1"/>
      <w:numFmt w:val="bullet"/>
      <w:lvlText w:val=""/>
      <w:lvlJc w:val="left"/>
      <w:pPr>
        <w:ind w:left="720" w:hanging="360"/>
      </w:pPr>
      <w:rPr>
        <w:rFonts w:ascii="Symbol" w:hAnsi="Symbol" w:hint="default"/>
      </w:rPr>
    </w:lvl>
    <w:lvl w:ilvl="1" w:tplc="89F2A1F2" w:tentative="1">
      <w:start w:val="1"/>
      <w:numFmt w:val="bullet"/>
      <w:lvlText w:val="o"/>
      <w:lvlJc w:val="left"/>
      <w:pPr>
        <w:ind w:left="1440" w:hanging="360"/>
      </w:pPr>
      <w:rPr>
        <w:rFonts w:ascii="Courier New" w:hAnsi="Courier New" w:cs="Courier New" w:hint="default"/>
      </w:rPr>
    </w:lvl>
    <w:lvl w:ilvl="2" w:tplc="46A20B08" w:tentative="1">
      <w:start w:val="1"/>
      <w:numFmt w:val="bullet"/>
      <w:lvlText w:val=""/>
      <w:lvlJc w:val="left"/>
      <w:pPr>
        <w:ind w:left="2160" w:hanging="360"/>
      </w:pPr>
      <w:rPr>
        <w:rFonts w:ascii="Wingdings" w:hAnsi="Wingdings" w:hint="default"/>
      </w:rPr>
    </w:lvl>
    <w:lvl w:ilvl="3" w:tplc="7CF2C5B0" w:tentative="1">
      <w:start w:val="1"/>
      <w:numFmt w:val="bullet"/>
      <w:lvlText w:val=""/>
      <w:lvlJc w:val="left"/>
      <w:pPr>
        <w:ind w:left="2880" w:hanging="360"/>
      </w:pPr>
      <w:rPr>
        <w:rFonts w:ascii="Symbol" w:hAnsi="Symbol" w:hint="default"/>
      </w:rPr>
    </w:lvl>
    <w:lvl w:ilvl="4" w:tplc="87EE342A" w:tentative="1">
      <w:start w:val="1"/>
      <w:numFmt w:val="bullet"/>
      <w:lvlText w:val="o"/>
      <w:lvlJc w:val="left"/>
      <w:pPr>
        <w:ind w:left="3600" w:hanging="360"/>
      </w:pPr>
      <w:rPr>
        <w:rFonts w:ascii="Courier New" w:hAnsi="Courier New" w:cs="Courier New" w:hint="default"/>
      </w:rPr>
    </w:lvl>
    <w:lvl w:ilvl="5" w:tplc="99F6EBFA" w:tentative="1">
      <w:start w:val="1"/>
      <w:numFmt w:val="bullet"/>
      <w:lvlText w:val=""/>
      <w:lvlJc w:val="left"/>
      <w:pPr>
        <w:ind w:left="4320" w:hanging="360"/>
      </w:pPr>
      <w:rPr>
        <w:rFonts w:ascii="Wingdings" w:hAnsi="Wingdings" w:hint="default"/>
      </w:rPr>
    </w:lvl>
    <w:lvl w:ilvl="6" w:tplc="69568FBA" w:tentative="1">
      <w:start w:val="1"/>
      <w:numFmt w:val="bullet"/>
      <w:lvlText w:val=""/>
      <w:lvlJc w:val="left"/>
      <w:pPr>
        <w:ind w:left="5040" w:hanging="360"/>
      </w:pPr>
      <w:rPr>
        <w:rFonts w:ascii="Symbol" w:hAnsi="Symbol" w:hint="default"/>
      </w:rPr>
    </w:lvl>
    <w:lvl w:ilvl="7" w:tplc="59B6FEFA" w:tentative="1">
      <w:start w:val="1"/>
      <w:numFmt w:val="bullet"/>
      <w:lvlText w:val="o"/>
      <w:lvlJc w:val="left"/>
      <w:pPr>
        <w:ind w:left="5760" w:hanging="360"/>
      </w:pPr>
      <w:rPr>
        <w:rFonts w:ascii="Courier New" w:hAnsi="Courier New" w:cs="Courier New" w:hint="default"/>
      </w:rPr>
    </w:lvl>
    <w:lvl w:ilvl="8" w:tplc="89342BD6" w:tentative="1">
      <w:start w:val="1"/>
      <w:numFmt w:val="bullet"/>
      <w:lvlText w:val=""/>
      <w:lvlJc w:val="left"/>
      <w:pPr>
        <w:ind w:left="6480" w:hanging="360"/>
      </w:pPr>
      <w:rPr>
        <w:rFonts w:ascii="Wingdings" w:hAnsi="Wingdings" w:hint="default"/>
      </w:rPr>
    </w:lvl>
  </w:abstractNum>
  <w:abstractNum w:abstractNumId="26" w15:restartNumberingAfterBreak="0">
    <w:nsid w:val="690C483B"/>
    <w:multiLevelType w:val="hybridMultilevel"/>
    <w:tmpl w:val="8196BD4E"/>
    <w:lvl w:ilvl="0" w:tplc="4634A294">
      <w:start w:val="1"/>
      <w:numFmt w:val="bullet"/>
      <w:lvlText w:val=""/>
      <w:lvlJc w:val="left"/>
      <w:pPr>
        <w:ind w:left="720" w:hanging="360"/>
      </w:pPr>
      <w:rPr>
        <w:rFonts w:ascii="Symbol" w:hAnsi="Symbol" w:hint="default"/>
      </w:rPr>
    </w:lvl>
    <w:lvl w:ilvl="1" w:tplc="AD4E0154" w:tentative="1">
      <w:start w:val="1"/>
      <w:numFmt w:val="bullet"/>
      <w:lvlText w:val="o"/>
      <w:lvlJc w:val="left"/>
      <w:pPr>
        <w:ind w:left="1440" w:hanging="360"/>
      </w:pPr>
      <w:rPr>
        <w:rFonts w:ascii="Courier New" w:hAnsi="Courier New" w:cs="Courier New" w:hint="default"/>
      </w:rPr>
    </w:lvl>
    <w:lvl w:ilvl="2" w:tplc="5C20A20E" w:tentative="1">
      <w:start w:val="1"/>
      <w:numFmt w:val="bullet"/>
      <w:lvlText w:val=""/>
      <w:lvlJc w:val="left"/>
      <w:pPr>
        <w:ind w:left="2160" w:hanging="360"/>
      </w:pPr>
      <w:rPr>
        <w:rFonts w:ascii="Wingdings" w:hAnsi="Wingdings" w:hint="default"/>
      </w:rPr>
    </w:lvl>
    <w:lvl w:ilvl="3" w:tplc="62CC93B4" w:tentative="1">
      <w:start w:val="1"/>
      <w:numFmt w:val="bullet"/>
      <w:lvlText w:val=""/>
      <w:lvlJc w:val="left"/>
      <w:pPr>
        <w:ind w:left="2880" w:hanging="360"/>
      </w:pPr>
      <w:rPr>
        <w:rFonts w:ascii="Symbol" w:hAnsi="Symbol" w:hint="default"/>
      </w:rPr>
    </w:lvl>
    <w:lvl w:ilvl="4" w:tplc="DF2ADE52" w:tentative="1">
      <w:start w:val="1"/>
      <w:numFmt w:val="bullet"/>
      <w:lvlText w:val="o"/>
      <w:lvlJc w:val="left"/>
      <w:pPr>
        <w:ind w:left="3600" w:hanging="360"/>
      </w:pPr>
      <w:rPr>
        <w:rFonts w:ascii="Courier New" w:hAnsi="Courier New" w:cs="Courier New" w:hint="default"/>
      </w:rPr>
    </w:lvl>
    <w:lvl w:ilvl="5" w:tplc="6972DA94" w:tentative="1">
      <w:start w:val="1"/>
      <w:numFmt w:val="bullet"/>
      <w:lvlText w:val=""/>
      <w:lvlJc w:val="left"/>
      <w:pPr>
        <w:ind w:left="4320" w:hanging="360"/>
      </w:pPr>
      <w:rPr>
        <w:rFonts w:ascii="Wingdings" w:hAnsi="Wingdings" w:hint="default"/>
      </w:rPr>
    </w:lvl>
    <w:lvl w:ilvl="6" w:tplc="0C72C10E" w:tentative="1">
      <w:start w:val="1"/>
      <w:numFmt w:val="bullet"/>
      <w:lvlText w:val=""/>
      <w:lvlJc w:val="left"/>
      <w:pPr>
        <w:ind w:left="5040" w:hanging="360"/>
      </w:pPr>
      <w:rPr>
        <w:rFonts w:ascii="Symbol" w:hAnsi="Symbol" w:hint="default"/>
      </w:rPr>
    </w:lvl>
    <w:lvl w:ilvl="7" w:tplc="B96E618A" w:tentative="1">
      <w:start w:val="1"/>
      <w:numFmt w:val="bullet"/>
      <w:lvlText w:val="o"/>
      <w:lvlJc w:val="left"/>
      <w:pPr>
        <w:ind w:left="5760" w:hanging="360"/>
      </w:pPr>
      <w:rPr>
        <w:rFonts w:ascii="Courier New" w:hAnsi="Courier New" w:cs="Courier New" w:hint="default"/>
      </w:rPr>
    </w:lvl>
    <w:lvl w:ilvl="8" w:tplc="4CBAFAFE" w:tentative="1">
      <w:start w:val="1"/>
      <w:numFmt w:val="bullet"/>
      <w:lvlText w:val=""/>
      <w:lvlJc w:val="left"/>
      <w:pPr>
        <w:ind w:left="6480" w:hanging="360"/>
      </w:pPr>
      <w:rPr>
        <w:rFonts w:ascii="Wingdings" w:hAnsi="Wingdings" w:hint="default"/>
      </w:rPr>
    </w:lvl>
  </w:abstractNum>
  <w:abstractNum w:abstractNumId="27" w15:restartNumberingAfterBreak="0">
    <w:nsid w:val="699A05FD"/>
    <w:multiLevelType w:val="hybridMultilevel"/>
    <w:tmpl w:val="D95AEBBC"/>
    <w:lvl w:ilvl="0" w:tplc="7EAAA724">
      <w:start w:val="1"/>
      <w:numFmt w:val="decimal"/>
      <w:lvlText w:val="%1."/>
      <w:lvlJc w:val="left"/>
      <w:pPr>
        <w:ind w:left="720" w:hanging="360"/>
      </w:pPr>
      <w:rPr>
        <w:rFonts w:hint="default"/>
      </w:rPr>
    </w:lvl>
    <w:lvl w:ilvl="1" w:tplc="ADBC97D2" w:tentative="1">
      <w:start w:val="1"/>
      <w:numFmt w:val="bullet"/>
      <w:lvlText w:val="o"/>
      <w:lvlJc w:val="left"/>
      <w:pPr>
        <w:ind w:left="1440" w:hanging="360"/>
      </w:pPr>
      <w:rPr>
        <w:rFonts w:ascii="Courier New" w:hAnsi="Courier New" w:cs="Courier New" w:hint="default"/>
      </w:rPr>
    </w:lvl>
    <w:lvl w:ilvl="2" w:tplc="036EF68A" w:tentative="1">
      <w:start w:val="1"/>
      <w:numFmt w:val="bullet"/>
      <w:lvlText w:val=""/>
      <w:lvlJc w:val="left"/>
      <w:pPr>
        <w:ind w:left="2160" w:hanging="360"/>
      </w:pPr>
      <w:rPr>
        <w:rFonts w:ascii="Wingdings" w:hAnsi="Wingdings" w:hint="default"/>
      </w:rPr>
    </w:lvl>
    <w:lvl w:ilvl="3" w:tplc="C406D0BA" w:tentative="1">
      <w:start w:val="1"/>
      <w:numFmt w:val="bullet"/>
      <w:lvlText w:val=""/>
      <w:lvlJc w:val="left"/>
      <w:pPr>
        <w:ind w:left="2880" w:hanging="360"/>
      </w:pPr>
      <w:rPr>
        <w:rFonts w:ascii="Symbol" w:hAnsi="Symbol" w:hint="default"/>
      </w:rPr>
    </w:lvl>
    <w:lvl w:ilvl="4" w:tplc="1716EE28" w:tentative="1">
      <w:start w:val="1"/>
      <w:numFmt w:val="bullet"/>
      <w:lvlText w:val="o"/>
      <w:lvlJc w:val="left"/>
      <w:pPr>
        <w:ind w:left="3600" w:hanging="360"/>
      </w:pPr>
      <w:rPr>
        <w:rFonts w:ascii="Courier New" w:hAnsi="Courier New" w:cs="Courier New" w:hint="default"/>
      </w:rPr>
    </w:lvl>
    <w:lvl w:ilvl="5" w:tplc="37040E26" w:tentative="1">
      <w:start w:val="1"/>
      <w:numFmt w:val="bullet"/>
      <w:lvlText w:val=""/>
      <w:lvlJc w:val="left"/>
      <w:pPr>
        <w:ind w:left="4320" w:hanging="360"/>
      </w:pPr>
      <w:rPr>
        <w:rFonts w:ascii="Wingdings" w:hAnsi="Wingdings" w:hint="default"/>
      </w:rPr>
    </w:lvl>
    <w:lvl w:ilvl="6" w:tplc="158A99EC" w:tentative="1">
      <w:start w:val="1"/>
      <w:numFmt w:val="bullet"/>
      <w:lvlText w:val=""/>
      <w:lvlJc w:val="left"/>
      <w:pPr>
        <w:ind w:left="5040" w:hanging="360"/>
      </w:pPr>
      <w:rPr>
        <w:rFonts w:ascii="Symbol" w:hAnsi="Symbol" w:hint="default"/>
      </w:rPr>
    </w:lvl>
    <w:lvl w:ilvl="7" w:tplc="80060CBC" w:tentative="1">
      <w:start w:val="1"/>
      <w:numFmt w:val="bullet"/>
      <w:lvlText w:val="o"/>
      <w:lvlJc w:val="left"/>
      <w:pPr>
        <w:ind w:left="5760" w:hanging="360"/>
      </w:pPr>
      <w:rPr>
        <w:rFonts w:ascii="Courier New" w:hAnsi="Courier New" w:cs="Courier New" w:hint="default"/>
      </w:rPr>
    </w:lvl>
    <w:lvl w:ilvl="8" w:tplc="FFA2799C" w:tentative="1">
      <w:start w:val="1"/>
      <w:numFmt w:val="bullet"/>
      <w:lvlText w:val=""/>
      <w:lvlJc w:val="left"/>
      <w:pPr>
        <w:ind w:left="6480" w:hanging="360"/>
      </w:pPr>
      <w:rPr>
        <w:rFonts w:ascii="Wingdings" w:hAnsi="Wingdings" w:hint="default"/>
      </w:rPr>
    </w:lvl>
  </w:abstractNum>
  <w:abstractNum w:abstractNumId="28" w15:restartNumberingAfterBreak="0">
    <w:nsid w:val="6ABF0025"/>
    <w:multiLevelType w:val="hybridMultilevel"/>
    <w:tmpl w:val="7D0EFEE2"/>
    <w:lvl w:ilvl="0" w:tplc="43127540">
      <w:start w:val="1"/>
      <w:numFmt w:val="bullet"/>
      <w:lvlText w:val=""/>
      <w:lvlJc w:val="left"/>
      <w:pPr>
        <w:ind w:left="720" w:hanging="360"/>
      </w:pPr>
      <w:rPr>
        <w:rFonts w:ascii="Symbol" w:hAnsi="Symbol" w:hint="default"/>
      </w:rPr>
    </w:lvl>
    <w:lvl w:ilvl="1" w:tplc="A626A7AA" w:tentative="1">
      <w:start w:val="1"/>
      <w:numFmt w:val="bullet"/>
      <w:lvlText w:val="o"/>
      <w:lvlJc w:val="left"/>
      <w:pPr>
        <w:ind w:left="1440" w:hanging="360"/>
      </w:pPr>
      <w:rPr>
        <w:rFonts w:ascii="Courier New" w:hAnsi="Courier New" w:cs="Courier New" w:hint="default"/>
      </w:rPr>
    </w:lvl>
    <w:lvl w:ilvl="2" w:tplc="ACD27172" w:tentative="1">
      <w:start w:val="1"/>
      <w:numFmt w:val="bullet"/>
      <w:lvlText w:val=""/>
      <w:lvlJc w:val="left"/>
      <w:pPr>
        <w:ind w:left="2160" w:hanging="360"/>
      </w:pPr>
      <w:rPr>
        <w:rFonts w:ascii="Wingdings" w:hAnsi="Wingdings" w:hint="default"/>
      </w:rPr>
    </w:lvl>
    <w:lvl w:ilvl="3" w:tplc="ACB63E84" w:tentative="1">
      <w:start w:val="1"/>
      <w:numFmt w:val="bullet"/>
      <w:lvlText w:val=""/>
      <w:lvlJc w:val="left"/>
      <w:pPr>
        <w:ind w:left="2880" w:hanging="360"/>
      </w:pPr>
      <w:rPr>
        <w:rFonts w:ascii="Symbol" w:hAnsi="Symbol" w:hint="default"/>
      </w:rPr>
    </w:lvl>
    <w:lvl w:ilvl="4" w:tplc="E26627D2" w:tentative="1">
      <w:start w:val="1"/>
      <w:numFmt w:val="bullet"/>
      <w:lvlText w:val="o"/>
      <w:lvlJc w:val="left"/>
      <w:pPr>
        <w:ind w:left="3600" w:hanging="360"/>
      </w:pPr>
      <w:rPr>
        <w:rFonts w:ascii="Courier New" w:hAnsi="Courier New" w:cs="Courier New" w:hint="default"/>
      </w:rPr>
    </w:lvl>
    <w:lvl w:ilvl="5" w:tplc="EF2E5534" w:tentative="1">
      <w:start w:val="1"/>
      <w:numFmt w:val="bullet"/>
      <w:lvlText w:val=""/>
      <w:lvlJc w:val="left"/>
      <w:pPr>
        <w:ind w:left="4320" w:hanging="360"/>
      </w:pPr>
      <w:rPr>
        <w:rFonts w:ascii="Wingdings" w:hAnsi="Wingdings" w:hint="default"/>
      </w:rPr>
    </w:lvl>
    <w:lvl w:ilvl="6" w:tplc="2DA43326" w:tentative="1">
      <w:start w:val="1"/>
      <w:numFmt w:val="bullet"/>
      <w:lvlText w:val=""/>
      <w:lvlJc w:val="left"/>
      <w:pPr>
        <w:ind w:left="5040" w:hanging="360"/>
      </w:pPr>
      <w:rPr>
        <w:rFonts w:ascii="Symbol" w:hAnsi="Symbol" w:hint="default"/>
      </w:rPr>
    </w:lvl>
    <w:lvl w:ilvl="7" w:tplc="8FDEC1FE" w:tentative="1">
      <w:start w:val="1"/>
      <w:numFmt w:val="bullet"/>
      <w:lvlText w:val="o"/>
      <w:lvlJc w:val="left"/>
      <w:pPr>
        <w:ind w:left="5760" w:hanging="360"/>
      </w:pPr>
      <w:rPr>
        <w:rFonts w:ascii="Courier New" w:hAnsi="Courier New" w:cs="Courier New" w:hint="default"/>
      </w:rPr>
    </w:lvl>
    <w:lvl w:ilvl="8" w:tplc="D5F227F6" w:tentative="1">
      <w:start w:val="1"/>
      <w:numFmt w:val="bullet"/>
      <w:lvlText w:val=""/>
      <w:lvlJc w:val="left"/>
      <w:pPr>
        <w:ind w:left="6480" w:hanging="360"/>
      </w:pPr>
      <w:rPr>
        <w:rFonts w:ascii="Wingdings" w:hAnsi="Wingdings" w:hint="default"/>
      </w:rPr>
    </w:lvl>
  </w:abstractNum>
  <w:abstractNum w:abstractNumId="29" w15:restartNumberingAfterBreak="0">
    <w:nsid w:val="719B2208"/>
    <w:multiLevelType w:val="hybridMultilevel"/>
    <w:tmpl w:val="7BBEAD0C"/>
    <w:lvl w:ilvl="0" w:tplc="D744C974">
      <w:start w:val="1"/>
      <w:numFmt w:val="bullet"/>
      <w:lvlText w:val=""/>
      <w:lvlJc w:val="left"/>
      <w:pPr>
        <w:ind w:left="720" w:hanging="360"/>
      </w:pPr>
      <w:rPr>
        <w:rFonts w:ascii="Symbol" w:hAnsi="Symbol" w:hint="default"/>
      </w:rPr>
    </w:lvl>
    <w:lvl w:ilvl="1" w:tplc="DC3EDD34" w:tentative="1">
      <w:start w:val="1"/>
      <w:numFmt w:val="bullet"/>
      <w:lvlText w:val="o"/>
      <w:lvlJc w:val="left"/>
      <w:pPr>
        <w:ind w:left="1440" w:hanging="360"/>
      </w:pPr>
      <w:rPr>
        <w:rFonts w:ascii="Courier New" w:hAnsi="Courier New" w:cs="Courier New" w:hint="default"/>
      </w:rPr>
    </w:lvl>
    <w:lvl w:ilvl="2" w:tplc="A2867D56" w:tentative="1">
      <w:start w:val="1"/>
      <w:numFmt w:val="bullet"/>
      <w:lvlText w:val=""/>
      <w:lvlJc w:val="left"/>
      <w:pPr>
        <w:ind w:left="2160" w:hanging="360"/>
      </w:pPr>
      <w:rPr>
        <w:rFonts w:ascii="Wingdings" w:hAnsi="Wingdings" w:hint="default"/>
      </w:rPr>
    </w:lvl>
    <w:lvl w:ilvl="3" w:tplc="B39A9216" w:tentative="1">
      <w:start w:val="1"/>
      <w:numFmt w:val="bullet"/>
      <w:lvlText w:val=""/>
      <w:lvlJc w:val="left"/>
      <w:pPr>
        <w:ind w:left="2880" w:hanging="360"/>
      </w:pPr>
      <w:rPr>
        <w:rFonts w:ascii="Symbol" w:hAnsi="Symbol" w:hint="default"/>
      </w:rPr>
    </w:lvl>
    <w:lvl w:ilvl="4" w:tplc="CF28D658" w:tentative="1">
      <w:start w:val="1"/>
      <w:numFmt w:val="bullet"/>
      <w:lvlText w:val="o"/>
      <w:lvlJc w:val="left"/>
      <w:pPr>
        <w:ind w:left="3600" w:hanging="360"/>
      </w:pPr>
      <w:rPr>
        <w:rFonts w:ascii="Courier New" w:hAnsi="Courier New" w:cs="Courier New" w:hint="default"/>
      </w:rPr>
    </w:lvl>
    <w:lvl w:ilvl="5" w:tplc="74E4BBC8" w:tentative="1">
      <w:start w:val="1"/>
      <w:numFmt w:val="bullet"/>
      <w:lvlText w:val=""/>
      <w:lvlJc w:val="left"/>
      <w:pPr>
        <w:ind w:left="4320" w:hanging="360"/>
      </w:pPr>
      <w:rPr>
        <w:rFonts w:ascii="Wingdings" w:hAnsi="Wingdings" w:hint="default"/>
      </w:rPr>
    </w:lvl>
    <w:lvl w:ilvl="6" w:tplc="97309C24" w:tentative="1">
      <w:start w:val="1"/>
      <w:numFmt w:val="bullet"/>
      <w:lvlText w:val=""/>
      <w:lvlJc w:val="left"/>
      <w:pPr>
        <w:ind w:left="5040" w:hanging="360"/>
      </w:pPr>
      <w:rPr>
        <w:rFonts w:ascii="Symbol" w:hAnsi="Symbol" w:hint="default"/>
      </w:rPr>
    </w:lvl>
    <w:lvl w:ilvl="7" w:tplc="C0262A6C" w:tentative="1">
      <w:start w:val="1"/>
      <w:numFmt w:val="bullet"/>
      <w:lvlText w:val="o"/>
      <w:lvlJc w:val="left"/>
      <w:pPr>
        <w:ind w:left="5760" w:hanging="360"/>
      </w:pPr>
      <w:rPr>
        <w:rFonts w:ascii="Courier New" w:hAnsi="Courier New" w:cs="Courier New" w:hint="default"/>
      </w:rPr>
    </w:lvl>
    <w:lvl w:ilvl="8" w:tplc="B9C44E4A" w:tentative="1">
      <w:start w:val="1"/>
      <w:numFmt w:val="bullet"/>
      <w:lvlText w:val=""/>
      <w:lvlJc w:val="left"/>
      <w:pPr>
        <w:ind w:left="6480" w:hanging="360"/>
      </w:pPr>
      <w:rPr>
        <w:rFonts w:ascii="Wingdings" w:hAnsi="Wingdings" w:hint="default"/>
      </w:rPr>
    </w:lvl>
  </w:abstractNum>
  <w:abstractNum w:abstractNumId="30" w15:restartNumberingAfterBreak="0">
    <w:nsid w:val="789135E7"/>
    <w:multiLevelType w:val="hybridMultilevel"/>
    <w:tmpl w:val="40882802"/>
    <w:lvl w:ilvl="0" w:tplc="2C7E27CE">
      <w:start w:val="1"/>
      <w:numFmt w:val="bullet"/>
      <w:lvlText w:val=""/>
      <w:lvlJc w:val="left"/>
      <w:pPr>
        <w:ind w:left="720" w:hanging="360"/>
      </w:pPr>
      <w:rPr>
        <w:rFonts w:ascii="Symbol" w:hAnsi="Symbol" w:hint="default"/>
      </w:rPr>
    </w:lvl>
    <w:lvl w:ilvl="1" w:tplc="68784194" w:tentative="1">
      <w:start w:val="1"/>
      <w:numFmt w:val="bullet"/>
      <w:lvlText w:val="o"/>
      <w:lvlJc w:val="left"/>
      <w:pPr>
        <w:ind w:left="1440" w:hanging="360"/>
      </w:pPr>
      <w:rPr>
        <w:rFonts w:ascii="Courier New" w:hAnsi="Courier New" w:cs="Courier New" w:hint="default"/>
      </w:rPr>
    </w:lvl>
    <w:lvl w:ilvl="2" w:tplc="2018BDA2" w:tentative="1">
      <w:start w:val="1"/>
      <w:numFmt w:val="bullet"/>
      <w:lvlText w:val=""/>
      <w:lvlJc w:val="left"/>
      <w:pPr>
        <w:ind w:left="2160" w:hanging="360"/>
      </w:pPr>
      <w:rPr>
        <w:rFonts w:ascii="Wingdings" w:hAnsi="Wingdings" w:hint="default"/>
      </w:rPr>
    </w:lvl>
    <w:lvl w:ilvl="3" w:tplc="A56C888C" w:tentative="1">
      <w:start w:val="1"/>
      <w:numFmt w:val="bullet"/>
      <w:lvlText w:val=""/>
      <w:lvlJc w:val="left"/>
      <w:pPr>
        <w:ind w:left="2880" w:hanging="360"/>
      </w:pPr>
      <w:rPr>
        <w:rFonts w:ascii="Symbol" w:hAnsi="Symbol" w:hint="default"/>
      </w:rPr>
    </w:lvl>
    <w:lvl w:ilvl="4" w:tplc="0D781296" w:tentative="1">
      <w:start w:val="1"/>
      <w:numFmt w:val="bullet"/>
      <w:lvlText w:val="o"/>
      <w:lvlJc w:val="left"/>
      <w:pPr>
        <w:ind w:left="3600" w:hanging="360"/>
      </w:pPr>
      <w:rPr>
        <w:rFonts w:ascii="Courier New" w:hAnsi="Courier New" w:cs="Courier New" w:hint="default"/>
      </w:rPr>
    </w:lvl>
    <w:lvl w:ilvl="5" w:tplc="8CDA102C" w:tentative="1">
      <w:start w:val="1"/>
      <w:numFmt w:val="bullet"/>
      <w:lvlText w:val=""/>
      <w:lvlJc w:val="left"/>
      <w:pPr>
        <w:ind w:left="4320" w:hanging="360"/>
      </w:pPr>
      <w:rPr>
        <w:rFonts w:ascii="Wingdings" w:hAnsi="Wingdings" w:hint="default"/>
      </w:rPr>
    </w:lvl>
    <w:lvl w:ilvl="6" w:tplc="CD8E51B8" w:tentative="1">
      <w:start w:val="1"/>
      <w:numFmt w:val="bullet"/>
      <w:lvlText w:val=""/>
      <w:lvlJc w:val="left"/>
      <w:pPr>
        <w:ind w:left="5040" w:hanging="360"/>
      </w:pPr>
      <w:rPr>
        <w:rFonts w:ascii="Symbol" w:hAnsi="Symbol" w:hint="default"/>
      </w:rPr>
    </w:lvl>
    <w:lvl w:ilvl="7" w:tplc="85EAF942" w:tentative="1">
      <w:start w:val="1"/>
      <w:numFmt w:val="bullet"/>
      <w:lvlText w:val="o"/>
      <w:lvlJc w:val="left"/>
      <w:pPr>
        <w:ind w:left="5760" w:hanging="360"/>
      </w:pPr>
      <w:rPr>
        <w:rFonts w:ascii="Courier New" w:hAnsi="Courier New" w:cs="Courier New" w:hint="default"/>
      </w:rPr>
    </w:lvl>
    <w:lvl w:ilvl="8" w:tplc="03401DB6" w:tentative="1">
      <w:start w:val="1"/>
      <w:numFmt w:val="bullet"/>
      <w:lvlText w:val=""/>
      <w:lvlJc w:val="left"/>
      <w:pPr>
        <w:ind w:left="6480" w:hanging="360"/>
      </w:pPr>
      <w:rPr>
        <w:rFonts w:ascii="Wingdings" w:hAnsi="Wingdings" w:hint="default"/>
      </w:rPr>
    </w:lvl>
  </w:abstractNum>
  <w:abstractNum w:abstractNumId="31" w15:restartNumberingAfterBreak="0">
    <w:nsid w:val="79545F51"/>
    <w:multiLevelType w:val="hybridMultilevel"/>
    <w:tmpl w:val="E416CC72"/>
    <w:lvl w:ilvl="0" w:tplc="7034FDF0">
      <w:start w:val="1"/>
      <w:numFmt w:val="bullet"/>
      <w:lvlText w:val=""/>
      <w:lvlJc w:val="left"/>
      <w:pPr>
        <w:ind w:left="720" w:hanging="360"/>
      </w:pPr>
      <w:rPr>
        <w:rFonts w:ascii="Symbol" w:hAnsi="Symbol" w:hint="default"/>
      </w:rPr>
    </w:lvl>
    <w:lvl w:ilvl="1" w:tplc="6A3E6428" w:tentative="1">
      <w:start w:val="1"/>
      <w:numFmt w:val="bullet"/>
      <w:lvlText w:val="o"/>
      <w:lvlJc w:val="left"/>
      <w:pPr>
        <w:ind w:left="1440" w:hanging="360"/>
      </w:pPr>
      <w:rPr>
        <w:rFonts w:ascii="Courier New" w:hAnsi="Courier New" w:cs="Courier New" w:hint="default"/>
      </w:rPr>
    </w:lvl>
    <w:lvl w:ilvl="2" w:tplc="CBA29E26" w:tentative="1">
      <w:start w:val="1"/>
      <w:numFmt w:val="bullet"/>
      <w:lvlText w:val=""/>
      <w:lvlJc w:val="left"/>
      <w:pPr>
        <w:ind w:left="2160" w:hanging="360"/>
      </w:pPr>
      <w:rPr>
        <w:rFonts w:ascii="Wingdings" w:hAnsi="Wingdings" w:hint="default"/>
      </w:rPr>
    </w:lvl>
    <w:lvl w:ilvl="3" w:tplc="B8C4DA88" w:tentative="1">
      <w:start w:val="1"/>
      <w:numFmt w:val="bullet"/>
      <w:lvlText w:val=""/>
      <w:lvlJc w:val="left"/>
      <w:pPr>
        <w:ind w:left="2880" w:hanging="360"/>
      </w:pPr>
      <w:rPr>
        <w:rFonts w:ascii="Symbol" w:hAnsi="Symbol" w:hint="default"/>
      </w:rPr>
    </w:lvl>
    <w:lvl w:ilvl="4" w:tplc="0C00DD02" w:tentative="1">
      <w:start w:val="1"/>
      <w:numFmt w:val="bullet"/>
      <w:lvlText w:val="o"/>
      <w:lvlJc w:val="left"/>
      <w:pPr>
        <w:ind w:left="3600" w:hanging="360"/>
      </w:pPr>
      <w:rPr>
        <w:rFonts w:ascii="Courier New" w:hAnsi="Courier New" w:cs="Courier New" w:hint="default"/>
      </w:rPr>
    </w:lvl>
    <w:lvl w:ilvl="5" w:tplc="4720F2C8" w:tentative="1">
      <w:start w:val="1"/>
      <w:numFmt w:val="bullet"/>
      <w:lvlText w:val=""/>
      <w:lvlJc w:val="left"/>
      <w:pPr>
        <w:ind w:left="4320" w:hanging="360"/>
      </w:pPr>
      <w:rPr>
        <w:rFonts w:ascii="Wingdings" w:hAnsi="Wingdings" w:hint="default"/>
      </w:rPr>
    </w:lvl>
    <w:lvl w:ilvl="6" w:tplc="76AC34E0" w:tentative="1">
      <w:start w:val="1"/>
      <w:numFmt w:val="bullet"/>
      <w:lvlText w:val=""/>
      <w:lvlJc w:val="left"/>
      <w:pPr>
        <w:ind w:left="5040" w:hanging="360"/>
      </w:pPr>
      <w:rPr>
        <w:rFonts w:ascii="Symbol" w:hAnsi="Symbol" w:hint="default"/>
      </w:rPr>
    </w:lvl>
    <w:lvl w:ilvl="7" w:tplc="F98AA82A" w:tentative="1">
      <w:start w:val="1"/>
      <w:numFmt w:val="bullet"/>
      <w:lvlText w:val="o"/>
      <w:lvlJc w:val="left"/>
      <w:pPr>
        <w:ind w:left="5760" w:hanging="360"/>
      </w:pPr>
      <w:rPr>
        <w:rFonts w:ascii="Courier New" w:hAnsi="Courier New" w:cs="Courier New" w:hint="default"/>
      </w:rPr>
    </w:lvl>
    <w:lvl w:ilvl="8" w:tplc="C8089526" w:tentative="1">
      <w:start w:val="1"/>
      <w:numFmt w:val="bullet"/>
      <w:lvlText w:val=""/>
      <w:lvlJc w:val="left"/>
      <w:pPr>
        <w:ind w:left="6480" w:hanging="360"/>
      </w:pPr>
      <w:rPr>
        <w:rFonts w:ascii="Wingdings" w:hAnsi="Wingdings" w:hint="default"/>
      </w:rPr>
    </w:lvl>
  </w:abstractNum>
  <w:abstractNum w:abstractNumId="32" w15:restartNumberingAfterBreak="0">
    <w:nsid w:val="7A9C0E5D"/>
    <w:multiLevelType w:val="hybridMultilevel"/>
    <w:tmpl w:val="8C84295A"/>
    <w:lvl w:ilvl="0" w:tplc="250E0DD0">
      <w:start w:val="1"/>
      <w:numFmt w:val="bullet"/>
      <w:lvlText w:val=""/>
      <w:lvlJc w:val="left"/>
      <w:pPr>
        <w:ind w:left="720" w:hanging="360"/>
      </w:pPr>
      <w:rPr>
        <w:rFonts w:ascii="Symbol" w:hAnsi="Symbol" w:hint="default"/>
      </w:rPr>
    </w:lvl>
    <w:lvl w:ilvl="1" w:tplc="1F4C214E" w:tentative="1">
      <w:start w:val="1"/>
      <w:numFmt w:val="bullet"/>
      <w:lvlText w:val="o"/>
      <w:lvlJc w:val="left"/>
      <w:pPr>
        <w:ind w:left="1440" w:hanging="360"/>
      </w:pPr>
      <w:rPr>
        <w:rFonts w:ascii="Courier New" w:hAnsi="Courier New" w:cs="Courier New" w:hint="default"/>
      </w:rPr>
    </w:lvl>
    <w:lvl w:ilvl="2" w:tplc="0DFAB5DA" w:tentative="1">
      <w:start w:val="1"/>
      <w:numFmt w:val="bullet"/>
      <w:lvlText w:val=""/>
      <w:lvlJc w:val="left"/>
      <w:pPr>
        <w:ind w:left="2160" w:hanging="360"/>
      </w:pPr>
      <w:rPr>
        <w:rFonts w:ascii="Wingdings" w:hAnsi="Wingdings" w:hint="default"/>
      </w:rPr>
    </w:lvl>
    <w:lvl w:ilvl="3" w:tplc="16ECC802" w:tentative="1">
      <w:start w:val="1"/>
      <w:numFmt w:val="bullet"/>
      <w:lvlText w:val=""/>
      <w:lvlJc w:val="left"/>
      <w:pPr>
        <w:ind w:left="2880" w:hanging="360"/>
      </w:pPr>
      <w:rPr>
        <w:rFonts w:ascii="Symbol" w:hAnsi="Symbol" w:hint="default"/>
      </w:rPr>
    </w:lvl>
    <w:lvl w:ilvl="4" w:tplc="89A85290" w:tentative="1">
      <w:start w:val="1"/>
      <w:numFmt w:val="bullet"/>
      <w:lvlText w:val="o"/>
      <w:lvlJc w:val="left"/>
      <w:pPr>
        <w:ind w:left="3600" w:hanging="360"/>
      </w:pPr>
      <w:rPr>
        <w:rFonts w:ascii="Courier New" w:hAnsi="Courier New" w:cs="Courier New" w:hint="default"/>
      </w:rPr>
    </w:lvl>
    <w:lvl w:ilvl="5" w:tplc="D0085A24" w:tentative="1">
      <w:start w:val="1"/>
      <w:numFmt w:val="bullet"/>
      <w:lvlText w:val=""/>
      <w:lvlJc w:val="left"/>
      <w:pPr>
        <w:ind w:left="4320" w:hanging="360"/>
      </w:pPr>
      <w:rPr>
        <w:rFonts w:ascii="Wingdings" w:hAnsi="Wingdings" w:hint="default"/>
      </w:rPr>
    </w:lvl>
    <w:lvl w:ilvl="6" w:tplc="689A7766" w:tentative="1">
      <w:start w:val="1"/>
      <w:numFmt w:val="bullet"/>
      <w:lvlText w:val=""/>
      <w:lvlJc w:val="left"/>
      <w:pPr>
        <w:ind w:left="5040" w:hanging="360"/>
      </w:pPr>
      <w:rPr>
        <w:rFonts w:ascii="Symbol" w:hAnsi="Symbol" w:hint="default"/>
      </w:rPr>
    </w:lvl>
    <w:lvl w:ilvl="7" w:tplc="FA8A1278" w:tentative="1">
      <w:start w:val="1"/>
      <w:numFmt w:val="bullet"/>
      <w:lvlText w:val="o"/>
      <w:lvlJc w:val="left"/>
      <w:pPr>
        <w:ind w:left="5760" w:hanging="360"/>
      </w:pPr>
      <w:rPr>
        <w:rFonts w:ascii="Courier New" w:hAnsi="Courier New" w:cs="Courier New" w:hint="default"/>
      </w:rPr>
    </w:lvl>
    <w:lvl w:ilvl="8" w:tplc="C42C7116" w:tentative="1">
      <w:start w:val="1"/>
      <w:numFmt w:val="bullet"/>
      <w:lvlText w:val=""/>
      <w:lvlJc w:val="left"/>
      <w:pPr>
        <w:ind w:left="6480" w:hanging="360"/>
      </w:pPr>
      <w:rPr>
        <w:rFonts w:ascii="Wingdings" w:hAnsi="Wingdings" w:hint="default"/>
      </w:rPr>
    </w:lvl>
  </w:abstractNum>
  <w:abstractNum w:abstractNumId="33" w15:restartNumberingAfterBreak="0">
    <w:nsid w:val="7B1C3A8A"/>
    <w:multiLevelType w:val="hybridMultilevel"/>
    <w:tmpl w:val="081EA45E"/>
    <w:lvl w:ilvl="0" w:tplc="ED160A64">
      <w:start w:val="1"/>
      <w:numFmt w:val="bullet"/>
      <w:lvlText w:val=""/>
      <w:lvlJc w:val="left"/>
      <w:pPr>
        <w:ind w:left="720" w:hanging="360"/>
      </w:pPr>
      <w:rPr>
        <w:rFonts w:ascii="Symbol" w:hAnsi="Symbol" w:hint="default"/>
      </w:rPr>
    </w:lvl>
    <w:lvl w:ilvl="1" w:tplc="E21A7AB6" w:tentative="1">
      <w:start w:val="1"/>
      <w:numFmt w:val="bullet"/>
      <w:lvlText w:val="o"/>
      <w:lvlJc w:val="left"/>
      <w:pPr>
        <w:ind w:left="1440" w:hanging="360"/>
      </w:pPr>
      <w:rPr>
        <w:rFonts w:ascii="Courier New" w:hAnsi="Courier New" w:cs="Courier New" w:hint="default"/>
      </w:rPr>
    </w:lvl>
    <w:lvl w:ilvl="2" w:tplc="F992DAE4" w:tentative="1">
      <w:start w:val="1"/>
      <w:numFmt w:val="bullet"/>
      <w:lvlText w:val=""/>
      <w:lvlJc w:val="left"/>
      <w:pPr>
        <w:ind w:left="2160" w:hanging="360"/>
      </w:pPr>
      <w:rPr>
        <w:rFonts w:ascii="Wingdings" w:hAnsi="Wingdings" w:hint="default"/>
      </w:rPr>
    </w:lvl>
    <w:lvl w:ilvl="3" w:tplc="1C80BF76" w:tentative="1">
      <w:start w:val="1"/>
      <w:numFmt w:val="bullet"/>
      <w:lvlText w:val=""/>
      <w:lvlJc w:val="left"/>
      <w:pPr>
        <w:ind w:left="2880" w:hanging="360"/>
      </w:pPr>
      <w:rPr>
        <w:rFonts w:ascii="Symbol" w:hAnsi="Symbol" w:hint="default"/>
      </w:rPr>
    </w:lvl>
    <w:lvl w:ilvl="4" w:tplc="BB9CD1D6" w:tentative="1">
      <w:start w:val="1"/>
      <w:numFmt w:val="bullet"/>
      <w:lvlText w:val="o"/>
      <w:lvlJc w:val="left"/>
      <w:pPr>
        <w:ind w:left="3600" w:hanging="360"/>
      </w:pPr>
      <w:rPr>
        <w:rFonts w:ascii="Courier New" w:hAnsi="Courier New" w:cs="Courier New" w:hint="default"/>
      </w:rPr>
    </w:lvl>
    <w:lvl w:ilvl="5" w:tplc="7598D3EA" w:tentative="1">
      <w:start w:val="1"/>
      <w:numFmt w:val="bullet"/>
      <w:lvlText w:val=""/>
      <w:lvlJc w:val="left"/>
      <w:pPr>
        <w:ind w:left="4320" w:hanging="360"/>
      </w:pPr>
      <w:rPr>
        <w:rFonts w:ascii="Wingdings" w:hAnsi="Wingdings" w:hint="default"/>
      </w:rPr>
    </w:lvl>
    <w:lvl w:ilvl="6" w:tplc="62304E04" w:tentative="1">
      <w:start w:val="1"/>
      <w:numFmt w:val="bullet"/>
      <w:lvlText w:val=""/>
      <w:lvlJc w:val="left"/>
      <w:pPr>
        <w:ind w:left="5040" w:hanging="360"/>
      </w:pPr>
      <w:rPr>
        <w:rFonts w:ascii="Symbol" w:hAnsi="Symbol" w:hint="default"/>
      </w:rPr>
    </w:lvl>
    <w:lvl w:ilvl="7" w:tplc="59A68BD6" w:tentative="1">
      <w:start w:val="1"/>
      <w:numFmt w:val="bullet"/>
      <w:lvlText w:val="o"/>
      <w:lvlJc w:val="left"/>
      <w:pPr>
        <w:ind w:left="5760" w:hanging="360"/>
      </w:pPr>
      <w:rPr>
        <w:rFonts w:ascii="Courier New" w:hAnsi="Courier New" w:cs="Courier New" w:hint="default"/>
      </w:rPr>
    </w:lvl>
    <w:lvl w:ilvl="8" w:tplc="2C3AF47A" w:tentative="1">
      <w:start w:val="1"/>
      <w:numFmt w:val="bullet"/>
      <w:lvlText w:val=""/>
      <w:lvlJc w:val="left"/>
      <w:pPr>
        <w:ind w:left="6480" w:hanging="360"/>
      </w:pPr>
      <w:rPr>
        <w:rFonts w:ascii="Wingdings" w:hAnsi="Wingdings" w:hint="default"/>
      </w:rPr>
    </w:lvl>
  </w:abstractNum>
  <w:abstractNum w:abstractNumId="34" w15:restartNumberingAfterBreak="0">
    <w:nsid w:val="7D3A0086"/>
    <w:multiLevelType w:val="hybridMultilevel"/>
    <w:tmpl w:val="9572A6E6"/>
    <w:lvl w:ilvl="0" w:tplc="4224AE8E">
      <w:start w:val="1"/>
      <w:numFmt w:val="bullet"/>
      <w:lvlText w:val=""/>
      <w:lvlJc w:val="left"/>
      <w:pPr>
        <w:ind w:left="720" w:hanging="360"/>
      </w:pPr>
      <w:rPr>
        <w:rFonts w:ascii="Symbol" w:hAnsi="Symbol" w:hint="default"/>
      </w:rPr>
    </w:lvl>
    <w:lvl w:ilvl="1" w:tplc="F818703A" w:tentative="1">
      <w:start w:val="1"/>
      <w:numFmt w:val="bullet"/>
      <w:lvlText w:val="o"/>
      <w:lvlJc w:val="left"/>
      <w:pPr>
        <w:ind w:left="1440" w:hanging="360"/>
      </w:pPr>
      <w:rPr>
        <w:rFonts w:ascii="Courier New" w:hAnsi="Courier New" w:cs="Courier New" w:hint="default"/>
      </w:rPr>
    </w:lvl>
    <w:lvl w:ilvl="2" w:tplc="EA28A526" w:tentative="1">
      <w:start w:val="1"/>
      <w:numFmt w:val="bullet"/>
      <w:lvlText w:val=""/>
      <w:lvlJc w:val="left"/>
      <w:pPr>
        <w:ind w:left="2160" w:hanging="360"/>
      </w:pPr>
      <w:rPr>
        <w:rFonts w:ascii="Wingdings" w:hAnsi="Wingdings" w:hint="default"/>
      </w:rPr>
    </w:lvl>
    <w:lvl w:ilvl="3" w:tplc="53FE96C8" w:tentative="1">
      <w:start w:val="1"/>
      <w:numFmt w:val="bullet"/>
      <w:lvlText w:val=""/>
      <w:lvlJc w:val="left"/>
      <w:pPr>
        <w:ind w:left="2880" w:hanging="360"/>
      </w:pPr>
      <w:rPr>
        <w:rFonts w:ascii="Symbol" w:hAnsi="Symbol" w:hint="default"/>
      </w:rPr>
    </w:lvl>
    <w:lvl w:ilvl="4" w:tplc="03144DF8" w:tentative="1">
      <w:start w:val="1"/>
      <w:numFmt w:val="bullet"/>
      <w:lvlText w:val="o"/>
      <w:lvlJc w:val="left"/>
      <w:pPr>
        <w:ind w:left="3600" w:hanging="360"/>
      </w:pPr>
      <w:rPr>
        <w:rFonts w:ascii="Courier New" w:hAnsi="Courier New" w:cs="Courier New" w:hint="default"/>
      </w:rPr>
    </w:lvl>
    <w:lvl w:ilvl="5" w:tplc="708E84A0" w:tentative="1">
      <w:start w:val="1"/>
      <w:numFmt w:val="bullet"/>
      <w:lvlText w:val=""/>
      <w:lvlJc w:val="left"/>
      <w:pPr>
        <w:ind w:left="4320" w:hanging="360"/>
      </w:pPr>
      <w:rPr>
        <w:rFonts w:ascii="Wingdings" w:hAnsi="Wingdings" w:hint="default"/>
      </w:rPr>
    </w:lvl>
    <w:lvl w:ilvl="6" w:tplc="6F1ABA7C" w:tentative="1">
      <w:start w:val="1"/>
      <w:numFmt w:val="bullet"/>
      <w:lvlText w:val=""/>
      <w:lvlJc w:val="left"/>
      <w:pPr>
        <w:ind w:left="5040" w:hanging="360"/>
      </w:pPr>
      <w:rPr>
        <w:rFonts w:ascii="Symbol" w:hAnsi="Symbol" w:hint="default"/>
      </w:rPr>
    </w:lvl>
    <w:lvl w:ilvl="7" w:tplc="C3FADA3C" w:tentative="1">
      <w:start w:val="1"/>
      <w:numFmt w:val="bullet"/>
      <w:lvlText w:val="o"/>
      <w:lvlJc w:val="left"/>
      <w:pPr>
        <w:ind w:left="5760" w:hanging="360"/>
      </w:pPr>
      <w:rPr>
        <w:rFonts w:ascii="Courier New" w:hAnsi="Courier New" w:cs="Courier New" w:hint="default"/>
      </w:rPr>
    </w:lvl>
    <w:lvl w:ilvl="8" w:tplc="C5780904" w:tentative="1">
      <w:start w:val="1"/>
      <w:numFmt w:val="bullet"/>
      <w:lvlText w:val=""/>
      <w:lvlJc w:val="left"/>
      <w:pPr>
        <w:ind w:left="6480" w:hanging="360"/>
      </w:pPr>
      <w:rPr>
        <w:rFonts w:ascii="Wingdings" w:hAnsi="Wingdings" w:hint="default"/>
      </w:rPr>
    </w:lvl>
  </w:abstractNum>
  <w:abstractNum w:abstractNumId="35" w15:restartNumberingAfterBreak="0">
    <w:nsid w:val="7DEB7BB2"/>
    <w:multiLevelType w:val="hybridMultilevel"/>
    <w:tmpl w:val="CE122B9C"/>
    <w:lvl w:ilvl="0" w:tplc="EB825D58">
      <w:start w:val="1"/>
      <w:numFmt w:val="bullet"/>
      <w:lvlText w:val=""/>
      <w:lvlJc w:val="left"/>
      <w:pPr>
        <w:ind w:left="720" w:hanging="360"/>
      </w:pPr>
      <w:rPr>
        <w:rFonts w:ascii="Symbol" w:hAnsi="Symbol" w:hint="default"/>
      </w:rPr>
    </w:lvl>
    <w:lvl w:ilvl="1" w:tplc="6526E848" w:tentative="1">
      <w:start w:val="1"/>
      <w:numFmt w:val="bullet"/>
      <w:lvlText w:val="o"/>
      <w:lvlJc w:val="left"/>
      <w:pPr>
        <w:ind w:left="1440" w:hanging="360"/>
      </w:pPr>
      <w:rPr>
        <w:rFonts w:ascii="Courier New" w:hAnsi="Courier New" w:cs="Courier New" w:hint="default"/>
      </w:rPr>
    </w:lvl>
    <w:lvl w:ilvl="2" w:tplc="BA60A284" w:tentative="1">
      <w:start w:val="1"/>
      <w:numFmt w:val="bullet"/>
      <w:lvlText w:val=""/>
      <w:lvlJc w:val="left"/>
      <w:pPr>
        <w:ind w:left="2160" w:hanging="360"/>
      </w:pPr>
      <w:rPr>
        <w:rFonts w:ascii="Wingdings" w:hAnsi="Wingdings" w:hint="default"/>
      </w:rPr>
    </w:lvl>
    <w:lvl w:ilvl="3" w:tplc="2968DD40" w:tentative="1">
      <w:start w:val="1"/>
      <w:numFmt w:val="bullet"/>
      <w:lvlText w:val=""/>
      <w:lvlJc w:val="left"/>
      <w:pPr>
        <w:ind w:left="2880" w:hanging="360"/>
      </w:pPr>
      <w:rPr>
        <w:rFonts w:ascii="Symbol" w:hAnsi="Symbol" w:hint="default"/>
      </w:rPr>
    </w:lvl>
    <w:lvl w:ilvl="4" w:tplc="98CE8688" w:tentative="1">
      <w:start w:val="1"/>
      <w:numFmt w:val="bullet"/>
      <w:lvlText w:val="o"/>
      <w:lvlJc w:val="left"/>
      <w:pPr>
        <w:ind w:left="3600" w:hanging="360"/>
      </w:pPr>
      <w:rPr>
        <w:rFonts w:ascii="Courier New" w:hAnsi="Courier New" w:cs="Courier New" w:hint="default"/>
      </w:rPr>
    </w:lvl>
    <w:lvl w:ilvl="5" w:tplc="A72A6FC0" w:tentative="1">
      <w:start w:val="1"/>
      <w:numFmt w:val="bullet"/>
      <w:lvlText w:val=""/>
      <w:lvlJc w:val="left"/>
      <w:pPr>
        <w:ind w:left="4320" w:hanging="360"/>
      </w:pPr>
      <w:rPr>
        <w:rFonts w:ascii="Wingdings" w:hAnsi="Wingdings" w:hint="default"/>
      </w:rPr>
    </w:lvl>
    <w:lvl w:ilvl="6" w:tplc="B112930E" w:tentative="1">
      <w:start w:val="1"/>
      <w:numFmt w:val="bullet"/>
      <w:lvlText w:val=""/>
      <w:lvlJc w:val="left"/>
      <w:pPr>
        <w:ind w:left="5040" w:hanging="360"/>
      </w:pPr>
      <w:rPr>
        <w:rFonts w:ascii="Symbol" w:hAnsi="Symbol" w:hint="default"/>
      </w:rPr>
    </w:lvl>
    <w:lvl w:ilvl="7" w:tplc="1032C664" w:tentative="1">
      <w:start w:val="1"/>
      <w:numFmt w:val="bullet"/>
      <w:lvlText w:val="o"/>
      <w:lvlJc w:val="left"/>
      <w:pPr>
        <w:ind w:left="5760" w:hanging="360"/>
      </w:pPr>
      <w:rPr>
        <w:rFonts w:ascii="Courier New" w:hAnsi="Courier New" w:cs="Courier New" w:hint="default"/>
      </w:rPr>
    </w:lvl>
    <w:lvl w:ilvl="8" w:tplc="97F87C5A"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27"/>
  </w:num>
  <w:num w:numId="4">
    <w:abstractNumId w:val="12"/>
  </w:num>
  <w:num w:numId="5">
    <w:abstractNumId w:val="35"/>
  </w:num>
  <w:num w:numId="6">
    <w:abstractNumId w:val="23"/>
  </w:num>
  <w:num w:numId="7">
    <w:abstractNumId w:val="0"/>
  </w:num>
  <w:num w:numId="8">
    <w:abstractNumId w:val="11"/>
  </w:num>
  <w:num w:numId="9">
    <w:abstractNumId w:val="33"/>
  </w:num>
  <w:num w:numId="10">
    <w:abstractNumId w:val="10"/>
  </w:num>
  <w:num w:numId="11">
    <w:abstractNumId w:val="29"/>
  </w:num>
  <w:num w:numId="12">
    <w:abstractNumId w:val="14"/>
  </w:num>
  <w:num w:numId="13">
    <w:abstractNumId w:val="16"/>
  </w:num>
  <w:num w:numId="14">
    <w:abstractNumId w:val="34"/>
  </w:num>
  <w:num w:numId="15">
    <w:abstractNumId w:val="15"/>
  </w:num>
  <w:num w:numId="16">
    <w:abstractNumId w:val="5"/>
  </w:num>
  <w:num w:numId="17">
    <w:abstractNumId w:val="2"/>
  </w:num>
  <w:num w:numId="18">
    <w:abstractNumId w:val="31"/>
  </w:num>
  <w:num w:numId="19">
    <w:abstractNumId w:val="21"/>
  </w:num>
  <w:num w:numId="20">
    <w:abstractNumId w:val="13"/>
  </w:num>
  <w:num w:numId="21">
    <w:abstractNumId w:val="32"/>
  </w:num>
  <w:num w:numId="22">
    <w:abstractNumId w:val="9"/>
  </w:num>
  <w:num w:numId="23">
    <w:abstractNumId w:val="26"/>
  </w:num>
  <w:num w:numId="24">
    <w:abstractNumId w:val="1"/>
  </w:num>
  <w:num w:numId="25">
    <w:abstractNumId w:val="8"/>
  </w:num>
  <w:num w:numId="26">
    <w:abstractNumId w:val="6"/>
  </w:num>
  <w:num w:numId="27">
    <w:abstractNumId w:val="25"/>
  </w:num>
  <w:num w:numId="28">
    <w:abstractNumId w:val="7"/>
  </w:num>
  <w:num w:numId="29">
    <w:abstractNumId w:val="30"/>
  </w:num>
  <w:num w:numId="30">
    <w:abstractNumId w:val="24"/>
  </w:num>
  <w:num w:numId="31">
    <w:abstractNumId w:val="17"/>
  </w:num>
  <w:num w:numId="32">
    <w:abstractNumId w:val="22"/>
  </w:num>
  <w:num w:numId="33">
    <w:abstractNumId w:val="20"/>
  </w:num>
  <w:num w:numId="34">
    <w:abstractNumId w:val="3"/>
  </w:num>
  <w:num w:numId="35">
    <w:abstractNumId w:val="18"/>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44"/>
    <w:rsid w:val="000201AA"/>
    <w:rsid w:val="0002209B"/>
    <w:rsid w:val="00027EE7"/>
    <w:rsid w:val="00042D69"/>
    <w:rsid w:val="00051E37"/>
    <w:rsid w:val="00052A34"/>
    <w:rsid w:val="000544B5"/>
    <w:rsid w:val="00062722"/>
    <w:rsid w:val="000738B3"/>
    <w:rsid w:val="00077F16"/>
    <w:rsid w:val="00091E1F"/>
    <w:rsid w:val="00091F6E"/>
    <w:rsid w:val="000B1488"/>
    <w:rsid w:val="000B6926"/>
    <w:rsid w:val="000D5ECC"/>
    <w:rsid w:val="000E0DC6"/>
    <w:rsid w:val="000F07C2"/>
    <w:rsid w:val="000F1282"/>
    <w:rsid w:val="001336E9"/>
    <w:rsid w:val="001365F0"/>
    <w:rsid w:val="001714D1"/>
    <w:rsid w:val="001954CB"/>
    <w:rsid w:val="00196A41"/>
    <w:rsid w:val="001A1DF3"/>
    <w:rsid w:val="001B1C53"/>
    <w:rsid w:val="001B4F9E"/>
    <w:rsid w:val="001B7A74"/>
    <w:rsid w:val="001E11E1"/>
    <w:rsid w:val="001F1FD9"/>
    <w:rsid w:val="001F77CB"/>
    <w:rsid w:val="002121CC"/>
    <w:rsid w:val="00214415"/>
    <w:rsid w:val="00220F6D"/>
    <w:rsid w:val="00227F77"/>
    <w:rsid w:val="00236BD9"/>
    <w:rsid w:val="00256C88"/>
    <w:rsid w:val="0026247E"/>
    <w:rsid w:val="002A1CD6"/>
    <w:rsid w:val="002A7991"/>
    <w:rsid w:val="002C235F"/>
    <w:rsid w:val="002E14F1"/>
    <w:rsid w:val="002E6853"/>
    <w:rsid w:val="00305C4E"/>
    <w:rsid w:val="0033003F"/>
    <w:rsid w:val="00332214"/>
    <w:rsid w:val="00340DFE"/>
    <w:rsid w:val="00394DC0"/>
    <w:rsid w:val="0039710F"/>
    <w:rsid w:val="003A54AF"/>
    <w:rsid w:val="003A7B90"/>
    <w:rsid w:val="003B68CC"/>
    <w:rsid w:val="003C050C"/>
    <w:rsid w:val="003C7B19"/>
    <w:rsid w:val="003D72B5"/>
    <w:rsid w:val="003E27FC"/>
    <w:rsid w:val="003F666B"/>
    <w:rsid w:val="004047EC"/>
    <w:rsid w:val="004234BC"/>
    <w:rsid w:val="0044718B"/>
    <w:rsid w:val="00453168"/>
    <w:rsid w:val="0045491B"/>
    <w:rsid w:val="00460F37"/>
    <w:rsid w:val="00476495"/>
    <w:rsid w:val="00491837"/>
    <w:rsid w:val="004B18B1"/>
    <w:rsid w:val="004B6C9A"/>
    <w:rsid w:val="004C30FD"/>
    <w:rsid w:val="004D0018"/>
    <w:rsid w:val="004D4B71"/>
    <w:rsid w:val="00505EA8"/>
    <w:rsid w:val="00507C83"/>
    <w:rsid w:val="00521A36"/>
    <w:rsid w:val="00525F43"/>
    <w:rsid w:val="00535264"/>
    <w:rsid w:val="005561C8"/>
    <w:rsid w:val="00556419"/>
    <w:rsid w:val="00587B07"/>
    <w:rsid w:val="005A04E3"/>
    <w:rsid w:val="005A6D7E"/>
    <w:rsid w:val="005B1387"/>
    <w:rsid w:val="0060394C"/>
    <w:rsid w:val="00626474"/>
    <w:rsid w:val="00662676"/>
    <w:rsid w:val="00663F16"/>
    <w:rsid w:val="0067424D"/>
    <w:rsid w:val="00680753"/>
    <w:rsid w:val="0069185E"/>
    <w:rsid w:val="006A6C27"/>
    <w:rsid w:val="006B081B"/>
    <w:rsid w:val="006C1986"/>
    <w:rsid w:val="006D3052"/>
    <w:rsid w:val="006D6641"/>
    <w:rsid w:val="006F37F8"/>
    <w:rsid w:val="006F4494"/>
    <w:rsid w:val="00703100"/>
    <w:rsid w:val="007156EB"/>
    <w:rsid w:val="007439EE"/>
    <w:rsid w:val="0076064B"/>
    <w:rsid w:val="007636EF"/>
    <w:rsid w:val="007930F4"/>
    <w:rsid w:val="007A3323"/>
    <w:rsid w:val="007C082B"/>
    <w:rsid w:val="007C6841"/>
    <w:rsid w:val="007C72E0"/>
    <w:rsid w:val="007D6B3B"/>
    <w:rsid w:val="007E511E"/>
    <w:rsid w:val="00810AD7"/>
    <w:rsid w:val="00816691"/>
    <w:rsid w:val="008173B7"/>
    <w:rsid w:val="00837C2E"/>
    <w:rsid w:val="00872D7F"/>
    <w:rsid w:val="0087685E"/>
    <w:rsid w:val="008841E1"/>
    <w:rsid w:val="008879AE"/>
    <w:rsid w:val="008A2B44"/>
    <w:rsid w:val="008B0B75"/>
    <w:rsid w:val="008C79B8"/>
    <w:rsid w:val="008D77C7"/>
    <w:rsid w:val="008E21A8"/>
    <w:rsid w:val="008F18D5"/>
    <w:rsid w:val="00901FC7"/>
    <w:rsid w:val="00932F79"/>
    <w:rsid w:val="00941C97"/>
    <w:rsid w:val="00941E7D"/>
    <w:rsid w:val="00955D4E"/>
    <w:rsid w:val="00963E59"/>
    <w:rsid w:val="00964708"/>
    <w:rsid w:val="0097541B"/>
    <w:rsid w:val="00976D7D"/>
    <w:rsid w:val="00980DED"/>
    <w:rsid w:val="00984A37"/>
    <w:rsid w:val="009852F0"/>
    <w:rsid w:val="00990C42"/>
    <w:rsid w:val="009951D9"/>
    <w:rsid w:val="00997A49"/>
    <w:rsid w:val="009A6E9E"/>
    <w:rsid w:val="009B118A"/>
    <w:rsid w:val="009C6928"/>
    <w:rsid w:val="009D1C17"/>
    <w:rsid w:val="009E4676"/>
    <w:rsid w:val="009E4C0F"/>
    <w:rsid w:val="009F1D22"/>
    <w:rsid w:val="009F63B9"/>
    <w:rsid w:val="00A07FCD"/>
    <w:rsid w:val="00A1204F"/>
    <w:rsid w:val="00A139A1"/>
    <w:rsid w:val="00A44CBB"/>
    <w:rsid w:val="00A76DA2"/>
    <w:rsid w:val="00A918AA"/>
    <w:rsid w:val="00AB2D29"/>
    <w:rsid w:val="00AF5D4D"/>
    <w:rsid w:val="00B0715B"/>
    <w:rsid w:val="00B16F06"/>
    <w:rsid w:val="00B16FCA"/>
    <w:rsid w:val="00B2476E"/>
    <w:rsid w:val="00B4266C"/>
    <w:rsid w:val="00B6704A"/>
    <w:rsid w:val="00B74F56"/>
    <w:rsid w:val="00B9031C"/>
    <w:rsid w:val="00B97EA5"/>
    <w:rsid w:val="00BA193B"/>
    <w:rsid w:val="00BB709C"/>
    <w:rsid w:val="00BC6A6A"/>
    <w:rsid w:val="00BE270D"/>
    <w:rsid w:val="00BF12DA"/>
    <w:rsid w:val="00BF357F"/>
    <w:rsid w:val="00C07274"/>
    <w:rsid w:val="00C24DC2"/>
    <w:rsid w:val="00C41E62"/>
    <w:rsid w:val="00C57031"/>
    <w:rsid w:val="00C70C5D"/>
    <w:rsid w:val="00C74230"/>
    <w:rsid w:val="00C77839"/>
    <w:rsid w:val="00C953ED"/>
    <w:rsid w:val="00C95F04"/>
    <w:rsid w:val="00CC1A29"/>
    <w:rsid w:val="00CD0EE3"/>
    <w:rsid w:val="00D01D1C"/>
    <w:rsid w:val="00D04441"/>
    <w:rsid w:val="00D068EE"/>
    <w:rsid w:val="00D17A15"/>
    <w:rsid w:val="00D40095"/>
    <w:rsid w:val="00D505AA"/>
    <w:rsid w:val="00D709CF"/>
    <w:rsid w:val="00D769CE"/>
    <w:rsid w:val="00D9621B"/>
    <w:rsid w:val="00DA1C59"/>
    <w:rsid w:val="00DA4016"/>
    <w:rsid w:val="00DB6011"/>
    <w:rsid w:val="00DB6FE2"/>
    <w:rsid w:val="00DD26B8"/>
    <w:rsid w:val="00DE0D7D"/>
    <w:rsid w:val="00E124E2"/>
    <w:rsid w:val="00E50B8C"/>
    <w:rsid w:val="00E64A79"/>
    <w:rsid w:val="00EB6537"/>
    <w:rsid w:val="00EE0323"/>
    <w:rsid w:val="00EE4834"/>
    <w:rsid w:val="00F017A9"/>
    <w:rsid w:val="00F0450B"/>
    <w:rsid w:val="00F1005B"/>
    <w:rsid w:val="00F221DB"/>
    <w:rsid w:val="00F2417E"/>
    <w:rsid w:val="00F64114"/>
    <w:rsid w:val="00F825A2"/>
    <w:rsid w:val="00F94DC9"/>
    <w:rsid w:val="00FB7C9E"/>
    <w:rsid w:val="00FC4A09"/>
    <w:rsid w:val="00FE170C"/>
    <w:rsid w:val="00FE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41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41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character" w:customStyle="1" w:styleId="Heading1Char">
    <w:name w:val="Heading 1 Char"/>
    <w:basedOn w:val="DefaultParagraphFont"/>
    <w:link w:val="Heading1"/>
    <w:uiPriority w:val="9"/>
    <w:rsid w:val="008841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841E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10AD7"/>
    <w:pPr>
      <w:ind w:left="720"/>
      <w:contextualSpacing/>
    </w:pPr>
  </w:style>
  <w:style w:type="table" w:styleId="TableGrid">
    <w:name w:val="Table Grid"/>
    <w:basedOn w:val="TableNormal"/>
    <w:uiPriority w:val="39"/>
    <w:rsid w:val="00C74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D29"/>
    <w:rPr>
      <w:color w:val="0000FF"/>
      <w:u w:val="single"/>
    </w:rPr>
  </w:style>
  <w:style w:type="paragraph" w:styleId="TOCHeading">
    <w:name w:val="TOC Heading"/>
    <w:basedOn w:val="Heading1"/>
    <w:next w:val="Normal"/>
    <w:uiPriority w:val="39"/>
    <w:unhideWhenUsed/>
    <w:qFormat/>
    <w:rsid w:val="00052A34"/>
    <w:pPr>
      <w:outlineLvl w:val="9"/>
    </w:pPr>
    <w:rPr>
      <w:lang w:val="en-US"/>
    </w:rPr>
  </w:style>
  <w:style w:type="paragraph" w:styleId="TOC2">
    <w:name w:val="toc 2"/>
    <w:basedOn w:val="Normal"/>
    <w:next w:val="Normal"/>
    <w:autoRedefine/>
    <w:uiPriority w:val="39"/>
    <w:unhideWhenUsed/>
    <w:rsid w:val="00052A3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52A34"/>
    <w:pPr>
      <w:spacing w:after="100"/>
    </w:pPr>
    <w:rPr>
      <w:rFonts w:eastAsiaTheme="minorEastAsia" w:cs="Times New Roman"/>
      <w:lang w:val="en-US"/>
    </w:rPr>
  </w:style>
  <w:style w:type="paragraph" w:styleId="TOC3">
    <w:name w:val="toc 3"/>
    <w:basedOn w:val="Normal"/>
    <w:next w:val="Normal"/>
    <w:autoRedefine/>
    <w:uiPriority w:val="39"/>
    <w:unhideWhenUsed/>
    <w:rsid w:val="00052A3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765E3F-5D5F-44B2-9418-C8CDD8D21949}">
  <ds:schemaRefs>
    <ds:schemaRef ds:uri="http://schemas.microsoft.com/office/2006/metadata/properties"/>
    <ds:schemaRef ds:uri="http://schemas.microsoft.com/office/2006/documentManagement/types"/>
    <ds:schemaRef ds:uri="1d0bafc6-86fe-4c88-8f3c-e0496537464d"/>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71e02f92-f1f1-4089-9b78-0fe9c0d669ad"/>
    <ds:schemaRef ds:uri="http://www.w3.org/XML/1998/namespace"/>
  </ds:schemaRefs>
</ds:datastoreItem>
</file>

<file path=customXml/itemProps3.xml><?xml version="1.0" encoding="utf-8"?>
<ds:datastoreItem xmlns:ds="http://schemas.openxmlformats.org/officeDocument/2006/customXml" ds:itemID="{16002123-8837-41A2-8C5F-C22E3A51C882}">
  <ds:schemaRefs>
    <ds:schemaRef ds:uri="http://schemas.microsoft.com/sharepoint/v3/contenttype/forms"/>
  </ds:schemaRefs>
</ds:datastoreItem>
</file>

<file path=customXml/itemProps4.xml><?xml version="1.0" encoding="utf-8"?>
<ds:datastoreItem xmlns:ds="http://schemas.openxmlformats.org/officeDocument/2006/customXml" ds:itemID="{7931792B-1045-427F-98D5-08E9B9DF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22</Pages>
  <Words>3435</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Owen (Hywel Dda UHB - Senior Workforce Manager)</dc:creator>
  <cp:lastModifiedBy>Daniel Owen (Hywel Dda UHB - Senior Workforce Manager)</cp:lastModifiedBy>
  <cp:revision>128</cp:revision>
  <dcterms:created xsi:type="dcterms:W3CDTF">2021-10-13T16:21:00Z</dcterms:created>
  <dcterms:modified xsi:type="dcterms:W3CDTF">2022-07-19T07:22:00Z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