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A657D5" w14:textId="77777777" w:rsidR="00D205C1" w:rsidRPr="00787731" w:rsidRDefault="00787731" w:rsidP="00787731">
      <w:pPr>
        <w:spacing w:line="360" w:lineRule="auto"/>
        <w:jc w:val="center"/>
        <w:rPr>
          <w:rFonts w:ascii="Times New Roman" w:eastAsia="Times New Roman" w:hAnsi="Times New Roman" w:cs="Times New Roman"/>
          <w:b/>
          <w:sz w:val="32"/>
          <w:szCs w:val="32"/>
        </w:rPr>
      </w:pPr>
      <w:r w:rsidRPr="00787731">
        <w:rPr>
          <w:rFonts w:ascii="Times New Roman" w:eastAsia="Times New Roman" w:hAnsi="Times New Roman" w:cs="Times New Roman"/>
          <w:b/>
          <w:sz w:val="32"/>
          <w:szCs w:val="32"/>
        </w:rPr>
        <w:t>Hotel Placement – Managing Guest Service Operations</w:t>
      </w:r>
    </w:p>
    <w:p w14:paraId="08842AF3" w14:textId="525D3F4E" w:rsidR="00D205C1" w:rsidRPr="00787731" w:rsidRDefault="0056403D" w:rsidP="00787731">
      <w:pPr>
        <w:spacing w:line="360" w:lineRule="auto"/>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Tanya Gue Ferreira Amaro </w:t>
      </w:r>
    </w:p>
    <w:p w14:paraId="517051F7" w14:textId="57DA05F2" w:rsidR="00D205C1" w:rsidRPr="00787731" w:rsidRDefault="00714F61" w:rsidP="00787731">
      <w:pPr>
        <w:spacing w:line="360" w:lineRule="auto"/>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2209</w:t>
      </w:r>
      <w:r w:rsidR="00DE3AC3">
        <w:rPr>
          <w:rFonts w:ascii="Times New Roman" w:eastAsia="Times New Roman" w:hAnsi="Times New Roman" w:cs="Times New Roman"/>
          <w:bCs/>
          <w:sz w:val="24"/>
          <w:szCs w:val="24"/>
        </w:rPr>
        <w:t>539</w:t>
      </w:r>
    </w:p>
    <w:p w14:paraId="5D056415" w14:textId="34E04A61" w:rsidR="00D205C1" w:rsidRPr="00787731" w:rsidRDefault="00787731" w:rsidP="00787731">
      <w:pPr>
        <w:spacing w:line="360" w:lineRule="auto"/>
        <w:jc w:val="center"/>
        <w:rPr>
          <w:rFonts w:ascii="Times New Roman" w:eastAsia="Times New Roman" w:hAnsi="Times New Roman" w:cs="Times New Roman"/>
          <w:bCs/>
          <w:sz w:val="24"/>
          <w:szCs w:val="24"/>
        </w:rPr>
      </w:pPr>
      <w:r w:rsidRPr="00787731">
        <w:rPr>
          <w:rFonts w:ascii="Times New Roman" w:eastAsia="Times New Roman" w:hAnsi="Times New Roman" w:cs="Times New Roman"/>
          <w:bCs/>
          <w:sz w:val="24"/>
          <w:szCs w:val="24"/>
        </w:rPr>
        <w:t>Submission Date:</w:t>
      </w:r>
      <w:r w:rsidR="00DE3AC3">
        <w:rPr>
          <w:rFonts w:ascii="Times New Roman" w:eastAsia="Times New Roman" w:hAnsi="Times New Roman" w:cs="Times New Roman"/>
          <w:bCs/>
          <w:sz w:val="24"/>
          <w:szCs w:val="24"/>
        </w:rPr>
        <w:t xml:space="preserve"> 18/06/2025</w:t>
      </w:r>
    </w:p>
    <w:p w14:paraId="32DD58A4" w14:textId="77777777" w:rsidR="00D205C1" w:rsidRDefault="00787731" w:rsidP="00787731">
      <w:pPr>
        <w:spacing w:line="360" w:lineRule="auto"/>
        <w:jc w:val="center"/>
        <w:rPr>
          <w:rFonts w:ascii="Times New Roman" w:eastAsia="Times New Roman" w:hAnsi="Times New Roman" w:cs="Times New Roman"/>
          <w:b/>
          <w:sz w:val="24"/>
          <w:szCs w:val="24"/>
        </w:rPr>
      </w:pPr>
      <w:r w:rsidRPr="00787731">
        <w:rPr>
          <w:rFonts w:ascii="Times New Roman" w:eastAsia="Times New Roman" w:hAnsi="Times New Roman" w:cs="Times New Roman"/>
          <w:bCs/>
          <w:sz w:val="24"/>
          <w:szCs w:val="24"/>
        </w:rPr>
        <w:t>Word Count: 1250</w:t>
      </w:r>
      <w:r>
        <w:br w:type="page"/>
      </w:r>
    </w:p>
    <w:sdt>
      <w:sdtPr>
        <w:rPr>
          <w:rFonts w:ascii="Arial" w:eastAsia="Arial" w:hAnsi="Arial" w:cs="Arial"/>
          <w:color w:val="auto"/>
          <w:sz w:val="22"/>
          <w:szCs w:val="22"/>
          <w:lang w:val="en-GB" w:eastAsia="en-IN"/>
        </w:rPr>
        <w:id w:val="1670439975"/>
        <w:docPartObj>
          <w:docPartGallery w:val="Table of Contents"/>
          <w:docPartUnique/>
        </w:docPartObj>
      </w:sdtPr>
      <w:sdtEndPr>
        <w:rPr>
          <w:b/>
          <w:bCs/>
          <w:noProof/>
        </w:rPr>
      </w:sdtEndPr>
      <w:sdtContent>
        <w:p w14:paraId="1ACB8DF2" w14:textId="6833AECF" w:rsidR="00787731" w:rsidRPr="00787731" w:rsidRDefault="00787731" w:rsidP="00787731">
          <w:pPr>
            <w:pStyle w:val="TOCHeading"/>
            <w:spacing w:line="360" w:lineRule="auto"/>
            <w:jc w:val="center"/>
            <w:rPr>
              <w:rFonts w:ascii="Times New Roman" w:hAnsi="Times New Roman" w:cs="Times New Roman"/>
              <w:b/>
              <w:bCs/>
              <w:color w:val="auto"/>
              <w:sz w:val="28"/>
              <w:szCs w:val="28"/>
            </w:rPr>
          </w:pPr>
          <w:r w:rsidRPr="00787731">
            <w:rPr>
              <w:rFonts w:ascii="Times New Roman" w:hAnsi="Times New Roman" w:cs="Times New Roman"/>
              <w:b/>
              <w:bCs/>
              <w:color w:val="auto"/>
              <w:sz w:val="28"/>
              <w:szCs w:val="28"/>
            </w:rPr>
            <w:t>Table of Contents</w:t>
          </w:r>
        </w:p>
        <w:p w14:paraId="0F199467" w14:textId="16F3FA87" w:rsidR="00787731" w:rsidRPr="00787731" w:rsidRDefault="00787731" w:rsidP="00787731">
          <w:pPr>
            <w:pStyle w:val="TOC1"/>
            <w:tabs>
              <w:tab w:val="right" w:leader="dot" w:pos="9016"/>
            </w:tabs>
            <w:spacing w:line="360" w:lineRule="auto"/>
            <w:jc w:val="both"/>
            <w:rPr>
              <w:rFonts w:ascii="Times New Roman" w:hAnsi="Times New Roman" w:cs="Times New Roman"/>
              <w:noProof/>
              <w:sz w:val="24"/>
              <w:szCs w:val="24"/>
            </w:rPr>
          </w:pPr>
          <w:r w:rsidRPr="00787731">
            <w:rPr>
              <w:rFonts w:ascii="Times New Roman" w:hAnsi="Times New Roman" w:cs="Times New Roman"/>
              <w:sz w:val="24"/>
              <w:szCs w:val="24"/>
            </w:rPr>
            <w:fldChar w:fldCharType="begin"/>
          </w:r>
          <w:r w:rsidRPr="00787731">
            <w:rPr>
              <w:rFonts w:ascii="Times New Roman" w:hAnsi="Times New Roman" w:cs="Times New Roman"/>
              <w:sz w:val="24"/>
              <w:szCs w:val="24"/>
            </w:rPr>
            <w:instrText xml:space="preserve"> TOC \o "1-3" \h \z \u </w:instrText>
          </w:r>
          <w:r w:rsidRPr="00787731">
            <w:rPr>
              <w:rFonts w:ascii="Times New Roman" w:hAnsi="Times New Roman" w:cs="Times New Roman"/>
              <w:sz w:val="24"/>
              <w:szCs w:val="24"/>
            </w:rPr>
            <w:fldChar w:fldCharType="separate"/>
          </w:r>
          <w:hyperlink w:anchor="_Toc201051757" w:history="1">
            <w:r w:rsidRPr="00787731">
              <w:rPr>
                <w:rStyle w:val="Hyperlink"/>
                <w:rFonts w:ascii="Times New Roman" w:hAnsi="Times New Roman" w:cs="Times New Roman"/>
                <w:noProof/>
                <w:color w:val="auto"/>
                <w:sz w:val="24"/>
                <w:szCs w:val="24"/>
              </w:rPr>
              <w:t>Introduction</w:t>
            </w:r>
            <w:r w:rsidRPr="00787731">
              <w:rPr>
                <w:rFonts w:ascii="Times New Roman" w:hAnsi="Times New Roman" w:cs="Times New Roman"/>
                <w:noProof/>
                <w:webHidden/>
                <w:sz w:val="24"/>
                <w:szCs w:val="24"/>
              </w:rPr>
              <w:tab/>
            </w:r>
            <w:r w:rsidRPr="00787731">
              <w:rPr>
                <w:rFonts w:ascii="Times New Roman" w:hAnsi="Times New Roman" w:cs="Times New Roman"/>
                <w:noProof/>
                <w:webHidden/>
                <w:sz w:val="24"/>
                <w:szCs w:val="24"/>
              </w:rPr>
              <w:fldChar w:fldCharType="begin"/>
            </w:r>
            <w:r w:rsidRPr="00787731">
              <w:rPr>
                <w:rFonts w:ascii="Times New Roman" w:hAnsi="Times New Roman" w:cs="Times New Roman"/>
                <w:noProof/>
                <w:webHidden/>
                <w:sz w:val="24"/>
                <w:szCs w:val="24"/>
              </w:rPr>
              <w:instrText xml:space="preserve"> PAGEREF _Toc201051757 \h </w:instrText>
            </w:r>
            <w:r w:rsidRPr="00787731">
              <w:rPr>
                <w:rFonts w:ascii="Times New Roman" w:hAnsi="Times New Roman" w:cs="Times New Roman"/>
                <w:noProof/>
                <w:webHidden/>
                <w:sz w:val="24"/>
                <w:szCs w:val="24"/>
              </w:rPr>
            </w:r>
            <w:r w:rsidRPr="00787731">
              <w:rPr>
                <w:rFonts w:ascii="Times New Roman" w:hAnsi="Times New Roman" w:cs="Times New Roman"/>
                <w:noProof/>
                <w:webHidden/>
                <w:sz w:val="24"/>
                <w:szCs w:val="24"/>
              </w:rPr>
              <w:fldChar w:fldCharType="separate"/>
            </w:r>
            <w:r w:rsidRPr="00787731">
              <w:rPr>
                <w:rFonts w:ascii="Times New Roman" w:hAnsi="Times New Roman" w:cs="Times New Roman"/>
                <w:noProof/>
                <w:webHidden/>
                <w:sz w:val="24"/>
                <w:szCs w:val="24"/>
              </w:rPr>
              <w:t>3</w:t>
            </w:r>
            <w:r w:rsidRPr="00787731">
              <w:rPr>
                <w:rFonts w:ascii="Times New Roman" w:hAnsi="Times New Roman" w:cs="Times New Roman"/>
                <w:noProof/>
                <w:webHidden/>
                <w:sz w:val="24"/>
                <w:szCs w:val="24"/>
              </w:rPr>
              <w:fldChar w:fldCharType="end"/>
            </w:r>
          </w:hyperlink>
        </w:p>
        <w:p w14:paraId="635EE7CB" w14:textId="059D93B5" w:rsidR="00787731" w:rsidRPr="00787731" w:rsidRDefault="00787731" w:rsidP="00787731">
          <w:pPr>
            <w:pStyle w:val="TOC1"/>
            <w:tabs>
              <w:tab w:val="right" w:leader="dot" w:pos="9016"/>
            </w:tabs>
            <w:spacing w:line="360" w:lineRule="auto"/>
            <w:jc w:val="both"/>
            <w:rPr>
              <w:rFonts w:ascii="Times New Roman" w:hAnsi="Times New Roman" w:cs="Times New Roman"/>
              <w:noProof/>
              <w:sz w:val="24"/>
              <w:szCs w:val="24"/>
            </w:rPr>
          </w:pPr>
          <w:hyperlink w:anchor="_Toc201051758" w:history="1">
            <w:r w:rsidRPr="00787731">
              <w:rPr>
                <w:rStyle w:val="Hyperlink"/>
                <w:rFonts w:ascii="Times New Roman" w:hAnsi="Times New Roman" w:cs="Times New Roman"/>
                <w:noProof/>
                <w:color w:val="auto"/>
                <w:sz w:val="24"/>
                <w:szCs w:val="24"/>
              </w:rPr>
              <w:t>Section 1: Role Reflection</w:t>
            </w:r>
            <w:r w:rsidRPr="00787731">
              <w:rPr>
                <w:rFonts w:ascii="Times New Roman" w:hAnsi="Times New Roman" w:cs="Times New Roman"/>
                <w:noProof/>
                <w:webHidden/>
                <w:sz w:val="24"/>
                <w:szCs w:val="24"/>
              </w:rPr>
              <w:tab/>
            </w:r>
            <w:r w:rsidRPr="00787731">
              <w:rPr>
                <w:rFonts w:ascii="Times New Roman" w:hAnsi="Times New Roman" w:cs="Times New Roman"/>
                <w:noProof/>
                <w:webHidden/>
                <w:sz w:val="24"/>
                <w:szCs w:val="24"/>
              </w:rPr>
              <w:fldChar w:fldCharType="begin"/>
            </w:r>
            <w:r w:rsidRPr="00787731">
              <w:rPr>
                <w:rFonts w:ascii="Times New Roman" w:hAnsi="Times New Roman" w:cs="Times New Roman"/>
                <w:noProof/>
                <w:webHidden/>
                <w:sz w:val="24"/>
                <w:szCs w:val="24"/>
              </w:rPr>
              <w:instrText xml:space="preserve"> PAGEREF _Toc201051758 \h </w:instrText>
            </w:r>
            <w:r w:rsidRPr="00787731">
              <w:rPr>
                <w:rFonts w:ascii="Times New Roman" w:hAnsi="Times New Roman" w:cs="Times New Roman"/>
                <w:noProof/>
                <w:webHidden/>
                <w:sz w:val="24"/>
                <w:szCs w:val="24"/>
              </w:rPr>
            </w:r>
            <w:r w:rsidRPr="00787731">
              <w:rPr>
                <w:rFonts w:ascii="Times New Roman" w:hAnsi="Times New Roman" w:cs="Times New Roman"/>
                <w:noProof/>
                <w:webHidden/>
                <w:sz w:val="24"/>
                <w:szCs w:val="24"/>
              </w:rPr>
              <w:fldChar w:fldCharType="separate"/>
            </w:r>
            <w:r w:rsidRPr="00787731">
              <w:rPr>
                <w:rFonts w:ascii="Times New Roman" w:hAnsi="Times New Roman" w:cs="Times New Roman"/>
                <w:noProof/>
                <w:webHidden/>
                <w:sz w:val="24"/>
                <w:szCs w:val="24"/>
              </w:rPr>
              <w:t>3</w:t>
            </w:r>
            <w:r w:rsidRPr="00787731">
              <w:rPr>
                <w:rFonts w:ascii="Times New Roman" w:hAnsi="Times New Roman" w:cs="Times New Roman"/>
                <w:noProof/>
                <w:webHidden/>
                <w:sz w:val="24"/>
                <w:szCs w:val="24"/>
              </w:rPr>
              <w:fldChar w:fldCharType="end"/>
            </w:r>
          </w:hyperlink>
        </w:p>
        <w:p w14:paraId="4AEF3AD0" w14:textId="4BDFA976" w:rsidR="00787731" w:rsidRPr="00787731" w:rsidRDefault="00787731" w:rsidP="00787731">
          <w:pPr>
            <w:pStyle w:val="TOC1"/>
            <w:tabs>
              <w:tab w:val="right" w:leader="dot" w:pos="9016"/>
            </w:tabs>
            <w:spacing w:line="360" w:lineRule="auto"/>
            <w:jc w:val="both"/>
            <w:rPr>
              <w:rFonts w:ascii="Times New Roman" w:hAnsi="Times New Roman" w:cs="Times New Roman"/>
              <w:noProof/>
              <w:sz w:val="24"/>
              <w:szCs w:val="24"/>
            </w:rPr>
          </w:pPr>
          <w:hyperlink w:anchor="_Toc201051759" w:history="1">
            <w:r w:rsidRPr="00787731">
              <w:rPr>
                <w:rStyle w:val="Hyperlink"/>
                <w:rFonts w:ascii="Times New Roman" w:hAnsi="Times New Roman" w:cs="Times New Roman"/>
                <w:noProof/>
                <w:color w:val="auto"/>
                <w:sz w:val="24"/>
                <w:szCs w:val="24"/>
              </w:rPr>
              <w:t>Section 2: Management Performance and Guest Service Analysis</w:t>
            </w:r>
            <w:r w:rsidRPr="00787731">
              <w:rPr>
                <w:rFonts w:ascii="Times New Roman" w:hAnsi="Times New Roman" w:cs="Times New Roman"/>
                <w:noProof/>
                <w:webHidden/>
                <w:sz w:val="24"/>
                <w:szCs w:val="24"/>
              </w:rPr>
              <w:tab/>
            </w:r>
            <w:r w:rsidRPr="00787731">
              <w:rPr>
                <w:rFonts w:ascii="Times New Roman" w:hAnsi="Times New Roman" w:cs="Times New Roman"/>
                <w:noProof/>
                <w:webHidden/>
                <w:sz w:val="24"/>
                <w:szCs w:val="24"/>
              </w:rPr>
              <w:fldChar w:fldCharType="begin"/>
            </w:r>
            <w:r w:rsidRPr="00787731">
              <w:rPr>
                <w:rFonts w:ascii="Times New Roman" w:hAnsi="Times New Roman" w:cs="Times New Roman"/>
                <w:noProof/>
                <w:webHidden/>
                <w:sz w:val="24"/>
                <w:szCs w:val="24"/>
              </w:rPr>
              <w:instrText xml:space="preserve"> PAGEREF _Toc201051759 \h </w:instrText>
            </w:r>
            <w:r w:rsidRPr="00787731">
              <w:rPr>
                <w:rFonts w:ascii="Times New Roman" w:hAnsi="Times New Roman" w:cs="Times New Roman"/>
                <w:noProof/>
                <w:webHidden/>
                <w:sz w:val="24"/>
                <w:szCs w:val="24"/>
              </w:rPr>
            </w:r>
            <w:r w:rsidRPr="00787731">
              <w:rPr>
                <w:rFonts w:ascii="Times New Roman" w:hAnsi="Times New Roman" w:cs="Times New Roman"/>
                <w:noProof/>
                <w:webHidden/>
                <w:sz w:val="24"/>
                <w:szCs w:val="24"/>
              </w:rPr>
              <w:fldChar w:fldCharType="separate"/>
            </w:r>
            <w:r w:rsidRPr="00787731">
              <w:rPr>
                <w:rFonts w:ascii="Times New Roman" w:hAnsi="Times New Roman" w:cs="Times New Roman"/>
                <w:noProof/>
                <w:webHidden/>
                <w:sz w:val="24"/>
                <w:szCs w:val="24"/>
              </w:rPr>
              <w:t>4</w:t>
            </w:r>
            <w:r w:rsidRPr="00787731">
              <w:rPr>
                <w:rFonts w:ascii="Times New Roman" w:hAnsi="Times New Roman" w:cs="Times New Roman"/>
                <w:noProof/>
                <w:webHidden/>
                <w:sz w:val="24"/>
                <w:szCs w:val="24"/>
              </w:rPr>
              <w:fldChar w:fldCharType="end"/>
            </w:r>
          </w:hyperlink>
        </w:p>
        <w:p w14:paraId="56B01A79" w14:textId="464EB03F" w:rsidR="00787731" w:rsidRPr="00787731" w:rsidRDefault="00787731" w:rsidP="00787731">
          <w:pPr>
            <w:pStyle w:val="TOC1"/>
            <w:tabs>
              <w:tab w:val="right" w:leader="dot" w:pos="9016"/>
            </w:tabs>
            <w:spacing w:line="360" w:lineRule="auto"/>
            <w:jc w:val="both"/>
            <w:rPr>
              <w:rFonts w:ascii="Times New Roman" w:hAnsi="Times New Roman" w:cs="Times New Roman"/>
              <w:noProof/>
              <w:sz w:val="24"/>
              <w:szCs w:val="24"/>
            </w:rPr>
          </w:pPr>
          <w:hyperlink w:anchor="_Toc201051760" w:history="1">
            <w:r w:rsidRPr="00787731">
              <w:rPr>
                <w:rStyle w:val="Hyperlink"/>
                <w:rFonts w:ascii="Times New Roman" w:hAnsi="Times New Roman" w:cs="Times New Roman"/>
                <w:noProof/>
                <w:color w:val="auto"/>
                <w:sz w:val="24"/>
                <w:szCs w:val="24"/>
              </w:rPr>
              <w:t>Section 3: Guest Service Improvement Plan</w:t>
            </w:r>
            <w:r w:rsidRPr="00787731">
              <w:rPr>
                <w:rFonts w:ascii="Times New Roman" w:hAnsi="Times New Roman" w:cs="Times New Roman"/>
                <w:noProof/>
                <w:webHidden/>
                <w:sz w:val="24"/>
                <w:szCs w:val="24"/>
              </w:rPr>
              <w:tab/>
            </w:r>
            <w:r w:rsidRPr="00787731">
              <w:rPr>
                <w:rFonts w:ascii="Times New Roman" w:hAnsi="Times New Roman" w:cs="Times New Roman"/>
                <w:noProof/>
                <w:webHidden/>
                <w:sz w:val="24"/>
                <w:szCs w:val="24"/>
              </w:rPr>
              <w:fldChar w:fldCharType="begin"/>
            </w:r>
            <w:r w:rsidRPr="00787731">
              <w:rPr>
                <w:rFonts w:ascii="Times New Roman" w:hAnsi="Times New Roman" w:cs="Times New Roman"/>
                <w:noProof/>
                <w:webHidden/>
                <w:sz w:val="24"/>
                <w:szCs w:val="24"/>
              </w:rPr>
              <w:instrText xml:space="preserve"> PAGEREF _Toc201051760 \h </w:instrText>
            </w:r>
            <w:r w:rsidRPr="00787731">
              <w:rPr>
                <w:rFonts w:ascii="Times New Roman" w:hAnsi="Times New Roman" w:cs="Times New Roman"/>
                <w:noProof/>
                <w:webHidden/>
                <w:sz w:val="24"/>
                <w:szCs w:val="24"/>
              </w:rPr>
            </w:r>
            <w:r w:rsidRPr="00787731">
              <w:rPr>
                <w:rFonts w:ascii="Times New Roman" w:hAnsi="Times New Roman" w:cs="Times New Roman"/>
                <w:noProof/>
                <w:webHidden/>
                <w:sz w:val="24"/>
                <w:szCs w:val="24"/>
              </w:rPr>
              <w:fldChar w:fldCharType="separate"/>
            </w:r>
            <w:r w:rsidRPr="00787731">
              <w:rPr>
                <w:rFonts w:ascii="Times New Roman" w:hAnsi="Times New Roman" w:cs="Times New Roman"/>
                <w:noProof/>
                <w:webHidden/>
                <w:sz w:val="24"/>
                <w:szCs w:val="24"/>
              </w:rPr>
              <w:t>5</w:t>
            </w:r>
            <w:r w:rsidRPr="00787731">
              <w:rPr>
                <w:rFonts w:ascii="Times New Roman" w:hAnsi="Times New Roman" w:cs="Times New Roman"/>
                <w:noProof/>
                <w:webHidden/>
                <w:sz w:val="24"/>
                <w:szCs w:val="24"/>
              </w:rPr>
              <w:fldChar w:fldCharType="end"/>
            </w:r>
          </w:hyperlink>
        </w:p>
        <w:p w14:paraId="3CF476CA" w14:textId="5BF02F02" w:rsidR="00787731" w:rsidRPr="00787731" w:rsidRDefault="00787731" w:rsidP="00787731">
          <w:pPr>
            <w:pStyle w:val="TOC1"/>
            <w:tabs>
              <w:tab w:val="right" w:leader="dot" w:pos="9016"/>
            </w:tabs>
            <w:spacing w:line="360" w:lineRule="auto"/>
            <w:jc w:val="both"/>
            <w:rPr>
              <w:rFonts w:ascii="Times New Roman" w:hAnsi="Times New Roman" w:cs="Times New Roman"/>
              <w:noProof/>
              <w:sz w:val="24"/>
              <w:szCs w:val="24"/>
            </w:rPr>
          </w:pPr>
          <w:hyperlink w:anchor="_Toc201051761" w:history="1">
            <w:r w:rsidRPr="00787731">
              <w:rPr>
                <w:rStyle w:val="Hyperlink"/>
                <w:rFonts w:ascii="Times New Roman" w:hAnsi="Times New Roman" w:cs="Times New Roman"/>
                <w:noProof/>
                <w:color w:val="auto"/>
                <w:sz w:val="24"/>
                <w:szCs w:val="24"/>
              </w:rPr>
              <w:t>Conclusion</w:t>
            </w:r>
            <w:r w:rsidRPr="00787731">
              <w:rPr>
                <w:rFonts w:ascii="Times New Roman" w:hAnsi="Times New Roman" w:cs="Times New Roman"/>
                <w:noProof/>
                <w:webHidden/>
                <w:sz w:val="24"/>
                <w:szCs w:val="24"/>
              </w:rPr>
              <w:tab/>
            </w:r>
            <w:r w:rsidRPr="00787731">
              <w:rPr>
                <w:rFonts w:ascii="Times New Roman" w:hAnsi="Times New Roman" w:cs="Times New Roman"/>
                <w:noProof/>
                <w:webHidden/>
                <w:sz w:val="24"/>
                <w:szCs w:val="24"/>
              </w:rPr>
              <w:fldChar w:fldCharType="begin"/>
            </w:r>
            <w:r w:rsidRPr="00787731">
              <w:rPr>
                <w:rFonts w:ascii="Times New Roman" w:hAnsi="Times New Roman" w:cs="Times New Roman"/>
                <w:noProof/>
                <w:webHidden/>
                <w:sz w:val="24"/>
                <w:szCs w:val="24"/>
              </w:rPr>
              <w:instrText xml:space="preserve"> PAGEREF _Toc201051761 \h </w:instrText>
            </w:r>
            <w:r w:rsidRPr="00787731">
              <w:rPr>
                <w:rFonts w:ascii="Times New Roman" w:hAnsi="Times New Roman" w:cs="Times New Roman"/>
                <w:noProof/>
                <w:webHidden/>
                <w:sz w:val="24"/>
                <w:szCs w:val="24"/>
              </w:rPr>
            </w:r>
            <w:r w:rsidRPr="00787731">
              <w:rPr>
                <w:rFonts w:ascii="Times New Roman" w:hAnsi="Times New Roman" w:cs="Times New Roman"/>
                <w:noProof/>
                <w:webHidden/>
                <w:sz w:val="24"/>
                <w:szCs w:val="24"/>
              </w:rPr>
              <w:fldChar w:fldCharType="separate"/>
            </w:r>
            <w:r w:rsidRPr="00787731">
              <w:rPr>
                <w:rFonts w:ascii="Times New Roman" w:hAnsi="Times New Roman" w:cs="Times New Roman"/>
                <w:noProof/>
                <w:webHidden/>
                <w:sz w:val="24"/>
                <w:szCs w:val="24"/>
              </w:rPr>
              <w:t>6</w:t>
            </w:r>
            <w:r w:rsidRPr="00787731">
              <w:rPr>
                <w:rFonts w:ascii="Times New Roman" w:hAnsi="Times New Roman" w:cs="Times New Roman"/>
                <w:noProof/>
                <w:webHidden/>
                <w:sz w:val="24"/>
                <w:szCs w:val="24"/>
              </w:rPr>
              <w:fldChar w:fldCharType="end"/>
            </w:r>
          </w:hyperlink>
        </w:p>
        <w:p w14:paraId="097DED44" w14:textId="7A392EC7" w:rsidR="00787731" w:rsidRPr="00787731" w:rsidRDefault="00787731" w:rsidP="00787731">
          <w:pPr>
            <w:pStyle w:val="TOC1"/>
            <w:tabs>
              <w:tab w:val="right" w:leader="dot" w:pos="9016"/>
            </w:tabs>
            <w:spacing w:line="360" w:lineRule="auto"/>
            <w:jc w:val="both"/>
            <w:rPr>
              <w:rFonts w:ascii="Times New Roman" w:hAnsi="Times New Roman" w:cs="Times New Roman"/>
              <w:noProof/>
              <w:sz w:val="24"/>
              <w:szCs w:val="24"/>
            </w:rPr>
          </w:pPr>
          <w:hyperlink w:anchor="_Toc201051762" w:history="1">
            <w:r w:rsidRPr="00787731">
              <w:rPr>
                <w:rStyle w:val="Hyperlink"/>
                <w:rFonts w:ascii="Times New Roman" w:hAnsi="Times New Roman" w:cs="Times New Roman"/>
                <w:noProof/>
                <w:color w:val="auto"/>
                <w:sz w:val="24"/>
                <w:szCs w:val="24"/>
              </w:rPr>
              <w:t>References</w:t>
            </w:r>
            <w:r w:rsidRPr="00787731">
              <w:rPr>
                <w:rFonts w:ascii="Times New Roman" w:hAnsi="Times New Roman" w:cs="Times New Roman"/>
                <w:noProof/>
                <w:webHidden/>
                <w:sz w:val="24"/>
                <w:szCs w:val="24"/>
              </w:rPr>
              <w:tab/>
            </w:r>
            <w:r w:rsidRPr="00787731">
              <w:rPr>
                <w:rFonts w:ascii="Times New Roman" w:hAnsi="Times New Roman" w:cs="Times New Roman"/>
                <w:noProof/>
                <w:webHidden/>
                <w:sz w:val="24"/>
                <w:szCs w:val="24"/>
              </w:rPr>
              <w:fldChar w:fldCharType="begin"/>
            </w:r>
            <w:r w:rsidRPr="00787731">
              <w:rPr>
                <w:rFonts w:ascii="Times New Roman" w:hAnsi="Times New Roman" w:cs="Times New Roman"/>
                <w:noProof/>
                <w:webHidden/>
                <w:sz w:val="24"/>
                <w:szCs w:val="24"/>
              </w:rPr>
              <w:instrText xml:space="preserve"> PAGEREF _Toc201051762 \h </w:instrText>
            </w:r>
            <w:r w:rsidRPr="00787731">
              <w:rPr>
                <w:rFonts w:ascii="Times New Roman" w:hAnsi="Times New Roman" w:cs="Times New Roman"/>
                <w:noProof/>
                <w:webHidden/>
                <w:sz w:val="24"/>
                <w:szCs w:val="24"/>
              </w:rPr>
            </w:r>
            <w:r w:rsidRPr="00787731">
              <w:rPr>
                <w:rFonts w:ascii="Times New Roman" w:hAnsi="Times New Roman" w:cs="Times New Roman"/>
                <w:noProof/>
                <w:webHidden/>
                <w:sz w:val="24"/>
                <w:szCs w:val="24"/>
              </w:rPr>
              <w:fldChar w:fldCharType="separate"/>
            </w:r>
            <w:r w:rsidRPr="00787731">
              <w:rPr>
                <w:rFonts w:ascii="Times New Roman" w:hAnsi="Times New Roman" w:cs="Times New Roman"/>
                <w:noProof/>
                <w:webHidden/>
                <w:sz w:val="24"/>
                <w:szCs w:val="24"/>
              </w:rPr>
              <w:t>8</w:t>
            </w:r>
            <w:r w:rsidRPr="00787731">
              <w:rPr>
                <w:rFonts w:ascii="Times New Roman" w:hAnsi="Times New Roman" w:cs="Times New Roman"/>
                <w:noProof/>
                <w:webHidden/>
                <w:sz w:val="24"/>
                <w:szCs w:val="24"/>
              </w:rPr>
              <w:fldChar w:fldCharType="end"/>
            </w:r>
          </w:hyperlink>
        </w:p>
        <w:p w14:paraId="0E114E24" w14:textId="7EC487F8" w:rsidR="00787731" w:rsidRDefault="00787731" w:rsidP="00787731">
          <w:pPr>
            <w:spacing w:line="360" w:lineRule="auto"/>
            <w:jc w:val="both"/>
          </w:pPr>
          <w:r w:rsidRPr="00787731">
            <w:rPr>
              <w:rFonts w:ascii="Times New Roman" w:hAnsi="Times New Roman" w:cs="Times New Roman"/>
              <w:b/>
              <w:bCs/>
              <w:noProof/>
              <w:sz w:val="24"/>
              <w:szCs w:val="24"/>
            </w:rPr>
            <w:fldChar w:fldCharType="end"/>
          </w:r>
        </w:p>
      </w:sdtContent>
    </w:sdt>
    <w:p w14:paraId="4CA0D50C" w14:textId="77777777" w:rsidR="00787731" w:rsidRDefault="00787731">
      <w:pPr>
        <w:rPr>
          <w:rFonts w:ascii="Times New Roman" w:hAnsi="Times New Roman"/>
          <w:b/>
          <w:sz w:val="28"/>
          <w:szCs w:val="40"/>
        </w:rPr>
      </w:pPr>
      <w:r>
        <w:br w:type="page"/>
      </w:r>
    </w:p>
    <w:p w14:paraId="709E4B57" w14:textId="3D6AFE0C" w:rsidR="00D205C1" w:rsidRDefault="00787731" w:rsidP="00787731">
      <w:pPr>
        <w:pStyle w:val="Heading1"/>
        <w:spacing w:line="360" w:lineRule="auto"/>
      </w:pPr>
      <w:bookmarkStart w:id="0" w:name="_Toc201051757"/>
      <w:r>
        <w:t>Introduction</w:t>
      </w:r>
      <w:bookmarkEnd w:id="0"/>
      <w:r>
        <w:t xml:space="preserve"> </w:t>
      </w:r>
    </w:p>
    <w:p w14:paraId="03BD388D" w14:textId="42F6FD5D" w:rsidR="00D205C1" w:rsidRDefault="00787731" w:rsidP="00787731">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housekeeping department includes the ancillary services and cleanliness services.  Housekeeping is well defined as a provision of a comfortable, clean and safe environment.  It is one of the basic needs of the hospitality sector. The housekeeping department at Novotel Sheffield includes providing a positive guest experience. The organisation focuses on providing comfortable and clean public areas and rooms (Choy</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2021). Effectiveness in the housekeeping department results in the creation of a memorable guest experience. The study aims to discuss the skills essential for supervisors and managers in the housekeeping sector.  An understanding of the management and organisation of the sector is crucial for efficiency and productivity. Identification of underlying issues within the sector is significant for its mitigation.</w:t>
      </w:r>
    </w:p>
    <w:p w14:paraId="0D2F3B17" w14:textId="77777777" w:rsidR="00D205C1" w:rsidRDefault="00787731" w:rsidP="00787731">
      <w:pPr>
        <w:pStyle w:val="Heading1"/>
        <w:spacing w:line="360" w:lineRule="auto"/>
      </w:pPr>
      <w:bookmarkStart w:id="1" w:name="_Toc201051758"/>
      <w:r>
        <w:t>Section 1: Role Reflection</w:t>
      </w:r>
      <w:bookmarkEnd w:id="1"/>
      <w:r>
        <w:t xml:space="preserve"> </w:t>
      </w:r>
    </w:p>
    <w:p w14:paraId="67FA87DE" w14:textId="0317F3F0" w:rsidR="00D205C1" w:rsidRDefault="00787731" w:rsidP="00787731">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Description: </w:t>
      </w:r>
      <w:r>
        <w:rPr>
          <w:rFonts w:ascii="Times New Roman" w:eastAsia="Times New Roman" w:hAnsi="Times New Roman" w:cs="Times New Roman"/>
          <w:color w:val="222222"/>
          <w:sz w:val="24"/>
          <w:szCs w:val="24"/>
          <w:highlight w:val="white"/>
        </w:rPr>
        <w:t xml:space="preserve"> I was working for Novotel Shielfield and was in charge of the housekeeping department in guest service (ASET, 2017). My job role involved delegating jobs for cleaning and maintenance of the kitchen and rooms, with regular interaction with guests. My job role includes maintenance and housekeeping, which is an integral part of guest service.  </w:t>
      </w:r>
    </w:p>
    <w:p w14:paraId="113B376D" w14:textId="77777777" w:rsidR="00D205C1" w:rsidRDefault="00787731" w:rsidP="00787731">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Feelings</w:t>
      </w:r>
      <w:r>
        <w:rPr>
          <w:rFonts w:ascii="Times New Roman" w:eastAsia="Times New Roman" w:hAnsi="Times New Roman" w:cs="Times New Roman"/>
          <w:color w:val="222222"/>
          <w:sz w:val="24"/>
          <w:szCs w:val="24"/>
          <w:highlight w:val="white"/>
        </w:rPr>
        <w:t xml:space="preserve">: I was the supervisor in the housekeeping department, which entails a lot of roles. I have realised that it is essential for a leader to have certain skills to be able to communicate as well as lead the team.  I was equally anxious and confident regarding the job role. </w:t>
      </w:r>
    </w:p>
    <w:p w14:paraId="27CA1A07" w14:textId="48FDE72F" w:rsidR="00D205C1" w:rsidRDefault="00787731" w:rsidP="00787731">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Evaluation:</w:t>
      </w:r>
      <w:r>
        <w:rPr>
          <w:rFonts w:ascii="Times New Roman" w:eastAsia="Times New Roman" w:hAnsi="Times New Roman" w:cs="Times New Roman"/>
          <w:color w:val="222222"/>
          <w:sz w:val="24"/>
          <w:szCs w:val="24"/>
          <w:highlight w:val="white"/>
        </w:rPr>
        <w:t xml:space="preserve">  Managers and supervisors in housekeeping are required to preserve certain skills. Supervisors are vested with the responsibility of managing the guest experience as well as delegating the responsibilities (Pieper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2021). This includes the application of delegation and leadership, which is essential for team management. Decision making, problem solving, teamwork and communication are essential skills to be possessed by the supervisor. </w:t>
      </w:r>
    </w:p>
    <w:p w14:paraId="0F5558AF" w14:textId="530C7544" w:rsidR="00D205C1" w:rsidRDefault="00787731" w:rsidP="00787731">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Analysis:</w:t>
      </w:r>
      <w:r>
        <w:rPr>
          <w:rFonts w:ascii="Times New Roman" w:eastAsia="Times New Roman" w:hAnsi="Times New Roman" w:cs="Times New Roman"/>
          <w:color w:val="222222"/>
          <w:sz w:val="24"/>
          <w:szCs w:val="24"/>
          <w:highlight w:val="white"/>
        </w:rPr>
        <w:t xml:space="preserve"> My job role is to delegate the housekeeping duties to the staff.  I have realised that I am able to demonstrate effective dedication and responsibility.  I have strong teamwork skills and am able to delegate the work depending on the weaknesses and strengths of the employee (Pieper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2021).  I have also identified that I lack decision-making skills, which are essential while dealing with the team. I was not able to make a quick decision when faced with difficulties related to guests, which is one of my weaknesses. </w:t>
      </w:r>
    </w:p>
    <w:p w14:paraId="5837F8C1" w14:textId="77777777" w:rsidR="00D205C1" w:rsidRDefault="00787731" w:rsidP="00787731">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Conclusion</w:t>
      </w:r>
      <w:r>
        <w:rPr>
          <w:rFonts w:ascii="Times New Roman" w:eastAsia="Times New Roman" w:hAnsi="Times New Roman" w:cs="Times New Roman"/>
          <w:color w:val="222222"/>
          <w:sz w:val="24"/>
          <w:szCs w:val="24"/>
          <w:highlight w:val="white"/>
        </w:rPr>
        <w:t xml:space="preserve">: There is a need to focus on the development of the skills which are lacking, such as decision-making. Strengthening decision-making skills enables me to make quick decisions when faced with adversities. </w:t>
      </w:r>
    </w:p>
    <w:p w14:paraId="764EF361" w14:textId="1FFB895F" w:rsidR="00D205C1" w:rsidRDefault="00787731" w:rsidP="00787731">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Action Plan: </w:t>
      </w:r>
    </w:p>
    <w:tbl>
      <w:tblPr>
        <w:tblStyle w:val="a"/>
        <w:tblW w:w="902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D205C1" w14:paraId="124219A0" w14:textId="77777777">
        <w:tc>
          <w:tcPr>
            <w:tcW w:w="1805" w:type="dxa"/>
            <w:shd w:val="clear" w:color="auto" w:fill="auto"/>
            <w:tcMar>
              <w:top w:w="100" w:type="dxa"/>
              <w:left w:w="100" w:type="dxa"/>
              <w:bottom w:w="100" w:type="dxa"/>
              <w:right w:w="100" w:type="dxa"/>
            </w:tcMar>
          </w:tcPr>
          <w:p w14:paraId="4DDBC653" w14:textId="77777777" w:rsidR="00D205C1" w:rsidRDefault="00787731" w:rsidP="00787731">
            <w:pPr>
              <w:widowControl w:val="0"/>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Specific</w:t>
            </w:r>
          </w:p>
        </w:tc>
        <w:tc>
          <w:tcPr>
            <w:tcW w:w="1805" w:type="dxa"/>
            <w:shd w:val="clear" w:color="auto" w:fill="auto"/>
            <w:tcMar>
              <w:top w:w="100" w:type="dxa"/>
              <w:left w:w="100" w:type="dxa"/>
              <w:bottom w:w="100" w:type="dxa"/>
              <w:right w:w="100" w:type="dxa"/>
            </w:tcMar>
          </w:tcPr>
          <w:p w14:paraId="03544230" w14:textId="77777777" w:rsidR="00D205C1" w:rsidRDefault="00787731" w:rsidP="00787731">
            <w:pPr>
              <w:widowControl w:val="0"/>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Measurable</w:t>
            </w:r>
          </w:p>
        </w:tc>
        <w:tc>
          <w:tcPr>
            <w:tcW w:w="1805" w:type="dxa"/>
            <w:shd w:val="clear" w:color="auto" w:fill="auto"/>
            <w:tcMar>
              <w:top w:w="100" w:type="dxa"/>
              <w:left w:w="100" w:type="dxa"/>
              <w:bottom w:w="100" w:type="dxa"/>
              <w:right w:w="100" w:type="dxa"/>
            </w:tcMar>
          </w:tcPr>
          <w:p w14:paraId="527BCB5B" w14:textId="77777777" w:rsidR="00D205C1" w:rsidRDefault="00787731" w:rsidP="00787731">
            <w:pPr>
              <w:widowControl w:val="0"/>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Achievable</w:t>
            </w:r>
          </w:p>
        </w:tc>
        <w:tc>
          <w:tcPr>
            <w:tcW w:w="1805" w:type="dxa"/>
            <w:shd w:val="clear" w:color="auto" w:fill="auto"/>
            <w:tcMar>
              <w:top w:w="100" w:type="dxa"/>
              <w:left w:w="100" w:type="dxa"/>
              <w:bottom w:w="100" w:type="dxa"/>
              <w:right w:w="100" w:type="dxa"/>
            </w:tcMar>
          </w:tcPr>
          <w:p w14:paraId="72354A6F" w14:textId="77777777" w:rsidR="00D205C1" w:rsidRDefault="00787731" w:rsidP="00787731">
            <w:pPr>
              <w:widowControl w:val="0"/>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Relevant</w:t>
            </w:r>
          </w:p>
        </w:tc>
        <w:tc>
          <w:tcPr>
            <w:tcW w:w="1805" w:type="dxa"/>
            <w:shd w:val="clear" w:color="auto" w:fill="auto"/>
            <w:tcMar>
              <w:top w:w="100" w:type="dxa"/>
              <w:left w:w="100" w:type="dxa"/>
              <w:bottom w:w="100" w:type="dxa"/>
              <w:right w:w="100" w:type="dxa"/>
            </w:tcMar>
          </w:tcPr>
          <w:p w14:paraId="01757625" w14:textId="77777777" w:rsidR="00D205C1" w:rsidRDefault="00787731" w:rsidP="00787731">
            <w:pPr>
              <w:widowControl w:val="0"/>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Time bound</w:t>
            </w:r>
          </w:p>
        </w:tc>
      </w:tr>
      <w:tr w:rsidR="00D205C1" w14:paraId="47BDE780" w14:textId="77777777">
        <w:tc>
          <w:tcPr>
            <w:tcW w:w="1805" w:type="dxa"/>
            <w:shd w:val="clear" w:color="auto" w:fill="auto"/>
            <w:tcMar>
              <w:top w:w="100" w:type="dxa"/>
              <w:left w:w="100" w:type="dxa"/>
              <w:bottom w:w="100" w:type="dxa"/>
              <w:right w:w="100" w:type="dxa"/>
            </w:tcMar>
          </w:tcPr>
          <w:p w14:paraId="0CDDBABD" w14:textId="77777777" w:rsidR="00D205C1" w:rsidRDefault="00787731" w:rsidP="00787731">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Decision-making skills</w:t>
            </w:r>
          </w:p>
        </w:tc>
        <w:tc>
          <w:tcPr>
            <w:tcW w:w="1805" w:type="dxa"/>
            <w:shd w:val="clear" w:color="auto" w:fill="auto"/>
            <w:tcMar>
              <w:top w:w="100" w:type="dxa"/>
              <w:left w:w="100" w:type="dxa"/>
              <w:bottom w:w="100" w:type="dxa"/>
              <w:right w:w="100" w:type="dxa"/>
            </w:tcMar>
          </w:tcPr>
          <w:p w14:paraId="315198B3" w14:textId="77777777" w:rsidR="00D205C1" w:rsidRDefault="00787731" w:rsidP="00787731">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To be able to break down a problem into smaller components for better understanding.</w:t>
            </w:r>
          </w:p>
        </w:tc>
        <w:tc>
          <w:tcPr>
            <w:tcW w:w="1805" w:type="dxa"/>
            <w:shd w:val="clear" w:color="auto" w:fill="auto"/>
            <w:tcMar>
              <w:top w:w="100" w:type="dxa"/>
              <w:left w:w="100" w:type="dxa"/>
              <w:bottom w:w="100" w:type="dxa"/>
              <w:right w:w="100" w:type="dxa"/>
            </w:tcMar>
          </w:tcPr>
          <w:p w14:paraId="225BD76B" w14:textId="77777777" w:rsidR="00D205C1" w:rsidRDefault="00787731" w:rsidP="00787731">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Engaging in mind games such as UNO and Sudoku strengthens decision-making skills (</w:t>
            </w:r>
            <w:proofErr w:type="spellStart"/>
            <w:r>
              <w:rPr>
                <w:rFonts w:ascii="Times New Roman" w:eastAsia="Times New Roman" w:hAnsi="Times New Roman" w:cs="Times New Roman"/>
                <w:color w:val="222222"/>
                <w:sz w:val="24"/>
                <w:szCs w:val="24"/>
                <w:highlight w:val="white"/>
              </w:rPr>
              <w:t>Bousdekis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Working with a team also enhances the skill.</w:t>
            </w:r>
          </w:p>
        </w:tc>
        <w:tc>
          <w:tcPr>
            <w:tcW w:w="1805" w:type="dxa"/>
            <w:shd w:val="clear" w:color="auto" w:fill="auto"/>
            <w:tcMar>
              <w:top w:w="100" w:type="dxa"/>
              <w:left w:w="100" w:type="dxa"/>
              <w:bottom w:w="100" w:type="dxa"/>
              <w:right w:w="100" w:type="dxa"/>
            </w:tcMar>
          </w:tcPr>
          <w:p w14:paraId="3863F189" w14:textId="7E15BD2E" w:rsidR="00D205C1" w:rsidRDefault="00787731" w:rsidP="00787731">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 be able to make appropriate decisions benefiting the team, the guest and the organisation. </w:t>
            </w:r>
          </w:p>
        </w:tc>
        <w:tc>
          <w:tcPr>
            <w:tcW w:w="1805" w:type="dxa"/>
            <w:shd w:val="clear" w:color="auto" w:fill="auto"/>
            <w:tcMar>
              <w:top w:w="100" w:type="dxa"/>
              <w:left w:w="100" w:type="dxa"/>
              <w:bottom w:w="100" w:type="dxa"/>
              <w:right w:w="100" w:type="dxa"/>
            </w:tcMar>
          </w:tcPr>
          <w:p w14:paraId="6D35E5CD" w14:textId="77777777" w:rsidR="00D205C1" w:rsidRDefault="00787731" w:rsidP="00787731">
            <w:pPr>
              <w:widowControl w:val="0"/>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2 weeks</w:t>
            </w:r>
          </w:p>
        </w:tc>
      </w:tr>
    </w:tbl>
    <w:p w14:paraId="5B67076B" w14:textId="77777777" w:rsidR="00D205C1" w:rsidRDefault="00D205C1" w:rsidP="00787731">
      <w:pPr>
        <w:spacing w:line="360" w:lineRule="auto"/>
        <w:rPr>
          <w:rFonts w:ascii="Times New Roman" w:eastAsia="Times New Roman" w:hAnsi="Times New Roman" w:cs="Times New Roman"/>
          <w:b/>
          <w:sz w:val="24"/>
          <w:szCs w:val="24"/>
        </w:rPr>
      </w:pPr>
    </w:p>
    <w:p w14:paraId="1A947F9F" w14:textId="77777777" w:rsidR="00D205C1" w:rsidRDefault="00787731" w:rsidP="007877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Smart Goals</w:t>
      </w:r>
    </w:p>
    <w:p w14:paraId="4DF0B1E1" w14:textId="77777777" w:rsidR="00D205C1" w:rsidRDefault="00787731" w:rsidP="007877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5E4EAA5" w14:textId="77777777" w:rsidR="00D205C1" w:rsidRDefault="00787731" w:rsidP="00787731">
      <w:pPr>
        <w:pStyle w:val="Heading1"/>
        <w:spacing w:line="360" w:lineRule="auto"/>
      </w:pPr>
      <w:bookmarkStart w:id="2" w:name="_Toc201051759"/>
      <w:r>
        <w:t>Section 2: Management Performance and Guest Service Analysis</w:t>
      </w:r>
      <w:bookmarkEnd w:id="2"/>
      <w:r>
        <w:t xml:space="preserve"> </w:t>
      </w:r>
    </w:p>
    <w:p w14:paraId="5A0A709D" w14:textId="707DC28D" w:rsidR="00D205C1" w:rsidRDefault="00787731" w:rsidP="00787731">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Management styles: </w:t>
      </w:r>
      <w:r>
        <w:rPr>
          <w:rFonts w:ascii="Times New Roman" w:eastAsia="Times New Roman" w:hAnsi="Times New Roman" w:cs="Times New Roman"/>
          <w:color w:val="222222"/>
          <w:sz w:val="24"/>
          <w:szCs w:val="24"/>
          <w:highlight w:val="white"/>
        </w:rPr>
        <w:t xml:space="preserve">Leadership approaches have a major impact on staff motivation.  Successful leaders have a combination of qualities and skills which empower, guide and inspire the team (Casado, 2012). A good leader is vested with good communication and a clear vision and can guide the team during changing circumstances. The demonstration of commitment, integrity and empathy is crucial for the personal growth of employees. Employees are encouraged to develop and learn while navigating challenges, which leads to exceptional performance and commitment. </w:t>
      </w:r>
    </w:p>
    <w:p w14:paraId="5D8F2B79" w14:textId="41F57201" w:rsidR="00D205C1" w:rsidRDefault="00787731" w:rsidP="00787731">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Health and safety complaints: </w:t>
      </w:r>
      <w:r>
        <w:rPr>
          <w:rFonts w:ascii="Times New Roman" w:eastAsia="Times New Roman" w:hAnsi="Times New Roman" w:cs="Times New Roman"/>
          <w:color w:val="222222"/>
          <w:sz w:val="24"/>
          <w:szCs w:val="24"/>
          <w:highlight w:val="white"/>
        </w:rPr>
        <w:t xml:space="preserve"> Novotel Sheffield is an organisation which upholds ethical compliance.  As a supervisor, it is my responsibility to focus on the legislation such as the Health and Safety at Work at 1974, the Diseases and Dangerous Occurrences Regulations (RIDDOR) and the Control of Substances Hazardous to Health (COSHH) (QAA, 2018). The supervisors receive extensive training regarding compliance management. This has enabled me to be aware of the responsibility regarding safety and health standards within housekeeping.</w:t>
      </w:r>
    </w:p>
    <w:p w14:paraId="5883A523" w14:textId="53B0171A" w:rsidR="00D205C1" w:rsidRDefault="00787731" w:rsidP="00787731">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Cultural and teamwork: </w:t>
      </w:r>
      <w:r>
        <w:rPr>
          <w:rFonts w:ascii="Times New Roman" w:eastAsia="Times New Roman" w:hAnsi="Times New Roman" w:cs="Times New Roman"/>
          <w:color w:val="222222"/>
          <w:sz w:val="24"/>
          <w:szCs w:val="24"/>
          <w:highlight w:val="white"/>
        </w:rPr>
        <w:t>Novotel Sheffield has a friendly and multi-cultural organisational culture. The organisation is credited for the diverse workforce and a friendly atmosphere, which promotes a sense of community (Hagg, 2013). This has a direct impact on the staff as it leads to a drop in satisfaction, employee retention and engagement. Guest experience is enhanced due to consistency and excellence in service delivery. Employees embody and understand the organisational values, which enhance the guest experience.</w:t>
      </w:r>
    </w:p>
    <w:p w14:paraId="4D6303EF" w14:textId="77777777" w:rsidR="00D205C1" w:rsidRDefault="00787731" w:rsidP="00787731">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color w:val="222222"/>
          <w:sz w:val="24"/>
          <w:szCs w:val="24"/>
          <w:highlight w:val="white"/>
        </w:rPr>
        <w:t>Marketing and guest experience:</w:t>
      </w:r>
      <w:r>
        <w:rPr>
          <w:rFonts w:ascii="Times New Roman" w:eastAsia="Times New Roman" w:hAnsi="Times New Roman" w:cs="Times New Roman"/>
          <w:color w:val="222222"/>
          <w:sz w:val="24"/>
          <w:szCs w:val="24"/>
          <w:highlight w:val="white"/>
        </w:rPr>
        <w:t xml:space="preserve"> Novotel Sheffield leverages technology to understand consumer psychology. The maintenance and development of a strong database has led to an understanding of the dietary concerns and lifestyle preferences of the guests.  Feedback collected through professional and personal milestones is one of the most convenient ways to be knowledgeable regarding the employees (Fallon and Rutherford, 2010). This allows the management to customise services. Personalised gestures are essential in order to create goodwill, enhancing the guest experience. Guests are encouraged to do repeated business with the firm. </w:t>
      </w:r>
    </w:p>
    <w:p w14:paraId="6A9AC7F4" w14:textId="77777777" w:rsidR="00D205C1" w:rsidRDefault="00787731" w:rsidP="00787731">
      <w:pPr>
        <w:pStyle w:val="Heading1"/>
        <w:spacing w:line="360" w:lineRule="auto"/>
      </w:pPr>
      <w:bookmarkStart w:id="3" w:name="_Toc201051760"/>
      <w:r>
        <w:t>Section 3: Guest Service Improvement Plan</w:t>
      </w:r>
      <w:bookmarkEnd w:id="3"/>
      <w:r>
        <w:t xml:space="preserve"> </w:t>
      </w:r>
    </w:p>
    <w:p w14:paraId="4EF5DD91" w14:textId="4C794C0B" w:rsidR="00D205C1" w:rsidRDefault="00787731" w:rsidP="00787731">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Key issue impacting the guest service: </w:t>
      </w:r>
      <w:r>
        <w:rPr>
          <w:rFonts w:ascii="Times New Roman" w:eastAsia="Times New Roman" w:hAnsi="Times New Roman" w:cs="Times New Roman"/>
          <w:color w:val="222222"/>
          <w:sz w:val="24"/>
          <w:szCs w:val="24"/>
          <w:highlight w:val="white"/>
        </w:rPr>
        <w:t>A major issue faced in the housekeeping department is guest complaints. The complaints are mainly centred around maintenance and cleanliness issues. Inconsistencies in several services, such as cleaning schedule and room inspections, affect the guest experience.</w:t>
      </w:r>
    </w:p>
    <w:p w14:paraId="4941DC2A" w14:textId="1807BD0C" w:rsidR="00D205C1" w:rsidRDefault="00787731" w:rsidP="00787731">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Significance of addressing the issue: </w:t>
      </w:r>
      <w:r>
        <w:rPr>
          <w:rFonts w:ascii="Times New Roman" w:eastAsia="Times New Roman" w:hAnsi="Times New Roman" w:cs="Times New Roman"/>
          <w:color w:val="222222"/>
          <w:sz w:val="24"/>
          <w:szCs w:val="24"/>
          <w:highlight w:val="white"/>
        </w:rPr>
        <w:t>Handling guest complaints in a professional way is essential in order to ensure enhanced guest service. Handling the complaints and addressing the issues reflects the organisation's values and culture. Ignoring and delaying resolving the consumer complaints hurts the brand recognition. It also affects the client. Organisations need to take guest complaints seriously.  Guests often leave negative reviews on the online platform, which proves to be catastrophic to the image of the brand. Negative sentiments often spread at a rapid rate, which damages the chances of winning in a new business (Lee and Zhao, 2024). Firms need to develop open channels of communication between the guests and the employees in order to ensure transparency and efficiency in the workplace. The implementation of feedback mechanisms helps employees understand the areas that need to be focused on. The successful resolution of the guest complaint has a positive impact on the brand perception of the reputation of the brand to be reliable and consumer focused.</w:t>
      </w:r>
    </w:p>
    <w:p w14:paraId="7EA824F3" w14:textId="77777777" w:rsidR="00D205C1" w:rsidRDefault="00787731" w:rsidP="00787731">
      <w:pPr>
        <w:spacing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Improvement plan: </w:t>
      </w:r>
    </w:p>
    <w:tbl>
      <w:tblPr>
        <w:tblStyle w:val="a0"/>
        <w:tblW w:w="902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D205C1" w14:paraId="4A6DFEB1" w14:textId="77777777">
        <w:tc>
          <w:tcPr>
            <w:tcW w:w="4513" w:type="dxa"/>
            <w:shd w:val="clear" w:color="auto" w:fill="auto"/>
            <w:tcMar>
              <w:top w:w="100" w:type="dxa"/>
              <w:left w:w="100" w:type="dxa"/>
              <w:bottom w:w="100" w:type="dxa"/>
              <w:right w:w="100" w:type="dxa"/>
            </w:tcMar>
          </w:tcPr>
          <w:p w14:paraId="139E7B7C" w14:textId="77777777" w:rsidR="00D205C1" w:rsidRDefault="00787731" w:rsidP="00787731">
            <w:pPr>
              <w:widowControl w:val="0"/>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Operational change</w:t>
            </w:r>
          </w:p>
        </w:tc>
        <w:tc>
          <w:tcPr>
            <w:tcW w:w="4513" w:type="dxa"/>
            <w:shd w:val="clear" w:color="auto" w:fill="auto"/>
            <w:tcMar>
              <w:top w:w="100" w:type="dxa"/>
              <w:left w:w="100" w:type="dxa"/>
              <w:bottom w:w="100" w:type="dxa"/>
              <w:right w:w="100" w:type="dxa"/>
            </w:tcMar>
          </w:tcPr>
          <w:p w14:paraId="41F40B9B" w14:textId="1DFD576F" w:rsidR="00D205C1" w:rsidRDefault="00787731" w:rsidP="00787731">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Training the employees in adopting a systematic approach for handling complaints is essential. This involves listening, problem solving, as well follow-up.</w:t>
            </w:r>
          </w:p>
        </w:tc>
      </w:tr>
      <w:tr w:rsidR="00D205C1" w14:paraId="5539C3FC" w14:textId="77777777">
        <w:tc>
          <w:tcPr>
            <w:tcW w:w="4513" w:type="dxa"/>
            <w:shd w:val="clear" w:color="auto" w:fill="auto"/>
            <w:tcMar>
              <w:top w:w="100" w:type="dxa"/>
              <w:left w:w="100" w:type="dxa"/>
              <w:bottom w:w="100" w:type="dxa"/>
              <w:right w:w="100" w:type="dxa"/>
            </w:tcMar>
          </w:tcPr>
          <w:p w14:paraId="78D0ADC8" w14:textId="77777777" w:rsidR="00D205C1" w:rsidRDefault="00787731" w:rsidP="00787731">
            <w:pPr>
              <w:widowControl w:val="0"/>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Alignment with industry best practices</w:t>
            </w:r>
          </w:p>
        </w:tc>
        <w:tc>
          <w:tcPr>
            <w:tcW w:w="4513" w:type="dxa"/>
            <w:shd w:val="clear" w:color="auto" w:fill="auto"/>
            <w:tcMar>
              <w:top w:w="100" w:type="dxa"/>
              <w:left w:w="100" w:type="dxa"/>
              <w:bottom w:w="100" w:type="dxa"/>
              <w:right w:w="100" w:type="dxa"/>
            </w:tcMar>
          </w:tcPr>
          <w:p w14:paraId="78A7B78E" w14:textId="77777777" w:rsidR="00D205C1" w:rsidRDefault="00787731" w:rsidP="00787731">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Training the employees enables the front line to access the feedback mechanism and understand the pain points of the guest (</w:t>
            </w:r>
            <w:proofErr w:type="spellStart"/>
            <w:r>
              <w:rPr>
                <w:rFonts w:ascii="Times New Roman" w:eastAsia="Times New Roman" w:hAnsi="Times New Roman" w:cs="Times New Roman"/>
                <w:color w:val="222222"/>
                <w:sz w:val="24"/>
                <w:szCs w:val="24"/>
                <w:highlight w:val="white"/>
              </w:rPr>
              <w:t>Angelovska</w:t>
            </w:r>
            <w:proofErr w:type="spellEnd"/>
            <w:r>
              <w:rPr>
                <w:rFonts w:ascii="Times New Roman" w:eastAsia="Times New Roman" w:hAnsi="Times New Roman" w:cs="Times New Roman"/>
                <w:color w:val="222222"/>
                <w:sz w:val="24"/>
                <w:szCs w:val="24"/>
                <w:highlight w:val="white"/>
              </w:rPr>
              <w:t xml:space="preserve">, 2021). This leaves clear lines of communication wherein complaints are perceived to be opportunities to improve and learn. </w:t>
            </w:r>
          </w:p>
        </w:tc>
      </w:tr>
      <w:tr w:rsidR="00D205C1" w14:paraId="480546AE" w14:textId="77777777">
        <w:tc>
          <w:tcPr>
            <w:tcW w:w="4513" w:type="dxa"/>
            <w:shd w:val="clear" w:color="auto" w:fill="auto"/>
            <w:tcMar>
              <w:top w:w="100" w:type="dxa"/>
              <w:left w:w="100" w:type="dxa"/>
              <w:bottom w:w="100" w:type="dxa"/>
              <w:right w:w="100" w:type="dxa"/>
            </w:tcMar>
          </w:tcPr>
          <w:p w14:paraId="24208F10" w14:textId="77777777" w:rsidR="00D205C1" w:rsidRDefault="00787731" w:rsidP="00787731">
            <w:pPr>
              <w:widowControl w:val="0"/>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Impact on business and guest satisfaction</w:t>
            </w:r>
          </w:p>
        </w:tc>
        <w:tc>
          <w:tcPr>
            <w:tcW w:w="4513" w:type="dxa"/>
            <w:shd w:val="clear" w:color="auto" w:fill="auto"/>
            <w:tcMar>
              <w:top w:w="100" w:type="dxa"/>
              <w:left w:w="100" w:type="dxa"/>
              <w:bottom w:w="100" w:type="dxa"/>
              <w:right w:w="100" w:type="dxa"/>
            </w:tcMar>
          </w:tcPr>
          <w:p w14:paraId="101D1D9A" w14:textId="565E4E2D" w:rsidR="00D205C1" w:rsidRDefault="00787731" w:rsidP="00787731">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Training the employees has a direct impact on employee satisfaction, engagement and reduction. This improves the business performance as employees are committed to providing excellent service delivery to the guests.</w:t>
            </w:r>
          </w:p>
        </w:tc>
      </w:tr>
    </w:tbl>
    <w:p w14:paraId="0D7561B9" w14:textId="77777777" w:rsidR="00D205C1" w:rsidRDefault="00D205C1" w:rsidP="00787731">
      <w:pPr>
        <w:spacing w:line="360" w:lineRule="auto"/>
        <w:rPr>
          <w:rFonts w:ascii="Times New Roman" w:eastAsia="Times New Roman" w:hAnsi="Times New Roman" w:cs="Times New Roman"/>
          <w:b/>
          <w:sz w:val="24"/>
          <w:szCs w:val="24"/>
        </w:rPr>
      </w:pPr>
    </w:p>
    <w:p w14:paraId="6B32A7E2" w14:textId="77777777" w:rsidR="00D205C1" w:rsidRDefault="00787731" w:rsidP="007877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Implementation Plan</w:t>
      </w:r>
    </w:p>
    <w:p w14:paraId="115F735A" w14:textId="77777777" w:rsidR="00D205C1" w:rsidRDefault="00787731" w:rsidP="007877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15D90D0E" w14:textId="77777777" w:rsidR="00D205C1" w:rsidRDefault="00787731" w:rsidP="00787731">
      <w:pPr>
        <w:pStyle w:val="Heading1"/>
        <w:spacing w:line="360" w:lineRule="auto"/>
      </w:pPr>
      <w:bookmarkStart w:id="4" w:name="_Toc201051761"/>
      <w:r>
        <w:t>Conclusion</w:t>
      </w:r>
      <w:bookmarkEnd w:id="4"/>
      <w:r>
        <w:t xml:space="preserve"> </w:t>
      </w:r>
    </w:p>
    <w:p w14:paraId="39CEE27F" w14:textId="7499D726" w:rsidR="00D205C1" w:rsidRDefault="00787731" w:rsidP="00787731">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It can therefore be concluded that learning from one’s experience is crucial for personal and professional development. Leadership and management require the application of both soft and hard skills. Decision making is an important skill which allows the supervisor to make quick and necessary decisions for the team, guests and the organisation. Smart goals are an effective method to develop decision-making skills. Health and safety complaints improve the reputation of the brand. Guest complaint is a major issue faced in the housekeeping section. Implementing a plan which aligns with the industry standard improves the experience of the guests and enhances the business performance. </w:t>
      </w:r>
    </w:p>
    <w:p w14:paraId="50D3EAAB" w14:textId="77777777" w:rsidR="00D205C1" w:rsidRDefault="00787731" w:rsidP="00787731">
      <w:pPr>
        <w:spacing w:line="360" w:lineRule="auto"/>
        <w:rPr>
          <w:rFonts w:ascii="Times New Roman" w:eastAsia="Times New Roman" w:hAnsi="Times New Roman" w:cs="Times New Roman"/>
          <w:b/>
          <w:sz w:val="24"/>
          <w:szCs w:val="24"/>
        </w:rPr>
      </w:pPr>
      <w:r>
        <w:br w:type="page"/>
      </w:r>
    </w:p>
    <w:p w14:paraId="6CDE755D" w14:textId="77777777" w:rsidR="00D205C1" w:rsidRDefault="00787731" w:rsidP="00787731">
      <w:pPr>
        <w:pStyle w:val="Heading1"/>
      </w:pPr>
      <w:bookmarkStart w:id="5" w:name="_Toc201051762"/>
      <w:r>
        <w:t>References</w:t>
      </w:r>
      <w:bookmarkEnd w:id="5"/>
    </w:p>
    <w:p w14:paraId="2B5CD0A6" w14:textId="77777777" w:rsidR="00787731" w:rsidRPr="00787731" w:rsidRDefault="00787731" w:rsidP="00787731">
      <w:pPr>
        <w:spacing w:after="240" w:line="360" w:lineRule="auto"/>
        <w:jc w:val="both"/>
        <w:rPr>
          <w:rFonts w:ascii="Times New Roman" w:eastAsia="Times New Roman" w:hAnsi="Times New Roman" w:cs="Times New Roman"/>
          <w:sz w:val="24"/>
          <w:szCs w:val="24"/>
          <w:highlight w:val="white"/>
        </w:rPr>
      </w:pPr>
      <w:proofErr w:type="spellStart"/>
      <w:r w:rsidRPr="00787731">
        <w:rPr>
          <w:rFonts w:ascii="Times New Roman" w:eastAsia="Times New Roman" w:hAnsi="Times New Roman" w:cs="Times New Roman"/>
          <w:sz w:val="24"/>
          <w:szCs w:val="24"/>
          <w:highlight w:val="white"/>
        </w:rPr>
        <w:t>Angelovska</w:t>
      </w:r>
      <w:proofErr w:type="spellEnd"/>
      <w:r w:rsidRPr="00787731">
        <w:rPr>
          <w:rFonts w:ascii="Times New Roman" w:eastAsia="Times New Roman" w:hAnsi="Times New Roman" w:cs="Times New Roman"/>
          <w:sz w:val="24"/>
          <w:szCs w:val="24"/>
          <w:highlight w:val="white"/>
        </w:rPr>
        <w:t xml:space="preserve">, N., (2021). Understanding customer complaint behaviour for effective resolution. </w:t>
      </w:r>
      <w:r w:rsidRPr="00787731">
        <w:rPr>
          <w:rFonts w:ascii="Times New Roman" w:eastAsia="Times New Roman" w:hAnsi="Times New Roman" w:cs="Times New Roman"/>
          <w:i/>
          <w:sz w:val="24"/>
          <w:szCs w:val="24"/>
          <w:highlight w:val="white"/>
        </w:rPr>
        <w:t>UTMS Journal of Economics</w:t>
      </w:r>
      <w:r w:rsidRPr="00787731">
        <w:rPr>
          <w:rFonts w:ascii="Times New Roman" w:eastAsia="Times New Roman" w:hAnsi="Times New Roman" w:cs="Times New Roman"/>
          <w:sz w:val="24"/>
          <w:szCs w:val="24"/>
          <w:highlight w:val="white"/>
        </w:rPr>
        <w:t xml:space="preserve">, </w:t>
      </w:r>
      <w:r w:rsidRPr="00787731">
        <w:rPr>
          <w:rFonts w:ascii="Times New Roman" w:eastAsia="Times New Roman" w:hAnsi="Times New Roman" w:cs="Times New Roman"/>
          <w:i/>
          <w:sz w:val="24"/>
          <w:szCs w:val="24"/>
          <w:highlight w:val="white"/>
        </w:rPr>
        <w:t>12</w:t>
      </w:r>
      <w:r w:rsidRPr="00787731">
        <w:rPr>
          <w:rFonts w:ascii="Times New Roman" w:eastAsia="Times New Roman" w:hAnsi="Times New Roman" w:cs="Times New Roman"/>
          <w:sz w:val="24"/>
          <w:szCs w:val="24"/>
          <w:highlight w:val="white"/>
        </w:rPr>
        <w:t>(1), pp.57-69.</w:t>
      </w:r>
      <w:hyperlink r:id="rId7">
        <w:r w:rsidRPr="00787731">
          <w:rPr>
            <w:rFonts w:ascii="Times New Roman" w:eastAsia="Times New Roman" w:hAnsi="Times New Roman" w:cs="Times New Roman"/>
            <w:sz w:val="24"/>
            <w:szCs w:val="24"/>
            <w:highlight w:val="white"/>
            <w:u w:val="single"/>
          </w:rPr>
          <w:t>https://www.econstor.eu/bitstream/10419/281892/1/1763750205.pdf</w:t>
        </w:r>
      </w:hyperlink>
    </w:p>
    <w:p w14:paraId="22BD4CEB" w14:textId="77777777" w:rsidR="00787731" w:rsidRPr="00787731" w:rsidRDefault="00787731" w:rsidP="00787731">
      <w:pPr>
        <w:spacing w:after="240" w:line="360" w:lineRule="auto"/>
        <w:jc w:val="both"/>
        <w:rPr>
          <w:rFonts w:ascii="Times New Roman" w:eastAsia="Times New Roman" w:hAnsi="Times New Roman" w:cs="Times New Roman"/>
          <w:sz w:val="24"/>
          <w:szCs w:val="24"/>
          <w:highlight w:val="white"/>
        </w:rPr>
      </w:pPr>
      <w:r w:rsidRPr="00787731">
        <w:rPr>
          <w:rFonts w:ascii="Times New Roman" w:eastAsia="Times New Roman" w:hAnsi="Times New Roman" w:cs="Times New Roman"/>
          <w:sz w:val="24"/>
          <w:szCs w:val="24"/>
          <w:highlight w:val="white"/>
        </w:rPr>
        <w:t xml:space="preserve">ASET (2017) Good Practice Guide for Work-based and Placement Learning in Higher Education. Sheffield: ASET. </w:t>
      </w:r>
      <w:hyperlink r:id="rId8">
        <w:r w:rsidRPr="00787731">
          <w:rPr>
            <w:rFonts w:ascii="Times New Roman" w:eastAsia="Times New Roman" w:hAnsi="Times New Roman" w:cs="Times New Roman"/>
            <w:sz w:val="24"/>
            <w:szCs w:val="24"/>
            <w:highlight w:val="white"/>
            <w:u w:val="single"/>
          </w:rPr>
          <w:t>https://pure.ulster.ac.uk/ws/portalfiles/portal/124753671/Conference_Proceedings_2018.pdf</w:t>
        </w:r>
      </w:hyperlink>
    </w:p>
    <w:p w14:paraId="533C9A54" w14:textId="77777777" w:rsidR="00787731" w:rsidRPr="00787731" w:rsidRDefault="00787731" w:rsidP="00787731">
      <w:pPr>
        <w:spacing w:after="240" w:line="360" w:lineRule="auto"/>
        <w:jc w:val="both"/>
        <w:rPr>
          <w:rFonts w:ascii="Times New Roman" w:eastAsia="Times New Roman" w:hAnsi="Times New Roman" w:cs="Times New Roman"/>
          <w:sz w:val="24"/>
          <w:szCs w:val="24"/>
          <w:highlight w:val="white"/>
        </w:rPr>
      </w:pPr>
      <w:proofErr w:type="spellStart"/>
      <w:r w:rsidRPr="00787731">
        <w:rPr>
          <w:rFonts w:ascii="Times New Roman" w:eastAsia="Times New Roman" w:hAnsi="Times New Roman" w:cs="Times New Roman"/>
          <w:sz w:val="24"/>
          <w:szCs w:val="24"/>
          <w:highlight w:val="white"/>
        </w:rPr>
        <w:t>Bousdekis</w:t>
      </w:r>
      <w:proofErr w:type="spellEnd"/>
      <w:r w:rsidRPr="00787731">
        <w:rPr>
          <w:rFonts w:ascii="Times New Roman" w:eastAsia="Times New Roman" w:hAnsi="Times New Roman" w:cs="Times New Roman"/>
          <w:sz w:val="24"/>
          <w:szCs w:val="24"/>
          <w:highlight w:val="white"/>
        </w:rPr>
        <w:t xml:space="preserve">, A., </w:t>
      </w:r>
      <w:proofErr w:type="spellStart"/>
      <w:r w:rsidRPr="00787731">
        <w:rPr>
          <w:rFonts w:ascii="Times New Roman" w:eastAsia="Times New Roman" w:hAnsi="Times New Roman" w:cs="Times New Roman"/>
          <w:sz w:val="24"/>
          <w:szCs w:val="24"/>
          <w:highlight w:val="white"/>
        </w:rPr>
        <w:t>Lepenioti</w:t>
      </w:r>
      <w:proofErr w:type="spellEnd"/>
      <w:r w:rsidRPr="00787731">
        <w:rPr>
          <w:rFonts w:ascii="Times New Roman" w:eastAsia="Times New Roman" w:hAnsi="Times New Roman" w:cs="Times New Roman"/>
          <w:sz w:val="24"/>
          <w:szCs w:val="24"/>
          <w:highlight w:val="white"/>
        </w:rPr>
        <w:t xml:space="preserve">, K., Apostolou, D. and </w:t>
      </w:r>
      <w:proofErr w:type="spellStart"/>
      <w:r w:rsidRPr="00787731">
        <w:rPr>
          <w:rFonts w:ascii="Times New Roman" w:eastAsia="Times New Roman" w:hAnsi="Times New Roman" w:cs="Times New Roman"/>
          <w:sz w:val="24"/>
          <w:szCs w:val="24"/>
          <w:highlight w:val="white"/>
        </w:rPr>
        <w:t>Mentzas</w:t>
      </w:r>
      <w:proofErr w:type="spellEnd"/>
      <w:r w:rsidRPr="00787731">
        <w:rPr>
          <w:rFonts w:ascii="Times New Roman" w:eastAsia="Times New Roman" w:hAnsi="Times New Roman" w:cs="Times New Roman"/>
          <w:sz w:val="24"/>
          <w:szCs w:val="24"/>
          <w:highlight w:val="white"/>
        </w:rPr>
        <w:t xml:space="preserve">, G., (2021). A review of data-driven decision-making methods for Industry 4.0 maintenance applications. </w:t>
      </w:r>
      <w:r w:rsidRPr="00787731">
        <w:rPr>
          <w:rFonts w:ascii="Times New Roman" w:eastAsia="Times New Roman" w:hAnsi="Times New Roman" w:cs="Times New Roman"/>
          <w:i/>
          <w:sz w:val="24"/>
          <w:szCs w:val="24"/>
          <w:highlight w:val="white"/>
        </w:rPr>
        <w:t>Electronics</w:t>
      </w:r>
      <w:r w:rsidRPr="00787731">
        <w:rPr>
          <w:rFonts w:ascii="Times New Roman" w:eastAsia="Times New Roman" w:hAnsi="Times New Roman" w:cs="Times New Roman"/>
          <w:sz w:val="24"/>
          <w:szCs w:val="24"/>
          <w:highlight w:val="white"/>
        </w:rPr>
        <w:t xml:space="preserve">, </w:t>
      </w:r>
      <w:r w:rsidRPr="00787731">
        <w:rPr>
          <w:rFonts w:ascii="Times New Roman" w:eastAsia="Times New Roman" w:hAnsi="Times New Roman" w:cs="Times New Roman"/>
          <w:i/>
          <w:sz w:val="24"/>
          <w:szCs w:val="24"/>
          <w:highlight w:val="white"/>
        </w:rPr>
        <w:t>10</w:t>
      </w:r>
      <w:r w:rsidRPr="00787731">
        <w:rPr>
          <w:rFonts w:ascii="Times New Roman" w:eastAsia="Times New Roman" w:hAnsi="Times New Roman" w:cs="Times New Roman"/>
          <w:sz w:val="24"/>
          <w:szCs w:val="24"/>
          <w:highlight w:val="white"/>
        </w:rPr>
        <w:t>(7), p.828.</w:t>
      </w:r>
      <w:hyperlink r:id="rId9">
        <w:r w:rsidRPr="00787731">
          <w:rPr>
            <w:rFonts w:ascii="Times New Roman" w:eastAsia="Times New Roman" w:hAnsi="Times New Roman" w:cs="Times New Roman"/>
            <w:sz w:val="24"/>
            <w:szCs w:val="24"/>
            <w:highlight w:val="white"/>
            <w:u w:val="single"/>
          </w:rPr>
          <w:t>https://www.mdpi.com/2079-9292/10/7/828</w:t>
        </w:r>
      </w:hyperlink>
    </w:p>
    <w:p w14:paraId="56F962E1" w14:textId="77777777" w:rsidR="00787731" w:rsidRPr="00787731" w:rsidRDefault="00787731" w:rsidP="00787731">
      <w:pPr>
        <w:spacing w:after="240" w:line="360" w:lineRule="auto"/>
        <w:jc w:val="both"/>
        <w:rPr>
          <w:rFonts w:ascii="Times New Roman" w:eastAsia="Times New Roman" w:hAnsi="Times New Roman" w:cs="Times New Roman"/>
          <w:sz w:val="24"/>
          <w:szCs w:val="24"/>
          <w:highlight w:val="white"/>
        </w:rPr>
      </w:pPr>
      <w:r w:rsidRPr="00787731">
        <w:rPr>
          <w:rFonts w:ascii="Times New Roman" w:eastAsia="Times New Roman" w:hAnsi="Times New Roman" w:cs="Times New Roman"/>
          <w:sz w:val="24"/>
          <w:szCs w:val="24"/>
          <w:highlight w:val="white"/>
        </w:rPr>
        <w:t xml:space="preserve">Casado, M. (2012). Housekeeping Management.2nd Ed. London: Wiley. </w:t>
      </w:r>
      <w:hyperlink r:id="rId10">
        <w:r w:rsidRPr="00787731">
          <w:rPr>
            <w:rFonts w:ascii="Times New Roman" w:eastAsia="Times New Roman" w:hAnsi="Times New Roman" w:cs="Times New Roman"/>
            <w:sz w:val="24"/>
            <w:szCs w:val="24"/>
            <w:highlight w:val="white"/>
            <w:u w:val="single"/>
          </w:rPr>
          <w:t>https://www.google.co.in/books/edition/Housekeeping_Management/AsU9EQAAQBAJ?hl=en&amp;gbpv=1&amp;dq=Casado,+M.+(2012)+Housekeeping+Management.++2+nd+Ed.+London:+Wiley.&amp;pg=PR13&amp;printsec=frontcover</w:t>
        </w:r>
      </w:hyperlink>
    </w:p>
    <w:p w14:paraId="38532DD3" w14:textId="77777777" w:rsidR="00787731" w:rsidRPr="00787731" w:rsidRDefault="00787731" w:rsidP="00787731">
      <w:pPr>
        <w:spacing w:after="240" w:line="360" w:lineRule="auto"/>
        <w:jc w:val="both"/>
        <w:rPr>
          <w:rFonts w:ascii="Times New Roman" w:eastAsia="Times New Roman" w:hAnsi="Times New Roman" w:cs="Times New Roman"/>
          <w:sz w:val="24"/>
          <w:szCs w:val="24"/>
          <w:highlight w:val="white"/>
        </w:rPr>
      </w:pPr>
      <w:r w:rsidRPr="00787731">
        <w:rPr>
          <w:rFonts w:ascii="Times New Roman" w:eastAsia="Times New Roman" w:hAnsi="Times New Roman" w:cs="Times New Roman"/>
          <w:sz w:val="24"/>
          <w:szCs w:val="24"/>
          <w:highlight w:val="white"/>
        </w:rPr>
        <w:t xml:space="preserve">Choy, M., Cheng, J. and Yu, K., (2021). Evaluating the environmental sustainability strategies of the housekeeping department: the case of an international hotel chain in Hong Kong, China. </w:t>
      </w:r>
      <w:r w:rsidRPr="00787731">
        <w:rPr>
          <w:rFonts w:ascii="Times New Roman" w:eastAsia="Times New Roman" w:hAnsi="Times New Roman" w:cs="Times New Roman"/>
          <w:i/>
          <w:sz w:val="24"/>
          <w:szCs w:val="24"/>
          <w:highlight w:val="white"/>
        </w:rPr>
        <w:t>Tourism Critiques: Practice and Theory</w:t>
      </w:r>
      <w:r w:rsidRPr="00787731">
        <w:rPr>
          <w:rFonts w:ascii="Times New Roman" w:eastAsia="Times New Roman" w:hAnsi="Times New Roman" w:cs="Times New Roman"/>
          <w:sz w:val="24"/>
          <w:szCs w:val="24"/>
          <w:highlight w:val="white"/>
        </w:rPr>
        <w:t xml:space="preserve">, </w:t>
      </w:r>
      <w:r w:rsidRPr="00787731">
        <w:rPr>
          <w:rFonts w:ascii="Times New Roman" w:eastAsia="Times New Roman" w:hAnsi="Times New Roman" w:cs="Times New Roman"/>
          <w:i/>
          <w:sz w:val="24"/>
          <w:szCs w:val="24"/>
          <w:highlight w:val="white"/>
        </w:rPr>
        <w:t>2</w:t>
      </w:r>
      <w:r w:rsidRPr="00787731">
        <w:rPr>
          <w:rFonts w:ascii="Times New Roman" w:eastAsia="Times New Roman" w:hAnsi="Times New Roman" w:cs="Times New Roman"/>
          <w:sz w:val="24"/>
          <w:szCs w:val="24"/>
          <w:highlight w:val="white"/>
        </w:rPr>
        <w:t>(1), pp.115-132.</w:t>
      </w:r>
      <w:hyperlink r:id="rId11">
        <w:r w:rsidRPr="00787731">
          <w:rPr>
            <w:rFonts w:ascii="Times New Roman" w:eastAsia="Times New Roman" w:hAnsi="Times New Roman" w:cs="Times New Roman"/>
            <w:sz w:val="24"/>
            <w:szCs w:val="24"/>
            <w:highlight w:val="white"/>
            <w:u w:val="single"/>
          </w:rPr>
          <w:t>https://www.emerald.com/insight/content/doi/10.1108/trc-01-2021-0001/full/pdf</w:t>
        </w:r>
      </w:hyperlink>
    </w:p>
    <w:p w14:paraId="6A11DA8E" w14:textId="77777777" w:rsidR="00787731" w:rsidRPr="00787731" w:rsidRDefault="00787731" w:rsidP="00787731">
      <w:pPr>
        <w:spacing w:after="240" w:line="360" w:lineRule="auto"/>
        <w:jc w:val="both"/>
        <w:rPr>
          <w:rFonts w:ascii="Times New Roman" w:eastAsia="Times New Roman" w:hAnsi="Times New Roman" w:cs="Times New Roman"/>
          <w:sz w:val="24"/>
          <w:szCs w:val="24"/>
          <w:highlight w:val="white"/>
        </w:rPr>
      </w:pPr>
      <w:r w:rsidRPr="00787731">
        <w:rPr>
          <w:rFonts w:ascii="Times New Roman" w:eastAsia="Times New Roman" w:hAnsi="Times New Roman" w:cs="Times New Roman"/>
          <w:sz w:val="24"/>
          <w:szCs w:val="24"/>
          <w:highlight w:val="white"/>
        </w:rPr>
        <w:t>Fallon, M. and Rutherford, D. (2010). Hotel Management and Operations. London: Wiley.</w:t>
      </w:r>
      <w:hyperlink r:id="rId12">
        <w:r w:rsidRPr="00787731">
          <w:rPr>
            <w:rFonts w:ascii="Times New Roman" w:eastAsia="Times New Roman" w:hAnsi="Times New Roman" w:cs="Times New Roman"/>
            <w:sz w:val="24"/>
            <w:szCs w:val="24"/>
            <w:highlight w:val="white"/>
            <w:u w:val="single"/>
          </w:rPr>
          <w:t>https://www.google.co.in/books/edition/Hotel_Management_and_Operations/G0AnmDecKpQC?hl=en&amp;gbpv=1&amp;dq=Fallon,+M.+%26+Rutherford,+D.+(2010)+Hotel+Management+and+Operations.+London:+Wiley.&amp;pg=PR15&amp;printsec=frontcover</w:t>
        </w:r>
      </w:hyperlink>
    </w:p>
    <w:p w14:paraId="49FA70CC" w14:textId="77777777" w:rsidR="00787731" w:rsidRPr="00787731" w:rsidRDefault="00787731" w:rsidP="00787731">
      <w:pPr>
        <w:spacing w:after="240" w:line="360" w:lineRule="auto"/>
        <w:jc w:val="both"/>
        <w:rPr>
          <w:rFonts w:ascii="Times New Roman" w:eastAsia="Times New Roman" w:hAnsi="Times New Roman" w:cs="Times New Roman"/>
          <w:sz w:val="24"/>
          <w:szCs w:val="24"/>
          <w:highlight w:val="white"/>
        </w:rPr>
      </w:pPr>
      <w:r w:rsidRPr="00787731">
        <w:rPr>
          <w:rFonts w:ascii="Times New Roman" w:eastAsia="Times New Roman" w:hAnsi="Times New Roman" w:cs="Times New Roman"/>
          <w:sz w:val="24"/>
          <w:szCs w:val="24"/>
          <w:highlight w:val="white"/>
        </w:rPr>
        <w:t xml:space="preserve">Hagg, E. (2013). Internship Guide: Work Placements Step by Step. 5th Ed. The Hague: Eleven International Publishing. </w:t>
      </w:r>
      <w:hyperlink r:id="rId13">
        <w:r w:rsidRPr="00787731">
          <w:rPr>
            <w:rFonts w:ascii="Times New Roman" w:eastAsia="Times New Roman" w:hAnsi="Times New Roman" w:cs="Times New Roman"/>
            <w:sz w:val="24"/>
            <w:szCs w:val="24"/>
            <w:highlight w:val="white"/>
            <w:u w:val="single"/>
          </w:rPr>
          <w:t>https://research.rug.nl/en/publications/internship-guide-work-placements-step-by-step-2</w:t>
        </w:r>
      </w:hyperlink>
    </w:p>
    <w:p w14:paraId="27C61B93" w14:textId="77777777" w:rsidR="00787731" w:rsidRPr="00787731" w:rsidRDefault="00787731" w:rsidP="00787731">
      <w:pPr>
        <w:spacing w:after="240" w:line="360" w:lineRule="auto"/>
        <w:jc w:val="both"/>
        <w:rPr>
          <w:rFonts w:ascii="Times New Roman" w:eastAsia="Times New Roman" w:hAnsi="Times New Roman" w:cs="Times New Roman"/>
          <w:sz w:val="24"/>
          <w:szCs w:val="24"/>
          <w:highlight w:val="white"/>
        </w:rPr>
      </w:pPr>
      <w:r w:rsidRPr="00787731">
        <w:rPr>
          <w:rFonts w:ascii="Times New Roman" w:eastAsia="Times New Roman" w:hAnsi="Times New Roman" w:cs="Times New Roman"/>
          <w:sz w:val="24"/>
          <w:szCs w:val="24"/>
          <w:highlight w:val="white"/>
        </w:rPr>
        <w:t xml:space="preserve">Lee, C.H. and Zhao, X. (2024). Data Collection, data mining and transfer of learning based on a customer temperament-centred complaint handling system and one-of-a-kind complaint handling dataset. </w:t>
      </w:r>
      <w:r w:rsidRPr="00787731">
        <w:rPr>
          <w:rFonts w:ascii="Times New Roman" w:eastAsia="Times New Roman" w:hAnsi="Times New Roman" w:cs="Times New Roman"/>
          <w:i/>
          <w:sz w:val="24"/>
          <w:szCs w:val="24"/>
          <w:highlight w:val="white"/>
        </w:rPr>
        <w:t>Advanced Engineering Informatics</w:t>
      </w:r>
      <w:r w:rsidRPr="00787731">
        <w:rPr>
          <w:rFonts w:ascii="Times New Roman" w:eastAsia="Times New Roman" w:hAnsi="Times New Roman" w:cs="Times New Roman"/>
          <w:sz w:val="24"/>
          <w:szCs w:val="24"/>
          <w:highlight w:val="white"/>
        </w:rPr>
        <w:t xml:space="preserve">, </w:t>
      </w:r>
      <w:r w:rsidRPr="00787731">
        <w:rPr>
          <w:rFonts w:ascii="Times New Roman" w:eastAsia="Times New Roman" w:hAnsi="Times New Roman" w:cs="Times New Roman"/>
          <w:i/>
          <w:sz w:val="24"/>
          <w:szCs w:val="24"/>
          <w:highlight w:val="white"/>
        </w:rPr>
        <w:t>60</w:t>
      </w:r>
      <w:r w:rsidRPr="00787731">
        <w:rPr>
          <w:rFonts w:ascii="Times New Roman" w:eastAsia="Times New Roman" w:hAnsi="Times New Roman" w:cs="Times New Roman"/>
          <w:sz w:val="24"/>
          <w:szCs w:val="24"/>
          <w:highlight w:val="white"/>
        </w:rPr>
        <w:t>, p.102520.</w:t>
      </w:r>
      <w:hyperlink r:id="rId14">
        <w:r w:rsidRPr="00787731">
          <w:rPr>
            <w:rFonts w:ascii="Times New Roman" w:eastAsia="Times New Roman" w:hAnsi="Times New Roman" w:cs="Times New Roman"/>
            <w:sz w:val="24"/>
            <w:szCs w:val="24"/>
            <w:highlight w:val="white"/>
            <w:u w:val="single"/>
          </w:rPr>
          <w:t>https://drive.google.com/file/d/1nzoxvaKLYXTHD1Yl_lEvtI674dbTT3sH/view</w:t>
        </w:r>
      </w:hyperlink>
    </w:p>
    <w:p w14:paraId="761CAB98" w14:textId="77777777" w:rsidR="00787731" w:rsidRPr="00787731" w:rsidRDefault="00787731" w:rsidP="00787731">
      <w:pPr>
        <w:spacing w:after="240" w:line="360" w:lineRule="auto"/>
        <w:jc w:val="both"/>
        <w:rPr>
          <w:rFonts w:ascii="Times New Roman" w:eastAsia="Times New Roman" w:hAnsi="Times New Roman" w:cs="Times New Roman"/>
          <w:sz w:val="24"/>
          <w:szCs w:val="24"/>
          <w:highlight w:val="white"/>
        </w:rPr>
      </w:pPr>
      <w:r w:rsidRPr="00787731">
        <w:rPr>
          <w:rFonts w:ascii="Times New Roman" w:eastAsia="Times New Roman" w:hAnsi="Times New Roman" w:cs="Times New Roman"/>
          <w:sz w:val="24"/>
          <w:szCs w:val="24"/>
          <w:highlight w:val="white"/>
        </w:rPr>
        <w:t xml:space="preserve">Pieper, M., Roelle, J., vom </w:t>
      </w:r>
      <w:proofErr w:type="spellStart"/>
      <w:r w:rsidRPr="00787731">
        <w:rPr>
          <w:rFonts w:ascii="Times New Roman" w:eastAsia="Times New Roman" w:hAnsi="Times New Roman" w:cs="Times New Roman"/>
          <w:sz w:val="24"/>
          <w:szCs w:val="24"/>
          <w:highlight w:val="white"/>
        </w:rPr>
        <w:t>Hofe</w:t>
      </w:r>
      <w:proofErr w:type="spellEnd"/>
      <w:r w:rsidRPr="00787731">
        <w:rPr>
          <w:rFonts w:ascii="Times New Roman" w:eastAsia="Times New Roman" w:hAnsi="Times New Roman" w:cs="Times New Roman"/>
          <w:sz w:val="24"/>
          <w:szCs w:val="24"/>
          <w:highlight w:val="white"/>
        </w:rPr>
        <w:t xml:space="preserve">, R., Salle, A. and Berthold, K., (2021). Feedback in reflective journals fosters reflection skills of student teachers. </w:t>
      </w:r>
      <w:r w:rsidRPr="00787731">
        <w:rPr>
          <w:rFonts w:ascii="Times New Roman" w:eastAsia="Times New Roman" w:hAnsi="Times New Roman" w:cs="Times New Roman"/>
          <w:i/>
          <w:sz w:val="24"/>
          <w:szCs w:val="24"/>
          <w:highlight w:val="white"/>
        </w:rPr>
        <w:t>Psychology Learning &amp; Teaching</w:t>
      </w:r>
      <w:r w:rsidRPr="00787731">
        <w:rPr>
          <w:rFonts w:ascii="Times New Roman" w:eastAsia="Times New Roman" w:hAnsi="Times New Roman" w:cs="Times New Roman"/>
          <w:sz w:val="24"/>
          <w:szCs w:val="24"/>
          <w:highlight w:val="white"/>
        </w:rPr>
        <w:t xml:space="preserve">, </w:t>
      </w:r>
      <w:r w:rsidRPr="00787731">
        <w:rPr>
          <w:rFonts w:ascii="Times New Roman" w:eastAsia="Times New Roman" w:hAnsi="Times New Roman" w:cs="Times New Roman"/>
          <w:i/>
          <w:sz w:val="24"/>
          <w:szCs w:val="24"/>
          <w:highlight w:val="white"/>
        </w:rPr>
        <w:t>20</w:t>
      </w:r>
      <w:r w:rsidRPr="00787731">
        <w:rPr>
          <w:rFonts w:ascii="Times New Roman" w:eastAsia="Times New Roman" w:hAnsi="Times New Roman" w:cs="Times New Roman"/>
          <w:sz w:val="24"/>
          <w:szCs w:val="24"/>
          <w:highlight w:val="white"/>
        </w:rPr>
        <w:t>(1), pp.107-127.</w:t>
      </w:r>
      <w:hyperlink r:id="rId15">
        <w:r w:rsidRPr="00787731">
          <w:rPr>
            <w:rFonts w:ascii="Times New Roman" w:eastAsia="Times New Roman" w:hAnsi="Times New Roman" w:cs="Times New Roman"/>
            <w:sz w:val="24"/>
            <w:szCs w:val="24"/>
            <w:highlight w:val="white"/>
            <w:u w:val="single"/>
          </w:rPr>
          <w:t>https://journals.sagepub.com/doi/pdf/10.1177/1475725720966190</w:t>
        </w:r>
      </w:hyperlink>
    </w:p>
    <w:p w14:paraId="44EFD437" w14:textId="77777777" w:rsidR="00787731" w:rsidRPr="00787731" w:rsidRDefault="00787731" w:rsidP="00787731">
      <w:pPr>
        <w:spacing w:after="240" w:line="360" w:lineRule="auto"/>
        <w:jc w:val="both"/>
        <w:rPr>
          <w:rFonts w:ascii="Times New Roman" w:eastAsia="Times New Roman" w:hAnsi="Times New Roman" w:cs="Times New Roman"/>
          <w:sz w:val="24"/>
          <w:szCs w:val="24"/>
          <w:highlight w:val="white"/>
        </w:rPr>
      </w:pPr>
      <w:r w:rsidRPr="00787731">
        <w:rPr>
          <w:rFonts w:ascii="Times New Roman" w:eastAsia="Times New Roman" w:hAnsi="Times New Roman" w:cs="Times New Roman"/>
          <w:sz w:val="24"/>
          <w:szCs w:val="24"/>
          <w:highlight w:val="white"/>
        </w:rPr>
        <w:t>QAA (2018) UK Quality Code, Advice and Guidance: Work-based Learning. London: QAA.</w:t>
      </w:r>
      <w:hyperlink r:id="rId16">
        <w:r w:rsidRPr="00787731">
          <w:rPr>
            <w:rFonts w:ascii="Times New Roman" w:eastAsia="Times New Roman" w:hAnsi="Times New Roman" w:cs="Times New Roman"/>
            <w:sz w:val="24"/>
            <w:szCs w:val="24"/>
            <w:highlight w:val="white"/>
            <w:u w:val="single"/>
          </w:rPr>
          <w:t>https://www.researchgate.net/profile/Catherine-Simon/publication/338697330_Work-based_learning/links/617802050be8ec17a931a534/Work-based-learning.pdf</w:t>
        </w:r>
      </w:hyperlink>
    </w:p>
    <w:p w14:paraId="48C21805" w14:textId="77777777" w:rsidR="00D205C1" w:rsidRDefault="00D205C1">
      <w:pPr>
        <w:spacing w:after="240" w:line="360" w:lineRule="auto"/>
        <w:jc w:val="both"/>
        <w:rPr>
          <w:rFonts w:ascii="Times New Roman" w:eastAsia="Times New Roman" w:hAnsi="Times New Roman" w:cs="Times New Roman"/>
          <w:color w:val="222222"/>
          <w:sz w:val="24"/>
          <w:szCs w:val="24"/>
          <w:highlight w:val="white"/>
        </w:rPr>
      </w:pPr>
    </w:p>
    <w:p w14:paraId="59204597" w14:textId="77777777" w:rsidR="00D205C1" w:rsidRDefault="00D205C1">
      <w:pPr>
        <w:spacing w:after="240" w:line="360" w:lineRule="auto"/>
        <w:jc w:val="both"/>
        <w:rPr>
          <w:rFonts w:ascii="Times New Roman" w:eastAsia="Times New Roman" w:hAnsi="Times New Roman" w:cs="Times New Roman"/>
          <w:color w:val="222222"/>
          <w:sz w:val="24"/>
          <w:szCs w:val="24"/>
          <w:highlight w:val="white"/>
        </w:rPr>
      </w:pPr>
    </w:p>
    <w:p w14:paraId="461AA086" w14:textId="77777777" w:rsidR="00D205C1" w:rsidRDefault="00D205C1">
      <w:pPr>
        <w:spacing w:after="240" w:line="360" w:lineRule="auto"/>
        <w:jc w:val="both"/>
        <w:rPr>
          <w:rFonts w:ascii="Times New Roman" w:eastAsia="Times New Roman" w:hAnsi="Times New Roman" w:cs="Times New Roman"/>
          <w:color w:val="222222"/>
          <w:sz w:val="24"/>
          <w:szCs w:val="24"/>
          <w:highlight w:val="white"/>
        </w:rPr>
      </w:pPr>
    </w:p>
    <w:p w14:paraId="068D1963" w14:textId="77777777" w:rsidR="00D205C1" w:rsidRDefault="00D205C1">
      <w:pPr>
        <w:spacing w:after="240" w:line="360" w:lineRule="auto"/>
        <w:jc w:val="both"/>
        <w:rPr>
          <w:rFonts w:ascii="Times New Roman" w:eastAsia="Times New Roman" w:hAnsi="Times New Roman" w:cs="Times New Roman"/>
          <w:color w:val="222222"/>
          <w:sz w:val="24"/>
          <w:szCs w:val="24"/>
          <w:highlight w:val="white"/>
        </w:rPr>
      </w:pPr>
    </w:p>
    <w:p w14:paraId="6E13A33C" w14:textId="77777777" w:rsidR="00D205C1" w:rsidRDefault="00D205C1">
      <w:pPr>
        <w:rPr>
          <w:rFonts w:ascii="Times New Roman" w:eastAsia="Times New Roman" w:hAnsi="Times New Roman" w:cs="Times New Roman"/>
          <w:b/>
          <w:sz w:val="24"/>
          <w:szCs w:val="24"/>
        </w:rPr>
      </w:pPr>
    </w:p>
    <w:sectPr w:rsidR="00D205C1" w:rsidSect="00787731">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A0AA6E" w14:textId="77777777" w:rsidR="0042148A" w:rsidRDefault="0042148A" w:rsidP="00787731">
      <w:pPr>
        <w:spacing w:line="240" w:lineRule="auto"/>
      </w:pPr>
      <w:r>
        <w:separator/>
      </w:r>
    </w:p>
  </w:endnote>
  <w:endnote w:type="continuationSeparator" w:id="0">
    <w:p w14:paraId="6FD69C9B" w14:textId="77777777" w:rsidR="0042148A" w:rsidRDefault="0042148A" w:rsidP="007877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97DFE5" w14:textId="77777777" w:rsidR="0056403D" w:rsidRDefault="005640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642115145"/>
      <w:docPartObj>
        <w:docPartGallery w:val="Page Numbers (Bottom of Page)"/>
        <w:docPartUnique/>
      </w:docPartObj>
    </w:sdtPr>
    <w:sdtContent>
      <w:sdt>
        <w:sdtPr>
          <w:rPr>
            <w:rFonts w:ascii="Times New Roman" w:hAnsi="Times New Roman" w:cs="Times New Roman"/>
          </w:rPr>
          <w:id w:val="-1769616900"/>
          <w:docPartObj>
            <w:docPartGallery w:val="Page Numbers (Top of Page)"/>
            <w:docPartUnique/>
          </w:docPartObj>
        </w:sdtPr>
        <w:sdtContent>
          <w:p w14:paraId="59D0B061" w14:textId="6E05BAD6" w:rsidR="00787731" w:rsidRPr="00787731" w:rsidRDefault="00787731">
            <w:pPr>
              <w:pStyle w:val="Footer"/>
              <w:jc w:val="right"/>
              <w:rPr>
                <w:rFonts w:ascii="Times New Roman" w:hAnsi="Times New Roman" w:cs="Times New Roman"/>
              </w:rPr>
            </w:pPr>
            <w:r w:rsidRPr="00787731">
              <w:rPr>
                <w:rFonts w:ascii="Times New Roman" w:hAnsi="Times New Roman" w:cs="Times New Roman"/>
              </w:rPr>
              <w:t xml:space="preserve">Page </w:t>
            </w:r>
            <w:r w:rsidRPr="00787731">
              <w:rPr>
                <w:rFonts w:ascii="Times New Roman" w:hAnsi="Times New Roman" w:cs="Times New Roman"/>
                <w:b/>
                <w:bCs/>
                <w:sz w:val="24"/>
                <w:szCs w:val="24"/>
              </w:rPr>
              <w:fldChar w:fldCharType="begin"/>
            </w:r>
            <w:r w:rsidRPr="00787731">
              <w:rPr>
                <w:rFonts w:ascii="Times New Roman" w:hAnsi="Times New Roman" w:cs="Times New Roman"/>
                <w:b/>
                <w:bCs/>
              </w:rPr>
              <w:instrText xml:space="preserve"> PAGE </w:instrText>
            </w:r>
            <w:r w:rsidRPr="00787731">
              <w:rPr>
                <w:rFonts w:ascii="Times New Roman" w:hAnsi="Times New Roman" w:cs="Times New Roman"/>
                <w:b/>
                <w:bCs/>
                <w:sz w:val="24"/>
                <w:szCs w:val="24"/>
              </w:rPr>
              <w:fldChar w:fldCharType="separate"/>
            </w:r>
            <w:r w:rsidRPr="00787731">
              <w:rPr>
                <w:rFonts w:ascii="Times New Roman" w:hAnsi="Times New Roman" w:cs="Times New Roman"/>
                <w:b/>
                <w:bCs/>
                <w:noProof/>
              </w:rPr>
              <w:t>2</w:t>
            </w:r>
            <w:r w:rsidRPr="00787731">
              <w:rPr>
                <w:rFonts w:ascii="Times New Roman" w:hAnsi="Times New Roman" w:cs="Times New Roman"/>
                <w:b/>
                <w:bCs/>
                <w:sz w:val="24"/>
                <w:szCs w:val="24"/>
              </w:rPr>
              <w:fldChar w:fldCharType="end"/>
            </w:r>
            <w:r w:rsidRPr="00787731">
              <w:rPr>
                <w:rFonts w:ascii="Times New Roman" w:hAnsi="Times New Roman" w:cs="Times New Roman"/>
              </w:rPr>
              <w:t xml:space="preserve"> of </w:t>
            </w:r>
            <w:r w:rsidRPr="00787731">
              <w:rPr>
                <w:rFonts w:ascii="Times New Roman" w:hAnsi="Times New Roman" w:cs="Times New Roman"/>
                <w:b/>
                <w:bCs/>
                <w:sz w:val="24"/>
                <w:szCs w:val="24"/>
              </w:rPr>
              <w:fldChar w:fldCharType="begin"/>
            </w:r>
            <w:r w:rsidRPr="00787731">
              <w:rPr>
                <w:rFonts w:ascii="Times New Roman" w:hAnsi="Times New Roman" w:cs="Times New Roman"/>
                <w:b/>
                <w:bCs/>
              </w:rPr>
              <w:instrText xml:space="preserve"> NUMPAGES  </w:instrText>
            </w:r>
            <w:r w:rsidRPr="00787731">
              <w:rPr>
                <w:rFonts w:ascii="Times New Roman" w:hAnsi="Times New Roman" w:cs="Times New Roman"/>
                <w:b/>
                <w:bCs/>
                <w:sz w:val="24"/>
                <w:szCs w:val="24"/>
              </w:rPr>
              <w:fldChar w:fldCharType="separate"/>
            </w:r>
            <w:r w:rsidRPr="00787731">
              <w:rPr>
                <w:rFonts w:ascii="Times New Roman" w:hAnsi="Times New Roman" w:cs="Times New Roman"/>
                <w:b/>
                <w:bCs/>
                <w:noProof/>
              </w:rPr>
              <w:t>2</w:t>
            </w:r>
            <w:r w:rsidRPr="00787731">
              <w:rPr>
                <w:rFonts w:ascii="Times New Roman" w:hAnsi="Times New Roman" w:cs="Times New Roman"/>
                <w:b/>
                <w:bCs/>
                <w:sz w:val="24"/>
                <w:szCs w:val="24"/>
              </w:rPr>
              <w:fldChar w:fldCharType="end"/>
            </w:r>
          </w:p>
        </w:sdtContent>
      </w:sdt>
    </w:sdtContent>
  </w:sdt>
  <w:p w14:paraId="19FF5C9B" w14:textId="77777777" w:rsidR="00787731" w:rsidRDefault="007877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83ED0A" w14:textId="77777777" w:rsidR="0056403D" w:rsidRDefault="00564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D3DA19" w14:textId="77777777" w:rsidR="0042148A" w:rsidRDefault="0042148A" w:rsidP="00787731">
      <w:pPr>
        <w:spacing w:line="240" w:lineRule="auto"/>
      </w:pPr>
      <w:r>
        <w:separator/>
      </w:r>
    </w:p>
  </w:footnote>
  <w:footnote w:type="continuationSeparator" w:id="0">
    <w:p w14:paraId="2415FF31" w14:textId="77777777" w:rsidR="0042148A" w:rsidRDefault="0042148A" w:rsidP="007877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CFA02D" w14:textId="77777777" w:rsidR="0056403D" w:rsidRDefault="005640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87D3DD" w14:textId="77777777" w:rsidR="0056403D" w:rsidRDefault="005640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885C35" w14:textId="77777777" w:rsidR="0056403D" w:rsidRDefault="005640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05C1"/>
    <w:rsid w:val="0042148A"/>
    <w:rsid w:val="0056403D"/>
    <w:rsid w:val="00714F61"/>
    <w:rsid w:val="00787731"/>
    <w:rsid w:val="0097354C"/>
    <w:rsid w:val="00D205C1"/>
    <w:rsid w:val="00DC76C4"/>
    <w:rsid w:val="00DE3A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946888"/>
  <w15:docId w15:val="{48FBD864-2D80-41D1-A612-C1DF79846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87731"/>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8773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87731"/>
    <w:pPr>
      <w:spacing w:after="100"/>
    </w:pPr>
  </w:style>
  <w:style w:type="character" w:styleId="Hyperlink">
    <w:name w:val="Hyperlink"/>
    <w:basedOn w:val="DefaultParagraphFont"/>
    <w:uiPriority w:val="99"/>
    <w:unhideWhenUsed/>
    <w:rsid w:val="00787731"/>
    <w:rPr>
      <w:color w:val="0000FF" w:themeColor="hyperlink"/>
      <w:u w:val="single"/>
    </w:rPr>
  </w:style>
  <w:style w:type="paragraph" w:styleId="Header">
    <w:name w:val="header"/>
    <w:basedOn w:val="Normal"/>
    <w:link w:val="HeaderChar"/>
    <w:uiPriority w:val="99"/>
    <w:unhideWhenUsed/>
    <w:rsid w:val="00787731"/>
    <w:pPr>
      <w:tabs>
        <w:tab w:val="center" w:pos="4513"/>
        <w:tab w:val="right" w:pos="9026"/>
      </w:tabs>
      <w:spacing w:line="240" w:lineRule="auto"/>
    </w:pPr>
  </w:style>
  <w:style w:type="character" w:customStyle="1" w:styleId="HeaderChar">
    <w:name w:val="Header Char"/>
    <w:basedOn w:val="DefaultParagraphFont"/>
    <w:link w:val="Header"/>
    <w:uiPriority w:val="99"/>
    <w:rsid w:val="00787731"/>
  </w:style>
  <w:style w:type="paragraph" w:styleId="Footer">
    <w:name w:val="footer"/>
    <w:basedOn w:val="Normal"/>
    <w:link w:val="FooterChar"/>
    <w:uiPriority w:val="99"/>
    <w:unhideWhenUsed/>
    <w:rsid w:val="00787731"/>
    <w:pPr>
      <w:tabs>
        <w:tab w:val="center" w:pos="4513"/>
        <w:tab w:val="right" w:pos="9026"/>
      </w:tabs>
      <w:spacing w:line="240" w:lineRule="auto"/>
    </w:pPr>
  </w:style>
  <w:style w:type="character" w:customStyle="1" w:styleId="FooterChar">
    <w:name w:val="Footer Char"/>
    <w:basedOn w:val="DefaultParagraphFont"/>
    <w:link w:val="Footer"/>
    <w:uiPriority w:val="99"/>
    <w:rsid w:val="007877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pure.ulster.ac.uk/ws/portalfiles/portal/124753671/Conference_Proceedings_2018.pdf" TargetMode="External"/><Relationship Id="rId13" Type="http://schemas.openxmlformats.org/officeDocument/2006/relationships/hyperlink" Target="https://research.rug.nl/en/publications/internship-guide-work-placements-step-by-step-2"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econstor.eu/bitstream/10419/281892/1/1763750205.pdf" TargetMode="External"/><Relationship Id="rId12" Type="http://schemas.openxmlformats.org/officeDocument/2006/relationships/hyperlink" Target="https://www.google.co.in/books/edition/Hotel_Management_and_Operations/G0AnmDecKpQC?hl=en&amp;gbpv=1&amp;dq=Fallon,+M.+%26+Rutherford,+D.+(2010)+Hotel+Management+and+Operations.+London:+Wiley.&amp;pg=PR15&amp;printsec=frontcover"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researchgate.net/profile/Catherine-Simon/publication/338697330_Work-based_learning/links/617802050be8ec17a931a534/Work-based-learning.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insight/content/doi/10.1108/trc-01-2021-0001/full/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sagepub.com/doi/pdf/10.1177/1475725720966190" TargetMode="External"/><Relationship Id="rId23" Type="http://schemas.openxmlformats.org/officeDocument/2006/relationships/fontTable" Target="fontTable.xml"/><Relationship Id="rId10" Type="http://schemas.openxmlformats.org/officeDocument/2006/relationships/hyperlink" Target="https://www.google.co.in/books/edition/Housekeeping_Management/AsU9EQAAQBAJ?hl=en&amp;gbpv=1&amp;dq=Casado,+M.+(2012)+Housekeeping+Management.++2+nd+Ed.+London:+Wiley.&amp;pg=PR13&amp;printsec=frontcover"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dpi.com/2079-9292/10/7/828" TargetMode="External"/><Relationship Id="rId14" Type="http://schemas.openxmlformats.org/officeDocument/2006/relationships/hyperlink" Target="https://drive.google.com/file/d/1nzoxvaKLYXTHD1Yl_lEvtI674dbTT3sH/view"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7675BC-03E8-4DA8-BF28-3B772BC2F7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1932</Words>
  <Characters>11017</Characters>
  <Application>Microsoft Office Word</Application>
  <DocSecurity>0</DocSecurity>
  <Lines>91</Lines>
  <Paragraphs>25</Paragraphs>
  <ScaleCrop>false</ScaleCrop>
  <Company/>
  <LinksUpToDate>false</LinksUpToDate>
  <CharactersWithSpaces>12924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Teresa Rozario</dc:creator>
  <cp:lastModifiedBy>447842099972</cp:lastModifiedBy>
  <cp:revision>5</cp:revision>
  <dcterms:created xsi:type="dcterms:W3CDTF">2025-06-17T05:56:00Z</dcterms:created>
  <dcterms:modified xsi:type="dcterms:W3CDTF">2025-06-18T07:34:00Z</dcterms:modified>
</cp:coreProperties>
</file>