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55A36F" w14:textId="77777777" w:rsidR="00FE1A5C" w:rsidRDefault="00FE1A5C" w:rsidP="00FE1A5C">
      <w:pPr>
        <w:jc w:val="center"/>
      </w:pPr>
      <w:r>
        <w:rPr>
          <w:noProof/>
          <w:lang w:eastAsia="en-GB"/>
        </w:rPr>
        <w:drawing>
          <wp:inline distT="0" distB="0" distL="0" distR="0" wp14:anchorId="3795B3A5" wp14:editId="05197F49">
            <wp:extent cx="2883346" cy="742950"/>
            <wp:effectExtent l="0" t="0" r="0" b="0"/>
            <wp:docPr id="2" name="Picture 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41022" cy="757811"/>
                    </a:xfrm>
                    <a:prstGeom prst="rect">
                      <a:avLst/>
                    </a:prstGeom>
                    <a:noFill/>
                    <a:ln>
                      <a:noFill/>
                    </a:ln>
                  </pic:spPr>
                </pic:pic>
              </a:graphicData>
            </a:graphic>
          </wp:inline>
        </w:drawing>
      </w:r>
    </w:p>
    <w:p w14:paraId="2B6BDF5F" w14:textId="77777777" w:rsidR="00FE1A5C" w:rsidRDefault="00FE1A5C" w:rsidP="00FE1A5C">
      <w:pPr>
        <w:jc w:val="center"/>
      </w:pPr>
    </w:p>
    <w:p w14:paraId="646517B3" w14:textId="77777777" w:rsidR="00FE1A5C" w:rsidRDefault="00FE1A5C" w:rsidP="00FE1A5C">
      <w:pPr>
        <w:jc w:val="center"/>
      </w:pPr>
    </w:p>
    <w:p w14:paraId="154B2637" w14:textId="77777777" w:rsidR="00FE1A5C" w:rsidRDefault="00FE1A5C" w:rsidP="00FE1A5C">
      <w:pPr>
        <w:jc w:val="center"/>
      </w:pPr>
    </w:p>
    <w:p w14:paraId="7F05CCF1" w14:textId="77777777" w:rsidR="00FE1A5C" w:rsidRPr="00046D67" w:rsidRDefault="00FE1A5C" w:rsidP="00FE1A5C">
      <w:pPr>
        <w:jc w:val="center"/>
        <w:rPr>
          <w:sz w:val="44"/>
          <w:szCs w:val="44"/>
        </w:rPr>
      </w:pPr>
      <w:r w:rsidRPr="00046D67">
        <w:rPr>
          <w:sz w:val="44"/>
          <w:szCs w:val="44"/>
        </w:rPr>
        <w:t>BA International Hotel Management</w:t>
      </w:r>
    </w:p>
    <w:p w14:paraId="1C9425E6" w14:textId="77777777" w:rsidR="00FE1A5C" w:rsidRDefault="00FE1A5C" w:rsidP="00FE1A5C">
      <w:pPr>
        <w:jc w:val="center"/>
        <w:rPr>
          <w:sz w:val="28"/>
          <w:szCs w:val="28"/>
        </w:rPr>
      </w:pPr>
      <w:r w:rsidRPr="00046D67">
        <w:rPr>
          <w:sz w:val="28"/>
          <w:szCs w:val="28"/>
        </w:rPr>
        <w:t>Module name &amp; Code:</w:t>
      </w:r>
      <w:r>
        <w:rPr>
          <w:sz w:val="28"/>
          <w:szCs w:val="28"/>
        </w:rPr>
        <w:t xml:space="preserve"> </w:t>
      </w:r>
      <w:r w:rsidRPr="00046D67">
        <w:rPr>
          <w:sz w:val="28"/>
          <w:szCs w:val="28"/>
        </w:rPr>
        <w:t>Hospitality and Guest Services (BMIH4003)</w:t>
      </w:r>
    </w:p>
    <w:p w14:paraId="7A7EB534" w14:textId="77777777" w:rsidR="00FE1A5C" w:rsidRPr="00046D67" w:rsidRDefault="00FE1A5C" w:rsidP="00FE1A5C">
      <w:pPr>
        <w:jc w:val="center"/>
        <w:rPr>
          <w:sz w:val="28"/>
          <w:szCs w:val="28"/>
        </w:rPr>
      </w:pPr>
    </w:p>
    <w:p w14:paraId="69FA851F" w14:textId="77777777" w:rsidR="00FE1A5C" w:rsidRDefault="00FE1A5C" w:rsidP="00FE1A5C">
      <w:pPr>
        <w:jc w:val="center"/>
        <w:rPr>
          <w:b/>
          <w:bCs/>
          <w:sz w:val="28"/>
          <w:szCs w:val="28"/>
        </w:rPr>
      </w:pPr>
      <w:r w:rsidRPr="00046D67">
        <w:rPr>
          <w:b/>
          <w:bCs/>
          <w:sz w:val="28"/>
          <w:szCs w:val="28"/>
        </w:rPr>
        <w:t>Hotel standards, Reputation management and Service Culture</w:t>
      </w:r>
    </w:p>
    <w:p w14:paraId="4AD1F291" w14:textId="77777777" w:rsidR="00FE1A5C" w:rsidRDefault="00FE1A5C" w:rsidP="00FE1A5C">
      <w:pPr>
        <w:jc w:val="center"/>
        <w:rPr>
          <w:b/>
          <w:bCs/>
          <w:sz w:val="28"/>
          <w:szCs w:val="28"/>
        </w:rPr>
      </w:pPr>
    </w:p>
    <w:p w14:paraId="73538BA0" w14:textId="77777777" w:rsidR="00FE1A5C" w:rsidRPr="00046D67" w:rsidRDefault="00FE1A5C" w:rsidP="00FE1A5C">
      <w:pPr>
        <w:jc w:val="center"/>
        <w:rPr>
          <w:sz w:val="28"/>
          <w:szCs w:val="28"/>
        </w:rPr>
      </w:pPr>
      <w:r w:rsidRPr="00046D67">
        <w:rPr>
          <w:b/>
          <w:bCs/>
          <w:sz w:val="28"/>
          <w:szCs w:val="28"/>
        </w:rPr>
        <w:t>Student Name:</w:t>
      </w:r>
      <w:r w:rsidRPr="00046D67">
        <w:rPr>
          <w:sz w:val="28"/>
          <w:szCs w:val="28"/>
        </w:rPr>
        <w:t xml:space="preserve"> Selina Akhter Seema</w:t>
      </w:r>
    </w:p>
    <w:p w14:paraId="672068FE" w14:textId="77777777" w:rsidR="00FE1A5C" w:rsidRPr="00046D67" w:rsidRDefault="00FE1A5C" w:rsidP="00FE1A5C">
      <w:pPr>
        <w:jc w:val="center"/>
        <w:rPr>
          <w:sz w:val="28"/>
          <w:szCs w:val="28"/>
        </w:rPr>
      </w:pPr>
      <w:r w:rsidRPr="00046D67">
        <w:rPr>
          <w:b/>
          <w:bCs/>
          <w:sz w:val="28"/>
          <w:szCs w:val="28"/>
        </w:rPr>
        <w:t>Student ID</w:t>
      </w:r>
      <w:r w:rsidRPr="00046D67">
        <w:rPr>
          <w:sz w:val="28"/>
          <w:szCs w:val="28"/>
        </w:rPr>
        <w:t>: 2225106</w:t>
      </w:r>
    </w:p>
    <w:p w14:paraId="6168B974" w14:textId="77777777" w:rsidR="00FE1A5C" w:rsidRPr="00046D67" w:rsidRDefault="00FE1A5C" w:rsidP="00FE1A5C">
      <w:pPr>
        <w:jc w:val="center"/>
        <w:rPr>
          <w:sz w:val="28"/>
          <w:szCs w:val="28"/>
        </w:rPr>
      </w:pPr>
      <w:bookmarkStart w:id="0" w:name="_GoBack"/>
      <w:bookmarkEnd w:id="0"/>
      <w:r w:rsidRPr="00046D67">
        <w:rPr>
          <w:b/>
          <w:bCs/>
          <w:sz w:val="28"/>
          <w:szCs w:val="28"/>
        </w:rPr>
        <w:t>Lecturer Name</w:t>
      </w:r>
      <w:r>
        <w:rPr>
          <w:sz w:val="28"/>
          <w:szCs w:val="28"/>
        </w:rPr>
        <w:t xml:space="preserve">: </w:t>
      </w:r>
      <w:r w:rsidRPr="00046D67">
        <w:rPr>
          <w:sz w:val="28"/>
          <w:szCs w:val="28"/>
        </w:rPr>
        <w:t xml:space="preserve">Luciana </w:t>
      </w:r>
      <w:proofErr w:type="spellStart"/>
      <w:r w:rsidRPr="00046D67">
        <w:rPr>
          <w:sz w:val="28"/>
          <w:szCs w:val="28"/>
        </w:rPr>
        <w:t>Suardi</w:t>
      </w:r>
      <w:proofErr w:type="spellEnd"/>
    </w:p>
    <w:p w14:paraId="099F8789" w14:textId="77777777" w:rsidR="00FE1A5C" w:rsidRDefault="00FE1A5C" w:rsidP="00FE1A5C">
      <w:pPr>
        <w:jc w:val="center"/>
      </w:pPr>
    </w:p>
    <w:p w14:paraId="481F57EE" w14:textId="77777777" w:rsidR="00FE1A5C" w:rsidRDefault="00FE1A5C" w:rsidP="00FE1A5C">
      <w:pPr>
        <w:jc w:val="center"/>
      </w:pPr>
    </w:p>
    <w:p w14:paraId="757D1209" w14:textId="77777777" w:rsidR="00FE1A5C" w:rsidRDefault="00FE1A5C" w:rsidP="00FE1A5C">
      <w:pPr>
        <w:jc w:val="center"/>
      </w:pPr>
    </w:p>
    <w:p w14:paraId="5A29D589" w14:textId="77777777" w:rsidR="00FE1A5C" w:rsidRDefault="00FE1A5C" w:rsidP="00FE1A5C">
      <w:pPr>
        <w:jc w:val="center"/>
      </w:pPr>
    </w:p>
    <w:p w14:paraId="11F1C2C3" w14:textId="77777777" w:rsidR="00FE1A5C" w:rsidRDefault="00FE1A5C" w:rsidP="00FE1A5C">
      <w:pPr>
        <w:jc w:val="center"/>
      </w:pPr>
    </w:p>
    <w:p w14:paraId="02C96C17" w14:textId="185318B5" w:rsidR="00FE1A5C" w:rsidRDefault="00FE1A5C" w:rsidP="00FE1A5C">
      <w:pPr>
        <w:jc w:val="center"/>
      </w:pPr>
    </w:p>
    <w:p w14:paraId="46E79C3D" w14:textId="3E61AAC0" w:rsidR="0082163B" w:rsidRDefault="0082163B" w:rsidP="00FE1A5C">
      <w:pPr>
        <w:jc w:val="center"/>
      </w:pPr>
    </w:p>
    <w:p w14:paraId="43E05261" w14:textId="77777777" w:rsidR="0082163B" w:rsidRDefault="0082163B" w:rsidP="00FE1A5C">
      <w:pPr>
        <w:jc w:val="center"/>
      </w:pPr>
    </w:p>
    <w:p w14:paraId="04445925" w14:textId="16C82C2B" w:rsidR="00FE1A5C" w:rsidRDefault="00FE1A5C" w:rsidP="00FE1A5C">
      <w:pPr>
        <w:jc w:val="center"/>
      </w:pPr>
    </w:p>
    <w:p w14:paraId="4D1C890E" w14:textId="77777777" w:rsidR="00FE1A5C" w:rsidRDefault="00FE1A5C" w:rsidP="00FE1A5C">
      <w:pPr>
        <w:jc w:val="center"/>
      </w:pPr>
    </w:p>
    <w:p w14:paraId="5AC2B9CA" w14:textId="77777777" w:rsidR="00FE1A5C" w:rsidRDefault="00FE1A5C" w:rsidP="00FE1A5C">
      <w:pPr>
        <w:jc w:val="center"/>
      </w:pPr>
    </w:p>
    <w:p w14:paraId="7B5E5185" w14:textId="77777777" w:rsidR="00FE1A5C" w:rsidRDefault="00FE1A5C" w:rsidP="00FE1A5C">
      <w:pPr>
        <w:pStyle w:val="Heading1"/>
      </w:pPr>
      <w:bookmarkStart w:id="1" w:name="_Toc137124152"/>
      <w:r>
        <w:lastRenderedPageBreak/>
        <w:t>Executive Summary</w:t>
      </w:r>
      <w:bookmarkEnd w:id="1"/>
      <w:r>
        <w:t xml:space="preserve"> </w:t>
      </w:r>
    </w:p>
    <w:p w14:paraId="6C6A6508" w14:textId="77777777" w:rsidR="00FE1A5C" w:rsidRPr="0082163B" w:rsidRDefault="00FE1A5C" w:rsidP="0082163B">
      <w:pPr>
        <w:spacing w:line="360" w:lineRule="auto"/>
        <w:jc w:val="both"/>
        <w:rPr>
          <w:rFonts w:asciiTheme="minorHAnsi" w:hAnsiTheme="minorHAnsi" w:cstheme="minorHAnsi"/>
          <w:sz w:val="24"/>
          <w:szCs w:val="24"/>
        </w:rPr>
      </w:pPr>
      <w:r w:rsidRPr="0082163B">
        <w:rPr>
          <w:rFonts w:asciiTheme="minorHAnsi" w:hAnsiTheme="minorHAnsi" w:cstheme="minorHAnsi"/>
          <w:sz w:val="24"/>
          <w:szCs w:val="24"/>
        </w:rPr>
        <w:t>The topics of hotel standards, reputation management, and service culture are discussed in this essay. It explains how hotels can manage their reputation and make use of guest reviews, as well as the requirements for maintaining brand consistency that is involved in establishing a consistent experience for guests. Creating memorable moments for guests is in equal part dependent on having a strong service culture. The current state of the sector suggests focusing on technology, sustainable practices, and employee empowerment. These recommendations are an effort to maintain hotels competitive and to meet the ever-evolving needs of visitors, all while enhancing the performance of the worldwide hotel and hospitality business.</w:t>
      </w:r>
    </w:p>
    <w:p w14:paraId="48B2DEB7" w14:textId="77777777" w:rsidR="00FE1A5C" w:rsidRPr="0082163B" w:rsidRDefault="00FE1A5C" w:rsidP="0082163B">
      <w:pPr>
        <w:spacing w:line="360" w:lineRule="auto"/>
        <w:rPr>
          <w:sz w:val="24"/>
          <w:szCs w:val="24"/>
        </w:rPr>
      </w:pPr>
      <w:r w:rsidRPr="0082163B">
        <w:rPr>
          <w:sz w:val="24"/>
          <w:szCs w:val="24"/>
        </w:rPr>
        <w:br w:type="page"/>
      </w:r>
    </w:p>
    <w:sdt>
      <w:sdtPr>
        <w:rPr>
          <w:rFonts w:ascii="Arial" w:eastAsiaTheme="minorHAnsi" w:hAnsi="Arial" w:cstheme="minorBidi"/>
          <w:color w:val="auto"/>
          <w:sz w:val="24"/>
          <w:szCs w:val="22"/>
          <w:lang w:val="en-GB"/>
        </w:rPr>
        <w:id w:val="-1466341526"/>
        <w:docPartObj>
          <w:docPartGallery w:val="Table of Contents"/>
          <w:docPartUnique/>
        </w:docPartObj>
      </w:sdtPr>
      <w:sdtEndPr>
        <w:rPr>
          <w:rFonts w:ascii="Calibri" w:eastAsia="Calibri" w:hAnsi="Calibri" w:cs="Calibri"/>
          <w:b/>
          <w:bCs/>
          <w:noProof/>
          <w:sz w:val="22"/>
        </w:rPr>
      </w:sdtEndPr>
      <w:sdtContent>
        <w:p w14:paraId="1116E13C" w14:textId="77777777" w:rsidR="00FE1A5C" w:rsidRDefault="00FE1A5C" w:rsidP="00FE1A5C">
          <w:pPr>
            <w:pStyle w:val="TOCHeading"/>
          </w:pPr>
          <w:r>
            <w:t>Table of Contents</w:t>
          </w:r>
        </w:p>
        <w:p w14:paraId="35CB6A9A" w14:textId="77777777" w:rsidR="00FE1A5C" w:rsidRDefault="00FE1A5C" w:rsidP="00FE1A5C">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37124152" w:history="1">
            <w:r w:rsidRPr="00FE58F4">
              <w:rPr>
                <w:rStyle w:val="Hyperlink"/>
                <w:noProof/>
              </w:rPr>
              <w:t>Executive Summary</w:t>
            </w:r>
            <w:r>
              <w:rPr>
                <w:noProof/>
                <w:webHidden/>
              </w:rPr>
              <w:tab/>
            </w:r>
            <w:r>
              <w:rPr>
                <w:noProof/>
                <w:webHidden/>
              </w:rPr>
              <w:fldChar w:fldCharType="begin"/>
            </w:r>
            <w:r>
              <w:rPr>
                <w:noProof/>
                <w:webHidden/>
              </w:rPr>
              <w:instrText xml:space="preserve"> PAGEREF _Toc137124152 \h </w:instrText>
            </w:r>
            <w:r>
              <w:rPr>
                <w:noProof/>
                <w:webHidden/>
              </w:rPr>
            </w:r>
            <w:r>
              <w:rPr>
                <w:noProof/>
                <w:webHidden/>
              </w:rPr>
              <w:fldChar w:fldCharType="separate"/>
            </w:r>
            <w:r>
              <w:rPr>
                <w:noProof/>
                <w:webHidden/>
              </w:rPr>
              <w:t>2</w:t>
            </w:r>
            <w:r>
              <w:rPr>
                <w:noProof/>
                <w:webHidden/>
              </w:rPr>
              <w:fldChar w:fldCharType="end"/>
            </w:r>
          </w:hyperlink>
        </w:p>
        <w:p w14:paraId="57C56B70" w14:textId="77777777" w:rsidR="00FE1A5C" w:rsidRDefault="00FE1A5C" w:rsidP="00FE1A5C">
          <w:pPr>
            <w:pStyle w:val="TOC1"/>
            <w:tabs>
              <w:tab w:val="right" w:leader="dot" w:pos="9016"/>
            </w:tabs>
            <w:rPr>
              <w:rFonts w:asciiTheme="minorHAnsi" w:eastAsiaTheme="minorEastAsia" w:hAnsiTheme="minorHAnsi"/>
              <w:noProof/>
              <w:sz w:val="22"/>
              <w:lang w:eastAsia="en-GB"/>
            </w:rPr>
          </w:pPr>
          <w:hyperlink w:anchor="_Toc137124153" w:history="1">
            <w:r w:rsidRPr="00FE58F4">
              <w:rPr>
                <w:rStyle w:val="Hyperlink"/>
                <w:noProof/>
              </w:rPr>
              <w:t>Introduction</w:t>
            </w:r>
            <w:r>
              <w:rPr>
                <w:noProof/>
                <w:webHidden/>
              </w:rPr>
              <w:tab/>
            </w:r>
            <w:r>
              <w:rPr>
                <w:noProof/>
                <w:webHidden/>
              </w:rPr>
              <w:fldChar w:fldCharType="begin"/>
            </w:r>
            <w:r>
              <w:rPr>
                <w:noProof/>
                <w:webHidden/>
              </w:rPr>
              <w:instrText xml:space="preserve"> PAGEREF _Toc137124153 \h </w:instrText>
            </w:r>
            <w:r>
              <w:rPr>
                <w:noProof/>
                <w:webHidden/>
              </w:rPr>
            </w:r>
            <w:r>
              <w:rPr>
                <w:noProof/>
                <w:webHidden/>
              </w:rPr>
              <w:fldChar w:fldCharType="separate"/>
            </w:r>
            <w:r>
              <w:rPr>
                <w:noProof/>
                <w:webHidden/>
              </w:rPr>
              <w:t>4</w:t>
            </w:r>
            <w:r>
              <w:rPr>
                <w:noProof/>
                <w:webHidden/>
              </w:rPr>
              <w:fldChar w:fldCharType="end"/>
            </w:r>
          </w:hyperlink>
        </w:p>
        <w:p w14:paraId="4BB78B31" w14:textId="77777777" w:rsidR="00FE1A5C" w:rsidRDefault="00FE1A5C" w:rsidP="00FE1A5C">
          <w:pPr>
            <w:pStyle w:val="TOC1"/>
            <w:tabs>
              <w:tab w:val="right" w:leader="dot" w:pos="9016"/>
            </w:tabs>
            <w:rPr>
              <w:rFonts w:asciiTheme="minorHAnsi" w:eastAsiaTheme="minorEastAsia" w:hAnsiTheme="minorHAnsi"/>
              <w:noProof/>
              <w:sz w:val="22"/>
              <w:lang w:eastAsia="en-GB"/>
            </w:rPr>
          </w:pPr>
          <w:hyperlink w:anchor="_Toc137124154" w:history="1">
            <w:r w:rsidRPr="00FE58F4">
              <w:rPr>
                <w:rStyle w:val="Hyperlink"/>
                <w:noProof/>
              </w:rPr>
              <w:t>Hotel Standards</w:t>
            </w:r>
            <w:r>
              <w:rPr>
                <w:noProof/>
                <w:webHidden/>
              </w:rPr>
              <w:tab/>
            </w:r>
            <w:r>
              <w:rPr>
                <w:noProof/>
                <w:webHidden/>
              </w:rPr>
              <w:fldChar w:fldCharType="begin"/>
            </w:r>
            <w:r>
              <w:rPr>
                <w:noProof/>
                <w:webHidden/>
              </w:rPr>
              <w:instrText xml:space="preserve"> PAGEREF _Toc137124154 \h </w:instrText>
            </w:r>
            <w:r>
              <w:rPr>
                <w:noProof/>
                <w:webHidden/>
              </w:rPr>
            </w:r>
            <w:r>
              <w:rPr>
                <w:noProof/>
                <w:webHidden/>
              </w:rPr>
              <w:fldChar w:fldCharType="separate"/>
            </w:r>
            <w:r>
              <w:rPr>
                <w:noProof/>
                <w:webHidden/>
              </w:rPr>
              <w:t>5</w:t>
            </w:r>
            <w:r>
              <w:rPr>
                <w:noProof/>
                <w:webHidden/>
              </w:rPr>
              <w:fldChar w:fldCharType="end"/>
            </w:r>
          </w:hyperlink>
        </w:p>
        <w:p w14:paraId="5B63B908" w14:textId="77777777" w:rsidR="00FE1A5C" w:rsidRDefault="00FE1A5C" w:rsidP="00FE1A5C">
          <w:pPr>
            <w:pStyle w:val="TOC2"/>
            <w:tabs>
              <w:tab w:val="right" w:leader="dot" w:pos="9016"/>
            </w:tabs>
            <w:rPr>
              <w:rFonts w:asciiTheme="minorHAnsi" w:eastAsiaTheme="minorEastAsia" w:hAnsiTheme="minorHAnsi"/>
              <w:noProof/>
              <w:sz w:val="22"/>
              <w:lang w:eastAsia="en-GB"/>
            </w:rPr>
          </w:pPr>
          <w:hyperlink w:anchor="_Toc137124155" w:history="1">
            <w:r w:rsidRPr="00FE58F4">
              <w:rPr>
                <w:rStyle w:val="Hyperlink"/>
                <w:noProof/>
              </w:rPr>
              <w:t>Purpose of brand consistency standards</w:t>
            </w:r>
            <w:r>
              <w:rPr>
                <w:noProof/>
                <w:webHidden/>
              </w:rPr>
              <w:tab/>
            </w:r>
            <w:r>
              <w:rPr>
                <w:noProof/>
                <w:webHidden/>
              </w:rPr>
              <w:fldChar w:fldCharType="begin"/>
            </w:r>
            <w:r>
              <w:rPr>
                <w:noProof/>
                <w:webHidden/>
              </w:rPr>
              <w:instrText xml:space="preserve"> PAGEREF _Toc137124155 \h </w:instrText>
            </w:r>
            <w:r>
              <w:rPr>
                <w:noProof/>
                <w:webHidden/>
              </w:rPr>
            </w:r>
            <w:r>
              <w:rPr>
                <w:noProof/>
                <w:webHidden/>
              </w:rPr>
              <w:fldChar w:fldCharType="separate"/>
            </w:r>
            <w:r>
              <w:rPr>
                <w:noProof/>
                <w:webHidden/>
              </w:rPr>
              <w:t>5</w:t>
            </w:r>
            <w:r>
              <w:rPr>
                <w:noProof/>
                <w:webHidden/>
              </w:rPr>
              <w:fldChar w:fldCharType="end"/>
            </w:r>
          </w:hyperlink>
        </w:p>
        <w:p w14:paraId="1BBE46C5" w14:textId="77777777" w:rsidR="00FE1A5C" w:rsidRDefault="00FE1A5C" w:rsidP="00FE1A5C">
          <w:pPr>
            <w:pStyle w:val="TOC2"/>
            <w:tabs>
              <w:tab w:val="right" w:leader="dot" w:pos="9016"/>
            </w:tabs>
            <w:rPr>
              <w:rFonts w:asciiTheme="minorHAnsi" w:eastAsiaTheme="minorEastAsia" w:hAnsiTheme="minorHAnsi"/>
              <w:noProof/>
              <w:sz w:val="22"/>
              <w:lang w:eastAsia="en-GB"/>
            </w:rPr>
          </w:pPr>
          <w:hyperlink w:anchor="_Toc137124156" w:history="1">
            <w:r w:rsidRPr="00FE58F4">
              <w:rPr>
                <w:rStyle w:val="Hyperlink"/>
                <w:noProof/>
              </w:rPr>
              <w:t>Same standards use</w:t>
            </w:r>
            <w:r>
              <w:rPr>
                <w:noProof/>
                <w:webHidden/>
              </w:rPr>
              <w:tab/>
            </w:r>
            <w:r>
              <w:rPr>
                <w:noProof/>
                <w:webHidden/>
              </w:rPr>
              <w:fldChar w:fldCharType="begin"/>
            </w:r>
            <w:r>
              <w:rPr>
                <w:noProof/>
                <w:webHidden/>
              </w:rPr>
              <w:instrText xml:space="preserve"> PAGEREF _Toc137124156 \h </w:instrText>
            </w:r>
            <w:r>
              <w:rPr>
                <w:noProof/>
                <w:webHidden/>
              </w:rPr>
            </w:r>
            <w:r>
              <w:rPr>
                <w:noProof/>
                <w:webHidden/>
              </w:rPr>
              <w:fldChar w:fldCharType="separate"/>
            </w:r>
            <w:r>
              <w:rPr>
                <w:noProof/>
                <w:webHidden/>
              </w:rPr>
              <w:t>5</w:t>
            </w:r>
            <w:r>
              <w:rPr>
                <w:noProof/>
                <w:webHidden/>
              </w:rPr>
              <w:fldChar w:fldCharType="end"/>
            </w:r>
          </w:hyperlink>
        </w:p>
        <w:p w14:paraId="6DADA564" w14:textId="77777777" w:rsidR="00FE1A5C" w:rsidRDefault="00FE1A5C" w:rsidP="00FE1A5C">
          <w:pPr>
            <w:pStyle w:val="TOC1"/>
            <w:tabs>
              <w:tab w:val="right" w:leader="dot" w:pos="9016"/>
            </w:tabs>
            <w:rPr>
              <w:rFonts w:asciiTheme="minorHAnsi" w:eastAsiaTheme="minorEastAsia" w:hAnsiTheme="minorHAnsi"/>
              <w:noProof/>
              <w:sz w:val="22"/>
              <w:lang w:eastAsia="en-GB"/>
            </w:rPr>
          </w:pPr>
          <w:hyperlink w:anchor="_Toc137124157" w:history="1">
            <w:r w:rsidRPr="00FE58F4">
              <w:rPr>
                <w:rStyle w:val="Hyperlink"/>
                <w:noProof/>
              </w:rPr>
              <w:t>Reputation management</w:t>
            </w:r>
            <w:r>
              <w:rPr>
                <w:noProof/>
                <w:webHidden/>
              </w:rPr>
              <w:tab/>
            </w:r>
            <w:r>
              <w:rPr>
                <w:noProof/>
                <w:webHidden/>
              </w:rPr>
              <w:fldChar w:fldCharType="begin"/>
            </w:r>
            <w:r>
              <w:rPr>
                <w:noProof/>
                <w:webHidden/>
              </w:rPr>
              <w:instrText xml:space="preserve"> PAGEREF _Toc137124157 \h </w:instrText>
            </w:r>
            <w:r>
              <w:rPr>
                <w:noProof/>
                <w:webHidden/>
              </w:rPr>
            </w:r>
            <w:r>
              <w:rPr>
                <w:noProof/>
                <w:webHidden/>
              </w:rPr>
              <w:fldChar w:fldCharType="separate"/>
            </w:r>
            <w:r>
              <w:rPr>
                <w:noProof/>
                <w:webHidden/>
              </w:rPr>
              <w:t>6</w:t>
            </w:r>
            <w:r>
              <w:rPr>
                <w:noProof/>
                <w:webHidden/>
              </w:rPr>
              <w:fldChar w:fldCharType="end"/>
            </w:r>
          </w:hyperlink>
        </w:p>
        <w:p w14:paraId="39AEE584" w14:textId="77777777" w:rsidR="00FE1A5C" w:rsidRDefault="00FE1A5C" w:rsidP="00FE1A5C">
          <w:pPr>
            <w:pStyle w:val="TOC2"/>
            <w:tabs>
              <w:tab w:val="right" w:leader="dot" w:pos="9016"/>
            </w:tabs>
            <w:rPr>
              <w:rFonts w:asciiTheme="minorHAnsi" w:eastAsiaTheme="minorEastAsia" w:hAnsiTheme="minorHAnsi"/>
              <w:noProof/>
              <w:sz w:val="22"/>
              <w:lang w:eastAsia="en-GB"/>
            </w:rPr>
          </w:pPr>
          <w:hyperlink w:anchor="_Toc137124158" w:history="1">
            <w:r w:rsidRPr="00FE58F4">
              <w:rPr>
                <w:rStyle w:val="Hyperlink"/>
                <w:noProof/>
              </w:rPr>
              <w:t>Managing reputation</w:t>
            </w:r>
            <w:r>
              <w:rPr>
                <w:noProof/>
                <w:webHidden/>
              </w:rPr>
              <w:tab/>
            </w:r>
            <w:r>
              <w:rPr>
                <w:noProof/>
                <w:webHidden/>
              </w:rPr>
              <w:fldChar w:fldCharType="begin"/>
            </w:r>
            <w:r>
              <w:rPr>
                <w:noProof/>
                <w:webHidden/>
              </w:rPr>
              <w:instrText xml:space="preserve"> PAGEREF _Toc137124158 \h </w:instrText>
            </w:r>
            <w:r>
              <w:rPr>
                <w:noProof/>
                <w:webHidden/>
              </w:rPr>
            </w:r>
            <w:r>
              <w:rPr>
                <w:noProof/>
                <w:webHidden/>
              </w:rPr>
              <w:fldChar w:fldCharType="separate"/>
            </w:r>
            <w:r>
              <w:rPr>
                <w:noProof/>
                <w:webHidden/>
              </w:rPr>
              <w:t>6</w:t>
            </w:r>
            <w:r>
              <w:rPr>
                <w:noProof/>
                <w:webHidden/>
              </w:rPr>
              <w:fldChar w:fldCharType="end"/>
            </w:r>
          </w:hyperlink>
        </w:p>
        <w:p w14:paraId="05A7B9EB" w14:textId="77777777" w:rsidR="00FE1A5C" w:rsidRDefault="00FE1A5C" w:rsidP="00FE1A5C">
          <w:pPr>
            <w:pStyle w:val="TOC2"/>
            <w:tabs>
              <w:tab w:val="right" w:leader="dot" w:pos="9016"/>
            </w:tabs>
            <w:rPr>
              <w:rFonts w:asciiTheme="minorHAnsi" w:eastAsiaTheme="minorEastAsia" w:hAnsiTheme="minorHAnsi"/>
              <w:noProof/>
              <w:sz w:val="22"/>
              <w:lang w:eastAsia="en-GB"/>
            </w:rPr>
          </w:pPr>
          <w:hyperlink w:anchor="_Toc137124159" w:history="1">
            <w:r w:rsidRPr="00FE58F4">
              <w:rPr>
                <w:rStyle w:val="Hyperlink"/>
                <w:noProof/>
              </w:rPr>
              <w:t>Guest review management</w:t>
            </w:r>
            <w:r>
              <w:rPr>
                <w:noProof/>
                <w:webHidden/>
              </w:rPr>
              <w:tab/>
            </w:r>
            <w:r>
              <w:rPr>
                <w:noProof/>
                <w:webHidden/>
              </w:rPr>
              <w:fldChar w:fldCharType="begin"/>
            </w:r>
            <w:r>
              <w:rPr>
                <w:noProof/>
                <w:webHidden/>
              </w:rPr>
              <w:instrText xml:space="preserve"> PAGEREF _Toc137124159 \h </w:instrText>
            </w:r>
            <w:r>
              <w:rPr>
                <w:noProof/>
                <w:webHidden/>
              </w:rPr>
            </w:r>
            <w:r>
              <w:rPr>
                <w:noProof/>
                <w:webHidden/>
              </w:rPr>
              <w:fldChar w:fldCharType="separate"/>
            </w:r>
            <w:r>
              <w:rPr>
                <w:noProof/>
                <w:webHidden/>
              </w:rPr>
              <w:t>6</w:t>
            </w:r>
            <w:r>
              <w:rPr>
                <w:noProof/>
                <w:webHidden/>
              </w:rPr>
              <w:fldChar w:fldCharType="end"/>
            </w:r>
          </w:hyperlink>
        </w:p>
        <w:p w14:paraId="0E94325C" w14:textId="77777777" w:rsidR="00FE1A5C" w:rsidRDefault="00FE1A5C" w:rsidP="00FE1A5C">
          <w:pPr>
            <w:pStyle w:val="TOC2"/>
            <w:tabs>
              <w:tab w:val="right" w:leader="dot" w:pos="9016"/>
            </w:tabs>
            <w:rPr>
              <w:rFonts w:asciiTheme="minorHAnsi" w:eastAsiaTheme="minorEastAsia" w:hAnsiTheme="minorHAnsi"/>
              <w:noProof/>
              <w:sz w:val="22"/>
              <w:lang w:eastAsia="en-GB"/>
            </w:rPr>
          </w:pPr>
          <w:hyperlink w:anchor="_Toc137124160" w:history="1">
            <w:r w:rsidRPr="00FE58F4">
              <w:rPr>
                <w:rStyle w:val="Hyperlink"/>
                <w:noProof/>
              </w:rPr>
              <w:t>Negative review impact</w:t>
            </w:r>
            <w:r>
              <w:rPr>
                <w:noProof/>
                <w:webHidden/>
              </w:rPr>
              <w:tab/>
            </w:r>
            <w:r>
              <w:rPr>
                <w:noProof/>
                <w:webHidden/>
              </w:rPr>
              <w:fldChar w:fldCharType="begin"/>
            </w:r>
            <w:r>
              <w:rPr>
                <w:noProof/>
                <w:webHidden/>
              </w:rPr>
              <w:instrText xml:space="preserve"> PAGEREF _Toc137124160 \h </w:instrText>
            </w:r>
            <w:r>
              <w:rPr>
                <w:noProof/>
                <w:webHidden/>
              </w:rPr>
            </w:r>
            <w:r>
              <w:rPr>
                <w:noProof/>
                <w:webHidden/>
              </w:rPr>
              <w:fldChar w:fldCharType="separate"/>
            </w:r>
            <w:r>
              <w:rPr>
                <w:noProof/>
                <w:webHidden/>
              </w:rPr>
              <w:t>6</w:t>
            </w:r>
            <w:r>
              <w:rPr>
                <w:noProof/>
                <w:webHidden/>
              </w:rPr>
              <w:fldChar w:fldCharType="end"/>
            </w:r>
          </w:hyperlink>
        </w:p>
        <w:p w14:paraId="665C998F" w14:textId="77777777" w:rsidR="00FE1A5C" w:rsidRDefault="00FE1A5C" w:rsidP="00FE1A5C">
          <w:pPr>
            <w:pStyle w:val="TOC1"/>
            <w:tabs>
              <w:tab w:val="right" w:leader="dot" w:pos="9016"/>
            </w:tabs>
            <w:rPr>
              <w:rFonts w:asciiTheme="minorHAnsi" w:eastAsiaTheme="minorEastAsia" w:hAnsiTheme="minorHAnsi"/>
              <w:noProof/>
              <w:sz w:val="22"/>
              <w:lang w:eastAsia="en-GB"/>
            </w:rPr>
          </w:pPr>
          <w:hyperlink w:anchor="_Toc137124161" w:history="1">
            <w:r w:rsidRPr="00FE58F4">
              <w:rPr>
                <w:rStyle w:val="Hyperlink"/>
                <w:noProof/>
              </w:rPr>
              <w:t>Service Culture</w:t>
            </w:r>
            <w:r>
              <w:rPr>
                <w:noProof/>
                <w:webHidden/>
              </w:rPr>
              <w:tab/>
            </w:r>
            <w:r>
              <w:rPr>
                <w:noProof/>
                <w:webHidden/>
              </w:rPr>
              <w:fldChar w:fldCharType="begin"/>
            </w:r>
            <w:r>
              <w:rPr>
                <w:noProof/>
                <w:webHidden/>
              </w:rPr>
              <w:instrText xml:space="preserve"> PAGEREF _Toc137124161 \h </w:instrText>
            </w:r>
            <w:r>
              <w:rPr>
                <w:noProof/>
                <w:webHidden/>
              </w:rPr>
            </w:r>
            <w:r>
              <w:rPr>
                <w:noProof/>
                <w:webHidden/>
              </w:rPr>
              <w:fldChar w:fldCharType="separate"/>
            </w:r>
            <w:r>
              <w:rPr>
                <w:noProof/>
                <w:webHidden/>
              </w:rPr>
              <w:t>7</w:t>
            </w:r>
            <w:r>
              <w:rPr>
                <w:noProof/>
                <w:webHidden/>
              </w:rPr>
              <w:fldChar w:fldCharType="end"/>
            </w:r>
          </w:hyperlink>
        </w:p>
        <w:p w14:paraId="097BEE40" w14:textId="77777777" w:rsidR="00FE1A5C" w:rsidRDefault="00FE1A5C" w:rsidP="00FE1A5C">
          <w:pPr>
            <w:pStyle w:val="TOC2"/>
            <w:tabs>
              <w:tab w:val="right" w:leader="dot" w:pos="9016"/>
            </w:tabs>
            <w:rPr>
              <w:rFonts w:asciiTheme="minorHAnsi" w:eastAsiaTheme="minorEastAsia" w:hAnsiTheme="minorHAnsi"/>
              <w:noProof/>
              <w:sz w:val="22"/>
              <w:lang w:eastAsia="en-GB"/>
            </w:rPr>
          </w:pPr>
          <w:hyperlink w:anchor="_Toc137124162" w:history="1">
            <w:r w:rsidRPr="00FE58F4">
              <w:rPr>
                <w:rStyle w:val="Hyperlink"/>
                <w:noProof/>
              </w:rPr>
              <w:t>Definition of service culture</w:t>
            </w:r>
            <w:r>
              <w:rPr>
                <w:noProof/>
                <w:webHidden/>
              </w:rPr>
              <w:tab/>
            </w:r>
            <w:r>
              <w:rPr>
                <w:noProof/>
                <w:webHidden/>
              </w:rPr>
              <w:fldChar w:fldCharType="begin"/>
            </w:r>
            <w:r>
              <w:rPr>
                <w:noProof/>
                <w:webHidden/>
              </w:rPr>
              <w:instrText xml:space="preserve"> PAGEREF _Toc137124162 \h </w:instrText>
            </w:r>
            <w:r>
              <w:rPr>
                <w:noProof/>
                <w:webHidden/>
              </w:rPr>
            </w:r>
            <w:r>
              <w:rPr>
                <w:noProof/>
                <w:webHidden/>
              </w:rPr>
              <w:fldChar w:fldCharType="separate"/>
            </w:r>
            <w:r>
              <w:rPr>
                <w:noProof/>
                <w:webHidden/>
              </w:rPr>
              <w:t>7</w:t>
            </w:r>
            <w:r>
              <w:rPr>
                <w:noProof/>
                <w:webHidden/>
              </w:rPr>
              <w:fldChar w:fldCharType="end"/>
            </w:r>
          </w:hyperlink>
        </w:p>
        <w:p w14:paraId="726FC4EB" w14:textId="77777777" w:rsidR="00FE1A5C" w:rsidRDefault="00FE1A5C" w:rsidP="00FE1A5C">
          <w:pPr>
            <w:pStyle w:val="TOC2"/>
            <w:tabs>
              <w:tab w:val="right" w:leader="dot" w:pos="9016"/>
            </w:tabs>
            <w:rPr>
              <w:rFonts w:asciiTheme="minorHAnsi" w:eastAsiaTheme="minorEastAsia" w:hAnsiTheme="minorHAnsi"/>
              <w:noProof/>
              <w:sz w:val="22"/>
              <w:lang w:eastAsia="en-GB"/>
            </w:rPr>
          </w:pPr>
          <w:hyperlink w:anchor="_Toc137124163" w:history="1">
            <w:r w:rsidRPr="00FE58F4">
              <w:rPr>
                <w:rStyle w:val="Hyperlink"/>
                <w:noProof/>
              </w:rPr>
              <w:t>Difference from corporate culture</w:t>
            </w:r>
            <w:r>
              <w:rPr>
                <w:noProof/>
                <w:webHidden/>
              </w:rPr>
              <w:tab/>
            </w:r>
            <w:r>
              <w:rPr>
                <w:noProof/>
                <w:webHidden/>
              </w:rPr>
              <w:fldChar w:fldCharType="begin"/>
            </w:r>
            <w:r>
              <w:rPr>
                <w:noProof/>
                <w:webHidden/>
              </w:rPr>
              <w:instrText xml:space="preserve"> PAGEREF _Toc137124163 \h </w:instrText>
            </w:r>
            <w:r>
              <w:rPr>
                <w:noProof/>
                <w:webHidden/>
              </w:rPr>
            </w:r>
            <w:r>
              <w:rPr>
                <w:noProof/>
                <w:webHidden/>
              </w:rPr>
              <w:fldChar w:fldCharType="separate"/>
            </w:r>
            <w:r>
              <w:rPr>
                <w:noProof/>
                <w:webHidden/>
              </w:rPr>
              <w:t>7</w:t>
            </w:r>
            <w:r>
              <w:rPr>
                <w:noProof/>
                <w:webHidden/>
              </w:rPr>
              <w:fldChar w:fldCharType="end"/>
            </w:r>
          </w:hyperlink>
        </w:p>
        <w:p w14:paraId="44E26A00" w14:textId="77777777" w:rsidR="00FE1A5C" w:rsidRDefault="00FE1A5C" w:rsidP="00FE1A5C">
          <w:pPr>
            <w:pStyle w:val="TOC2"/>
            <w:tabs>
              <w:tab w:val="right" w:leader="dot" w:pos="9016"/>
            </w:tabs>
            <w:rPr>
              <w:rFonts w:asciiTheme="minorHAnsi" w:eastAsiaTheme="minorEastAsia" w:hAnsiTheme="minorHAnsi"/>
              <w:noProof/>
              <w:sz w:val="22"/>
              <w:lang w:eastAsia="en-GB"/>
            </w:rPr>
          </w:pPr>
          <w:hyperlink w:anchor="_Toc137124164" w:history="1">
            <w:r w:rsidRPr="00FE58F4">
              <w:rPr>
                <w:rStyle w:val="Hyperlink"/>
                <w:noProof/>
              </w:rPr>
              <w:t>Service culture importance</w:t>
            </w:r>
            <w:r>
              <w:rPr>
                <w:noProof/>
                <w:webHidden/>
              </w:rPr>
              <w:tab/>
            </w:r>
            <w:r>
              <w:rPr>
                <w:noProof/>
                <w:webHidden/>
              </w:rPr>
              <w:fldChar w:fldCharType="begin"/>
            </w:r>
            <w:r>
              <w:rPr>
                <w:noProof/>
                <w:webHidden/>
              </w:rPr>
              <w:instrText xml:space="preserve"> PAGEREF _Toc137124164 \h </w:instrText>
            </w:r>
            <w:r>
              <w:rPr>
                <w:noProof/>
                <w:webHidden/>
              </w:rPr>
            </w:r>
            <w:r>
              <w:rPr>
                <w:noProof/>
                <w:webHidden/>
              </w:rPr>
              <w:fldChar w:fldCharType="separate"/>
            </w:r>
            <w:r>
              <w:rPr>
                <w:noProof/>
                <w:webHidden/>
              </w:rPr>
              <w:t>7</w:t>
            </w:r>
            <w:r>
              <w:rPr>
                <w:noProof/>
                <w:webHidden/>
              </w:rPr>
              <w:fldChar w:fldCharType="end"/>
            </w:r>
          </w:hyperlink>
        </w:p>
        <w:p w14:paraId="3D095AF1" w14:textId="77777777" w:rsidR="00FE1A5C" w:rsidRDefault="00FE1A5C" w:rsidP="00FE1A5C">
          <w:pPr>
            <w:pStyle w:val="TOC1"/>
            <w:tabs>
              <w:tab w:val="right" w:leader="dot" w:pos="9016"/>
            </w:tabs>
            <w:rPr>
              <w:rFonts w:asciiTheme="minorHAnsi" w:eastAsiaTheme="minorEastAsia" w:hAnsiTheme="minorHAnsi"/>
              <w:noProof/>
              <w:sz w:val="22"/>
              <w:lang w:eastAsia="en-GB"/>
            </w:rPr>
          </w:pPr>
          <w:hyperlink w:anchor="_Toc137124165" w:history="1">
            <w:r w:rsidRPr="00FE58F4">
              <w:rPr>
                <w:rStyle w:val="Hyperlink"/>
                <w:noProof/>
              </w:rPr>
              <w:t>Recommendations</w:t>
            </w:r>
            <w:r>
              <w:rPr>
                <w:noProof/>
                <w:webHidden/>
              </w:rPr>
              <w:tab/>
            </w:r>
            <w:r>
              <w:rPr>
                <w:noProof/>
                <w:webHidden/>
              </w:rPr>
              <w:fldChar w:fldCharType="begin"/>
            </w:r>
            <w:r>
              <w:rPr>
                <w:noProof/>
                <w:webHidden/>
              </w:rPr>
              <w:instrText xml:space="preserve"> PAGEREF _Toc137124165 \h </w:instrText>
            </w:r>
            <w:r>
              <w:rPr>
                <w:noProof/>
                <w:webHidden/>
              </w:rPr>
            </w:r>
            <w:r>
              <w:rPr>
                <w:noProof/>
                <w:webHidden/>
              </w:rPr>
              <w:fldChar w:fldCharType="separate"/>
            </w:r>
            <w:r>
              <w:rPr>
                <w:noProof/>
                <w:webHidden/>
              </w:rPr>
              <w:t>9</w:t>
            </w:r>
            <w:r>
              <w:rPr>
                <w:noProof/>
                <w:webHidden/>
              </w:rPr>
              <w:fldChar w:fldCharType="end"/>
            </w:r>
          </w:hyperlink>
        </w:p>
        <w:p w14:paraId="2AF29A55" w14:textId="77777777" w:rsidR="00FE1A5C" w:rsidRDefault="00FE1A5C" w:rsidP="00FE1A5C">
          <w:pPr>
            <w:pStyle w:val="TOC1"/>
            <w:tabs>
              <w:tab w:val="right" w:leader="dot" w:pos="9016"/>
            </w:tabs>
            <w:rPr>
              <w:rFonts w:asciiTheme="minorHAnsi" w:eastAsiaTheme="minorEastAsia" w:hAnsiTheme="minorHAnsi"/>
              <w:noProof/>
              <w:sz w:val="22"/>
              <w:lang w:eastAsia="en-GB"/>
            </w:rPr>
          </w:pPr>
          <w:hyperlink w:anchor="_Toc137124166" w:history="1">
            <w:r w:rsidRPr="00FE58F4">
              <w:rPr>
                <w:rStyle w:val="Hyperlink"/>
                <w:noProof/>
              </w:rPr>
              <w:t>Conclusion</w:t>
            </w:r>
            <w:r>
              <w:rPr>
                <w:noProof/>
                <w:webHidden/>
              </w:rPr>
              <w:tab/>
            </w:r>
            <w:r>
              <w:rPr>
                <w:noProof/>
                <w:webHidden/>
              </w:rPr>
              <w:fldChar w:fldCharType="begin"/>
            </w:r>
            <w:r>
              <w:rPr>
                <w:noProof/>
                <w:webHidden/>
              </w:rPr>
              <w:instrText xml:space="preserve"> PAGEREF _Toc137124166 \h </w:instrText>
            </w:r>
            <w:r>
              <w:rPr>
                <w:noProof/>
                <w:webHidden/>
              </w:rPr>
            </w:r>
            <w:r>
              <w:rPr>
                <w:noProof/>
                <w:webHidden/>
              </w:rPr>
              <w:fldChar w:fldCharType="separate"/>
            </w:r>
            <w:r>
              <w:rPr>
                <w:noProof/>
                <w:webHidden/>
              </w:rPr>
              <w:t>10</w:t>
            </w:r>
            <w:r>
              <w:rPr>
                <w:noProof/>
                <w:webHidden/>
              </w:rPr>
              <w:fldChar w:fldCharType="end"/>
            </w:r>
          </w:hyperlink>
        </w:p>
        <w:p w14:paraId="38176CFF" w14:textId="77777777" w:rsidR="00FE1A5C" w:rsidRDefault="00FE1A5C" w:rsidP="00FE1A5C">
          <w:pPr>
            <w:pStyle w:val="TOC1"/>
            <w:tabs>
              <w:tab w:val="right" w:leader="dot" w:pos="9016"/>
            </w:tabs>
            <w:rPr>
              <w:rFonts w:asciiTheme="minorHAnsi" w:eastAsiaTheme="minorEastAsia" w:hAnsiTheme="minorHAnsi"/>
              <w:noProof/>
              <w:sz w:val="22"/>
              <w:lang w:eastAsia="en-GB"/>
            </w:rPr>
          </w:pPr>
          <w:hyperlink w:anchor="_Toc137124167" w:history="1">
            <w:r w:rsidRPr="00FE58F4">
              <w:rPr>
                <w:rStyle w:val="Hyperlink"/>
                <w:noProof/>
              </w:rPr>
              <w:t>References</w:t>
            </w:r>
            <w:r>
              <w:rPr>
                <w:noProof/>
                <w:webHidden/>
              </w:rPr>
              <w:tab/>
            </w:r>
            <w:r>
              <w:rPr>
                <w:noProof/>
                <w:webHidden/>
              </w:rPr>
              <w:fldChar w:fldCharType="begin"/>
            </w:r>
            <w:r>
              <w:rPr>
                <w:noProof/>
                <w:webHidden/>
              </w:rPr>
              <w:instrText xml:space="preserve"> PAGEREF _Toc137124167 \h </w:instrText>
            </w:r>
            <w:r>
              <w:rPr>
                <w:noProof/>
                <w:webHidden/>
              </w:rPr>
            </w:r>
            <w:r>
              <w:rPr>
                <w:noProof/>
                <w:webHidden/>
              </w:rPr>
              <w:fldChar w:fldCharType="separate"/>
            </w:r>
            <w:r>
              <w:rPr>
                <w:noProof/>
                <w:webHidden/>
              </w:rPr>
              <w:t>11</w:t>
            </w:r>
            <w:r>
              <w:rPr>
                <w:noProof/>
                <w:webHidden/>
              </w:rPr>
              <w:fldChar w:fldCharType="end"/>
            </w:r>
          </w:hyperlink>
        </w:p>
        <w:p w14:paraId="75BD3C5D" w14:textId="77777777" w:rsidR="00FE1A5C" w:rsidRDefault="00FE1A5C" w:rsidP="00FE1A5C">
          <w:r>
            <w:rPr>
              <w:b/>
              <w:bCs/>
              <w:noProof/>
            </w:rPr>
            <w:fldChar w:fldCharType="end"/>
          </w:r>
        </w:p>
      </w:sdtContent>
    </w:sdt>
    <w:p w14:paraId="77C1B1CB" w14:textId="77777777" w:rsidR="00FE1A5C" w:rsidRDefault="00FE1A5C" w:rsidP="00FE1A5C">
      <w:pPr>
        <w:spacing w:line="259" w:lineRule="auto"/>
      </w:pPr>
      <w:r>
        <w:br w:type="page"/>
      </w:r>
    </w:p>
    <w:p w14:paraId="5CCEBC3E" w14:textId="77777777" w:rsidR="00FE1A5C" w:rsidRPr="0082163B" w:rsidRDefault="00FE1A5C" w:rsidP="0082163B">
      <w:pPr>
        <w:pStyle w:val="Heading1"/>
        <w:spacing w:line="360" w:lineRule="auto"/>
        <w:rPr>
          <w:rFonts w:asciiTheme="minorHAnsi" w:hAnsiTheme="minorHAnsi" w:cstheme="minorHAnsi"/>
        </w:rPr>
      </w:pPr>
      <w:bookmarkStart w:id="2" w:name="_Toc137124153"/>
      <w:r w:rsidRPr="0082163B">
        <w:rPr>
          <w:rFonts w:asciiTheme="minorHAnsi" w:hAnsiTheme="minorHAnsi" w:cstheme="minorHAnsi"/>
        </w:rPr>
        <w:lastRenderedPageBreak/>
        <w:t>Introduction</w:t>
      </w:r>
      <w:bookmarkEnd w:id="2"/>
      <w:r w:rsidRPr="0082163B">
        <w:rPr>
          <w:rFonts w:asciiTheme="minorHAnsi" w:hAnsiTheme="minorHAnsi" w:cstheme="minorHAnsi"/>
        </w:rPr>
        <w:t xml:space="preserve"> </w:t>
      </w:r>
    </w:p>
    <w:p w14:paraId="02188E56" w14:textId="77777777" w:rsidR="00FE1A5C" w:rsidRPr="0082163B" w:rsidRDefault="00FE1A5C" w:rsidP="0082163B">
      <w:pPr>
        <w:spacing w:line="360" w:lineRule="auto"/>
        <w:jc w:val="both"/>
        <w:rPr>
          <w:rFonts w:asciiTheme="minorHAnsi" w:hAnsiTheme="minorHAnsi" w:cstheme="minorHAnsi"/>
          <w:sz w:val="24"/>
          <w:szCs w:val="24"/>
        </w:rPr>
      </w:pPr>
      <w:r w:rsidRPr="0082163B">
        <w:rPr>
          <w:rFonts w:asciiTheme="minorHAnsi" w:hAnsiTheme="minorHAnsi" w:cstheme="minorHAnsi"/>
          <w:sz w:val="24"/>
          <w:szCs w:val="24"/>
        </w:rPr>
        <w:t>To have an experience that is consistent and can be easily recognisable across several properties and locations, hotel customers seek brand consistency standards. Hotels can establish a brand identity, foster customer loyalty, and separate themselves from competitors if they adhere to a set of predetermined standards. The criteria for preserving brand consistency, hotel standards, reputation management, guest review management, bad reviews, and service culture in the hotel business will be discussed in this article. The recommendations will be derived from the patterns that have emerged in the market as well as the challenges that have been encountered by enterprises.</w:t>
      </w:r>
    </w:p>
    <w:p w14:paraId="03193DBB" w14:textId="77777777" w:rsidR="00FE1A5C" w:rsidRPr="0082163B" w:rsidRDefault="00FE1A5C" w:rsidP="0082163B">
      <w:pPr>
        <w:spacing w:line="360" w:lineRule="auto"/>
        <w:rPr>
          <w:rFonts w:asciiTheme="minorHAnsi" w:hAnsiTheme="minorHAnsi" w:cstheme="minorHAnsi"/>
        </w:rPr>
      </w:pPr>
    </w:p>
    <w:p w14:paraId="7A61E328" w14:textId="77777777" w:rsidR="00FE1A5C" w:rsidRPr="0082163B" w:rsidRDefault="00FE1A5C" w:rsidP="0082163B">
      <w:pPr>
        <w:spacing w:line="360" w:lineRule="auto"/>
        <w:rPr>
          <w:rFonts w:asciiTheme="minorHAnsi" w:hAnsiTheme="minorHAnsi" w:cstheme="minorHAnsi"/>
        </w:rPr>
      </w:pPr>
    </w:p>
    <w:p w14:paraId="18547D86" w14:textId="77777777" w:rsidR="00FE1A5C" w:rsidRPr="0082163B" w:rsidRDefault="00FE1A5C" w:rsidP="0082163B">
      <w:pPr>
        <w:spacing w:line="360" w:lineRule="auto"/>
        <w:rPr>
          <w:rFonts w:asciiTheme="minorHAnsi" w:hAnsiTheme="minorHAnsi" w:cstheme="minorHAnsi"/>
        </w:rPr>
      </w:pPr>
    </w:p>
    <w:p w14:paraId="7C604396" w14:textId="77777777" w:rsidR="00FE1A5C" w:rsidRPr="0082163B" w:rsidRDefault="00FE1A5C" w:rsidP="0082163B">
      <w:pPr>
        <w:spacing w:line="360" w:lineRule="auto"/>
        <w:rPr>
          <w:rFonts w:asciiTheme="minorHAnsi" w:hAnsiTheme="minorHAnsi" w:cstheme="minorHAnsi"/>
        </w:rPr>
      </w:pPr>
    </w:p>
    <w:p w14:paraId="140DBD64" w14:textId="77777777" w:rsidR="00FE1A5C" w:rsidRPr="0082163B" w:rsidRDefault="00FE1A5C" w:rsidP="0082163B">
      <w:pPr>
        <w:spacing w:line="360" w:lineRule="auto"/>
        <w:rPr>
          <w:rFonts w:asciiTheme="minorHAnsi" w:hAnsiTheme="minorHAnsi" w:cstheme="minorHAnsi"/>
        </w:rPr>
      </w:pPr>
    </w:p>
    <w:p w14:paraId="6E276E61" w14:textId="77777777" w:rsidR="00FE1A5C" w:rsidRPr="0082163B" w:rsidRDefault="00FE1A5C" w:rsidP="0082163B">
      <w:pPr>
        <w:spacing w:line="360" w:lineRule="auto"/>
        <w:rPr>
          <w:rFonts w:asciiTheme="minorHAnsi" w:hAnsiTheme="minorHAnsi" w:cstheme="minorHAnsi"/>
        </w:rPr>
      </w:pPr>
    </w:p>
    <w:p w14:paraId="79C28342" w14:textId="77777777" w:rsidR="00FE1A5C" w:rsidRPr="0082163B" w:rsidRDefault="00FE1A5C" w:rsidP="0082163B">
      <w:pPr>
        <w:spacing w:line="360" w:lineRule="auto"/>
        <w:rPr>
          <w:rFonts w:asciiTheme="minorHAnsi" w:hAnsiTheme="minorHAnsi" w:cstheme="minorHAnsi"/>
        </w:rPr>
      </w:pPr>
    </w:p>
    <w:p w14:paraId="36327D47" w14:textId="77777777" w:rsidR="00FE1A5C" w:rsidRPr="0082163B" w:rsidRDefault="00FE1A5C" w:rsidP="0082163B">
      <w:pPr>
        <w:spacing w:line="360" w:lineRule="auto"/>
        <w:rPr>
          <w:rFonts w:asciiTheme="minorHAnsi" w:hAnsiTheme="minorHAnsi" w:cstheme="minorHAnsi"/>
        </w:rPr>
      </w:pPr>
    </w:p>
    <w:p w14:paraId="49FCE1D6" w14:textId="77777777" w:rsidR="00FE1A5C" w:rsidRPr="0082163B" w:rsidRDefault="00FE1A5C" w:rsidP="0082163B">
      <w:pPr>
        <w:spacing w:line="360" w:lineRule="auto"/>
        <w:rPr>
          <w:rFonts w:asciiTheme="minorHAnsi" w:hAnsiTheme="minorHAnsi" w:cstheme="minorHAnsi"/>
        </w:rPr>
      </w:pPr>
    </w:p>
    <w:p w14:paraId="0570AECE" w14:textId="77777777" w:rsidR="00FE1A5C" w:rsidRPr="0082163B" w:rsidRDefault="00FE1A5C" w:rsidP="0082163B">
      <w:pPr>
        <w:spacing w:line="360" w:lineRule="auto"/>
        <w:rPr>
          <w:rFonts w:asciiTheme="minorHAnsi" w:hAnsiTheme="minorHAnsi" w:cstheme="minorHAnsi"/>
        </w:rPr>
      </w:pPr>
    </w:p>
    <w:p w14:paraId="4EEEC311" w14:textId="77777777" w:rsidR="00FE1A5C" w:rsidRPr="0082163B" w:rsidRDefault="00FE1A5C" w:rsidP="0082163B">
      <w:pPr>
        <w:spacing w:line="360" w:lineRule="auto"/>
        <w:rPr>
          <w:rFonts w:asciiTheme="minorHAnsi" w:hAnsiTheme="minorHAnsi" w:cstheme="minorHAnsi"/>
        </w:rPr>
      </w:pPr>
    </w:p>
    <w:p w14:paraId="38BE3FCA" w14:textId="77777777" w:rsidR="00FE1A5C" w:rsidRPr="0082163B" w:rsidRDefault="00FE1A5C" w:rsidP="0082163B">
      <w:pPr>
        <w:spacing w:line="360" w:lineRule="auto"/>
        <w:rPr>
          <w:rFonts w:asciiTheme="minorHAnsi" w:hAnsiTheme="minorHAnsi" w:cstheme="minorHAnsi"/>
        </w:rPr>
      </w:pPr>
    </w:p>
    <w:p w14:paraId="75A1EF56" w14:textId="77777777" w:rsidR="00FE1A5C" w:rsidRPr="0082163B" w:rsidRDefault="00FE1A5C" w:rsidP="0082163B">
      <w:pPr>
        <w:spacing w:line="360" w:lineRule="auto"/>
        <w:rPr>
          <w:rFonts w:asciiTheme="minorHAnsi" w:hAnsiTheme="minorHAnsi" w:cstheme="minorHAnsi"/>
        </w:rPr>
      </w:pPr>
    </w:p>
    <w:p w14:paraId="6067B6F8" w14:textId="77777777" w:rsidR="00FE1A5C" w:rsidRPr="0082163B" w:rsidRDefault="00FE1A5C" w:rsidP="0082163B">
      <w:pPr>
        <w:spacing w:line="360" w:lineRule="auto"/>
        <w:rPr>
          <w:rFonts w:asciiTheme="minorHAnsi" w:hAnsiTheme="minorHAnsi" w:cstheme="minorHAnsi"/>
        </w:rPr>
      </w:pPr>
    </w:p>
    <w:p w14:paraId="05E32456" w14:textId="77777777" w:rsidR="00FE1A5C" w:rsidRPr="0082163B" w:rsidRDefault="00FE1A5C" w:rsidP="0082163B">
      <w:pPr>
        <w:spacing w:line="360" w:lineRule="auto"/>
        <w:rPr>
          <w:rFonts w:asciiTheme="minorHAnsi" w:hAnsiTheme="minorHAnsi" w:cstheme="minorHAnsi"/>
        </w:rPr>
      </w:pPr>
    </w:p>
    <w:p w14:paraId="75F59B5B" w14:textId="77777777" w:rsidR="00FE1A5C" w:rsidRPr="0082163B" w:rsidRDefault="00FE1A5C" w:rsidP="0082163B">
      <w:pPr>
        <w:spacing w:line="360" w:lineRule="auto"/>
        <w:rPr>
          <w:rFonts w:asciiTheme="minorHAnsi" w:hAnsiTheme="minorHAnsi" w:cstheme="minorHAnsi"/>
        </w:rPr>
      </w:pPr>
    </w:p>
    <w:p w14:paraId="6A55E106" w14:textId="77777777" w:rsidR="00FE1A5C" w:rsidRPr="0082163B" w:rsidRDefault="00FE1A5C" w:rsidP="0082163B">
      <w:pPr>
        <w:spacing w:line="360" w:lineRule="auto"/>
        <w:rPr>
          <w:rFonts w:asciiTheme="minorHAnsi" w:hAnsiTheme="minorHAnsi" w:cstheme="minorHAnsi"/>
        </w:rPr>
      </w:pPr>
    </w:p>
    <w:p w14:paraId="7BA6A3D4" w14:textId="77777777" w:rsidR="00FE1A5C" w:rsidRPr="0082163B" w:rsidRDefault="00FE1A5C" w:rsidP="0082163B">
      <w:pPr>
        <w:pStyle w:val="Heading1"/>
        <w:spacing w:line="360" w:lineRule="auto"/>
        <w:rPr>
          <w:rFonts w:asciiTheme="minorHAnsi" w:hAnsiTheme="minorHAnsi" w:cstheme="minorHAnsi"/>
        </w:rPr>
      </w:pPr>
      <w:bookmarkStart w:id="3" w:name="_Toc137124154"/>
      <w:r w:rsidRPr="0082163B">
        <w:rPr>
          <w:rFonts w:asciiTheme="minorHAnsi" w:hAnsiTheme="minorHAnsi" w:cstheme="minorHAnsi"/>
        </w:rPr>
        <w:t>Hotel Standards</w:t>
      </w:r>
      <w:bookmarkEnd w:id="3"/>
    </w:p>
    <w:p w14:paraId="42E7F77F" w14:textId="77777777" w:rsidR="00FE1A5C" w:rsidRPr="0082163B" w:rsidRDefault="00FE1A5C" w:rsidP="0082163B">
      <w:pPr>
        <w:pStyle w:val="Heading2"/>
        <w:spacing w:line="360" w:lineRule="auto"/>
        <w:rPr>
          <w:rFonts w:asciiTheme="minorHAnsi" w:hAnsiTheme="minorHAnsi" w:cstheme="minorHAnsi"/>
        </w:rPr>
      </w:pPr>
      <w:bookmarkStart w:id="4" w:name="_Toc137124155"/>
      <w:r w:rsidRPr="0082163B">
        <w:rPr>
          <w:rFonts w:asciiTheme="minorHAnsi" w:hAnsiTheme="minorHAnsi" w:cstheme="minorHAnsi"/>
        </w:rPr>
        <w:t>Purpose of brand consistency standards</w:t>
      </w:r>
      <w:bookmarkEnd w:id="4"/>
      <w:r w:rsidRPr="0082163B">
        <w:rPr>
          <w:rFonts w:asciiTheme="minorHAnsi" w:hAnsiTheme="minorHAnsi" w:cstheme="minorHAnsi"/>
        </w:rPr>
        <w:t xml:space="preserve"> </w:t>
      </w:r>
    </w:p>
    <w:p w14:paraId="580EAA29" w14:textId="77777777" w:rsidR="00FE1A5C" w:rsidRPr="0082163B" w:rsidRDefault="00FE1A5C" w:rsidP="0082163B">
      <w:pPr>
        <w:spacing w:line="360" w:lineRule="auto"/>
        <w:jc w:val="both"/>
        <w:rPr>
          <w:rFonts w:asciiTheme="minorHAnsi" w:hAnsiTheme="minorHAnsi" w:cstheme="minorHAnsi"/>
          <w:sz w:val="24"/>
          <w:szCs w:val="24"/>
        </w:rPr>
      </w:pPr>
      <w:r w:rsidRPr="0082163B">
        <w:rPr>
          <w:rFonts w:asciiTheme="minorHAnsi" w:hAnsiTheme="minorHAnsi" w:cstheme="minorHAnsi"/>
          <w:sz w:val="24"/>
          <w:szCs w:val="24"/>
        </w:rPr>
        <w:t>Hotels can give their visitors a consistent and uniform experience by adhering to the guidelines for maintaining brand consistency, which makes it possible for the hotels to do so (</w:t>
      </w:r>
      <w:proofErr w:type="spellStart"/>
      <w:r w:rsidRPr="0082163B">
        <w:rPr>
          <w:rFonts w:asciiTheme="minorHAnsi" w:hAnsiTheme="minorHAnsi" w:cstheme="minorHAnsi"/>
          <w:sz w:val="24"/>
          <w:szCs w:val="24"/>
        </w:rPr>
        <w:t>Vallen</w:t>
      </w:r>
      <w:proofErr w:type="spellEnd"/>
      <w:r w:rsidRPr="0082163B">
        <w:rPr>
          <w:rFonts w:asciiTheme="minorHAnsi" w:hAnsiTheme="minorHAnsi" w:cstheme="minorHAnsi"/>
          <w:sz w:val="24"/>
          <w:szCs w:val="24"/>
        </w:rPr>
        <w:t xml:space="preserve"> and </w:t>
      </w:r>
      <w:proofErr w:type="spellStart"/>
      <w:r w:rsidRPr="0082163B">
        <w:rPr>
          <w:rFonts w:asciiTheme="minorHAnsi" w:hAnsiTheme="minorHAnsi" w:cstheme="minorHAnsi"/>
          <w:sz w:val="24"/>
          <w:szCs w:val="24"/>
        </w:rPr>
        <w:t>Vallen</w:t>
      </w:r>
      <w:proofErr w:type="spellEnd"/>
      <w:r w:rsidRPr="0082163B">
        <w:rPr>
          <w:rFonts w:asciiTheme="minorHAnsi" w:hAnsiTheme="minorHAnsi" w:cstheme="minorHAnsi"/>
          <w:sz w:val="24"/>
          <w:szCs w:val="24"/>
        </w:rPr>
        <w:t>, 2014). The atmosphere, level of customer service, and room design of a hotel must comply with certain standards for it to bear the Marriott International or Hilton Worldwide brand. Guests staying at Marriott hotels in New York City and London are guaranteed to get high-quality rooms and serve as a result of these standards (Hao, Xiao and Chon, 2020). Hotels can gain the repeat business of consumers as well as positive word of mouth if they comply with the rules for maintaining the brand's consistency.</w:t>
      </w:r>
    </w:p>
    <w:p w14:paraId="45A2DDBB" w14:textId="77777777" w:rsidR="00FE1A5C" w:rsidRPr="0082163B" w:rsidRDefault="00FE1A5C" w:rsidP="0082163B">
      <w:pPr>
        <w:spacing w:line="360" w:lineRule="auto"/>
        <w:rPr>
          <w:rFonts w:asciiTheme="minorHAnsi" w:hAnsiTheme="minorHAnsi" w:cstheme="minorHAnsi"/>
          <w:sz w:val="24"/>
          <w:szCs w:val="24"/>
        </w:rPr>
      </w:pPr>
      <w:r w:rsidRPr="0082163B">
        <w:rPr>
          <w:rFonts w:asciiTheme="minorHAnsi" w:hAnsiTheme="minorHAnsi" w:cstheme="minorHAnsi"/>
          <w:noProof/>
          <w:sz w:val="24"/>
          <w:szCs w:val="24"/>
          <w:lang w:eastAsia="en-GB"/>
        </w:rPr>
        <w:drawing>
          <wp:inline distT="0" distB="0" distL="0" distR="0" wp14:anchorId="3E34CBCB" wp14:editId="0A7AEE09">
            <wp:extent cx="5728736" cy="1743075"/>
            <wp:effectExtent l="0" t="0" r="5715" b="0"/>
            <wp:docPr id="1" name="Picture 1" descr="Hotel Service Quality and Business Performance in five hotels belonging to  a UK Hotel Chain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tel Service Quality and Business Performance in five hotels belonging to  a UK Hotel Chain | Semantic Scholar"/>
                    <pic:cNvPicPr>
                      <a:picLocks noChangeAspect="1" noChangeArrowheads="1"/>
                    </pic:cNvPicPr>
                  </pic:nvPicPr>
                  <pic:blipFill rotWithShape="1">
                    <a:blip r:embed="rId8">
                      <a:extLst>
                        <a:ext uri="{28A0092B-C50C-407E-A947-70E740481C1C}">
                          <a14:useLocalDpi xmlns:a14="http://schemas.microsoft.com/office/drawing/2010/main" val="0"/>
                        </a:ext>
                      </a:extLst>
                    </a:blip>
                    <a:srcRect t="8666"/>
                    <a:stretch/>
                  </pic:blipFill>
                  <pic:spPr bwMode="auto">
                    <a:xfrm>
                      <a:off x="0" y="0"/>
                      <a:ext cx="5737520" cy="1745748"/>
                    </a:xfrm>
                    <a:prstGeom prst="rect">
                      <a:avLst/>
                    </a:prstGeom>
                    <a:noFill/>
                    <a:ln>
                      <a:noFill/>
                    </a:ln>
                    <a:extLst>
                      <a:ext uri="{53640926-AAD7-44D8-BBD7-CCE9431645EC}">
                        <a14:shadowObscured xmlns:a14="http://schemas.microsoft.com/office/drawing/2010/main"/>
                      </a:ext>
                    </a:extLst>
                  </pic:spPr>
                </pic:pic>
              </a:graphicData>
            </a:graphic>
          </wp:inline>
        </w:drawing>
      </w:r>
    </w:p>
    <w:p w14:paraId="14212BEC" w14:textId="77777777" w:rsidR="00FE1A5C" w:rsidRPr="0082163B" w:rsidRDefault="00FE1A5C" w:rsidP="0082163B">
      <w:pPr>
        <w:spacing w:line="360" w:lineRule="auto"/>
        <w:jc w:val="center"/>
        <w:rPr>
          <w:rFonts w:asciiTheme="minorHAnsi" w:hAnsiTheme="minorHAnsi" w:cstheme="minorHAnsi"/>
          <w:sz w:val="24"/>
          <w:szCs w:val="24"/>
        </w:rPr>
      </w:pPr>
      <w:r w:rsidRPr="0082163B">
        <w:rPr>
          <w:rFonts w:asciiTheme="minorHAnsi" w:hAnsiTheme="minorHAnsi" w:cstheme="minorHAnsi"/>
          <w:sz w:val="24"/>
          <w:szCs w:val="24"/>
        </w:rPr>
        <w:t>Figure: Standards</w:t>
      </w:r>
    </w:p>
    <w:p w14:paraId="579EC02B" w14:textId="77777777" w:rsidR="00FE1A5C" w:rsidRPr="0082163B" w:rsidRDefault="00FE1A5C" w:rsidP="0082163B">
      <w:pPr>
        <w:spacing w:line="360" w:lineRule="auto"/>
        <w:jc w:val="center"/>
        <w:rPr>
          <w:rFonts w:asciiTheme="minorHAnsi" w:hAnsiTheme="minorHAnsi" w:cstheme="minorHAnsi"/>
          <w:sz w:val="24"/>
          <w:szCs w:val="24"/>
        </w:rPr>
      </w:pPr>
      <w:r w:rsidRPr="0082163B">
        <w:rPr>
          <w:rFonts w:asciiTheme="minorHAnsi" w:hAnsiTheme="minorHAnsi" w:cstheme="minorHAnsi"/>
          <w:sz w:val="24"/>
          <w:szCs w:val="24"/>
        </w:rPr>
        <w:t>Source: (Hao, Xiao and Chon, 2020)</w:t>
      </w:r>
    </w:p>
    <w:p w14:paraId="003F1DBF" w14:textId="77777777" w:rsidR="00FE1A5C" w:rsidRPr="0082163B" w:rsidRDefault="00FE1A5C" w:rsidP="0082163B">
      <w:pPr>
        <w:pStyle w:val="Heading2"/>
        <w:spacing w:line="360" w:lineRule="auto"/>
        <w:rPr>
          <w:rFonts w:asciiTheme="minorHAnsi" w:hAnsiTheme="minorHAnsi" w:cstheme="minorHAnsi"/>
        </w:rPr>
      </w:pPr>
      <w:bookmarkStart w:id="5" w:name="_Toc137124156"/>
      <w:r w:rsidRPr="0082163B">
        <w:rPr>
          <w:rFonts w:asciiTheme="minorHAnsi" w:hAnsiTheme="minorHAnsi" w:cstheme="minorHAnsi"/>
        </w:rPr>
        <w:t>Same standards use</w:t>
      </w:r>
      <w:bookmarkEnd w:id="5"/>
      <w:r w:rsidRPr="0082163B">
        <w:rPr>
          <w:rFonts w:asciiTheme="minorHAnsi" w:hAnsiTheme="minorHAnsi" w:cstheme="minorHAnsi"/>
        </w:rPr>
        <w:t xml:space="preserve"> </w:t>
      </w:r>
    </w:p>
    <w:p w14:paraId="1064DFFD" w14:textId="77777777" w:rsidR="00FE1A5C" w:rsidRPr="0082163B" w:rsidRDefault="00FE1A5C" w:rsidP="0082163B">
      <w:pPr>
        <w:spacing w:line="360" w:lineRule="auto"/>
        <w:jc w:val="both"/>
        <w:rPr>
          <w:rFonts w:asciiTheme="minorHAnsi" w:hAnsiTheme="minorHAnsi" w:cstheme="minorHAnsi"/>
          <w:sz w:val="24"/>
          <w:szCs w:val="24"/>
        </w:rPr>
      </w:pPr>
      <w:r w:rsidRPr="0082163B">
        <w:rPr>
          <w:rFonts w:asciiTheme="minorHAnsi" w:hAnsiTheme="minorHAnsi" w:cstheme="minorHAnsi"/>
          <w:sz w:val="24"/>
          <w:szCs w:val="24"/>
        </w:rPr>
        <w:t>Hotel standards vary based on different aspects. Smaller boutique hotels will likely have their criteria, depending on how they position themselves in the market and the types of customers that frequent their establishments (Wood, 2015). Luxury boutique hotels may place a larger emphasis on personalised service and one-of-a-kind features, whilst budget hotels may place a greater emphasis on affordability and productivity. Both types of hotels, however, may lay a stronger emphasis on productivity and efficiency (</w:t>
      </w:r>
      <w:proofErr w:type="spellStart"/>
      <w:r w:rsidRPr="0082163B">
        <w:rPr>
          <w:rFonts w:asciiTheme="minorHAnsi" w:hAnsiTheme="minorHAnsi" w:cstheme="minorHAnsi"/>
          <w:sz w:val="24"/>
          <w:szCs w:val="24"/>
        </w:rPr>
        <w:t>Mariani</w:t>
      </w:r>
      <w:proofErr w:type="spellEnd"/>
      <w:r w:rsidRPr="0082163B">
        <w:rPr>
          <w:rFonts w:asciiTheme="minorHAnsi" w:hAnsiTheme="minorHAnsi" w:cstheme="minorHAnsi"/>
          <w:sz w:val="24"/>
          <w:szCs w:val="24"/>
        </w:rPr>
        <w:t xml:space="preserve"> and </w:t>
      </w:r>
      <w:proofErr w:type="spellStart"/>
      <w:r w:rsidRPr="0082163B">
        <w:rPr>
          <w:rFonts w:asciiTheme="minorHAnsi" w:hAnsiTheme="minorHAnsi" w:cstheme="minorHAnsi"/>
          <w:sz w:val="24"/>
          <w:szCs w:val="24"/>
        </w:rPr>
        <w:t>Predvoditeleva</w:t>
      </w:r>
      <w:proofErr w:type="spellEnd"/>
      <w:r w:rsidRPr="0082163B">
        <w:rPr>
          <w:rFonts w:asciiTheme="minorHAnsi" w:hAnsiTheme="minorHAnsi" w:cstheme="minorHAnsi"/>
          <w:sz w:val="24"/>
          <w:szCs w:val="24"/>
        </w:rPr>
        <w:t xml:space="preserve">, 2019). These hotels may not have the same uniform approach as major hotel chains, but they attempt to </w:t>
      </w:r>
      <w:r w:rsidRPr="0082163B">
        <w:rPr>
          <w:rFonts w:asciiTheme="minorHAnsi" w:hAnsiTheme="minorHAnsi" w:cstheme="minorHAnsi"/>
          <w:sz w:val="24"/>
          <w:szCs w:val="24"/>
        </w:rPr>
        <w:lastRenderedPageBreak/>
        <w:t>uphold the promise that they make to their brand and to give a consistent experience to the particular customers that make up their target market.</w:t>
      </w:r>
    </w:p>
    <w:p w14:paraId="08F197D9" w14:textId="77777777" w:rsidR="00FE1A5C" w:rsidRPr="0082163B" w:rsidRDefault="00FE1A5C" w:rsidP="0082163B">
      <w:pPr>
        <w:pStyle w:val="Heading1"/>
        <w:spacing w:line="360" w:lineRule="auto"/>
        <w:rPr>
          <w:rFonts w:asciiTheme="minorHAnsi" w:hAnsiTheme="minorHAnsi" w:cstheme="minorHAnsi"/>
        </w:rPr>
      </w:pPr>
      <w:bookmarkStart w:id="6" w:name="_Toc137124157"/>
      <w:r w:rsidRPr="0082163B">
        <w:rPr>
          <w:rFonts w:asciiTheme="minorHAnsi" w:hAnsiTheme="minorHAnsi" w:cstheme="minorHAnsi"/>
        </w:rPr>
        <w:t>Reputation management</w:t>
      </w:r>
      <w:bookmarkEnd w:id="6"/>
      <w:r w:rsidRPr="0082163B">
        <w:rPr>
          <w:rFonts w:asciiTheme="minorHAnsi" w:hAnsiTheme="minorHAnsi" w:cstheme="minorHAnsi"/>
        </w:rPr>
        <w:t xml:space="preserve"> </w:t>
      </w:r>
    </w:p>
    <w:p w14:paraId="375B24C0" w14:textId="77777777" w:rsidR="00FE1A5C" w:rsidRPr="0082163B" w:rsidRDefault="00FE1A5C" w:rsidP="0082163B">
      <w:pPr>
        <w:pStyle w:val="Heading2"/>
        <w:spacing w:line="360" w:lineRule="auto"/>
        <w:rPr>
          <w:rFonts w:asciiTheme="minorHAnsi" w:hAnsiTheme="minorHAnsi" w:cstheme="minorHAnsi"/>
        </w:rPr>
      </w:pPr>
      <w:bookmarkStart w:id="7" w:name="_Toc137124158"/>
      <w:r w:rsidRPr="0082163B">
        <w:rPr>
          <w:rFonts w:asciiTheme="minorHAnsi" w:hAnsiTheme="minorHAnsi" w:cstheme="minorHAnsi"/>
        </w:rPr>
        <w:t>Managing reputation</w:t>
      </w:r>
      <w:bookmarkEnd w:id="7"/>
      <w:r w:rsidRPr="0082163B">
        <w:rPr>
          <w:rFonts w:asciiTheme="minorHAnsi" w:hAnsiTheme="minorHAnsi" w:cstheme="minorHAnsi"/>
        </w:rPr>
        <w:t xml:space="preserve">  </w:t>
      </w:r>
    </w:p>
    <w:p w14:paraId="3E9D9945" w14:textId="77777777" w:rsidR="00FE1A5C" w:rsidRPr="0082163B" w:rsidRDefault="00FE1A5C" w:rsidP="0082163B">
      <w:pPr>
        <w:spacing w:line="360" w:lineRule="auto"/>
        <w:jc w:val="both"/>
        <w:rPr>
          <w:rFonts w:asciiTheme="minorHAnsi" w:hAnsiTheme="minorHAnsi" w:cstheme="minorHAnsi"/>
          <w:sz w:val="24"/>
          <w:szCs w:val="24"/>
        </w:rPr>
      </w:pPr>
      <w:r w:rsidRPr="0082163B">
        <w:rPr>
          <w:rFonts w:asciiTheme="minorHAnsi" w:hAnsiTheme="minorHAnsi" w:cstheme="minorHAnsi"/>
          <w:sz w:val="24"/>
          <w:szCs w:val="24"/>
        </w:rPr>
        <w:t>Hotels need to preserve their reputations, and as a result, they should keep track of the comments made by guests on social media and review websites and actively engage with those comments (Walker, 2013). They are capable of actively managing complaints from customers and finding solutions to problems. It is common knowledge that The Ritz-Carlton Hotel Company is renowned for providing superior reputation management. This ensures that guests have a great experience while limiting any potential detrimental impacts, as employees at the organisation are given the authority to remedy complaints promptly after they are raised by guests.</w:t>
      </w:r>
    </w:p>
    <w:p w14:paraId="3F0DCEF9" w14:textId="77777777" w:rsidR="00FE1A5C" w:rsidRPr="0082163B" w:rsidRDefault="00FE1A5C" w:rsidP="0082163B">
      <w:pPr>
        <w:pStyle w:val="Heading2"/>
        <w:spacing w:line="360" w:lineRule="auto"/>
        <w:rPr>
          <w:rFonts w:asciiTheme="minorHAnsi" w:hAnsiTheme="minorHAnsi" w:cstheme="minorHAnsi"/>
        </w:rPr>
      </w:pPr>
      <w:bookmarkStart w:id="8" w:name="_Toc137124159"/>
      <w:r w:rsidRPr="0082163B">
        <w:rPr>
          <w:rFonts w:asciiTheme="minorHAnsi" w:hAnsiTheme="minorHAnsi" w:cstheme="minorHAnsi"/>
        </w:rPr>
        <w:t>Guest review management</w:t>
      </w:r>
      <w:bookmarkEnd w:id="8"/>
      <w:r w:rsidRPr="0082163B">
        <w:rPr>
          <w:rFonts w:asciiTheme="minorHAnsi" w:hAnsiTheme="minorHAnsi" w:cstheme="minorHAnsi"/>
        </w:rPr>
        <w:t xml:space="preserve"> </w:t>
      </w:r>
    </w:p>
    <w:p w14:paraId="0FC9F74F" w14:textId="77777777" w:rsidR="00FE1A5C" w:rsidRPr="0082163B" w:rsidRDefault="00FE1A5C" w:rsidP="0082163B">
      <w:pPr>
        <w:spacing w:line="360" w:lineRule="auto"/>
        <w:jc w:val="both"/>
        <w:rPr>
          <w:rFonts w:asciiTheme="minorHAnsi" w:hAnsiTheme="minorHAnsi" w:cstheme="minorHAnsi"/>
          <w:sz w:val="24"/>
          <w:szCs w:val="24"/>
        </w:rPr>
      </w:pPr>
      <w:r w:rsidRPr="0082163B">
        <w:rPr>
          <w:rFonts w:asciiTheme="minorHAnsi" w:hAnsiTheme="minorHAnsi" w:cstheme="minorHAnsi"/>
          <w:sz w:val="24"/>
          <w:szCs w:val="24"/>
        </w:rPr>
        <w:t>The management of customer feedback is extremely important to the decisions that travellers make on their reservations. Reading online hotel evaluations is important to individuals who travel all over the world, as indicated by a study carried out by TripAdvisor. The percentage of people who value this activity was found to be 93% (Lee, Lee and Koh, 2019). By continuously monitoring the content of reviews and responding to feedback provided by guests, hotels stand a better chance of attracting new clients and enhancing their reputation. One of how Four Seasons Hotels and Resorts demonstrates their attention to ensuring complete satisfaction for their customers and delivering rapid responses to any problems that may emerge is by monitoring and responding to the feedback provided by their guests.</w:t>
      </w:r>
    </w:p>
    <w:p w14:paraId="522144CD" w14:textId="77777777" w:rsidR="00FE1A5C" w:rsidRPr="0082163B" w:rsidRDefault="00FE1A5C" w:rsidP="0082163B">
      <w:pPr>
        <w:pStyle w:val="Heading2"/>
        <w:spacing w:line="360" w:lineRule="auto"/>
        <w:rPr>
          <w:rFonts w:asciiTheme="minorHAnsi" w:hAnsiTheme="minorHAnsi" w:cstheme="minorHAnsi"/>
        </w:rPr>
      </w:pPr>
      <w:bookmarkStart w:id="9" w:name="_Toc137124160"/>
      <w:r w:rsidRPr="0082163B">
        <w:rPr>
          <w:rFonts w:asciiTheme="minorHAnsi" w:hAnsiTheme="minorHAnsi" w:cstheme="minorHAnsi"/>
        </w:rPr>
        <w:t>Negative review impact</w:t>
      </w:r>
      <w:bookmarkEnd w:id="9"/>
      <w:r w:rsidRPr="0082163B">
        <w:rPr>
          <w:rFonts w:asciiTheme="minorHAnsi" w:hAnsiTheme="minorHAnsi" w:cstheme="minorHAnsi"/>
        </w:rPr>
        <w:t xml:space="preserve"> </w:t>
      </w:r>
    </w:p>
    <w:p w14:paraId="615941AA" w14:textId="77777777" w:rsidR="00FE1A5C" w:rsidRPr="0082163B" w:rsidRDefault="00FE1A5C" w:rsidP="0082163B">
      <w:pPr>
        <w:spacing w:line="360" w:lineRule="auto"/>
        <w:jc w:val="both"/>
        <w:rPr>
          <w:rFonts w:asciiTheme="minorHAnsi" w:hAnsiTheme="minorHAnsi" w:cstheme="minorHAnsi"/>
          <w:sz w:val="24"/>
          <w:szCs w:val="24"/>
        </w:rPr>
      </w:pPr>
      <w:r w:rsidRPr="0082163B">
        <w:rPr>
          <w:rFonts w:asciiTheme="minorHAnsi" w:hAnsiTheme="minorHAnsi" w:cstheme="minorHAnsi"/>
          <w:sz w:val="24"/>
          <w:szCs w:val="24"/>
        </w:rPr>
        <w:t xml:space="preserve">A property's reputation can take a hit when it receives poor reviews. According to a study that was carried out by Shams </w:t>
      </w:r>
      <w:r w:rsidRPr="0082163B">
        <w:rPr>
          <w:rFonts w:asciiTheme="minorHAnsi" w:hAnsiTheme="minorHAnsi" w:cstheme="minorHAnsi"/>
          <w:i/>
          <w:iCs/>
          <w:sz w:val="24"/>
          <w:szCs w:val="24"/>
        </w:rPr>
        <w:t>et al</w:t>
      </w:r>
      <w:r w:rsidRPr="0082163B">
        <w:rPr>
          <w:rFonts w:asciiTheme="minorHAnsi" w:hAnsiTheme="minorHAnsi" w:cstheme="minorHAnsi"/>
          <w:sz w:val="24"/>
          <w:szCs w:val="24"/>
        </w:rPr>
        <w:t>. (2020), there is a connection between an increase of one star in the online review rating of a hotel and a 5–9% rise in the income that the hotel brings in. Visitors may be discouraged from coming, which will lead to a decrease in revenue. The Hudson's Union Street Guest House is an example of this kind of establishment (</w:t>
      </w:r>
      <w:proofErr w:type="spellStart"/>
      <w:r w:rsidRPr="0082163B">
        <w:rPr>
          <w:rFonts w:asciiTheme="minorHAnsi" w:hAnsiTheme="minorHAnsi" w:cstheme="minorHAnsi"/>
          <w:sz w:val="24"/>
          <w:szCs w:val="24"/>
        </w:rPr>
        <w:t>Järvi</w:t>
      </w:r>
      <w:proofErr w:type="spellEnd"/>
      <w:r w:rsidRPr="0082163B">
        <w:rPr>
          <w:rFonts w:asciiTheme="minorHAnsi" w:hAnsiTheme="minorHAnsi" w:cstheme="minorHAnsi"/>
          <w:sz w:val="24"/>
          <w:szCs w:val="24"/>
        </w:rPr>
        <w:t xml:space="preserve"> </w:t>
      </w:r>
      <w:r w:rsidRPr="0082163B">
        <w:rPr>
          <w:rFonts w:asciiTheme="minorHAnsi" w:hAnsiTheme="minorHAnsi" w:cstheme="minorHAnsi"/>
          <w:i/>
          <w:iCs/>
          <w:sz w:val="24"/>
          <w:szCs w:val="24"/>
        </w:rPr>
        <w:t>et al</w:t>
      </w:r>
      <w:r w:rsidRPr="0082163B">
        <w:rPr>
          <w:rFonts w:asciiTheme="minorHAnsi" w:hAnsiTheme="minorHAnsi" w:cstheme="minorHAnsi"/>
          <w:sz w:val="24"/>
          <w:szCs w:val="24"/>
        </w:rPr>
        <w:t xml:space="preserve">., </w:t>
      </w:r>
      <w:r w:rsidRPr="0082163B">
        <w:rPr>
          <w:rFonts w:asciiTheme="minorHAnsi" w:hAnsiTheme="minorHAnsi" w:cstheme="minorHAnsi"/>
          <w:sz w:val="24"/>
          <w:szCs w:val="24"/>
        </w:rPr>
        <w:lastRenderedPageBreak/>
        <w:t>2020). The hotel came under fire for threatening reviewers with a fee if they left negative comments on its website. This occurrence garnered the attention of the media, which in turn harmed the reputation of the hotel, which in turn led to a decline in bookings at the hotel.</w:t>
      </w:r>
    </w:p>
    <w:p w14:paraId="383904C1" w14:textId="77777777" w:rsidR="00FE1A5C" w:rsidRPr="0082163B" w:rsidRDefault="00FE1A5C" w:rsidP="0082163B">
      <w:pPr>
        <w:pStyle w:val="Heading1"/>
        <w:spacing w:line="360" w:lineRule="auto"/>
        <w:rPr>
          <w:rFonts w:asciiTheme="minorHAnsi" w:hAnsiTheme="minorHAnsi" w:cstheme="minorHAnsi"/>
        </w:rPr>
      </w:pPr>
      <w:bookmarkStart w:id="10" w:name="_Toc137124161"/>
      <w:r w:rsidRPr="0082163B">
        <w:rPr>
          <w:rFonts w:asciiTheme="minorHAnsi" w:hAnsiTheme="minorHAnsi" w:cstheme="minorHAnsi"/>
        </w:rPr>
        <w:t>Service Culture</w:t>
      </w:r>
      <w:bookmarkEnd w:id="10"/>
      <w:r w:rsidRPr="0082163B">
        <w:rPr>
          <w:rFonts w:asciiTheme="minorHAnsi" w:hAnsiTheme="minorHAnsi" w:cstheme="minorHAnsi"/>
        </w:rPr>
        <w:t xml:space="preserve"> </w:t>
      </w:r>
    </w:p>
    <w:p w14:paraId="7E782C76" w14:textId="77777777" w:rsidR="00FE1A5C" w:rsidRPr="0082163B" w:rsidRDefault="00FE1A5C" w:rsidP="0082163B">
      <w:pPr>
        <w:pStyle w:val="Heading2"/>
        <w:spacing w:line="360" w:lineRule="auto"/>
        <w:rPr>
          <w:rFonts w:asciiTheme="minorHAnsi" w:hAnsiTheme="minorHAnsi" w:cstheme="minorHAnsi"/>
        </w:rPr>
      </w:pPr>
      <w:bookmarkStart w:id="11" w:name="_Toc137124162"/>
      <w:r w:rsidRPr="0082163B">
        <w:rPr>
          <w:rFonts w:asciiTheme="minorHAnsi" w:hAnsiTheme="minorHAnsi" w:cstheme="minorHAnsi"/>
        </w:rPr>
        <w:t>Definition of service culture</w:t>
      </w:r>
      <w:bookmarkEnd w:id="11"/>
      <w:r w:rsidRPr="0082163B">
        <w:rPr>
          <w:rFonts w:asciiTheme="minorHAnsi" w:hAnsiTheme="minorHAnsi" w:cstheme="minorHAnsi"/>
        </w:rPr>
        <w:t xml:space="preserve"> </w:t>
      </w:r>
    </w:p>
    <w:p w14:paraId="634EAE97" w14:textId="77777777" w:rsidR="00FE1A5C" w:rsidRPr="0082163B" w:rsidRDefault="00FE1A5C" w:rsidP="0082163B">
      <w:pPr>
        <w:spacing w:line="360" w:lineRule="auto"/>
        <w:rPr>
          <w:rFonts w:asciiTheme="minorHAnsi" w:hAnsiTheme="minorHAnsi" w:cstheme="minorHAnsi"/>
          <w:sz w:val="24"/>
          <w:szCs w:val="24"/>
        </w:rPr>
      </w:pPr>
      <w:r w:rsidRPr="0082163B">
        <w:rPr>
          <w:rFonts w:asciiTheme="minorHAnsi" w:hAnsiTheme="minorHAnsi" w:cstheme="minorHAnsi"/>
          <w:sz w:val="24"/>
          <w:szCs w:val="24"/>
        </w:rPr>
        <w:t>The service culture of an organisation may be defined as the set of values, attitudes, and behaviours that place a priority on providing outstanding customer service. This can be accomplished by placing a high value on the satisfaction of customers (</w:t>
      </w:r>
      <w:proofErr w:type="spellStart"/>
      <w:r w:rsidRPr="0082163B">
        <w:rPr>
          <w:rFonts w:asciiTheme="minorHAnsi" w:hAnsiTheme="minorHAnsi" w:cstheme="minorHAnsi"/>
          <w:sz w:val="24"/>
          <w:szCs w:val="24"/>
        </w:rPr>
        <w:t>Mariani</w:t>
      </w:r>
      <w:proofErr w:type="spellEnd"/>
      <w:r w:rsidRPr="0082163B">
        <w:rPr>
          <w:rFonts w:asciiTheme="minorHAnsi" w:hAnsiTheme="minorHAnsi" w:cstheme="minorHAnsi"/>
          <w:sz w:val="24"/>
          <w:szCs w:val="24"/>
        </w:rPr>
        <w:t xml:space="preserve">, </w:t>
      </w:r>
      <w:proofErr w:type="spellStart"/>
      <w:r w:rsidRPr="0082163B">
        <w:rPr>
          <w:rFonts w:asciiTheme="minorHAnsi" w:hAnsiTheme="minorHAnsi" w:cstheme="minorHAnsi"/>
          <w:sz w:val="24"/>
          <w:szCs w:val="24"/>
        </w:rPr>
        <w:t>Borghi</w:t>
      </w:r>
      <w:proofErr w:type="spellEnd"/>
      <w:r w:rsidRPr="0082163B">
        <w:rPr>
          <w:rFonts w:asciiTheme="minorHAnsi" w:hAnsiTheme="minorHAnsi" w:cstheme="minorHAnsi"/>
          <w:sz w:val="24"/>
          <w:szCs w:val="24"/>
        </w:rPr>
        <w:t xml:space="preserve"> and </w:t>
      </w:r>
      <w:proofErr w:type="spellStart"/>
      <w:r w:rsidRPr="0082163B">
        <w:rPr>
          <w:rFonts w:asciiTheme="minorHAnsi" w:hAnsiTheme="minorHAnsi" w:cstheme="minorHAnsi"/>
          <w:sz w:val="24"/>
          <w:szCs w:val="24"/>
        </w:rPr>
        <w:t>Okumus</w:t>
      </w:r>
      <w:proofErr w:type="spellEnd"/>
      <w:r w:rsidRPr="0082163B">
        <w:rPr>
          <w:rFonts w:asciiTheme="minorHAnsi" w:hAnsiTheme="minorHAnsi" w:cstheme="minorHAnsi"/>
          <w:sz w:val="24"/>
          <w:szCs w:val="24"/>
        </w:rPr>
        <w:t>, 2020). Hotels have developed a culture of service that places a premium on the guests' enjoyment of their stay, individual interactions, and a genuine desire to go above and beyond what is required of them. The Ritz-Carlton is renowned throughout the world for its impeccable service. Their company slogan, which reads "Ladies and Gentlemen serving Ladies and Gentlemen," emphasizes offering outstanding customer service as well as memorable moments for their guests (</w:t>
      </w:r>
      <w:proofErr w:type="spellStart"/>
      <w:r w:rsidRPr="0082163B">
        <w:rPr>
          <w:rFonts w:asciiTheme="minorHAnsi" w:hAnsiTheme="minorHAnsi" w:cstheme="minorHAnsi"/>
          <w:sz w:val="24"/>
          <w:szCs w:val="24"/>
        </w:rPr>
        <w:t>Tesone</w:t>
      </w:r>
      <w:proofErr w:type="spellEnd"/>
      <w:r w:rsidRPr="0082163B">
        <w:rPr>
          <w:rFonts w:asciiTheme="minorHAnsi" w:hAnsiTheme="minorHAnsi" w:cstheme="minorHAnsi"/>
          <w:sz w:val="24"/>
          <w:szCs w:val="24"/>
        </w:rPr>
        <w:t>, 2014).</w:t>
      </w:r>
    </w:p>
    <w:p w14:paraId="5C8CBD48" w14:textId="77777777" w:rsidR="00FE1A5C" w:rsidRPr="0082163B" w:rsidRDefault="00FE1A5C" w:rsidP="0082163B">
      <w:pPr>
        <w:pStyle w:val="Heading2"/>
        <w:spacing w:line="360" w:lineRule="auto"/>
        <w:rPr>
          <w:rFonts w:asciiTheme="minorHAnsi" w:hAnsiTheme="minorHAnsi" w:cstheme="minorHAnsi"/>
        </w:rPr>
      </w:pPr>
      <w:bookmarkStart w:id="12" w:name="_Toc137124163"/>
      <w:r w:rsidRPr="0082163B">
        <w:rPr>
          <w:rFonts w:asciiTheme="minorHAnsi" w:hAnsiTheme="minorHAnsi" w:cstheme="minorHAnsi"/>
        </w:rPr>
        <w:t>Difference from corporate culture</w:t>
      </w:r>
      <w:bookmarkEnd w:id="12"/>
      <w:r w:rsidRPr="0082163B">
        <w:rPr>
          <w:rFonts w:asciiTheme="minorHAnsi" w:hAnsiTheme="minorHAnsi" w:cstheme="minorHAnsi"/>
        </w:rPr>
        <w:t xml:space="preserve"> </w:t>
      </w:r>
    </w:p>
    <w:p w14:paraId="1E46589D" w14:textId="77777777" w:rsidR="00FE1A5C" w:rsidRPr="0082163B" w:rsidRDefault="00FE1A5C" w:rsidP="0082163B">
      <w:pPr>
        <w:spacing w:line="360" w:lineRule="auto"/>
        <w:jc w:val="both"/>
        <w:rPr>
          <w:rFonts w:asciiTheme="minorHAnsi" w:hAnsiTheme="minorHAnsi" w:cstheme="minorHAnsi"/>
          <w:sz w:val="24"/>
          <w:szCs w:val="24"/>
        </w:rPr>
      </w:pPr>
      <w:r w:rsidRPr="0082163B">
        <w:rPr>
          <w:rFonts w:asciiTheme="minorHAnsi" w:hAnsiTheme="minorHAnsi" w:cstheme="minorHAnsi"/>
          <w:sz w:val="24"/>
          <w:szCs w:val="24"/>
        </w:rPr>
        <w:t>Service culture prioritises customer service and tourist experience over corporate culture. As a component of its overall corporate culture, the hospitality industry places a significant emphasis on providing great service (</w:t>
      </w:r>
      <w:proofErr w:type="spellStart"/>
      <w:r w:rsidRPr="0082163B">
        <w:rPr>
          <w:rFonts w:asciiTheme="minorHAnsi" w:hAnsiTheme="minorHAnsi" w:cstheme="minorHAnsi"/>
          <w:sz w:val="24"/>
          <w:szCs w:val="24"/>
        </w:rPr>
        <w:t>O’gorman</w:t>
      </w:r>
      <w:proofErr w:type="spellEnd"/>
      <w:r w:rsidRPr="0082163B">
        <w:rPr>
          <w:rFonts w:asciiTheme="minorHAnsi" w:hAnsiTheme="minorHAnsi" w:cstheme="minorHAnsi"/>
          <w:sz w:val="24"/>
          <w:szCs w:val="24"/>
        </w:rPr>
        <w:t xml:space="preserve"> and Cousins, 2010). This is done as part of the hospitality sector's service culture. Although it may be conceivable for a hotel chain to place value on innovation and collaboration, the quality of the service they offer will almost certainly remain their top priority at all times.</w:t>
      </w:r>
    </w:p>
    <w:p w14:paraId="0BC23044" w14:textId="77777777" w:rsidR="00FE1A5C" w:rsidRPr="0082163B" w:rsidRDefault="00FE1A5C" w:rsidP="0082163B">
      <w:pPr>
        <w:spacing w:line="360" w:lineRule="auto"/>
        <w:rPr>
          <w:rFonts w:asciiTheme="minorHAnsi" w:hAnsiTheme="minorHAnsi" w:cstheme="minorHAnsi"/>
        </w:rPr>
      </w:pPr>
      <w:r w:rsidRPr="0082163B">
        <w:rPr>
          <w:rFonts w:asciiTheme="minorHAnsi" w:hAnsiTheme="minorHAnsi" w:cstheme="minorHAnsi"/>
          <w:noProof/>
          <w:lang w:eastAsia="en-GB"/>
        </w:rPr>
        <w:drawing>
          <wp:inline distT="0" distB="0" distL="0" distR="0" wp14:anchorId="290A8718" wp14:editId="13ED6390">
            <wp:extent cx="5730875" cy="1123950"/>
            <wp:effectExtent l="0" t="0" r="3175" b="0"/>
            <wp:docPr id="3" name="Picture 3" descr="Chapter 16 Organizational Culture McGraw-Hill/Irwin Copyright © 2009 by The  McGraw-Hill Companies, Inc. All rights reserved.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pter 16 Organizational Culture McGraw-Hill/Irwin Copyright © 2009 by The  McGraw-Hill Companies, Inc. All rights reserved. - ppt download"/>
                    <pic:cNvPicPr>
                      <a:picLocks noChangeAspect="1" noChangeArrowheads="1"/>
                    </pic:cNvPicPr>
                  </pic:nvPicPr>
                  <pic:blipFill rotWithShape="1">
                    <a:blip r:embed="rId9">
                      <a:extLst>
                        <a:ext uri="{28A0092B-C50C-407E-A947-70E740481C1C}">
                          <a14:useLocalDpi xmlns:a14="http://schemas.microsoft.com/office/drawing/2010/main" val="0"/>
                        </a:ext>
                      </a:extLst>
                    </a:blip>
                    <a:srcRect t="48309" b="31746"/>
                    <a:stretch/>
                  </pic:blipFill>
                  <pic:spPr bwMode="auto">
                    <a:xfrm>
                      <a:off x="0" y="0"/>
                      <a:ext cx="5731514" cy="1124075"/>
                    </a:xfrm>
                    <a:prstGeom prst="rect">
                      <a:avLst/>
                    </a:prstGeom>
                    <a:noFill/>
                    <a:ln>
                      <a:noFill/>
                    </a:ln>
                    <a:extLst>
                      <a:ext uri="{53640926-AAD7-44D8-BBD7-CCE9431645EC}">
                        <a14:shadowObscured xmlns:a14="http://schemas.microsoft.com/office/drawing/2010/main"/>
                      </a:ext>
                    </a:extLst>
                  </pic:spPr>
                </pic:pic>
              </a:graphicData>
            </a:graphic>
          </wp:inline>
        </w:drawing>
      </w:r>
    </w:p>
    <w:p w14:paraId="33C26124" w14:textId="77777777" w:rsidR="00FE1A5C" w:rsidRPr="0082163B" w:rsidRDefault="00FE1A5C" w:rsidP="0082163B">
      <w:pPr>
        <w:spacing w:line="360" w:lineRule="auto"/>
        <w:jc w:val="center"/>
        <w:rPr>
          <w:rFonts w:asciiTheme="minorHAnsi" w:hAnsiTheme="minorHAnsi" w:cstheme="minorHAnsi"/>
        </w:rPr>
      </w:pPr>
      <w:r w:rsidRPr="0082163B">
        <w:rPr>
          <w:rFonts w:asciiTheme="minorHAnsi" w:hAnsiTheme="minorHAnsi" w:cstheme="minorHAnsi"/>
        </w:rPr>
        <w:t>Figure: Service culture</w:t>
      </w:r>
    </w:p>
    <w:p w14:paraId="43158402" w14:textId="77777777" w:rsidR="00FE1A5C" w:rsidRPr="0082163B" w:rsidRDefault="00FE1A5C" w:rsidP="0082163B">
      <w:pPr>
        <w:spacing w:line="360" w:lineRule="auto"/>
        <w:jc w:val="center"/>
        <w:rPr>
          <w:rFonts w:asciiTheme="minorHAnsi" w:hAnsiTheme="minorHAnsi" w:cstheme="minorHAnsi"/>
        </w:rPr>
      </w:pPr>
      <w:r w:rsidRPr="0082163B">
        <w:rPr>
          <w:rFonts w:asciiTheme="minorHAnsi" w:hAnsiTheme="minorHAnsi" w:cstheme="minorHAnsi"/>
        </w:rPr>
        <w:t>Source: (</w:t>
      </w:r>
      <w:proofErr w:type="spellStart"/>
      <w:r w:rsidRPr="0082163B">
        <w:rPr>
          <w:rFonts w:asciiTheme="minorHAnsi" w:hAnsiTheme="minorHAnsi" w:cstheme="minorHAnsi"/>
        </w:rPr>
        <w:t>Tesone</w:t>
      </w:r>
      <w:proofErr w:type="spellEnd"/>
      <w:r w:rsidRPr="0082163B">
        <w:rPr>
          <w:rFonts w:asciiTheme="minorHAnsi" w:hAnsiTheme="minorHAnsi" w:cstheme="minorHAnsi"/>
        </w:rPr>
        <w:t>, 2014)</w:t>
      </w:r>
    </w:p>
    <w:p w14:paraId="2B762A14" w14:textId="77777777" w:rsidR="00FE1A5C" w:rsidRPr="0082163B" w:rsidRDefault="00FE1A5C" w:rsidP="0082163B">
      <w:pPr>
        <w:pStyle w:val="Heading2"/>
        <w:spacing w:line="360" w:lineRule="auto"/>
        <w:rPr>
          <w:rFonts w:asciiTheme="minorHAnsi" w:hAnsiTheme="minorHAnsi" w:cstheme="minorHAnsi"/>
        </w:rPr>
      </w:pPr>
      <w:bookmarkStart w:id="13" w:name="_Toc137124164"/>
      <w:r w:rsidRPr="0082163B">
        <w:rPr>
          <w:rFonts w:asciiTheme="minorHAnsi" w:hAnsiTheme="minorHAnsi" w:cstheme="minorHAnsi"/>
        </w:rPr>
        <w:lastRenderedPageBreak/>
        <w:t>Service culture importance</w:t>
      </w:r>
      <w:bookmarkEnd w:id="13"/>
      <w:r w:rsidRPr="0082163B">
        <w:rPr>
          <w:rFonts w:asciiTheme="minorHAnsi" w:hAnsiTheme="minorHAnsi" w:cstheme="minorHAnsi"/>
        </w:rPr>
        <w:t xml:space="preserve"> </w:t>
      </w:r>
    </w:p>
    <w:p w14:paraId="6F390393" w14:textId="77777777" w:rsidR="00FE1A5C" w:rsidRPr="0082163B" w:rsidRDefault="00FE1A5C" w:rsidP="0082163B">
      <w:pPr>
        <w:spacing w:line="360" w:lineRule="auto"/>
        <w:jc w:val="both"/>
        <w:rPr>
          <w:rFonts w:asciiTheme="minorHAnsi" w:hAnsiTheme="minorHAnsi" w:cstheme="minorHAnsi"/>
          <w:sz w:val="24"/>
          <w:szCs w:val="24"/>
        </w:rPr>
      </w:pPr>
      <w:r w:rsidRPr="0082163B">
        <w:rPr>
          <w:rFonts w:asciiTheme="minorHAnsi" w:hAnsiTheme="minorHAnsi" w:cstheme="minorHAnsi"/>
          <w:sz w:val="24"/>
          <w:szCs w:val="24"/>
        </w:rPr>
        <w:t>The service culture of the hospitality business has an impact on the industry's revenue, as well as the happiness and commitment of hotel guests (</w:t>
      </w:r>
      <w:proofErr w:type="spellStart"/>
      <w:r w:rsidRPr="0082163B">
        <w:rPr>
          <w:rFonts w:asciiTheme="minorHAnsi" w:hAnsiTheme="minorHAnsi" w:cstheme="minorHAnsi"/>
          <w:sz w:val="24"/>
          <w:szCs w:val="24"/>
        </w:rPr>
        <w:t>O’gorman</w:t>
      </w:r>
      <w:proofErr w:type="spellEnd"/>
      <w:r w:rsidRPr="0082163B">
        <w:rPr>
          <w:rFonts w:asciiTheme="minorHAnsi" w:hAnsiTheme="minorHAnsi" w:cstheme="minorHAnsi"/>
          <w:sz w:val="24"/>
          <w:szCs w:val="24"/>
        </w:rPr>
        <w:t xml:space="preserve"> and Cousins, 2010). Hotels that have extraordinary service cultures provide their customers with experiences that they will never forget, and as a result, they obtain good comments and referrals from their guests. The Oberoi Hotels and Resorts are a good illustration of this, as they are generally acknowledged for the great service that they provide to their guests (</w:t>
      </w:r>
      <w:proofErr w:type="spellStart"/>
      <w:r w:rsidRPr="0082163B">
        <w:rPr>
          <w:rFonts w:asciiTheme="minorHAnsi" w:hAnsiTheme="minorHAnsi" w:cstheme="minorHAnsi"/>
          <w:sz w:val="24"/>
          <w:szCs w:val="24"/>
        </w:rPr>
        <w:t>Mariani</w:t>
      </w:r>
      <w:proofErr w:type="spellEnd"/>
      <w:r w:rsidRPr="0082163B">
        <w:rPr>
          <w:rFonts w:asciiTheme="minorHAnsi" w:hAnsiTheme="minorHAnsi" w:cstheme="minorHAnsi"/>
          <w:sz w:val="24"/>
          <w:szCs w:val="24"/>
        </w:rPr>
        <w:t xml:space="preserve">, </w:t>
      </w:r>
      <w:proofErr w:type="spellStart"/>
      <w:r w:rsidRPr="0082163B">
        <w:rPr>
          <w:rFonts w:asciiTheme="minorHAnsi" w:hAnsiTheme="minorHAnsi" w:cstheme="minorHAnsi"/>
          <w:sz w:val="24"/>
          <w:szCs w:val="24"/>
        </w:rPr>
        <w:t>Borghi</w:t>
      </w:r>
      <w:proofErr w:type="spellEnd"/>
      <w:r w:rsidRPr="0082163B">
        <w:rPr>
          <w:rFonts w:asciiTheme="minorHAnsi" w:hAnsiTheme="minorHAnsi" w:cstheme="minorHAnsi"/>
          <w:sz w:val="24"/>
          <w:szCs w:val="24"/>
        </w:rPr>
        <w:t xml:space="preserve"> and </w:t>
      </w:r>
      <w:proofErr w:type="spellStart"/>
      <w:r w:rsidRPr="0082163B">
        <w:rPr>
          <w:rFonts w:asciiTheme="minorHAnsi" w:hAnsiTheme="minorHAnsi" w:cstheme="minorHAnsi"/>
          <w:sz w:val="24"/>
          <w:szCs w:val="24"/>
        </w:rPr>
        <w:t>Okumus</w:t>
      </w:r>
      <w:proofErr w:type="spellEnd"/>
      <w:r w:rsidRPr="0082163B">
        <w:rPr>
          <w:rFonts w:asciiTheme="minorHAnsi" w:hAnsiTheme="minorHAnsi" w:cstheme="minorHAnsi"/>
          <w:sz w:val="24"/>
          <w:szCs w:val="24"/>
        </w:rPr>
        <w:t>, 2020). Their in-depth training programmes provide employees with the knowledge and abilities required to anticipate the requirements of visitors and provide customised service; this, in turn, results in high levels of customer satisfaction and continued business.</w:t>
      </w:r>
    </w:p>
    <w:p w14:paraId="794B1516" w14:textId="77777777" w:rsidR="00FE1A5C" w:rsidRPr="0082163B" w:rsidRDefault="00FE1A5C" w:rsidP="0082163B">
      <w:pPr>
        <w:spacing w:line="360" w:lineRule="auto"/>
        <w:rPr>
          <w:rFonts w:asciiTheme="minorHAnsi" w:hAnsiTheme="minorHAnsi" w:cstheme="minorHAnsi"/>
          <w:sz w:val="24"/>
          <w:szCs w:val="24"/>
        </w:rPr>
      </w:pPr>
    </w:p>
    <w:p w14:paraId="5074E267" w14:textId="77777777" w:rsidR="00FE1A5C" w:rsidRPr="0082163B" w:rsidRDefault="00FE1A5C" w:rsidP="0082163B">
      <w:pPr>
        <w:spacing w:line="360" w:lineRule="auto"/>
        <w:rPr>
          <w:rFonts w:asciiTheme="minorHAnsi" w:hAnsiTheme="minorHAnsi" w:cstheme="minorHAnsi"/>
        </w:rPr>
      </w:pPr>
    </w:p>
    <w:p w14:paraId="2F1E7B89" w14:textId="77777777" w:rsidR="00FE1A5C" w:rsidRPr="0082163B" w:rsidRDefault="00FE1A5C" w:rsidP="0082163B">
      <w:pPr>
        <w:spacing w:line="360" w:lineRule="auto"/>
        <w:rPr>
          <w:rFonts w:asciiTheme="minorHAnsi" w:hAnsiTheme="minorHAnsi" w:cstheme="minorHAnsi"/>
        </w:rPr>
      </w:pPr>
    </w:p>
    <w:p w14:paraId="3F7602BF" w14:textId="77777777" w:rsidR="00FE1A5C" w:rsidRPr="0082163B" w:rsidRDefault="00FE1A5C" w:rsidP="0082163B">
      <w:pPr>
        <w:spacing w:line="360" w:lineRule="auto"/>
        <w:rPr>
          <w:rFonts w:asciiTheme="minorHAnsi" w:hAnsiTheme="minorHAnsi" w:cstheme="minorHAnsi"/>
        </w:rPr>
      </w:pPr>
    </w:p>
    <w:p w14:paraId="2D543A45" w14:textId="77777777" w:rsidR="00FE1A5C" w:rsidRPr="0082163B" w:rsidRDefault="00FE1A5C" w:rsidP="0082163B">
      <w:pPr>
        <w:spacing w:line="360" w:lineRule="auto"/>
        <w:rPr>
          <w:rFonts w:asciiTheme="minorHAnsi" w:hAnsiTheme="minorHAnsi" w:cstheme="minorHAnsi"/>
        </w:rPr>
      </w:pPr>
    </w:p>
    <w:p w14:paraId="134C3D97" w14:textId="77777777" w:rsidR="00FE1A5C" w:rsidRPr="0082163B" w:rsidRDefault="00FE1A5C" w:rsidP="0082163B">
      <w:pPr>
        <w:spacing w:line="360" w:lineRule="auto"/>
        <w:rPr>
          <w:rFonts w:asciiTheme="minorHAnsi" w:hAnsiTheme="minorHAnsi" w:cstheme="minorHAnsi"/>
        </w:rPr>
      </w:pPr>
    </w:p>
    <w:p w14:paraId="6EE37922" w14:textId="77777777" w:rsidR="00FE1A5C" w:rsidRPr="0082163B" w:rsidRDefault="00FE1A5C" w:rsidP="0082163B">
      <w:pPr>
        <w:spacing w:line="360" w:lineRule="auto"/>
        <w:rPr>
          <w:rFonts w:asciiTheme="minorHAnsi" w:hAnsiTheme="minorHAnsi" w:cstheme="minorHAnsi"/>
        </w:rPr>
      </w:pPr>
    </w:p>
    <w:p w14:paraId="27AAFECB" w14:textId="77777777" w:rsidR="00FE1A5C" w:rsidRPr="0082163B" w:rsidRDefault="00FE1A5C" w:rsidP="0082163B">
      <w:pPr>
        <w:spacing w:line="360" w:lineRule="auto"/>
        <w:rPr>
          <w:rFonts w:asciiTheme="minorHAnsi" w:hAnsiTheme="minorHAnsi" w:cstheme="minorHAnsi"/>
        </w:rPr>
      </w:pPr>
    </w:p>
    <w:p w14:paraId="65FD8BE2" w14:textId="77777777" w:rsidR="00FE1A5C" w:rsidRPr="0082163B" w:rsidRDefault="00FE1A5C" w:rsidP="0082163B">
      <w:pPr>
        <w:spacing w:line="360" w:lineRule="auto"/>
        <w:rPr>
          <w:rFonts w:asciiTheme="minorHAnsi" w:hAnsiTheme="minorHAnsi" w:cstheme="minorHAnsi"/>
        </w:rPr>
      </w:pPr>
    </w:p>
    <w:p w14:paraId="4AEC4AA5" w14:textId="77777777" w:rsidR="00FE1A5C" w:rsidRPr="0082163B" w:rsidRDefault="00FE1A5C" w:rsidP="0082163B">
      <w:pPr>
        <w:spacing w:line="360" w:lineRule="auto"/>
        <w:rPr>
          <w:rFonts w:asciiTheme="minorHAnsi" w:hAnsiTheme="minorHAnsi" w:cstheme="minorHAnsi"/>
        </w:rPr>
      </w:pPr>
    </w:p>
    <w:p w14:paraId="65F88B35" w14:textId="77777777" w:rsidR="00FE1A5C" w:rsidRPr="0082163B" w:rsidRDefault="00FE1A5C" w:rsidP="0082163B">
      <w:pPr>
        <w:spacing w:line="360" w:lineRule="auto"/>
        <w:rPr>
          <w:rFonts w:asciiTheme="minorHAnsi" w:hAnsiTheme="minorHAnsi" w:cstheme="minorHAnsi"/>
        </w:rPr>
      </w:pPr>
    </w:p>
    <w:p w14:paraId="0B016658" w14:textId="77777777" w:rsidR="00FE1A5C" w:rsidRPr="0082163B" w:rsidRDefault="00FE1A5C" w:rsidP="0082163B">
      <w:pPr>
        <w:spacing w:line="360" w:lineRule="auto"/>
        <w:rPr>
          <w:rFonts w:asciiTheme="minorHAnsi" w:hAnsiTheme="minorHAnsi" w:cstheme="minorHAnsi"/>
        </w:rPr>
      </w:pPr>
    </w:p>
    <w:p w14:paraId="4FBFFBA2" w14:textId="77777777" w:rsidR="00FE1A5C" w:rsidRPr="0082163B" w:rsidRDefault="00FE1A5C" w:rsidP="0082163B">
      <w:pPr>
        <w:spacing w:line="360" w:lineRule="auto"/>
        <w:rPr>
          <w:rFonts w:asciiTheme="minorHAnsi" w:hAnsiTheme="minorHAnsi" w:cstheme="minorHAnsi"/>
        </w:rPr>
      </w:pPr>
    </w:p>
    <w:p w14:paraId="13256280" w14:textId="77777777" w:rsidR="00FE1A5C" w:rsidRPr="0082163B" w:rsidRDefault="00FE1A5C" w:rsidP="0082163B">
      <w:pPr>
        <w:spacing w:line="360" w:lineRule="auto"/>
        <w:rPr>
          <w:rFonts w:asciiTheme="minorHAnsi" w:hAnsiTheme="minorHAnsi" w:cstheme="minorHAnsi"/>
        </w:rPr>
      </w:pPr>
    </w:p>
    <w:p w14:paraId="69CB7130" w14:textId="77777777" w:rsidR="00FE1A5C" w:rsidRPr="0082163B" w:rsidRDefault="00FE1A5C" w:rsidP="0082163B">
      <w:pPr>
        <w:spacing w:line="360" w:lineRule="auto"/>
        <w:rPr>
          <w:rFonts w:asciiTheme="minorHAnsi" w:hAnsiTheme="minorHAnsi" w:cstheme="minorHAnsi"/>
        </w:rPr>
      </w:pPr>
    </w:p>
    <w:p w14:paraId="3CC231D4" w14:textId="77777777" w:rsidR="00FE1A5C" w:rsidRPr="0082163B" w:rsidRDefault="00FE1A5C" w:rsidP="0082163B">
      <w:pPr>
        <w:pStyle w:val="Heading1"/>
        <w:spacing w:line="360" w:lineRule="auto"/>
        <w:rPr>
          <w:rFonts w:asciiTheme="minorHAnsi" w:hAnsiTheme="minorHAnsi" w:cstheme="minorHAnsi"/>
        </w:rPr>
      </w:pPr>
      <w:bookmarkStart w:id="14" w:name="_Toc137124165"/>
      <w:r w:rsidRPr="0082163B">
        <w:rPr>
          <w:rFonts w:asciiTheme="minorHAnsi" w:hAnsiTheme="minorHAnsi" w:cstheme="minorHAnsi"/>
        </w:rPr>
        <w:lastRenderedPageBreak/>
        <w:t>Recommendations</w:t>
      </w:r>
      <w:bookmarkEnd w:id="14"/>
      <w:r w:rsidRPr="0082163B">
        <w:rPr>
          <w:rFonts w:asciiTheme="minorHAnsi" w:hAnsiTheme="minorHAnsi" w:cstheme="minorHAnsi"/>
        </w:rPr>
        <w:t xml:space="preserve"> </w:t>
      </w:r>
    </w:p>
    <w:p w14:paraId="00FE615E" w14:textId="77777777" w:rsidR="00FE1A5C" w:rsidRPr="0082163B" w:rsidRDefault="00FE1A5C" w:rsidP="0082163B">
      <w:pPr>
        <w:spacing w:line="360" w:lineRule="auto"/>
        <w:jc w:val="both"/>
        <w:rPr>
          <w:rFonts w:asciiTheme="minorHAnsi" w:hAnsiTheme="minorHAnsi" w:cstheme="minorHAnsi"/>
          <w:sz w:val="24"/>
          <w:szCs w:val="24"/>
        </w:rPr>
      </w:pPr>
      <w:r w:rsidRPr="0082163B">
        <w:rPr>
          <w:rFonts w:asciiTheme="minorHAnsi" w:hAnsiTheme="minorHAnsi" w:cstheme="minorHAnsi"/>
          <w:b/>
          <w:sz w:val="24"/>
          <w:szCs w:val="24"/>
        </w:rPr>
        <w:t>Embrace technology trends:</w:t>
      </w:r>
      <w:r w:rsidRPr="0082163B">
        <w:rPr>
          <w:rFonts w:asciiTheme="minorHAnsi" w:hAnsiTheme="minorHAnsi" w:cstheme="minorHAnsi"/>
          <w:sz w:val="24"/>
          <w:szCs w:val="24"/>
        </w:rPr>
        <w:t xml:space="preserve"> Hotels should embrace technological advancements in the digital age to enhance tourist experiences. By allowing mobile check-in, hotels may reduce wait times and enhance guest convenience (Johnston, Clark and </w:t>
      </w:r>
      <w:proofErr w:type="spellStart"/>
      <w:r w:rsidRPr="0082163B">
        <w:rPr>
          <w:rFonts w:asciiTheme="minorHAnsi" w:hAnsiTheme="minorHAnsi" w:cstheme="minorHAnsi"/>
          <w:sz w:val="24"/>
          <w:szCs w:val="24"/>
        </w:rPr>
        <w:t>Shulver</w:t>
      </w:r>
      <w:proofErr w:type="spellEnd"/>
      <w:r w:rsidRPr="0082163B">
        <w:rPr>
          <w:rFonts w:asciiTheme="minorHAnsi" w:hAnsiTheme="minorHAnsi" w:cstheme="minorHAnsi"/>
          <w:sz w:val="24"/>
          <w:szCs w:val="24"/>
        </w:rPr>
        <w:t>, 2012). Hotels can tailor tourist experiences using data analysis to provide tailored suggestions based on visitor preferences. The comfort of guests can be further increased by using smart room amenities like automated lighting, climate control, and entertainment systems. By implementing technology, hotels may enhance their operations, guest experience, and competitiveness.</w:t>
      </w:r>
    </w:p>
    <w:p w14:paraId="39EA1456" w14:textId="77777777" w:rsidR="00FE1A5C" w:rsidRPr="0082163B" w:rsidRDefault="00FE1A5C" w:rsidP="0082163B">
      <w:pPr>
        <w:spacing w:line="360" w:lineRule="auto"/>
        <w:jc w:val="both"/>
        <w:rPr>
          <w:rFonts w:asciiTheme="minorHAnsi" w:hAnsiTheme="minorHAnsi" w:cstheme="minorHAnsi"/>
          <w:sz w:val="24"/>
          <w:szCs w:val="24"/>
        </w:rPr>
      </w:pPr>
      <w:r w:rsidRPr="0082163B">
        <w:rPr>
          <w:rFonts w:asciiTheme="minorHAnsi" w:hAnsiTheme="minorHAnsi" w:cstheme="minorHAnsi"/>
          <w:b/>
          <w:sz w:val="24"/>
          <w:szCs w:val="24"/>
        </w:rPr>
        <w:t>Focus on sustainability:</w:t>
      </w:r>
      <w:r w:rsidRPr="0082163B">
        <w:rPr>
          <w:rFonts w:asciiTheme="minorHAnsi" w:hAnsiTheme="minorHAnsi" w:cstheme="minorHAnsi"/>
          <w:sz w:val="24"/>
          <w:szCs w:val="24"/>
        </w:rPr>
        <w:t xml:space="preserve"> As interest in environmental protection develops worldwide, hotels should promote sustainability. Energy use and costs are reduced by using LED lighting and motion-sensor controllers (Horner and </w:t>
      </w:r>
      <w:proofErr w:type="spellStart"/>
      <w:r w:rsidRPr="0082163B">
        <w:rPr>
          <w:rFonts w:asciiTheme="minorHAnsi" w:hAnsiTheme="minorHAnsi" w:cstheme="minorHAnsi"/>
          <w:sz w:val="24"/>
          <w:szCs w:val="24"/>
        </w:rPr>
        <w:t>Swarbrooke</w:t>
      </w:r>
      <w:proofErr w:type="spellEnd"/>
      <w:r w:rsidRPr="0082163B">
        <w:rPr>
          <w:rFonts w:asciiTheme="minorHAnsi" w:hAnsiTheme="minorHAnsi" w:cstheme="minorHAnsi"/>
          <w:sz w:val="24"/>
          <w:szCs w:val="24"/>
        </w:rPr>
        <w:t>, 2011). Hotels can conserve water by using low-flow fixtures and water recycling systems. Waste can be reduced through recycling, composting, and using less single-use plastics. The hotel's reputation can be enhanced and environmentally conscious guests may be drawn in by participating in community development projects, working with local artisans, or buying local items. By putting sustainability first, hotels can draw in socially responsible visitors, preserve the environment, and continue to make money.</w:t>
      </w:r>
    </w:p>
    <w:p w14:paraId="641B0221" w14:textId="77777777" w:rsidR="00FE1A5C" w:rsidRPr="0082163B" w:rsidRDefault="00FE1A5C" w:rsidP="0082163B">
      <w:pPr>
        <w:spacing w:line="360" w:lineRule="auto"/>
        <w:jc w:val="both"/>
        <w:rPr>
          <w:rFonts w:asciiTheme="minorHAnsi" w:hAnsiTheme="minorHAnsi" w:cstheme="minorHAnsi"/>
          <w:sz w:val="24"/>
          <w:szCs w:val="24"/>
        </w:rPr>
      </w:pPr>
      <w:r w:rsidRPr="0082163B">
        <w:rPr>
          <w:rFonts w:asciiTheme="minorHAnsi" w:hAnsiTheme="minorHAnsi" w:cstheme="minorHAnsi"/>
          <w:b/>
          <w:sz w:val="24"/>
          <w:szCs w:val="24"/>
        </w:rPr>
        <w:t>Enhance staff training and empowerment:</w:t>
      </w:r>
      <w:r w:rsidRPr="0082163B">
        <w:rPr>
          <w:rFonts w:asciiTheme="minorHAnsi" w:hAnsiTheme="minorHAnsi" w:cstheme="minorHAnsi"/>
          <w:sz w:val="24"/>
          <w:szCs w:val="24"/>
        </w:rPr>
        <w:t xml:space="preserve"> Enhance staff empowerment and training because excellent guest service relies on knowledgeable staff. Hotels ought to spend money on thorough service culture training initiatives. Staff members that possess the necessary abilities, knowledge, and resources may provide outstanding service and customised experiences. Providing personnel with the authority to make judgements and take swift action can increase customer satisfaction and loyalty (</w:t>
      </w:r>
      <w:proofErr w:type="spellStart"/>
      <w:r w:rsidRPr="0082163B">
        <w:rPr>
          <w:rFonts w:asciiTheme="minorHAnsi" w:hAnsiTheme="minorHAnsi" w:cstheme="minorHAnsi"/>
          <w:sz w:val="24"/>
          <w:szCs w:val="24"/>
        </w:rPr>
        <w:t>Heppell</w:t>
      </w:r>
      <w:proofErr w:type="spellEnd"/>
      <w:r w:rsidRPr="0082163B">
        <w:rPr>
          <w:rFonts w:asciiTheme="minorHAnsi" w:hAnsiTheme="minorHAnsi" w:cstheme="minorHAnsi"/>
          <w:sz w:val="24"/>
          <w:szCs w:val="24"/>
        </w:rPr>
        <w:t>, 2015). Training sessions, workshops, and performance evaluations all support maintaining high service standards and ongoing development. By giving staff more autonomy and fostering a service-oriented culture, hotels may increase repeat business, positive online ratings, and customer satisfaction.</w:t>
      </w:r>
    </w:p>
    <w:p w14:paraId="7B2D9DF3" w14:textId="77777777" w:rsidR="00FE1A5C" w:rsidRPr="0082163B" w:rsidRDefault="00FE1A5C" w:rsidP="0082163B">
      <w:pPr>
        <w:spacing w:line="360" w:lineRule="auto"/>
        <w:rPr>
          <w:rFonts w:asciiTheme="minorHAnsi" w:hAnsiTheme="minorHAnsi" w:cstheme="minorHAnsi"/>
        </w:rPr>
      </w:pPr>
    </w:p>
    <w:p w14:paraId="20117E0C" w14:textId="77777777" w:rsidR="00FE1A5C" w:rsidRPr="0082163B" w:rsidRDefault="00FE1A5C" w:rsidP="0082163B">
      <w:pPr>
        <w:spacing w:line="360" w:lineRule="auto"/>
        <w:rPr>
          <w:rFonts w:asciiTheme="minorHAnsi" w:hAnsiTheme="minorHAnsi" w:cstheme="minorHAnsi"/>
        </w:rPr>
      </w:pPr>
    </w:p>
    <w:p w14:paraId="5A1D551F" w14:textId="77777777" w:rsidR="00FE1A5C" w:rsidRPr="0082163B" w:rsidRDefault="00FE1A5C" w:rsidP="0082163B">
      <w:pPr>
        <w:spacing w:line="360" w:lineRule="auto"/>
        <w:rPr>
          <w:rFonts w:asciiTheme="minorHAnsi" w:hAnsiTheme="minorHAnsi" w:cstheme="minorHAnsi"/>
        </w:rPr>
      </w:pPr>
    </w:p>
    <w:p w14:paraId="32575A08" w14:textId="77777777" w:rsidR="00FE1A5C" w:rsidRPr="0082163B" w:rsidRDefault="00FE1A5C" w:rsidP="0082163B">
      <w:pPr>
        <w:pStyle w:val="Heading1"/>
        <w:spacing w:line="360" w:lineRule="auto"/>
        <w:rPr>
          <w:rFonts w:asciiTheme="minorHAnsi" w:hAnsiTheme="minorHAnsi" w:cstheme="minorHAnsi"/>
        </w:rPr>
      </w:pPr>
      <w:bookmarkStart w:id="15" w:name="_Toc137124166"/>
      <w:r w:rsidRPr="0082163B">
        <w:rPr>
          <w:rFonts w:asciiTheme="minorHAnsi" w:hAnsiTheme="minorHAnsi" w:cstheme="minorHAnsi"/>
        </w:rPr>
        <w:t>Conclusion</w:t>
      </w:r>
      <w:bookmarkEnd w:id="15"/>
      <w:r w:rsidRPr="0082163B">
        <w:rPr>
          <w:rFonts w:asciiTheme="minorHAnsi" w:hAnsiTheme="minorHAnsi" w:cstheme="minorHAnsi"/>
        </w:rPr>
        <w:t xml:space="preserve"> </w:t>
      </w:r>
    </w:p>
    <w:p w14:paraId="5C25C197" w14:textId="77777777" w:rsidR="00FE1A5C" w:rsidRPr="0082163B" w:rsidRDefault="00FE1A5C" w:rsidP="0082163B">
      <w:pPr>
        <w:spacing w:line="360" w:lineRule="auto"/>
        <w:jc w:val="both"/>
        <w:rPr>
          <w:rFonts w:asciiTheme="minorHAnsi" w:hAnsiTheme="minorHAnsi" w:cstheme="minorHAnsi"/>
          <w:sz w:val="24"/>
          <w:szCs w:val="24"/>
        </w:rPr>
      </w:pPr>
      <w:r w:rsidRPr="0082163B">
        <w:rPr>
          <w:rFonts w:asciiTheme="minorHAnsi" w:hAnsiTheme="minorHAnsi" w:cstheme="minorHAnsi"/>
          <w:sz w:val="24"/>
          <w:szCs w:val="24"/>
        </w:rPr>
        <w:t>Hoteliers are required to maintain brand consistency, manage their reputation, and instil a strong culture of service. Keeping up with standards is one way for hotels to build customer loyalty. A hotel's reputation can be improved and bookings can be affected by the hotel's proactive engagement with guest feedback. A culture of service that places a priority on providing outstanding customer service is necessary to ensure the satisfaction of guests, differentiate oneself from competitors, and increase one's income. Hotels have the potential to adjust to the tastes of customers and achieve success in the cutthroat hospitality industry by welcoming changes in the market and overcoming obstacles.</w:t>
      </w:r>
    </w:p>
    <w:p w14:paraId="2F80B225" w14:textId="77777777" w:rsidR="00FE1A5C" w:rsidRPr="0082163B" w:rsidRDefault="00FE1A5C" w:rsidP="0082163B">
      <w:pPr>
        <w:spacing w:line="360" w:lineRule="auto"/>
        <w:rPr>
          <w:rFonts w:asciiTheme="minorHAnsi" w:hAnsiTheme="minorHAnsi" w:cstheme="minorHAnsi"/>
        </w:rPr>
      </w:pPr>
    </w:p>
    <w:p w14:paraId="773F0BAE" w14:textId="77777777" w:rsidR="00FE1A5C" w:rsidRDefault="00FE1A5C" w:rsidP="00FE1A5C"/>
    <w:p w14:paraId="48B01509" w14:textId="77777777" w:rsidR="00FE1A5C" w:rsidRDefault="00FE1A5C" w:rsidP="00FE1A5C"/>
    <w:p w14:paraId="2623D9CE" w14:textId="77777777" w:rsidR="00FE1A5C" w:rsidRDefault="00FE1A5C" w:rsidP="00FE1A5C"/>
    <w:p w14:paraId="48677E04" w14:textId="77777777" w:rsidR="00FE1A5C" w:rsidRDefault="00FE1A5C" w:rsidP="00FE1A5C"/>
    <w:p w14:paraId="455A328C" w14:textId="77777777" w:rsidR="00FE1A5C" w:rsidRDefault="00FE1A5C" w:rsidP="00FE1A5C"/>
    <w:p w14:paraId="30520F8F" w14:textId="77777777" w:rsidR="00FE1A5C" w:rsidRDefault="00FE1A5C" w:rsidP="00FE1A5C"/>
    <w:p w14:paraId="572BAD9A" w14:textId="77777777" w:rsidR="00FE1A5C" w:rsidRDefault="00FE1A5C" w:rsidP="00FE1A5C"/>
    <w:p w14:paraId="41AFBFD1" w14:textId="77777777" w:rsidR="00FE1A5C" w:rsidRDefault="00FE1A5C" w:rsidP="00FE1A5C"/>
    <w:p w14:paraId="0E5E8AB9" w14:textId="77777777" w:rsidR="00FE1A5C" w:rsidRDefault="00FE1A5C" w:rsidP="00FE1A5C"/>
    <w:p w14:paraId="5BFC8DDB" w14:textId="77777777" w:rsidR="00FE1A5C" w:rsidRDefault="00FE1A5C" w:rsidP="00FE1A5C"/>
    <w:p w14:paraId="02DB02AC" w14:textId="77777777" w:rsidR="00FE1A5C" w:rsidRDefault="00FE1A5C" w:rsidP="00FE1A5C"/>
    <w:p w14:paraId="27023A7B" w14:textId="77777777" w:rsidR="00FE1A5C" w:rsidRDefault="00FE1A5C" w:rsidP="00FE1A5C"/>
    <w:p w14:paraId="1B8A4ACB" w14:textId="77777777" w:rsidR="00FE1A5C" w:rsidRDefault="00FE1A5C" w:rsidP="00FE1A5C"/>
    <w:p w14:paraId="23640A84" w14:textId="77777777" w:rsidR="00FE1A5C" w:rsidRDefault="00FE1A5C" w:rsidP="00FE1A5C"/>
    <w:p w14:paraId="4FF42958" w14:textId="77777777" w:rsidR="00FE1A5C" w:rsidRDefault="00FE1A5C" w:rsidP="00FE1A5C"/>
    <w:p w14:paraId="64E2E211" w14:textId="77777777" w:rsidR="00FE1A5C" w:rsidRDefault="00FE1A5C" w:rsidP="00FE1A5C">
      <w:pPr>
        <w:pStyle w:val="Heading1"/>
      </w:pPr>
      <w:bookmarkStart w:id="16" w:name="_Toc137124167"/>
      <w:r>
        <w:lastRenderedPageBreak/>
        <w:t>References</w:t>
      </w:r>
      <w:bookmarkEnd w:id="16"/>
    </w:p>
    <w:p w14:paraId="256DE804" w14:textId="77777777" w:rsidR="00B44F67" w:rsidRPr="00B44F67" w:rsidRDefault="00B44F67" w:rsidP="00B44F67">
      <w:pPr>
        <w:pStyle w:val="NormalWeb"/>
        <w:spacing w:before="0" w:beforeAutospacing="0" w:after="240" w:afterAutospacing="0" w:line="360" w:lineRule="auto"/>
        <w:jc w:val="both"/>
        <w:rPr>
          <w:rFonts w:asciiTheme="minorHAnsi" w:hAnsiTheme="minorHAnsi" w:cstheme="minorHAnsi"/>
        </w:rPr>
      </w:pPr>
      <w:r w:rsidRPr="00B44F67">
        <w:rPr>
          <w:rFonts w:asciiTheme="minorHAnsi" w:hAnsiTheme="minorHAnsi" w:cstheme="minorHAnsi"/>
        </w:rPr>
        <w:t xml:space="preserve">Hao, F., Xiao, Q. and Chon, K. (2020). COVID-19 and China’s Hotel Industry: Impacts, a Disaster Management Framework, and Post-Pandemic Agenda. </w:t>
      </w:r>
      <w:r w:rsidRPr="00B44F67">
        <w:rPr>
          <w:rFonts w:asciiTheme="minorHAnsi" w:hAnsiTheme="minorHAnsi" w:cstheme="minorHAnsi"/>
          <w:i/>
          <w:iCs/>
        </w:rPr>
        <w:t>International Journal of Hospitality Management</w:t>
      </w:r>
      <w:r w:rsidRPr="00B44F67">
        <w:rPr>
          <w:rFonts w:asciiTheme="minorHAnsi" w:hAnsiTheme="minorHAnsi" w:cstheme="minorHAnsi"/>
        </w:rPr>
        <w:t xml:space="preserve">, [online] 90(102636), p.102636. </w:t>
      </w:r>
      <w:proofErr w:type="spellStart"/>
      <w:proofErr w:type="gramStart"/>
      <w:r w:rsidRPr="00B44F67">
        <w:rPr>
          <w:rFonts w:asciiTheme="minorHAnsi" w:hAnsiTheme="minorHAnsi" w:cstheme="minorHAnsi"/>
        </w:rPr>
        <w:t>doi:https</w:t>
      </w:r>
      <w:proofErr w:type="spellEnd"/>
      <w:r w:rsidRPr="00B44F67">
        <w:rPr>
          <w:rFonts w:asciiTheme="minorHAnsi" w:hAnsiTheme="minorHAnsi" w:cstheme="minorHAnsi"/>
        </w:rPr>
        <w:t>://doi.org/10.1016/j.ijhm.2020.102636</w:t>
      </w:r>
      <w:proofErr w:type="gramEnd"/>
      <w:r w:rsidRPr="00B44F67">
        <w:rPr>
          <w:rFonts w:asciiTheme="minorHAnsi" w:hAnsiTheme="minorHAnsi" w:cstheme="minorHAnsi"/>
        </w:rPr>
        <w:t>.</w:t>
      </w:r>
    </w:p>
    <w:p w14:paraId="046AACC3" w14:textId="77777777" w:rsidR="00B44F67" w:rsidRPr="00B44F67" w:rsidRDefault="00B44F67" w:rsidP="00B44F67">
      <w:pPr>
        <w:pStyle w:val="NormalWeb"/>
        <w:spacing w:before="0" w:beforeAutospacing="0" w:after="240" w:afterAutospacing="0" w:line="360" w:lineRule="auto"/>
        <w:jc w:val="both"/>
        <w:rPr>
          <w:rFonts w:asciiTheme="minorHAnsi" w:hAnsiTheme="minorHAnsi" w:cstheme="minorHAnsi"/>
        </w:rPr>
      </w:pPr>
      <w:proofErr w:type="spellStart"/>
      <w:r w:rsidRPr="00B44F67">
        <w:rPr>
          <w:rFonts w:asciiTheme="minorHAnsi" w:hAnsiTheme="minorHAnsi" w:cstheme="minorHAnsi"/>
        </w:rPr>
        <w:t>Heppell</w:t>
      </w:r>
      <w:proofErr w:type="spellEnd"/>
      <w:r w:rsidRPr="00B44F67">
        <w:rPr>
          <w:rFonts w:asciiTheme="minorHAnsi" w:hAnsiTheme="minorHAnsi" w:cstheme="minorHAnsi"/>
        </w:rPr>
        <w:t xml:space="preserve">, M. (2015). </w:t>
      </w:r>
      <w:r w:rsidRPr="00B44F67">
        <w:rPr>
          <w:rFonts w:asciiTheme="minorHAnsi" w:hAnsiTheme="minorHAnsi" w:cstheme="minorHAnsi"/>
          <w:i/>
          <w:iCs/>
        </w:rPr>
        <w:t xml:space="preserve">5 Star </w:t>
      </w:r>
      <w:proofErr w:type="gramStart"/>
      <w:r w:rsidRPr="00B44F67">
        <w:rPr>
          <w:rFonts w:asciiTheme="minorHAnsi" w:hAnsiTheme="minorHAnsi" w:cstheme="minorHAnsi"/>
          <w:i/>
          <w:iCs/>
        </w:rPr>
        <w:t>Service :</w:t>
      </w:r>
      <w:proofErr w:type="gramEnd"/>
      <w:r w:rsidRPr="00B44F67">
        <w:rPr>
          <w:rFonts w:asciiTheme="minorHAnsi" w:hAnsiTheme="minorHAnsi" w:cstheme="minorHAnsi"/>
          <w:i/>
          <w:iCs/>
        </w:rPr>
        <w:t xml:space="preserve"> How To Deliver Exceptional Customer Service</w:t>
      </w:r>
      <w:r w:rsidRPr="00B44F67">
        <w:rPr>
          <w:rFonts w:asciiTheme="minorHAnsi" w:hAnsiTheme="minorHAnsi" w:cstheme="minorHAnsi"/>
        </w:rPr>
        <w:t>. Boston: Pearson.</w:t>
      </w:r>
    </w:p>
    <w:p w14:paraId="0B725703" w14:textId="77777777" w:rsidR="00B44F67" w:rsidRPr="00B44F67" w:rsidRDefault="00B44F67" w:rsidP="00B44F67">
      <w:pPr>
        <w:pStyle w:val="NormalWeb"/>
        <w:spacing w:before="0" w:beforeAutospacing="0" w:after="240" w:afterAutospacing="0" w:line="360" w:lineRule="auto"/>
        <w:jc w:val="both"/>
        <w:rPr>
          <w:rFonts w:asciiTheme="minorHAnsi" w:hAnsiTheme="minorHAnsi" w:cstheme="minorHAnsi"/>
        </w:rPr>
      </w:pPr>
      <w:r w:rsidRPr="00B44F67">
        <w:rPr>
          <w:rFonts w:asciiTheme="minorHAnsi" w:hAnsiTheme="minorHAnsi" w:cstheme="minorHAnsi"/>
        </w:rPr>
        <w:t xml:space="preserve">Horner, S. and </w:t>
      </w:r>
      <w:proofErr w:type="spellStart"/>
      <w:r w:rsidRPr="00B44F67">
        <w:rPr>
          <w:rFonts w:asciiTheme="minorHAnsi" w:hAnsiTheme="minorHAnsi" w:cstheme="minorHAnsi"/>
        </w:rPr>
        <w:t>Swarbrooke</w:t>
      </w:r>
      <w:proofErr w:type="spellEnd"/>
      <w:r w:rsidRPr="00B44F67">
        <w:rPr>
          <w:rFonts w:asciiTheme="minorHAnsi" w:hAnsiTheme="minorHAnsi" w:cstheme="minorHAnsi"/>
        </w:rPr>
        <w:t xml:space="preserve">, J. (2011). </w:t>
      </w:r>
      <w:r w:rsidRPr="00B44F67">
        <w:rPr>
          <w:rFonts w:asciiTheme="minorHAnsi" w:hAnsiTheme="minorHAnsi" w:cstheme="minorHAnsi"/>
          <w:i/>
          <w:iCs/>
        </w:rPr>
        <w:t>Consumer Behaviour in Tourism</w:t>
      </w:r>
      <w:r w:rsidRPr="00B44F67">
        <w:rPr>
          <w:rFonts w:asciiTheme="minorHAnsi" w:hAnsiTheme="minorHAnsi" w:cstheme="minorHAnsi"/>
        </w:rPr>
        <w:t>. Routledge.</w:t>
      </w:r>
    </w:p>
    <w:p w14:paraId="3C80BAF9" w14:textId="77777777" w:rsidR="00B44F67" w:rsidRPr="00B44F67" w:rsidRDefault="00B44F67" w:rsidP="00B44F67">
      <w:pPr>
        <w:pStyle w:val="NormalWeb"/>
        <w:spacing w:before="0" w:beforeAutospacing="0" w:after="240" w:afterAutospacing="0" w:line="360" w:lineRule="auto"/>
        <w:jc w:val="both"/>
        <w:rPr>
          <w:rFonts w:asciiTheme="minorHAnsi" w:hAnsiTheme="minorHAnsi" w:cstheme="minorHAnsi"/>
        </w:rPr>
      </w:pPr>
      <w:proofErr w:type="spellStart"/>
      <w:r w:rsidRPr="00B44F67">
        <w:rPr>
          <w:rFonts w:asciiTheme="minorHAnsi" w:hAnsiTheme="minorHAnsi" w:cstheme="minorHAnsi"/>
        </w:rPr>
        <w:t>Järvi</w:t>
      </w:r>
      <w:proofErr w:type="spellEnd"/>
      <w:r w:rsidRPr="00B44F67">
        <w:rPr>
          <w:rFonts w:asciiTheme="minorHAnsi" w:hAnsiTheme="minorHAnsi" w:cstheme="minorHAnsi"/>
        </w:rPr>
        <w:t xml:space="preserve">, H., </w:t>
      </w:r>
      <w:proofErr w:type="spellStart"/>
      <w:r w:rsidRPr="00B44F67">
        <w:rPr>
          <w:rFonts w:asciiTheme="minorHAnsi" w:hAnsiTheme="minorHAnsi" w:cstheme="minorHAnsi"/>
        </w:rPr>
        <w:t>Keränen</w:t>
      </w:r>
      <w:proofErr w:type="spellEnd"/>
      <w:r w:rsidRPr="00B44F67">
        <w:rPr>
          <w:rFonts w:asciiTheme="minorHAnsi" w:hAnsiTheme="minorHAnsi" w:cstheme="minorHAnsi"/>
        </w:rPr>
        <w:t xml:space="preserve">, J., </w:t>
      </w:r>
      <w:proofErr w:type="spellStart"/>
      <w:r w:rsidRPr="00B44F67">
        <w:rPr>
          <w:rFonts w:asciiTheme="minorHAnsi" w:hAnsiTheme="minorHAnsi" w:cstheme="minorHAnsi"/>
        </w:rPr>
        <w:t>Ritala</w:t>
      </w:r>
      <w:proofErr w:type="spellEnd"/>
      <w:r w:rsidRPr="00B44F67">
        <w:rPr>
          <w:rFonts w:asciiTheme="minorHAnsi" w:hAnsiTheme="minorHAnsi" w:cstheme="minorHAnsi"/>
        </w:rPr>
        <w:t xml:space="preserve">, P. and </w:t>
      </w:r>
      <w:proofErr w:type="spellStart"/>
      <w:r w:rsidRPr="00B44F67">
        <w:rPr>
          <w:rFonts w:asciiTheme="minorHAnsi" w:hAnsiTheme="minorHAnsi" w:cstheme="minorHAnsi"/>
        </w:rPr>
        <w:t>Vilko</w:t>
      </w:r>
      <w:proofErr w:type="spellEnd"/>
      <w:r w:rsidRPr="00B44F67">
        <w:rPr>
          <w:rFonts w:asciiTheme="minorHAnsi" w:hAnsiTheme="minorHAnsi" w:cstheme="minorHAnsi"/>
        </w:rPr>
        <w:t xml:space="preserve">, J. (2020). Value co-destruction in hotel services: Exploring the misalignment of cognitive scripts among customers and providers. </w:t>
      </w:r>
      <w:r w:rsidRPr="00B44F67">
        <w:rPr>
          <w:rFonts w:asciiTheme="minorHAnsi" w:hAnsiTheme="minorHAnsi" w:cstheme="minorHAnsi"/>
          <w:i/>
          <w:iCs/>
        </w:rPr>
        <w:t>Tourism Management</w:t>
      </w:r>
      <w:r w:rsidRPr="00B44F67">
        <w:rPr>
          <w:rFonts w:asciiTheme="minorHAnsi" w:hAnsiTheme="minorHAnsi" w:cstheme="minorHAnsi"/>
        </w:rPr>
        <w:t xml:space="preserve">, 77, p.104030. </w:t>
      </w:r>
      <w:proofErr w:type="spellStart"/>
      <w:proofErr w:type="gramStart"/>
      <w:r w:rsidRPr="00B44F67">
        <w:rPr>
          <w:rFonts w:asciiTheme="minorHAnsi" w:hAnsiTheme="minorHAnsi" w:cstheme="minorHAnsi"/>
        </w:rPr>
        <w:t>doi:https</w:t>
      </w:r>
      <w:proofErr w:type="spellEnd"/>
      <w:r w:rsidRPr="00B44F67">
        <w:rPr>
          <w:rFonts w:asciiTheme="minorHAnsi" w:hAnsiTheme="minorHAnsi" w:cstheme="minorHAnsi"/>
        </w:rPr>
        <w:t>://doi.org/10.1016/j.tourman.2019.104030</w:t>
      </w:r>
      <w:proofErr w:type="gramEnd"/>
      <w:r w:rsidRPr="00B44F67">
        <w:rPr>
          <w:rFonts w:asciiTheme="minorHAnsi" w:hAnsiTheme="minorHAnsi" w:cstheme="minorHAnsi"/>
        </w:rPr>
        <w:t>.</w:t>
      </w:r>
    </w:p>
    <w:p w14:paraId="3191B4BB" w14:textId="77777777" w:rsidR="00B44F67" w:rsidRPr="00B44F67" w:rsidRDefault="00B44F67" w:rsidP="00B44F67">
      <w:pPr>
        <w:pStyle w:val="NormalWeb"/>
        <w:spacing w:before="0" w:beforeAutospacing="0" w:after="240" w:afterAutospacing="0" w:line="360" w:lineRule="auto"/>
        <w:jc w:val="both"/>
        <w:rPr>
          <w:rFonts w:asciiTheme="minorHAnsi" w:hAnsiTheme="minorHAnsi" w:cstheme="minorHAnsi"/>
        </w:rPr>
      </w:pPr>
      <w:r w:rsidRPr="00B44F67">
        <w:rPr>
          <w:rFonts w:asciiTheme="minorHAnsi" w:hAnsiTheme="minorHAnsi" w:cstheme="minorHAnsi"/>
        </w:rPr>
        <w:t xml:space="preserve">Johnston, R., Clark, G. and </w:t>
      </w:r>
      <w:proofErr w:type="spellStart"/>
      <w:r w:rsidRPr="00B44F67">
        <w:rPr>
          <w:rFonts w:asciiTheme="minorHAnsi" w:hAnsiTheme="minorHAnsi" w:cstheme="minorHAnsi"/>
        </w:rPr>
        <w:t>Shulver</w:t>
      </w:r>
      <w:proofErr w:type="spellEnd"/>
      <w:r w:rsidRPr="00B44F67">
        <w:rPr>
          <w:rFonts w:asciiTheme="minorHAnsi" w:hAnsiTheme="minorHAnsi" w:cstheme="minorHAnsi"/>
        </w:rPr>
        <w:t xml:space="preserve">, M. (2012). </w:t>
      </w:r>
      <w:r w:rsidRPr="00B44F67">
        <w:rPr>
          <w:rFonts w:asciiTheme="minorHAnsi" w:hAnsiTheme="minorHAnsi" w:cstheme="minorHAnsi"/>
          <w:i/>
          <w:iCs/>
        </w:rPr>
        <w:t xml:space="preserve">Service operations </w:t>
      </w:r>
      <w:proofErr w:type="gramStart"/>
      <w:r w:rsidRPr="00B44F67">
        <w:rPr>
          <w:rFonts w:asciiTheme="minorHAnsi" w:hAnsiTheme="minorHAnsi" w:cstheme="minorHAnsi"/>
          <w:i/>
          <w:iCs/>
        </w:rPr>
        <w:t>management :</w:t>
      </w:r>
      <w:proofErr w:type="gramEnd"/>
      <w:r w:rsidRPr="00B44F67">
        <w:rPr>
          <w:rFonts w:asciiTheme="minorHAnsi" w:hAnsiTheme="minorHAnsi" w:cstheme="minorHAnsi"/>
          <w:i/>
          <w:iCs/>
        </w:rPr>
        <w:t xml:space="preserve"> improving service delivery</w:t>
      </w:r>
      <w:r w:rsidRPr="00B44F67">
        <w:rPr>
          <w:rFonts w:asciiTheme="minorHAnsi" w:hAnsiTheme="minorHAnsi" w:cstheme="minorHAnsi"/>
        </w:rPr>
        <w:t>. 5th ed. Harlow: Pearson.</w:t>
      </w:r>
    </w:p>
    <w:p w14:paraId="3DCF2E58" w14:textId="77777777" w:rsidR="00B44F67" w:rsidRPr="00B44F67" w:rsidRDefault="00B44F67" w:rsidP="00B44F67">
      <w:pPr>
        <w:pStyle w:val="NormalWeb"/>
        <w:spacing w:before="0" w:beforeAutospacing="0" w:after="240" w:afterAutospacing="0" w:line="360" w:lineRule="auto"/>
        <w:jc w:val="both"/>
        <w:rPr>
          <w:rFonts w:asciiTheme="minorHAnsi" w:hAnsiTheme="minorHAnsi" w:cstheme="minorHAnsi"/>
        </w:rPr>
      </w:pPr>
      <w:r w:rsidRPr="00B44F67">
        <w:rPr>
          <w:rFonts w:asciiTheme="minorHAnsi" w:hAnsiTheme="minorHAnsi" w:cstheme="minorHAnsi"/>
        </w:rPr>
        <w:t xml:space="preserve">Lee, M., Lee, S. (Ally) and Koh, Y. (2019). Multisensory experience for enhancing hotel guest experience. </w:t>
      </w:r>
      <w:r w:rsidRPr="00B44F67">
        <w:rPr>
          <w:rFonts w:asciiTheme="minorHAnsi" w:hAnsiTheme="minorHAnsi" w:cstheme="minorHAnsi"/>
          <w:i/>
          <w:iCs/>
        </w:rPr>
        <w:t>International Journal of Contemporary Hospitality Management</w:t>
      </w:r>
      <w:r w:rsidRPr="00B44F67">
        <w:rPr>
          <w:rFonts w:asciiTheme="minorHAnsi" w:hAnsiTheme="minorHAnsi" w:cstheme="minorHAnsi"/>
        </w:rPr>
        <w:t xml:space="preserve">, 31(11), pp.4313–4337. </w:t>
      </w:r>
      <w:proofErr w:type="spellStart"/>
      <w:proofErr w:type="gramStart"/>
      <w:r w:rsidRPr="00B44F67">
        <w:rPr>
          <w:rFonts w:asciiTheme="minorHAnsi" w:hAnsiTheme="minorHAnsi" w:cstheme="minorHAnsi"/>
        </w:rPr>
        <w:t>doi:https</w:t>
      </w:r>
      <w:proofErr w:type="spellEnd"/>
      <w:r w:rsidRPr="00B44F67">
        <w:rPr>
          <w:rFonts w:asciiTheme="minorHAnsi" w:hAnsiTheme="minorHAnsi" w:cstheme="minorHAnsi"/>
        </w:rPr>
        <w:t>://doi.org/10.1108/ijchm-03-2018-0263</w:t>
      </w:r>
      <w:proofErr w:type="gramEnd"/>
      <w:r w:rsidRPr="00B44F67">
        <w:rPr>
          <w:rFonts w:asciiTheme="minorHAnsi" w:hAnsiTheme="minorHAnsi" w:cstheme="minorHAnsi"/>
        </w:rPr>
        <w:t>.</w:t>
      </w:r>
    </w:p>
    <w:p w14:paraId="5031B997" w14:textId="77777777" w:rsidR="00B44F67" w:rsidRPr="00B44F67" w:rsidRDefault="00B44F67" w:rsidP="00B44F67">
      <w:pPr>
        <w:pStyle w:val="NormalWeb"/>
        <w:spacing w:before="0" w:beforeAutospacing="0" w:after="240" w:afterAutospacing="0" w:line="360" w:lineRule="auto"/>
        <w:jc w:val="both"/>
        <w:rPr>
          <w:rFonts w:asciiTheme="minorHAnsi" w:hAnsiTheme="minorHAnsi" w:cstheme="minorHAnsi"/>
        </w:rPr>
      </w:pPr>
      <w:proofErr w:type="spellStart"/>
      <w:r w:rsidRPr="00B44F67">
        <w:rPr>
          <w:rFonts w:asciiTheme="minorHAnsi" w:hAnsiTheme="minorHAnsi" w:cstheme="minorHAnsi"/>
        </w:rPr>
        <w:t>Mariani</w:t>
      </w:r>
      <w:proofErr w:type="spellEnd"/>
      <w:r w:rsidRPr="00B44F67">
        <w:rPr>
          <w:rFonts w:asciiTheme="minorHAnsi" w:hAnsiTheme="minorHAnsi" w:cstheme="minorHAnsi"/>
        </w:rPr>
        <w:t xml:space="preserve">, M. and </w:t>
      </w:r>
      <w:proofErr w:type="spellStart"/>
      <w:r w:rsidRPr="00B44F67">
        <w:rPr>
          <w:rFonts w:asciiTheme="minorHAnsi" w:hAnsiTheme="minorHAnsi" w:cstheme="minorHAnsi"/>
        </w:rPr>
        <w:t>Predvoditeleva</w:t>
      </w:r>
      <w:proofErr w:type="spellEnd"/>
      <w:r w:rsidRPr="00B44F67">
        <w:rPr>
          <w:rFonts w:asciiTheme="minorHAnsi" w:hAnsiTheme="minorHAnsi" w:cstheme="minorHAnsi"/>
        </w:rPr>
        <w:t xml:space="preserve">, M. (2019). How do online reviewers’ cultural traits and perceived experience influence hotel online ratings? </w:t>
      </w:r>
      <w:r w:rsidRPr="00B44F67">
        <w:rPr>
          <w:rFonts w:asciiTheme="minorHAnsi" w:hAnsiTheme="minorHAnsi" w:cstheme="minorHAnsi"/>
          <w:i/>
          <w:iCs/>
        </w:rPr>
        <w:t>International Journal of Contemporary Hospitality Management</w:t>
      </w:r>
      <w:r w:rsidRPr="00B44F67">
        <w:rPr>
          <w:rFonts w:asciiTheme="minorHAnsi" w:hAnsiTheme="minorHAnsi" w:cstheme="minorHAnsi"/>
        </w:rPr>
        <w:t xml:space="preserve">, 31(12), pp.4543–4573. </w:t>
      </w:r>
      <w:proofErr w:type="spellStart"/>
      <w:proofErr w:type="gramStart"/>
      <w:r w:rsidRPr="00B44F67">
        <w:rPr>
          <w:rFonts w:asciiTheme="minorHAnsi" w:hAnsiTheme="minorHAnsi" w:cstheme="minorHAnsi"/>
        </w:rPr>
        <w:t>doi:https</w:t>
      </w:r>
      <w:proofErr w:type="spellEnd"/>
      <w:r w:rsidRPr="00B44F67">
        <w:rPr>
          <w:rFonts w:asciiTheme="minorHAnsi" w:hAnsiTheme="minorHAnsi" w:cstheme="minorHAnsi"/>
        </w:rPr>
        <w:t>://doi.org/10.1108/ijchm-11-2018-0927</w:t>
      </w:r>
      <w:proofErr w:type="gramEnd"/>
      <w:r w:rsidRPr="00B44F67">
        <w:rPr>
          <w:rFonts w:asciiTheme="minorHAnsi" w:hAnsiTheme="minorHAnsi" w:cstheme="minorHAnsi"/>
        </w:rPr>
        <w:t>.</w:t>
      </w:r>
    </w:p>
    <w:p w14:paraId="1EA9A49C" w14:textId="77777777" w:rsidR="00B44F67" w:rsidRPr="00B44F67" w:rsidRDefault="00B44F67" w:rsidP="00B44F67">
      <w:pPr>
        <w:pStyle w:val="NormalWeb"/>
        <w:spacing w:before="0" w:beforeAutospacing="0" w:after="240" w:afterAutospacing="0" w:line="360" w:lineRule="auto"/>
        <w:jc w:val="both"/>
        <w:rPr>
          <w:rFonts w:asciiTheme="minorHAnsi" w:hAnsiTheme="minorHAnsi" w:cstheme="minorHAnsi"/>
        </w:rPr>
      </w:pPr>
      <w:proofErr w:type="spellStart"/>
      <w:r w:rsidRPr="00B44F67">
        <w:rPr>
          <w:rFonts w:asciiTheme="minorHAnsi" w:hAnsiTheme="minorHAnsi" w:cstheme="minorHAnsi"/>
        </w:rPr>
        <w:t>Mariani</w:t>
      </w:r>
      <w:proofErr w:type="spellEnd"/>
      <w:r w:rsidRPr="00B44F67">
        <w:rPr>
          <w:rFonts w:asciiTheme="minorHAnsi" w:hAnsiTheme="minorHAnsi" w:cstheme="minorHAnsi"/>
        </w:rPr>
        <w:t xml:space="preserve">, M.M., </w:t>
      </w:r>
      <w:proofErr w:type="spellStart"/>
      <w:r w:rsidRPr="00B44F67">
        <w:rPr>
          <w:rFonts w:asciiTheme="minorHAnsi" w:hAnsiTheme="minorHAnsi" w:cstheme="minorHAnsi"/>
        </w:rPr>
        <w:t>Borghi</w:t>
      </w:r>
      <w:proofErr w:type="spellEnd"/>
      <w:r w:rsidRPr="00B44F67">
        <w:rPr>
          <w:rFonts w:asciiTheme="minorHAnsi" w:hAnsiTheme="minorHAnsi" w:cstheme="minorHAnsi"/>
        </w:rPr>
        <w:t xml:space="preserve">, M. and </w:t>
      </w:r>
      <w:proofErr w:type="spellStart"/>
      <w:r w:rsidRPr="00B44F67">
        <w:rPr>
          <w:rFonts w:asciiTheme="minorHAnsi" w:hAnsiTheme="minorHAnsi" w:cstheme="minorHAnsi"/>
        </w:rPr>
        <w:t>Okumus</w:t>
      </w:r>
      <w:proofErr w:type="spellEnd"/>
      <w:r w:rsidRPr="00B44F67">
        <w:rPr>
          <w:rFonts w:asciiTheme="minorHAnsi" w:hAnsiTheme="minorHAnsi" w:cstheme="minorHAnsi"/>
        </w:rPr>
        <w:t xml:space="preserve">, F. (2020). Unravelling the effects of cultural differences in the online appraisal of hospitality and tourism services. </w:t>
      </w:r>
      <w:r w:rsidRPr="00B44F67">
        <w:rPr>
          <w:rFonts w:asciiTheme="minorHAnsi" w:hAnsiTheme="minorHAnsi" w:cstheme="minorHAnsi"/>
          <w:i/>
          <w:iCs/>
        </w:rPr>
        <w:t>International Journal of Hospitality Management</w:t>
      </w:r>
      <w:r w:rsidRPr="00B44F67">
        <w:rPr>
          <w:rFonts w:asciiTheme="minorHAnsi" w:hAnsiTheme="minorHAnsi" w:cstheme="minorHAnsi"/>
        </w:rPr>
        <w:t xml:space="preserve">, 90, p.102606. </w:t>
      </w:r>
      <w:proofErr w:type="spellStart"/>
      <w:proofErr w:type="gramStart"/>
      <w:r w:rsidRPr="00B44F67">
        <w:rPr>
          <w:rFonts w:asciiTheme="minorHAnsi" w:hAnsiTheme="minorHAnsi" w:cstheme="minorHAnsi"/>
        </w:rPr>
        <w:t>doi:https</w:t>
      </w:r>
      <w:proofErr w:type="spellEnd"/>
      <w:r w:rsidRPr="00B44F67">
        <w:rPr>
          <w:rFonts w:asciiTheme="minorHAnsi" w:hAnsiTheme="minorHAnsi" w:cstheme="minorHAnsi"/>
        </w:rPr>
        <w:t>://doi.org/10.1016/j.ijhm.2020.102606</w:t>
      </w:r>
      <w:proofErr w:type="gramEnd"/>
      <w:r w:rsidRPr="00B44F67">
        <w:rPr>
          <w:rFonts w:asciiTheme="minorHAnsi" w:hAnsiTheme="minorHAnsi" w:cstheme="minorHAnsi"/>
        </w:rPr>
        <w:t>.</w:t>
      </w:r>
    </w:p>
    <w:p w14:paraId="6D1CA479" w14:textId="77777777" w:rsidR="00B44F67" w:rsidRPr="00B44F67" w:rsidRDefault="00B44F67" w:rsidP="00B44F67">
      <w:pPr>
        <w:pStyle w:val="NormalWeb"/>
        <w:spacing w:before="0" w:beforeAutospacing="0" w:after="240" w:afterAutospacing="0" w:line="360" w:lineRule="auto"/>
        <w:jc w:val="both"/>
        <w:rPr>
          <w:rFonts w:asciiTheme="minorHAnsi" w:hAnsiTheme="minorHAnsi" w:cstheme="minorHAnsi"/>
        </w:rPr>
      </w:pPr>
      <w:proofErr w:type="spellStart"/>
      <w:r w:rsidRPr="00B44F67">
        <w:rPr>
          <w:rFonts w:asciiTheme="minorHAnsi" w:hAnsiTheme="minorHAnsi" w:cstheme="minorHAnsi"/>
        </w:rPr>
        <w:t>O’fallon</w:t>
      </w:r>
      <w:proofErr w:type="spellEnd"/>
      <w:r w:rsidRPr="00B44F67">
        <w:rPr>
          <w:rFonts w:asciiTheme="minorHAnsi" w:hAnsiTheme="minorHAnsi" w:cstheme="minorHAnsi"/>
        </w:rPr>
        <w:t xml:space="preserve">, M.J. and Rutherford, D.G. (2010). </w:t>
      </w:r>
      <w:r w:rsidRPr="00B44F67">
        <w:rPr>
          <w:rFonts w:asciiTheme="minorHAnsi" w:hAnsiTheme="minorHAnsi" w:cstheme="minorHAnsi"/>
          <w:i/>
          <w:iCs/>
        </w:rPr>
        <w:t>Hotel management and operations</w:t>
      </w:r>
      <w:r w:rsidRPr="00B44F67">
        <w:rPr>
          <w:rFonts w:asciiTheme="minorHAnsi" w:hAnsiTheme="minorHAnsi" w:cstheme="minorHAnsi"/>
        </w:rPr>
        <w:t>. 5th ed. Hoboken, N.J.: Wiley.</w:t>
      </w:r>
    </w:p>
    <w:p w14:paraId="7EDEB1CF" w14:textId="77777777" w:rsidR="00B44F67" w:rsidRPr="00B44F67" w:rsidRDefault="00B44F67" w:rsidP="00B44F67">
      <w:pPr>
        <w:pStyle w:val="NormalWeb"/>
        <w:spacing w:before="0" w:beforeAutospacing="0" w:after="240" w:afterAutospacing="0" w:line="360" w:lineRule="auto"/>
        <w:jc w:val="both"/>
        <w:rPr>
          <w:rFonts w:asciiTheme="minorHAnsi" w:hAnsiTheme="minorHAnsi" w:cstheme="minorHAnsi"/>
        </w:rPr>
      </w:pPr>
      <w:proofErr w:type="spellStart"/>
      <w:r w:rsidRPr="00B44F67">
        <w:rPr>
          <w:rFonts w:asciiTheme="minorHAnsi" w:hAnsiTheme="minorHAnsi" w:cstheme="minorHAnsi"/>
        </w:rPr>
        <w:t>O’gorman</w:t>
      </w:r>
      <w:proofErr w:type="spellEnd"/>
      <w:r w:rsidRPr="00B44F67">
        <w:rPr>
          <w:rFonts w:asciiTheme="minorHAnsi" w:hAnsiTheme="minorHAnsi" w:cstheme="minorHAnsi"/>
        </w:rPr>
        <w:t xml:space="preserve">, K.D. and Cousins, J.A. (2010). </w:t>
      </w:r>
      <w:r w:rsidRPr="00B44F67">
        <w:rPr>
          <w:rFonts w:asciiTheme="minorHAnsi" w:hAnsiTheme="minorHAnsi" w:cstheme="minorHAnsi"/>
          <w:i/>
          <w:iCs/>
        </w:rPr>
        <w:t>The origins of hospitality and tourism</w:t>
      </w:r>
      <w:r w:rsidRPr="00B44F67">
        <w:rPr>
          <w:rFonts w:asciiTheme="minorHAnsi" w:hAnsiTheme="minorHAnsi" w:cstheme="minorHAnsi"/>
        </w:rPr>
        <w:t>. Oxford: Goodfellow Publishers Ltd.</w:t>
      </w:r>
    </w:p>
    <w:p w14:paraId="40585C24" w14:textId="77777777" w:rsidR="00B44F67" w:rsidRPr="00B44F67" w:rsidRDefault="00B44F67" w:rsidP="00B44F67">
      <w:pPr>
        <w:pStyle w:val="NormalWeb"/>
        <w:spacing w:before="0" w:beforeAutospacing="0" w:after="240" w:afterAutospacing="0" w:line="360" w:lineRule="auto"/>
        <w:jc w:val="both"/>
        <w:rPr>
          <w:rFonts w:asciiTheme="minorHAnsi" w:hAnsiTheme="minorHAnsi" w:cstheme="minorHAnsi"/>
        </w:rPr>
      </w:pPr>
      <w:r w:rsidRPr="00B44F67">
        <w:rPr>
          <w:rFonts w:asciiTheme="minorHAnsi" w:hAnsiTheme="minorHAnsi" w:cstheme="minorHAnsi"/>
        </w:rPr>
        <w:lastRenderedPageBreak/>
        <w:t xml:space="preserve">Shams, G., Rather, R., </w:t>
      </w:r>
      <w:proofErr w:type="spellStart"/>
      <w:r w:rsidRPr="00B44F67">
        <w:rPr>
          <w:rFonts w:asciiTheme="minorHAnsi" w:hAnsiTheme="minorHAnsi" w:cstheme="minorHAnsi"/>
        </w:rPr>
        <w:t>Abdur</w:t>
      </w:r>
      <w:proofErr w:type="spellEnd"/>
      <w:r w:rsidRPr="00B44F67">
        <w:rPr>
          <w:rFonts w:asciiTheme="minorHAnsi" w:hAnsiTheme="minorHAnsi" w:cstheme="minorHAnsi"/>
        </w:rPr>
        <w:t xml:space="preserve"> Rehman, M. and Lodhi, R.N. (2020). Hospitality-based service recovery, outcome favourability, satisfaction with service recovery and consequent customer loyalty: an empirical analysis. </w:t>
      </w:r>
      <w:r w:rsidRPr="00B44F67">
        <w:rPr>
          <w:rFonts w:asciiTheme="minorHAnsi" w:hAnsiTheme="minorHAnsi" w:cstheme="minorHAnsi"/>
          <w:i/>
          <w:iCs/>
        </w:rPr>
        <w:t>International Journal of Culture, Tourism and Hospitality Research</w:t>
      </w:r>
      <w:r w:rsidRPr="00B44F67">
        <w:rPr>
          <w:rFonts w:asciiTheme="minorHAnsi" w:hAnsiTheme="minorHAnsi" w:cstheme="minorHAnsi"/>
        </w:rPr>
        <w:t xml:space="preserve">, ahead-of-print(ahead-of-print). </w:t>
      </w:r>
      <w:proofErr w:type="spellStart"/>
      <w:proofErr w:type="gramStart"/>
      <w:r w:rsidRPr="00B44F67">
        <w:rPr>
          <w:rFonts w:asciiTheme="minorHAnsi" w:hAnsiTheme="minorHAnsi" w:cstheme="minorHAnsi"/>
        </w:rPr>
        <w:t>doi:https</w:t>
      </w:r>
      <w:proofErr w:type="spellEnd"/>
      <w:r w:rsidRPr="00B44F67">
        <w:rPr>
          <w:rFonts w:asciiTheme="minorHAnsi" w:hAnsiTheme="minorHAnsi" w:cstheme="minorHAnsi"/>
        </w:rPr>
        <w:t>://doi.org/10.1108/ijcthr-04-2020-0079</w:t>
      </w:r>
      <w:proofErr w:type="gramEnd"/>
      <w:r w:rsidRPr="00B44F67">
        <w:rPr>
          <w:rFonts w:asciiTheme="minorHAnsi" w:hAnsiTheme="minorHAnsi" w:cstheme="minorHAnsi"/>
        </w:rPr>
        <w:t>.</w:t>
      </w:r>
    </w:p>
    <w:p w14:paraId="18D3BA5B" w14:textId="77777777" w:rsidR="00B44F67" w:rsidRPr="00B44F67" w:rsidRDefault="00B44F67" w:rsidP="00B44F67">
      <w:pPr>
        <w:pStyle w:val="NormalWeb"/>
        <w:spacing w:before="0" w:beforeAutospacing="0" w:after="240" w:afterAutospacing="0" w:line="360" w:lineRule="auto"/>
        <w:jc w:val="both"/>
        <w:rPr>
          <w:rFonts w:asciiTheme="minorHAnsi" w:hAnsiTheme="minorHAnsi" w:cstheme="minorHAnsi"/>
        </w:rPr>
      </w:pPr>
      <w:proofErr w:type="spellStart"/>
      <w:r w:rsidRPr="00B44F67">
        <w:rPr>
          <w:rFonts w:asciiTheme="minorHAnsi" w:hAnsiTheme="minorHAnsi" w:cstheme="minorHAnsi"/>
        </w:rPr>
        <w:t>Tesone</w:t>
      </w:r>
      <w:proofErr w:type="spellEnd"/>
      <w:r w:rsidRPr="00B44F67">
        <w:rPr>
          <w:rFonts w:asciiTheme="minorHAnsi" w:hAnsiTheme="minorHAnsi" w:cstheme="minorHAnsi"/>
        </w:rPr>
        <w:t xml:space="preserve">, D.V. (2014). </w:t>
      </w:r>
      <w:r w:rsidRPr="00B44F67">
        <w:rPr>
          <w:rFonts w:asciiTheme="minorHAnsi" w:hAnsiTheme="minorHAnsi" w:cstheme="minorHAnsi"/>
          <w:i/>
          <w:iCs/>
        </w:rPr>
        <w:t>Principles of Management for the Hospitality Industry</w:t>
      </w:r>
      <w:r w:rsidRPr="00B44F67">
        <w:rPr>
          <w:rFonts w:asciiTheme="minorHAnsi" w:hAnsiTheme="minorHAnsi" w:cstheme="minorHAnsi"/>
        </w:rPr>
        <w:t>. Routledge.</w:t>
      </w:r>
    </w:p>
    <w:p w14:paraId="0DA0F068" w14:textId="77777777" w:rsidR="00B44F67" w:rsidRPr="00B44F67" w:rsidRDefault="00B44F67" w:rsidP="00B44F67">
      <w:pPr>
        <w:pStyle w:val="NormalWeb"/>
        <w:spacing w:before="0" w:beforeAutospacing="0" w:after="240" w:afterAutospacing="0" w:line="360" w:lineRule="auto"/>
        <w:jc w:val="both"/>
        <w:rPr>
          <w:rFonts w:asciiTheme="minorHAnsi" w:hAnsiTheme="minorHAnsi" w:cstheme="minorHAnsi"/>
        </w:rPr>
      </w:pPr>
      <w:proofErr w:type="spellStart"/>
      <w:r w:rsidRPr="00B44F67">
        <w:rPr>
          <w:rFonts w:asciiTheme="minorHAnsi" w:hAnsiTheme="minorHAnsi" w:cstheme="minorHAnsi"/>
        </w:rPr>
        <w:t>Vallen</w:t>
      </w:r>
      <w:proofErr w:type="spellEnd"/>
      <w:r w:rsidRPr="00B44F67">
        <w:rPr>
          <w:rFonts w:asciiTheme="minorHAnsi" w:hAnsiTheme="minorHAnsi" w:cstheme="minorHAnsi"/>
        </w:rPr>
        <w:t xml:space="preserve">, G.K. and </w:t>
      </w:r>
      <w:proofErr w:type="spellStart"/>
      <w:r w:rsidRPr="00B44F67">
        <w:rPr>
          <w:rFonts w:asciiTheme="minorHAnsi" w:hAnsiTheme="minorHAnsi" w:cstheme="minorHAnsi"/>
        </w:rPr>
        <w:t>Vallen</w:t>
      </w:r>
      <w:proofErr w:type="spellEnd"/>
      <w:r w:rsidRPr="00B44F67">
        <w:rPr>
          <w:rFonts w:asciiTheme="minorHAnsi" w:hAnsiTheme="minorHAnsi" w:cstheme="minorHAnsi"/>
        </w:rPr>
        <w:t xml:space="preserve">, J.J. (2014). </w:t>
      </w:r>
      <w:r w:rsidRPr="00B44F67">
        <w:rPr>
          <w:rFonts w:asciiTheme="minorHAnsi" w:hAnsiTheme="minorHAnsi" w:cstheme="minorHAnsi"/>
          <w:i/>
          <w:iCs/>
        </w:rPr>
        <w:t>Check-in check-</w:t>
      </w:r>
      <w:proofErr w:type="gramStart"/>
      <w:r w:rsidRPr="00B44F67">
        <w:rPr>
          <w:rFonts w:asciiTheme="minorHAnsi" w:hAnsiTheme="minorHAnsi" w:cstheme="minorHAnsi"/>
          <w:i/>
          <w:iCs/>
        </w:rPr>
        <w:t>out :</w:t>
      </w:r>
      <w:proofErr w:type="gramEnd"/>
      <w:r w:rsidRPr="00B44F67">
        <w:rPr>
          <w:rFonts w:asciiTheme="minorHAnsi" w:hAnsiTheme="minorHAnsi" w:cstheme="minorHAnsi"/>
          <w:i/>
          <w:iCs/>
        </w:rPr>
        <w:t xml:space="preserve"> managing hotel operations</w:t>
      </w:r>
      <w:r w:rsidRPr="00B44F67">
        <w:rPr>
          <w:rFonts w:asciiTheme="minorHAnsi" w:hAnsiTheme="minorHAnsi" w:cstheme="minorHAnsi"/>
        </w:rPr>
        <w:t>. Upper Saddle River, N.J.: Pearson/Prentice Hall.</w:t>
      </w:r>
    </w:p>
    <w:p w14:paraId="723373DC" w14:textId="77777777" w:rsidR="00B44F67" w:rsidRPr="00B44F67" w:rsidRDefault="00B44F67" w:rsidP="00B44F67">
      <w:pPr>
        <w:pStyle w:val="NormalWeb"/>
        <w:spacing w:before="0" w:beforeAutospacing="0" w:after="240" w:afterAutospacing="0" w:line="360" w:lineRule="auto"/>
        <w:jc w:val="both"/>
        <w:rPr>
          <w:rFonts w:asciiTheme="minorHAnsi" w:hAnsiTheme="minorHAnsi" w:cstheme="minorHAnsi"/>
        </w:rPr>
      </w:pPr>
      <w:r w:rsidRPr="00B44F67">
        <w:rPr>
          <w:rFonts w:asciiTheme="minorHAnsi" w:hAnsiTheme="minorHAnsi" w:cstheme="minorHAnsi"/>
        </w:rPr>
        <w:t xml:space="preserve">Walker, J.R. (2013). </w:t>
      </w:r>
      <w:r w:rsidRPr="00B44F67">
        <w:rPr>
          <w:rFonts w:asciiTheme="minorHAnsi" w:hAnsiTheme="minorHAnsi" w:cstheme="minorHAnsi"/>
          <w:i/>
          <w:iCs/>
        </w:rPr>
        <w:t>Introduction to hospitality management</w:t>
      </w:r>
      <w:r w:rsidRPr="00B44F67">
        <w:rPr>
          <w:rFonts w:asciiTheme="minorHAnsi" w:hAnsiTheme="minorHAnsi" w:cstheme="minorHAnsi"/>
        </w:rPr>
        <w:t>. Boston: Pearson.</w:t>
      </w:r>
    </w:p>
    <w:p w14:paraId="3AF0B3F6" w14:textId="77777777" w:rsidR="00B44F67" w:rsidRPr="00B44F67" w:rsidRDefault="00B44F67" w:rsidP="00B44F67">
      <w:pPr>
        <w:pStyle w:val="NormalWeb"/>
        <w:spacing w:before="0" w:beforeAutospacing="0" w:after="240" w:afterAutospacing="0" w:line="360" w:lineRule="auto"/>
        <w:jc w:val="both"/>
        <w:rPr>
          <w:rFonts w:asciiTheme="minorHAnsi" w:hAnsiTheme="minorHAnsi" w:cstheme="minorHAnsi"/>
        </w:rPr>
      </w:pPr>
      <w:r w:rsidRPr="00B44F67">
        <w:rPr>
          <w:rFonts w:asciiTheme="minorHAnsi" w:hAnsiTheme="minorHAnsi" w:cstheme="minorHAnsi"/>
        </w:rPr>
        <w:t xml:space="preserve">Wood, R.C. (2015). </w:t>
      </w:r>
      <w:r w:rsidRPr="00B44F67">
        <w:rPr>
          <w:rFonts w:asciiTheme="minorHAnsi" w:hAnsiTheme="minorHAnsi" w:cstheme="minorHAnsi"/>
          <w:i/>
          <w:iCs/>
        </w:rPr>
        <w:t>Hospitality Management</w:t>
      </w:r>
      <w:r w:rsidRPr="00B44F67">
        <w:rPr>
          <w:rFonts w:asciiTheme="minorHAnsi" w:hAnsiTheme="minorHAnsi" w:cstheme="minorHAnsi"/>
        </w:rPr>
        <w:t>. London: SAGE.</w:t>
      </w:r>
    </w:p>
    <w:p w14:paraId="5DDA8E81" w14:textId="77777777" w:rsidR="00FE1A5C" w:rsidRPr="006E3306" w:rsidRDefault="00FE1A5C" w:rsidP="00FE1A5C"/>
    <w:p w14:paraId="2499C933" w14:textId="77777777" w:rsidR="00FE1A5C" w:rsidRDefault="00FE1A5C" w:rsidP="00FE1A5C"/>
    <w:p w14:paraId="3AC8774E" w14:textId="77777777" w:rsidR="00FE1A5C" w:rsidRDefault="00FE1A5C" w:rsidP="00FE1A5C"/>
    <w:p w14:paraId="77D79023" w14:textId="77777777" w:rsidR="000701FC" w:rsidRPr="00FE1A5C" w:rsidRDefault="000701FC" w:rsidP="00FE1A5C"/>
    <w:sectPr w:rsidR="000701FC" w:rsidRPr="00FE1A5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34F0B7" w14:textId="77777777" w:rsidR="001441F7" w:rsidRDefault="001441F7" w:rsidP="00F62C12">
      <w:pPr>
        <w:spacing w:after="0" w:line="240" w:lineRule="auto"/>
      </w:pPr>
      <w:r>
        <w:separator/>
      </w:r>
    </w:p>
  </w:endnote>
  <w:endnote w:type="continuationSeparator" w:id="0">
    <w:p w14:paraId="5E0FD743" w14:textId="77777777" w:rsidR="001441F7" w:rsidRDefault="001441F7" w:rsidP="00F62C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5374573"/>
      <w:docPartObj>
        <w:docPartGallery w:val="Page Numbers (Bottom of Page)"/>
        <w:docPartUnique/>
      </w:docPartObj>
    </w:sdtPr>
    <w:sdtEndPr>
      <w:rPr>
        <w:noProof/>
      </w:rPr>
    </w:sdtEndPr>
    <w:sdtContent>
      <w:p w14:paraId="15113580" w14:textId="77777777" w:rsidR="00FB7156" w:rsidRDefault="001441F7">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503E2D17" w14:textId="77777777" w:rsidR="00FB7156" w:rsidRDefault="001441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B495CB" w14:textId="77777777" w:rsidR="001441F7" w:rsidRDefault="001441F7" w:rsidP="00F62C12">
      <w:pPr>
        <w:spacing w:after="0" w:line="240" w:lineRule="auto"/>
      </w:pPr>
      <w:r>
        <w:separator/>
      </w:r>
    </w:p>
  </w:footnote>
  <w:footnote w:type="continuationSeparator" w:id="0">
    <w:p w14:paraId="6752700F" w14:textId="77777777" w:rsidR="001441F7" w:rsidRDefault="001441F7" w:rsidP="00F62C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E24290"/>
    <w:multiLevelType w:val="hybridMultilevel"/>
    <w:tmpl w:val="B7303B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3C4860"/>
    <w:multiLevelType w:val="hybridMultilevel"/>
    <w:tmpl w:val="A19A17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4"/>
  </w:num>
  <w:num w:numId="2">
    <w:abstractNumId w:val="0"/>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58E"/>
    <w:rsid w:val="00023E3C"/>
    <w:rsid w:val="00025C1A"/>
    <w:rsid w:val="00037B00"/>
    <w:rsid w:val="00042A49"/>
    <w:rsid w:val="000701FC"/>
    <w:rsid w:val="00082989"/>
    <w:rsid w:val="00083CB6"/>
    <w:rsid w:val="000A22D7"/>
    <w:rsid w:val="000B2BFA"/>
    <w:rsid w:val="001223CD"/>
    <w:rsid w:val="001441F7"/>
    <w:rsid w:val="0020306F"/>
    <w:rsid w:val="00283965"/>
    <w:rsid w:val="002F694E"/>
    <w:rsid w:val="003A3418"/>
    <w:rsid w:val="003E03D6"/>
    <w:rsid w:val="003E4F1B"/>
    <w:rsid w:val="0047192A"/>
    <w:rsid w:val="004C6ECD"/>
    <w:rsid w:val="004E10C0"/>
    <w:rsid w:val="00513C3D"/>
    <w:rsid w:val="00523CDB"/>
    <w:rsid w:val="005732AE"/>
    <w:rsid w:val="005C2901"/>
    <w:rsid w:val="00662B93"/>
    <w:rsid w:val="006B3E1C"/>
    <w:rsid w:val="006F3AAB"/>
    <w:rsid w:val="006F54ED"/>
    <w:rsid w:val="007333D1"/>
    <w:rsid w:val="00780524"/>
    <w:rsid w:val="00816B73"/>
    <w:rsid w:val="0082163B"/>
    <w:rsid w:val="00841E66"/>
    <w:rsid w:val="008544FA"/>
    <w:rsid w:val="00865869"/>
    <w:rsid w:val="008C6495"/>
    <w:rsid w:val="0091679D"/>
    <w:rsid w:val="009319AD"/>
    <w:rsid w:val="00A066D2"/>
    <w:rsid w:val="00A14C7F"/>
    <w:rsid w:val="00A7030F"/>
    <w:rsid w:val="00A719F8"/>
    <w:rsid w:val="00AB7960"/>
    <w:rsid w:val="00B44F67"/>
    <w:rsid w:val="00C21671"/>
    <w:rsid w:val="00C24F43"/>
    <w:rsid w:val="00CA0223"/>
    <w:rsid w:val="00CC2D8B"/>
    <w:rsid w:val="00D70CBD"/>
    <w:rsid w:val="00D8704E"/>
    <w:rsid w:val="00DA73F4"/>
    <w:rsid w:val="00DC67DF"/>
    <w:rsid w:val="00DF30BD"/>
    <w:rsid w:val="00E7315E"/>
    <w:rsid w:val="00EC5502"/>
    <w:rsid w:val="00F3258E"/>
    <w:rsid w:val="00F62C12"/>
    <w:rsid w:val="00F65460"/>
    <w:rsid w:val="00F8435B"/>
    <w:rsid w:val="00FE1A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053C9A"/>
  <w15:chartTrackingRefBased/>
  <w15:docId w15:val="{46636DE0-AC7F-460E-BDA0-8CC542C7C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258E"/>
    <w:pPr>
      <w:spacing w:after="200" w:line="276" w:lineRule="auto"/>
    </w:pPr>
    <w:rPr>
      <w:rFonts w:ascii="Calibri" w:eastAsia="Calibri" w:hAnsi="Calibri" w:cs="Calibri"/>
    </w:rPr>
  </w:style>
  <w:style w:type="paragraph" w:styleId="Heading1">
    <w:name w:val="heading 1"/>
    <w:basedOn w:val="Normal"/>
    <w:next w:val="Normal"/>
    <w:link w:val="Heading1Char"/>
    <w:uiPriority w:val="9"/>
    <w:qFormat/>
    <w:rsid w:val="00FE1A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9"/>
    <w:qFormat/>
    <w:rsid w:val="00F3258E"/>
    <w:pPr>
      <w:keepNext/>
      <w:spacing w:before="240" w:after="60"/>
      <w:outlineLvl w:val="1"/>
    </w:pPr>
    <w:rPr>
      <w:rFonts w:ascii="Arial" w:hAnsi="Arial" w:cs="Arial"/>
      <w:b/>
      <w:bCs/>
      <w:i/>
      <w:iCs/>
      <w:sz w:val="28"/>
      <w:szCs w:val="28"/>
    </w:rPr>
  </w:style>
  <w:style w:type="paragraph" w:styleId="Heading4">
    <w:name w:val="heading 4"/>
    <w:basedOn w:val="Normal"/>
    <w:next w:val="Normal"/>
    <w:link w:val="Heading4Char"/>
    <w:uiPriority w:val="99"/>
    <w:qFormat/>
    <w:rsid w:val="00F3258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F3258E"/>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F3258E"/>
    <w:rPr>
      <w:rFonts w:ascii="Comic Sans MS" w:eastAsia="Times New Roman" w:hAnsi="Comic Sans MS" w:cs="Comic Sans MS"/>
      <w:b/>
      <w:bCs/>
      <w:sz w:val="56"/>
      <w:szCs w:val="56"/>
      <w:lang w:val="en-US"/>
    </w:rPr>
  </w:style>
  <w:style w:type="paragraph" w:styleId="Header">
    <w:name w:val="header"/>
    <w:basedOn w:val="Normal"/>
    <w:link w:val="HeaderChar"/>
    <w:rsid w:val="00F3258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rsid w:val="00F3258E"/>
    <w:rPr>
      <w:rFonts w:ascii="Arial" w:eastAsia="Times New Roman" w:hAnsi="Arial" w:cs="Arial"/>
      <w:lang w:val="en-US"/>
    </w:rPr>
  </w:style>
  <w:style w:type="paragraph" w:customStyle="1" w:styleId="BodyText1">
    <w:name w:val="Body Text1"/>
    <w:basedOn w:val="Normal"/>
    <w:rsid w:val="00F3258E"/>
    <w:pPr>
      <w:tabs>
        <w:tab w:val="left" w:pos="720"/>
        <w:tab w:val="left" w:pos="1440"/>
      </w:tabs>
      <w:spacing w:after="0" w:line="240" w:lineRule="auto"/>
    </w:pPr>
    <w:rPr>
      <w:rFonts w:ascii="CG Times (WN)" w:hAnsi="CG Times (WN)" w:cs="CG Times (WN)"/>
      <w:sz w:val="24"/>
      <w:szCs w:val="24"/>
    </w:rPr>
  </w:style>
  <w:style w:type="paragraph" w:styleId="ListParagraph">
    <w:name w:val="List Paragraph"/>
    <w:basedOn w:val="Normal"/>
    <w:uiPriority w:val="34"/>
    <w:qFormat/>
    <w:rsid w:val="00F3258E"/>
    <w:pPr>
      <w:spacing w:after="0" w:line="240" w:lineRule="auto"/>
      <w:ind w:left="720"/>
    </w:pPr>
    <w:rPr>
      <w:sz w:val="20"/>
      <w:szCs w:val="20"/>
      <w:lang w:eastAsia="en-GB"/>
    </w:rPr>
  </w:style>
  <w:style w:type="table" w:styleId="TableGrid">
    <w:name w:val="Table Grid"/>
    <w:basedOn w:val="TableNormal"/>
    <w:uiPriority w:val="39"/>
    <w:rsid w:val="00F3258E"/>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F62C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2C12"/>
    <w:rPr>
      <w:rFonts w:ascii="Calibri" w:eastAsia="Calibri" w:hAnsi="Calibri" w:cs="Calibri"/>
    </w:rPr>
  </w:style>
  <w:style w:type="character" w:customStyle="1" w:styleId="Heading1Char">
    <w:name w:val="Heading 1 Char"/>
    <w:basedOn w:val="DefaultParagraphFont"/>
    <w:link w:val="Heading1"/>
    <w:uiPriority w:val="9"/>
    <w:rsid w:val="00FE1A5C"/>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FE1A5C"/>
    <w:pPr>
      <w:spacing w:before="100" w:beforeAutospacing="1" w:after="100" w:afterAutospacing="1" w:line="240" w:lineRule="auto"/>
    </w:pPr>
    <w:rPr>
      <w:rFonts w:ascii="Arial" w:eastAsia="Times New Roman" w:hAnsi="Arial" w:cs="Times New Roman"/>
      <w:sz w:val="24"/>
      <w:szCs w:val="24"/>
      <w:lang w:eastAsia="en-GB"/>
    </w:rPr>
  </w:style>
  <w:style w:type="paragraph" w:styleId="TOCHeading">
    <w:name w:val="TOC Heading"/>
    <w:basedOn w:val="Heading1"/>
    <w:next w:val="Normal"/>
    <w:uiPriority w:val="39"/>
    <w:unhideWhenUsed/>
    <w:qFormat/>
    <w:rsid w:val="00FE1A5C"/>
    <w:pPr>
      <w:spacing w:line="259" w:lineRule="auto"/>
      <w:outlineLvl w:val="9"/>
    </w:pPr>
    <w:rPr>
      <w:lang w:val="en-US"/>
    </w:rPr>
  </w:style>
  <w:style w:type="paragraph" w:styleId="TOC1">
    <w:name w:val="toc 1"/>
    <w:basedOn w:val="Normal"/>
    <w:next w:val="Normal"/>
    <w:autoRedefine/>
    <w:uiPriority w:val="39"/>
    <w:unhideWhenUsed/>
    <w:rsid w:val="00FE1A5C"/>
    <w:pPr>
      <w:spacing w:after="100" w:line="360" w:lineRule="auto"/>
      <w:jc w:val="both"/>
    </w:pPr>
    <w:rPr>
      <w:rFonts w:ascii="Arial" w:eastAsiaTheme="minorHAnsi" w:hAnsi="Arial" w:cstheme="minorBidi"/>
      <w:sz w:val="24"/>
    </w:rPr>
  </w:style>
  <w:style w:type="paragraph" w:styleId="TOC2">
    <w:name w:val="toc 2"/>
    <w:basedOn w:val="Normal"/>
    <w:next w:val="Normal"/>
    <w:autoRedefine/>
    <w:uiPriority w:val="39"/>
    <w:unhideWhenUsed/>
    <w:rsid w:val="00FE1A5C"/>
    <w:pPr>
      <w:spacing w:after="100" w:line="360" w:lineRule="auto"/>
      <w:ind w:left="240"/>
      <w:jc w:val="both"/>
    </w:pPr>
    <w:rPr>
      <w:rFonts w:ascii="Arial" w:eastAsiaTheme="minorHAnsi" w:hAnsi="Arial" w:cstheme="minorBidi"/>
      <w:sz w:val="24"/>
    </w:rPr>
  </w:style>
  <w:style w:type="character" w:styleId="Hyperlink">
    <w:name w:val="Hyperlink"/>
    <w:basedOn w:val="DefaultParagraphFont"/>
    <w:uiPriority w:val="99"/>
    <w:unhideWhenUsed/>
    <w:rsid w:val="00FE1A5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12</Pages>
  <Words>2212</Words>
  <Characters>12609</Characters>
  <Application>Microsoft Office Word</Application>
  <DocSecurity>0</DocSecurity>
  <Lines>105</Lines>
  <Paragraphs>29</Paragraphs>
  <ScaleCrop>false</ScaleCrop>
  <Company/>
  <LinksUpToDate>false</LinksUpToDate>
  <CharactersWithSpaces>14792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Kaamil Ahmed</cp:lastModifiedBy>
  <cp:revision>5</cp:revision>
  <dcterms:created xsi:type="dcterms:W3CDTF">2023-05-17T21:04:00Z</dcterms:created>
  <dcterms:modified xsi:type="dcterms:W3CDTF">2023-06-12T21:22:00Z</dcterms:modified>
</cp:coreProperties>
</file>