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E898D" w14:textId="77777777" w:rsidR="00C874E8" w:rsidRPr="00C874E8" w:rsidRDefault="00DF4496" w:rsidP="00C874E8">
      <w:pPr>
        <w:jc w:val="center"/>
        <w:rPr>
          <w:b/>
          <w:bCs/>
          <w:sz w:val="28"/>
          <w:szCs w:val="28"/>
        </w:rPr>
      </w:pPr>
      <w:r w:rsidRPr="00C874E8">
        <w:rPr>
          <w:b/>
          <w:bCs/>
          <w:sz w:val="28"/>
          <w:szCs w:val="28"/>
        </w:rPr>
        <w:t>The number of Lichen species</w:t>
      </w:r>
    </w:p>
    <w:p w14:paraId="374E79D1" w14:textId="31AFB99E" w:rsidR="00EC008A" w:rsidRPr="00C874E8" w:rsidRDefault="00DF4496">
      <w:pPr>
        <w:rPr>
          <w:b/>
          <w:bCs/>
        </w:rPr>
      </w:pPr>
      <w:r w:rsidRPr="00C874E8">
        <w:rPr>
          <w:b/>
          <w:bCs/>
        </w:rPr>
        <w:t xml:space="preserve"> is a good indicator of air quality – the fewer the number of species the poorer the air quality</w:t>
      </w:r>
      <w:r w:rsidR="00C874E8" w:rsidRPr="00C874E8">
        <w:rPr>
          <w:b/>
          <w:bCs/>
        </w:rPr>
        <w:t>.</w:t>
      </w:r>
      <w:r w:rsidRPr="00C874E8">
        <w:rPr>
          <w:b/>
          <w:bCs/>
        </w:rPr>
        <w:t xml:space="preserve"> </w:t>
      </w:r>
    </w:p>
    <w:p w14:paraId="339E2040" w14:textId="69EF0AA3" w:rsidR="00DF4496" w:rsidRPr="00C874E8" w:rsidRDefault="00DF4496">
      <w:pPr>
        <w:rPr>
          <w:b/>
          <w:bCs/>
        </w:rPr>
      </w:pPr>
      <w:r w:rsidRPr="00C874E8">
        <w:rPr>
          <w:b/>
          <w:bCs/>
        </w:rPr>
        <w:t xml:space="preserve">In the zonal system as illustrated below zone 1 has 0-2 species (very poor) and zone 6 has 9-10 species </w:t>
      </w:r>
      <w:r w:rsidR="00C874E8" w:rsidRPr="00C874E8">
        <w:rPr>
          <w:b/>
          <w:bCs/>
        </w:rPr>
        <w:t xml:space="preserve">(very good air quality) </w:t>
      </w:r>
      <w:r w:rsidRPr="00C874E8">
        <w:rPr>
          <w:b/>
          <w:bCs/>
        </w:rPr>
        <w:t xml:space="preserve">and the map shows where these are found </w:t>
      </w:r>
    </w:p>
    <w:p w14:paraId="7CF2176B" w14:textId="68D38E08" w:rsidR="00DF4496" w:rsidRDefault="00DF4496"/>
    <w:p w14:paraId="16FCBC73" w14:textId="78D63EB2" w:rsidR="00DF4496" w:rsidRDefault="00DF4496"/>
    <w:p w14:paraId="4E303856" w14:textId="017A28E1" w:rsidR="00DF4496" w:rsidRDefault="00DF4496">
      <w:r>
        <w:rPr>
          <w:noProof/>
        </w:rPr>
        <w:drawing>
          <wp:inline distT="0" distB="0" distL="0" distR="0" wp14:anchorId="58C291E0" wp14:editId="49DD5606">
            <wp:extent cx="5708650" cy="5257633"/>
            <wp:effectExtent l="0" t="0" r="6350" b="635"/>
            <wp:docPr id="2" name="Picture 2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engineering draw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74" cy="5272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EEC05" w14:textId="0E316312" w:rsidR="00A46BB6" w:rsidRDefault="00A46BB6"/>
    <w:p w14:paraId="17B27405" w14:textId="57F88572" w:rsidR="00A46BB6" w:rsidRPr="00A46BB6" w:rsidRDefault="00A46BB6">
      <w:pPr>
        <w:rPr>
          <w:b/>
          <w:bCs/>
        </w:rPr>
      </w:pPr>
      <w:r w:rsidRPr="00A46BB6">
        <w:rPr>
          <w:b/>
          <w:bCs/>
        </w:rPr>
        <w:t>Forestry Commission Handbook 4 Lichens in Southern Woodlands Broad 1989</w:t>
      </w:r>
    </w:p>
    <w:sectPr w:rsidR="00A46BB6" w:rsidRPr="00A46BB6" w:rsidSect="00DF44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496"/>
    <w:rsid w:val="00A46BB6"/>
    <w:rsid w:val="00C874E8"/>
    <w:rsid w:val="00DF4496"/>
    <w:rsid w:val="00EC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4470C"/>
  <w15:chartTrackingRefBased/>
  <w15:docId w15:val="{FAD28665-6C9A-4B21-9214-3BF3C4274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Leah</dc:creator>
  <cp:keywords/>
  <dc:description/>
  <cp:lastModifiedBy>John Leah</cp:lastModifiedBy>
  <cp:revision>2</cp:revision>
  <dcterms:created xsi:type="dcterms:W3CDTF">2022-01-21T10:42:00Z</dcterms:created>
  <dcterms:modified xsi:type="dcterms:W3CDTF">2022-01-21T10:50:00Z</dcterms:modified>
</cp:coreProperties>
</file>