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AF7F96" w14:textId="47FFF8DD" w:rsidR="005B544D" w:rsidRPr="001720B9" w:rsidRDefault="003630EB">
      <w:pPr>
        <w:rPr>
          <w:sz w:val="28"/>
          <w:szCs w:val="28"/>
        </w:rPr>
      </w:pPr>
      <w:r w:rsidRPr="001720B9">
        <w:rPr>
          <w:sz w:val="28"/>
          <w:szCs w:val="28"/>
        </w:rPr>
        <w:t>Defences – Problem Question</w:t>
      </w:r>
    </w:p>
    <w:p w14:paraId="41FB0F13" w14:textId="577E2F1B" w:rsidR="003630EB" w:rsidRPr="001720B9" w:rsidRDefault="003630EB">
      <w:pPr>
        <w:rPr>
          <w:sz w:val="28"/>
          <w:szCs w:val="28"/>
        </w:rPr>
      </w:pPr>
    </w:p>
    <w:p w14:paraId="1EE20B88" w14:textId="70E045C6" w:rsidR="003630EB" w:rsidRPr="001720B9" w:rsidRDefault="003630EB">
      <w:pPr>
        <w:rPr>
          <w:sz w:val="28"/>
          <w:szCs w:val="28"/>
        </w:rPr>
      </w:pPr>
      <w:r w:rsidRPr="001720B9">
        <w:rPr>
          <w:sz w:val="28"/>
          <w:szCs w:val="28"/>
        </w:rPr>
        <w:t xml:space="preserve">Ben, Graeme and Andy are old school friends.  Every year they go camping together in Snowdonia National Park.  After they arrive on the Friday night, they decide to go to the pub where Ben and Graeme spend several hours reminiscing and by the time they leave they are both over the legal driving limit.  Andy has not been drinking. On their way back to the campsite they pass a farm and notice a tractor with the keys in the ignition.  Graeme gets in and starts the engine.  Ben and Andy quickly jump in beside him.  None of them wear a seat belt.  At first, Graeme drives slowly around the farmyard but when Ben says ‘is that the best you can do?’ he decides to go ‘off-road’ and drives it into a field.  Unfortunately, on the rough ground Graeme loses control of the tractor and it overturns.  Ben and Andy are thrown out onto the field.  Ben is seriously injured.  Though Andy escapes with only minor physical injuries, he later develops post-traumatic stress disorder (PTSD) as a result of the incident.  One day while walking home from work Andy ‘snaps’ lashing out at an innocent passer-by and causing </w:t>
      </w:r>
      <w:r w:rsidR="001720B9" w:rsidRPr="001720B9">
        <w:rPr>
          <w:sz w:val="28"/>
          <w:szCs w:val="28"/>
        </w:rPr>
        <w:t>them serious injury.  Though it is recognised that his actions were as a result of his PTSD, he is jailed for 6 months and loses his job.</w:t>
      </w:r>
    </w:p>
    <w:p w14:paraId="66E1A05C" w14:textId="78D1C4C2" w:rsidR="001720B9" w:rsidRPr="001720B9" w:rsidRDefault="001720B9">
      <w:pPr>
        <w:rPr>
          <w:sz w:val="28"/>
          <w:szCs w:val="28"/>
        </w:rPr>
      </w:pPr>
    </w:p>
    <w:p w14:paraId="2276306D" w14:textId="7EE64516" w:rsidR="001720B9" w:rsidRPr="001720B9" w:rsidRDefault="001720B9">
      <w:pPr>
        <w:rPr>
          <w:sz w:val="28"/>
          <w:szCs w:val="28"/>
        </w:rPr>
      </w:pPr>
      <w:r w:rsidRPr="001720B9">
        <w:rPr>
          <w:sz w:val="28"/>
          <w:szCs w:val="28"/>
        </w:rPr>
        <w:t>Advise the parties (you should assume that, in the absence of applicable defences, Ben and Andy would have a good claim in negligence).</w:t>
      </w:r>
    </w:p>
    <w:sectPr w:rsidR="001720B9" w:rsidRPr="001720B9"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0EB"/>
    <w:rsid w:val="001720B9"/>
    <w:rsid w:val="003630EB"/>
    <w:rsid w:val="005C6E88"/>
    <w:rsid w:val="00804729"/>
    <w:rsid w:val="00880DB3"/>
    <w:rsid w:val="00993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8D1F0"/>
  <w15:chartTrackingRefBased/>
  <w15:docId w15:val="{91F33D77-F8F5-A84D-A3B5-72C7247E8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210</Words>
  <Characters>1202</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2020-10-22T11:37:00Z</dcterms:created>
  <dcterms:modified xsi:type="dcterms:W3CDTF">2020-10-22T11:37:00Z</dcterms:modified>
</cp:coreProperties>
</file>