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DE63BC" w:rsidR="00663A68" w:rsidP="003B2CBB" w:rsidRDefault="002046C9" w14:paraId="7894AE4F" w14:textId="77777777">
      <w:pPr>
        <w:ind w:firstLine="0"/>
        <w:rPr>
          <w:rFonts w:ascii="Arial" w:hAnsi="Arial" w:cs="Arial"/>
        </w:rPr>
      </w:pPr>
      <w:r w:rsidRPr="00DE63BC">
        <w:rPr>
          <w:rFonts w:ascii="Arial" w:hAnsi="Arial" w:cs="Arial"/>
          <w:noProof/>
          <w:lang w:val="en-US" w:eastAsia="en-US"/>
        </w:rPr>
        <w:drawing>
          <wp:inline distT="0" distB="0" distL="0" distR="0" wp14:anchorId="0FF1C794" wp14:editId="49824052">
            <wp:extent cx="157162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71625" cy="685800"/>
                    </a:xfrm>
                    <a:prstGeom prst="rect">
                      <a:avLst/>
                    </a:prstGeom>
                  </pic:spPr>
                </pic:pic>
              </a:graphicData>
            </a:graphic>
          </wp:inline>
        </w:drawing>
      </w:r>
    </w:p>
    <w:p w:rsidRPr="00DE63BC" w:rsidR="00663A68" w:rsidP="003B2CBB" w:rsidRDefault="00663A68" w14:paraId="7AEFF79E" w14:textId="77777777">
      <w:pPr>
        <w:rPr>
          <w:rFonts w:ascii="Arial" w:hAnsi="Arial" w:cs="Arial"/>
        </w:rPr>
      </w:pPr>
    </w:p>
    <w:p w:rsidRPr="00DE63BC" w:rsidR="00663A68" w:rsidP="003B2CBB" w:rsidRDefault="00663A68" w14:paraId="62FB7064" w14:textId="77777777">
      <w:pPr>
        <w:rPr>
          <w:rFonts w:ascii="Arial" w:hAnsi="Arial" w:cs="Arial"/>
        </w:rPr>
      </w:pPr>
    </w:p>
    <w:p w:rsidRPr="00DE63BC" w:rsidR="00663A68" w:rsidP="003B2CBB" w:rsidRDefault="00663A68" w14:paraId="6313A03E" w14:textId="77777777">
      <w:pPr>
        <w:rPr>
          <w:rFonts w:ascii="Arial" w:hAnsi="Arial" w:cs="Arial"/>
        </w:rPr>
      </w:pPr>
    </w:p>
    <w:p w:rsidRPr="00DE63BC" w:rsidR="00663A68" w:rsidP="00EA1896" w:rsidRDefault="00663A68" w14:paraId="02F7444B" w14:textId="77777777">
      <w:pPr>
        <w:ind w:firstLine="0"/>
        <w:rPr>
          <w:rFonts w:ascii="Arial" w:hAnsi="Arial" w:cs="Arial"/>
        </w:rPr>
      </w:pPr>
    </w:p>
    <w:p w:rsidRPr="00DE63BC" w:rsidR="00663A68" w:rsidP="003B2CBB" w:rsidRDefault="00663A68" w14:paraId="63039596" w14:textId="77777777">
      <w:pPr>
        <w:jc w:val="center"/>
        <w:rPr>
          <w:rFonts w:ascii="Arial" w:hAnsi="Arial" w:cs="Arial"/>
        </w:rPr>
      </w:pPr>
    </w:p>
    <w:p w:rsidRPr="00DE63BC" w:rsidR="00663A68" w:rsidP="003B2CBB" w:rsidRDefault="002046C9" w14:paraId="1B8E7902" w14:textId="77777777">
      <w:pPr>
        <w:jc w:val="center"/>
        <w:rPr>
          <w:rFonts w:ascii="Arial" w:hAnsi="Arial" w:cs="Arial"/>
          <w:b/>
        </w:rPr>
      </w:pPr>
      <w:r w:rsidRPr="00DE63BC">
        <w:rPr>
          <w:rFonts w:ascii="Arial" w:hAnsi="Arial" w:cs="Arial"/>
          <w:b/>
        </w:rPr>
        <w:t>BA International Hotel Management</w:t>
      </w:r>
    </w:p>
    <w:p w:rsidRPr="00DE63BC" w:rsidR="00663A68" w:rsidP="003B2CBB" w:rsidRDefault="002046C9" w14:paraId="43C50038" w14:textId="77777777">
      <w:pPr>
        <w:jc w:val="center"/>
        <w:rPr>
          <w:rFonts w:ascii="Arial" w:hAnsi="Arial" w:cs="Arial"/>
          <w:b/>
        </w:rPr>
      </w:pPr>
      <w:r w:rsidRPr="00DE63BC">
        <w:rPr>
          <w:rFonts w:ascii="Arial" w:hAnsi="Arial" w:cs="Arial"/>
          <w:b/>
        </w:rPr>
        <w:t>BMIH4003- Hospitality &amp; Guest Services</w:t>
      </w:r>
    </w:p>
    <w:p w:rsidRPr="00DE63BC" w:rsidR="00663A68" w:rsidP="003B2CBB" w:rsidRDefault="002046C9" w14:paraId="77A62A8C" w14:textId="77777777">
      <w:pPr>
        <w:jc w:val="center"/>
        <w:rPr>
          <w:rFonts w:ascii="Arial" w:hAnsi="Arial" w:cs="Arial"/>
          <w:b/>
        </w:rPr>
      </w:pPr>
      <w:r w:rsidRPr="00DE63BC">
        <w:rPr>
          <w:rFonts w:ascii="Arial" w:hAnsi="Arial" w:cs="Arial"/>
          <w:b/>
        </w:rPr>
        <w:t>Assessment 2- Report</w:t>
      </w:r>
    </w:p>
    <w:p w:rsidRPr="00DE63BC" w:rsidR="00663A68" w:rsidP="003B2CBB" w:rsidRDefault="002046C9" w14:paraId="3CBB44A1" w14:textId="77777777">
      <w:pPr>
        <w:jc w:val="center"/>
        <w:rPr>
          <w:rFonts w:ascii="Arial" w:hAnsi="Arial" w:cs="Arial"/>
          <w:b/>
        </w:rPr>
      </w:pPr>
      <w:r w:rsidRPr="00DE63BC">
        <w:rPr>
          <w:rFonts w:ascii="Arial" w:hAnsi="Arial" w:cs="Arial"/>
          <w:b/>
        </w:rPr>
        <w:t>Title- The importance of Effectively Monitoring Guest Service Approaches</w:t>
      </w:r>
    </w:p>
    <w:p w:rsidRPr="00DE63BC" w:rsidR="00663A68" w:rsidP="003B2CBB" w:rsidRDefault="00663A68" w14:paraId="7744B36B" w14:textId="77777777">
      <w:pPr>
        <w:jc w:val="center"/>
        <w:rPr>
          <w:rFonts w:ascii="Arial" w:hAnsi="Arial" w:cs="Arial"/>
        </w:rPr>
      </w:pPr>
    </w:p>
    <w:p w:rsidRPr="00DE63BC" w:rsidR="0029340B" w:rsidP="034319A3" w:rsidRDefault="002046C9" w14:paraId="2E307BBB" w14:textId="039A541C">
      <w:pPr>
        <w:pStyle w:val="Subtitle"/>
      </w:pPr>
      <w:r w:rsidR="0913901B">
        <w:rPr/>
        <w:t xml:space="preserve"> </w:t>
      </w:r>
    </w:p>
    <w:p w:rsidRPr="00DE63BC" w:rsidR="0029340B" w:rsidP="034319A3" w:rsidRDefault="002046C9" w14:paraId="5A7E61C2" w14:textId="6D3EB38D">
      <w:pPr>
        <w:pStyle w:val="Subtitle"/>
      </w:pPr>
    </w:p>
    <w:p w:rsidRPr="00DE63BC" w:rsidR="0029340B" w:rsidP="034319A3" w:rsidRDefault="002046C9" w14:paraId="3C1048DD" w14:textId="238E5C98">
      <w:pPr>
        <w:pStyle w:val="BodyText"/>
        <w:rPr>
          <w:b w:val="1"/>
          <w:bCs w:val="1"/>
        </w:rPr>
      </w:pPr>
      <w:r w:rsidR="0913901B">
        <w:rPr/>
        <w:t xml:space="preserve">                                                                                              </w:t>
      </w:r>
      <w:r w:rsidR="3660CDDA">
        <w:rPr/>
        <w:t>Name :</w:t>
      </w:r>
      <w:r w:rsidR="3660CDDA">
        <w:rPr/>
        <w:t xml:space="preserve"> Daniela-Elena Zota</w:t>
      </w:r>
    </w:p>
    <w:p w:rsidRPr="00DE63BC" w:rsidR="0029340B" w:rsidP="034319A3" w:rsidRDefault="002046C9" w14:paraId="549A2745" w14:textId="3AB7F087">
      <w:pPr>
        <w:pStyle w:val="BodyText"/>
        <w:rPr>
          <w:b w:val="1"/>
          <w:bCs w:val="1"/>
        </w:rPr>
      </w:pPr>
      <w:r w:rsidR="48273DF6">
        <w:rPr/>
        <w:t xml:space="preserve">                                                                                              Student Number:2240973</w:t>
      </w:r>
    </w:p>
    <w:p w:rsidRPr="00DE63BC" w:rsidR="0029340B" w:rsidP="034319A3" w:rsidRDefault="002046C9" w14:paraId="231674D5" w14:textId="0550C8DE">
      <w:pPr>
        <w:pStyle w:val="BodyText"/>
        <w:rPr>
          <w:b w:val="1"/>
          <w:bCs w:val="1"/>
        </w:rPr>
      </w:pPr>
      <w:r w:rsidR="48273DF6">
        <w:rPr/>
        <w:t xml:space="preserve">                                                                                               Word count:1625</w:t>
      </w:r>
    </w:p>
    <w:p w:rsidRPr="00DE63BC" w:rsidR="0029340B" w:rsidP="034319A3" w:rsidRDefault="002046C9" w14:paraId="47C2542F" w14:textId="08E03EC0">
      <w:pPr>
        <w:pStyle w:val="Normal"/>
        <w:jc w:val="right"/>
      </w:pPr>
    </w:p>
    <w:p w:rsidRPr="00DE63BC" w:rsidR="0029340B" w:rsidP="034319A3" w:rsidRDefault="002046C9" w14:paraId="1933028C" w14:textId="2E4C1859">
      <w:pPr>
        <w:pStyle w:val="Normal"/>
        <w:jc w:val="right"/>
      </w:pPr>
      <w:r w:rsidR="48273DF6">
        <w:rPr/>
        <w:t xml:space="preserve">                             </w:t>
      </w:r>
    </w:p>
    <w:p w:rsidRPr="00DE63BC" w:rsidR="0029340B" w:rsidP="034319A3" w:rsidRDefault="002046C9" w14:paraId="3F67187C" w14:textId="27C012F5">
      <w:pPr>
        <w:pStyle w:val="Normal"/>
        <w:ind w:firstLine="0"/>
        <w:jc w:val="center"/>
        <w:rPr>
          <w:rFonts w:ascii="Arial" w:hAnsi="Arial" w:cs="Arial"/>
        </w:rPr>
      </w:pPr>
    </w:p>
    <w:p w:rsidRPr="00DE63BC" w:rsidR="0029340B" w:rsidP="034319A3" w:rsidRDefault="002046C9" w14:paraId="2AF206CC" w14:textId="2170D82E">
      <w:pPr>
        <w:jc w:val="center"/>
        <w:rPr>
          <w:rFonts w:ascii="Arial" w:hAnsi="Arial" w:cs="Arial"/>
          <w:b w:val="1"/>
          <w:bCs w:val="1"/>
        </w:rPr>
      </w:pPr>
    </w:p>
    <w:p w:rsidRPr="00DE63BC" w:rsidR="0029340B" w:rsidP="034319A3" w:rsidRDefault="002046C9" w14:paraId="140CD548" w14:textId="57FDEED5">
      <w:pPr>
        <w:jc w:val="center"/>
        <w:rPr>
          <w:rFonts w:ascii="Arial" w:hAnsi="Arial" w:cs="Arial"/>
          <w:b w:val="1"/>
          <w:bCs w:val="1"/>
        </w:rPr>
      </w:pPr>
    </w:p>
    <w:p w:rsidRPr="00DE63BC" w:rsidR="0029340B" w:rsidP="034319A3" w:rsidRDefault="002046C9" w14:paraId="2D8F9EFB" w14:textId="652654F8">
      <w:pPr>
        <w:jc w:val="center"/>
        <w:rPr>
          <w:rFonts w:ascii="Arial" w:hAnsi="Arial" w:cs="Arial"/>
          <w:b w:val="1"/>
          <w:bCs w:val="1"/>
        </w:rPr>
      </w:pPr>
    </w:p>
    <w:p w:rsidRPr="00DE63BC" w:rsidR="0029340B" w:rsidP="034319A3" w:rsidRDefault="002046C9" w14:paraId="4F4054B9" w14:textId="22D8DD7E">
      <w:pPr>
        <w:jc w:val="center"/>
        <w:rPr>
          <w:rFonts w:ascii="Arial" w:hAnsi="Arial" w:cs="Arial"/>
          <w:b w:val="1"/>
          <w:bCs w:val="1"/>
        </w:rPr>
      </w:pPr>
    </w:p>
    <w:p w:rsidRPr="00DE63BC" w:rsidR="0029340B" w:rsidP="034319A3" w:rsidRDefault="002046C9" w14:paraId="6BFFED6A" w14:textId="0E87DD88">
      <w:pPr>
        <w:jc w:val="center"/>
        <w:rPr>
          <w:rFonts w:ascii="Arial" w:hAnsi="Arial" w:cs="Arial"/>
          <w:b w:val="1"/>
          <w:bCs w:val="1"/>
        </w:rPr>
      </w:pPr>
    </w:p>
    <w:p w:rsidRPr="00DE63BC" w:rsidR="0029340B" w:rsidP="034319A3" w:rsidRDefault="002046C9" w14:paraId="1B574FAD" w14:textId="0520F940">
      <w:pPr>
        <w:jc w:val="center"/>
        <w:rPr>
          <w:rFonts w:ascii="Arial" w:hAnsi="Arial" w:cs="Arial"/>
          <w:b w:val="1"/>
          <w:bCs w:val="1"/>
        </w:rPr>
      </w:pPr>
    </w:p>
    <w:p w:rsidRPr="00DE63BC" w:rsidR="0029340B" w:rsidP="034319A3" w:rsidRDefault="002046C9" w14:paraId="003041BB" w14:textId="76CEA89C">
      <w:pPr>
        <w:jc w:val="center"/>
        <w:rPr>
          <w:rFonts w:ascii="Arial" w:hAnsi="Arial" w:cs="Arial"/>
          <w:b w:val="1"/>
          <w:bCs w:val="1"/>
        </w:rPr>
      </w:pPr>
    </w:p>
    <w:p w:rsidRPr="00DE63BC" w:rsidR="0029340B" w:rsidP="034319A3" w:rsidRDefault="002046C9" w14:paraId="16326E65" w14:textId="062DE908">
      <w:pPr>
        <w:jc w:val="center"/>
        <w:rPr>
          <w:rFonts w:ascii="Arial" w:hAnsi="Arial" w:cs="Arial"/>
          <w:b w:val="1"/>
          <w:bCs w:val="1"/>
        </w:rPr>
      </w:pPr>
    </w:p>
    <w:p w:rsidRPr="00DE63BC" w:rsidR="0029340B" w:rsidP="034319A3" w:rsidRDefault="002046C9" w14:paraId="6027D8AE" w14:textId="25FE52B7">
      <w:pPr>
        <w:jc w:val="center"/>
        <w:rPr>
          <w:rFonts w:ascii="Arial" w:hAnsi="Arial" w:cs="Arial"/>
          <w:b w:val="1"/>
          <w:bCs w:val="1"/>
        </w:rPr>
      </w:pPr>
    </w:p>
    <w:p w:rsidRPr="00DE63BC" w:rsidR="0029340B" w:rsidP="034319A3" w:rsidRDefault="002046C9" w14:paraId="15A11B60" w14:textId="405C012A">
      <w:pPr>
        <w:pStyle w:val="Normal"/>
        <w:jc w:val="center"/>
        <w:rPr>
          <w:rFonts w:ascii="Arial" w:hAnsi="Arial" w:cs="Arial"/>
          <w:b w:val="1"/>
          <w:bCs w:val="1"/>
        </w:rPr>
      </w:pPr>
    </w:p>
    <w:p w:rsidRPr="00DE63BC" w:rsidR="0029340B" w:rsidP="034319A3" w:rsidRDefault="002046C9" w14:paraId="3EBC86AD" w14:textId="589D5428">
      <w:pPr>
        <w:pStyle w:val="Normal"/>
        <w:jc w:val="center"/>
        <w:rPr>
          <w:rFonts w:ascii="Arial" w:hAnsi="Arial" w:cs="Arial"/>
          <w:b w:val="1"/>
          <w:bCs w:val="1"/>
        </w:rPr>
      </w:pPr>
    </w:p>
    <w:p w:rsidRPr="00DE63BC" w:rsidR="0029340B" w:rsidP="034319A3" w:rsidRDefault="002046C9" w14:paraId="2ED5918B" w14:textId="5CE07F04">
      <w:pPr>
        <w:pStyle w:val="Normal"/>
        <w:jc w:val="center"/>
        <w:rPr>
          <w:rFonts w:ascii="Arial" w:hAnsi="Arial" w:cs="Arial"/>
          <w:b w:val="1"/>
          <w:bCs w:val="1"/>
        </w:rPr>
      </w:pPr>
      <w:r w:rsidRPr="034319A3" w:rsidR="002046C9">
        <w:rPr>
          <w:rFonts w:ascii="Arial" w:hAnsi="Arial" w:cs="Arial"/>
          <w:b w:val="1"/>
          <w:bCs w:val="1"/>
        </w:rPr>
        <w:t>Executive Summary</w:t>
      </w:r>
    </w:p>
    <w:p w:rsidRPr="00DE63BC" w:rsidR="00252913" w:rsidP="003B2CBB" w:rsidRDefault="002046C9" w14:paraId="523D50C5" w14:textId="77777777">
      <w:pPr>
        <w:ind w:firstLine="0"/>
        <w:rPr>
          <w:rFonts w:ascii="Arial" w:hAnsi="Arial" w:cs="Arial"/>
        </w:rPr>
      </w:pPr>
      <w:r w:rsidRPr="00DE63BC">
        <w:rPr>
          <w:rFonts w:ascii="Arial" w:hAnsi="Arial" w:cs="Arial"/>
        </w:rPr>
        <w:t xml:space="preserve">This report aims to analyse the importance of the effective evaluation of guest service approaches by analysing the associated key concepts. </w:t>
      </w:r>
      <w:r w:rsidRPr="00DE63BC">
        <w:rPr>
          <w:rFonts w:ascii="Arial" w:hAnsi="Arial" w:cs="Arial"/>
          <w:color w:val="auto"/>
        </w:rPr>
        <w:t xml:space="preserve">In order </w:t>
      </w:r>
      <w:proofErr w:type="gramStart"/>
      <w:r w:rsidRPr="00DE63BC">
        <w:rPr>
          <w:rFonts w:ascii="Arial" w:hAnsi="Arial" w:cs="Arial"/>
          <w:color w:val="auto"/>
        </w:rPr>
        <w:t>To</w:t>
      </w:r>
      <w:proofErr w:type="gramEnd"/>
      <w:r w:rsidRPr="00DE63BC">
        <w:rPr>
          <w:rFonts w:ascii="Arial" w:hAnsi="Arial" w:cs="Arial"/>
          <w:color w:val="auto"/>
        </w:rPr>
        <w:t xml:space="preserve"> guarantee that customers get enough support, it is essential to conduct regular service evaluations. A hotel's search engine rankings and industry authority may both benefit from guest reviews and ratings. The hotel industry has expanded to become a major force in global trade. Understanding the value of a service-oriented mindset is, hence, essential. When a corporation consistently displays and delivers its promised qualities to its customers, they are building a strong brand. In the hotel sector, maintaining brand consistency means continuously sharing information that is in line with the company's identity, values, and strategic goals. The </w:t>
      </w:r>
      <w:r w:rsidR="00DE63BC">
        <w:rPr>
          <w:rFonts w:ascii="Arial" w:hAnsi="Arial" w:cs="Arial"/>
          <w:color w:val="auto"/>
        </w:rPr>
        <w:t>hotel standard</w:t>
      </w:r>
      <w:r w:rsidRPr="00DE63BC">
        <w:rPr>
          <w:rFonts w:ascii="Arial" w:hAnsi="Arial" w:cs="Arial"/>
          <w:color w:val="auto"/>
        </w:rPr>
        <w:t xml:space="preserve"> describes an acceptable but not extravagant level of service, building quality, furniture, and other hotel fittings. Guests may count on consistent treatment since the hotel operates according to established protocols. Loyal customers in the hospitality industry are those who often return to the same hotel or hotels in the same chain. A brand-loyal customer is less likely to switch to a competing brand or company. Companies operating in the hotel industry must adapt quickly to the rapid pace of technological development. The dissatisfaction of hotel guests may be traced back to service problems. Customers' pleasure and their whole experience benefit greatly from well-executed guest services and amenities.</w:t>
      </w:r>
    </w:p>
    <w:p w:rsidR="0056743D" w:rsidRDefault="0056743D" w14:paraId="15507627" w14:textId="77777777">
      <w:pPr>
        <w:spacing w:after="160" w:line="259" w:lineRule="auto"/>
        <w:ind w:firstLine="0"/>
        <w:jc w:val="left"/>
        <w:rPr>
          <w:rFonts w:ascii="Arial" w:hAnsi="Arial" w:cs="Arial"/>
          <w:b/>
        </w:rPr>
      </w:pPr>
      <w:r>
        <w:rPr>
          <w:rFonts w:ascii="Arial" w:hAnsi="Arial" w:cs="Arial"/>
          <w:b/>
        </w:rPr>
        <w:br w:type="page"/>
      </w:r>
    </w:p>
    <w:sdt>
      <w:sdtPr>
        <w:rPr>
          <w:rFonts w:ascii="Arial" w:hAnsi="Arial" w:cs="Arial"/>
          <w:b/>
        </w:rPr>
        <w:id w:val="-582141081"/>
        <w:docPartObj>
          <w:docPartGallery w:val="Table of Contents"/>
          <w:docPartUnique/>
        </w:docPartObj>
      </w:sdtPr>
      <w:sdtEndPr>
        <w:rPr>
          <w:bCs/>
          <w:noProof/>
        </w:rPr>
      </w:sdtEndPr>
      <w:sdtContent>
        <w:p w:rsidRPr="00DE63BC" w:rsidR="0029340B" w:rsidP="003B2CBB" w:rsidRDefault="002046C9" w14:paraId="4AD16ED0" w14:textId="77777777">
          <w:pPr>
            <w:ind w:firstLine="0"/>
            <w:jc w:val="center"/>
            <w:rPr>
              <w:rFonts w:ascii="Arial" w:hAnsi="Arial" w:cs="Arial"/>
              <w:b/>
            </w:rPr>
          </w:pPr>
          <w:r w:rsidRPr="00DE63BC">
            <w:rPr>
              <w:rFonts w:ascii="Arial" w:hAnsi="Arial" w:cs="Arial"/>
              <w:b/>
            </w:rPr>
            <w:t>Table of Contents</w:t>
          </w:r>
        </w:p>
        <w:p w:rsidRPr="00DE63BC" w:rsidR="0029340B" w:rsidP="003B2CBB" w:rsidRDefault="002046C9" w14:paraId="5F9507B0" w14:textId="77777777">
          <w:pPr>
            <w:pStyle w:val="TOC1"/>
            <w:tabs>
              <w:tab w:val="right" w:leader="dot" w:pos="9016"/>
            </w:tabs>
            <w:ind w:firstLine="0"/>
            <w:rPr>
              <w:rFonts w:ascii="Arial" w:hAnsi="Arial" w:cs="Arial" w:eastAsiaTheme="minorEastAsia"/>
              <w:noProof/>
              <w:color w:val="auto"/>
            </w:rPr>
          </w:pPr>
          <w:r w:rsidRPr="00DE63BC">
            <w:rPr>
              <w:rFonts w:ascii="Arial" w:hAnsi="Arial" w:cs="Arial"/>
              <w:b/>
              <w:bCs/>
              <w:noProof/>
            </w:rPr>
            <w:fldChar w:fldCharType="begin"/>
          </w:r>
          <w:r w:rsidRPr="00DE63BC">
            <w:rPr>
              <w:rFonts w:ascii="Arial" w:hAnsi="Arial" w:cs="Arial"/>
              <w:b/>
              <w:bCs/>
              <w:noProof/>
            </w:rPr>
            <w:instrText xml:space="preserve"> TOC \o "1-3" \h \z \u </w:instrText>
          </w:r>
          <w:r w:rsidRPr="00DE63BC">
            <w:rPr>
              <w:rFonts w:ascii="Arial" w:hAnsi="Arial" w:cs="Arial"/>
              <w:b/>
              <w:bCs/>
              <w:noProof/>
            </w:rPr>
            <w:fldChar w:fldCharType="separate"/>
          </w:r>
          <w:hyperlink w:history="1" w:anchor="_Toc148628467">
            <w:r w:rsidRPr="00DE63BC">
              <w:rPr>
                <w:rStyle w:val="Hyperlink"/>
                <w:rFonts w:ascii="Arial" w:hAnsi="Arial" w:cs="Arial"/>
                <w:noProof/>
              </w:rPr>
              <w:t>Introduction</w:t>
            </w:r>
            <w:r w:rsidRPr="00DE63BC">
              <w:rPr>
                <w:rFonts w:ascii="Arial" w:hAnsi="Arial" w:cs="Arial"/>
                <w:noProof/>
                <w:webHidden/>
              </w:rPr>
              <w:tab/>
            </w:r>
            <w:r w:rsidRPr="00DE63BC">
              <w:rPr>
                <w:rFonts w:ascii="Arial" w:hAnsi="Arial" w:cs="Arial"/>
                <w:noProof/>
                <w:webHidden/>
              </w:rPr>
              <w:fldChar w:fldCharType="begin"/>
            </w:r>
            <w:r w:rsidRPr="00DE63BC">
              <w:rPr>
                <w:rFonts w:ascii="Arial" w:hAnsi="Arial" w:cs="Arial"/>
                <w:noProof/>
                <w:webHidden/>
              </w:rPr>
              <w:instrText xml:space="preserve"> PAGEREF _Toc148628467 \h </w:instrText>
            </w:r>
            <w:r w:rsidRPr="00DE63BC">
              <w:rPr>
                <w:rFonts w:ascii="Arial" w:hAnsi="Arial" w:cs="Arial"/>
                <w:noProof/>
                <w:webHidden/>
              </w:rPr>
            </w:r>
            <w:r w:rsidRPr="00DE63BC">
              <w:rPr>
                <w:rFonts w:ascii="Arial" w:hAnsi="Arial" w:cs="Arial"/>
                <w:noProof/>
                <w:webHidden/>
              </w:rPr>
              <w:fldChar w:fldCharType="separate"/>
            </w:r>
            <w:r w:rsidRPr="00DE63BC">
              <w:rPr>
                <w:rFonts w:ascii="Arial" w:hAnsi="Arial" w:cs="Arial"/>
                <w:noProof/>
                <w:webHidden/>
              </w:rPr>
              <w:t>4</w:t>
            </w:r>
            <w:r w:rsidRPr="00DE63BC">
              <w:rPr>
                <w:rFonts w:ascii="Arial" w:hAnsi="Arial" w:cs="Arial"/>
                <w:noProof/>
                <w:webHidden/>
              </w:rPr>
              <w:fldChar w:fldCharType="end"/>
            </w:r>
          </w:hyperlink>
        </w:p>
        <w:p w:rsidRPr="00DE63BC" w:rsidR="0029340B" w:rsidP="003B2CBB" w:rsidRDefault="00000000" w14:paraId="7354DAE1" w14:textId="77777777">
          <w:pPr>
            <w:pStyle w:val="TOC1"/>
            <w:tabs>
              <w:tab w:val="right" w:leader="dot" w:pos="9016"/>
            </w:tabs>
            <w:ind w:firstLine="0"/>
            <w:rPr>
              <w:rFonts w:ascii="Arial" w:hAnsi="Arial" w:cs="Arial" w:eastAsiaTheme="minorEastAsia"/>
              <w:noProof/>
              <w:color w:val="auto"/>
            </w:rPr>
          </w:pPr>
          <w:hyperlink w:history="1" w:anchor="_Toc148628468">
            <w:r w:rsidRPr="00DE63BC" w:rsidR="002046C9">
              <w:rPr>
                <w:rStyle w:val="Hyperlink"/>
                <w:rFonts w:ascii="Arial" w:hAnsi="Arial" w:cs="Arial"/>
                <w:noProof/>
              </w:rPr>
              <w:t>Main Findings</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_Toc148628468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4</w:t>
            </w:r>
            <w:r w:rsidRPr="00DE63BC" w:rsidR="002046C9">
              <w:rPr>
                <w:rFonts w:ascii="Arial" w:hAnsi="Arial" w:cs="Arial"/>
                <w:noProof/>
                <w:webHidden/>
              </w:rPr>
              <w:fldChar w:fldCharType="end"/>
            </w:r>
          </w:hyperlink>
        </w:p>
        <w:p w:rsidRPr="00DE63BC" w:rsidR="0029340B" w:rsidP="003B2CBB" w:rsidRDefault="00000000" w14:paraId="195DD1D1" w14:textId="77777777">
          <w:pPr>
            <w:pStyle w:val="TOC2"/>
            <w:tabs>
              <w:tab w:val="right" w:leader="dot" w:pos="9016"/>
            </w:tabs>
            <w:spacing w:after="0"/>
            <w:ind w:firstLine="0"/>
            <w:rPr>
              <w:rFonts w:ascii="Arial" w:hAnsi="Arial" w:cs="Arial"/>
              <w:noProof/>
            </w:rPr>
          </w:pPr>
          <w:hyperlink w:history="1" w:anchor="_Toc148628469">
            <w:r w:rsidRPr="00DE63BC" w:rsidR="002046C9">
              <w:rPr>
                <w:rStyle w:val="Hyperlink"/>
                <w:rFonts w:ascii="Arial" w:hAnsi="Arial" w:cs="Arial"/>
                <w:noProof/>
              </w:rPr>
              <w:t>Reputation Management</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_Toc148628469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4</w:t>
            </w:r>
            <w:r w:rsidRPr="00DE63BC" w:rsidR="002046C9">
              <w:rPr>
                <w:rFonts w:ascii="Arial" w:hAnsi="Arial" w:cs="Arial"/>
                <w:noProof/>
                <w:webHidden/>
              </w:rPr>
              <w:fldChar w:fldCharType="end"/>
            </w:r>
          </w:hyperlink>
        </w:p>
        <w:p w:rsidRPr="00DE63BC" w:rsidR="0029340B" w:rsidP="003B2CBB" w:rsidRDefault="00000000" w14:paraId="3F46FDF1" w14:textId="77777777">
          <w:pPr>
            <w:pStyle w:val="TOC2"/>
            <w:tabs>
              <w:tab w:val="right" w:leader="dot" w:pos="9016"/>
            </w:tabs>
            <w:spacing w:after="0"/>
            <w:ind w:firstLine="0"/>
            <w:rPr>
              <w:rFonts w:ascii="Arial" w:hAnsi="Arial" w:cs="Arial"/>
              <w:noProof/>
            </w:rPr>
          </w:pPr>
          <w:hyperlink w:history="1" w:anchor="_Toc148628470">
            <w:r w:rsidRPr="00DE63BC" w:rsidR="002046C9">
              <w:rPr>
                <w:rStyle w:val="Hyperlink"/>
                <w:rFonts w:ascii="Arial" w:hAnsi="Arial" w:cs="Arial"/>
                <w:noProof/>
              </w:rPr>
              <w:t>Service Culture</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_Toc148628470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4</w:t>
            </w:r>
            <w:r w:rsidRPr="00DE63BC" w:rsidR="002046C9">
              <w:rPr>
                <w:rFonts w:ascii="Arial" w:hAnsi="Arial" w:cs="Arial"/>
                <w:noProof/>
                <w:webHidden/>
              </w:rPr>
              <w:fldChar w:fldCharType="end"/>
            </w:r>
          </w:hyperlink>
        </w:p>
        <w:p w:rsidRPr="00DE63BC" w:rsidR="0029340B" w:rsidP="003B2CBB" w:rsidRDefault="00000000" w14:paraId="2188D72D" w14:textId="77777777">
          <w:pPr>
            <w:pStyle w:val="TOC2"/>
            <w:tabs>
              <w:tab w:val="right" w:leader="dot" w:pos="9016"/>
            </w:tabs>
            <w:spacing w:after="0"/>
            <w:ind w:firstLine="0"/>
            <w:rPr>
              <w:rFonts w:ascii="Arial" w:hAnsi="Arial" w:cs="Arial"/>
              <w:noProof/>
            </w:rPr>
          </w:pPr>
          <w:hyperlink w:history="1" w:anchor="_Toc148628471">
            <w:r w:rsidRPr="00DE63BC" w:rsidR="002046C9">
              <w:rPr>
                <w:rStyle w:val="Hyperlink"/>
                <w:rFonts w:ascii="Arial" w:hAnsi="Arial" w:cs="Arial"/>
                <w:noProof/>
              </w:rPr>
              <w:t>Brand Consistency</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_Toc148628471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5</w:t>
            </w:r>
            <w:r w:rsidRPr="00DE63BC" w:rsidR="002046C9">
              <w:rPr>
                <w:rFonts w:ascii="Arial" w:hAnsi="Arial" w:cs="Arial"/>
                <w:noProof/>
                <w:webHidden/>
              </w:rPr>
              <w:fldChar w:fldCharType="end"/>
            </w:r>
          </w:hyperlink>
        </w:p>
        <w:p w:rsidRPr="00DE63BC" w:rsidR="0029340B" w:rsidP="003B2CBB" w:rsidRDefault="00000000" w14:paraId="19B39DE9" w14:textId="77777777">
          <w:pPr>
            <w:pStyle w:val="TOC2"/>
            <w:tabs>
              <w:tab w:val="right" w:leader="dot" w:pos="9016"/>
            </w:tabs>
            <w:spacing w:after="0"/>
            <w:ind w:firstLine="0"/>
            <w:rPr>
              <w:rFonts w:ascii="Arial" w:hAnsi="Arial" w:cs="Arial"/>
              <w:noProof/>
            </w:rPr>
          </w:pPr>
          <w:hyperlink w:history="1" w:anchor="_Toc148628472">
            <w:r w:rsidRPr="00DE63BC" w:rsidR="002046C9">
              <w:rPr>
                <w:rStyle w:val="Hyperlink"/>
                <w:rFonts w:ascii="Arial" w:hAnsi="Arial" w:cs="Arial"/>
                <w:noProof/>
              </w:rPr>
              <w:t>Hotel Standards</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_Toc148628472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5</w:t>
            </w:r>
            <w:r w:rsidRPr="00DE63BC" w:rsidR="002046C9">
              <w:rPr>
                <w:rFonts w:ascii="Arial" w:hAnsi="Arial" w:cs="Arial"/>
                <w:noProof/>
                <w:webHidden/>
              </w:rPr>
              <w:fldChar w:fldCharType="end"/>
            </w:r>
          </w:hyperlink>
        </w:p>
        <w:p w:rsidRPr="00DE63BC" w:rsidR="0029340B" w:rsidP="003B2CBB" w:rsidRDefault="00000000" w14:paraId="1ABDAED7" w14:textId="77777777">
          <w:pPr>
            <w:pStyle w:val="TOC2"/>
            <w:tabs>
              <w:tab w:val="right" w:leader="dot" w:pos="9016"/>
            </w:tabs>
            <w:spacing w:after="0"/>
            <w:ind w:firstLine="0"/>
            <w:rPr>
              <w:rFonts w:ascii="Arial" w:hAnsi="Arial" w:cs="Arial"/>
              <w:noProof/>
            </w:rPr>
          </w:pPr>
          <w:hyperlink w:history="1" w:anchor="_Toc148628473">
            <w:r w:rsidRPr="00DE63BC" w:rsidR="002046C9">
              <w:rPr>
                <w:rStyle w:val="Hyperlink"/>
                <w:rFonts w:ascii="Arial" w:hAnsi="Arial" w:cs="Arial"/>
                <w:noProof/>
              </w:rPr>
              <w:t>Customer Loyalty</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_Toc148628473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6</w:t>
            </w:r>
            <w:r w:rsidRPr="00DE63BC" w:rsidR="002046C9">
              <w:rPr>
                <w:rFonts w:ascii="Arial" w:hAnsi="Arial" w:cs="Arial"/>
                <w:noProof/>
                <w:webHidden/>
              </w:rPr>
              <w:fldChar w:fldCharType="end"/>
            </w:r>
          </w:hyperlink>
        </w:p>
        <w:p w:rsidRPr="00DE63BC" w:rsidR="0029340B" w:rsidP="003B2CBB" w:rsidRDefault="00000000" w14:paraId="79E9349C" w14:textId="77777777">
          <w:pPr>
            <w:pStyle w:val="TOC2"/>
            <w:tabs>
              <w:tab w:val="right" w:leader="dot" w:pos="9016"/>
            </w:tabs>
            <w:spacing w:after="0"/>
            <w:ind w:firstLine="0"/>
            <w:rPr>
              <w:rFonts w:ascii="Arial" w:hAnsi="Arial" w:cs="Arial"/>
              <w:noProof/>
            </w:rPr>
          </w:pPr>
          <w:hyperlink w:history="1" w:anchor="_Toc148628474">
            <w:r w:rsidRPr="00DE63BC" w:rsidR="002046C9">
              <w:rPr>
                <w:rStyle w:val="Hyperlink"/>
                <w:rFonts w:ascii="Arial" w:hAnsi="Arial" w:cs="Arial"/>
                <w:noProof/>
              </w:rPr>
              <w:t>Future Technological Impacts</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_Toc148628474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6</w:t>
            </w:r>
            <w:r w:rsidRPr="00DE63BC" w:rsidR="002046C9">
              <w:rPr>
                <w:rFonts w:ascii="Arial" w:hAnsi="Arial" w:cs="Arial"/>
                <w:noProof/>
                <w:webHidden/>
              </w:rPr>
              <w:fldChar w:fldCharType="end"/>
            </w:r>
          </w:hyperlink>
        </w:p>
        <w:p w:rsidRPr="00DE63BC" w:rsidR="0029340B" w:rsidP="003B2CBB" w:rsidRDefault="00000000" w14:paraId="029441F5" w14:textId="77777777">
          <w:pPr>
            <w:pStyle w:val="TOC2"/>
            <w:tabs>
              <w:tab w:val="right" w:leader="dot" w:pos="9016"/>
            </w:tabs>
            <w:spacing w:after="0"/>
            <w:ind w:firstLine="0"/>
            <w:rPr>
              <w:rFonts w:ascii="Arial" w:hAnsi="Arial" w:cs="Arial"/>
              <w:noProof/>
            </w:rPr>
          </w:pPr>
          <w:hyperlink w:history="1" w:anchor="_Toc148628475">
            <w:r w:rsidRPr="00DE63BC" w:rsidR="002046C9">
              <w:rPr>
                <w:rStyle w:val="Hyperlink"/>
                <w:rFonts w:ascii="Arial" w:hAnsi="Arial" w:cs="Arial"/>
                <w:noProof/>
              </w:rPr>
              <w:t>Service Failure</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_Toc148628475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7</w:t>
            </w:r>
            <w:r w:rsidRPr="00DE63BC" w:rsidR="002046C9">
              <w:rPr>
                <w:rFonts w:ascii="Arial" w:hAnsi="Arial" w:cs="Arial"/>
                <w:noProof/>
                <w:webHidden/>
              </w:rPr>
              <w:fldChar w:fldCharType="end"/>
            </w:r>
          </w:hyperlink>
        </w:p>
        <w:p w:rsidRPr="00DE63BC" w:rsidR="0029340B" w:rsidP="003B2CBB" w:rsidRDefault="00000000" w14:paraId="0CB2FC18" w14:textId="77777777">
          <w:pPr>
            <w:pStyle w:val="TOC1"/>
            <w:tabs>
              <w:tab w:val="right" w:leader="dot" w:pos="9016"/>
            </w:tabs>
            <w:ind w:firstLine="0"/>
            <w:rPr>
              <w:rFonts w:ascii="Arial" w:hAnsi="Arial" w:cs="Arial" w:eastAsiaTheme="minorEastAsia"/>
              <w:noProof/>
              <w:color w:val="auto"/>
            </w:rPr>
          </w:pPr>
          <w:hyperlink w:history="1" w:anchor="_Toc148628476">
            <w:r w:rsidRPr="00DE63BC" w:rsidR="002046C9">
              <w:rPr>
                <w:rStyle w:val="Hyperlink"/>
                <w:rFonts w:ascii="Arial" w:hAnsi="Arial" w:cs="Arial"/>
                <w:noProof/>
              </w:rPr>
              <w:t>Conclusion</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_Toc148628476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7</w:t>
            </w:r>
            <w:r w:rsidRPr="00DE63BC" w:rsidR="002046C9">
              <w:rPr>
                <w:rFonts w:ascii="Arial" w:hAnsi="Arial" w:cs="Arial"/>
                <w:noProof/>
                <w:webHidden/>
              </w:rPr>
              <w:fldChar w:fldCharType="end"/>
            </w:r>
          </w:hyperlink>
        </w:p>
        <w:p w:rsidRPr="00DE63BC" w:rsidR="0029340B" w:rsidP="003B2CBB" w:rsidRDefault="00000000" w14:paraId="497DDF04" w14:textId="77777777">
          <w:pPr>
            <w:pStyle w:val="TOC1"/>
            <w:tabs>
              <w:tab w:val="right" w:leader="dot" w:pos="9016"/>
            </w:tabs>
            <w:ind w:firstLine="0"/>
            <w:rPr>
              <w:rFonts w:ascii="Arial" w:hAnsi="Arial" w:cs="Arial" w:eastAsiaTheme="minorEastAsia"/>
              <w:noProof/>
              <w:color w:val="auto"/>
            </w:rPr>
          </w:pPr>
          <w:hyperlink w:history="1" w:anchor="_Toc148628477">
            <w:r w:rsidRPr="00DE63BC" w:rsidR="002046C9">
              <w:rPr>
                <w:rStyle w:val="Hyperlink"/>
                <w:rFonts w:ascii="Arial" w:hAnsi="Arial" w:cs="Arial"/>
                <w:noProof/>
              </w:rPr>
              <w:t>Recommendations</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_Toc148628477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7</w:t>
            </w:r>
            <w:r w:rsidRPr="00DE63BC" w:rsidR="002046C9">
              <w:rPr>
                <w:rFonts w:ascii="Arial" w:hAnsi="Arial" w:cs="Arial"/>
                <w:noProof/>
                <w:webHidden/>
              </w:rPr>
              <w:fldChar w:fldCharType="end"/>
            </w:r>
          </w:hyperlink>
        </w:p>
        <w:p w:rsidRPr="00DE63BC" w:rsidR="0029340B" w:rsidP="003B2CBB" w:rsidRDefault="00000000" w14:paraId="7CE1730F" w14:textId="77777777">
          <w:pPr>
            <w:pStyle w:val="TOC1"/>
            <w:tabs>
              <w:tab w:val="right" w:leader="dot" w:pos="9016"/>
            </w:tabs>
            <w:ind w:firstLine="0"/>
            <w:rPr>
              <w:rFonts w:ascii="Arial" w:hAnsi="Arial" w:cs="Arial" w:eastAsiaTheme="minorEastAsia"/>
              <w:noProof/>
              <w:color w:val="auto"/>
            </w:rPr>
          </w:pPr>
          <w:hyperlink w:history="1" w:anchor="_Toc148628478">
            <w:r w:rsidRPr="00DE63BC" w:rsidR="002046C9">
              <w:rPr>
                <w:rStyle w:val="Hyperlink"/>
                <w:rFonts w:ascii="Arial" w:hAnsi="Arial" w:cs="Arial"/>
                <w:noProof/>
              </w:rPr>
              <w:t>References</w:t>
            </w:r>
            <w:r w:rsidRPr="00DE63BC" w:rsidR="002046C9">
              <w:rPr>
                <w:rFonts w:ascii="Arial" w:hAnsi="Arial" w:cs="Arial"/>
                <w:noProof/>
                <w:webHidden/>
              </w:rPr>
              <w:tab/>
            </w:r>
            <w:r w:rsidRPr="00DE63BC" w:rsidR="002046C9">
              <w:rPr>
                <w:rFonts w:ascii="Arial" w:hAnsi="Arial" w:cs="Arial"/>
                <w:noProof/>
                <w:webHidden/>
              </w:rPr>
              <w:fldChar w:fldCharType="begin"/>
            </w:r>
            <w:r w:rsidRPr="00DE63BC" w:rsidR="002046C9">
              <w:rPr>
                <w:rFonts w:ascii="Arial" w:hAnsi="Arial" w:cs="Arial"/>
                <w:noProof/>
                <w:webHidden/>
              </w:rPr>
              <w:instrText xml:space="preserve"> PAGEREF _Toc148628478 \h </w:instrText>
            </w:r>
            <w:r w:rsidRPr="00DE63BC" w:rsidR="002046C9">
              <w:rPr>
                <w:rFonts w:ascii="Arial" w:hAnsi="Arial" w:cs="Arial"/>
                <w:noProof/>
                <w:webHidden/>
              </w:rPr>
            </w:r>
            <w:r w:rsidRPr="00DE63BC" w:rsidR="002046C9">
              <w:rPr>
                <w:rFonts w:ascii="Arial" w:hAnsi="Arial" w:cs="Arial"/>
                <w:noProof/>
                <w:webHidden/>
              </w:rPr>
              <w:fldChar w:fldCharType="separate"/>
            </w:r>
            <w:r w:rsidRPr="00DE63BC" w:rsidR="002046C9">
              <w:rPr>
                <w:rFonts w:ascii="Arial" w:hAnsi="Arial" w:cs="Arial"/>
                <w:noProof/>
                <w:webHidden/>
              </w:rPr>
              <w:t>9</w:t>
            </w:r>
            <w:r w:rsidRPr="00DE63BC" w:rsidR="002046C9">
              <w:rPr>
                <w:rFonts w:ascii="Arial" w:hAnsi="Arial" w:cs="Arial"/>
                <w:noProof/>
                <w:webHidden/>
              </w:rPr>
              <w:fldChar w:fldCharType="end"/>
            </w:r>
          </w:hyperlink>
        </w:p>
        <w:p w:rsidRPr="00DE63BC" w:rsidR="0029340B" w:rsidP="003B2CBB" w:rsidRDefault="002046C9" w14:paraId="7007F677" w14:textId="77777777">
          <w:pPr>
            <w:ind w:firstLine="0"/>
            <w:rPr>
              <w:rFonts w:ascii="Arial" w:hAnsi="Arial" w:cs="Arial"/>
            </w:rPr>
          </w:pPr>
          <w:r w:rsidRPr="00DE63BC">
            <w:rPr>
              <w:rFonts w:ascii="Arial" w:hAnsi="Arial" w:cs="Arial"/>
              <w:b/>
              <w:bCs/>
              <w:noProof/>
            </w:rPr>
            <w:fldChar w:fldCharType="end"/>
          </w:r>
        </w:p>
      </w:sdtContent>
    </w:sdt>
    <w:p w:rsidRPr="00DE63BC" w:rsidR="00C43B4A" w:rsidP="003B2CBB" w:rsidRDefault="002046C9" w14:paraId="7C872259" w14:textId="77777777">
      <w:pPr>
        <w:ind w:firstLine="0"/>
        <w:rPr>
          <w:rFonts w:ascii="Arial" w:hAnsi="Arial" w:cs="Arial"/>
          <w:b/>
        </w:rPr>
      </w:pPr>
      <w:r w:rsidRPr="00DE63BC">
        <w:rPr>
          <w:rFonts w:ascii="Arial" w:hAnsi="Arial" w:cs="Arial"/>
          <w:b/>
        </w:rPr>
        <w:br w:type="page"/>
      </w:r>
    </w:p>
    <w:p w:rsidRPr="00DE63BC" w:rsidR="00C43B4A" w:rsidP="003B2CBB" w:rsidRDefault="002046C9" w14:paraId="673D988E" w14:textId="77777777">
      <w:pPr>
        <w:pStyle w:val="Heading1"/>
        <w:rPr>
          <w:rFonts w:ascii="Arial" w:hAnsi="Arial" w:cs="Arial"/>
        </w:rPr>
      </w:pPr>
      <w:bookmarkStart w:name="_Toc148628467" w:id="0"/>
      <w:r w:rsidRPr="00DE63BC">
        <w:rPr>
          <w:rFonts w:ascii="Arial" w:hAnsi="Arial" w:cs="Arial"/>
        </w:rPr>
        <w:t>Introduction</w:t>
      </w:r>
      <w:bookmarkEnd w:id="0"/>
      <w:r w:rsidRPr="00DE63BC">
        <w:rPr>
          <w:rFonts w:ascii="Arial" w:hAnsi="Arial" w:cs="Arial"/>
        </w:rPr>
        <w:t xml:space="preserve"> </w:t>
      </w:r>
    </w:p>
    <w:p w:rsidRPr="00DE63BC" w:rsidR="00BA14B9" w:rsidP="003B2CBB" w:rsidRDefault="002046C9" w14:paraId="411272E7" w14:textId="77777777">
      <w:pPr>
        <w:rPr>
          <w:rFonts w:ascii="Arial" w:hAnsi="Arial" w:cs="Arial"/>
        </w:rPr>
      </w:pPr>
      <w:r w:rsidRPr="00DE63BC">
        <w:rPr>
          <w:rFonts w:ascii="Arial" w:hAnsi="Arial" w:cs="Arial"/>
        </w:rPr>
        <w:t>Evaluating customer service is crucial for making sure clients get the help they need. Methods for gauging the quality of customer service are used across many sectors but are especially prevalent in contact centres and other service-oriented enterprises</w:t>
      </w:r>
      <w:r w:rsidRPr="00DE63BC" w:rsidR="00FE4A15">
        <w:rPr>
          <w:rFonts w:ascii="Arial" w:hAnsi="Arial" w:cs="Arial"/>
        </w:rPr>
        <w:t xml:space="preserve"> (Rather and Sharma, 2017)</w:t>
      </w:r>
      <w:r w:rsidRPr="00DE63BC">
        <w:rPr>
          <w:rFonts w:ascii="Arial" w:hAnsi="Arial" w:cs="Arial"/>
        </w:rPr>
        <w:t>. Managers and decision-makers might benefit from learning about the many customer service evaluation methods available. Hotels may learn a lot about their guests and their support staff by keeping a careful eye on customer service</w:t>
      </w:r>
      <w:r w:rsidRPr="00DE63BC" w:rsidR="00FE4A15">
        <w:rPr>
          <w:rFonts w:ascii="Arial" w:hAnsi="Arial" w:cs="Arial"/>
        </w:rPr>
        <w:t xml:space="preserve"> (Minwoo et al., 2019)</w:t>
      </w:r>
      <w:r w:rsidRPr="00DE63BC">
        <w:rPr>
          <w:rFonts w:ascii="Arial" w:hAnsi="Arial" w:cs="Arial"/>
        </w:rPr>
        <w:t xml:space="preserve">. </w:t>
      </w:r>
      <w:r w:rsidRPr="00DE63BC" w:rsidR="002561E6">
        <w:rPr>
          <w:rFonts w:ascii="Arial" w:hAnsi="Arial" w:cs="Arial"/>
        </w:rPr>
        <w:t>Additionally</w:t>
      </w:r>
      <w:r w:rsidRPr="00DE63BC">
        <w:rPr>
          <w:rFonts w:ascii="Arial" w:hAnsi="Arial" w:cs="Arial"/>
        </w:rPr>
        <w:t xml:space="preserve">, this report will analyse the key concepts associated with guest service and experience in the context of diverse hospitality business examples. </w:t>
      </w:r>
    </w:p>
    <w:p w:rsidRPr="00DE63BC" w:rsidR="002561E6" w:rsidP="003B2CBB" w:rsidRDefault="002561E6" w14:paraId="7BCED04C" w14:textId="77777777">
      <w:pPr>
        <w:rPr>
          <w:rFonts w:ascii="Arial" w:hAnsi="Arial" w:cs="Arial"/>
        </w:rPr>
      </w:pPr>
    </w:p>
    <w:p w:rsidRPr="00DE63BC" w:rsidR="00AA1428" w:rsidP="003B2CBB" w:rsidRDefault="002046C9" w14:paraId="4819DF48" w14:textId="77777777">
      <w:pPr>
        <w:pStyle w:val="Heading1"/>
        <w:rPr>
          <w:rFonts w:ascii="Arial" w:hAnsi="Arial" w:cs="Arial"/>
        </w:rPr>
      </w:pPr>
      <w:bookmarkStart w:name="_Toc148628468" w:id="1"/>
      <w:r w:rsidRPr="00DE63BC">
        <w:rPr>
          <w:rFonts w:ascii="Arial" w:hAnsi="Arial" w:cs="Arial"/>
        </w:rPr>
        <w:t>Main Findings</w:t>
      </w:r>
      <w:bookmarkEnd w:id="1"/>
      <w:r w:rsidRPr="00DE63BC">
        <w:rPr>
          <w:rFonts w:ascii="Arial" w:hAnsi="Arial" w:cs="Arial"/>
        </w:rPr>
        <w:t xml:space="preserve"> </w:t>
      </w:r>
    </w:p>
    <w:p w:rsidRPr="00DE63BC" w:rsidR="002557D6" w:rsidP="003B2CBB" w:rsidRDefault="002046C9" w14:paraId="2397A7BF" w14:textId="77777777">
      <w:pPr>
        <w:pStyle w:val="Heading2"/>
        <w:rPr>
          <w:rFonts w:ascii="Arial" w:hAnsi="Arial" w:cs="Arial"/>
        </w:rPr>
      </w:pPr>
      <w:bookmarkStart w:name="_Toc148628469" w:id="2"/>
      <w:r w:rsidRPr="00DE63BC">
        <w:rPr>
          <w:rFonts w:ascii="Arial" w:hAnsi="Arial" w:cs="Arial"/>
        </w:rPr>
        <w:t>Reputation Management</w:t>
      </w:r>
      <w:bookmarkEnd w:id="2"/>
    </w:p>
    <w:p w:rsidRPr="00DE63BC" w:rsidR="00186D88" w:rsidP="003B2CBB" w:rsidRDefault="002046C9" w14:paraId="0C0B1505" w14:textId="77777777">
      <w:pPr>
        <w:rPr>
          <w:rFonts w:ascii="Arial" w:hAnsi="Arial" w:cs="Arial"/>
        </w:rPr>
      </w:pPr>
      <w:r w:rsidRPr="00DE63BC">
        <w:rPr>
          <w:rFonts w:ascii="Arial" w:hAnsi="Arial" w:cs="Arial"/>
        </w:rPr>
        <w:t>A strong reputation can attract new guests, increase occupancy rates, and drive revenue growth. Positive reviews and ratings can also improve a hotel's visibility on search engines and increase its credibility and authority in the industry. Moreover, a hotel owner's top priority should be maintaining a positive online reputation. Earning the trust of new customers and keeping the loyalty of repeat guests is a cornerstone of effective reputation management in the hospitality sector. Guests' impressions of the hotel's brand are critical to driving demand and maximising profits. In addition, a hotel's success is proportional to the positive reviews it receives on the internet</w:t>
      </w:r>
      <w:r w:rsidRPr="00DE63BC" w:rsidR="00FE4A15">
        <w:rPr>
          <w:rFonts w:ascii="Arial" w:hAnsi="Arial" w:cs="Arial"/>
        </w:rPr>
        <w:t xml:space="preserve"> (</w:t>
      </w:r>
      <w:proofErr w:type="spellStart"/>
      <w:r w:rsidRPr="00DE63BC" w:rsidR="00FE4A15">
        <w:rPr>
          <w:rFonts w:ascii="Arial" w:hAnsi="Arial" w:cs="Arial"/>
        </w:rPr>
        <w:t>Mmutle</w:t>
      </w:r>
      <w:proofErr w:type="spellEnd"/>
      <w:r w:rsidRPr="00DE63BC" w:rsidR="00FE4A15">
        <w:rPr>
          <w:rFonts w:ascii="Arial" w:hAnsi="Arial" w:cs="Arial"/>
        </w:rPr>
        <w:t xml:space="preserve"> and </w:t>
      </w:r>
      <w:proofErr w:type="spellStart"/>
      <w:r w:rsidRPr="00DE63BC" w:rsidR="00FE4A15">
        <w:rPr>
          <w:rFonts w:ascii="Arial" w:hAnsi="Arial" w:cs="Arial"/>
        </w:rPr>
        <w:t>Shonhe</w:t>
      </w:r>
      <w:proofErr w:type="spellEnd"/>
      <w:r w:rsidRPr="00DE63BC" w:rsidR="00FE4A15">
        <w:rPr>
          <w:rFonts w:ascii="Arial" w:hAnsi="Arial" w:cs="Arial"/>
        </w:rPr>
        <w:t>, 2017)</w:t>
      </w:r>
      <w:r w:rsidRPr="00DE63BC">
        <w:rPr>
          <w:rFonts w:ascii="Arial" w:hAnsi="Arial" w:cs="Arial"/>
        </w:rPr>
        <w:t xml:space="preserve">. </w:t>
      </w:r>
    </w:p>
    <w:p w:rsidRPr="00DE63BC" w:rsidR="00AA1428" w:rsidP="003B2CBB" w:rsidRDefault="002046C9" w14:paraId="203210FF" w14:textId="75908A30">
      <w:pPr>
        <w:rPr>
          <w:rFonts w:ascii="Arial" w:hAnsi="Arial" w:cs="Arial"/>
        </w:rPr>
      </w:pPr>
      <w:r w:rsidRPr="00DE63BC">
        <w:rPr>
          <w:rFonts w:ascii="Arial" w:hAnsi="Arial" w:cs="Arial"/>
        </w:rPr>
        <w:t>For instance, Premier Inn is committed to providing excellent service. This includes having a comfortable bed, a clean room, and helpful service. Premier Inn has earned its excellent reputation as a trustworthy and pleasant place to stay because of its dedication to providing consistently high-quality service</w:t>
      </w:r>
      <w:r w:rsidR="00EA1896">
        <w:rPr>
          <w:rFonts w:ascii="Arial" w:hAnsi="Arial" w:cs="Arial"/>
        </w:rPr>
        <w:t xml:space="preserve">. (Premierinn.com,2023) </w:t>
      </w:r>
      <w:r w:rsidRPr="00DE63BC">
        <w:rPr>
          <w:rFonts w:ascii="Arial" w:hAnsi="Arial" w:cs="Arial"/>
        </w:rPr>
        <w:t>Premier Inn is also always interested in hearing from its guests. The information gained from client reviews is utilised to pinpoint problem areas and implement solutions. Premier Inn shows it cares about its clients and their opinions by responding quickly and effectively to their comments and questions. Premier Inn is committed to keeping a line of open and honest contact with its clientele</w:t>
      </w:r>
      <w:r w:rsidRPr="00DE63BC" w:rsidR="00FE4A15">
        <w:rPr>
          <w:rFonts w:ascii="Arial" w:hAnsi="Arial" w:cs="Arial"/>
        </w:rPr>
        <w:t xml:space="preserve"> (</w:t>
      </w:r>
      <w:proofErr w:type="spellStart"/>
      <w:r w:rsidRPr="00DE63BC" w:rsidR="00FE4A15">
        <w:rPr>
          <w:rFonts w:ascii="Arial" w:hAnsi="Arial" w:cs="Arial"/>
        </w:rPr>
        <w:t>Grljević</w:t>
      </w:r>
      <w:proofErr w:type="spellEnd"/>
      <w:r w:rsidRPr="00DE63BC" w:rsidR="00FE4A15">
        <w:rPr>
          <w:rFonts w:ascii="Arial" w:hAnsi="Arial" w:cs="Arial"/>
        </w:rPr>
        <w:t xml:space="preserve"> et al., 2019)</w:t>
      </w:r>
      <w:r w:rsidRPr="00DE63BC">
        <w:rPr>
          <w:rFonts w:ascii="Arial" w:hAnsi="Arial" w:cs="Arial"/>
        </w:rPr>
        <w:t>.</w:t>
      </w:r>
    </w:p>
    <w:p w:rsidRPr="00DE63BC" w:rsidR="002557D6" w:rsidP="003B2CBB" w:rsidRDefault="002557D6" w14:paraId="3BC2D89C" w14:textId="77777777">
      <w:pPr>
        <w:ind w:firstLine="0"/>
        <w:rPr>
          <w:rFonts w:ascii="Arial" w:hAnsi="Arial" w:cs="Arial"/>
        </w:rPr>
      </w:pPr>
    </w:p>
    <w:p w:rsidRPr="00DE63BC" w:rsidR="00C43B4A" w:rsidP="003B2CBB" w:rsidRDefault="002046C9" w14:paraId="3CFCA792" w14:textId="77777777">
      <w:pPr>
        <w:pStyle w:val="Heading2"/>
        <w:rPr>
          <w:rFonts w:ascii="Arial" w:hAnsi="Arial" w:cs="Arial"/>
        </w:rPr>
      </w:pPr>
      <w:bookmarkStart w:name="_Toc148628470" w:id="3"/>
      <w:r w:rsidRPr="00DE63BC">
        <w:rPr>
          <w:rFonts w:ascii="Arial" w:hAnsi="Arial" w:cs="Arial"/>
        </w:rPr>
        <w:t>Service Culture</w:t>
      </w:r>
      <w:bookmarkEnd w:id="3"/>
    </w:p>
    <w:p w:rsidRPr="00DE63BC" w:rsidR="00FE4A15" w:rsidP="003B2CBB" w:rsidRDefault="002046C9" w14:paraId="43B57025" w14:textId="77777777">
      <w:pPr>
        <w:rPr>
          <w:rFonts w:ascii="Arial" w:hAnsi="Arial" w:cs="Arial"/>
        </w:rPr>
      </w:pPr>
      <w:r w:rsidRPr="00DE63BC">
        <w:rPr>
          <w:rFonts w:ascii="Arial" w:hAnsi="Arial" w:cs="Arial"/>
        </w:rPr>
        <w:t xml:space="preserve">A service culture is an organisation whose personnel consistently go above and beyond for their customers. The hospitality business has grown into a significant part of the international economy. Therefore, it is crucial to appreciate the significance of service culture. Operators of any kind of lodging establishment should make providing excellent service to their guests their top priority. In today's global economy, service providers may set themselves apart from the competition by providing higher-quality services than their rivals. The key to success and profit is knowing the value of happy customers (Radojevic et al., 2019). </w:t>
      </w:r>
    </w:p>
    <w:p w:rsidRPr="00DE63BC" w:rsidR="00186D88" w:rsidP="003B2CBB" w:rsidRDefault="002046C9" w14:paraId="229C08B2" w14:textId="77777777">
      <w:pPr>
        <w:rPr>
          <w:rFonts w:ascii="Arial" w:hAnsi="Arial" w:cs="Arial"/>
        </w:rPr>
      </w:pPr>
      <w:r w:rsidRPr="00DE63BC">
        <w:rPr>
          <w:rFonts w:ascii="Arial" w:hAnsi="Arial" w:cs="Arial"/>
        </w:rPr>
        <w:t>Moreover, the service culture of Marriott, for instance, is based on the company's basic beliefs. The success of the Marriott brand may be directly attributed to the company's culture, which shapes how employees, customers, and the community are treated. The success of the organisation is directly tied to the efforts of the Marriott staff, whose efforts are continually recognised and rewarded. It's no secret that the company is proud of the quality of its customer service, but the real story is that this pride stems from the dedication of each individual worker. Keeping employees motivated and engaged at a company as big as Marriott International is challenging</w:t>
      </w:r>
      <w:r w:rsidRPr="00DE63BC" w:rsidR="00FE4A15">
        <w:rPr>
          <w:rFonts w:ascii="Arial" w:hAnsi="Arial" w:cs="Arial"/>
        </w:rPr>
        <w:t xml:space="preserve"> (Manhas and Tukamushaba, 2015)</w:t>
      </w:r>
      <w:r w:rsidRPr="00DE63BC">
        <w:rPr>
          <w:rFonts w:ascii="Arial" w:hAnsi="Arial" w:cs="Arial"/>
        </w:rPr>
        <w:t>.</w:t>
      </w:r>
    </w:p>
    <w:p w:rsidRPr="00DE63BC" w:rsidR="00556F1A" w:rsidP="003B2CBB" w:rsidRDefault="00556F1A" w14:paraId="5706528E" w14:textId="77777777">
      <w:pPr>
        <w:rPr>
          <w:rFonts w:ascii="Arial" w:hAnsi="Arial" w:cs="Arial"/>
        </w:rPr>
      </w:pPr>
    </w:p>
    <w:p w:rsidRPr="00DE63BC" w:rsidR="00F37FD6" w:rsidP="003B2CBB" w:rsidRDefault="002046C9" w14:paraId="2899ECC7" w14:textId="77777777">
      <w:pPr>
        <w:pStyle w:val="Heading2"/>
        <w:rPr>
          <w:rFonts w:ascii="Arial" w:hAnsi="Arial" w:cs="Arial"/>
        </w:rPr>
      </w:pPr>
      <w:bookmarkStart w:name="_Toc148628471" w:id="4"/>
      <w:r w:rsidRPr="00DE63BC">
        <w:rPr>
          <w:rFonts w:ascii="Arial" w:hAnsi="Arial" w:cs="Arial"/>
        </w:rPr>
        <w:t>Brand Consistency</w:t>
      </w:r>
      <w:bookmarkEnd w:id="4"/>
    </w:p>
    <w:p w:rsidRPr="00DE63BC" w:rsidR="00D7518C" w:rsidP="003B2CBB" w:rsidRDefault="002046C9" w14:paraId="341D43F1" w14:textId="77777777">
      <w:pPr>
        <w:rPr>
          <w:rFonts w:ascii="Arial" w:hAnsi="Arial" w:cs="Arial"/>
        </w:rPr>
      </w:pPr>
      <w:r w:rsidRPr="00DE63BC">
        <w:rPr>
          <w:rFonts w:ascii="Arial" w:hAnsi="Arial" w:cs="Arial"/>
        </w:rPr>
        <w:t>Brand consistency refers to the frequency with which a company presents and provides its desired service attributes to its clientele. The expectation of consumers is to consistently get service that is reliable and predictable, ensuring a sense of security and minimising any negative or unexpected experiences. Brand consistency within the hospitality industry pertains to the act of consistently conveying messages that align with the brand's identity, values, and strategic objectives over a prolonged period</w:t>
      </w:r>
      <w:r w:rsidRPr="00DE63BC" w:rsidR="00FE4A15">
        <w:rPr>
          <w:rFonts w:ascii="Arial" w:hAnsi="Arial" w:cs="Arial"/>
        </w:rPr>
        <w:t xml:space="preserve"> (Manhas and Tukamushaba, 2015)</w:t>
      </w:r>
      <w:r w:rsidRPr="00DE63BC">
        <w:rPr>
          <w:rFonts w:ascii="Arial" w:hAnsi="Arial" w:cs="Arial"/>
        </w:rPr>
        <w:t xml:space="preserve">. For instance, </w:t>
      </w:r>
      <w:proofErr w:type="gramStart"/>
      <w:r w:rsidRPr="00DE63BC">
        <w:rPr>
          <w:rFonts w:ascii="Arial" w:hAnsi="Arial" w:cs="Arial"/>
        </w:rPr>
        <w:t>Irrespective</w:t>
      </w:r>
      <w:proofErr w:type="gramEnd"/>
      <w:r w:rsidRPr="00DE63BC">
        <w:rPr>
          <w:rFonts w:ascii="Arial" w:hAnsi="Arial" w:cs="Arial"/>
        </w:rPr>
        <w:t xml:space="preserve"> of geographical location, patrons may anticipate a consistent experience throughout their stay at a Holiday Inn establishment. This encompasses several aspects, such as the level of service provided, the range of facilities supplied, the architectural style and arrangement of the rooms, and even the branding and colour schemes used in their signs and promotional materials. Holiday Inn maintains consistent branding by using the same logo, colour scheme, and font across </w:t>
      </w:r>
      <w:proofErr w:type="gramStart"/>
      <w:r w:rsidRPr="00DE63BC">
        <w:rPr>
          <w:rFonts w:ascii="Arial" w:hAnsi="Arial" w:cs="Arial"/>
        </w:rPr>
        <w:t>all of</w:t>
      </w:r>
      <w:proofErr w:type="gramEnd"/>
      <w:r w:rsidRPr="00DE63BC">
        <w:rPr>
          <w:rFonts w:ascii="Arial" w:hAnsi="Arial" w:cs="Arial"/>
        </w:rPr>
        <w:t xml:space="preserve"> its hotel establishments and promotional materials. This feature facilitates prompt brand recognition among consumers. Holiday Inn maintains a similar level of service throughout </w:t>
      </w:r>
      <w:proofErr w:type="gramStart"/>
      <w:r w:rsidRPr="00DE63BC">
        <w:rPr>
          <w:rFonts w:ascii="Arial" w:hAnsi="Arial" w:cs="Arial"/>
        </w:rPr>
        <w:t>all of</w:t>
      </w:r>
      <w:proofErr w:type="gramEnd"/>
      <w:r w:rsidRPr="00DE63BC">
        <w:rPr>
          <w:rFonts w:ascii="Arial" w:hAnsi="Arial" w:cs="Arial"/>
        </w:rPr>
        <w:t xml:space="preserve"> its locations</w:t>
      </w:r>
      <w:r w:rsidRPr="00DE63BC" w:rsidR="00FE4A15">
        <w:rPr>
          <w:rFonts w:ascii="Arial" w:hAnsi="Arial" w:cs="Arial"/>
        </w:rPr>
        <w:t xml:space="preserve"> (Wood, 2015)</w:t>
      </w:r>
      <w:r w:rsidRPr="00DE63BC">
        <w:rPr>
          <w:rFonts w:ascii="Arial" w:hAnsi="Arial" w:cs="Arial"/>
        </w:rPr>
        <w:t>.</w:t>
      </w:r>
    </w:p>
    <w:p w:rsidRPr="00DE63BC" w:rsidR="003116B5" w:rsidP="003B2CBB" w:rsidRDefault="003116B5" w14:paraId="61C4507C" w14:textId="77777777">
      <w:pPr>
        <w:rPr>
          <w:rFonts w:ascii="Arial" w:hAnsi="Arial" w:cs="Arial"/>
        </w:rPr>
      </w:pPr>
    </w:p>
    <w:p w:rsidRPr="00DE63BC" w:rsidR="00C43B4A" w:rsidP="003B2CBB" w:rsidRDefault="002046C9" w14:paraId="4350A061" w14:textId="77777777">
      <w:pPr>
        <w:pStyle w:val="Heading2"/>
        <w:rPr>
          <w:rFonts w:ascii="Arial" w:hAnsi="Arial" w:cs="Arial"/>
        </w:rPr>
      </w:pPr>
      <w:bookmarkStart w:name="_Toc148628472" w:id="5"/>
      <w:r w:rsidRPr="00DE63BC">
        <w:rPr>
          <w:rFonts w:ascii="Arial" w:hAnsi="Arial" w:cs="Arial"/>
        </w:rPr>
        <w:t>Hotel Standards</w:t>
      </w:r>
      <w:bookmarkEnd w:id="5"/>
    </w:p>
    <w:p w:rsidRPr="00DE63BC" w:rsidR="00E60780" w:rsidP="003B2CBB" w:rsidRDefault="002046C9" w14:paraId="07258255" w14:textId="4ACF7925">
      <w:pPr>
        <w:rPr>
          <w:rFonts w:ascii="Arial" w:hAnsi="Arial" w:cs="Arial"/>
        </w:rPr>
      </w:pPr>
      <w:r w:rsidRPr="00DE63BC">
        <w:rPr>
          <w:rFonts w:ascii="Arial" w:hAnsi="Arial" w:cs="Arial"/>
        </w:rPr>
        <w:t>The hotel standard refers to a level of service, building quality, furnishings, and other hotel fixtures that are high but not luxurious. Consistency in service to guests is guaranteed by adhering to hotel standards. Customers that have a consistent experience with a brand are more likely to buy from that brand. Therefore, it is essential for every hospitality organisation, from single-location eateries to multinational conglomerates with thousands of locations, to adhere to stringent quality control measures throughout</w:t>
      </w:r>
      <w:r w:rsidRPr="00DE63BC" w:rsidR="00FE4A15">
        <w:rPr>
          <w:rFonts w:ascii="Arial" w:hAnsi="Arial" w:cs="Arial"/>
        </w:rPr>
        <w:t xml:space="preserve"> (Aleksandrovna, 2021)</w:t>
      </w:r>
      <w:r w:rsidRPr="00DE63BC">
        <w:rPr>
          <w:rFonts w:ascii="Arial" w:hAnsi="Arial" w:cs="Arial"/>
        </w:rPr>
        <w:t xml:space="preserve">. </w:t>
      </w:r>
      <w:r w:rsidRPr="00DE63BC" w:rsidR="00F37FD6">
        <w:rPr>
          <w:rFonts w:ascii="Arial" w:hAnsi="Arial" w:cs="Arial"/>
        </w:rPr>
        <w:t xml:space="preserve">For instance, </w:t>
      </w:r>
      <w:r w:rsidRPr="00DE63BC">
        <w:rPr>
          <w:rFonts w:ascii="Arial" w:hAnsi="Arial" w:cs="Arial"/>
        </w:rPr>
        <w:t>t</w:t>
      </w:r>
      <w:r w:rsidRPr="00DE63BC" w:rsidR="003A4975">
        <w:rPr>
          <w:rFonts w:ascii="Arial" w:hAnsi="Arial" w:cs="Arial"/>
        </w:rPr>
        <w:t xml:space="preserve">he Langham, London hotel </w:t>
      </w:r>
      <w:r w:rsidRPr="00DE63BC" w:rsidR="00BC6F6D">
        <w:rPr>
          <w:rFonts w:ascii="Arial" w:hAnsi="Arial" w:cs="Arial"/>
        </w:rPr>
        <w:t>standards included</w:t>
      </w:r>
      <w:r w:rsidRPr="00DE63BC">
        <w:rPr>
          <w:rFonts w:ascii="Arial" w:hAnsi="Arial" w:cs="Arial"/>
        </w:rPr>
        <w:t xml:space="preserve"> mainly cleanliness, which the staff members are focused on. </w:t>
      </w:r>
      <w:r w:rsidRPr="00DE63BC" w:rsidR="00BC6F6D">
        <w:rPr>
          <w:rFonts w:ascii="Arial" w:hAnsi="Arial" w:cs="Arial"/>
        </w:rPr>
        <w:t>The</w:t>
      </w:r>
      <w:r w:rsidRPr="00DE63BC">
        <w:rPr>
          <w:rFonts w:ascii="Arial" w:hAnsi="Arial" w:cs="Arial"/>
        </w:rPr>
        <w:t xml:space="preserve"> customer of the hotel is highly satisfied with the cleanliness standards. Moreover, codes of conduct also served as critical standards for the hospitality businesses. In this regard, </w:t>
      </w:r>
      <w:r w:rsidRPr="00DE63BC" w:rsidR="00BC6F6D">
        <w:rPr>
          <w:rFonts w:ascii="Arial" w:hAnsi="Arial" w:cs="Arial"/>
        </w:rPr>
        <w:t xml:space="preserve">Premier Inn portrayed a vital example of high standards. Each employee of the respective hotel is </w:t>
      </w:r>
      <w:r w:rsidRPr="00DE63BC" w:rsidR="0047641F">
        <w:rPr>
          <w:rFonts w:ascii="Arial" w:hAnsi="Arial" w:cs="Arial"/>
        </w:rPr>
        <w:t>obligated to follow the given rules or codes of conduct in order to form a pleasant decorum of the firm</w:t>
      </w:r>
      <w:r w:rsidR="00EA1896">
        <w:rPr>
          <w:rFonts w:ascii="Arial" w:hAnsi="Arial" w:cs="Arial"/>
        </w:rPr>
        <w:t xml:space="preserve"> (</w:t>
      </w:r>
      <w:proofErr w:type="spellStart"/>
      <w:proofErr w:type="gramStart"/>
      <w:r w:rsidR="00EA1896">
        <w:rPr>
          <w:rFonts w:ascii="Arial" w:hAnsi="Arial" w:cs="Arial"/>
        </w:rPr>
        <w:t>PremierInn.com,n</w:t>
      </w:r>
      <w:proofErr w:type="gramEnd"/>
      <w:r w:rsidR="00EA1896">
        <w:rPr>
          <w:rFonts w:ascii="Arial" w:hAnsi="Arial" w:cs="Arial"/>
        </w:rPr>
        <w:t>.d</w:t>
      </w:r>
      <w:proofErr w:type="spellEnd"/>
      <w:r w:rsidR="00EA1896">
        <w:rPr>
          <w:rFonts w:ascii="Arial" w:hAnsi="Arial" w:cs="Arial"/>
        </w:rPr>
        <w:t xml:space="preserve">). </w:t>
      </w:r>
      <w:r w:rsidRPr="00DE63BC" w:rsidR="005B5411">
        <w:rPr>
          <w:rFonts w:ascii="Arial" w:hAnsi="Arial" w:cs="Arial"/>
        </w:rPr>
        <w:t>The customer is highly impressed by the formed codes, due to which they attain greater importance</w:t>
      </w:r>
      <w:r w:rsidRPr="00DE63BC" w:rsidR="000D470D">
        <w:rPr>
          <w:rFonts w:ascii="Arial" w:hAnsi="Arial" w:cs="Arial"/>
        </w:rPr>
        <w:t xml:space="preserve">, </w:t>
      </w:r>
      <w:proofErr w:type="gramStart"/>
      <w:r w:rsidRPr="00DE63BC" w:rsidR="000D470D">
        <w:rPr>
          <w:rFonts w:ascii="Arial" w:hAnsi="Arial" w:cs="Arial"/>
        </w:rPr>
        <w:t>service</w:t>
      </w:r>
      <w:proofErr w:type="gramEnd"/>
      <w:r w:rsidRPr="00DE63BC" w:rsidR="005B5411">
        <w:rPr>
          <w:rFonts w:ascii="Arial" w:hAnsi="Arial" w:cs="Arial"/>
        </w:rPr>
        <w:t xml:space="preserve"> and respect from the members of a given hotel</w:t>
      </w:r>
      <w:r w:rsidRPr="00DE63BC" w:rsidR="00FE4A15">
        <w:rPr>
          <w:rFonts w:ascii="Arial" w:hAnsi="Arial" w:cs="Arial"/>
        </w:rPr>
        <w:t xml:space="preserve"> (Soloman, 2018)</w:t>
      </w:r>
      <w:r w:rsidRPr="00DE63BC" w:rsidR="005B5411">
        <w:rPr>
          <w:rFonts w:ascii="Arial" w:hAnsi="Arial" w:cs="Arial"/>
        </w:rPr>
        <w:t xml:space="preserve">. </w:t>
      </w:r>
    </w:p>
    <w:p w:rsidRPr="00DE63BC" w:rsidR="009A5FEC" w:rsidP="003B2CBB" w:rsidRDefault="009A5FEC" w14:paraId="4505A93B" w14:textId="77777777">
      <w:pPr>
        <w:pStyle w:val="Heading2"/>
        <w:rPr>
          <w:rFonts w:ascii="Arial" w:hAnsi="Arial" w:cs="Arial"/>
          <w:b w:val="0"/>
          <w:i w:val="0"/>
        </w:rPr>
      </w:pPr>
    </w:p>
    <w:p w:rsidRPr="00DE63BC" w:rsidR="00C43B4A" w:rsidP="003B2CBB" w:rsidRDefault="002046C9" w14:paraId="053A18AD" w14:textId="77777777">
      <w:pPr>
        <w:pStyle w:val="Heading2"/>
        <w:rPr>
          <w:rFonts w:ascii="Arial" w:hAnsi="Arial" w:cs="Arial"/>
        </w:rPr>
      </w:pPr>
      <w:bookmarkStart w:name="_Toc148628473" w:id="6"/>
      <w:r w:rsidRPr="00DE63BC">
        <w:rPr>
          <w:rFonts w:ascii="Arial" w:hAnsi="Arial" w:cs="Arial"/>
        </w:rPr>
        <w:t>Customer Loyalty</w:t>
      </w:r>
      <w:bookmarkEnd w:id="6"/>
    </w:p>
    <w:p w:rsidRPr="00DE63BC" w:rsidR="00740905" w:rsidP="003B2CBB" w:rsidRDefault="002046C9" w14:paraId="20D148F7" w14:textId="77777777">
      <w:pPr>
        <w:rPr>
          <w:rFonts w:ascii="Arial" w:hAnsi="Arial" w:cs="Arial"/>
        </w:rPr>
      </w:pPr>
      <w:r w:rsidRPr="00DE63BC">
        <w:rPr>
          <w:rFonts w:ascii="Arial" w:hAnsi="Arial" w:cs="Arial"/>
        </w:rPr>
        <w:t>Customer loyalty is shown by a clientele that keeps coming back to the same hotel or chain of hotels in the hospitality sector. A client who is loyal to a brand or business will choose that entity above competitors. In the hotel sector, customer loyalty is crucial since clients have high expectations for service and want to feel special. Hotels may improve their bottom line, cut down on marketing expenses, and forge enduring bonds with their visitors if they focus o</w:t>
      </w:r>
      <w:r w:rsidRPr="00DE63BC" w:rsidR="00500980">
        <w:rPr>
          <w:rFonts w:ascii="Arial" w:hAnsi="Arial" w:cs="Arial"/>
        </w:rPr>
        <w:t xml:space="preserve">n creating a loyal client base. </w:t>
      </w:r>
      <w:r w:rsidRPr="00DE63BC">
        <w:rPr>
          <w:rFonts w:ascii="Arial" w:hAnsi="Arial" w:cs="Arial"/>
        </w:rPr>
        <w:t>Competition, product category saturation, and busier, more discerning consumers are just a few of the challenges that businesses in the hospitality sector must contend with. Therefore, Marriot's loyalty programmes are crucial to the company's success in today's market. In addition, Marriot's loyalty programmes provide substantial benefits in the contemporary context. As most of the hotel companies have developed their own loyalty programmes, Marriott's has gone from being a distinctive differentiator a few years ago to a current survival mechanism</w:t>
      </w:r>
      <w:r w:rsidRPr="00DE63BC" w:rsidR="00FE4A15">
        <w:rPr>
          <w:rFonts w:ascii="Arial" w:hAnsi="Arial" w:cs="Arial"/>
        </w:rPr>
        <w:t xml:space="preserve"> (</w:t>
      </w:r>
      <w:proofErr w:type="spellStart"/>
      <w:r w:rsidRPr="00DE63BC" w:rsidR="00FE4A15">
        <w:rPr>
          <w:rFonts w:ascii="Arial" w:hAnsi="Arial" w:cs="Arial"/>
        </w:rPr>
        <w:t>Jasinskas</w:t>
      </w:r>
      <w:proofErr w:type="spellEnd"/>
      <w:r w:rsidRPr="00DE63BC" w:rsidR="00FE4A15">
        <w:rPr>
          <w:rFonts w:ascii="Arial" w:hAnsi="Arial" w:cs="Arial"/>
        </w:rPr>
        <w:t xml:space="preserve"> et al., 2016)</w:t>
      </w:r>
      <w:r w:rsidRPr="00DE63BC">
        <w:rPr>
          <w:rFonts w:ascii="Arial" w:hAnsi="Arial" w:cs="Arial"/>
        </w:rPr>
        <w:t>.</w:t>
      </w:r>
    </w:p>
    <w:p w:rsidRPr="00DE63BC" w:rsidR="00FA5718" w:rsidP="003B2CBB" w:rsidRDefault="00FA5718" w14:paraId="17E8F457" w14:textId="77777777">
      <w:pPr>
        <w:rPr>
          <w:rFonts w:ascii="Arial" w:hAnsi="Arial" w:cs="Arial"/>
        </w:rPr>
      </w:pPr>
    </w:p>
    <w:p w:rsidRPr="00DE63BC" w:rsidR="00C43B4A" w:rsidP="003B2CBB" w:rsidRDefault="002046C9" w14:paraId="5EF26174" w14:textId="77777777">
      <w:pPr>
        <w:pStyle w:val="Heading2"/>
        <w:rPr>
          <w:rFonts w:ascii="Arial" w:hAnsi="Arial" w:cs="Arial"/>
        </w:rPr>
      </w:pPr>
      <w:bookmarkStart w:name="_Toc148628474" w:id="7"/>
      <w:r w:rsidRPr="00DE63BC">
        <w:rPr>
          <w:rFonts w:ascii="Arial" w:hAnsi="Arial" w:cs="Arial"/>
        </w:rPr>
        <w:t xml:space="preserve">Future </w:t>
      </w:r>
      <w:r w:rsidRPr="00DE63BC" w:rsidR="009A5FEC">
        <w:rPr>
          <w:rFonts w:ascii="Arial" w:hAnsi="Arial" w:cs="Arial"/>
        </w:rPr>
        <w:t>Technological Impacts</w:t>
      </w:r>
      <w:bookmarkEnd w:id="7"/>
    </w:p>
    <w:p w:rsidRPr="00DE63BC" w:rsidR="0068444D" w:rsidP="003B2CBB" w:rsidRDefault="002046C9" w14:paraId="139193A8" w14:textId="77777777">
      <w:pPr>
        <w:rPr>
          <w:rFonts w:ascii="Arial" w:hAnsi="Arial" w:cs="Arial"/>
        </w:rPr>
      </w:pPr>
      <w:r w:rsidRPr="00DE63BC">
        <w:rPr>
          <w:rFonts w:ascii="Arial" w:hAnsi="Arial" w:cs="Arial"/>
        </w:rPr>
        <w:t>The hospitality</w:t>
      </w:r>
      <w:r w:rsidRPr="00DE63BC" w:rsidR="00500980">
        <w:rPr>
          <w:rFonts w:ascii="Arial" w:hAnsi="Arial" w:cs="Arial"/>
        </w:rPr>
        <w:t xml:space="preserve"> sector is experiencing tremendous technological change, making it imperative for firms to keep up with the latest trends. New technologies like virtual reality experiences, artificial intelligence, and voice commands are all ways in which the customer service industry might advance. The Marriott International mobile app, mobile key, contactless check-in and check-out, digital guest services, chat, service requests, and other similar features are all part of the company's effort to increase visitor engagement.</w:t>
      </w:r>
      <w:r w:rsidRPr="00DE63BC" w:rsidR="002771C5">
        <w:rPr>
          <w:rFonts w:ascii="Arial" w:hAnsi="Arial" w:cs="Arial"/>
        </w:rPr>
        <w:t xml:space="preserve"> </w:t>
      </w:r>
      <w:r w:rsidRPr="00DE63BC">
        <w:rPr>
          <w:rFonts w:ascii="Arial" w:hAnsi="Arial" w:cs="Arial"/>
        </w:rPr>
        <w:t xml:space="preserve">Furthermore, technology is growing in a significant manner in terms of providing vital customer or guest services, particularly in the hospitality sector. In this regard, the </w:t>
      </w:r>
      <w:r w:rsidRPr="00DE63BC" w:rsidR="00700A52">
        <w:rPr>
          <w:rFonts w:ascii="Arial" w:hAnsi="Arial" w:cs="Arial"/>
        </w:rPr>
        <w:t xml:space="preserve">Marriot expect greater demand for the technology in future guest services. Due to this, it has made strategies to integrate advanced technology to currently as well as potentially </w:t>
      </w:r>
      <w:r w:rsidRPr="00DE63BC" w:rsidR="00F866F6">
        <w:rPr>
          <w:rFonts w:ascii="Arial" w:hAnsi="Arial" w:cs="Arial"/>
        </w:rPr>
        <w:t>satisfy</w:t>
      </w:r>
      <w:r w:rsidRPr="00DE63BC" w:rsidR="00700A52">
        <w:rPr>
          <w:rFonts w:ascii="Arial" w:hAnsi="Arial" w:cs="Arial"/>
        </w:rPr>
        <w:t xml:space="preserve"> its customers. </w:t>
      </w:r>
      <w:r w:rsidRPr="00DE63BC" w:rsidR="00F866F6">
        <w:rPr>
          <w:rFonts w:ascii="Arial" w:hAnsi="Arial" w:cs="Arial"/>
        </w:rPr>
        <w:t xml:space="preserve">The potential trend of robots to perform the key functions of the hotels has been analysed by Marriot to integrate in </w:t>
      </w:r>
      <w:r w:rsidRPr="00DE63BC" w:rsidR="00115244">
        <w:rPr>
          <w:rFonts w:ascii="Arial" w:hAnsi="Arial" w:cs="Arial"/>
        </w:rPr>
        <w:t xml:space="preserve">future </w:t>
      </w:r>
      <w:proofErr w:type="gramStart"/>
      <w:r w:rsidRPr="00DE63BC" w:rsidR="00115244">
        <w:rPr>
          <w:rFonts w:ascii="Arial" w:hAnsi="Arial" w:cs="Arial"/>
        </w:rPr>
        <w:t>in order to</w:t>
      </w:r>
      <w:proofErr w:type="gramEnd"/>
      <w:r w:rsidRPr="00DE63BC" w:rsidR="00115244">
        <w:rPr>
          <w:rFonts w:ascii="Arial" w:hAnsi="Arial" w:cs="Arial"/>
        </w:rPr>
        <w:t xml:space="preserve"> sustain in the </w:t>
      </w:r>
      <w:r w:rsidRPr="00DE63BC" w:rsidR="00501C7A">
        <w:rPr>
          <w:rFonts w:ascii="Arial" w:hAnsi="Arial" w:cs="Arial"/>
        </w:rPr>
        <w:t>contemporary</w:t>
      </w:r>
      <w:r w:rsidRPr="00DE63BC" w:rsidR="00115244">
        <w:rPr>
          <w:rFonts w:ascii="Arial" w:hAnsi="Arial" w:cs="Arial"/>
        </w:rPr>
        <w:t xml:space="preserve"> business world</w:t>
      </w:r>
      <w:r w:rsidRPr="00DE63BC" w:rsidR="00FE4A15">
        <w:rPr>
          <w:rFonts w:ascii="Arial" w:hAnsi="Arial" w:cs="Arial"/>
        </w:rPr>
        <w:t xml:space="preserve"> (</w:t>
      </w:r>
      <w:proofErr w:type="spellStart"/>
      <w:r w:rsidRPr="00DE63BC" w:rsidR="00FE4A15">
        <w:rPr>
          <w:rFonts w:ascii="Arial" w:hAnsi="Arial" w:cs="Arial"/>
        </w:rPr>
        <w:t>Lukanova</w:t>
      </w:r>
      <w:proofErr w:type="spellEnd"/>
      <w:r w:rsidRPr="00DE63BC" w:rsidR="00FE4A15">
        <w:rPr>
          <w:rFonts w:ascii="Arial" w:hAnsi="Arial" w:cs="Arial"/>
        </w:rPr>
        <w:t xml:space="preserve"> and Ilieva, 2019)</w:t>
      </w:r>
      <w:r w:rsidRPr="00DE63BC" w:rsidR="00F866F6">
        <w:rPr>
          <w:rFonts w:ascii="Arial" w:hAnsi="Arial" w:cs="Arial"/>
        </w:rPr>
        <w:t xml:space="preserve">. </w:t>
      </w:r>
    </w:p>
    <w:p w:rsidRPr="00DE63BC" w:rsidR="0068444D" w:rsidP="003B2CBB" w:rsidRDefault="0068444D" w14:paraId="52DA58D1" w14:textId="77777777">
      <w:pPr>
        <w:rPr>
          <w:rFonts w:ascii="Arial" w:hAnsi="Arial" w:cs="Arial"/>
        </w:rPr>
      </w:pPr>
    </w:p>
    <w:p w:rsidRPr="00DE63BC" w:rsidR="008163D8" w:rsidP="003B2CBB" w:rsidRDefault="002046C9" w14:paraId="1D8E1A07" w14:textId="77777777">
      <w:pPr>
        <w:pStyle w:val="Heading2"/>
        <w:rPr>
          <w:rFonts w:ascii="Arial" w:hAnsi="Arial" w:cs="Arial"/>
        </w:rPr>
      </w:pPr>
      <w:bookmarkStart w:name="_Toc148628475" w:id="8"/>
      <w:r w:rsidRPr="00DE63BC">
        <w:rPr>
          <w:rFonts w:ascii="Arial" w:hAnsi="Arial" w:cs="Arial"/>
        </w:rPr>
        <w:t xml:space="preserve">Service </w:t>
      </w:r>
      <w:r w:rsidRPr="00DE63BC" w:rsidR="009A5FEC">
        <w:rPr>
          <w:rFonts w:ascii="Arial" w:hAnsi="Arial" w:cs="Arial"/>
        </w:rPr>
        <w:t>Failure</w:t>
      </w:r>
      <w:bookmarkEnd w:id="8"/>
    </w:p>
    <w:p w:rsidRPr="00DE63BC" w:rsidR="00FB516F" w:rsidP="003B2CBB" w:rsidRDefault="002046C9" w14:paraId="6F8938AF" w14:textId="77777777">
      <w:pPr>
        <w:rPr>
          <w:rFonts w:ascii="Arial" w:hAnsi="Arial" w:cs="Arial"/>
        </w:rPr>
      </w:pPr>
      <w:r w:rsidRPr="00DE63BC">
        <w:rPr>
          <w:rFonts w:ascii="Arial" w:hAnsi="Arial" w:cs="Arial"/>
        </w:rPr>
        <w:t>Service failure may lead to a negative guest experience, due to which guests of the hotel are dissatisfied</w:t>
      </w:r>
      <w:r w:rsidRPr="00DE63BC" w:rsidR="00FE4A15">
        <w:rPr>
          <w:rFonts w:ascii="Arial" w:hAnsi="Arial" w:cs="Arial"/>
        </w:rPr>
        <w:t xml:space="preserve"> (Ford, 2020)</w:t>
      </w:r>
      <w:r w:rsidRPr="00DE63BC">
        <w:rPr>
          <w:rFonts w:ascii="Arial" w:hAnsi="Arial" w:cs="Arial"/>
        </w:rPr>
        <w:t>.</w:t>
      </w:r>
      <w:r w:rsidRPr="00DE63BC" w:rsidR="00FE4A15">
        <w:rPr>
          <w:rFonts w:ascii="Arial" w:hAnsi="Arial" w:cs="Arial"/>
        </w:rPr>
        <w:t xml:space="preserve"> </w:t>
      </w:r>
      <w:r w:rsidRPr="00DE63BC">
        <w:rPr>
          <w:rFonts w:ascii="Arial" w:hAnsi="Arial" w:cs="Arial"/>
        </w:rPr>
        <w:t xml:space="preserve">In this regard, the effective provision of guest services and facilities increases the satisfaction and vital experience of the customers. Moreover, Holidays Inn is mainly </w:t>
      </w:r>
      <w:r w:rsidRPr="00DE63BC" w:rsidR="00B518D4">
        <w:rPr>
          <w:rFonts w:ascii="Arial" w:hAnsi="Arial" w:cs="Arial"/>
        </w:rPr>
        <w:t>concerned</w:t>
      </w:r>
      <w:r w:rsidRPr="00DE63BC">
        <w:rPr>
          <w:rFonts w:ascii="Arial" w:hAnsi="Arial" w:cs="Arial"/>
        </w:rPr>
        <w:t xml:space="preserve"> about </w:t>
      </w:r>
      <w:r w:rsidRPr="00DE63BC" w:rsidR="0055784B">
        <w:rPr>
          <w:rFonts w:ascii="Arial" w:hAnsi="Arial" w:cs="Arial"/>
        </w:rPr>
        <w:t xml:space="preserve">effective guest services to provide a positive experience to its customers. </w:t>
      </w:r>
      <w:r w:rsidRPr="00DE63BC" w:rsidR="00621CB1">
        <w:rPr>
          <w:rFonts w:ascii="Arial" w:hAnsi="Arial" w:cs="Arial"/>
        </w:rPr>
        <w:t>The respective hotel has trained its staff members to mitigate the probability of any unexpected service failure scenario</w:t>
      </w:r>
      <w:r w:rsidRPr="00DE63BC" w:rsidR="00FE4A15">
        <w:rPr>
          <w:rFonts w:ascii="Arial" w:hAnsi="Arial" w:cs="Arial"/>
        </w:rPr>
        <w:t xml:space="preserve"> (Peng et al., 2015)</w:t>
      </w:r>
      <w:r w:rsidRPr="00DE63BC" w:rsidR="00621CB1">
        <w:rPr>
          <w:rFonts w:ascii="Arial" w:hAnsi="Arial" w:cs="Arial"/>
        </w:rPr>
        <w:t xml:space="preserve">. </w:t>
      </w:r>
    </w:p>
    <w:p w:rsidRPr="00DE63BC" w:rsidR="00C43B4A" w:rsidP="003B2CBB" w:rsidRDefault="00C43B4A" w14:paraId="7E508FFA" w14:textId="77777777">
      <w:pPr>
        <w:rPr>
          <w:rFonts w:ascii="Arial" w:hAnsi="Arial" w:cs="Arial"/>
        </w:rPr>
      </w:pPr>
    </w:p>
    <w:p w:rsidRPr="00DE63BC" w:rsidR="00F37FD6" w:rsidP="003B2CBB" w:rsidRDefault="002046C9" w14:paraId="73B05424" w14:textId="77777777">
      <w:pPr>
        <w:pStyle w:val="Heading1"/>
        <w:rPr>
          <w:rFonts w:ascii="Arial" w:hAnsi="Arial" w:cs="Arial"/>
        </w:rPr>
      </w:pPr>
      <w:bookmarkStart w:name="_Toc148628476" w:id="9"/>
      <w:r w:rsidRPr="00DE63BC">
        <w:rPr>
          <w:rFonts w:ascii="Arial" w:hAnsi="Arial" w:cs="Arial"/>
        </w:rPr>
        <w:t>Conclusion</w:t>
      </w:r>
      <w:bookmarkEnd w:id="9"/>
      <w:r w:rsidRPr="00DE63BC">
        <w:rPr>
          <w:rFonts w:ascii="Arial" w:hAnsi="Arial" w:cs="Arial"/>
        </w:rPr>
        <w:t xml:space="preserve"> </w:t>
      </w:r>
    </w:p>
    <w:p w:rsidRPr="00DE63BC" w:rsidR="0081775D" w:rsidP="003B2CBB" w:rsidRDefault="002046C9" w14:paraId="4E98DFB0" w14:textId="77777777">
      <w:pPr>
        <w:rPr>
          <w:rFonts w:ascii="Arial" w:hAnsi="Arial" w:cs="Arial"/>
        </w:rPr>
      </w:pPr>
      <w:r w:rsidRPr="00DE63BC">
        <w:rPr>
          <w:rFonts w:ascii="Arial" w:hAnsi="Arial" w:cs="Arial"/>
        </w:rPr>
        <w:t xml:space="preserve">In conclusion, </w:t>
      </w:r>
      <w:r w:rsidRPr="00DE63BC" w:rsidR="009D0B7E">
        <w:rPr>
          <w:rFonts w:ascii="Arial" w:hAnsi="Arial" w:cs="Arial"/>
        </w:rPr>
        <w:t>competition is fierce in the hospitality sector. Therefore, it is important for firms to stay abreast of emerging trends or risk falling behind the competition. It is essential to conduct regular service evaluations to guarantee that customers get enough support. The use of metrics to evaluate customer service is widespread in many industries but is notably common in call centres and other service providers. In contrast, a high profile may boost business in several ways, including the number of visitors, the percentage of rooms taken, and the money made. The hotel's online presence, as well as its authority and reliability in the field, might benefit from guest reviews and ratings. Loyal customers in the hospitality industry are those who often return to the same hotel or hotels in the same chain. Hotels may increase profits, reduce advertising costs, and strengthen relationships with repeat guests by prioritising the retention of their most loyal patrons.</w:t>
      </w:r>
    </w:p>
    <w:p w:rsidRPr="00DE63BC" w:rsidR="003C19BA" w:rsidP="003B2CBB" w:rsidRDefault="003C19BA" w14:paraId="59CA5175" w14:textId="77777777">
      <w:pPr>
        <w:rPr>
          <w:rFonts w:ascii="Arial" w:hAnsi="Arial" w:cs="Arial"/>
        </w:rPr>
      </w:pPr>
    </w:p>
    <w:p w:rsidRPr="00DE63BC" w:rsidR="002557D6" w:rsidP="003B2CBB" w:rsidRDefault="002046C9" w14:paraId="41A3CC45" w14:textId="77777777">
      <w:pPr>
        <w:pStyle w:val="Heading1"/>
        <w:rPr>
          <w:rFonts w:ascii="Arial" w:hAnsi="Arial" w:cs="Arial"/>
        </w:rPr>
      </w:pPr>
      <w:bookmarkStart w:name="_Toc148628477" w:id="10"/>
      <w:r w:rsidRPr="00DE63BC">
        <w:rPr>
          <w:rFonts w:ascii="Arial" w:hAnsi="Arial" w:cs="Arial"/>
        </w:rPr>
        <w:t>Recommendations</w:t>
      </w:r>
      <w:bookmarkEnd w:id="10"/>
      <w:r w:rsidRPr="00DE63BC">
        <w:rPr>
          <w:rFonts w:ascii="Arial" w:hAnsi="Arial" w:cs="Arial"/>
        </w:rPr>
        <w:t xml:space="preserve"> </w:t>
      </w:r>
    </w:p>
    <w:p w:rsidRPr="00DE63BC" w:rsidR="009544E3" w:rsidP="003B2CBB" w:rsidRDefault="002046C9" w14:paraId="43E059F1" w14:textId="77777777">
      <w:pPr>
        <w:rPr>
          <w:rFonts w:ascii="Arial" w:hAnsi="Arial" w:cs="Arial"/>
        </w:rPr>
      </w:pPr>
      <w:r w:rsidRPr="00DE63BC">
        <w:rPr>
          <w:rFonts w:ascii="Arial" w:hAnsi="Arial" w:cs="Arial"/>
        </w:rPr>
        <w:t xml:space="preserve">Hotels, as part of the hospitality sector, may enhance their customer service in general by conducting customer surveys to learn how best to cater to their guests' needs. Incentives like free upgrades on future stays or giveaways of free overnight stays are sure to pique their interest. In-room tablets could be used throughout the stay, while Canary Check-out could be used during check-out, and emails and texts could be sent after guests had left. Accept and promote candour. The feedback that helps a </w:t>
      </w:r>
      <w:r w:rsidRPr="00DE63BC" w:rsidR="00FE4A15">
        <w:rPr>
          <w:rFonts w:ascii="Arial" w:hAnsi="Arial" w:cs="Arial"/>
        </w:rPr>
        <w:t>business</w:t>
      </w:r>
      <w:r w:rsidRPr="00DE63BC">
        <w:rPr>
          <w:rFonts w:ascii="Arial" w:hAnsi="Arial" w:cs="Arial"/>
        </w:rPr>
        <w:t xml:space="preserve"> grow as a creator is invaluable. Additionally, evaluating client feedback is an excellent method for locating trends or patterns in </w:t>
      </w:r>
      <w:r w:rsidRPr="00DE63BC" w:rsidR="00FE4A15">
        <w:rPr>
          <w:rFonts w:ascii="Arial" w:hAnsi="Arial" w:cs="Arial"/>
        </w:rPr>
        <w:t xml:space="preserve">hotel </w:t>
      </w:r>
      <w:r w:rsidRPr="00DE63BC">
        <w:rPr>
          <w:rFonts w:ascii="Arial" w:hAnsi="Arial" w:cs="Arial"/>
        </w:rPr>
        <w:t xml:space="preserve">customer service. Hotels should evaluate their statistics and have a meeting with their staff to discuss their findings. Positively frame the discussion and apply its findings to future instruction. </w:t>
      </w:r>
    </w:p>
    <w:p w:rsidRPr="00DE63BC" w:rsidR="001F227A" w:rsidP="003B2CBB" w:rsidRDefault="001F227A" w14:paraId="10E75B74" w14:textId="77777777">
      <w:pPr>
        <w:rPr>
          <w:rFonts w:ascii="Arial" w:hAnsi="Arial" w:cs="Arial"/>
        </w:rPr>
      </w:pPr>
    </w:p>
    <w:p w:rsidRPr="00DE63BC" w:rsidR="001F227A" w:rsidP="003B2CBB" w:rsidRDefault="001F227A" w14:paraId="16AC3002" w14:textId="77777777">
      <w:pPr>
        <w:rPr>
          <w:rFonts w:ascii="Arial" w:hAnsi="Arial" w:cs="Arial"/>
        </w:rPr>
      </w:pPr>
    </w:p>
    <w:p w:rsidRPr="00DE63BC" w:rsidR="00400F36" w:rsidP="003B2CBB" w:rsidRDefault="002046C9" w14:paraId="66BA7F69" w14:textId="77777777">
      <w:pPr>
        <w:ind w:firstLine="0"/>
        <w:jc w:val="left"/>
        <w:rPr>
          <w:rFonts w:ascii="Arial" w:hAnsi="Arial" w:cs="Arial"/>
        </w:rPr>
      </w:pPr>
      <w:r w:rsidRPr="00DE63BC">
        <w:rPr>
          <w:rFonts w:ascii="Arial" w:hAnsi="Arial" w:cs="Arial"/>
        </w:rPr>
        <w:br w:type="page"/>
      </w:r>
    </w:p>
    <w:p w:rsidRPr="00DE63BC" w:rsidR="00C43B4A" w:rsidP="003B2CBB" w:rsidRDefault="002046C9" w14:paraId="1BB6D250" w14:textId="77777777">
      <w:pPr>
        <w:pStyle w:val="Heading1"/>
        <w:rPr>
          <w:rFonts w:ascii="Arial" w:hAnsi="Arial" w:cs="Arial"/>
        </w:rPr>
      </w:pPr>
      <w:bookmarkStart w:name="_Toc148628478" w:id="11"/>
      <w:r w:rsidRPr="00DE63BC">
        <w:rPr>
          <w:rFonts w:ascii="Arial" w:hAnsi="Arial" w:cs="Arial"/>
        </w:rPr>
        <w:t>References</w:t>
      </w:r>
      <w:bookmarkEnd w:id="11"/>
      <w:r w:rsidRPr="00DE63BC">
        <w:rPr>
          <w:rFonts w:ascii="Arial" w:hAnsi="Arial" w:cs="Arial"/>
        </w:rPr>
        <w:t xml:space="preserve"> </w:t>
      </w:r>
    </w:p>
    <w:p w:rsidRPr="00DE63BC" w:rsidR="00FE4A15" w:rsidP="003B2CBB" w:rsidRDefault="002046C9" w14:paraId="4FAF0182" w14:textId="77777777">
      <w:pPr>
        <w:ind w:left="720" w:hanging="720"/>
        <w:rPr>
          <w:rFonts w:ascii="Arial" w:hAnsi="Arial" w:cs="Arial"/>
          <w:color w:val="222222"/>
          <w:shd w:val="clear" w:color="auto" w:fill="FFFFFF"/>
        </w:rPr>
      </w:pPr>
      <w:r w:rsidRPr="00DE63BC">
        <w:rPr>
          <w:rFonts w:ascii="Arial" w:hAnsi="Arial" w:cs="Arial"/>
          <w:color w:val="222222"/>
          <w:shd w:val="clear" w:color="auto" w:fill="FFFFFF"/>
        </w:rPr>
        <w:t xml:space="preserve">Aleksandrovna, T.M., </w:t>
      </w:r>
      <w:proofErr w:type="spellStart"/>
      <w:r w:rsidRPr="00DE63BC">
        <w:rPr>
          <w:rFonts w:ascii="Arial" w:hAnsi="Arial" w:cs="Arial"/>
          <w:color w:val="222222"/>
          <w:shd w:val="clear" w:color="auto" w:fill="FFFFFF"/>
        </w:rPr>
        <w:t>Nazhmidenovna</w:t>
      </w:r>
      <w:proofErr w:type="spellEnd"/>
      <w:r w:rsidRPr="00DE63BC">
        <w:rPr>
          <w:rFonts w:ascii="Arial" w:hAnsi="Arial" w:cs="Arial"/>
          <w:color w:val="222222"/>
          <w:shd w:val="clear" w:color="auto" w:fill="FFFFFF"/>
        </w:rPr>
        <w:t xml:space="preserve">, D.G., </w:t>
      </w:r>
      <w:proofErr w:type="spellStart"/>
      <w:r w:rsidRPr="00DE63BC">
        <w:rPr>
          <w:rFonts w:ascii="Arial" w:hAnsi="Arial" w:cs="Arial"/>
          <w:color w:val="222222"/>
          <w:shd w:val="clear" w:color="auto" w:fill="FFFFFF"/>
        </w:rPr>
        <w:t>Mizamgalievna</w:t>
      </w:r>
      <w:proofErr w:type="spellEnd"/>
      <w:r w:rsidRPr="00DE63BC">
        <w:rPr>
          <w:rFonts w:ascii="Arial" w:hAnsi="Arial" w:cs="Arial"/>
          <w:color w:val="222222"/>
          <w:shd w:val="clear" w:color="auto" w:fill="FFFFFF"/>
        </w:rPr>
        <w:t xml:space="preserve">, A.E., </w:t>
      </w:r>
      <w:proofErr w:type="spellStart"/>
      <w:r w:rsidRPr="00DE63BC">
        <w:rPr>
          <w:rFonts w:ascii="Arial" w:hAnsi="Arial" w:cs="Arial"/>
          <w:color w:val="222222"/>
          <w:shd w:val="clear" w:color="auto" w:fill="FFFFFF"/>
        </w:rPr>
        <w:t>Rysty</w:t>
      </w:r>
      <w:proofErr w:type="spellEnd"/>
      <w:r w:rsidRPr="00DE63BC">
        <w:rPr>
          <w:rFonts w:ascii="Arial" w:hAnsi="Arial" w:cs="Arial"/>
          <w:color w:val="222222"/>
          <w:shd w:val="clear" w:color="auto" w:fill="FFFFFF"/>
        </w:rPr>
        <w:t xml:space="preserve">, B., Gulmira, B., Madina, A. and </w:t>
      </w:r>
      <w:proofErr w:type="spellStart"/>
      <w:r w:rsidRPr="00DE63BC">
        <w:rPr>
          <w:rFonts w:ascii="Arial" w:hAnsi="Arial" w:cs="Arial"/>
          <w:color w:val="222222"/>
          <w:shd w:val="clear" w:color="auto" w:fill="FFFFFF"/>
        </w:rPr>
        <w:t>Shakizada</w:t>
      </w:r>
      <w:proofErr w:type="spellEnd"/>
      <w:r w:rsidRPr="00DE63BC">
        <w:rPr>
          <w:rFonts w:ascii="Arial" w:hAnsi="Arial" w:cs="Arial"/>
          <w:color w:val="222222"/>
          <w:shd w:val="clear" w:color="auto" w:fill="FFFFFF"/>
        </w:rPr>
        <w:t>, N., 2021. Sustainable hotel development. </w:t>
      </w:r>
      <w:r w:rsidRPr="00DE63BC">
        <w:rPr>
          <w:rFonts w:ascii="Arial" w:hAnsi="Arial" w:cs="Arial"/>
          <w:i/>
          <w:iCs/>
          <w:color w:val="222222"/>
          <w:shd w:val="clear" w:color="auto" w:fill="FFFFFF"/>
        </w:rPr>
        <w:t>Academy of Strategic Management Journal</w:t>
      </w:r>
      <w:r w:rsidRPr="00DE63BC">
        <w:rPr>
          <w:rFonts w:ascii="Arial" w:hAnsi="Arial" w:cs="Arial"/>
          <w:color w:val="222222"/>
          <w:shd w:val="clear" w:color="auto" w:fill="FFFFFF"/>
        </w:rPr>
        <w:t>, </w:t>
      </w:r>
      <w:r w:rsidRPr="00DE63BC">
        <w:rPr>
          <w:rFonts w:ascii="Arial" w:hAnsi="Arial" w:cs="Arial"/>
          <w:i/>
          <w:iCs/>
          <w:color w:val="222222"/>
          <w:shd w:val="clear" w:color="auto" w:fill="FFFFFF"/>
        </w:rPr>
        <w:t>20</w:t>
      </w:r>
      <w:r w:rsidRPr="00DE63BC">
        <w:rPr>
          <w:rFonts w:ascii="Arial" w:hAnsi="Arial" w:cs="Arial"/>
          <w:color w:val="222222"/>
          <w:shd w:val="clear" w:color="auto" w:fill="FFFFFF"/>
        </w:rPr>
        <w:t>, pp.1-16.</w:t>
      </w:r>
    </w:p>
    <w:p w:rsidRPr="00DE63BC" w:rsidR="00FE4A15" w:rsidP="003B2CBB" w:rsidRDefault="002046C9" w14:paraId="07D9A5C8" w14:textId="77777777">
      <w:pPr>
        <w:ind w:left="720" w:hanging="720"/>
        <w:rPr>
          <w:rFonts w:ascii="Arial" w:hAnsi="Arial" w:cs="Arial"/>
        </w:rPr>
      </w:pPr>
      <w:r w:rsidRPr="00DE63BC">
        <w:rPr>
          <w:rFonts w:ascii="Arial" w:hAnsi="Arial" w:cs="Arial"/>
        </w:rPr>
        <w:t>Ford, R.C (2020) Managing hospitality organisations: achieving excellence in the guest experience, SAGE Publications</w:t>
      </w:r>
    </w:p>
    <w:p w:rsidRPr="00DE63BC" w:rsidR="00FE4A15" w:rsidP="003B2CBB" w:rsidRDefault="002046C9" w14:paraId="43B99D0F" w14:textId="77777777">
      <w:pPr>
        <w:ind w:left="720" w:hanging="720"/>
        <w:rPr>
          <w:rFonts w:ascii="Arial" w:hAnsi="Arial" w:cs="Arial"/>
          <w:color w:val="222222"/>
          <w:shd w:val="clear" w:color="auto" w:fill="FFFFFF"/>
        </w:rPr>
      </w:pPr>
      <w:proofErr w:type="spellStart"/>
      <w:r w:rsidRPr="00DE63BC">
        <w:rPr>
          <w:rFonts w:ascii="Arial" w:hAnsi="Arial" w:cs="Arial"/>
          <w:color w:val="222222"/>
          <w:shd w:val="clear" w:color="auto" w:fill="FFFFFF"/>
        </w:rPr>
        <w:t>Grljević</w:t>
      </w:r>
      <w:proofErr w:type="spellEnd"/>
      <w:r w:rsidRPr="00DE63BC">
        <w:rPr>
          <w:rFonts w:ascii="Arial" w:hAnsi="Arial" w:cs="Arial"/>
          <w:color w:val="222222"/>
          <w:shd w:val="clear" w:color="auto" w:fill="FFFFFF"/>
        </w:rPr>
        <w:t>, O., Bošnjak, Z. and Bošnjak, S., 2019. Contemporary data analysis techniques for online reputation management in hospitality and tourism. </w:t>
      </w:r>
      <w:proofErr w:type="spellStart"/>
      <w:r w:rsidRPr="00DE63BC">
        <w:rPr>
          <w:rFonts w:ascii="Arial" w:hAnsi="Arial" w:cs="Arial"/>
          <w:i/>
          <w:iCs/>
          <w:color w:val="222222"/>
          <w:shd w:val="clear" w:color="auto" w:fill="FFFFFF"/>
        </w:rPr>
        <w:t>Facta</w:t>
      </w:r>
      <w:proofErr w:type="spellEnd"/>
      <w:r w:rsidRPr="00DE63BC">
        <w:rPr>
          <w:rFonts w:ascii="Arial" w:hAnsi="Arial" w:cs="Arial"/>
          <w:i/>
          <w:iCs/>
          <w:color w:val="222222"/>
          <w:shd w:val="clear" w:color="auto" w:fill="FFFFFF"/>
        </w:rPr>
        <w:t xml:space="preserve"> Universitatis, Series: Economics and Organization</w:t>
      </w:r>
      <w:r w:rsidRPr="00DE63BC">
        <w:rPr>
          <w:rFonts w:ascii="Arial" w:hAnsi="Arial" w:cs="Arial"/>
          <w:color w:val="222222"/>
          <w:shd w:val="clear" w:color="auto" w:fill="FFFFFF"/>
        </w:rPr>
        <w:t>, pp.059-073.</w:t>
      </w:r>
    </w:p>
    <w:p w:rsidRPr="00DE63BC" w:rsidR="00FE4A15" w:rsidP="003B2CBB" w:rsidRDefault="002046C9" w14:paraId="42CB1327" w14:textId="77777777">
      <w:pPr>
        <w:ind w:left="720" w:hanging="720"/>
        <w:rPr>
          <w:rFonts w:ascii="Arial" w:hAnsi="Arial" w:cs="Arial"/>
        </w:rPr>
      </w:pPr>
      <w:proofErr w:type="spellStart"/>
      <w:r w:rsidRPr="00DE63BC">
        <w:rPr>
          <w:rFonts w:ascii="Arial" w:hAnsi="Arial" w:cs="Arial"/>
          <w:color w:val="222222"/>
          <w:shd w:val="clear" w:color="auto" w:fill="FFFFFF"/>
        </w:rPr>
        <w:t>Jasinskas</w:t>
      </w:r>
      <w:proofErr w:type="spellEnd"/>
      <w:r w:rsidRPr="00DE63BC">
        <w:rPr>
          <w:rFonts w:ascii="Arial" w:hAnsi="Arial" w:cs="Arial"/>
          <w:color w:val="222222"/>
          <w:shd w:val="clear" w:color="auto" w:fill="FFFFFF"/>
        </w:rPr>
        <w:t xml:space="preserve">, E., </w:t>
      </w:r>
      <w:proofErr w:type="spellStart"/>
      <w:r w:rsidRPr="00DE63BC">
        <w:rPr>
          <w:rFonts w:ascii="Arial" w:hAnsi="Arial" w:cs="Arial"/>
          <w:color w:val="222222"/>
          <w:shd w:val="clear" w:color="auto" w:fill="FFFFFF"/>
        </w:rPr>
        <w:t>Streimikiene</w:t>
      </w:r>
      <w:proofErr w:type="spellEnd"/>
      <w:r w:rsidRPr="00DE63BC">
        <w:rPr>
          <w:rFonts w:ascii="Arial" w:hAnsi="Arial" w:cs="Arial"/>
          <w:color w:val="222222"/>
          <w:shd w:val="clear" w:color="auto" w:fill="FFFFFF"/>
        </w:rPr>
        <w:t xml:space="preserve">, D., </w:t>
      </w:r>
      <w:proofErr w:type="spellStart"/>
      <w:r w:rsidRPr="00DE63BC">
        <w:rPr>
          <w:rFonts w:ascii="Arial" w:hAnsi="Arial" w:cs="Arial"/>
          <w:color w:val="222222"/>
          <w:shd w:val="clear" w:color="auto" w:fill="FFFFFF"/>
        </w:rPr>
        <w:t>Svagzdiene</w:t>
      </w:r>
      <w:proofErr w:type="spellEnd"/>
      <w:r w:rsidRPr="00DE63BC">
        <w:rPr>
          <w:rFonts w:ascii="Arial" w:hAnsi="Arial" w:cs="Arial"/>
          <w:color w:val="222222"/>
          <w:shd w:val="clear" w:color="auto" w:fill="FFFFFF"/>
        </w:rPr>
        <w:t xml:space="preserve">, B. and </w:t>
      </w:r>
      <w:proofErr w:type="spellStart"/>
      <w:r w:rsidRPr="00DE63BC">
        <w:rPr>
          <w:rFonts w:ascii="Arial" w:hAnsi="Arial" w:cs="Arial"/>
          <w:color w:val="222222"/>
          <w:shd w:val="clear" w:color="auto" w:fill="FFFFFF"/>
        </w:rPr>
        <w:t>Simanavicius</w:t>
      </w:r>
      <w:proofErr w:type="spellEnd"/>
      <w:r w:rsidRPr="00DE63BC">
        <w:rPr>
          <w:rFonts w:ascii="Arial" w:hAnsi="Arial" w:cs="Arial"/>
          <w:color w:val="222222"/>
          <w:shd w:val="clear" w:color="auto" w:fill="FFFFFF"/>
        </w:rPr>
        <w:t>, A., 2016. Impact of hotel service quality on the loyalty of customers. </w:t>
      </w:r>
      <w:r w:rsidRPr="00DE63BC">
        <w:rPr>
          <w:rFonts w:ascii="Arial" w:hAnsi="Arial" w:cs="Arial"/>
          <w:i/>
          <w:iCs/>
          <w:color w:val="222222"/>
          <w:shd w:val="clear" w:color="auto" w:fill="FFFFFF"/>
        </w:rPr>
        <w:t>Economic research-</w:t>
      </w:r>
      <w:proofErr w:type="spellStart"/>
      <w:r w:rsidRPr="00DE63BC">
        <w:rPr>
          <w:rFonts w:ascii="Arial" w:hAnsi="Arial" w:cs="Arial"/>
          <w:i/>
          <w:iCs/>
          <w:color w:val="222222"/>
          <w:shd w:val="clear" w:color="auto" w:fill="FFFFFF"/>
        </w:rPr>
        <w:t>Ekonomska</w:t>
      </w:r>
      <w:proofErr w:type="spellEnd"/>
      <w:r w:rsidRPr="00DE63BC">
        <w:rPr>
          <w:rFonts w:ascii="Arial" w:hAnsi="Arial" w:cs="Arial"/>
          <w:i/>
          <w:iCs/>
          <w:color w:val="222222"/>
          <w:shd w:val="clear" w:color="auto" w:fill="FFFFFF"/>
        </w:rPr>
        <w:t xml:space="preserve"> </w:t>
      </w:r>
      <w:proofErr w:type="spellStart"/>
      <w:r w:rsidRPr="00DE63BC">
        <w:rPr>
          <w:rFonts w:ascii="Arial" w:hAnsi="Arial" w:cs="Arial"/>
          <w:i/>
          <w:iCs/>
          <w:color w:val="222222"/>
          <w:shd w:val="clear" w:color="auto" w:fill="FFFFFF"/>
        </w:rPr>
        <w:t>istraživanja</w:t>
      </w:r>
      <w:proofErr w:type="spellEnd"/>
      <w:r w:rsidRPr="00DE63BC">
        <w:rPr>
          <w:rFonts w:ascii="Arial" w:hAnsi="Arial" w:cs="Arial"/>
          <w:color w:val="222222"/>
          <w:shd w:val="clear" w:color="auto" w:fill="FFFFFF"/>
        </w:rPr>
        <w:t>, </w:t>
      </w:r>
      <w:r w:rsidRPr="00DE63BC">
        <w:rPr>
          <w:rFonts w:ascii="Arial" w:hAnsi="Arial" w:cs="Arial"/>
          <w:i/>
          <w:iCs/>
          <w:color w:val="222222"/>
          <w:shd w:val="clear" w:color="auto" w:fill="FFFFFF"/>
        </w:rPr>
        <w:t>29</w:t>
      </w:r>
      <w:r w:rsidRPr="00DE63BC">
        <w:rPr>
          <w:rFonts w:ascii="Arial" w:hAnsi="Arial" w:cs="Arial"/>
          <w:color w:val="222222"/>
          <w:shd w:val="clear" w:color="auto" w:fill="FFFFFF"/>
        </w:rPr>
        <w:t>(1), pp.559-572.</w:t>
      </w:r>
    </w:p>
    <w:p w:rsidRPr="00DE63BC" w:rsidR="00FE4A15" w:rsidP="003B2CBB" w:rsidRDefault="002046C9" w14:paraId="03AA9CAF" w14:textId="77777777">
      <w:pPr>
        <w:ind w:left="720" w:hanging="720"/>
        <w:rPr>
          <w:rFonts w:ascii="Arial" w:hAnsi="Arial" w:cs="Arial"/>
        </w:rPr>
      </w:pPr>
      <w:proofErr w:type="spellStart"/>
      <w:r w:rsidRPr="00DE63BC">
        <w:rPr>
          <w:rFonts w:ascii="Arial" w:hAnsi="Arial" w:cs="Arial"/>
          <w:color w:val="222222"/>
          <w:shd w:val="clear" w:color="auto" w:fill="FFFFFF"/>
        </w:rPr>
        <w:t>Lukanova</w:t>
      </w:r>
      <w:proofErr w:type="spellEnd"/>
      <w:r w:rsidRPr="00DE63BC">
        <w:rPr>
          <w:rFonts w:ascii="Arial" w:hAnsi="Arial" w:cs="Arial"/>
          <w:color w:val="222222"/>
          <w:shd w:val="clear" w:color="auto" w:fill="FFFFFF"/>
        </w:rPr>
        <w:t>, G. and Ilieva, G., 2019. Robots, artificial intelligence, and service automation in hotels. In </w:t>
      </w:r>
      <w:r w:rsidRPr="00DE63BC">
        <w:rPr>
          <w:rFonts w:ascii="Arial" w:hAnsi="Arial" w:cs="Arial"/>
          <w:i/>
          <w:iCs/>
          <w:color w:val="222222"/>
          <w:shd w:val="clear" w:color="auto" w:fill="FFFFFF"/>
        </w:rPr>
        <w:t xml:space="preserve">Robots, artificial intelligence, and service automation in travel, </w:t>
      </w:r>
      <w:proofErr w:type="gramStart"/>
      <w:r w:rsidRPr="00DE63BC">
        <w:rPr>
          <w:rFonts w:ascii="Arial" w:hAnsi="Arial" w:cs="Arial"/>
          <w:i/>
          <w:iCs/>
          <w:color w:val="222222"/>
          <w:shd w:val="clear" w:color="auto" w:fill="FFFFFF"/>
        </w:rPr>
        <w:t>tourism</w:t>
      </w:r>
      <w:proofErr w:type="gramEnd"/>
      <w:r w:rsidRPr="00DE63BC">
        <w:rPr>
          <w:rFonts w:ascii="Arial" w:hAnsi="Arial" w:cs="Arial"/>
          <w:i/>
          <w:iCs/>
          <w:color w:val="222222"/>
          <w:shd w:val="clear" w:color="auto" w:fill="FFFFFF"/>
        </w:rPr>
        <w:t xml:space="preserve"> and hospitality</w:t>
      </w:r>
      <w:r w:rsidRPr="00DE63BC">
        <w:rPr>
          <w:rFonts w:ascii="Arial" w:hAnsi="Arial" w:cs="Arial"/>
          <w:color w:val="222222"/>
          <w:shd w:val="clear" w:color="auto" w:fill="FFFFFF"/>
        </w:rPr>
        <w:t> (pp. 157-183). Emerald Publishing Limited.</w:t>
      </w:r>
    </w:p>
    <w:p w:rsidRPr="00DE63BC" w:rsidR="00FE4A15" w:rsidP="003B2CBB" w:rsidRDefault="002046C9" w14:paraId="43498D10" w14:textId="77777777">
      <w:pPr>
        <w:ind w:left="720" w:hanging="720"/>
        <w:rPr>
          <w:rFonts w:ascii="Arial" w:hAnsi="Arial" w:cs="Arial"/>
        </w:rPr>
      </w:pPr>
      <w:r w:rsidRPr="00DE63BC">
        <w:rPr>
          <w:rFonts w:ascii="Arial" w:hAnsi="Arial" w:cs="Arial"/>
          <w:color w:val="222222"/>
          <w:shd w:val="clear" w:color="auto" w:fill="FFFFFF"/>
        </w:rPr>
        <w:t xml:space="preserve">Manhas, P.S. and Tukamushaba, E.K., 2015. Understanding service experience and its impact on brand image in the hospitality sector. </w:t>
      </w:r>
      <w:r w:rsidRPr="00DE63BC">
        <w:rPr>
          <w:rFonts w:ascii="Arial" w:hAnsi="Arial" w:cs="Arial"/>
          <w:i/>
          <w:iCs/>
          <w:color w:val="222222"/>
          <w:shd w:val="clear" w:color="auto" w:fill="FFFFFF"/>
        </w:rPr>
        <w:t>International Journal of Hospitality Management</w:t>
      </w:r>
      <w:r w:rsidRPr="00DE63BC">
        <w:rPr>
          <w:rFonts w:ascii="Arial" w:hAnsi="Arial" w:cs="Arial"/>
          <w:color w:val="222222"/>
          <w:shd w:val="clear" w:color="auto" w:fill="FFFFFF"/>
        </w:rPr>
        <w:t>, </w:t>
      </w:r>
      <w:r w:rsidRPr="00DE63BC">
        <w:rPr>
          <w:rFonts w:ascii="Arial" w:hAnsi="Arial" w:cs="Arial"/>
          <w:i/>
          <w:iCs/>
          <w:color w:val="222222"/>
          <w:shd w:val="clear" w:color="auto" w:fill="FFFFFF"/>
        </w:rPr>
        <w:t>45</w:t>
      </w:r>
      <w:r w:rsidRPr="00DE63BC">
        <w:rPr>
          <w:rFonts w:ascii="Arial" w:hAnsi="Arial" w:cs="Arial"/>
          <w:color w:val="222222"/>
          <w:shd w:val="clear" w:color="auto" w:fill="FFFFFF"/>
        </w:rPr>
        <w:t>, pp.77-87.</w:t>
      </w:r>
    </w:p>
    <w:p w:rsidRPr="00DE63BC" w:rsidR="00FE4A15" w:rsidP="003B2CBB" w:rsidRDefault="002046C9" w14:paraId="77B56E15" w14:textId="77777777">
      <w:pPr>
        <w:ind w:left="720" w:hanging="720"/>
        <w:rPr>
          <w:rFonts w:ascii="Arial" w:hAnsi="Arial" w:cs="Arial"/>
        </w:rPr>
      </w:pPr>
      <w:r w:rsidRPr="00DE63BC">
        <w:rPr>
          <w:rFonts w:ascii="Arial" w:hAnsi="Arial" w:cs="Arial"/>
        </w:rPr>
        <w:t xml:space="preserve">Minwoo L. </w:t>
      </w:r>
      <w:proofErr w:type="spellStart"/>
      <w:r w:rsidRPr="00DE63BC">
        <w:rPr>
          <w:rFonts w:ascii="Arial" w:hAnsi="Arial" w:cs="Arial"/>
        </w:rPr>
        <w:t>Seonjeong</w:t>
      </w:r>
      <w:proofErr w:type="spellEnd"/>
      <w:r w:rsidRPr="00DE63BC">
        <w:rPr>
          <w:rFonts w:ascii="Arial" w:hAnsi="Arial" w:cs="Arial"/>
        </w:rPr>
        <w:t xml:space="preserve">. L, Yoon, K. (2019) Multisensory experience for enhancing hotel guest experiences: Empirical evidence from big data </w:t>
      </w:r>
      <w:proofErr w:type="gramStart"/>
      <w:r w:rsidRPr="00DE63BC">
        <w:rPr>
          <w:rFonts w:ascii="Arial" w:hAnsi="Arial" w:cs="Arial"/>
        </w:rPr>
        <w:t>analytics</w:t>
      </w:r>
      <w:proofErr w:type="gramEnd"/>
    </w:p>
    <w:p w:rsidRPr="00DE63BC" w:rsidR="00FE4A15" w:rsidP="003B2CBB" w:rsidRDefault="002046C9" w14:paraId="064D2294" w14:textId="77777777">
      <w:pPr>
        <w:ind w:left="720" w:hanging="720"/>
        <w:rPr>
          <w:rFonts w:ascii="Arial" w:hAnsi="Arial" w:cs="Arial"/>
        </w:rPr>
      </w:pPr>
      <w:proofErr w:type="spellStart"/>
      <w:r w:rsidRPr="00DE63BC">
        <w:rPr>
          <w:rFonts w:ascii="Arial" w:hAnsi="Arial" w:cs="Arial"/>
          <w:color w:val="222222"/>
          <w:shd w:val="clear" w:color="auto" w:fill="FFFFFF"/>
        </w:rPr>
        <w:t>Mmutle</w:t>
      </w:r>
      <w:proofErr w:type="spellEnd"/>
      <w:r w:rsidRPr="00DE63BC">
        <w:rPr>
          <w:rFonts w:ascii="Arial" w:hAnsi="Arial" w:cs="Arial"/>
          <w:color w:val="222222"/>
          <w:shd w:val="clear" w:color="auto" w:fill="FFFFFF"/>
        </w:rPr>
        <w:t xml:space="preserve">, T. and </w:t>
      </w:r>
      <w:proofErr w:type="spellStart"/>
      <w:r w:rsidRPr="00DE63BC">
        <w:rPr>
          <w:rFonts w:ascii="Arial" w:hAnsi="Arial" w:cs="Arial"/>
          <w:color w:val="222222"/>
          <w:shd w:val="clear" w:color="auto" w:fill="FFFFFF"/>
        </w:rPr>
        <w:t>Shonhe</w:t>
      </w:r>
      <w:proofErr w:type="spellEnd"/>
      <w:r w:rsidRPr="00DE63BC">
        <w:rPr>
          <w:rFonts w:ascii="Arial" w:hAnsi="Arial" w:cs="Arial"/>
          <w:color w:val="222222"/>
          <w:shd w:val="clear" w:color="auto" w:fill="FFFFFF"/>
        </w:rPr>
        <w:t>, L., 2017. Customers' perception of service quality and its impact on reputation in the hospitality industry.</w:t>
      </w:r>
    </w:p>
    <w:p w:rsidRPr="00EA1896" w:rsidR="00FE4A15" w:rsidP="003B2CBB" w:rsidRDefault="002046C9" w14:paraId="5834407C" w14:textId="77777777">
      <w:pPr>
        <w:ind w:left="720" w:hanging="720"/>
        <w:rPr>
          <w:rFonts w:ascii="Arial" w:hAnsi="Arial" w:cs="Arial"/>
          <w:color w:val="222222"/>
          <w:shd w:val="clear" w:color="auto" w:fill="FFFFFF"/>
        </w:rPr>
      </w:pPr>
      <w:r w:rsidRPr="00EA1896">
        <w:rPr>
          <w:rFonts w:ascii="Arial" w:hAnsi="Arial" w:cs="Arial"/>
          <w:color w:val="222222"/>
          <w:shd w:val="clear" w:color="auto" w:fill="FFFFFF"/>
        </w:rPr>
        <w:t>Peng, J., Zhao, X. and Mattila, A.S., 2015. Improving service management in budget hotels. </w:t>
      </w:r>
      <w:r w:rsidRPr="00EA1896">
        <w:rPr>
          <w:rFonts w:ascii="Arial" w:hAnsi="Arial" w:cs="Arial"/>
          <w:i/>
          <w:iCs/>
          <w:color w:val="222222"/>
          <w:shd w:val="clear" w:color="auto" w:fill="FFFFFF"/>
        </w:rPr>
        <w:t>International journal of hospitality management</w:t>
      </w:r>
      <w:r w:rsidRPr="00EA1896">
        <w:rPr>
          <w:rFonts w:ascii="Arial" w:hAnsi="Arial" w:cs="Arial"/>
          <w:color w:val="222222"/>
          <w:shd w:val="clear" w:color="auto" w:fill="FFFFFF"/>
        </w:rPr>
        <w:t>, </w:t>
      </w:r>
      <w:r w:rsidRPr="00EA1896">
        <w:rPr>
          <w:rFonts w:ascii="Arial" w:hAnsi="Arial" w:cs="Arial"/>
          <w:i/>
          <w:iCs/>
          <w:color w:val="222222"/>
          <w:shd w:val="clear" w:color="auto" w:fill="FFFFFF"/>
        </w:rPr>
        <w:t>49</w:t>
      </w:r>
      <w:r w:rsidRPr="00EA1896">
        <w:rPr>
          <w:rFonts w:ascii="Arial" w:hAnsi="Arial" w:cs="Arial"/>
          <w:color w:val="222222"/>
          <w:shd w:val="clear" w:color="auto" w:fill="FFFFFF"/>
        </w:rPr>
        <w:t>, pp.139-148.</w:t>
      </w:r>
    </w:p>
    <w:p w:rsidRPr="00EA1896" w:rsidR="00EA1896" w:rsidP="003B2CBB" w:rsidRDefault="00EA1896" w14:paraId="690BC453" w14:textId="7D360128">
      <w:pPr>
        <w:ind w:left="720" w:hanging="720"/>
        <w:rPr>
          <w:rFonts w:ascii="Arial" w:hAnsi="Arial" w:cs="Arial"/>
        </w:rPr>
      </w:pPr>
      <w:r w:rsidRPr="00EA1896">
        <w:rPr>
          <w:rFonts w:ascii="Arial" w:hAnsi="Arial" w:cs="Arial"/>
          <w:color w:val="222222"/>
          <w:shd w:val="clear" w:color="auto" w:fill="FFFFFF"/>
        </w:rPr>
        <w:t>Premierinn.com 2023-About us</w:t>
      </w:r>
      <w:r>
        <w:rPr>
          <w:rFonts w:ascii="Arial" w:hAnsi="Arial" w:cs="Arial"/>
          <w:color w:val="222222"/>
          <w:shd w:val="clear" w:color="auto" w:fill="FFFFFF"/>
        </w:rPr>
        <w:t xml:space="preserve"> [online] Available </w:t>
      </w:r>
      <w:proofErr w:type="gramStart"/>
      <w:r>
        <w:rPr>
          <w:rFonts w:ascii="Arial" w:hAnsi="Arial" w:cs="Arial"/>
          <w:color w:val="222222"/>
          <w:shd w:val="clear" w:color="auto" w:fill="FFFFFF"/>
        </w:rPr>
        <w:t>at :</w:t>
      </w:r>
      <w:proofErr w:type="gramEnd"/>
      <w:r w:rsidRPr="00EA1896">
        <w:rPr>
          <w:rFonts w:ascii="Arial" w:hAnsi="Arial" w:cs="Arial"/>
          <w:color w:val="222222"/>
          <w:shd w:val="clear" w:color="auto" w:fill="FFFFFF"/>
        </w:rPr>
        <w:t xml:space="preserve"> </w:t>
      </w:r>
      <w:hyperlink w:history="1" r:id="rId8">
        <w:r w:rsidRPr="00EA1896">
          <w:rPr>
            <w:rStyle w:val="Hyperlink"/>
            <w:rFonts w:ascii="Arial" w:hAnsi="Arial" w:cs="Arial"/>
          </w:rPr>
          <w:t>About us | Premier Inn</w:t>
        </w:r>
      </w:hyperlink>
      <w:r w:rsidRPr="00EA1896">
        <w:rPr>
          <w:rFonts w:ascii="Arial" w:hAnsi="Arial" w:cs="Arial"/>
        </w:rPr>
        <w:t xml:space="preserve"> </w:t>
      </w:r>
      <w:r>
        <w:rPr>
          <w:rFonts w:ascii="Arial" w:hAnsi="Arial" w:cs="Arial"/>
        </w:rPr>
        <w:t xml:space="preserve"> Accessed 6</w:t>
      </w:r>
      <w:r w:rsidRPr="00EA1896">
        <w:rPr>
          <w:rFonts w:ascii="Arial" w:hAnsi="Arial" w:cs="Arial"/>
          <w:vertAlign w:val="superscript"/>
        </w:rPr>
        <w:t>th</w:t>
      </w:r>
      <w:r>
        <w:rPr>
          <w:rFonts w:ascii="Arial" w:hAnsi="Arial" w:cs="Arial"/>
        </w:rPr>
        <w:t xml:space="preserve"> of November 2023 </w:t>
      </w:r>
    </w:p>
    <w:p w:rsidRPr="00EA1896" w:rsidR="00EA1896" w:rsidP="003B2CBB" w:rsidRDefault="00EA1896" w14:paraId="5D74FD04" w14:textId="4AD51C50">
      <w:pPr>
        <w:ind w:left="720" w:hanging="720"/>
        <w:rPr>
          <w:rFonts w:ascii="Arial" w:hAnsi="Arial" w:cs="Arial"/>
          <w:color w:val="222222"/>
          <w:shd w:val="clear" w:color="auto" w:fill="FFFFFF"/>
        </w:rPr>
      </w:pPr>
      <w:r w:rsidRPr="00EA1896">
        <w:rPr>
          <w:rFonts w:ascii="Arial" w:hAnsi="Arial" w:cs="Arial"/>
        </w:rPr>
        <w:t xml:space="preserve">PremierInn.com, </w:t>
      </w:r>
      <w:proofErr w:type="spellStart"/>
      <w:r w:rsidRPr="00EA1896">
        <w:rPr>
          <w:rFonts w:ascii="Arial" w:hAnsi="Arial" w:cs="Arial"/>
        </w:rPr>
        <w:t>n.d</w:t>
      </w:r>
      <w:proofErr w:type="spellEnd"/>
      <w:r w:rsidRPr="00EA1896">
        <w:rPr>
          <w:rFonts w:ascii="Arial" w:hAnsi="Arial" w:cs="Arial"/>
        </w:rPr>
        <w:t>- ESG report</w:t>
      </w:r>
      <w:r>
        <w:rPr>
          <w:rFonts w:ascii="Arial" w:hAnsi="Arial" w:cs="Arial"/>
        </w:rPr>
        <w:t xml:space="preserve"> [online] Available at:</w:t>
      </w:r>
      <w:r w:rsidRPr="00EA1896">
        <w:rPr>
          <w:rFonts w:ascii="Arial" w:hAnsi="Arial" w:cs="Arial"/>
        </w:rPr>
        <w:t xml:space="preserve"> </w:t>
      </w:r>
      <w:hyperlink w:history="1" r:id="rId9">
        <w:r w:rsidRPr="00EA1896">
          <w:rPr>
            <w:rStyle w:val="Hyperlink"/>
            <w:rFonts w:ascii="Arial" w:hAnsi="Arial" w:cs="Arial"/>
          </w:rPr>
          <w:t>ESG Report 2020-2021 (premierinn.com)</w:t>
        </w:r>
      </w:hyperlink>
      <w:r>
        <w:rPr>
          <w:rFonts w:ascii="Arial" w:hAnsi="Arial" w:cs="Arial"/>
        </w:rPr>
        <w:t xml:space="preserve"> Accessed 6</w:t>
      </w:r>
      <w:r w:rsidRPr="00EA1896">
        <w:rPr>
          <w:rFonts w:ascii="Arial" w:hAnsi="Arial" w:cs="Arial"/>
          <w:vertAlign w:val="superscript"/>
        </w:rPr>
        <w:t>th</w:t>
      </w:r>
      <w:r>
        <w:rPr>
          <w:rFonts w:ascii="Arial" w:hAnsi="Arial" w:cs="Arial"/>
        </w:rPr>
        <w:t xml:space="preserve"> of November 2023 </w:t>
      </w:r>
    </w:p>
    <w:p w:rsidRPr="00EA1896" w:rsidR="00FE4A15" w:rsidP="003B2CBB" w:rsidRDefault="002046C9" w14:paraId="679AC224" w14:textId="77777777">
      <w:pPr>
        <w:ind w:left="720" w:hanging="720"/>
        <w:rPr>
          <w:rFonts w:ascii="Arial" w:hAnsi="Arial" w:cs="Arial"/>
          <w:color w:val="222222"/>
          <w:shd w:val="clear" w:color="auto" w:fill="FFFFFF"/>
        </w:rPr>
      </w:pPr>
      <w:r w:rsidRPr="00EA1896">
        <w:rPr>
          <w:rFonts w:ascii="Arial" w:hAnsi="Arial" w:cs="Arial"/>
          <w:color w:val="222222"/>
          <w:shd w:val="clear" w:color="auto" w:fill="FFFFFF"/>
        </w:rPr>
        <w:t>Radojevic, T., Stanisic, N. and Stanic, N., 2019. The culture of hospitality: From anecdote to evidence. </w:t>
      </w:r>
      <w:r w:rsidRPr="00EA1896">
        <w:rPr>
          <w:rFonts w:ascii="Arial" w:hAnsi="Arial" w:cs="Arial"/>
          <w:i/>
          <w:iCs/>
          <w:color w:val="222222"/>
          <w:shd w:val="clear" w:color="auto" w:fill="FFFFFF"/>
        </w:rPr>
        <w:t>Annals of Tourism Research</w:t>
      </w:r>
      <w:r w:rsidRPr="00EA1896">
        <w:rPr>
          <w:rFonts w:ascii="Arial" w:hAnsi="Arial" w:cs="Arial"/>
          <w:color w:val="222222"/>
          <w:shd w:val="clear" w:color="auto" w:fill="FFFFFF"/>
        </w:rPr>
        <w:t>, </w:t>
      </w:r>
      <w:r w:rsidRPr="00EA1896">
        <w:rPr>
          <w:rFonts w:ascii="Arial" w:hAnsi="Arial" w:cs="Arial"/>
          <w:i/>
          <w:iCs/>
          <w:color w:val="222222"/>
          <w:shd w:val="clear" w:color="auto" w:fill="FFFFFF"/>
        </w:rPr>
        <w:t>79</w:t>
      </w:r>
      <w:r w:rsidRPr="00EA1896">
        <w:rPr>
          <w:rFonts w:ascii="Arial" w:hAnsi="Arial" w:cs="Arial"/>
          <w:color w:val="222222"/>
          <w:shd w:val="clear" w:color="auto" w:fill="FFFFFF"/>
        </w:rPr>
        <w:t>, p.102789.</w:t>
      </w:r>
    </w:p>
    <w:p w:rsidRPr="00DE63BC" w:rsidR="00FE4A15" w:rsidP="003B2CBB" w:rsidRDefault="002046C9" w14:paraId="3716CAE7" w14:textId="77777777">
      <w:pPr>
        <w:ind w:left="720" w:hanging="720"/>
        <w:rPr>
          <w:rFonts w:ascii="Arial" w:hAnsi="Arial" w:cs="Arial"/>
        </w:rPr>
      </w:pPr>
      <w:r w:rsidRPr="00EA1896">
        <w:rPr>
          <w:rFonts w:ascii="Arial" w:hAnsi="Arial" w:cs="Arial"/>
        </w:rPr>
        <w:t>Rather, R.A. and Sharma, J., 2017. Customer engagement for evaluating customer relationships in the hotel industry. European Journal of Tourism, Hospitality</w:t>
      </w:r>
      <w:r w:rsidRPr="00DE63BC">
        <w:rPr>
          <w:rFonts w:ascii="Arial" w:hAnsi="Arial" w:cs="Arial"/>
        </w:rPr>
        <w:t xml:space="preserve"> and Recreation, 8(1), pp.1-13.</w:t>
      </w:r>
    </w:p>
    <w:p w:rsidRPr="00DE63BC" w:rsidR="00FE4A15" w:rsidP="003B2CBB" w:rsidRDefault="002046C9" w14:paraId="0072C202" w14:textId="77777777">
      <w:pPr>
        <w:ind w:left="720" w:hanging="720"/>
        <w:rPr>
          <w:rFonts w:ascii="Arial" w:hAnsi="Arial" w:cs="Arial"/>
        </w:rPr>
      </w:pPr>
      <w:r w:rsidRPr="00DE63BC">
        <w:rPr>
          <w:rFonts w:ascii="Arial" w:hAnsi="Arial" w:cs="Arial"/>
        </w:rPr>
        <w:t xml:space="preserve">Soloman, M (2018). The heart of hospitality: a great hotel and restaurant leaders share their secrets, </w:t>
      </w:r>
      <w:proofErr w:type="spellStart"/>
      <w:r w:rsidRPr="00DE63BC">
        <w:rPr>
          <w:rFonts w:ascii="Arial" w:hAnsi="Arial" w:cs="Arial"/>
        </w:rPr>
        <w:t>SelectBooks</w:t>
      </w:r>
      <w:proofErr w:type="spellEnd"/>
      <w:r w:rsidRPr="00DE63BC">
        <w:rPr>
          <w:rFonts w:ascii="Arial" w:hAnsi="Arial" w:cs="Arial"/>
        </w:rPr>
        <w:t xml:space="preserve"> Panchapakesan, P. </w:t>
      </w:r>
      <w:proofErr w:type="spellStart"/>
      <w:r w:rsidRPr="00DE63BC">
        <w:rPr>
          <w:rFonts w:ascii="Arial" w:hAnsi="Arial" w:cs="Arial"/>
        </w:rPr>
        <w:t>Jiseon</w:t>
      </w:r>
      <w:proofErr w:type="spellEnd"/>
      <w:r w:rsidRPr="00DE63BC">
        <w:rPr>
          <w:rFonts w:ascii="Arial" w:hAnsi="Arial" w:cs="Arial"/>
        </w:rPr>
        <w:t xml:space="preserve">, A. (2020) Guest satisfaction &amp; dissatisfaction in luxury hotels: An application on big </w:t>
      </w:r>
      <w:proofErr w:type="gramStart"/>
      <w:r w:rsidRPr="00DE63BC">
        <w:rPr>
          <w:rFonts w:ascii="Arial" w:hAnsi="Arial" w:cs="Arial"/>
        </w:rPr>
        <w:t>data</w:t>
      </w:r>
      <w:proofErr w:type="gramEnd"/>
    </w:p>
    <w:p w:rsidRPr="00DE63BC" w:rsidR="00FE4A15" w:rsidP="003B2CBB" w:rsidRDefault="002046C9" w14:paraId="4D898225" w14:textId="77777777">
      <w:pPr>
        <w:ind w:left="720" w:hanging="720"/>
        <w:rPr>
          <w:rFonts w:ascii="Arial" w:hAnsi="Arial" w:cs="Arial"/>
        </w:rPr>
      </w:pPr>
      <w:r w:rsidRPr="00DE63BC">
        <w:rPr>
          <w:rFonts w:ascii="Arial" w:hAnsi="Arial" w:cs="Arial"/>
        </w:rPr>
        <w:t>Wood, R.C (2015) Hospitality Management: a brief introduction, Sage, London</w:t>
      </w:r>
    </w:p>
    <w:p w:rsidRPr="00DE63BC" w:rsidR="00FE4A15" w:rsidP="003B2CBB" w:rsidRDefault="00FE4A15" w14:paraId="2F52A0DB" w14:textId="77777777">
      <w:pPr>
        <w:tabs>
          <w:tab w:val="left" w:pos="3491"/>
        </w:tabs>
        <w:ind w:firstLine="0"/>
        <w:rPr>
          <w:rFonts w:ascii="Arial" w:hAnsi="Arial" w:cs="Arial"/>
        </w:rPr>
      </w:pPr>
    </w:p>
    <w:sectPr w:rsidRPr="00DE63BC" w:rsidR="00FE4A15" w:rsidSect="009D0B7E">
      <w:footerReference w:type="default" r:id="rId10"/>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003E1" w:rsidRDefault="004003E1" w14:paraId="12F8A8F5" w14:textId="77777777">
      <w:pPr>
        <w:spacing w:line="240" w:lineRule="auto"/>
      </w:pPr>
      <w:r>
        <w:separator/>
      </w:r>
    </w:p>
  </w:endnote>
  <w:endnote w:type="continuationSeparator" w:id="0">
    <w:p w:rsidR="004003E1" w:rsidRDefault="004003E1" w14:paraId="25B06C3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783006"/>
      <w:docPartObj>
        <w:docPartGallery w:val="Page Numbers (Bottom of Page)"/>
        <w:docPartUnique/>
      </w:docPartObj>
    </w:sdtPr>
    <w:sdtContent>
      <w:sdt>
        <w:sdtPr>
          <w:id w:val="1728636285"/>
          <w:docPartObj>
            <w:docPartGallery w:val="Page Numbers (Top of Page)"/>
            <w:docPartUnique/>
          </w:docPartObj>
        </w:sdtPr>
        <w:sdtContent>
          <w:p w:rsidR="009D0B7E" w:rsidRDefault="002046C9" w14:paraId="5CC0F1D5" w14:textId="77777777">
            <w:pPr>
              <w:pStyle w:val="Footer"/>
              <w:jc w:val="center"/>
            </w:pPr>
            <w:r>
              <w:t xml:space="preserve">Page </w:t>
            </w:r>
            <w:r>
              <w:rPr>
                <w:b/>
                <w:bCs/>
              </w:rPr>
              <w:fldChar w:fldCharType="begin"/>
            </w:r>
            <w:r>
              <w:rPr>
                <w:b/>
                <w:bCs/>
              </w:rPr>
              <w:instrText xml:space="preserve"> PAGE </w:instrText>
            </w:r>
            <w:r>
              <w:rPr>
                <w:b/>
                <w:bCs/>
              </w:rPr>
              <w:fldChar w:fldCharType="separate"/>
            </w:r>
            <w:r w:rsidR="0056743D">
              <w:rPr>
                <w:b/>
                <w:bCs/>
                <w:noProof/>
              </w:rPr>
              <w:t>7</w:t>
            </w:r>
            <w:r>
              <w:rPr>
                <w:b/>
                <w:bCs/>
              </w:rPr>
              <w:fldChar w:fldCharType="end"/>
            </w:r>
            <w:r>
              <w:t xml:space="preserve"> of </w:t>
            </w:r>
            <w:r>
              <w:rPr>
                <w:b/>
                <w:bCs/>
              </w:rPr>
              <w:fldChar w:fldCharType="begin"/>
            </w:r>
            <w:r>
              <w:rPr>
                <w:b/>
                <w:bCs/>
              </w:rPr>
              <w:instrText xml:space="preserve"> NUMPAGES  </w:instrText>
            </w:r>
            <w:r>
              <w:rPr>
                <w:b/>
                <w:bCs/>
              </w:rPr>
              <w:fldChar w:fldCharType="separate"/>
            </w:r>
            <w:r w:rsidR="0056743D">
              <w:rPr>
                <w:b/>
                <w:bCs/>
                <w:noProof/>
              </w:rPr>
              <w:t>9</w:t>
            </w:r>
            <w:r>
              <w:rPr>
                <w:b/>
                <w:bCs/>
              </w:rPr>
              <w:fldChar w:fldCharType="end"/>
            </w:r>
          </w:p>
        </w:sdtContent>
      </w:sdt>
    </w:sdtContent>
  </w:sdt>
  <w:p w:rsidR="009D0B7E" w:rsidRDefault="009D0B7E" w14:paraId="710A5E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003E1" w:rsidRDefault="004003E1" w14:paraId="6B9A8CB9" w14:textId="77777777">
      <w:pPr>
        <w:spacing w:line="240" w:lineRule="auto"/>
      </w:pPr>
      <w:r>
        <w:separator/>
      </w:r>
    </w:p>
  </w:footnote>
  <w:footnote w:type="continuationSeparator" w:id="0">
    <w:p w:rsidR="004003E1" w:rsidRDefault="004003E1" w14:paraId="0CDE1CA8"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A68"/>
    <w:rsid w:val="00000000"/>
    <w:rsid w:val="00027EDC"/>
    <w:rsid w:val="00036BEF"/>
    <w:rsid w:val="000401CC"/>
    <w:rsid w:val="00047551"/>
    <w:rsid w:val="000A7856"/>
    <w:rsid w:val="000D470D"/>
    <w:rsid w:val="00101103"/>
    <w:rsid w:val="00113C1C"/>
    <w:rsid w:val="00115244"/>
    <w:rsid w:val="0013502C"/>
    <w:rsid w:val="0017577B"/>
    <w:rsid w:val="00186D88"/>
    <w:rsid w:val="001C14C6"/>
    <w:rsid w:val="001E0E6E"/>
    <w:rsid w:val="001E1952"/>
    <w:rsid w:val="001F227A"/>
    <w:rsid w:val="00201B73"/>
    <w:rsid w:val="002046C9"/>
    <w:rsid w:val="00252913"/>
    <w:rsid w:val="002557D6"/>
    <w:rsid w:val="002561E6"/>
    <w:rsid w:val="00265C49"/>
    <w:rsid w:val="002761AC"/>
    <w:rsid w:val="002771C5"/>
    <w:rsid w:val="00277860"/>
    <w:rsid w:val="00281E49"/>
    <w:rsid w:val="0029340B"/>
    <w:rsid w:val="002C5B86"/>
    <w:rsid w:val="002C6F67"/>
    <w:rsid w:val="003116B5"/>
    <w:rsid w:val="00342004"/>
    <w:rsid w:val="003637CD"/>
    <w:rsid w:val="00385D20"/>
    <w:rsid w:val="003879D1"/>
    <w:rsid w:val="003A455C"/>
    <w:rsid w:val="003A4975"/>
    <w:rsid w:val="003B2CBB"/>
    <w:rsid w:val="003C19BA"/>
    <w:rsid w:val="003C44FD"/>
    <w:rsid w:val="003E4C1C"/>
    <w:rsid w:val="004003E1"/>
    <w:rsid w:val="00400F36"/>
    <w:rsid w:val="00427235"/>
    <w:rsid w:val="00450164"/>
    <w:rsid w:val="00454512"/>
    <w:rsid w:val="00463D8F"/>
    <w:rsid w:val="0047641F"/>
    <w:rsid w:val="004870D9"/>
    <w:rsid w:val="00500980"/>
    <w:rsid w:val="00501C7A"/>
    <w:rsid w:val="00513436"/>
    <w:rsid w:val="0054438A"/>
    <w:rsid w:val="00556F1A"/>
    <w:rsid w:val="0055784B"/>
    <w:rsid w:val="0056743D"/>
    <w:rsid w:val="00590E23"/>
    <w:rsid w:val="005B52A9"/>
    <w:rsid w:val="005B5411"/>
    <w:rsid w:val="005C77BA"/>
    <w:rsid w:val="005F5E23"/>
    <w:rsid w:val="00611679"/>
    <w:rsid w:val="00621CB1"/>
    <w:rsid w:val="00631FE0"/>
    <w:rsid w:val="00663A68"/>
    <w:rsid w:val="0068444D"/>
    <w:rsid w:val="006C16A7"/>
    <w:rsid w:val="006C35F2"/>
    <w:rsid w:val="006D66DC"/>
    <w:rsid w:val="006E077B"/>
    <w:rsid w:val="00700A52"/>
    <w:rsid w:val="00707A6E"/>
    <w:rsid w:val="00740905"/>
    <w:rsid w:val="007714A9"/>
    <w:rsid w:val="00786378"/>
    <w:rsid w:val="007A0618"/>
    <w:rsid w:val="007B24AC"/>
    <w:rsid w:val="007D6D4D"/>
    <w:rsid w:val="008052A4"/>
    <w:rsid w:val="00811711"/>
    <w:rsid w:val="008163D8"/>
    <w:rsid w:val="0081775D"/>
    <w:rsid w:val="008323F0"/>
    <w:rsid w:val="0083640D"/>
    <w:rsid w:val="00843E53"/>
    <w:rsid w:val="008503D1"/>
    <w:rsid w:val="00890522"/>
    <w:rsid w:val="008A71F1"/>
    <w:rsid w:val="008C04D5"/>
    <w:rsid w:val="008F12EA"/>
    <w:rsid w:val="0091464C"/>
    <w:rsid w:val="009173CE"/>
    <w:rsid w:val="00942D0E"/>
    <w:rsid w:val="009544E3"/>
    <w:rsid w:val="009671F9"/>
    <w:rsid w:val="0098159E"/>
    <w:rsid w:val="00990BF5"/>
    <w:rsid w:val="0099709C"/>
    <w:rsid w:val="009A5FEC"/>
    <w:rsid w:val="009D0B7E"/>
    <w:rsid w:val="009D645E"/>
    <w:rsid w:val="009F5AF3"/>
    <w:rsid w:val="00A17F6D"/>
    <w:rsid w:val="00A60ED1"/>
    <w:rsid w:val="00A72FE7"/>
    <w:rsid w:val="00AA1428"/>
    <w:rsid w:val="00AC1934"/>
    <w:rsid w:val="00AE7F69"/>
    <w:rsid w:val="00AF403E"/>
    <w:rsid w:val="00B3556F"/>
    <w:rsid w:val="00B518D4"/>
    <w:rsid w:val="00B8708D"/>
    <w:rsid w:val="00B940B5"/>
    <w:rsid w:val="00BA14B9"/>
    <w:rsid w:val="00BC1697"/>
    <w:rsid w:val="00BC6F6D"/>
    <w:rsid w:val="00BD3B94"/>
    <w:rsid w:val="00BE6108"/>
    <w:rsid w:val="00BF1AC8"/>
    <w:rsid w:val="00C27D20"/>
    <w:rsid w:val="00C35D6C"/>
    <w:rsid w:val="00C3756D"/>
    <w:rsid w:val="00C4281B"/>
    <w:rsid w:val="00C43B4A"/>
    <w:rsid w:val="00C46B20"/>
    <w:rsid w:val="00CB5C9C"/>
    <w:rsid w:val="00CC28EF"/>
    <w:rsid w:val="00D13EC3"/>
    <w:rsid w:val="00D27C0D"/>
    <w:rsid w:val="00D35D92"/>
    <w:rsid w:val="00D43722"/>
    <w:rsid w:val="00D5177B"/>
    <w:rsid w:val="00D64EEE"/>
    <w:rsid w:val="00D71AF1"/>
    <w:rsid w:val="00D7518C"/>
    <w:rsid w:val="00D76D4A"/>
    <w:rsid w:val="00D8078C"/>
    <w:rsid w:val="00DE1183"/>
    <w:rsid w:val="00DE24AF"/>
    <w:rsid w:val="00DE63BC"/>
    <w:rsid w:val="00E00488"/>
    <w:rsid w:val="00E1329B"/>
    <w:rsid w:val="00E16544"/>
    <w:rsid w:val="00E33C48"/>
    <w:rsid w:val="00E60780"/>
    <w:rsid w:val="00E64A83"/>
    <w:rsid w:val="00E75438"/>
    <w:rsid w:val="00EA1896"/>
    <w:rsid w:val="00EC5D9B"/>
    <w:rsid w:val="00EC648A"/>
    <w:rsid w:val="00EE51EC"/>
    <w:rsid w:val="00EF3C67"/>
    <w:rsid w:val="00F06F3E"/>
    <w:rsid w:val="00F23678"/>
    <w:rsid w:val="00F34800"/>
    <w:rsid w:val="00F35230"/>
    <w:rsid w:val="00F37FD6"/>
    <w:rsid w:val="00F42443"/>
    <w:rsid w:val="00F623B1"/>
    <w:rsid w:val="00F866F6"/>
    <w:rsid w:val="00F90DA6"/>
    <w:rsid w:val="00FA5718"/>
    <w:rsid w:val="00FB5001"/>
    <w:rsid w:val="00FB516F"/>
    <w:rsid w:val="00FE4A15"/>
    <w:rsid w:val="034319A3"/>
    <w:rsid w:val="0913901B"/>
    <w:rsid w:val="0D2DC3E8"/>
    <w:rsid w:val="106564AA"/>
    <w:rsid w:val="1201350B"/>
    <w:rsid w:val="208375FA"/>
    <w:rsid w:val="243F48D0"/>
    <w:rsid w:val="3660CDDA"/>
    <w:rsid w:val="3C06EC0D"/>
    <w:rsid w:val="3CB6E701"/>
    <w:rsid w:val="48273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965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14A9"/>
    <w:pPr>
      <w:spacing w:after="0" w:line="360" w:lineRule="auto"/>
      <w:ind w:firstLine="720"/>
      <w:jc w:val="both"/>
    </w:pPr>
    <w:rPr>
      <w:rFonts w:ascii="Times New Roman" w:hAnsi="Times New Roman" w:cs="Times New Roman"/>
      <w:color w:val="000000"/>
      <w:sz w:val="24"/>
      <w:szCs w:val="24"/>
      <w:lang w:eastAsia="en-GB"/>
    </w:rPr>
  </w:style>
  <w:style w:type="paragraph" w:styleId="Heading1">
    <w:name w:val="heading 1"/>
    <w:basedOn w:val="Normal"/>
    <w:next w:val="Normal"/>
    <w:link w:val="Heading1Char"/>
    <w:uiPriority w:val="9"/>
    <w:qFormat/>
    <w:rsid w:val="009A5FEC"/>
    <w:pPr>
      <w:ind w:firstLine="0"/>
      <w:outlineLvl w:val="0"/>
    </w:pPr>
    <w:rPr>
      <w:b/>
    </w:rPr>
  </w:style>
  <w:style w:type="paragraph" w:styleId="Heading2">
    <w:name w:val="heading 2"/>
    <w:basedOn w:val="Normal"/>
    <w:next w:val="Normal"/>
    <w:link w:val="Heading2Char"/>
    <w:uiPriority w:val="9"/>
    <w:unhideWhenUsed/>
    <w:qFormat/>
    <w:rsid w:val="009A5FEC"/>
    <w:pPr>
      <w:ind w:firstLine="0"/>
      <w:outlineLvl w:val="1"/>
    </w:pPr>
    <w:rPr>
      <w:b/>
      <w:i/>
    </w:rPr>
  </w:style>
  <w:style w:type="paragraph" w:styleId="Heading3">
    <w:name w:val="heading 3"/>
    <w:basedOn w:val="Normal"/>
    <w:next w:val="Normal"/>
    <w:link w:val="Heading3Char"/>
    <w:uiPriority w:val="9"/>
    <w:unhideWhenUsed/>
    <w:qFormat/>
    <w:rsid w:val="008052A4"/>
    <w:pPr>
      <w:keepNext/>
      <w:keepLines/>
      <w:spacing w:before="40"/>
      <w:outlineLvl w:val="2"/>
    </w:pPr>
    <w:rPr>
      <w:rFonts w:cstheme="majorBidi"/>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2">
    <w:name w:val="Body Text 2"/>
    <w:basedOn w:val="Normal"/>
    <w:link w:val="BodyText2Char"/>
    <w:uiPriority w:val="99"/>
    <w:semiHidden/>
    <w:unhideWhenUsed/>
    <w:rsid w:val="00BE6108"/>
    <w:pPr>
      <w:spacing w:after="120" w:line="480" w:lineRule="auto"/>
    </w:pPr>
  </w:style>
  <w:style w:type="character" w:styleId="BodyText2Char" w:customStyle="1">
    <w:name w:val="Body Text 2 Char"/>
    <w:basedOn w:val="DefaultParagraphFont"/>
    <w:link w:val="BodyText2"/>
    <w:uiPriority w:val="99"/>
    <w:semiHidden/>
    <w:rsid w:val="00BE6108"/>
    <w:rPr>
      <w:rFonts w:ascii="Times New Roman" w:hAnsi="Times New Roman" w:cs="Times New Roman"/>
      <w:sz w:val="24"/>
      <w:szCs w:val="24"/>
    </w:rPr>
  </w:style>
  <w:style w:type="character" w:styleId="Heading2Char" w:customStyle="1">
    <w:name w:val="Heading 2 Char"/>
    <w:basedOn w:val="DefaultParagraphFont"/>
    <w:link w:val="Heading2"/>
    <w:uiPriority w:val="9"/>
    <w:rsid w:val="009A5FEC"/>
    <w:rPr>
      <w:rFonts w:ascii="Times New Roman" w:hAnsi="Times New Roman" w:cs="Times New Roman"/>
      <w:b/>
      <w:i/>
      <w:color w:val="000000"/>
      <w:sz w:val="24"/>
      <w:szCs w:val="24"/>
      <w:lang w:eastAsia="en-GB"/>
    </w:rPr>
  </w:style>
  <w:style w:type="character" w:styleId="Heading1Char" w:customStyle="1">
    <w:name w:val="Heading 1 Char"/>
    <w:basedOn w:val="DefaultParagraphFont"/>
    <w:link w:val="Heading1"/>
    <w:uiPriority w:val="9"/>
    <w:rsid w:val="009A5FEC"/>
    <w:rPr>
      <w:rFonts w:ascii="Times New Roman" w:hAnsi="Times New Roman" w:cs="Times New Roman"/>
      <w:b/>
      <w:color w:val="000000"/>
      <w:sz w:val="24"/>
      <w:szCs w:val="24"/>
      <w:lang w:eastAsia="en-GB"/>
    </w:rPr>
  </w:style>
  <w:style w:type="paragraph" w:styleId="TOC1">
    <w:name w:val="toc 1"/>
    <w:basedOn w:val="Normal"/>
    <w:next w:val="Normal"/>
    <w:autoRedefine/>
    <w:uiPriority w:val="39"/>
    <w:unhideWhenUsed/>
    <w:rsid w:val="00CB5C9C"/>
  </w:style>
  <w:style w:type="paragraph" w:styleId="ListParagraph">
    <w:name w:val="List Paragraph"/>
    <w:basedOn w:val="Normal"/>
    <w:uiPriority w:val="1"/>
    <w:qFormat/>
    <w:rsid w:val="00CC28EF"/>
    <w:pPr>
      <w:contextualSpacing/>
    </w:pPr>
  </w:style>
  <w:style w:type="character" w:styleId="Heading3Char" w:customStyle="1">
    <w:name w:val="Heading 3 Char"/>
    <w:basedOn w:val="DefaultParagraphFont"/>
    <w:link w:val="Heading3"/>
    <w:uiPriority w:val="9"/>
    <w:rsid w:val="008052A4"/>
    <w:rPr>
      <w:rFonts w:ascii="Times New Roman" w:hAnsi="Times New Roman" w:cstheme="majorBidi"/>
      <w:i/>
      <w:iCs/>
      <w:sz w:val="24"/>
      <w:szCs w:val="24"/>
    </w:rPr>
  </w:style>
  <w:style w:type="paragraph" w:styleId="BodyText">
    <w:name w:val="Body Text"/>
    <w:basedOn w:val="Normal"/>
    <w:link w:val="BodyTextChar"/>
    <w:uiPriority w:val="1"/>
    <w:qFormat/>
    <w:rsid w:val="00427235"/>
    <w:pPr>
      <w:widowControl w:val="0"/>
      <w:autoSpaceDE w:val="0"/>
      <w:autoSpaceDN w:val="0"/>
    </w:pPr>
    <w:rPr>
      <w:lang w:val="en-US"/>
    </w:rPr>
  </w:style>
  <w:style w:type="character" w:styleId="BodyTextChar" w:customStyle="1">
    <w:name w:val="Body Text Char"/>
    <w:basedOn w:val="DefaultParagraphFont"/>
    <w:link w:val="BodyText"/>
    <w:uiPriority w:val="1"/>
    <w:rsid w:val="00427235"/>
    <w:rPr>
      <w:rFonts w:ascii="Times New Roman" w:hAnsi="Times New Roman" w:eastAsia="Times New Roman" w:cs="Times New Roman"/>
      <w:sz w:val="24"/>
      <w:szCs w:val="24"/>
      <w:lang w:val="en-US"/>
    </w:rPr>
  </w:style>
  <w:style w:type="paragraph" w:styleId="NoSpacing">
    <w:name w:val="No Spacing"/>
    <w:aliases w:val="3rd level"/>
    <w:basedOn w:val="Normal"/>
    <w:uiPriority w:val="1"/>
    <w:qFormat/>
    <w:rsid w:val="00F23678"/>
    <w:pPr>
      <w:ind w:left="720" w:hanging="720"/>
    </w:pPr>
  </w:style>
  <w:style w:type="paragraph" w:styleId="NormalWeb">
    <w:name w:val="Normal (Web)"/>
    <w:basedOn w:val="Normal"/>
    <w:uiPriority w:val="99"/>
    <w:semiHidden/>
    <w:unhideWhenUsed/>
    <w:rsid w:val="00C4281B"/>
    <w:pPr>
      <w:spacing w:before="100" w:beforeAutospacing="1" w:after="100" w:afterAutospacing="1" w:line="240" w:lineRule="auto"/>
      <w:jc w:val="left"/>
    </w:pPr>
    <w:rPr>
      <w:color w:val="auto"/>
    </w:rPr>
  </w:style>
  <w:style w:type="character" w:styleId="Hyperlink">
    <w:name w:val="Hyperlink"/>
    <w:basedOn w:val="DefaultParagraphFont"/>
    <w:uiPriority w:val="99"/>
    <w:unhideWhenUsed/>
    <w:rsid w:val="00C4281B"/>
    <w:rPr>
      <w:color w:val="0000FF"/>
      <w:u w:val="single"/>
    </w:rPr>
  </w:style>
  <w:style w:type="character" w:styleId="hgkelc" w:customStyle="1">
    <w:name w:val="hgkelc"/>
    <w:basedOn w:val="DefaultParagraphFont"/>
    <w:rsid w:val="00F37FD6"/>
  </w:style>
  <w:style w:type="paragraph" w:styleId="Header">
    <w:name w:val="header"/>
    <w:basedOn w:val="Normal"/>
    <w:link w:val="HeaderChar"/>
    <w:uiPriority w:val="99"/>
    <w:unhideWhenUsed/>
    <w:rsid w:val="009D0B7E"/>
    <w:pPr>
      <w:tabs>
        <w:tab w:val="center" w:pos="4513"/>
        <w:tab w:val="right" w:pos="9026"/>
      </w:tabs>
      <w:spacing w:line="240" w:lineRule="auto"/>
    </w:pPr>
  </w:style>
  <w:style w:type="character" w:styleId="HeaderChar" w:customStyle="1">
    <w:name w:val="Header Char"/>
    <w:basedOn w:val="DefaultParagraphFont"/>
    <w:link w:val="Header"/>
    <w:uiPriority w:val="99"/>
    <w:rsid w:val="009D0B7E"/>
    <w:rPr>
      <w:rFonts w:ascii="Times New Roman" w:hAnsi="Times New Roman" w:cs="Times New Roman"/>
      <w:color w:val="000000"/>
      <w:sz w:val="24"/>
      <w:szCs w:val="24"/>
      <w:lang w:eastAsia="en-GB"/>
    </w:rPr>
  </w:style>
  <w:style w:type="paragraph" w:styleId="Footer">
    <w:name w:val="footer"/>
    <w:basedOn w:val="Normal"/>
    <w:link w:val="FooterChar"/>
    <w:uiPriority w:val="99"/>
    <w:unhideWhenUsed/>
    <w:rsid w:val="009D0B7E"/>
    <w:pPr>
      <w:tabs>
        <w:tab w:val="center" w:pos="4513"/>
        <w:tab w:val="right" w:pos="9026"/>
      </w:tabs>
      <w:spacing w:line="240" w:lineRule="auto"/>
    </w:pPr>
  </w:style>
  <w:style w:type="character" w:styleId="FooterChar" w:customStyle="1">
    <w:name w:val="Footer Char"/>
    <w:basedOn w:val="DefaultParagraphFont"/>
    <w:link w:val="Footer"/>
    <w:uiPriority w:val="99"/>
    <w:rsid w:val="009D0B7E"/>
    <w:rPr>
      <w:rFonts w:ascii="Times New Roman" w:hAnsi="Times New Roman" w:cs="Times New Roman"/>
      <w:color w:val="000000"/>
      <w:sz w:val="24"/>
      <w:szCs w:val="24"/>
      <w:lang w:eastAsia="en-GB"/>
    </w:rPr>
  </w:style>
  <w:style w:type="paragraph" w:styleId="TOCHeading">
    <w:name w:val="TOC Heading"/>
    <w:basedOn w:val="Heading1"/>
    <w:next w:val="Normal"/>
    <w:uiPriority w:val="39"/>
    <w:unhideWhenUsed/>
    <w:qFormat/>
    <w:rsid w:val="0029340B"/>
    <w:pPr>
      <w:keepNext/>
      <w:keepLines/>
      <w:spacing w:before="240" w:line="259" w:lineRule="auto"/>
      <w:jc w:val="left"/>
      <w:outlineLvl w:val="9"/>
    </w:pPr>
    <w:rPr>
      <w:rFonts w:asciiTheme="majorHAnsi" w:hAnsiTheme="majorHAnsi" w:eastAsiaTheme="majorEastAsia" w:cstheme="majorBidi"/>
      <w:b w:val="0"/>
      <w:color w:val="2E74B5" w:themeColor="accent1" w:themeShade="BF"/>
      <w:sz w:val="32"/>
      <w:szCs w:val="32"/>
      <w:lang w:val="en-US" w:eastAsia="en-US"/>
    </w:rPr>
  </w:style>
  <w:style w:type="paragraph" w:styleId="TOC2">
    <w:name w:val="toc 2"/>
    <w:basedOn w:val="Normal"/>
    <w:next w:val="Normal"/>
    <w:autoRedefine/>
    <w:uiPriority w:val="39"/>
    <w:unhideWhenUsed/>
    <w:rsid w:val="0029340B"/>
    <w:pPr>
      <w:spacing w:after="100"/>
      <w:ind w:left="240"/>
    </w:p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premierinn.com/gb/en/why.html"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premierinn.com/content/dam/pi/websites/desktop/why/force%20for%20good/final-esg-report-v3.pdf" TargetMode="External" Id="rId9" /><Relationship Type="http://schemas.openxmlformats.org/officeDocument/2006/relationships/glossaryDocument" Target="glossary/document.xml" Id="Rff67ffd6935c4b5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0b3d526-ca52-4b8b-998f-b2402b3d95ce}"/>
      </w:docPartPr>
      <w:docPartBody>
        <w:p w14:paraId="66155A0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1D69F-C0AD-4132-9E9A-E6C48CE649B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Daniela-Elena Zota (2240973)</lastModifiedBy>
  <revision>2</revision>
  <dcterms:created xsi:type="dcterms:W3CDTF">2023-11-08T19:44:00.0000000Z</dcterms:created>
  <dcterms:modified xsi:type="dcterms:W3CDTF">2023-11-10T11:01:39.0823210Z</dcterms:modified>
</coreProperties>
</file>