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A0AD31" w14:textId="7B49ECC4" w:rsidR="001B2DDC" w:rsidRPr="003750F5" w:rsidRDefault="003750F5" w:rsidP="00C904BA">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University of Wales Trinity Saint Davis</w:t>
      </w:r>
    </w:p>
    <w:p w14:paraId="343820B0" w14:textId="77777777" w:rsidR="003750F5" w:rsidRDefault="003750F5" w:rsidP="003750F5">
      <w:pPr>
        <w:spacing w:line="360" w:lineRule="auto"/>
        <w:rPr>
          <w:rFonts w:ascii="Times New Roman" w:hAnsi="Times New Roman" w:cs="Times New Roman"/>
          <w:sz w:val="52"/>
          <w:szCs w:val="52"/>
        </w:rPr>
      </w:pPr>
    </w:p>
    <w:p w14:paraId="4C3F6A30" w14:textId="77777777" w:rsidR="003750F5" w:rsidRDefault="003750F5" w:rsidP="003750F5">
      <w:pPr>
        <w:spacing w:line="360" w:lineRule="auto"/>
        <w:rPr>
          <w:rFonts w:ascii="Times New Roman" w:hAnsi="Times New Roman" w:cs="Times New Roman"/>
          <w:b/>
          <w:sz w:val="36"/>
          <w:szCs w:val="36"/>
        </w:rPr>
      </w:pPr>
      <w:r>
        <w:rPr>
          <w:rFonts w:ascii="Times New Roman" w:hAnsi="Times New Roman" w:cs="Times New Roman"/>
          <w:sz w:val="52"/>
          <w:szCs w:val="52"/>
        </w:rPr>
        <w:t xml:space="preserve">             </w:t>
      </w:r>
      <w:r w:rsidRPr="003750F5">
        <w:rPr>
          <w:rFonts w:ascii="Times New Roman" w:hAnsi="Times New Roman" w:cs="Times New Roman"/>
          <w:b/>
          <w:sz w:val="36"/>
          <w:szCs w:val="36"/>
        </w:rPr>
        <w:t>Marketing Management</w:t>
      </w:r>
      <w:r>
        <w:rPr>
          <w:rFonts w:ascii="Times New Roman" w:hAnsi="Times New Roman" w:cs="Times New Roman"/>
          <w:b/>
          <w:sz w:val="36"/>
          <w:szCs w:val="36"/>
        </w:rPr>
        <w:t xml:space="preserve"> Assessment 1 </w:t>
      </w:r>
    </w:p>
    <w:p w14:paraId="3116EA64" w14:textId="77777777" w:rsidR="003750F5" w:rsidRDefault="003750F5" w:rsidP="003750F5">
      <w:pPr>
        <w:spacing w:line="360" w:lineRule="auto"/>
        <w:rPr>
          <w:rFonts w:ascii="Times New Roman" w:hAnsi="Times New Roman" w:cs="Times New Roman"/>
          <w:b/>
          <w:sz w:val="36"/>
          <w:szCs w:val="36"/>
        </w:rPr>
      </w:pPr>
      <w:r>
        <w:rPr>
          <w:rFonts w:ascii="Times New Roman" w:hAnsi="Times New Roman" w:cs="Times New Roman"/>
          <w:b/>
          <w:sz w:val="36"/>
          <w:szCs w:val="36"/>
        </w:rPr>
        <w:t xml:space="preserve">                                LCMB7001 -RESIT</w:t>
      </w:r>
    </w:p>
    <w:p w14:paraId="206C0A0A" w14:textId="77777777" w:rsidR="003750F5" w:rsidRDefault="003750F5" w:rsidP="003750F5">
      <w:pPr>
        <w:spacing w:line="360" w:lineRule="auto"/>
        <w:rPr>
          <w:rFonts w:ascii="Times New Roman" w:hAnsi="Times New Roman" w:cs="Times New Roman"/>
          <w:b/>
          <w:sz w:val="36"/>
          <w:szCs w:val="36"/>
        </w:rPr>
      </w:pPr>
    </w:p>
    <w:p w14:paraId="2DE6FB00" w14:textId="77777777" w:rsidR="003750F5" w:rsidRDefault="003750F5" w:rsidP="003750F5">
      <w:pPr>
        <w:spacing w:line="360" w:lineRule="auto"/>
        <w:rPr>
          <w:rFonts w:ascii="Times New Roman" w:hAnsi="Times New Roman" w:cs="Times New Roman"/>
          <w:b/>
          <w:sz w:val="36"/>
          <w:szCs w:val="36"/>
        </w:rPr>
      </w:pPr>
      <w:r>
        <w:rPr>
          <w:rFonts w:ascii="Times New Roman" w:hAnsi="Times New Roman" w:cs="Times New Roman"/>
          <w:b/>
          <w:sz w:val="36"/>
          <w:szCs w:val="36"/>
        </w:rPr>
        <w:t xml:space="preserve">                                    Petya </w:t>
      </w:r>
      <w:proofErr w:type="spellStart"/>
      <w:r>
        <w:rPr>
          <w:rFonts w:ascii="Times New Roman" w:hAnsi="Times New Roman" w:cs="Times New Roman"/>
          <w:b/>
          <w:sz w:val="36"/>
          <w:szCs w:val="36"/>
        </w:rPr>
        <w:t>Slaveva</w:t>
      </w:r>
      <w:proofErr w:type="spellEnd"/>
      <w:r>
        <w:rPr>
          <w:rFonts w:ascii="Times New Roman" w:hAnsi="Times New Roman" w:cs="Times New Roman"/>
          <w:b/>
          <w:sz w:val="36"/>
          <w:szCs w:val="36"/>
        </w:rPr>
        <w:t xml:space="preserve"> </w:t>
      </w:r>
    </w:p>
    <w:p w14:paraId="49CD5277" w14:textId="77777777" w:rsidR="003750F5" w:rsidRDefault="003750F5" w:rsidP="003750F5">
      <w:pPr>
        <w:spacing w:line="360" w:lineRule="auto"/>
        <w:rPr>
          <w:rFonts w:ascii="Times New Roman" w:hAnsi="Times New Roman" w:cs="Times New Roman"/>
          <w:b/>
          <w:sz w:val="36"/>
          <w:szCs w:val="36"/>
        </w:rPr>
      </w:pPr>
      <w:r>
        <w:rPr>
          <w:rFonts w:ascii="Times New Roman" w:hAnsi="Times New Roman" w:cs="Times New Roman"/>
          <w:b/>
          <w:sz w:val="36"/>
          <w:szCs w:val="36"/>
        </w:rPr>
        <w:t xml:space="preserve">                                         2014035</w:t>
      </w:r>
    </w:p>
    <w:p w14:paraId="376D4A8B" w14:textId="77777777" w:rsidR="003750F5" w:rsidRDefault="003750F5" w:rsidP="003750F5">
      <w:pPr>
        <w:spacing w:line="360" w:lineRule="auto"/>
        <w:rPr>
          <w:rFonts w:ascii="Times New Roman" w:hAnsi="Times New Roman" w:cs="Times New Roman"/>
          <w:b/>
          <w:sz w:val="36"/>
          <w:szCs w:val="36"/>
        </w:rPr>
      </w:pPr>
    </w:p>
    <w:p w14:paraId="7C675D2C" w14:textId="4E966D46" w:rsidR="006F5AC8" w:rsidRPr="003750F5" w:rsidRDefault="003750F5" w:rsidP="003750F5">
      <w:pPr>
        <w:spacing w:line="360" w:lineRule="auto"/>
        <w:rPr>
          <w:rFonts w:ascii="Times New Roman" w:hAnsi="Times New Roman" w:cs="Times New Roman"/>
          <w:b/>
          <w:sz w:val="36"/>
          <w:szCs w:val="36"/>
        </w:rPr>
      </w:pPr>
      <w:r>
        <w:rPr>
          <w:rFonts w:ascii="Times New Roman" w:hAnsi="Times New Roman" w:cs="Times New Roman"/>
          <w:b/>
          <w:sz w:val="36"/>
          <w:szCs w:val="36"/>
        </w:rPr>
        <w:t xml:space="preserve">                            Md </w:t>
      </w:r>
      <w:proofErr w:type="spellStart"/>
      <w:r>
        <w:rPr>
          <w:rFonts w:ascii="Times New Roman" w:hAnsi="Times New Roman" w:cs="Times New Roman"/>
          <w:b/>
          <w:sz w:val="36"/>
          <w:szCs w:val="36"/>
        </w:rPr>
        <w:t>Sadeque</w:t>
      </w:r>
      <w:proofErr w:type="spellEnd"/>
      <w:r>
        <w:rPr>
          <w:rFonts w:ascii="Times New Roman" w:hAnsi="Times New Roman" w:cs="Times New Roman"/>
          <w:b/>
          <w:sz w:val="36"/>
          <w:szCs w:val="36"/>
        </w:rPr>
        <w:t xml:space="preserve"> Imam Shaikh</w:t>
      </w:r>
      <w:r w:rsidRPr="003750F5">
        <w:rPr>
          <w:rFonts w:ascii="Times New Roman" w:hAnsi="Times New Roman" w:cs="Times New Roman"/>
          <w:b/>
          <w:sz w:val="36"/>
          <w:szCs w:val="36"/>
        </w:rPr>
        <w:br w:type="page"/>
      </w:r>
    </w:p>
    <w:sdt>
      <w:sdtPr>
        <w:rPr>
          <w:rFonts w:ascii="Times New Roman" w:eastAsiaTheme="minorHAnsi" w:hAnsi="Times New Roman" w:cs="Times New Roman"/>
          <w:color w:val="auto"/>
          <w:sz w:val="22"/>
          <w:szCs w:val="22"/>
          <w:lang w:val="en-GB"/>
        </w:rPr>
        <w:id w:val="-1917088332"/>
        <w:docPartObj>
          <w:docPartGallery w:val="Table of Contents"/>
          <w:docPartUnique/>
        </w:docPartObj>
      </w:sdtPr>
      <w:sdtEndPr>
        <w:rPr>
          <w:b/>
          <w:bCs/>
          <w:noProof/>
        </w:rPr>
      </w:sdtEndPr>
      <w:sdtContent>
        <w:p w14:paraId="246E4D42" w14:textId="77777777" w:rsidR="001B2DDC" w:rsidRPr="001B2DDC" w:rsidRDefault="003750F5" w:rsidP="001B2DDC">
          <w:pPr>
            <w:pStyle w:val="TOCHeading"/>
            <w:spacing w:line="360" w:lineRule="auto"/>
            <w:rPr>
              <w:rFonts w:ascii="Times New Roman" w:hAnsi="Times New Roman" w:cs="Times New Roman"/>
            </w:rPr>
          </w:pPr>
          <w:r w:rsidRPr="001B2DDC">
            <w:rPr>
              <w:rFonts w:ascii="Times New Roman" w:hAnsi="Times New Roman" w:cs="Times New Roman"/>
            </w:rPr>
            <w:t>Contents</w:t>
          </w:r>
        </w:p>
        <w:p w14:paraId="3696A296" w14:textId="77777777" w:rsidR="001B2DDC" w:rsidRPr="001B2DDC" w:rsidRDefault="003750F5" w:rsidP="001B2DDC">
          <w:pPr>
            <w:pStyle w:val="TOC1"/>
            <w:tabs>
              <w:tab w:val="right" w:leader="dot" w:pos="9016"/>
            </w:tabs>
            <w:spacing w:line="360" w:lineRule="auto"/>
            <w:rPr>
              <w:rFonts w:ascii="Times New Roman" w:hAnsi="Times New Roman" w:cs="Times New Roman"/>
              <w:noProof/>
            </w:rPr>
          </w:pPr>
          <w:r w:rsidRPr="001B2DDC">
            <w:rPr>
              <w:rFonts w:ascii="Times New Roman" w:hAnsi="Times New Roman" w:cs="Times New Roman"/>
            </w:rPr>
            <w:fldChar w:fldCharType="begin"/>
          </w:r>
          <w:r w:rsidRPr="001B2DDC">
            <w:rPr>
              <w:rFonts w:ascii="Times New Roman" w:hAnsi="Times New Roman" w:cs="Times New Roman"/>
            </w:rPr>
            <w:instrText xml:space="preserve"> TOC \o "1-3" \h \z \u </w:instrText>
          </w:r>
          <w:r w:rsidRPr="001B2DDC">
            <w:rPr>
              <w:rFonts w:ascii="Times New Roman" w:hAnsi="Times New Roman" w:cs="Times New Roman"/>
            </w:rPr>
            <w:fldChar w:fldCharType="separate"/>
          </w:r>
          <w:hyperlink w:anchor="_Toc71327974" w:history="1">
            <w:r w:rsidRPr="001B2DDC">
              <w:rPr>
                <w:rStyle w:val="Hyperlink"/>
                <w:rFonts w:ascii="Times New Roman" w:hAnsi="Times New Roman" w:cs="Times New Roman"/>
                <w:noProof/>
              </w:rPr>
              <w:t>Introduction</w:t>
            </w:r>
            <w:r w:rsidRPr="001B2DDC">
              <w:rPr>
                <w:rFonts w:ascii="Times New Roman" w:hAnsi="Times New Roman" w:cs="Times New Roman"/>
                <w:noProof/>
                <w:webHidden/>
              </w:rPr>
              <w:tab/>
            </w:r>
            <w:r w:rsidRPr="001B2DDC">
              <w:rPr>
                <w:rFonts w:ascii="Times New Roman" w:hAnsi="Times New Roman" w:cs="Times New Roman"/>
                <w:noProof/>
                <w:webHidden/>
              </w:rPr>
              <w:fldChar w:fldCharType="begin"/>
            </w:r>
            <w:r w:rsidRPr="001B2DDC">
              <w:rPr>
                <w:rFonts w:ascii="Times New Roman" w:hAnsi="Times New Roman" w:cs="Times New Roman"/>
                <w:noProof/>
                <w:webHidden/>
              </w:rPr>
              <w:instrText xml:space="preserve"> PAGEREF _Toc71327974 \h </w:instrText>
            </w:r>
            <w:r w:rsidRPr="001B2DDC">
              <w:rPr>
                <w:rFonts w:ascii="Times New Roman" w:hAnsi="Times New Roman" w:cs="Times New Roman"/>
                <w:noProof/>
                <w:webHidden/>
              </w:rPr>
            </w:r>
            <w:r w:rsidRPr="001B2DDC">
              <w:rPr>
                <w:rFonts w:ascii="Times New Roman" w:hAnsi="Times New Roman" w:cs="Times New Roman"/>
                <w:noProof/>
                <w:webHidden/>
              </w:rPr>
              <w:fldChar w:fldCharType="separate"/>
            </w:r>
            <w:r w:rsidRPr="001B2DDC">
              <w:rPr>
                <w:rFonts w:ascii="Times New Roman" w:hAnsi="Times New Roman" w:cs="Times New Roman"/>
                <w:noProof/>
                <w:webHidden/>
              </w:rPr>
              <w:t>3</w:t>
            </w:r>
            <w:r w:rsidRPr="001B2DDC">
              <w:rPr>
                <w:rFonts w:ascii="Times New Roman" w:hAnsi="Times New Roman" w:cs="Times New Roman"/>
                <w:noProof/>
                <w:webHidden/>
              </w:rPr>
              <w:fldChar w:fldCharType="end"/>
            </w:r>
          </w:hyperlink>
        </w:p>
        <w:p w14:paraId="4BE82484" w14:textId="77777777" w:rsidR="001B2DDC" w:rsidRPr="001B2DDC" w:rsidRDefault="003750F5" w:rsidP="001B2DDC">
          <w:pPr>
            <w:pStyle w:val="TOC1"/>
            <w:tabs>
              <w:tab w:val="right" w:leader="dot" w:pos="9016"/>
            </w:tabs>
            <w:spacing w:line="360" w:lineRule="auto"/>
            <w:rPr>
              <w:rFonts w:ascii="Times New Roman" w:hAnsi="Times New Roman" w:cs="Times New Roman"/>
              <w:noProof/>
            </w:rPr>
          </w:pPr>
          <w:hyperlink w:anchor="_Toc71327975" w:history="1">
            <w:r w:rsidRPr="001B2DDC">
              <w:rPr>
                <w:rStyle w:val="Hyperlink"/>
                <w:rFonts w:ascii="Times New Roman" w:hAnsi="Times New Roman" w:cs="Times New Roman"/>
                <w:noProof/>
              </w:rPr>
              <w:t>Company development t strategy</w:t>
            </w:r>
            <w:r w:rsidRPr="001B2DDC">
              <w:rPr>
                <w:rFonts w:ascii="Times New Roman" w:hAnsi="Times New Roman" w:cs="Times New Roman"/>
                <w:noProof/>
                <w:webHidden/>
              </w:rPr>
              <w:tab/>
            </w:r>
            <w:r w:rsidRPr="001B2DDC">
              <w:rPr>
                <w:rFonts w:ascii="Times New Roman" w:hAnsi="Times New Roman" w:cs="Times New Roman"/>
                <w:noProof/>
                <w:webHidden/>
              </w:rPr>
              <w:fldChar w:fldCharType="begin"/>
            </w:r>
            <w:r w:rsidRPr="001B2DDC">
              <w:rPr>
                <w:rFonts w:ascii="Times New Roman" w:hAnsi="Times New Roman" w:cs="Times New Roman"/>
                <w:noProof/>
                <w:webHidden/>
              </w:rPr>
              <w:instrText xml:space="preserve"> PAGEREF _Toc71327975 \h </w:instrText>
            </w:r>
            <w:r w:rsidRPr="001B2DDC">
              <w:rPr>
                <w:rFonts w:ascii="Times New Roman" w:hAnsi="Times New Roman" w:cs="Times New Roman"/>
                <w:noProof/>
                <w:webHidden/>
              </w:rPr>
            </w:r>
            <w:r w:rsidRPr="001B2DDC">
              <w:rPr>
                <w:rFonts w:ascii="Times New Roman" w:hAnsi="Times New Roman" w:cs="Times New Roman"/>
                <w:noProof/>
                <w:webHidden/>
              </w:rPr>
              <w:fldChar w:fldCharType="separate"/>
            </w:r>
            <w:r w:rsidRPr="001B2DDC">
              <w:rPr>
                <w:rFonts w:ascii="Times New Roman" w:hAnsi="Times New Roman" w:cs="Times New Roman"/>
                <w:noProof/>
                <w:webHidden/>
              </w:rPr>
              <w:t>4</w:t>
            </w:r>
            <w:r w:rsidRPr="001B2DDC">
              <w:rPr>
                <w:rFonts w:ascii="Times New Roman" w:hAnsi="Times New Roman" w:cs="Times New Roman"/>
                <w:noProof/>
                <w:webHidden/>
              </w:rPr>
              <w:fldChar w:fldCharType="end"/>
            </w:r>
          </w:hyperlink>
        </w:p>
        <w:p w14:paraId="23CDB57F" w14:textId="77777777" w:rsidR="001B2DDC" w:rsidRPr="001B2DDC" w:rsidRDefault="003750F5" w:rsidP="001B2DDC">
          <w:pPr>
            <w:pStyle w:val="TOC1"/>
            <w:tabs>
              <w:tab w:val="right" w:leader="dot" w:pos="9016"/>
            </w:tabs>
            <w:spacing w:line="360" w:lineRule="auto"/>
            <w:rPr>
              <w:rFonts w:ascii="Times New Roman" w:hAnsi="Times New Roman" w:cs="Times New Roman"/>
              <w:noProof/>
            </w:rPr>
          </w:pPr>
          <w:hyperlink w:anchor="_Toc71327976" w:history="1">
            <w:r w:rsidRPr="001B2DDC">
              <w:rPr>
                <w:rStyle w:val="Hyperlink"/>
                <w:rFonts w:ascii="Times New Roman" w:hAnsi="Times New Roman" w:cs="Times New Roman"/>
                <w:noProof/>
              </w:rPr>
              <w:t>Marketing Management Philosophies</w:t>
            </w:r>
            <w:r w:rsidRPr="001B2DDC">
              <w:rPr>
                <w:rFonts w:ascii="Times New Roman" w:hAnsi="Times New Roman" w:cs="Times New Roman"/>
                <w:noProof/>
                <w:webHidden/>
              </w:rPr>
              <w:tab/>
            </w:r>
            <w:r w:rsidRPr="001B2DDC">
              <w:rPr>
                <w:rFonts w:ascii="Times New Roman" w:hAnsi="Times New Roman" w:cs="Times New Roman"/>
                <w:noProof/>
                <w:webHidden/>
              </w:rPr>
              <w:fldChar w:fldCharType="begin"/>
            </w:r>
            <w:r w:rsidRPr="001B2DDC">
              <w:rPr>
                <w:rFonts w:ascii="Times New Roman" w:hAnsi="Times New Roman" w:cs="Times New Roman"/>
                <w:noProof/>
                <w:webHidden/>
              </w:rPr>
              <w:instrText xml:space="preserve"> PAGEREF _Toc71327976 \h </w:instrText>
            </w:r>
            <w:r w:rsidRPr="001B2DDC">
              <w:rPr>
                <w:rFonts w:ascii="Times New Roman" w:hAnsi="Times New Roman" w:cs="Times New Roman"/>
                <w:noProof/>
                <w:webHidden/>
              </w:rPr>
            </w:r>
            <w:r w:rsidRPr="001B2DDC">
              <w:rPr>
                <w:rFonts w:ascii="Times New Roman" w:hAnsi="Times New Roman" w:cs="Times New Roman"/>
                <w:noProof/>
                <w:webHidden/>
              </w:rPr>
              <w:fldChar w:fldCharType="separate"/>
            </w:r>
            <w:r w:rsidRPr="001B2DDC">
              <w:rPr>
                <w:rFonts w:ascii="Times New Roman" w:hAnsi="Times New Roman" w:cs="Times New Roman"/>
                <w:noProof/>
                <w:webHidden/>
              </w:rPr>
              <w:t>5</w:t>
            </w:r>
            <w:r w:rsidRPr="001B2DDC">
              <w:rPr>
                <w:rFonts w:ascii="Times New Roman" w:hAnsi="Times New Roman" w:cs="Times New Roman"/>
                <w:noProof/>
                <w:webHidden/>
              </w:rPr>
              <w:fldChar w:fldCharType="end"/>
            </w:r>
          </w:hyperlink>
        </w:p>
        <w:p w14:paraId="25B87EF0" w14:textId="77777777" w:rsidR="001B2DDC" w:rsidRPr="001B2DDC" w:rsidRDefault="003750F5" w:rsidP="001B2DDC">
          <w:pPr>
            <w:pStyle w:val="TOC1"/>
            <w:tabs>
              <w:tab w:val="right" w:leader="dot" w:pos="9016"/>
            </w:tabs>
            <w:spacing w:line="360" w:lineRule="auto"/>
            <w:rPr>
              <w:rFonts w:ascii="Times New Roman" w:hAnsi="Times New Roman" w:cs="Times New Roman"/>
              <w:noProof/>
            </w:rPr>
          </w:pPr>
          <w:hyperlink w:anchor="_Toc71327977" w:history="1">
            <w:r w:rsidRPr="001B2DDC">
              <w:rPr>
                <w:rStyle w:val="Hyperlink"/>
                <w:rFonts w:ascii="Times New Roman" w:hAnsi="Times New Roman" w:cs="Times New Roman"/>
                <w:noProof/>
              </w:rPr>
              <w:t>Marketing management tasks</w:t>
            </w:r>
            <w:r w:rsidRPr="001B2DDC">
              <w:rPr>
                <w:rFonts w:ascii="Times New Roman" w:hAnsi="Times New Roman" w:cs="Times New Roman"/>
                <w:noProof/>
                <w:webHidden/>
              </w:rPr>
              <w:tab/>
            </w:r>
            <w:r w:rsidRPr="001B2DDC">
              <w:rPr>
                <w:rFonts w:ascii="Times New Roman" w:hAnsi="Times New Roman" w:cs="Times New Roman"/>
                <w:noProof/>
                <w:webHidden/>
              </w:rPr>
              <w:fldChar w:fldCharType="begin"/>
            </w:r>
            <w:r w:rsidRPr="001B2DDC">
              <w:rPr>
                <w:rFonts w:ascii="Times New Roman" w:hAnsi="Times New Roman" w:cs="Times New Roman"/>
                <w:noProof/>
                <w:webHidden/>
              </w:rPr>
              <w:instrText xml:space="preserve"> PAGEREF _Toc71327977 \h </w:instrText>
            </w:r>
            <w:r w:rsidRPr="001B2DDC">
              <w:rPr>
                <w:rFonts w:ascii="Times New Roman" w:hAnsi="Times New Roman" w:cs="Times New Roman"/>
                <w:noProof/>
                <w:webHidden/>
              </w:rPr>
            </w:r>
            <w:r w:rsidRPr="001B2DDC">
              <w:rPr>
                <w:rFonts w:ascii="Times New Roman" w:hAnsi="Times New Roman" w:cs="Times New Roman"/>
                <w:noProof/>
                <w:webHidden/>
              </w:rPr>
              <w:fldChar w:fldCharType="separate"/>
            </w:r>
            <w:r w:rsidRPr="001B2DDC">
              <w:rPr>
                <w:rFonts w:ascii="Times New Roman" w:hAnsi="Times New Roman" w:cs="Times New Roman"/>
                <w:noProof/>
                <w:webHidden/>
              </w:rPr>
              <w:t>7</w:t>
            </w:r>
            <w:r w:rsidRPr="001B2DDC">
              <w:rPr>
                <w:rFonts w:ascii="Times New Roman" w:hAnsi="Times New Roman" w:cs="Times New Roman"/>
                <w:noProof/>
                <w:webHidden/>
              </w:rPr>
              <w:fldChar w:fldCharType="end"/>
            </w:r>
          </w:hyperlink>
        </w:p>
        <w:p w14:paraId="31EA80B3" w14:textId="77777777" w:rsidR="001B2DDC" w:rsidRPr="001B2DDC" w:rsidRDefault="003750F5" w:rsidP="001B2DDC">
          <w:pPr>
            <w:pStyle w:val="TOC1"/>
            <w:tabs>
              <w:tab w:val="right" w:leader="dot" w:pos="9016"/>
            </w:tabs>
            <w:spacing w:line="360" w:lineRule="auto"/>
            <w:rPr>
              <w:rFonts w:ascii="Times New Roman" w:hAnsi="Times New Roman" w:cs="Times New Roman"/>
              <w:noProof/>
            </w:rPr>
          </w:pPr>
          <w:hyperlink w:anchor="_Toc71327978" w:history="1">
            <w:r w:rsidRPr="001B2DDC">
              <w:rPr>
                <w:rStyle w:val="Hyperlink"/>
                <w:rFonts w:ascii="Times New Roman" w:hAnsi="Times New Roman" w:cs="Times New Roman"/>
                <w:noProof/>
              </w:rPr>
              <w:t>Marketing Strategy (STP Model)</w:t>
            </w:r>
            <w:r w:rsidRPr="001B2DDC">
              <w:rPr>
                <w:rFonts w:ascii="Times New Roman" w:hAnsi="Times New Roman" w:cs="Times New Roman"/>
                <w:noProof/>
                <w:webHidden/>
              </w:rPr>
              <w:tab/>
            </w:r>
            <w:r w:rsidRPr="001B2DDC">
              <w:rPr>
                <w:rFonts w:ascii="Times New Roman" w:hAnsi="Times New Roman" w:cs="Times New Roman"/>
                <w:noProof/>
                <w:webHidden/>
              </w:rPr>
              <w:fldChar w:fldCharType="begin"/>
            </w:r>
            <w:r w:rsidRPr="001B2DDC">
              <w:rPr>
                <w:rFonts w:ascii="Times New Roman" w:hAnsi="Times New Roman" w:cs="Times New Roman"/>
                <w:noProof/>
                <w:webHidden/>
              </w:rPr>
              <w:instrText xml:space="preserve"> PAGEREF _Toc71327978 \h </w:instrText>
            </w:r>
            <w:r w:rsidRPr="001B2DDC">
              <w:rPr>
                <w:rFonts w:ascii="Times New Roman" w:hAnsi="Times New Roman" w:cs="Times New Roman"/>
                <w:noProof/>
                <w:webHidden/>
              </w:rPr>
            </w:r>
            <w:r w:rsidRPr="001B2DDC">
              <w:rPr>
                <w:rFonts w:ascii="Times New Roman" w:hAnsi="Times New Roman" w:cs="Times New Roman"/>
                <w:noProof/>
                <w:webHidden/>
              </w:rPr>
              <w:fldChar w:fldCharType="separate"/>
            </w:r>
            <w:r w:rsidRPr="001B2DDC">
              <w:rPr>
                <w:rFonts w:ascii="Times New Roman" w:hAnsi="Times New Roman" w:cs="Times New Roman"/>
                <w:noProof/>
                <w:webHidden/>
              </w:rPr>
              <w:t>9</w:t>
            </w:r>
            <w:r w:rsidRPr="001B2DDC">
              <w:rPr>
                <w:rFonts w:ascii="Times New Roman" w:hAnsi="Times New Roman" w:cs="Times New Roman"/>
                <w:noProof/>
                <w:webHidden/>
              </w:rPr>
              <w:fldChar w:fldCharType="end"/>
            </w:r>
          </w:hyperlink>
        </w:p>
        <w:p w14:paraId="0C581FC2" w14:textId="77777777" w:rsidR="001B2DDC" w:rsidRPr="001B2DDC" w:rsidRDefault="003750F5" w:rsidP="001B2DDC">
          <w:pPr>
            <w:pStyle w:val="TOC1"/>
            <w:tabs>
              <w:tab w:val="right" w:leader="dot" w:pos="9016"/>
            </w:tabs>
            <w:spacing w:line="360" w:lineRule="auto"/>
            <w:rPr>
              <w:rFonts w:ascii="Times New Roman" w:hAnsi="Times New Roman" w:cs="Times New Roman"/>
              <w:noProof/>
            </w:rPr>
          </w:pPr>
          <w:hyperlink w:anchor="_Toc71327979" w:history="1">
            <w:r w:rsidRPr="001B2DDC">
              <w:rPr>
                <w:rStyle w:val="Hyperlink"/>
                <w:rFonts w:ascii="Times New Roman" w:hAnsi="Times New Roman" w:cs="Times New Roman"/>
                <w:noProof/>
              </w:rPr>
              <w:t>Four P’s of ma</w:t>
            </w:r>
            <w:r w:rsidRPr="001B2DDC">
              <w:rPr>
                <w:rStyle w:val="Hyperlink"/>
                <w:rFonts w:ascii="Times New Roman" w:hAnsi="Times New Roman" w:cs="Times New Roman"/>
                <w:noProof/>
              </w:rPr>
              <w:t>rketing mix</w:t>
            </w:r>
            <w:r w:rsidRPr="001B2DDC">
              <w:rPr>
                <w:rFonts w:ascii="Times New Roman" w:hAnsi="Times New Roman" w:cs="Times New Roman"/>
                <w:noProof/>
                <w:webHidden/>
              </w:rPr>
              <w:tab/>
            </w:r>
            <w:r w:rsidRPr="001B2DDC">
              <w:rPr>
                <w:rFonts w:ascii="Times New Roman" w:hAnsi="Times New Roman" w:cs="Times New Roman"/>
                <w:noProof/>
                <w:webHidden/>
              </w:rPr>
              <w:fldChar w:fldCharType="begin"/>
            </w:r>
            <w:r w:rsidRPr="001B2DDC">
              <w:rPr>
                <w:rFonts w:ascii="Times New Roman" w:hAnsi="Times New Roman" w:cs="Times New Roman"/>
                <w:noProof/>
                <w:webHidden/>
              </w:rPr>
              <w:instrText xml:space="preserve"> PAGEREF _Toc71327979 \h </w:instrText>
            </w:r>
            <w:r w:rsidRPr="001B2DDC">
              <w:rPr>
                <w:rFonts w:ascii="Times New Roman" w:hAnsi="Times New Roman" w:cs="Times New Roman"/>
                <w:noProof/>
                <w:webHidden/>
              </w:rPr>
            </w:r>
            <w:r w:rsidRPr="001B2DDC">
              <w:rPr>
                <w:rFonts w:ascii="Times New Roman" w:hAnsi="Times New Roman" w:cs="Times New Roman"/>
                <w:noProof/>
                <w:webHidden/>
              </w:rPr>
              <w:fldChar w:fldCharType="separate"/>
            </w:r>
            <w:r w:rsidRPr="001B2DDC">
              <w:rPr>
                <w:rFonts w:ascii="Times New Roman" w:hAnsi="Times New Roman" w:cs="Times New Roman"/>
                <w:noProof/>
                <w:webHidden/>
              </w:rPr>
              <w:t>10</w:t>
            </w:r>
            <w:r w:rsidRPr="001B2DDC">
              <w:rPr>
                <w:rFonts w:ascii="Times New Roman" w:hAnsi="Times New Roman" w:cs="Times New Roman"/>
                <w:noProof/>
                <w:webHidden/>
              </w:rPr>
              <w:fldChar w:fldCharType="end"/>
            </w:r>
          </w:hyperlink>
        </w:p>
        <w:p w14:paraId="2BC708F4" w14:textId="77777777" w:rsidR="001B2DDC" w:rsidRPr="001B2DDC" w:rsidRDefault="003750F5" w:rsidP="001B2DDC">
          <w:pPr>
            <w:pStyle w:val="TOC1"/>
            <w:tabs>
              <w:tab w:val="right" w:leader="dot" w:pos="9016"/>
            </w:tabs>
            <w:spacing w:line="360" w:lineRule="auto"/>
            <w:rPr>
              <w:rFonts w:ascii="Times New Roman" w:hAnsi="Times New Roman" w:cs="Times New Roman"/>
              <w:noProof/>
            </w:rPr>
          </w:pPr>
          <w:hyperlink w:anchor="_Toc71327980" w:history="1">
            <w:r w:rsidRPr="001B2DDC">
              <w:rPr>
                <w:rStyle w:val="Hyperlink"/>
                <w:rFonts w:ascii="Times New Roman" w:hAnsi="Times New Roman" w:cs="Times New Roman"/>
                <w:noProof/>
              </w:rPr>
              <w:t>SWOT Analysis of Zara</w:t>
            </w:r>
            <w:r w:rsidRPr="001B2DDC">
              <w:rPr>
                <w:rFonts w:ascii="Times New Roman" w:hAnsi="Times New Roman" w:cs="Times New Roman"/>
                <w:noProof/>
                <w:webHidden/>
              </w:rPr>
              <w:tab/>
            </w:r>
            <w:r w:rsidRPr="001B2DDC">
              <w:rPr>
                <w:rFonts w:ascii="Times New Roman" w:hAnsi="Times New Roman" w:cs="Times New Roman"/>
                <w:noProof/>
                <w:webHidden/>
              </w:rPr>
              <w:fldChar w:fldCharType="begin"/>
            </w:r>
            <w:r w:rsidRPr="001B2DDC">
              <w:rPr>
                <w:rFonts w:ascii="Times New Roman" w:hAnsi="Times New Roman" w:cs="Times New Roman"/>
                <w:noProof/>
                <w:webHidden/>
              </w:rPr>
              <w:instrText xml:space="preserve"> PAGEREF _Toc71327980 \h </w:instrText>
            </w:r>
            <w:r w:rsidRPr="001B2DDC">
              <w:rPr>
                <w:rFonts w:ascii="Times New Roman" w:hAnsi="Times New Roman" w:cs="Times New Roman"/>
                <w:noProof/>
                <w:webHidden/>
              </w:rPr>
            </w:r>
            <w:r w:rsidRPr="001B2DDC">
              <w:rPr>
                <w:rFonts w:ascii="Times New Roman" w:hAnsi="Times New Roman" w:cs="Times New Roman"/>
                <w:noProof/>
                <w:webHidden/>
              </w:rPr>
              <w:fldChar w:fldCharType="separate"/>
            </w:r>
            <w:r w:rsidRPr="001B2DDC">
              <w:rPr>
                <w:rFonts w:ascii="Times New Roman" w:hAnsi="Times New Roman" w:cs="Times New Roman"/>
                <w:noProof/>
                <w:webHidden/>
              </w:rPr>
              <w:t>12</w:t>
            </w:r>
            <w:r w:rsidRPr="001B2DDC">
              <w:rPr>
                <w:rFonts w:ascii="Times New Roman" w:hAnsi="Times New Roman" w:cs="Times New Roman"/>
                <w:noProof/>
                <w:webHidden/>
              </w:rPr>
              <w:fldChar w:fldCharType="end"/>
            </w:r>
          </w:hyperlink>
        </w:p>
        <w:p w14:paraId="0DAF4A51" w14:textId="77777777" w:rsidR="001B2DDC" w:rsidRPr="001B2DDC" w:rsidRDefault="003750F5" w:rsidP="001B2DDC">
          <w:pPr>
            <w:pStyle w:val="TOC1"/>
            <w:tabs>
              <w:tab w:val="right" w:leader="dot" w:pos="9016"/>
            </w:tabs>
            <w:spacing w:line="360" w:lineRule="auto"/>
            <w:rPr>
              <w:rFonts w:ascii="Times New Roman" w:hAnsi="Times New Roman" w:cs="Times New Roman"/>
              <w:noProof/>
            </w:rPr>
          </w:pPr>
          <w:hyperlink w:anchor="_Toc71327981" w:history="1">
            <w:r w:rsidRPr="001B2DDC">
              <w:rPr>
                <w:rStyle w:val="Hyperlink"/>
                <w:rFonts w:ascii="Times New Roman" w:hAnsi="Times New Roman" w:cs="Times New Roman"/>
                <w:noProof/>
              </w:rPr>
              <w:t>PESTEL Analysis</w:t>
            </w:r>
            <w:r w:rsidRPr="001B2DDC">
              <w:rPr>
                <w:rFonts w:ascii="Times New Roman" w:hAnsi="Times New Roman" w:cs="Times New Roman"/>
                <w:noProof/>
                <w:webHidden/>
              </w:rPr>
              <w:tab/>
            </w:r>
            <w:r w:rsidRPr="001B2DDC">
              <w:rPr>
                <w:rFonts w:ascii="Times New Roman" w:hAnsi="Times New Roman" w:cs="Times New Roman"/>
                <w:noProof/>
                <w:webHidden/>
              </w:rPr>
              <w:fldChar w:fldCharType="begin"/>
            </w:r>
            <w:r w:rsidRPr="001B2DDC">
              <w:rPr>
                <w:rFonts w:ascii="Times New Roman" w:hAnsi="Times New Roman" w:cs="Times New Roman"/>
                <w:noProof/>
                <w:webHidden/>
              </w:rPr>
              <w:instrText xml:space="preserve"> PAGEREF _Toc71327981 \h </w:instrText>
            </w:r>
            <w:r w:rsidRPr="001B2DDC">
              <w:rPr>
                <w:rFonts w:ascii="Times New Roman" w:hAnsi="Times New Roman" w:cs="Times New Roman"/>
                <w:noProof/>
                <w:webHidden/>
              </w:rPr>
            </w:r>
            <w:r w:rsidRPr="001B2DDC">
              <w:rPr>
                <w:rFonts w:ascii="Times New Roman" w:hAnsi="Times New Roman" w:cs="Times New Roman"/>
                <w:noProof/>
                <w:webHidden/>
              </w:rPr>
              <w:fldChar w:fldCharType="separate"/>
            </w:r>
            <w:r w:rsidRPr="001B2DDC">
              <w:rPr>
                <w:rFonts w:ascii="Times New Roman" w:hAnsi="Times New Roman" w:cs="Times New Roman"/>
                <w:noProof/>
                <w:webHidden/>
              </w:rPr>
              <w:t>17</w:t>
            </w:r>
            <w:r w:rsidRPr="001B2DDC">
              <w:rPr>
                <w:rFonts w:ascii="Times New Roman" w:hAnsi="Times New Roman" w:cs="Times New Roman"/>
                <w:noProof/>
                <w:webHidden/>
              </w:rPr>
              <w:fldChar w:fldCharType="end"/>
            </w:r>
          </w:hyperlink>
        </w:p>
        <w:p w14:paraId="18C2B874" w14:textId="77777777" w:rsidR="001B2DDC" w:rsidRPr="001B2DDC" w:rsidRDefault="003750F5" w:rsidP="001B2DDC">
          <w:pPr>
            <w:pStyle w:val="TOC1"/>
            <w:tabs>
              <w:tab w:val="right" w:leader="dot" w:pos="9016"/>
            </w:tabs>
            <w:spacing w:line="360" w:lineRule="auto"/>
            <w:rPr>
              <w:rFonts w:ascii="Times New Roman" w:hAnsi="Times New Roman" w:cs="Times New Roman"/>
              <w:noProof/>
            </w:rPr>
          </w:pPr>
          <w:hyperlink w:anchor="_Toc71327982" w:history="1">
            <w:r w:rsidRPr="001B2DDC">
              <w:rPr>
                <w:rStyle w:val="Hyperlink"/>
                <w:rFonts w:ascii="Times New Roman" w:hAnsi="Times New Roman" w:cs="Times New Roman"/>
                <w:noProof/>
              </w:rPr>
              <w:t>Conclusion</w:t>
            </w:r>
            <w:r w:rsidRPr="001B2DDC">
              <w:rPr>
                <w:rFonts w:ascii="Times New Roman" w:hAnsi="Times New Roman" w:cs="Times New Roman"/>
                <w:noProof/>
                <w:webHidden/>
              </w:rPr>
              <w:tab/>
            </w:r>
            <w:r w:rsidRPr="001B2DDC">
              <w:rPr>
                <w:rFonts w:ascii="Times New Roman" w:hAnsi="Times New Roman" w:cs="Times New Roman"/>
                <w:noProof/>
                <w:webHidden/>
              </w:rPr>
              <w:fldChar w:fldCharType="begin"/>
            </w:r>
            <w:r w:rsidRPr="001B2DDC">
              <w:rPr>
                <w:rFonts w:ascii="Times New Roman" w:hAnsi="Times New Roman" w:cs="Times New Roman"/>
                <w:noProof/>
                <w:webHidden/>
              </w:rPr>
              <w:instrText xml:space="preserve"> PAGERE</w:instrText>
            </w:r>
            <w:r w:rsidRPr="001B2DDC">
              <w:rPr>
                <w:rFonts w:ascii="Times New Roman" w:hAnsi="Times New Roman" w:cs="Times New Roman"/>
                <w:noProof/>
                <w:webHidden/>
              </w:rPr>
              <w:instrText xml:space="preserve">F _Toc71327982 \h </w:instrText>
            </w:r>
            <w:r w:rsidRPr="001B2DDC">
              <w:rPr>
                <w:rFonts w:ascii="Times New Roman" w:hAnsi="Times New Roman" w:cs="Times New Roman"/>
                <w:noProof/>
                <w:webHidden/>
              </w:rPr>
            </w:r>
            <w:r w:rsidRPr="001B2DDC">
              <w:rPr>
                <w:rFonts w:ascii="Times New Roman" w:hAnsi="Times New Roman" w:cs="Times New Roman"/>
                <w:noProof/>
                <w:webHidden/>
              </w:rPr>
              <w:fldChar w:fldCharType="separate"/>
            </w:r>
            <w:r w:rsidRPr="001B2DDC">
              <w:rPr>
                <w:rFonts w:ascii="Times New Roman" w:hAnsi="Times New Roman" w:cs="Times New Roman"/>
                <w:noProof/>
                <w:webHidden/>
              </w:rPr>
              <w:t>19</w:t>
            </w:r>
            <w:r w:rsidRPr="001B2DDC">
              <w:rPr>
                <w:rFonts w:ascii="Times New Roman" w:hAnsi="Times New Roman" w:cs="Times New Roman"/>
                <w:noProof/>
                <w:webHidden/>
              </w:rPr>
              <w:fldChar w:fldCharType="end"/>
            </w:r>
          </w:hyperlink>
        </w:p>
        <w:p w14:paraId="012B085F" w14:textId="77777777" w:rsidR="001B2DDC" w:rsidRPr="001B2DDC" w:rsidRDefault="003750F5" w:rsidP="001B2DDC">
          <w:pPr>
            <w:pStyle w:val="TOC1"/>
            <w:tabs>
              <w:tab w:val="right" w:leader="dot" w:pos="9016"/>
            </w:tabs>
            <w:spacing w:line="360" w:lineRule="auto"/>
            <w:rPr>
              <w:rFonts w:ascii="Times New Roman" w:hAnsi="Times New Roman" w:cs="Times New Roman"/>
              <w:noProof/>
            </w:rPr>
          </w:pPr>
          <w:hyperlink w:anchor="_Toc71327983" w:history="1">
            <w:r w:rsidRPr="001B2DDC">
              <w:rPr>
                <w:rStyle w:val="Hyperlink"/>
                <w:rFonts w:ascii="Times New Roman" w:hAnsi="Times New Roman" w:cs="Times New Roman"/>
                <w:noProof/>
              </w:rPr>
              <w:t>Reference</w:t>
            </w:r>
            <w:r w:rsidRPr="001B2DDC">
              <w:rPr>
                <w:rFonts w:ascii="Times New Roman" w:hAnsi="Times New Roman" w:cs="Times New Roman"/>
                <w:noProof/>
                <w:webHidden/>
              </w:rPr>
              <w:tab/>
            </w:r>
            <w:r w:rsidRPr="001B2DDC">
              <w:rPr>
                <w:rFonts w:ascii="Times New Roman" w:hAnsi="Times New Roman" w:cs="Times New Roman"/>
                <w:noProof/>
                <w:webHidden/>
              </w:rPr>
              <w:fldChar w:fldCharType="begin"/>
            </w:r>
            <w:r w:rsidRPr="001B2DDC">
              <w:rPr>
                <w:rFonts w:ascii="Times New Roman" w:hAnsi="Times New Roman" w:cs="Times New Roman"/>
                <w:noProof/>
                <w:webHidden/>
              </w:rPr>
              <w:instrText xml:space="preserve"> PAGEREF _Toc71327983 \h </w:instrText>
            </w:r>
            <w:r w:rsidRPr="001B2DDC">
              <w:rPr>
                <w:rFonts w:ascii="Times New Roman" w:hAnsi="Times New Roman" w:cs="Times New Roman"/>
                <w:noProof/>
                <w:webHidden/>
              </w:rPr>
            </w:r>
            <w:r w:rsidRPr="001B2DDC">
              <w:rPr>
                <w:rFonts w:ascii="Times New Roman" w:hAnsi="Times New Roman" w:cs="Times New Roman"/>
                <w:noProof/>
                <w:webHidden/>
              </w:rPr>
              <w:fldChar w:fldCharType="separate"/>
            </w:r>
            <w:r w:rsidRPr="001B2DDC">
              <w:rPr>
                <w:rFonts w:ascii="Times New Roman" w:hAnsi="Times New Roman" w:cs="Times New Roman"/>
                <w:noProof/>
                <w:webHidden/>
              </w:rPr>
              <w:t>20</w:t>
            </w:r>
            <w:r w:rsidRPr="001B2DDC">
              <w:rPr>
                <w:rFonts w:ascii="Times New Roman" w:hAnsi="Times New Roman" w:cs="Times New Roman"/>
                <w:noProof/>
                <w:webHidden/>
              </w:rPr>
              <w:fldChar w:fldCharType="end"/>
            </w:r>
          </w:hyperlink>
        </w:p>
        <w:p w14:paraId="6AECC9E6" w14:textId="77777777" w:rsidR="001B2DDC" w:rsidRPr="001B2DDC" w:rsidRDefault="003750F5" w:rsidP="001B2DDC">
          <w:pPr>
            <w:spacing w:line="360" w:lineRule="auto"/>
            <w:rPr>
              <w:rFonts w:ascii="Times New Roman" w:hAnsi="Times New Roman" w:cs="Times New Roman"/>
            </w:rPr>
          </w:pPr>
          <w:r w:rsidRPr="001B2DDC">
            <w:rPr>
              <w:rFonts w:ascii="Times New Roman" w:hAnsi="Times New Roman" w:cs="Times New Roman"/>
              <w:b/>
              <w:bCs/>
              <w:noProof/>
            </w:rPr>
            <w:fldChar w:fldCharType="end"/>
          </w:r>
        </w:p>
      </w:sdtContent>
    </w:sdt>
    <w:p w14:paraId="190A6EE6" w14:textId="77777777" w:rsidR="006F5AC8" w:rsidRDefault="003750F5" w:rsidP="00C904BA">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04D339D" w14:textId="77777777" w:rsidR="00FD4A67" w:rsidRPr="00C904BA" w:rsidRDefault="003750F5" w:rsidP="006F5AC8">
      <w:pPr>
        <w:pStyle w:val="Heading1"/>
      </w:pPr>
      <w:bookmarkStart w:id="0" w:name="_Toc71327974"/>
      <w:r w:rsidRPr="00C904BA">
        <w:lastRenderedPageBreak/>
        <w:t>Introduction</w:t>
      </w:r>
      <w:bookmarkEnd w:id="0"/>
    </w:p>
    <w:p w14:paraId="6CC1E181" w14:textId="77777777" w:rsidR="00647E2E" w:rsidRPr="00C904BA" w:rsidRDefault="003750F5" w:rsidP="00C904BA">
      <w:pPr>
        <w:spacing w:line="360" w:lineRule="auto"/>
        <w:jc w:val="both"/>
        <w:rPr>
          <w:rFonts w:ascii="Times New Roman" w:hAnsi="Times New Roman" w:cs="Times New Roman"/>
          <w:sz w:val="24"/>
          <w:szCs w:val="24"/>
        </w:rPr>
      </w:pPr>
      <w:r w:rsidRPr="00C904BA">
        <w:rPr>
          <w:rFonts w:ascii="Times New Roman" w:hAnsi="Times New Roman" w:cs="Times New Roman"/>
          <w:sz w:val="24"/>
          <w:szCs w:val="24"/>
        </w:rPr>
        <w:t>Marketing management is the structured definition that is concerned with setting pricing and promotion and market enrichment strategy applying different theories and methods</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 xml:space="preserve">Kumar </w:t>
      </w:r>
      <w:r w:rsidR="006F5AC8" w:rsidRPr="00B55B6E">
        <w:rPr>
          <w:rFonts w:ascii="Times New Roman" w:hAnsi="Times New Roman" w:cs="Times New Roman"/>
          <w:sz w:val="24"/>
          <w:szCs w:val="24"/>
        </w:rPr>
        <w:t>and Meenakshi, 2011</w:t>
      </w:r>
      <w:r w:rsidR="006F5AC8" w:rsidRPr="006731D3">
        <w:rPr>
          <w:rFonts w:ascii="Times New Roman" w:hAnsi="Times New Roman" w:cs="Times New Roman"/>
          <w:sz w:val="24"/>
        </w:rPr>
        <w:t>)</w:t>
      </w:r>
      <w:r w:rsidRPr="00C904BA">
        <w:rPr>
          <w:rFonts w:ascii="Times New Roman" w:hAnsi="Times New Roman" w:cs="Times New Roman"/>
          <w:sz w:val="24"/>
          <w:szCs w:val="24"/>
        </w:rPr>
        <w:t xml:space="preserve">. The strategy works to accomplish the goals regarding </w:t>
      </w:r>
      <w:r w:rsidRPr="00C904BA">
        <w:rPr>
          <w:rFonts w:ascii="Times New Roman" w:hAnsi="Times New Roman" w:cs="Times New Roman"/>
          <w:sz w:val="24"/>
          <w:szCs w:val="24"/>
        </w:rPr>
        <w:t>the products and the demand of products that are affecting the whole organizational profit. One of the vital management tools which influence the organization highly is marketing management that tells about the strategy and confidence level regarding produ</w:t>
      </w:r>
      <w:r w:rsidRPr="00C904BA">
        <w:rPr>
          <w:rFonts w:ascii="Times New Roman" w:hAnsi="Times New Roman" w:cs="Times New Roman"/>
          <w:sz w:val="24"/>
          <w:szCs w:val="24"/>
        </w:rPr>
        <w:t xml:space="preserve">ct quality and compatibility. The modern organizational body is focusing more on this concept to get informed more about the stage of the organizational products in the market and among the customers. The </w:t>
      </w:r>
      <w:r w:rsidR="00501C12" w:rsidRPr="00C904BA">
        <w:rPr>
          <w:rFonts w:ascii="Times New Roman" w:hAnsi="Times New Roman" w:cs="Times New Roman"/>
          <w:sz w:val="24"/>
          <w:szCs w:val="24"/>
        </w:rPr>
        <w:t>concept depicts a line between product quality development and customer attachment strategy. In this regard, enhancing the branded quality of the product alone cannot create hype for the products. There needs to convey and present the information about goods in front of the consumers and stakeholders in the relevant ways to seek the attention and make them interested. To see the practical example of this concept,</w:t>
      </w:r>
      <w:r w:rsidR="0028353E" w:rsidRPr="00C904BA">
        <w:rPr>
          <w:rFonts w:ascii="Times New Roman" w:hAnsi="Times New Roman" w:cs="Times New Roman"/>
          <w:sz w:val="24"/>
          <w:szCs w:val="24"/>
        </w:rPr>
        <w:t xml:space="preserve"> the term focuses on</w:t>
      </w:r>
      <w:r w:rsidR="00501C12" w:rsidRPr="00C904BA">
        <w:rPr>
          <w:rFonts w:ascii="Times New Roman" w:hAnsi="Times New Roman" w:cs="Times New Roman"/>
          <w:sz w:val="24"/>
          <w:szCs w:val="24"/>
        </w:rPr>
        <w:t xml:space="preserve"> Zara</w:t>
      </w:r>
      <w:r w:rsidR="0028353E" w:rsidRPr="00C904BA">
        <w:rPr>
          <w:rFonts w:ascii="Times New Roman" w:hAnsi="Times New Roman" w:cs="Times New Roman"/>
          <w:sz w:val="24"/>
          <w:szCs w:val="24"/>
        </w:rPr>
        <w:t>, one of the highly remarkable apparel companies headquartered in Artexio, Spain.</w:t>
      </w:r>
    </w:p>
    <w:p w14:paraId="64F4F90A" w14:textId="77777777" w:rsidR="0072199C" w:rsidRPr="00C904BA" w:rsidRDefault="003750F5" w:rsidP="00C904BA">
      <w:pPr>
        <w:spacing w:line="360" w:lineRule="auto"/>
        <w:jc w:val="both"/>
        <w:rPr>
          <w:rFonts w:ascii="Times New Roman" w:hAnsi="Times New Roman" w:cs="Times New Roman"/>
          <w:sz w:val="24"/>
          <w:szCs w:val="24"/>
        </w:rPr>
      </w:pPr>
      <w:r w:rsidRPr="00C904BA">
        <w:rPr>
          <w:rFonts w:ascii="Times New Roman" w:hAnsi="Times New Roman" w:cs="Times New Roman"/>
          <w:sz w:val="24"/>
          <w:szCs w:val="24"/>
        </w:rPr>
        <w:br w:type="page"/>
      </w:r>
    </w:p>
    <w:p w14:paraId="2502D31F" w14:textId="77777777" w:rsidR="0072199C" w:rsidRPr="00C904BA" w:rsidRDefault="003750F5" w:rsidP="006F5AC8">
      <w:pPr>
        <w:pStyle w:val="Heading1"/>
      </w:pPr>
      <w:bookmarkStart w:id="1" w:name="_Toc71327975"/>
      <w:r w:rsidRPr="00C904BA">
        <w:lastRenderedPageBreak/>
        <w:t xml:space="preserve">Company </w:t>
      </w:r>
      <w:r w:rsidR="006F5AC8">
        <w:t xml:space="preserve">development </w:t>
      </w:r>
      <w:r w:rsidRPr="00C904BA">
        <w:t>t strategy</w:t>
      </w:r>
      <w:bookmarkEnd w:id="1"/>
    </w:p>
    <w:p w14:paraId="786A019C" w14:textId="77777777" w:rsidR="00EC070D" w:rsidRPr="00C904BA" w:rsidRDefault="003750F5" w:rsidP="00C904BA">
      <w:pPr>
        <w:spacing w:line="360" w:lineRule="auto"/>
        <w:jc w:val="both"/>
        <w:rPr>
          <w:rFonts w:ascii="Times New Roman" w:hAnsi="Times New Roman" w:cs="Times New Roman"/>
          <w:sz w:val="24"/>
          <w:szCs w:val="24"/>
        </w:rPr>
      </w:pPr>
      <w:r w:rsidRPr="00C904BA">
        <w:rPr>
          <w:rFonts w:ascii="Times New Roman" w:hAnsi="Times New Roman" w:cs="Times New Roman"/>
          <w:sz w:val="24"/>
          <w:szCs w:val="24"/>
        </w:rPr>
        <w:t xml:space="preserve">To have a better application of the marketing management </w:t>
      </w:r>
      <w:r w:rsidR="008321E6" w:rsidRPr="00C904BA">
        <w:rPr>
          <w:rFonts w:ascii="Times New Roman" w:hAnsi="Times New Roman" w:cs="Times New Roman"/>
          <w:sz w:val="24"/>
          <w:szCs w:val="24"/>
        </w:rPr>
        <w:t>of the products of Zara apparel</w:t>
      </w:r>
      <w:r w:rsidRPr="00C904BA">
        <w:rPr>
          <w:rFonts w:ascii="Times New Roman" w:hAnsi="Times New Roman" w:cs="Times New Roman"/>
          <w:sz w:val="24"/>
          <w:szCs w:val="24"/>
        </w:rPr>
        <w:t>, various core-corners are needed to be analyzed, and</w:t>
      </w:r>
      <w:r w:rsidRPr="00C904BA">
        <w:rPr>
          <w:rFonts w:ascii="Times New Roman" w:hAnsi="Times New Roman" w:cs="Times New Roman"/>
          <w:sz w:val="24"/>
          <w:szCs w:val="24"/>
        </w:rPr>
        <w:t xml:space="preserve"> some critical questions are needed to be answered. Prior to focusing on marketing strategy, the advantages and privileges are needed to be discovered to push the vital forces and strategy to that corners to have a strong stand there</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Shankar et al.,</w:t>
      </w:r>
      <w:r w:rsidR="006F5AC8" w:rsidRPr="00B55B6E">
        <w:rPr>
          <w:rFonts w:ascii="Times New Roman" w:hAnsi="Times New Roman" w:cs="Times New Roman"/>
          <w:sz w:val="24"/>
          <w:szCs w:val="24"/>
        </w:rPr>
        <w:t xml:space="preserve"> 2012</w:t>
      </w:r>
      <w:r w:rsidR="006F5AC8" w:rsidRPr="006731D3">
        <w:rPr>
          <w:rFonts w:ascii="Times New Roman" w:hAnsi="Times New Roman" w:cs="Times New Roman"/>
          <w:sz w:val="24"/>
        </w:rPr>
        <w:t>)</w:t>
      </w:r>
      <w:r w:rsidRPr="00C904BA">
        <w:rPr>
          <w:rFonts w:ascii="Times New Roman" w:hAnsi="Times New Roman" w:cs="Times New Roman"/>
          <w:sz w:val="24"/>
          <w:szCs w:val="24"/>
        </w:rPr>
        <w:t>. The core five corners of development strategy and the initializa</w:t>
      </w:r>
      <w:r w:rsidR="008321E6" w:rsidRPr="00C904BA">
        <w:rPr>
          <w:rFonts w:ascii="Times New Roman" w:hAnsi="Times New Roman" w:cs="Times New Roman"/>
          <w:sz w:val="24"/>
          <w:szCs w:val="24"/>
        </w:rPr>
        <w:t>tion of marketing management to be considered by Zara are</w:t>
      </w:r>
      <w:r w:rsidRPr="00C904BA">
        <w:rPr>
          <w:rFonts w:ascii="Times New Roman" w:hAnsi="Times New Roman" w:cs="Times New Roman"/>
          <w:sz w:val="24"/>
          <w:szCs w:val="24"/>
        </w:rPr>
        <w:t>:</w:t>
      </w:r>
    </w:p>
    <w:p w14:paraId="15CCA41A" w14:textId="77777777" w:rsidR="00EC070D" w:rsidRPr="00C904BA" w:rsidRDefault="003750F5" w:rsidP="00C904BA">
      <w:pPr>
        <w:spacing w:line="360" w:lineRule="auto"/>
        <w:jc w:val="center"/>
        <w:rPr>
          <w:rFonts w:ascii="Times New Roman" w:hAnsi="Times New Roman" w:cs="Times New Roman"/>
          <w:sz w:val="24"/>
          <w:szCs w:val="24"/>
        </w:rPr>
      </w:pPr>
      <w:r w:rsidRPr="00C904BA">
        <w:rPr>
          <w:rFonts w:ascii="Times New Roman" w:hAnsi="Times New Roman" w:cs="Times New Roman"/>
          <w:noProof/>
          <w:sz w:val="24"/>
          <w:szCs w:val="24"/>
          <w:lang w:val="en-US"/>
        </w:rPr>
        <w:drawing>
          <wp:inline distT="0" distB="0" distL="0" distR="0" wp14:anchorId="1F14C890" wp14:editId="7B5EF362">
            <wp:extent cx="4514850" cy="3686175"/>
            <wp:effectExtent l="0" t="0" r="63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6C0389C" w14:textId="77777777" w:rsidR="008321E6" w:rsidRPr="00C904BA" w:rsidRDefault="003750F5" w:rsidP="00C904BA">
      <w:pPr>
        <w:spacing w:line="360" w:lineRule="auto"/>
        <w:jc w:val="center"/>
        <w:rPr>
          <w:rFonts w:ascii="Times New Roman" w:hAnsi="Times New Roman" w:cs="Times New Roman"/>
          <w:sz w:val="24"/>
          <w:szCs w:val="24"/>
        </w:rPr>
      </w:pPr>
      <w:r w:rsidRPr="00C904BA">
        <w:rPr>
          <w:rFonts w:ascii="Times New Roman" w:hAnsi="Times New Roman" w:cs="Times New Roman"/>
          <w:sz w:val="24"/>
          <w:szCs w:val="24"/>
        </w:rPr>
        <w:t>Figure: Five aspects of development strategy</w:t>
      </w:r>
    </w:p>
    <w:p w14:paraId="7748973A" w14:textId="77777777" w:rsidR="008321E6" w:rsidRPr="00C904BA" w:rsidRDefault="003750F5" w:rsidP="00C904BA">
      <w:pPr>
        <w:spacing w:line="360" w:lineRule="auto"/>
        <w:jc w:val="center"/>
        <w:rPr>
          <w:rFonts w:ascii="Times New Roman" w:hAnsi="Times New Roman" w:cs="Times New Roman"/>
          <w:sz w:val="24"/>
          <w:szCs w:val="24"/>
        </w:rPr>
      </w:pPr>
      <w:r w:rsidRPr="00C904BA">
        <w:rPr>
          <w:rFonts w:ascii="Times New Roman" w:hAnsi="Times New Roman" w:cs="Times New Roman"/>
          <w:sz w:val="24"/>
          <w:szCs w:val="24"/>
        </w:rPr>
        <w:t>Source: Maxwell, 2021</w:t>
      </w:r>
    </w:p>
    <w:p w14:paraId="36DE951D" w14:textId="77777777" w:rsidR="008321E6" w:rsidRPr="00C904BA" w:rsidRDefault="003750F5" w:rsidP="00C904BA">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Target People:</w:t>
      </w:r>
      <w:r w:rsidRPr="00C904BA">
        <w:rPr>
          <w:rFonts w:ascii="Times New Roman" w:hAnsi="Times New Roman" w:cs="Times New Roman"/>
          <w:sz w:val="24"/>
          <w:szCs w:val="24"/>
        </w:rPr>
        <w:t xml:space="preserve"> Regarding the product development process in Zara, the individuals, who acquired expertise in the respective field, are needed to be empowered to modify the process and strategy of that respective product delivery process</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Mudie</w:t>
      </w:r>
      <w:r w:rsidR="006F5AC8" w:rsidRPr="00B55B6E">
        <w:rPr>
          <w:rFonts w:ascii="Times New Roman" w:hAnsi="Times New Roman" w:cs="Times New Roman"/>
          <w:sz w:val="24"/>
          <w:szCs w:val="24"/>
        </w:rPr>
        <w:t xml:space="preserve"> and Pirrie, 2012</w:t>
      </w:r>
      <w:r w:rsidR="006F5AC8" w:rsidRPr="006731D3">
        <w:rPr>
          <w:rFonts w:ascii="Times New Roman" w:hAnsi="Times New Roman" w:cs="Times New Roman"/>
          <w:sz w:val="24"/>
        </w:rPr>
        <w:t>)</w:t>
      </w:r>
      <w:r w:rsidRPr="00C904BA">
        <w:rPr>
          <w:rFonts w:ascii="Times New Roman" w:hAnsi="Times New Roman" w:cs="Times New Roman"/>
          <w:sz w:val="24"/>
          <w:szCs w:val="24"/>
        </w:rPr>
        <w:t>. Distinc</w:t>
      </w:r>
      <w:r w:rsidRPr="00C904BA">
        <w:rPr>
          <w:rFonts w:ascii="Times New Roman" w:hAnsi="Times New Roman" w:cs="Times New Roman"/>
          <w:sz w:val="24"/>
          <w:szCs w:val="24"/>
        </w:rPr>
        <w:t>tive clothing fashion demand different expertise from different places which are needed to be concerned</w:t>
      </w:r>
      <w:r w:rsidR="006F5AC8">
        <w:rPr>
          <w:rFonts w:ascii="Times New Roman" w:hAnsi="Times New Roman" w:cs="Times New Roman"/>
          <w:sz w:val="24"/>
          <w:szCs w:val="24"/>
        </w:rPr>
        <w:t>.</w:t>
      </w:r>
    </w:p>
    <w:p w14:paraId="140B5BEB" w14:textId="77777777" w:rsidR="008321E6" w:rsidRPr="00C904BA" w:rsidRDefault="003750F5" w:rsidP="00C904BA">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Target Resource</w:t>
      </w:r>
      <w:r w:rsidRPr="00C904BA">
        <w:rPr>
          <w:rFonts w:ascii="Times New Roman" w:hAnsi="Times New Roman" w:cs="Times New Roman"/>
          <w:sz w:val="24"/>
          <w:szCs w:val="24"/>
        </w:rPr>
        <w:t>: The resources which are relevant to the respective product and marketing strategy are needed to be found out and targeted in Zara. Var</w:t>
      </w:r>
      <w:r w:rsidRPr="00C904BA">
        <w:rPr>
          <w:rFonts w:ascii="Times New Roman" w:hAnsi="Times New Roman" w:cs="Times New Roman"/>
          <w:sz w:val="24"/>
          <w:szCs w:val="24"/>
        </w:rPr>
        <w:t xml:space="preserve">ious resources like data analytical techniques, key market information, customer segmentation, and capital support are needed to </w:t>
      </w:r>
      <w:r w:rsidRPr="00C904BA">
        <w:rPr>
          <w:rFonts w:ascii="Times New Roman" w:hAnsi="Times New Roman" w:cs="Times New Roman"/>
          <w:sz w:val="24"/>
          <w:szCs w:val="24"/>
        </w:rPr>
        <w:lastRenderedPageBreak/>
        <w:t>be chained up according to the marketing management theory; otherwise, it would be an infertile process of marketing the produc</w:t>
      </w:r>
      <w:r w:rsidRPr="00C904BA">
        <w:rPr>
          <w:rFonts w:ascii="Times New Roman" w:hAnsi="Times New Roman" w:cs="Times New Roman"/>
          <w:sz w:val="24"/>
          <w:szCs w:val="24"/>
        </w:rPr>
        <w:t>ts by Zara.</w:t>
      </w:r>
    </w:p>
    <w:p w14:paraId="12D20CCF" w14:textId="77777777" w:rsidR="001F5F2F" w:rsidRPr="00C904BA" w:rsidRDefault="003750F5" w:rsidP="00C904BA">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Target Activities</w:t>
      </w:r>
      <w:r w:rsidRPr="00C904BA">
        <w:rPr>
          <w:rFonts w:ascii="Times New Roman" w:hAnsi="Times New Roman" w:cs="Times New Roman"/>
          <w:sz w:val="24"/>
          <w:szCs w:val="24"/>
        </w:rPr>
        <w:t>: The core concept of marketing management is focused on these aspects, and all the tasks are directed to the marketing concept</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 xml:space="preserve">Kumar </w:t>
      </w:r>
      <w:r w:rsidR="006F5AC8" w:rsidRPr="00B55B6E">
        <w:rPr>
          <w:rFonts w:ascii="Times New Roman" w:hAnsi="Times New Roman" w:cs="Times New Roman"/>
          <w:sz w:val="24"/>
          <w:szCs w:val="24"/>
        </w:rPr>
        <w:t>and Meenakshi, 2011</w:t>
      </w:r>
      <w:r w:rsidR="006F5AC8" w:rsidRPr="006731D3">
        <w:rPr>
          <w:rFonts w:ascii="Times New Roman" w:hAnsi="Times New Roman" w:cs="Times New Roman"/>
          <w:sz w:val="24"/>
        </w:rPr>
        <w:t>)</w:t>
      </w:r>
      <w:r w:rsidRPr="00C904BA">
        <w:rPr>
          <w:rFonts w:ascii="Times New Roman" w:hAnsi="Times New Roman" w:cs="Times New Roman"/>
          <w:sz w:val="24"/>
          <w:szCs w:val="24"/>
        </w:rPr>
        <w:t xml:space="preserve">. The </w:t>
      </w:r>
      <w:r w:rsidR="00FD4A67" w:rsidRPr="00C904BA">
        <w:rPr>
          <w:rFonts w:ascii="Times New Roman" w:hAnsi="Times New Roman" w:cs="Times New Roman"/>
          <w:sz w:val="24"/>
          <w:szCs w:val="24"/>
        </w:rPr>
        <w:t xml:space="preserve">core demand deriving from the customers’ opinion is needed to be </w:t>
      </w:r>
      <w:r w:rsidR="0048266C" w:rsidRPr="00C904BA">
        <w:rPr>
          <w:rFonts w:ascii="Times New Roman" w:hAnsi="Times New Roman" w:cs="Times New Roman"/>
          <w:sz w:val="24"/>
          <w:szCs w:val="24"/>
        </w:rPr>
        <w:t>identified by</w:t>
      </w:r>
      <w:r w:rsidR="00FA0101" w:rsidRPr="00C904BA">
        <w:rPr>
          <w:rFonts w:ascii="Times New Roman" w:hAnsi="Times New Roman" w:cs="Times New Roman"/>
          <w:sz w:val="24"/>
          <w:szCs w:val="24"/>
        </w:rPr>
        <w:t xml:space="preserve"> Zara, </w:t>
      </w:r>
      <w:r w:rsidR="00FD4A67" w:rsidRPr="00C904BA">
        <w:rPr>
          <w:rFonts w:ascii="Times New Roman" w:hAnsi="Times New Roman" w:cs="Times New Roman"/>
          <w:sz w:val="24"/>
          <w:szCs w:val="24"/>
        </w:rPr>
        <w:t>and all the a</w:t>
      </w:r>
      <w:r w:rsidR="00FA0101" w:rsidRPr="00C904BA">
        <w:rPr>
          <w:rFonts w:ascii="Times New Roman" w:hAnsi="Times New Roman" w:cs="Times New Roman"/>
          <w:sz w:val="24"/>
          <w:szCs w:val="24"/>
        </w:rPr>
        <w:t>ctivities and tasks should be focused on the customer preference.</w:t>
      </w:r>
    </w:p>
    <w:p w14:paraId="1F420AC9" w14:textId="77777777" w:rsidR="0048266C" w:rsidRPr="00C904BA" w:rsidRDefault="003750F5" w:rsidP="00C904BA">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Target Economic Model</w:t>
      </w:r>
      <w:r w:rsidRPr="00C904BA">
        <w:rPr>
          <w:rFonts w:ascii="Times New Roman" w:hAnsi="Times New Roman" w:cs="Times New Roman"/>
          <w:sz w:val="24"/>
          <w:szCs w:val="24"/>
        </w:rPr>
        <w:t>: All the financial allocation and derivations should be defined by a specific econo</w:t>
      </w:r>
      <w:r w:rsidR="00005844" w:rsidRPr="00C904BA">
        <w:rPr>
          <w:rFonts w:ascii="Times New Roman" w:hAnsi="Times New Roman" w:cs="Times New Roman"/>
          <w:sz w:val="24"/>
          <w:szCs w:val="24"/>
        </w:rPr>
        <w:t xml:space="preserve">mic model that will sustain the marketing process of Zara. The model should fulfill the demand for effectiveness in every </w:t>
      </w:r>
      <w:r w:rsidR="00C904BA" w:rsidRPr="00C904BA">
        <w:rPr>
          <w:rFonts w:ascii="Times New Roman" w:hAnsi="Times New Roman" w:cs="Times New Roman"/>
          <w:sz w:val="24"/>
          <w:szCs w:val="24"/>
        </w:rPr>
        <w:t>aspect</w:t>
      </w:r>
      <w:r w:rsidR="00005844" w:rsidRPr="00C904BA">
        <w:rPr>
          <w:rFonts w:ascii="Times New Roman" w:hAnsi="Times New Roman" w:cs="Times New Roman"/>
          <w:sz w:val="24"/>
          <w:szCs w:val="24"/>
        </w:rPr>
        <w:t xml:space="preserve"> of product development and marketing.</w:t>
      </w:r>
    </w:p>
    <w:p w14:paraId="43A49397" w14:textId="77777777" w:rsidR="00005844" w:rsidRPr="00C904BA" w:rsidRDefault="003750F5" w:rsidP="00C904BA">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Target management system</w:t>
      </w:r>
      <w:r w:rsidRPr="00C904BA">
        <w:rPr>
          <w:rFonts w:ascii="Times New Roman" w:hAnsi="Times New Roman" w:cs="Times New Roman"/>
          <w:sz w:val="24"/>
          <w:szCs w:val="24"/>
        </w:rPr>
        <w:t>: The pie</w:t>
      </w:r>
      <w:r w:rsidR="00E720F9" w:rsidRPr="00C904BA">
        <w:rPr>
          <w:rFonts w:ascii="Times New Roman" w:hAnsi="Times New Roman" w:cs="Times New Roman"/>
          <w:sz w:val="24"/>
          <w:szCs w:val="24"/>
        </w:rPr>
        <w:t>ces of stuff that smooth the pathway of the task accomplishment process of Zara are needed to be identified. The surrounding environment in the management and the model of management process impacts the marketing process of Zara. Defining the management system makes the product marketing process easy.</w:t>
      </w:r>
    </w:p>
    <w:p w14:paraId="1BBEE824" w14:textId="77777777" w:rsidR="00E720F9" w:rsidRPr="00C904BA" w:rsidRDefault="003750F5" w:rsidP="006F5AC8">
      <w:pPr>
        <w:pStyle w:val="Heading1"/>
      </w:pPr>
      <w:bookmarkStart w:id="2" w:name="_Toc71327976"/>
      <w:r w:rsidRPr="00C904BA">
        <w:t>Marketing Management Philosophies</w:t>
      </w:r>
      <w:bookmarkEnd w:id="2"/>
    </w:p>
    <w:p w14:paraId="05DC7038" w14:textId="77777777" w:rsidR="002A21AA" w:rsidRPr="00C904BA" w:rsidRDefault="003750F5" w:rsidP="00C904BA">
      <w:pPr>
        <w:spacing w:line="360" w:lineRule="auto"/>
        <w:jc w:val="both"/>
        <w:rPr>
          <w:rFonts w:ascii="Times New Roman" w:hAnsi="Times New Roman" w:cs="Times New Roman"/>
          <w:sz w:val="24"/>
          <w:szCs w:val="24"/>
        </w:rPr>
      </w:pPr>
      <w:r w:rsidRPr="00C904BA">
        <w:rPr>
          <w:rFonts w:ascii="Times New Roman" w:hAnsi="Times New Roman" w:cs="Times New Roman"/>
          <w:sz w:val="24"/>
          <w:szCs w:val="24"/>
        </w:rPr>
        <w:t xml:space="preserve">The strategies to depicts the </w:t>
      </w:r>
      <w:r w:rsidR="006F5AC8" w:rsidRPr="00C904BA">
        <w:rPr>
          <w:rFonts w:ascii="Times New Roman" w:hAnsi="Times New Roman" w:cs="Times New Roman"/>
          <w:sz w:val="24"/>
          <w:szCs w:val="24"/>
        </w:rPr>
        <w:t>product</w:t>
      </w:r>
      <w:r w:rsidRPr="00C904BA">
        <w:rPr>
          <w:rFonts w:ascii="Times New Roman" w:hAnsi="Times New Roman" w:cs="Times New Roman"/>
          <w:sz w:val="24"/>
          <w:szCs w:val="24"/>
        </w:rPr>
        <w:t xml:space="preserve"> manufacturing and delivery process in the most beneficial and profitable way are the main concern of these philosophies</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 xml:space="preserve">Bhalerao </w:t>
      </w:r>
      <w:r w:rsidR="006F5AC8" w:rsidRPr="00B55B6E">
        <w:rPr>
          <w:rFonts w:ascii="Times New Roman" w:hAnsi="Times New Roman" w:cs="Times New Roman"/>
          <w:sz w:val="24"/>
          <w:szCs w:val="24"/>
        </w:rPr>
        <w:t>and Deshmukh, 2015</w:t>
      </w:r>
      <w:r w:rsidR="006F5AC8" w:rsidRPr="006731D3">
        <w:rPr>
          <w:rFonts w:ascii="Times New Roman" w:hAnsi="Times New Roman" w:cs="Times New Roman"/>
          <w:sz w:val="24"/>
        </w:rPr>
        <w:t>)</w:t>
      </w:r>
      <w:r w:rsidRPr="00C904BA">
        <w:rPr>
          <w:rFonts w:ascii="Times New Roman" w:hAnsi="Times New Roman" w:cs="Times New Roman"/>
          <w:sz w:val="24"/>
          <w:szCs w:val="24"/>
        </w:rPr>
        <w:t xml:space="preserve">. Different </w:t>
      </w:r>
      <w:r w:rsidRPr="00C904BA">
        <w:rPr>
          <w:rFonts w:ascii="Times New Roman" w:hAnsi="Times New Roman" w:cs="Times New Roman"/>
          <w:sz w:val="24"/>
          <w:szCs w:val="24"/>
        </w:rPr>
        <w:t xml:space="preserve">ways are adopted by the companies to achieve the goal of product proliferation. Zara </w:t>
      </w:r>
      <w:r w:rsidR="00C904BA" w:rsidRPr="00C904BA">
        <w:rPr>
          <w:rFonts w:ascii="Times New Roman" w:hAnsi="Times New Roman" w:cs="Times New Roman"/>
          <w:sz w:val="24"/>
          <w:szCs w:val="24"/>
        </w:rPr>
        <w:t>apparel diversifies its strategies for the different products. Most trending clothes and products are targeted immediately, which falls under a category of marketing management concept.</w:t>
      </w:r>
    </w:p>
    <w:p w14:paraId="74C9BE3A" w14:textId="77777777" w:rsidR="00C904BA" w:rsidRPr="00C904BA" w:rsidRDefault="003750F5" w:rsidP="00C904BA">
      <w:pPr>
        <w:spacing w:line="360" w:lineRule="auto"/>
        <w:jc w:val="center"/>
        <w:rPr>
          <w:rFonts w:ascii="Times New Roman" w:hAnsi="Times New Roman" w:cs="Times New Roman"/>
          <w:sz w:val="24"/>
          <w:szCs w:val="24"/>
        </w:rPr>
      </w:pPr>
      <w:r w:rsidRPr="00C904BA">
        <w:rPr>
          <w:rFonts w:ascii="Times New Roman" w:hAnsi="Times New Roman" w:cs="Times New Roman"/>
          <w:noProof/>
          <w:sz w:val="24"/>
          <w:szCs w:val="24"/>
          <w:lang w:val="en-US"/>
        </w:rPr>
        <w:lastRenderedPageBreak/>
        <w:drawing>
          <wp:inline distT="0" distB="0" distL="0" distR="0" wp14:anchorId="04ABE3DA" wp14:editId="5150CF60">
            <wp:extent cx="5038725" cy="430955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_marketing_concepts.jpg"/>
                    <pic:cNvPicPr/>
                  </pic:nvPicPr>
                  <pic:blipFill>
                    <a:blip r:embed="rId13">
                      <a:extLst>
                        <a:ext uri="{28A0092B-C50C-407E-A947-70E740481C1C}">
                          <a14:useLocalDpi xmlns:a14="http://schemas.microsoft.com/office/drawing/2010/main" val="0"/>
                        </a:ext>
                      </a:extLst>
                    </a:blip>
                    <a:stretch>
                      <a:fillRect/>
                    </a:stretch>
                  </pic:blipFill>
                  <pic:spPr>
                    <a:xfrm>
                      <a:off x="0" y="0"/>
                      <a:ext cx="5042123" cy="4312465"/>
                    </a:xfrm>
                    <a:prstGeom prst="rect">
                      <a:avLst/>
                    </a:prstGeom>
                  </pic:spPr>
                </pic:pic>
              </a:graphicData>
            </a:graphic>
          </wp:inline>
        </w:drawing>
      </w:r>
    </w:p>
    <w:p w14:paraId="7A93A583" w14:textId="77777777" w:rsidR="00C904BA" w:rsidRDefault="003750F5" w:rsidP="00C904BA">
      <w:pPr>
        <w:spacing w:line="360" w:lineRule="auto"/>
        <w:jc w:val="center"/>
        <w:rPr>
          <w:rFonts w:ascii="Times New Roman" w:hAnsi="Times New Roman" w:cs="Times New Roman"/>
          <w:sz w:val="24"/>
          <w:szCs w:val="24"/>
        </w:rPr>
      </w:pPr>
      <w:r w:rsidRPr="00C904BA">
        <w:rPr>
          <w:rFonts w:ascii="Times New Roman" w:hAnsi="Times New Roman" w:cs="Times New Roman"/>
          <w:sz w:val="24"/>
          <w:szCs w:val="24"/>
        </w:rPr>
        <w:t>F</w:t>
      </w:r>
      <w:r>
        <w:rPr>
          <w:rFonts w:ascii="Times New Roman" w:hAnsi="Times New Roman" w:cs="Times New Roman"/>
          <w:sz w:val="24"/>
          <w:szCs w:val="24"/>
        </w:rPr>
        <w:t>igure: Marketing management concept</w:t>
      </w:r>
    </w:p>
    <w:p w14:paraId="0D4188E8" w14:textId="77777777" w:rsidR="00C904BA" w:rsidRDefault="003750F5" w:rsidP="00C904BA">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6F5AC8">
        <w:rPr>
          <w:rFonts w:ascii="Times New Roman" w:hAnsi="Times New Roman" w:cs="Times New Roman"/>
          <w:sz w:val="24"/>
          <w:szCs w:val="24"/>
        </w:rPr>
        <w:t xml:space="preserve">: Bhalerao </w:t>
      </w:r>
      <w:r w:rsidR="006F5AC8" w:rsidRPr="00B55B6E">
        <w:rPr>
          <w:rFonts w:ascii="Times New Roman" w:hAnsi="Times New Roman" w:cs="Times New Roman"/>
          <w:sz w:val="24"/>
          <w:szCs w:val="24"/>
        </w:rPr>
        <w:t>and Deshmukh, 2015</w:t>
      </w:r>
    </w:p>
    <w:p w14:paraId="262DD891" w14:textId="77777777" w:rsidR="00C904BA" w:rsidRDefault="003750F5" w:rsidP="00C904BA">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Production concept:</w:t>
      </w:r>
      <w:r>
        <w:rPr>
          <w:rFonts w:ascii="Times New Roman" w:hAnsi="Times New Roman" w:cs="Times New Roman"/>
          <w:sz w:val="24"/>
          <w:szCs w:val="24"/>
        </w:rPr>
        <w:t xml:space="preserve"> The main focus of this concept is on the cost minimization process where the high-quality branded products are available for the standard or average price. Gaining effectiveness and efficiency in manufacturing the products is the main process </w:t>
      </w:r>
      <w:r w:rsidR="00497848">
        <w:rPr>
          <w:rFonts w:ascii="Times New Roman" w:hAnsi="Times New Roman" w:cs="Times New Roman"/>
          <w:sz w:val="24"/>
          <w:szCs w:val="24"/>
        </w:rPr>
        <w:t>of cost minimization and high-quality production. Zara has successfully been following the strategy for years in Spain, delivering high-quality branded products at an affordable price.</w:t>
      </w:r>
    </w:p>
    <w:p w14:paraId="47D9F390" w14:textId="77777777" w:rsidR="00497848" w:rsidRDefault="003750F5" w:rsidP="00C904BA">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Product concept:</w:t>
      </w:r>
      <w:r>
        <w:rPr>
          <w:rFonts w:ascii="Times New Roman" w:hAnsi="Times New Roman" w:cs="Times New Roman"/>
          <w:sz w:val="24"/>
          <w:szCs w:val="24"/>
        </w:rPr>
        <w:t xml:space="preserve"> Product concept tells about the customer choice where the customer</w:t>
      </w:r>
      <w:r>
        <w:rPr>
          <w:rFonts w:ascii="Times New Roman" w:hAnsi="Times New Roman" w:cs="Times New Roman"/>
          <w:sz w:val="24"/>
          <w:szCs w:val="24"/>
        </w:rPr>
        <w:t>s prefer high quality of products rather than the low price</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 xml:space="preserve">Tapp and Spotswood, </w:t>
      </w:r>
      <w:r w:rsidR="006F5AC8" w:rsidRPr="00B55B6E">
        <w:rPr>
          <w:rFonts w:ascii="Times New Roman" w:hAnsi="Times New Roman" w:cs="Times New Roman"/>
          <w:sz w:val="24"/>
          <w:szCs w:val="24"/>
        </w:rPr>
        <w:t>2013</w:t>
      </w:r>
      <w:r w:rsidR="006F5AC8" w:rsidRPr="006731D3">
        <w:rPr>
          <w:rFonts w:ascii="Times New Roman" w:hAnsi="Times New Roman" w:cs="Times New Roman"/>
          <w:sz w:val="24"/>
        </w:rPr>
        <w:t>)</w:t>
      </w:r>
      <w:r>
        <w:rPr>
          <w:rFonts w:ascii="Times New Roman" w:hAnsi="Times New Roman" w:cs="Times New Roman"/>
          <w:sz w:val="24"/>
          <w:szCs w:val="24"/>
        </w:rPr>
        <w:t>. Zara apparel mingled the product and production concept in one point where the company is offering high-quality standard and branded products with lower or average cost</w:t>
      </w:r>
      <w:r>
        <w:rPr>
          <w:rFonts w:ascii="Times New Roman" w:hAnsi="Times New Roman" w:cs="Times New Roman"/>
          <w:sz w:val="24"/>
          <w:szCs w:val="24"/>
        </w:rPr>
        <w:t xml:space="preserve"> that utilize the power production concept and product concept.</w:t>
      </w:r>
    </w:p>
    <w:p w14:paraId="0F61C0B2" w14:textId="77777777" w:rsidR="00497848" w:rsidRDefault="003750F5" w:rsidP="00C904BA">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Selling concept:</w:t>
      </w:r>
      <w:r>
        <w:rPr>
          <w:rFonts w:ascii="Times New Roman" w:hAnsi="Times New Roman" w:cs="Times New Roman"/>
          <w:sz w:val="24"/>
          <w:szCs w:val="24"/>
        </w:rPr>
        <w:t xml:space="preserve"> This concept focuses on special offers from the company like rendering </w:t>
      </w:r>
      <w:r w:rsidR="004131A7">
        <w:rPr>
          <w:rFonts w:ascii="Times New Roman" w:hAnsi="Times New Roman" w:cs="Times New Roman"/>
          <w:sz w:val="24"/>
          <w:szCs w:val="24"/>
        </w:rPr>
        <w:t xml:space="preserve">main products along with promotional products. This concept says that the consumers are likely to put less effort into buying the same products from the same company unless any promotional </w:t>
      </w:r>
      <w:r w:rsidR="004131A7">
        <w:rPr>
          <w:rFonts w:ascii="Times New Roman" w:hAnsi="Times New Roman" w:cs="Times New Roman"/>
          <w:sz w:val="24"/>
          <w:szCs w:val="24"/>
        </w:rPr>
        <w:lastRenderedPageBreak/>
        <w:t>offer or components are offered. Zara uses this concept occasionally as for having the advantage of product concept and production concept.</w:t>
      </w:r>
    </w:p>
    <w:p w14:paraId="342A16ED" w14:textId="77777777" w:rsidR="004131A7" w:rsidRDefault="003750F5" w:rsidP="004131A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24308406" wp14:editId="74458E1A">
            <wp:extent cx="5143500" cy="1781793"/>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_selling_concept.jpg"/>
                    <pic:cNvPicPr/>
                  </pic:nvPicPr>
                  <pic:blipFill>
                    <a:blip r:embed="rId14">
                      <a:extLst>
                        <a:ext uri="{28A0092B-C50C-407E-A947-70E740481C1C}">
                          <a14:useLocalDpi xmlns:a14="http://schemas.microsoft.com/office/drawing/2010/main" val="0"/>
                        </a:ext>
                      </a:extLst>
                    </a:blip>
                    <a:stretch>
                      <a:fillRect/>
                    </a:stretch>
                  </pic:blipFill>
                  <pic:spPr>
                    <a:xfrm>
                      <a:off x="0" y="0"/>
                      <a:ext cx="5178782" cy="1794015"/>
                    </a:xfrm>
                    <a:prstGeom prst="rect">
                      <a:avLst/>
                    </a:prstGeom>
                  </pic:spPr>
                </pic:pic>
              </a:graphicData>
            </a:graphic>
          </wp:inline>
        </w:drawing>
      </w:r>
    </w:p>
    <w:p w14:paraId="4DBE46A8" w14:textId="77777777" w:rsidR="004131A7" w:rsidRDefault="003750F5" w:rsidP="004131A7">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Selling concept</w:t>
      </w:r>
    </w:p>
    <w:p w14:paraId="17A97C97" w14:textId="77777777" w:rsidR="004131A7" w:rsidRDefault="003750F5" w:rsidP="004131A7">
      <w:pPr>
        <w:spacing w:line="360" w:lineRule="auto"/>
        <w:jc w:val="center"/>
        <w:rPr>
          <w:rFonts w:ascii="Times New Roman" w:hAnsi="Times New Roman" w:cs="Times New Roman"/>
          <w:sz w:val="24"/>
          <w:szCs w:val="24"/>
        </w:rPr>
      </w:pPr>
      <w:r>
        <w:rPr>
          <w:rFonts w:ascii="Times New Roman" w:hAnsi="Times New Roman" w:cs="Times New Roman"/>
          <w:sz w:val="24"/>
          <w:szCs w:val="24"/>
        </w:rPr>
        <w:t>Sourc</w:t>
      </w:r>
      <w:r>
        <w:rPr>
          <w:rFonts w:ascii="Times New Roman" w:hAnsi="Times New Roman" w:cs="Times New Roman"/>
          <w:sz w:val="24"/>
          <w:szCs w:val="24"/>
        </w:rPr>
        <w:t>e:</w:t>
      </w:r>
      <w:r w:rsidR="006F5AC8">
        <w:rPr>
          <w:rFonts w:ascii="Times New Roman" w:hAnsi="Times New Roman" w:cs="Times New Roman"/>
          <w:sz w:val="24"/>
          <w:szCs w:val="24"/>
        </w:rPr>
        <w:t xml:space="preserve"> Tapp and Spotswood, </w:t>
      </w:r>
      <w:r w:rsidR="006F5AC8" w:rsidRPr="00B55B6E">
        <w:rPr>
          <w:rFonts w:ascii="Times New Roman" w:hAnsi="Times New Roman" w:cs="Times New Roman"/>
          <w:sz w:val="24"/>
          <w:szCs w:val="24"/>
        </w:rPr>
        <w:t>2013</w:t>
      </w:r>
    </w:p>
    <w:p w14:paraId="5C1D735D" w14:textId="77777777" w:rsidR="004131A7" w:rsidRDefault="003750F5" w:rsidP="004131A7">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turning point begins here from the task of promotional offerings, and through it, the company enlarges the profit boundary and keeps the customer in its hand.</w:t>
      </w:r>
    </w:p>
    <w:p w14:paraId="70DF8DB3" w14:textId="77777777" w:rsidR="004131A7" w:rsidRDefault="003750F5" w:rsidP="004131A7">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Marketing concept</w:t>
      </w:r>
      <w:r>
        <w:rPr>
          <w:rFonts w:ascii="Times New Roman" w:hAnsi="Times New Roman" w:cs="Times New Roman"/>
          <w:sz w:val="24"/>
          <w:szCs w:val="24"/>
        </w:rPr>
        <w:t xml:space="preserve">: Rather than producing standard and branded products, this concept says that the focus should be put on the actual need of the customers, and the products should be </w:t>
      </w:r>
      <w:r w:rsidR="00A70954">
        <w:rPr>
          <w:rFonts w:ascii="Times New Roman" w:hAnsi="Times New Roman" w:cs="Times New Roman"/>
          <w:sz w:val="24"/>
          <w:szCs w:val="24"/>
        </w:rPr>
        <w:t>customized according to the preference of the consumers</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 xml:space="preserve">Dietrich et al., </w:t>
      </w:r>
      <w:r w:rsidR="006F5AC8" w:rsidRPr="00B55B6E">
        <w:rPr>
          <w:rFonts w:ascii="Times New Roman" w:hAnsi="Times New Roman" w:cs="Times New Roman"/>
          <w:sz w:val="24"/>
          <w:szCs w:val="24"/>
        </w:rPr>
        <w:t>2017</w:t>
      </w:r>
      <w:r w:rsidR="006F5AC8" w:rsidRPr="006731D3">
        <w:rPr>
          <w:rFonts w:ascii="Times New Roman" w:hAnsi="Times New Roman" w:cs="Times New Roman"/>
          <w:sz w:val="24"/>
        </w:rPr>
        <w:t>)</w:t>
      </w:r>
      <w:r w:rsidR="00A70954">
        <w:rPr>
          <w:rFonts w:ascii="Times New Roman" w:hAnsi="Times New Roman" w:cs="Times New Roman"/>
          <w:sz w:val="24"/>
          <w:szCs w:val="24"/>
        </w:rPr>
        <w:t>. This concept is successfully applied in the strategy of Zara. Every trendy clothing and other component are followed by Zara, and the products are produced keeping high quality.</w:t>
      </w:r>
    </w:p>
    <w:p w14:paraId="4B4C00D7" w14:textId="77777777" w:rsidR="00A70954" w:rsidRDefault="003750F5" w:rsidP="004131A7">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Social Marketing Concept:</w:t>
      </w:r>
      <w:r>
        <w:rPr>
          <w:rFonts w:ascii="Times New Roman" w:hAnsi="Times New Roman" w:cs="Times New Roman"/>
          <w:sz w:val="24"/>
          <w:szCs w:val="24"/>
        </w:rPr>
        <w:t xml:space="preserve"> This concept emphasizes soci</w:t>
      </w:r>
      <w:r>
        <w:rPr>
          <w:rFonts w:ascii="Times New Roman" w:hAnsi="Times New Roman" w:cs="Times New Roman"/>
          <w:sz w:val="24"/>
          <w:szCs w:val="24"/>
        </w:rPr>
        <w:t>al works and social consideration when setting goals and strateg</w:t>
      </w:r>
      <w:r w:rsidR="006F5AC8">
        <w:rPr>
          <w:rFonts w:ascii="Times New Roman" w:hAnsi="Times New Roman" w:cs="Times New Roman"/>
          <w:sz w:val="24"/>
          <w:szCs w:val="24"/>
        </w:rPr>
        <w:t xml:space="preserve">ies </w:t>
      </w:r>
      <w:r w:rsidR="006F5AC8" w:rsidRPr="006731D3">
        <w:rPr>
          <w:rFonts w:ascii="Times New Roman" w:hAnsi="Times New Roman" w:cs="Times New Roman"/>
          <w:sz w:val="24"/>
        </w:rPr>
        <w:t>(</w:t>
      </w:r>
      <w:r w:rsidR="006F5AC8">
        <w:rPr>
          <w:rFonts w:ascii="Times New Roman" w:hAnsi="Times New Roman" w:cs="Times New Roman"/>
          <w:sz w:val="24"/>
          <w:szCs w:val="24"/>
        </w:rPr>
        <w:t xml:space="preserve">Martin, </w:t>
      </w:r>
      <w:r w:rsidR="006F5AC8" w:rsidRPr="00B55B6E">
        <w:rPr>
          <w:rFonts w:ascii="Times New Roman" w:hAnsi="Times New Roman" w:cs="Times New Roman"/>
          <w:sz w:val="24"/>
          <w:szCs w:val="24"/>
        </w:rPr>
        <w:t>2011</w:t>
      </w:r>
      <w:r w:rsidR="006F5AC8" w:rsidRPr="006731D3">
        <w:rPr>
          <w:rFonts w:ascii="Times New Roman" w:hAnsi="Times New Roman" w:cs="Times New Roman"/>
          <w:sz w:val="24"/>
        </w:rPr>
        <w:t>)</w:t>
      </w:r>
      <w:r>
        <w:rPr>
          <w:rFonts w:ascii="Times New Roman" w:hAnsi="Times New Roman" w:cs="Times New Roman"/>
          <w:sz w:val="24"/>
          <w:szCs w:val="24"/>
        </w:rPr>
        <w:t xml:space="preserve">. </w:t>
      </w:r>
      <w:r w:rsidR="00FF1F0E">
        <w:rPr>
          <w:rFonts w:ascii="Times New Roman" w:hAnsi="Times New Roman" w:cs="Times New Roman"/>
          <w:sz w:val="24"/>
          <w:szCs w:val="24"/>
        </w:rPr>
        <w:t>Fulfilling the corporate social responsibility makes the customers aware of the good and positive activities of Zara. The more corporate social responsibility is accomplished, the more the customers will be attracted to the company and its products.</w:t>
      </w:r>
    </w:p>
    <w:p w14:paraId="3DC918D7" w14:textId="77777777" w:rsidR="00FF1F0E" w:rsidRDefault="003750F5" w:rsidP="004131A7">
      <w:pPr>
        <w:spacing w:line="360" w:lineRule="auto"/>
        <w:jc w:val="both"/>
        <w:rPr>
          <w:rFonts w:ascii="Times New Roman" w:hAnsi="Times New Roman" w:cs="Times New Roman"/>
          <w:sz w:val="24"/>
          <w:szCs w:val="24"/>
        </w:rPr>
      </w:pPr>
      <w:r>
        <w:rPr>
          <w:rFonts w:ascii="Times New Roman" w:hAnsi="Times New Roman" w:cs="Times New Roman"/>
          <w:sz w:val="24"/>
          <w:szCs w:val="24"/>
        </w:rPr>
        <w:t>Zara has accumulated all the concepts in one point to utilize the marketing management philosophies. Utilizing the philosophies in the different situation make Zara gain a strong</w:t>
      </w:r>
      <w:r>
        <w:rPr>
          <w:rFonts w:ascii="Times New Roman" w:hAnsi="Times New Roman" w:cs="Times New Roman"/>
          <w:sz w:val="24"/>
          <w:szCs w:val="24"/>
        </w:rPr>
        <w:t xml:space="preserve"> standpoint in the market.</w:t>
      </w:r>
    </w:p>
    <w:p w14:paraId="66CAB6B0" w14:textId="77777777" w:rsidR="00FF1F0E" w:rsidRDefault="003750F5" w:rsidP="006F5AC8">
      <w:pPr>
        <w:pStyle w:val="Heading1"/>
      </w:pPr>
      <w:bookmarkStart w:id="3" w:name="_Toc71327977"/>
      <w:r>
        <w:t>Marketing management tasks</w:t>
      </w:r>
      <w:bookmarkEnd w:id="3"/>
    </w:p>
    <w:p w14:paraId="09CF5BD4" w14:textId="77777777" w:rsidR="00E76025" w:rsidRDefault="003750F5" w:rsidP="004131A7">
      <w:pPr>
        <w:spacing w:line="360" w:lineRule="auto"/>
        <w:jc w:val="both"/>
        <w:rPr>
          <w:rFonts w:ascii="Times New Roman" w:hAnsi="Times New Roman" w:cs="Times New Roman"/>
          <w:sz w:val="24"/>
          <w:szCs w:val="24"/>
        </w:rPr>
      </w:pPr>
      <w:r>
        <w:rPr>
          <w:rFonts w:ascii="Times New Roman" w:hAnsi="Times New Roman" w:cs="Times New Roman"/>
          <w:sz w:val="24"/>
          <w:szCs w:val="24"/>
        </w:rPr>
        <w:t>Several components and philosophies work together to make out a useful set of tasks to make marketing management successful. These are:</w:t>
      </w:r>
    </w:p>
    <w:p w14:paraId="730277FA" w14:textId="77777777" w:rsidR="00E76025" w:rsidRDefault="003750F5" w:rsidP="00E76025">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2B6976EE" wp14:editId="08044921">
            <wp:extent cx="5657850" cy="4533900"/>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0C1B937" w14:textId="77777777" w:rsidR="006F5AC8" w:rsidRDefault="003750F5" w:rsidP="00E7602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B55B6E">
        <w:rPr>
          <w:rFonts w:ascii="Times New Roman" w:hAnsi="Times New Roman" w:cs="Times New Roman"/>
          <w:sz w:val="24"/>
          <w:szCs w:val="24"/>
        </w:rPr>
        <w:t>Deepak</w:t>
      </w:r>
      <w:r>
        <w:rPr>
          <w:rFonts w:ascii="Times New Roman" w:hAnsi="Times New Roman" w:cs="Times New Roman"/>
          <w:sz w:val="24"/>
          <w:szCs w:val="24"/>
        </w:rPr>
        <w:t xml:space="preserve"> </w:t>
      </w:r>
      <w:r w:rsidRPr="00B55B6E">
        <w:rPr>
          <w:rFonts w:ascii="Times New Roman" w:hAnsi="Times New Roman" w:cs="Times New Roman"/>
          <w:sz w:val="24"/>
          <w:szCs w:val="24"/>
        </w:rPr>
        <w:t>and Jeyakumar, 2019</w:t>
      </w:r>
    </w:p>
    <w:p w14:paraId="62EB5582" w14:textId="77777777" w:rsidR="00E76025" w:rsidRDefault="003750F5" w:rsidP="00E76025">
      <w:pPr>
        <w:spacing w:line="360" w:lineRule="auto"/>
        <w:jc w:val="both"/>
        <w:rPr>
          <w:rFonts w:ascii="Times New Roman" w:hAnsi="Times New Roman" w:cs="Times New Roman"/>
          <w:sz w:val="24"/>
          <w:szCs w:val="24"/>
        </w:rPr>
      </w:pPr>
      <w:r>
        <w:rPr>
          <w:rFonts w:ascii="Times New Roman" w:hAnsi="Times New Roman" w:cs="Times New Roman"/>
          <w:sz w:val="24"/>
          <w:szCs w:val="24"/>
        </w:rPr>
        <w:t>In the initial phase, the str</w:t>
      </w:r>
      <w:r>
        <w:rPr>
          <w:rFonts w:ascii="Times New Roman" w:hAnsi="Times New Roman" w:cs="Times New Roman"/>
          <w:sz w:val="24"/>
          <w:szCs w:val="24"/>
        </w:rPr>
        <w:t xml:space="preserve">ategies and goals are needed to be defined in a structured way concerning the market position and other potential market information. The management of Zara scrutinizes the market trend and trendy customer choice and demand to cope up with the tasks. </w:t>
      </w:r>
      <w:r w:rsidR="00942A4E">
        <w:rPr>
          <w:rFonts w:ascii="Times New Roman" w:hAnsi="Times New Roman" w:cs="Times New Roman"/>
          <w:sz w:val="24"/>
          <w:szCs w:val="24"/>
        </w:rPr>
        <w:t>Concerning the previous steps, the customers have communicated the tasks and probabilities of the company to keep the interest of the customers.</w:t>
      </w:r>
    </w:p>
    <w:p w14:paraId="793C56F5" w14:textId="77777777" w:rsidR="006F5AC8" w:rsidRDefault="003750F5" w:rsidP="00BB5F43">
      <w:pPr>
        <w:spacing w:line="360" w:lineRule="auto"/>
        <w:jc w:val="both"/>
        <w:rPr>
          <w:rFonts w:ascii="Times New Roman" w:hAnsi="Times New Roman" w:cs="Times New Roman"/>
          <w:sz w:val="24"/>
          <w:szCs w:val="24"/>
        </w:rPr>
      </w:pPr>
      <w:r>
        <w:rPr>
          <w:rFonts w:ascii="Times New Roman" w:hAnsi="Times New Roman" w:cs="Times New Roman"/>
          <w:sz w:val="24"/>
          <w:szCs w:val="24"/>
        </w:rPr>
        <w:t>The further step is to scrutinize the brand value and the pros and cons of it to rectify the weakness and bad side o</w:t>
      </w:r>
      <w:r>
        <w:rPr>
          <w:rFonts w:ascii="Times New Roman" w:hAnsi="Times New Roman" w:cs="Times New Roman"/>
          <w:sz w:val="24"/>
          <w:szCs w:val="24"/>
        </w:rPr>
        <w:t>f the brand image. Zara takes the steps further to the market offering process to render the value proposition of the products to the customers. After the process of product and brand development and proliferation is done, the long-term relationship with t</w:t>
      </w:r>
      <w:r>
        <w:rPr>
          <w:rFonts w:ascii="Times New Roman" w:hAnsi="Times New Roman" w:cs="Times New Roman"/>
          <w:sz w:val="24"/>
          <w:szCs w:val="24"/>
        </w:rPr>
        <w:t xml:space="preserve">he customers is focused on communicating </w:t>
      </w:r>
      <w:r w:rsidR="00F15490">
        <w:rPr>
          <w:rFonts w:ascii="Times New Roman" w:hAnsi="Times New Roman" w:cs="Times New Roman"/>
          <w:sz w:val="24"/>
          <w:szCs w:val="24"/>
        </w:rPr>
        <w:t>every concern of the customers.</w:t>
      </w:r>
    </w:p>
    <w:p w14:paraId="1AE0E313" w14:textId="77777777" w:rsidR="006F5AC8" w:rsidRDefault="003750F5" w:rsidP="00BB5F43">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074234C" w14:textId="77777777" w:rsidR="005A118E" w:rsidRDefault="003750F5" w:rsidP="006F5AC8">
      <w:pPr>
        <w:pStyle w:val="Heading1"/>
      </w:pPr>
      <w:bookmarkStart w:id="4" w:name="_Toc71327978"/>
      <w:r>
        <w:lastRenderedPageBreak/>
        <w:t>Marketing Strategy</w:t>
      </w:r>
      <w:r w:rsidR="006F5AC8">
        <w:t xml:space="preserve"> (STP Model)</w:t>
      </w:r>
      <w:bookmarkEnd w:id="4"/>
    </w:p>
    <w:p w14:paraId="427AFAD1" w14:textId="77777777" w:rsidR="00814220" w:rsidRDefault="003750F5" w:rsidP="00BB5F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STP model is popular, </w:t>
      </w:r>
      <w:r w:rsidR="006339EF">
        <w:rPr>
          <w:rFonts w:ascii="Times New Roman" w:hAnsi="Times New Roman" w:cs="Times New Roman"/>
          <w:sz w:val="24"/>
          <w:szCs w:val="24"/>
        </w:rPr>
        <w:t>which prioritize</w:t>
      </w:r>
      <w:r>
        <w:rPr>
          <w:rFonts w:ascii="Times New Roman" w:hAnsi="Times New Roman" w:cs="Times New Roman"/>
          <w:sz w:val="24"/>
          <w:szCs w:val="24"/>
        </w:rPr>
        <w:t>s</w:t>
      </w:r>
      <w:r w:rsidR="006339EF">
        <w:rPr>
          <w:rFonts w:ascii="Times New Roman" w:hAnsi="Times New Roman" w:cs="Times New Roman"/>
          <w:sz w:val="24"/>
          <w:szCs w:val="24"/>
        </w:rPr>
        <w:t xml:space="preserve"> personalization of the product regarding the target market previously, which was not prioritized</w:t>
      </w:r>
      <w:r>
        <w:rPr>
          <w:rFonts w:ascii="Times New Roman" w:hAnsi="Times New Roman" w:cs="Times New Roman"/>
          <w:sz w:val="24"/>
          <w:szCs w:val="24"/>
        </w:rPr>
        <w:t xml:space="preserve"> </w:t>
      </w:r>
      <w:r w:rsidRPr="006731D3">
        <w:rPr>
          <w:rFonts w:ascii="Times New Roman" w:hAnsi="Times New Roman" w:cs="Times New Roman"/>
          <w:sz w:val="24"/>
        </w:rPr>
        <w:t>(</w:t>
      </w:r>
      <w:r w:rsidRPr="00B55B6E">
        <w:rPr>
          <w:rFonts w:ascii="Times New Roman" w:hAnsi="Times New Roman" w:cs="Times New Roman"/>
          <w:sz w:val="24"/>
          <w:szCs w:val="24"/>
        </w:rPr>
        <w:t>Fifield, 2012</w:t>
      </w:r>
      <w:r w:rsidRPr="006731D3">
        <w:rPr>
          <w:rFonts w:ascii="Times New Roman" w:hAnsi="Times New Roman" w:cs="Times New Roman"/>
          <w:sz w:val="24"/>
        </w:rPr>
        <w:t>)</w:t>
      </w:r>
      <w:r w:rsidR="006339EF">
        <w:rPr>
          <w:rFonts w:ascii="Times New Roman" w:hAnsi="Times New Roman" w:cs="Times New Roman"/>
          <w:sz w:val="24"/>
          <w:szCs w:val="24"/>
        </w:rPr>
        <w:t xml:space="preserve">. The model has </w:t>
      </w:r>
      <w:r>
        <w:rPr>
          <w:rFonts w:ascii="Times New Roman" w:hAnsi="Times New Roman" w:cs="Times New Roman"/>
          <w:sz w:val="24"/>
          <w:szCs w:val="24"/>
        </w:rPr>
        <w:t>three</w:t>
      </w:r>
      <w:r w:rsidR="006339EF">
        <w:rPr>
          <w:rFonts w:ascii="Times New Roman" w:hAnsi="Times New Roman" w:cs="Times New Roman"/>
          <w:sz w:val="24"/>
          <w:szCs w:val="24"/>
        </w:rPr>
        <w:t xml:space="preserve"> phases to establish the product in a target market which are:</w:t>
      </w:r>
    </w:p>
    <w:p w14:paraId="02F50676" w14:textId="77777777" w:rsidR="006339EF" w:rsidRDefault="003750F5" w:rsidP="006339EF">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2776211A" wp14:editId="79E09911">
            <wp:extent cx="3886200" cy="39719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P.png"/>
                    <pic:cNvPicPr/>
                  </pic:nvPicPr>
                  <pic:blipFill>
                    <a:blip r:embed="rId20">
                      <a:extLst>
                        <a:ext uri="{28A0092B-C50C-407E-A947-70E740481C1C}">
                          <a14:useLocalDpi xmlns:a14="http://schemas.microsoft.com/office/drawing/2010/main" val="0"/>
                        </a:ext>
                      </a:extLst>
                    </a:blip>
                    <a:stretch>
                      <a:fillRect/>
                    </a:stretch>
                  </pic:blipFill>
                  <pic:spPr>
                    <a:xfrm>
                      <a:off x="0" y="0"/>
                      <a:ext cx="3886200" cy="3971925"/>
                    </a:xfrm>
                    <a:prstGeom prst="rect">
                      <a:avLst/>
                    </a:prstGeom>
                  </pic:spPr>
                </pic:pic>
              </a:graphicData>
            </a:graphic>
          </wp:inline>
        </w:drawing>
      </w:r>
    </w:p>
    <w:p w14:paraId="0D058AE0" w14:textId="77777777" w:rsidR="006339EF" w:rsidRDefault="003750F5" w:rsidP="006339EF">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STP Model</w:t>
      </w:r>
    </w:p>
    <w:p w14:paraId="28AD7B16" w14:textId="77777777" w:rsidR="006339EF" w:rsidRDefault="003750F5" w:rsidP="006339E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B55B6E">
        <w:rPr>
          <w:rFonts w:ascii="Times New Roman" w:hAnsi="Times New Roman" w:cs="Times New Roman"/>
          <w:sz w:val="24"/>
          <w:szCs w:val="24"/>
        </w:rPr>
        <w:t>Thabit</w:t>
      </w:r>
      <w:r>
        <w:rPr>
          <w:rFonts w:ascii="Times New Roman" w:hAnsi="Times New Roman" w:cs="Times New Roman"/>
          <w:sz w:val="24"/>
          <w:szCs w:val="24"/>
        </w:rPr>
        <w:t xml:space="preserve"> </w:t>
      </w:r>
      <w:r w:rsidRPr="00B55B6E">
        <w:rPr>
          <w:rFonts w:ascii="Times New Roman" w:hAnsi="Times New Roman" w:cs="Times New Roman"/>
          <w:sz w:val="24"/>
          <w:szCs w:val="24"/>
        </w:rPr>
        <w:t>and Raewf, 2018</w:t>
      </w:r>
    </w:p>
    <w:p w14:paraId="2257BEF2" w14:textId="77777777" w:rsidR="006339EF" w:rsidRDefault="003750F5" w:rsidP="006339EF">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Market S</w:t>
      </w:r>
      <w:r w:rsidRPr="006F5AC8">
        <w:rPr>
          <w:rFonts w:ascii="Times New Roman" w:hAnsi="Times New Roman" w:cs="Times New Roman"/>
          <w:b/>
          <w:sz w:val="24"/>
          <w:szCs w:val="24"/>
        </w:rPr>
        <w:t>egmentation:</w:t>
      </w:r>
      <w:r>
        <w:rPr>
          <w:rFonts w:ascii="Times New Roman" w:hAnsi="Times New Roman" w:cs="Times New Roman"/>
          <w:sz w:val="24"/>
          <w:szCs w:val="24"/>
        </w:rPr>
        <w:t xml:space="preserve"> Defining and categorizing each market according to the type and demand of the customers is the main task of the market segmentation process</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 xml:space="preserve">Tapp and Spotswood, </w:t>
      </w:r>
      <w:r w:rsidR="006F5AC8" w:rsidRPr="00B55B6E">
        <w:rPr>
          <w:rFonts w:ascii="Times New Roman" w:hAnsi="Times New Roman" w:cs="Times New Roman"/>
          <w:sz w:val="24"/>
          <w:szCs w:val="24"/>
        </w:rPr>
        <w:t>2013</w:t>
      </w:r>
      <w:r w:rsidR="006F5AC8" w:rsidRPr="006731D3">
        <w:rPr>
          <w:rFonts w:ascii="Times New Roman" w:hAnsi="Times New Roman" w:cs="Times New Roman"/>
          <w:sz w:val="24"/>
        </w:rPr>
        <w:t>)</w:t>
      </w:r>
      <w:r>
        <w:rPr>
          <w:rFonts w:ascii="Times New Roman" w:hAnsi="Times New Roman" w:cs="Times New Roman"/>
          <w:sz w:val="24"/>
          <w:szCs w:val="24"/>
        </w:rPr>
        <w:t xml:space="preserve">. Zara apparel has segmented the market based on the quality </w:t>
      </w:r>
      <w:r>
        <w:rPr>
          <w:rFonts w:ascii="Times New Roman" w:hAnsi="Times New Roman" w:cs="Times New Roman"/>
          <w:sz w:val="24"/>
          <w:szCs w:val="24"/>
        </w:rPr>
        <w:t>emphasis. The segmentation process makes it easy for Zara to manufacture the product according to the segmentation. The market segmentation process helps Zara to differentiate the product manufacturing process to capture the different customer base.</w:t>
      </w:r>
    </w:p>
    <w:p w14:paraId="1B450AD8" w14:textId="77777777" w:rsidR="006339EF" w:rsidRDefault="003750F5" w:rsidP="006339EF">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Market</w:t>
      </w:r>
      <w:r w:rsidRPr="006F5AC8">
        <w:rPr>
          <w:rFonts w:ascii="Times New Roman" w:hAnsi="Times New Roman" w:cs="Times New Roman"/>
          <w:b/>
          <w:sz w:val="24"/>
          <w:szCs w:val="24"/>
        </w:rPr>
        <w:t xml:space="preserve"> targeting:</w:t>
      </w:r>
      <w:r>
        <w:rPr>
          <w:rFonts w:ascii="Times New Roman" w:hAnsi="Times New Roman" w:cs="Times New Roman"/>
          <w:sz w:val="24"/>
          <w:szCs w:val="24"/>
        </w:rPr>
        <w:t xml:space="preserve"> </w:t>
      </w:r>
      <w:r w:rsidR="00F15490">
        <w:rPr>
          <w:rFonts w:ascii="Times New Roman" w:hAnsi="Times New Roman" w:cs="Times New Roman"/>
          <w:sz w:val="24"/>
          <w:szCs w:val="24"/>
        </w:rPr>
        <w:t xml:space="preserve">After segmenting the market, the relevant and beneficial market is selected based on which most of the products are produced. Zara focuses on trendy clothing and products at the minimum rate along with the high quality to attract a major portion of the market </w:t>
      </w:r>
      <w:r w:rsidR="00F15490">
        <w:rPr>
          <w:rFonts w:ascii="Times New Roman" w:hAnsi="Times New Roman" w:cs="Times New Roman"/>
          <w:sz w:val="24"/>
          <w:szCs w:val="24"/>
        </w:rPr>
        <w:lastRenderedPageBreak/>
        <w:t>segmentation, and here many segments are covered for the attractive feature of the market strategy.</w:t>
      </w:r>
    </w:p>
    <w:p w14:paraId="42BDAFC9" w14:textId="77777777" w:rsidR="00F15490" w:rsidRDefault="003750F5" w:rsidP="006339EF">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Product Positioning</w:t>
      </w:r>
      <w:r>
        <w:rPr>
          <w:rFonts w:ascii="Times New Roman" w:hAnsi="Times New Roman" w:cs="Times New Roman"/>
          <w:sz w:val="24"/>
          <w:szCs w:val="24"/>
        </w:rPr>
        <w:t>: Keeping the constant delivery of the same task to the previous market segments, the product is established in the marke</w:t>
      </w:r>
      <w:r>
        <w:rPr>
          <w:rFonts w:ascii="Times New Roman" w:hAnsi="Times New Roman" w:cs="Times New Roman"/>
          <w:sz w:val="24"/>
          <w:szCs w:val="24"/>
        </w:rPr>
        <w:t>t</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sidRPr="00B55B6E">
        <w:rPr>
          <w:rFonts w:ascii="Times New Roman" w:hAnsi="Times New Roman" w:cs="Times New Roman"/>
          <w:sz w:val="24"/>
          <w:szCs w:val="24"/>
        </w:rPr>
        <w:t>Wilson</w:t>
      </w:r>
      <w:r w:rsidR="006F5AC8">
        <w:rPr>
          <w:rFonts w:ascii="Times New Roman" w:hAnsi="Times New Roman" w:cs="Times New Roman"/>
          <w:sz w:val="24"/>
          <w:szCs w:val="24"/>
        </w:rPr>
        <w:t xml:space="preserve"> </w:t>
      </w:r>
      <w:r w:rsidR="006F5AC8" w:rsidRPr="00B55B6E">
        <w:rPr>
          <w:rFonts w:ascii="Times New Roman" w:hAnsi="Times New Roman" w:cs="Times New Roman"/>
          <w:sz w:val="24"/>
          <w:szCs w:val="24"/>
        </w:rPr>
        <w:t>and Gilligan, 2012</w:t>
      </w:r>
      <w:r w:rsidR="006F5AC8" w:rsidRPr="006731D3">
        <w:rPr>
          <w:rFonts w:ascii="Times New Roman" w:hAnsi="Times New Roman" w:cs="Times New Roman"/>
          <w:sz w:val="24"/>
        </w:rPr>
        <w:t>)</w:t>
      </w:r>
      <w:r>
        <w:rPr>
          <w:rFonts w:ascii="Times New Roman" w:hAnsi="Times New Roman" w:cs="Times New Roman"/>
          <w:sz w:val="24"/>
          <w:szCs w:val="24"/>
        </w:rPr>
        <w:t xml:space="preserve">. The product establishment process in the market is associated with the branding process, which Zara has achieved perfectly. The reason behind the strong brand position of Zara is the product positioning process of Zara which </w:t>
      </w:r>
      <w:r>
        <w:rPr>
          <w:rFonts w:ascii="Times New Roman" w:hAnsi="Times New Roman" w:cs="Times New Roman"/>
          <w:sz w:val="24"/>
          <w:szCs w:val="24"/>
        </w:rPr>
        <w:t>smooths the task of the marketing process of marketing management. Concerning the positioning phase, the marketing mix is applied to construct a strong definition of the goods.</w:t>
      </w:r>
    </w:p>
    <w:p w14:paraId="020D93C5" w14:textId="77777777" w:rsidR="00F15490" w:rsidRDefault="003750F5" w:rsidP="006F5AC8">
      <w:pPr>
        <w:pStyle w:val="Heading1"/>
      </w:pPr>
      <w:bookmarkStart w:id="5" w:name="_Toc71327979"/>
      <w:r>
        <w:t>Four P's of the marketing mix</w:t>
      </w:r>
      <w:bookmarkEnd w:id="5"/>
    </w:p>
    <w:p w14:paraId="5DEA8AFC" w14:textId="77777777" w:rsidR="00F15490" w:rsidRDefault="003750F5" w:rsidP="00F15490">
      <w:pPr>
        <w:spacing w:line="360" w:lineRule="auto"/>
        <w:jc w:val="both"/>
        <w:rPr>
          <w:rFonts w:ascii="Times New Roman" w:hAnsi="Times New Roman" w:cs="Times New Roman"/>
          <w:sz w:val="24"/>
          <w:szCs w:val="24"/>
        </w:rPr>
      </w:pPr>
      <w:r>
        <w:rPr>
          <w:rFonts w:ascii="Times New Roman" w:hAnsi="Times New Roman" w:cs="Times New Roman"/>
          <w:sz w:val="24"/>
          <w:szCs w:val="24"/>
        </w:rPr>
        <w:t>The four p's concept of the marketing mix flouris</w:t>
      </w:r>
      <w:r>
        <w:rPr>
          <w:rFonts w:ascii="Times New Roman" w:hAnsi="Times New Roman" w:cs="Times New Roman"/>
          <w:sz w:val="24"/>
          <w:szCs w:val="24"/>
        </w:rPr>
        <w:t>hes the pathway for achieving the marketing goals by defining each component regarding company manufacturing and marketing</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 xml:space="preserve">Bhalerao </w:t>
      </w:r>
      <w:r w:rsidR="006F5AC8" w:rsidRPr="00B55B6E">
        <w:rPr>
          <w:rFonts w:ascii="Times New Roman" w:hAnsi="Times New Roman" w:cs="Times New Roman"/>
          <w:sz w:val="24"/>
          <w:szCs w:val="24"/>
        </w:rPr>
        <w:t>and Deshmukh, 2015</w:t>
      </w:r>
      <w:r w:rsidR="006F5AC8" w:rsidRPr="006731D3">
        <w:rPr>
          <w:rFonts w:ascii="Times New Roman" w:hAnsi="Times New Roman" w:cs="Times New Roman"/>
          <w:sz w:val="24"/>
        </w:rPr>
        <w:t>)</w:t>
      </w:r>
      <w:r>
        <w:rPr>
          <w:rFonts w:ascii="Times New Roman" w:hAnsi="Times New Roman" w:cs="Times New Roman"/>
          <w:sz w:val="24"/>
          <w:szCs w:val="24"/>
        </w:rPr>
        <w:t xml:space="preserve">. These four aspects of the marketing mix </w:t>
      </w:r>
      <w:r w:rsidR="006F5AC8">
        <w:rPr>
          <w:rFonts w:ascii="Times New Roman" w:hAnsi="Times New Roman" w:cs="Times New Roman"/>
          <w:sz w:val="24"/>
          <w:szCs w:val="24"/>
        </w:rPr>
        <w:t>define</w:t>
      </w:r>
      <w:r>
        <w:rPr>
          <w:rFonts w:ascii="Times New Roman" w:hAnsi="Times New Roman" w:cs="Times New Roman"/>
          <w:sz w:val="24"/>
          <w:szCs w:val="24"/>
        </w:rPr>
        <w:t xml:space="preserve"> the depth of the components that the company should be </w:t>
      </w:r>
      <w:r>
        <w:rPr>
          <w:rFonts w:ascii="Times New Roman" w:hAnsi="Times New Roman" w:cs="Times New Roman"/>
          <w:sz w:val="24"/>
          <w:szCs w:val="24"/>
        </w:rPr>
        <w:t>aware of:</w:t>
      </w:r>
    </w:p>
    <w:p w14:paraId="09E2DC04" w14:textId="77777777" w:rsidR="00F15490" w:rsidRDefault="003750F5" w:rsidP="00F1549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385D0AFA" wp14:editId="647ADE94">
            <wp:extent cx="3905250" cy="2066925"/>
            <wp:effectExtent l="0" t="0" r="0" b="95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5F1F303C" w14:textId="77777777" w:rsidR="006F5AC8" w:rsidRDefault="003750F5" w:rsidP="00F1549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Bhalerao </w:t>
      </w:r>
      <w:r w:rsidRPr="00B55B6E">
        <w:rPr>
          <w:rFonts w:ascii="Times New Roman" w:hAnsi="Times New Roman" w:cs="Times New Roman"/>
          <w:sz w:val="24"/>
          <w:szCs w:val="24"/>
        </w:rPr>
        <w:t>and Deshmukh, 2015</w:t>
      </w:r>
    </w:p>
    <w:p w14:paraId="4A8A6322" w14:textId="77777777" w:rsidR="00F15490" w:rsidRDefault="003750F5" w:rsidP="00F15490">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Product:</w:t>
      </w:r>
      <w:r>
        <w:rPr>
          <w:rFonts w:ascii="Times New Roman" w:hAnsi="Times New Roman" w:cs="Times New Roman"/>
          <w:sz w:val="24"/>
          <w:szCs w:val="24"/>
        </w:rPr>
        <w:t xml:space="preserve"> The main components of the business and its existence is the product on which the whole concepts and strategies surround</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Shankar et al.,</w:t>
      </w:r>
      <w:r w:rsidR="006F5AC8" w:rsidRPr="00B55B6E">
        <w:rPr>
          <w:rFonts w:ascii="Times New Roman" w:hAnsi="Times New Roman" w:cs="Times New Roman"/>
          <w:sz w:val="24"/>
          <w:szCs w:val="24"/>
        </w:rPr>
        <w:t xml:space="preserve"> 2012</w:t>
      </w:r>
      <w:r w:rsidR="006F5AC8" w:rsidRPr="006731D3">
        <w:rPr>
          <w:rFonts w:ascii="Times New Roman" w:hAnsi="Times New Roman" w:cs="Times New Roman"/>
          <w:sz w:val="24"/>
        </w:rPr>
        <w:t>)</w:t>
      </w:r>
      <w:r>
        <w:rPr>
          <w:rFonts w:ascii="Times New Roman" w:hAnsi="Times New Roman" w:cs="Times New Roman"/>
          <w:sz w:val="24"/>
          <w:szCs w:val="24"/>
        </w:rPr>
        <w:t>. The type and quality of the product level the company capability and expertise and also covers a specific cate</w:t>
      </w:r>
      <w:r>
        <w:rPr>
          <w:rFonts w:ascii="Times New Roman" w:hAnsi="Times New Roman" w:cs="Times New Roman"/>
          <w:sz w:val="24"/>
          <w:szCs w:val="24"/>
        </w:rPr>
        <w:t>gory of the customers. The product concept has four components which are:</w:t>
      </w:r>
    </w:p>
    <w:p w14:paraId="3A09FA6D" w14:textId="77777777" w:rsidR="00F15490" w:rsidRDefault="003750F5" w:rsidP="00F1549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58B9B1B9" wp14:editId="66E3FDDE">
            <wp:extent cx="4514850" cy="2295525"/>
            <wp:effectExtent l="0" t="19050" r="0" b="476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2BD8F0BB" w14:textId="77777777" w:rsidR="006F5AC8" w:rsidRDefault="003750F5" w:rsidP="00F15490">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Shankar et al.,</w:t>
      </w:r>
      <w:r w:rsidRPr="00B55B6E">
        <w:rPr>
          <w:rFonts w:ascii="Times New Roman" w:hAnsi="Times New Roman" w:cs="Times New Roman"/>
          <w:sz w:val="24"/>
          <w:szCs w:val="24"/>
        </w:rPr>
        <w:t xml:space="preserve"> 2012</w:t>
      </w:r>
    </w:p>
    <w:p w14:paraId="3C97F433" w14:textId="77777777" w:rsidR="00F15490" w:rsidRDefault="003750F5" w:rsidP="00F154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feature and the quality of the product influence the customers in a direct way, and this influence is greater than any other. Zara targeted </w:t>
      </w:r>
      <w:r>
        <w:rPr>
          <w:rFonts w:ascii="Times New Roman" w:hAnsi="Times New Roman" w:cs="Times New Roman"/>
          <w:sz w:val="24"/>
          <w:szCs w:val="24"/>
        </w:rPr>
        <w:t>product development strategy according to the immediate demands coming from the customers keeping every criterion fulfilled. In this process, the successful product can drive the brand value to the peak point in the market.</w:t>
      </w:r>
    </w:p>
    <w:p w14:paraId="2C802032" w14:textId="77777777" w:rsidR="00F15490" w:rsidRDefault="003750F5" w:rsidP="00F15490">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Price:</w:t>
      </w:r>
      <w:r>
        <w:rPr>
          <w:rFonts w:ascii="Times New Roman" w:hAnsi="Times New Roman" w:cs="Times New Roman"/>
          <w:sz w:val="24"/>
          <w:szCs w:val="24"/>
        </w:rPr>
        <w:t xml:space="preserve"> Another powerful influenc</w:t>
      </w:r>
      <w:r>
        <w:rPr>
          <w:rFonts w:ascii="Times New Roman" w:hAnsi="Times New Roman" w:cs="Times New Roman"/>
          <w:sz w:val="24"/>
          <w:szCs w:val="24"/>
        </w:rPr>
        <w:t>ing tool regarding marketing the product is pricing the products logically and accordingly. The pricing strategy talks about the premium pricing strategy and cost minimization strategy</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sidRPr="00B55B6E">
        <w:rPr>
          <w:rFonts w:ascii="Times New Roman" w:hAnsi="Times New Roman" w:cs="Times New Roman"/>
          <w:sz w:val="24"/>
          <w:szCs w:val="24"/>
        </w:rPr>
        <w:t>Fifield, 2012</w:t>
      </w:r>
      <w:r w:rsidR="006F5AC8" w:rsidRPr="006731D3">
        <w:rPr>
          <w:rFonts w:ascii="Times New Roman" w:hAnsi="Times New Roman" w:cs="Times New Roman"/>
          <w:sz w:val="24"/>
        </w:rPr>
        <w:t>)</w:t>
      </w:r>
      <w:r>
        <w:rPr>
          <w:rFonts w:ascii="Times New Roman" w:hAnsi="Times New Roman" w:cs="Times New Roman"/>
          <w:sz w:val="24"/>
          <w:szCs w:val="24"/>
        </w:rPr>
        <w:t>. Based on the pricing model, a certain group of custome</w:t>
      </w:r>
      <w:r>
        <w:rPr>
          <w:rFonts w:ascii="Times New Roman" w:hAnsi="Times New Roman" w:cs="Times New Roman"/>
          <w:sz w:val="24"/>
          <w:szCs w:val="24"/>
        </w:rPr>
        <w:t xml:space="preserve">rs gets attracted to the product while another group of customers gets disinterested. To attract both groups of customers, Zara diverts the concern from price to the quality of the products where both groups are satisfied as for delivering high quality of </w:t>
      </w:r>
      <w:r>
        <w:rPr>
          <w:rFonts w:ascii="Times New Roman" w:hAnsi="Times New Roman" w:cs="Times New Roman"/>
          <w:sz w:val="24"/>
          <w:szCs w:val="24"/>
        </w:rPr>
        <w:t>products at affordable price.</w:t>
      </w:r>
    </w:p>
    <w:p w14:paraId="4A5FE592" w14:textId="77777777" w:rsidR="00F15490" w:rsidRDefault="003750F5" w:rsidP="00F15490">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Place:</w:t>
      </w:r>
      <w:r>
        <w:rPr>
          <w:rFonts w:ascii="Times New Roman" w:hAnsi="Times New Roman" w:cs="Times New Roman"/>
          <w:sz w:val="24"/>
          <w:szCs w:val="24"/>
        </w:rPr>
        <w:t xml:space="preserve"> Accurate placing of the products and marketing is important. Zara puts the focus on the highly concentrated fashion-concerned area where the products and the strategies work highly. Accumulating all the strategies and i</w:t>
      </w:r>
      <w:r>
        <w:rPr>
          <w:rFonts w:ascii="Times New Roman" w:hAnsi="Times New Roman" w:cs="Times New Roman"/>
          <w:sz w:val="24"/>
          <w:szCs w:val="24"/>
        </w:rPr>
        <w:t xml:space="preserve">mplementing the strategies producing certain goods, all these activities are done to deliver to a certain group of population and to find out that group, the accurate place is needed where the marketing concept can be applied to market the products to the </w:t>
      </w:r>
      <w:r>
        <w:rPr>
          <w:rFonts w:ascii="Times New Roman" w:hAnsi="Times New Roman" w:cs="Times New Roman"/>
          <w:sz w:val="24"/>
          <w:szCs w:val="24"/>
        </w:rPr>
        <w:t>customers.</w:t>
      </w:r>
    </w:p>
    <w:p w14:paraId="5BF6EFD9" w14:textId="77777777" w:rsidR="00F15490" w:rsidRDefault="003750F5" w:rsidP="00F15490">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Promotion:</w:t>
      </w:r>
      <w:r>
        <w:rPr>
          <w:rFonts w:ascii="Times New Roman" w:hAnsi="Times New Roman" w:cs="Times New Roman"/>
          <w:sz w:val="24"/>
          <w:szCs w:val="24"/>
        </w:rPr>
        <w:t xml:space="preserve"> Promotion is the final action at the end of the product manufacturing and production process</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Yüksel,</w:t>
      </w:r>
      <w:r w:rsidR="006F5AC8" w:rsidRPr="00B55B6E">
        <w:rPr>
          <w:rFonts w:ascii="Times New Roman" w:hAnsi="Times New Roman" w:cs="Times New Roman"/>
          <w:sz w:val="24"/>
          <w:szCs w:val="24"/>
        </w:rPr>
        <w:t xml:space="preserve"> 2012</w:t>
      </w:r>
      <w:r w:rsidR="006F5AC8" w:rsidRPr="006731D3">
        <w:rPr>
          <w:rFonts w:ascii="Times New Roman" w:hAnsi="Times New Roman" w:cs="Times New Roman"/>
          <w:sz w:val="24"/>
        </w:rPr>
        <w:t>)</w:t>
      </w:r>
      <w:r>
        <w:rPr>
          <w:rFonts w:ascii="Times New Roman" w:hAnsi="Times New Roman" w:cs="Times New Roman"/>
          <w:sz w:val="24"/>
          <w:szCs w:val="24"/>
        </w:rPr>
        <w:t>. The marketing concept is mainly focused on delivering accurate products to accurate customers, and to do so, various promotio</w:t>
      </w:r>
      <w:r>
        <w:rPr>
          <w:rFonts w:ascii="Times New Roman" w:hAnsi="Times New Roman" w:cs="Times New Roman"/>
          <w:sz w:val="24"/>
          <w:szCs w:val="24"/>
        </w:rPr>
        <w:t xml:space="preserve">nal tasks are accomplished. The advertisement process is the main tool to go through the promotional </w:t>
      </w:r>
      <w:r>
        <w:rPr>
          <w:rFonts w:ascii="Times New Roman" w:hAnsi="Times New Roman" w:cs="Times New Roman"/>
          <w:sz w:val="24"/>
          <w:szCs w:val="24"/>
        </w:rPr>
        <w:lastRenderedPageBreak/>
        <w:t xml:space="preserve">process and actions. The main intention here is to convey the product information to the customers. Zara has strong brand equity that has been established </w:t>
      </w:r>
      <w:r>
        <w:rPr>
          <w:rFonts w:ascii="Times New Roman" w:hAnsi="Times New Roman" w:cs="Times New Roman"/>
          <w:sz w:val="24"/>
          <w:szCs w:val="24"/>
        </w:rPr>
        <w:t>by utilizing each marketing tool to achieve customer satisfaction. This achievement is one kind of promotional activity that communicates with customers.</w:t>
      </w:r>
    </w:p>
    <w:p w14:paraId="2B5C418F" w14:textId="77777777" w:rsidR="00F15490" w:rsidRDefault="003750F5" w:rsidP="006F5AC8">
      <w:pPr>
        <w:pStyle w:val="Heading1"/>
      </w:pPr>
      <w:bookmarkStart w:id="6" w:name="_Toc71327980"/>
      <w:r>
        <w:t>SWOT Analysis of Zara</w:t>
      </w:r>
      <w:bookmarkEnd w:id="6"/>
    </w:p>
    <w:p w14:paraId="0D4BC9BE" w14:textId="77777777" w:rsidR="00130A84" w:rsidRDefault="003750F5" w:rsidP="00F15490">
      <w:pPr>
        <w:spacing w:line="360" w:lineRule="auto"/>
        <w:jc w:val="both"/>
        <w:rPr>
          <w:rFonts w:ascii="Times New Roman" w:hAnsi="Times New Roman" w:cs="Times New Roman"/>
          <w:sz w:val="24"/>
          <w:szCs w:val="24"/>
        </w:rPr>
      </w:pPr>
      <w:r>
        <w:rPr>
          <w:rFonts w:ascii="Times New Roman" w:hAnsi="Times New Roman" w:cs="Times New Roman"/>
          <w:sz w:val="24"/>
          <w:szCs w:val="24"/>
        </w:rPr>
        <w:t>SWOT analysis is one of the vital and critical analytical tools that are importa</w:t>
      </w:r>
      <w:r>
        <w:rPr>
          <w:rFonts w:ascii="Times New Roman" w:hAnsi="Times New Roman" w:cs="Times New Roman"/>
          <w:sz w:val="24"/>
          <w:szCs w:val="24"/>
        </w:rPr>
        <w:t>nt to any company to assume the actual position of the company regarding internal and ex</w:t>
      </w:r>
      <w:r w:rsidR="00551B78">
        <w:rPr>
          <w:rFonts w:ascii="Times New Roman" w:hAnsi="Times New Roman" w:cs="Times New Roman"/>
          <w:sz w:val="24"/>
          <w:szCs w:val="24"/>
        </w:rPr>
        <w:t>ternal components in the market</w:t>
      </w:r>
      <w:r w:rsidR="006F5AC8">
        <w:rPr>
          <w:rFonts w:ascii="Times New Roman" w:hAnsi="Times New Roman" w:cs="Times New Roman"/>
          <w:sz w:val="24"/>
          <w:szCs w:val="24"/>
        </w:rPr>
        <w:t xml:space="preserve"> </w:t>
      </w:r>
      <w:r w:rsidR="006F5AC8" w:rsidRPr="006731D3">
        <w:rPr>
          <w:rFonts w:ascii="Times New Roman" w:hAnsi="Times New Roman" w:cs="Times New Roman"/>
          <w:sz w:val="24"/>
        </w:rPr>
        <w:t>(</w:t>
      </w:r>
      <w:r w:rsidR="006F5AC8">
        <w:rPr>
          <w:rFonts w:ascii="Times New Roman" w:hAnsi="Times New Roman" w:cs="Times New Roman"/>
          <w:sz w:val="24"/>
          <w:szCs w:val="24"/>
        </w:rPr>
        <w:t xml:space="preserve">Dietrich et al., </w:t>
      </w:r>
      <w:r w:rsidR="006F5AC8" w:rsidRPr="00B55B6E">
        <w:rPr>
          <w:rFonts w:ascii="Times New Roman" w:hAnsi="Times New Roman" w:cs="Times New Roman"/>
          <w:sz w:val="24"/>
          <w:szCs w:val="24"/>
        </w:rPr>
        <w:t>2017</w:t>
      </w:r>
      <w:r w:rsidR="006F5AC8" w:rsidRPr="006731D3">
        <w:rPr>
          <w:rFonts w:ascii="Times New Roman" w:hAnsi="Times New Roman" w:cs="Times New Roman"/>
          <w:sz w:val="24"/>
        </w:rPr>
        <w:t>)</w:t>
      </w:r>
      <w:r w:rsidR="00551B78">
        <w:rPr>
          <w:rFonts w:ascii="Times New Roman" w:hAnsi="Times New Roman" w:cs="Times New Roman"/>
          <w:sz w:val="24"/>
          <w:szCs w:val="24"/>
        </w:rPr>
        <w:t>. The actual position and image of the organization are needed to be scrutinized to rectify the weakness and support the strengths. As the market position is not permanent, to keep the market position steady, SWOT analysis is needed to be applied in the context of Zara.</w:t>
      </w:r>
    </w:p>
    <w:p w14:paraId="2F8739BE" w14:textId="77777777" w:rsidR="00551B78" w:rsidRDefault="003750F5" w:rsidP="00551B78">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538F0A8F" wp14:editId="3194F2C8">
            <wp:extent cx="5267325" cy="2962797"/>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WOT-Analysis-Free-Presentation-keynote-Template.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3211" cy="2966108"/>
                    </a:xfrm>
                    <a:prstGeom prst="rect">
                      <a:avLst/>
                    </a:prstGeom>
                  </pic:spPr>
                </pic:pic>
              </a:graphicData>
            </a:graphic>
          </wp:inline>
        </w:drawing>
      </w:r>
    </w:p>
    <w:p w14:paraId="71BEFEF1" w14:textId="77777777" w:rsidR="006F5AC8" w:rsidRDefault="003750F5" w:rsidP="00551B7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Dietrich et al, </w:t>
      </w:r>
      <w:r w:rsidRPr="00B55B6E">
        <w:rPr>
          <w:rFonts w:ascii="Times New Roman" w:hAnsi="Times New Roman" w:cs="Times New Roman"/>
          <w:sz w:val="24"/>
          <w:szCs w:val="24"/>
        </w:rPr>
        <w:t>2017</w:t>
      </w:r>
    </w:p>
    <w:p w14:paraId="47476A59" w14:textId="77777777" w:rsidR="00551B78" w:rsidRDefault="003750F5" w:rsidP="00551B78">
      <w:pPr>
        <w:spacing w:line="360" w:lineRule="auto"/>
        <w:jc w:val="both"/>
        <w:rPr>
          <w:rFonts w:ascii="Times New Roman" w:hAnsi="Times New Roman" w:cs="Times New Roman"/>
          <w:sz w:val="24"/>
          <w:szCs w:val="24"/>
        </w:rPr>
      </w:pPr>
      <w:r>
        <w:rPr>
          <w:rFonts w:ascii="Times New Roman" w:hAnsi="Times New Roman" w:cs="Times New Roman"/>
          <w:sz w:val="24"/>
          <w:szCs w:val="24"/>
        </w:rPr>
        <w:t>In this analysis, among four dimensions, strength and weakness fall</w:t>
      </w:r>
      <w:r>
        <w:rPr>
          <w:rFonts w:ascii="Times New Roman" w:hAnsi="Times New Roman" w:cs="Times New Roman"/>
          <w:sz w:val="24"/>
          <w:szCs w:val="24"/>
        </w:rPr>
        <w:t xml:space="preserve"> under the internal environment, and opportunity and threat fall </w:t>
      </w:r>
      <w:r w:rsidR="00560F62">
        <w:rPr>
          <w:rFonts w:ascii="Times New Roman" w:hAnsi="Times New Roman" w:cs="Times New Roman"/>
          <w:sz w:val="24"/>
          <w:szCs w:val="24"/>
        </w:rPr>
        <w:t>under the external environment, which are:</w:t>
      </w:r>
    </w:p>
    <w:p w14:paraId="19C7A97B" w14:textId="77777777" w:rsidR="00560F62" w:rsidRDefault="003750F5" w:rsidP="00551B78">
      <w:pPr>
        <w:spacing w:line="360" w:lineRule="auto"/>
        <w:jc w:val="both"/>
        <w:rPr>
          <w:rFonts w:ascii="Times New Roman" w:hAnsi="Times New Roman" w:cs="Times New Roman"/>
          <w:sz w:val="24"/>
          <w:szCs w:val="24"/>
        </w:rPr>
      </w:pPr>
      <w:r w:rsidRPr="006F5AC8">
        <w:rPr>
          <w:rFonts w:ascii="Times New Roman" w:hAnsi="Times New Roman" w:cs="Times New Roman"/>
          <w:b/>
          <w:sz w:val="24"/>
          <w:szCs w:val="24"/>
        </w:rPr>
        <w:t>Strength:</w:t>
      </w:r>
      <w:r>
        <w:rPr>
          <w:rFonts w:ascii="Times New Roman" w:hAnsi="Times New Roman" w:cs="Times New Roman"/>
          <w:sz w:val="24"/>
          <w:szCs w:val="24"/>
        </w:rPr>
        <w:t xml:space="preserve"> Strength is something that is inherent in the organization and the resources of the organization. This component </w:t>
      </w:r>
      <w:r w:rsidR="001B2DDC">
        <w:rPr>
          <w:rFonts w:ascii="Times New Roman" w:hAnsi="Times New Roman" w:cs="Times New Roman"/>
          <w:sz w:val="24"/>
          <w:szCs w:val="24"/>
        </w:rPr>
        <w:t>makes</w:t>
      </w:r>
      <w:r>
        <w:rPr>
          <w:rFonts w:ascii="Times New Roman" w:hAnsi="Times New Roman" w:cs="Times New Roman"/>
          <w:sz w:val="24"/>
          <w:szCs w:val="24"/>
        </w:rPr>
        <w:t xml:space="preserve"> the company </w:t>
      </w:r>
      <w:r w:rsidR="001B2DDC">
        <w:rPr>
          <w:rFonts w:ascii="Times New Roman" w:hAnsi="Times New Roman" w:cs="Times New Roman"/>
          <w:sz w:val="24"/>
          <w:szCs w:val="24"/>
        </w:rPr>
        <w:t>abler</w:t>
      </w:r>
      <w:r>
        <w:rPr>
          <w:rFonts w:ascii="Times New Roman" w:hAnsi="Times New Roman" w:cs="Times New Roman"/>
          <w:sz w:val="24"/>
          <w:szCs w:val="24"/>
        </w:rPr>
        <w:t xml:space="preserve"> to increase the growth rate utilizing the inner strength and advantages</w:t>
      </w:r>
      <w:r w:rsidR="001B2DDC">
        <w:rPr>
          <w:rFonts w:ascii="Times New Roman" w:hAnsi="Times New Roman" w:cs="Times New Roman"/>
          <w:sz w:val="24"/>
          <w:szCs w:val="24"/>
        </w:rPr>
        <w:t xml:space="preserve"> </w:t>
      </w:r>
      <w:r w:rsidR="001B2DDC" w:rsidRPr="006731D3">
        <w:rPr>
          <w:rFonts w:ascii="Times New Roman" w:hAnsi="Times New Roman" w:cs="Times New Roman"/>
          <w:sz w:val="24"/>
        </w:rPr>
        <w:t>(</w:t>
      </w:r>
      <w:r w:rsidR="001B2DDC">
        <w:rPr>
          <w:rFonts w:ascii="Times New Roman" w:hAnsi="Times New Roman" w:cs="Times New Roman"/>
          <w:sz w:val="24"/>
          <w:szCs w:val="24"/>
        </w:rPr>
        <w:t>Yüksel,</w:t>
      </w:r>
      <w:r w:rsidR="001B2DDC" w:rsidRPr="00B55B6E">
        <w:rPr>
          <w:rFonts w:ascii="Times New Roman" w:hAnsi="Times New Roman" w:cs="Times New Roman"/>
          <w:sz w:val="24"/>
          <w:szCs w:val="24"/>
        </w:rPr>
        <w:t xml:space="preserve"> 2012</w:t>
      </w:r>
      <w:r w:rsidR="001B2DDC" w:rsidRPr="006731D3">
        <w:rPr>
          <w:rFonts w:ascii="Times New Roman" w:hAnsi="Times New Roman" w:cs="Times New Roman"/>
          <w:sz w:val="24"/>
        </w:rPr>
        <w:t>)</w:t>
      </w:r>
      <w:r>
        <w:rPr>
          <w:rFonts w:ascii="Times New Roman" w:hAnsi="Times New Roman" w:cs="Times New Roman"/>
          <w:sz w:val="24"/>
          <w:szCs w:val="24"/>
        </w:rPr>
        <w:t>. Zara also utilizes the benefit</w:t>
      </w:r>
      <w:r>
        <w:rPr>
          <w:rFonts w:ascii="Times New Roman" w:hAnsi="Times New Roman" w:cs="Times New Roman"/>
          <w:sz w:val="24"/>
          <w:szCs w:val="24"/>
        </w:rPr>
        <w:t>s to capture the large segments and increase growth which made it one of the successful and leading organizations in the field of apparel and clothing business. Major strengths of Zara are:</w:t>
      </w:r>
    </w:p>
    <w:p w14:paraId="1BBDA2A9" w14:textId="77777777" w:rsidR="001B2DDC" w:rsidRDefault="003750F5" w:rsidP="001B2DDC">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3A32AC89" wp14:editId="4511E15B">
            <wp:extent cx="4067175" cy="2886075"/>
            <wp:effectExtent l="63500" t="50800" r="60325" b="85725"/>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5515F21A" w14:textId="77777777" w:rsidR="00560F62" w:rsidRDefault="003750F5" w:rsidP="00560F62">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Pioneer advantage</w:t>
      </w:r>
      <w:r>
        <w:rPr>
          <w:rFonts w:ascii="Times New Roman" w:hAnsi="Times New Roman" w:cs="Times New Roman"/>
          <w:sz w:val="24"/>
          <w:szCs w:val="24"/>
        </w:rPr>
        <w:t xml:space="preserve">: Catching the trend immediately after it gets </w:t>
      </w:r>
      <w:r>
        <w:rPr>
          <w:rFonts w:ascii="Times New Roman" w:hAnsi="Times New Roman" w:cs="Times New Roman"/>
          <w:sz w:val="24"/>
          <w:szCs w:val="24"/>
        </w:rPr>
        <w:t>trendy and manufacturing the products according to the trend is one of the big strengths of Zara. The process takes more than three months to be implemented in the other organization, but it is not more than three weeks for Zara as for its capability and e</w:t>
      </w:r>
      <w:r>
        <w:rPr>
          <w:rFonts w:ascii="Times New Roman" w:hAnsi="Times New Roman" w:cs="Times New Roman"/>
          <w:sz w:val="24"/>
          <w:szCs w:val="24"/>
        </w:rPr>
        <w:t>xpertise.</w:t>
      </w:r>
    </w:p>
    <w:p w14:paraId="45F5BEF0" w14:textId="77777777" w:rsidR="00560F62" w:rsidRDefault="003750F5" w:rsidP="00560F62">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Stores:</w:t>
      </w:r>
      <w:r>
        <w:rPr>
          <w:rFonts w:ascii="Times New Roman" w:hAnsi="Times New Roman" w:cs="Times New Roman"/>
          <w:sz w:val="24"/>
          <w:szCs w:val="24"/>
        </w:rPr>
        <w:t xml:space="preserve"> </w:t>
      </w:r>
      <w:r w:rsidR="00A04824">
        <w:rPr>
          <w:rFonts w:ascii="Times New Roman" w:hAnsi="Times New Roman" w:cs="Times New Roman"/>
          <w:sz w:val="24"/>
          <w:szCs w:val="24"/>
        </w:rPr>
        <w:t>Selling points in various places make it affordable for the customers to buy the product from the nearest point. Zara has a number of more than 2248 stores having footsteps in more than 202 markets. This increased number of stores helps it lead the market, and the customers take Zara as a strong brand and organization.</w:t>
      </w:r>
    </w:p>
    <w:p w14:paraId="7FAAE1D0" w14:textId="77777777" w:rsidR="00A04824" w:rsidRDefault="003750F5" w:rsidP="00560F62">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Supply chain</w:t>
      </w:r>
      <w:r>
        <w:rPr>
          <w:rFonts w:ascii="Times New Roman" w:hAnsi="Times New Roman" w:cs="Times New Roman"/>
          <w:sz w:val="24"/>
          <w:szCs w:val="24"/>
        </w:rPr>
        <w:t>: Zara has the fastest responding service where the stores are refreshed its online and store collection more than twice a week, which makes it more concerned ab</w:t>
      </w:r>
      <w:r>
        <w:rPr>
          <w:rFonts w:ascii="Times New Roman" w:hAnsi="Times New Roman" w:cs="Times New Roman"/>
          <w:sz w:val="24"/>
          <w:szCs w:val="24"/>
        </w:rPr>
        <w:t>out the customers. This concern helps the organization's visual strength and confidence while dealing with the customers.</w:t>
      </w:r>
    </w:p>
    <w:p w14:paraId="59A5E697" w14:textId="77777777" w:rsidR="0034247D" w:rsidRDefault="003750F5" w:rsidP="00560F62">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Design team:</w:t>
      </w:r>
      <w:r>
        <w:rPr>
          <w:rFonts w:ascii="Times New Roman" w:hAnsi="Times New Roman" w:cs="Times New Roman"/>
          <w:sz w:val="24"/>
          <w:szCs w:val="24"/>
        </w:rPr>
        <w:t xml:space="preserve"> The expert team in the organization is highly trained up who can absorb the idea of the customer precisely in the shortes</w:t>
      </w:r>
      <w:r>
        <w:rPr>
          <w:rFonts w:ascii="Times New Roman" w:hAnsi="Times New Roman" w:cs="Times New Roman"/>
          <w:sz w:val="24"/>
          <w:szCs w:val="24"/>
        </w:rPr>
        <w:t>t period of time and can transform the idea into reality. More than 700 experts are involved in the designing process depicting the actual demanded design into reality which the other organizations do not have.</w:t>
      </w:r>
    </w:p>
    <w:p w14:paraId="4C8C1CC6" w14:textId="77777777" w:rsidR="0034247D" w:rsidRPr="001B2DDC" w:rsidRDefault="003750F5" w:rsidP="00560F62">
      <w:pPr>
        <w:spacing w:line="360" w:lineRule="auto"/>
        <w:jc w:val="both"/>
        <w:rPr>
          <w:rFonts w:ascii="Times New Roman" w:hAnsi="Times New Roman" w:cs="Times New Roman"/>
          <w:b/>
          <w:sz w:val="24"/>
          <w:szCs w:val="24"/>
        </w:rPr>
      </w:pPr>
      <w:r w:rsidRPr="001B2DDC">
        <w:rPr>
          <w:rFonts w:ascii="Times New Roman" w:hAnsi="Times New Roman" w:cs="Times New Roman"/>
          <w:b/>
          <w:sz w:val="24"/>
          <w:szCs w:val="24"/>
        </w:rPr>
        <w:t>Weakness:</w:t>
      </w:r>
    </w:p>
    <w:p w14:paraId="3638C3AD" w14:textId="77777777" w:rsidR="0034247D" w:rsidRDefault="003750F5" w:rsidP="00560F6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is a weakness too of </w:t>
      </w:r>
      <w:r>
        <w:rPr>
          <w:rFonts w:ascii="Times New Roman" w:hAnsi="Times New Roman" w:cs="Times New Roman"/>
          <w:sz w:val="24"/>
          <w:szCs w:val="24"/>
        </w:rPr>
        <w:t>Zara, which demonstrated the inner inability and poor side which can reduce the company growth</w:t>
      </w:r>
      <w:r w:rsidR="001B2DDC">
        <w:rPr>
          <w:rFonts w:ascii="Times New Roman" w:hAnsi="Times New Roman" w:cs="Times New Roman"/>
          <w:sz w:val="24"/>
          <w:szCs w:val="24"/>
        </w:rPr>
        <w:t xml:space="preserve"> </w:t>
      </w:r>
      <w:r w:rsidR="001B2DDC" w:rsidRPr="006731D3">
        <w:rPr>
          <w:rFonts w:ascii="Times New Roman" w:hAnsi="Times New Roman" w:cs="Times New Roman"/>
          <w:sz w:val="24"/>
        </w:rPr>
        <w:t>(</w:t>
      </w:r>
      <w:r w:rsidR="001B2DDC">
        <w:rPr>
          <w:rFonts w:ascii="Times New Roman" w:hAnsi="Times New Roman" w:cs="Times New Roman"/>
          <w:sz w:val="24"/>
          <w:szCs w:val="24"/>
        </w:rPr>
        <w:t xml:space="preserve">Dietrich et al., </w:t>
      </w:r>
      <w:r w:rsidR="001B2DDC" w:rsidRPr="00B55B6E">
        <w:rPr>
          <w:rFonts w:ascii="Times New Roman" w:hAnsi="Times New Roman" w:cs="Times New Roman"/>
          <w:sz w:val="24"/>
          <w:szCs w:val="24"/>
        </w:rPr>
        <w:t>2017</w:t>
      </w:r>
      <w:r w:rsidR="001B2DDC" w:rsidRPr="006731D3">
        <w:rPr>
          <w:rFonts w:ascii="Times New Roman" w:hAnsi="Times New Roman" w:cs="Times New Roman"/>
          <w:sz w:val="24"/>
        </w:rPr>
        <w:t>)</w:t>
      </w:r>
      <w:r>
        <w:rPr>
          <w:rFonts w:ascii="Times New Roman" w:hAnsi="Times New Roman" w:cs="Times New Roman"/>
          <w:sz w:val="24"/>
          <w:szCs w:val="24"/>
        </w:rPr>
        <w:t>. Zara also needs to figure out those sides to rectify them and turn them into company strength. Some of the weaknesses are:</w:t>
      </w:r>
    </w:p>
    <w:p w14:paraId="3AB7A554" w14:textId="77777777" w:rsidR="0034247D" w:rsidRDefault="003750F5" w:rsidP="0034247D">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59FF34E0" wp14:editId="2E9C66E5">
            <wp:extent cx="4438650" cy="3400425"/>
            <wp:effectExtent l="0" t="0" r="0" b="95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324E6D6B" w14:textId="77777777" w:rsidR="0034247D" w:rsidRDefault="003750F5" w:rsidP="0034247D">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 xml:space="preserve">Fast </w:t>
      </w:r>
      <w:r w:rsidRPr="001B2DDC">
        <w:rPr>
          <w:rFonts w:ascii="Times New Roman" w:hAnsi="Times New Roman" w:cs="Times New Roman"/>
          <w:b/>
          <w:sz w:val="24"/>
          <w:szCs w:val="24"/>
        </w:rPr>
        <w:t>fashion</w:t>
      </w:r>
      <w:r>
        <w:rPr>
          <w:rFonts w:ascii="Times New Roman" w:hAnsi="Times New Roman" w:cs="Times New Roman"/>
          <w:sz w:val="24"/>
          <w:szCs w:val="24"/>
        </w:rPr>
        <w:t xml:space="preserve">: </w:t>
      </w:r>
      <w:r w:rsidR="00A334E8">
        <w:rPr>
          <w:rFonts w:ascii="Times New Roman" w:hAnsi="Times New Roman" w:cs="Times New Roman"/>
          <w:sz w:val="24"/>
          <w:szCs w:val="24"/>
        </w:rPr>
        <w:t>Fast fashion has created a strong definition of the brand of Zara, but even after this, this side is working as a weakness on the other side. The rapid fashion absorber makes the products unstable for the long term, which reduces the brand longevity of the product. This reduction of brand equity hampers the long-term growth of the company.</w:t>
      </w:r>
    </w:p>
    <w:p w14:paraId="05C87CEA" w14:textId="77777777" w:rsidR="00A334E8" w:rsidRDefault="003750F5" w:rsidP="0034247D">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Reliance on physical store</w:t>
      </w:r>
      <w:r>
        <w:rPr>
          <w:rFonts w:ascii="Times New Roman" w:hAnsi="Times New Roman" w:cs="Times New Roman"/>
          <w:sz w:val="24"/>
          <w:szCs w:val="24"/>
        </w:rPr>
        <w:t>: Though physical store seems to be an accurate place for the buyers to scrutinize the products they want to buy</w:t>
      </w:r>
      <w:r w:rsidR="001B2DDC">
        <w:rPr>
          <w:rFonts w:ascii="Times New Roman" w:hAnsi="Times New Roman" w:cs="Times New Roman"/>
          <w:sz w:val="24"/>
          <w:szCs w:val="24"/>
        </w:rPr>
        <w:t xml:space="preserve"> </w:t>
      </w:r>
      <w:r w:rsidR="001B2DDC" w:rsidRPr="006731D3">
        <w:rPr>
          <w:rFonts w:ascii="Times New Roman" w:hAnsi="Times New Roman" w:cs="Times New Roman"/>
          <w:sz w:val="24"/>
        </w:rPr>
        <w:t>(</w:t>
      </w:r>
      <w:r w:rsidR="001B2DDC">
        <w:rPr>
          <w:rFonts w:ascii="Times New Roman" w:hAnsi="Times New Roman" w:cs="Times New Roman"/>
          <w:sz w:val="24"/>
          <w:szCs w:val="24"/>
        </w:rPr>
        <w:t xml:space="preserve">Dietrich et al., </w:t>
      </w:r>
      <w:r w:rsidR="001B2DDC" w:rsidRPr="00B55B6E">
        <w:rPr>
          <w:rFonts w:ascii="Times New Roman" w:hAnsi="Times New Roman" w:cs="Times New Roman"/>
          <w:sz w:val="24"/>
          <w:szCs w:val="24"/>
        </w:rPr>
        <w:t>2017</w:t>
      </w:r>
      <w:r w:rsidR="001B2DDC" w:rsidRPr="006731D3">
        <w:rPr>
          <w:rFonts w:ascii="Times New Roman" w:hAnsi="Times New Roman" w:cs="Times New Roman"/>
          <w:sz w:val="24"/>
        </w:rPr>
        <w:t>)</w:t>
      </w:r>
      <w:r>
        <w:rPr>
          <w:rFonts w:ascii="Times New Roman" w:hAnsi="Times New Roman" w:cs="Times New Roman"/>
          <w:sz w:val="24"/>
          <w:szCs w:val="24"/>
        </w:rPr>
        <w:t>. But concerning the present situation, the physical store gets turned into weakness for fear of the spread of COVID-19. This forced Zara to transform the selling strategy to the online platform disabling the physical allowance into the stores. This spont</w:t>
      </w:r>
      <w:r>
        <w:rPr>
          <w:rFonts w:ascii="Times New Roman" w:hAnsi="Times New Roman" w:cs="Times New Roman"/>
          <w:sz w:val="24"/>
          <w:szCs w:val="24"/>
        </w:rPr>
        <w:t>aneous transformation makes it dizzy for Zara to cope up with.</w:t>
      </w:r>
    </w:p>
    <w:p w14:paraId="776CC4B7" w14:textId="77777777" w:rsidR="00A334E8" w:rsidRDefault="003750F5" w:rsidP="0034247D">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Ethical work practice</w:t>
      </w:r>
      <w:r>
        <w:rPr>
          <w:rFonts w:ascii="Times New Roman" w:hAnsi="Times New Roman" w:cs="Times New Roman"/>
          <w:sz w:val="24"/>
          <w:szCs w:val="24"/>
        </w:rPr>
        <w:t>: One of the major strengths of Zara is the higher number of stores in most of the area reaching a huge number of customers that increases the growth rate</w:t>
      </w:r>
      <w:r w:rsidR="001B2DDC">
        <w:rPr>
          <w:rFonts w:ascii="Times New Roman" w:hAnsi="Times New Roman" w:cs="Times New Roman"/>
          <w:sz w:val="24"/>
          <w:szCs w:val="24"/>
        </w:rPr>
        <w:t xml:space="preserve"> </w:t>
      </w:r>
      <w:r w:rsidR="001B2DDC">
        <w:rPr>
          <w:rFonts w:ascii="Times New Roman" w:hAnsi="Times New Roman" w:cs="Times New Roman"/>
          <w:sz w:val="24"/>
        </w:rPr>
        <w:t>(</w:t>
      </w:r>
      <w:r w:rsidR="001B2DDC" w:rsidRPr="00B55B6E">
        <w:rPr>
          <w:rFonts w:ascii="Times New Roman" w:hAnsi="Times New Roman" w:cs="Times New Roman"/>
          <w:sz w:val="24"/>
          <w:szCs w:val="24"/>
        </w:rPr>
        <w:t>Deepak</w:t>
      </w:r>
      <w:r w:rsidR="001B2DDC">
        <w:rPr>
          <w:rFonts w:ascii="Times New Roman" w:hAnsi="Times New Roman" w:cs="Times New Roman"/>
          <w:sz w:val="24"/>
          <w:szCs w:val="24"/>
        </w:rPr>
        <w:t xml:space="preserve"> </w:t>
      </w:r>
      <w:r w:rsidR="001B2DDC" w:rsidRPr="00B55B6E">
        <w:rPr>
          <w:rFonts w:ascii="Times New Roman" w:hAnsi="Times New Roman" w:cs="Times New Roman"/>
          <w:sz w:val="24"/>
          <w:szCs w:val="24"/>
        </w:rPr>
        <w:t>and Jeyakumar, 2019</w:t>
      </w:r>
      <w:r w:rsidR="001B2DDC">
        <w:rPr>
          <w:rFonts w:ascii="Times New Roman" w:hAnsi="Times New Roman" w:cs="Times New Roman"/>
          <w:sz w:val="24"/>
        </w:rPr>
        <w:t>)</w:t>
      </w:r>
      <w:r>
        <w:rPr>
          <w:rFonts w:ascii="Times New Roman" w:hAnsi="Times New Roman" w:cs="Times New Roman"/>
          <w:sz w:val="24"/>
          <w:szCs w:val="24"/>
        </w:rPr>
        <w:t>. But this higher number of stores demands a higher number of ethical employees to manage the shops according to the company rules and regulations. Also, there arises the need for a division to observe the huge number of stores for ethical reaso</w:t>
      </w:r>
      <w:r>
        <w:rPr>
          <w:rFonts w:ascii="Times New Roman" w:hAnsi="Times New Roman" w:cs="Times New Roman"/>
          <w:sz w:val="24"/>
          <w:szCs w:val="24"/>
        </w:rPr>
        <w:t xml:space="preserve">ns, which </w:t>
      </w:r>
      <w:r>
        <w:rPr>
          <w:rFonts w:ascii="Times New Roman" w:hAnsi="Times New Roman" w:cs="Times New Roman"/>
          <w:sz w:val="24"/>
          <w:szCs w:val="24"/>
        </w:rPr>
        <w:lastRenderedPageBreak/>
        <w:t>is difficult for Zara. This issue creates an ethical issue that can harm the company's reputation, which can be noted as one of the weaknesses.</w:t>
      </w:r>
    </w:p>
    <w:p w14:paraId="22C3AB06" w14:textId="77777777" w:rsidR="00A334E8" w:rsidRDefault="003750F5" w:rsidP="0034247D">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AI-enabled prediction</w:t>
      </w:r>
      <w:r>
        <w:rPr>
          <w:rFonts w:ascii="Times New Roman" w:hAnsi="Times New Roman" w:cs="Times New Roman"/>
          <w:sz w:val="24"/>
          <w:szCs w:val="24"/>
        </w:rPr>
        <w:t xml:space="preserve">: </w:t>
      </w:r>
      <w:r w:rsidR="00B454D3">
        <w:rPr>
          <w:rFonts w:ascii="Times New Roman" w:hAnsi="Times New Roman" w:cs="Times New Roman"/>
          <w:sz w:val="24"/>
          <w:szCs w:val="24"/>
        </w:rPr>
        <w:t>For the current pandemic situation, the whole transaction and dealing process got transformed into an online platform that does not depend on the realistic suggestion from any person</w:t>
      </w:r>
      <w:r w:rsidR="001B2DDC">
        <w:rPr>
          <w:rFonts w:ascii="Times New Roman" w:hAnsi="Times New Roman" w:cs="Times New Roman"/>
          <w:sz w:val="24"/>
          <w:szCs w:val="24"/>
        </w:rPr>
        <w:t xml:space="preserve"> </w:t>
      </w:r>
      <w:r w:rsidR="001B2DDC" w:rsidRPr="006731D3">
        <w:rPr>
          <w:rFonts w:ascii="Times New Roman" w:hAnsi="Times New Roman" w:cs="Times New Roman"/>
          <w:sz w:val="24"/>
        </w:rPr>
        <w:t>(</w:t>
      </w:r>
      <w:r w:rsidR="001B2DDC">
        <w:rPr>
          <w:rFonts w:ascii="Times New Roman" w:hAnsi="Times New Roman" w:cs="Times New Roman"/>
          <w:sz w:val="24"/>
          <w:szCs w:val="24"/>
        </w:rPr>
        <w:t xml:space="preserve">Kumar </w:t>
      </w:r>
      <w:r w:rsidR="001B2DDC" w:rsidRPr="00B55B6E">
        <w:rPr>
          <w:rFonts w:ascii="Times New Roman" w:hAnsi="Times New Roman" w:cs="Times New Roman"/>
          <w:sz w:val="24"/>
          <w:szCs w:val="24"/>
        </w:rPr>
        <w:t>and Meenakshi, 2011</w:t>
      </w:r>
      <w:r w:rsidR="001B2DDC" w:rsidRPr="006731D3">
        <w:rPr>
          <w:rFonts w:ascii="Times New Roman" w:hAnsi="Times New Roman" w:cs="Times New Roman"/>
          <w:sz w:val="24"/>
        </w:rPr>
        <w:t>)</w:t>
      </w:r>
      <w:r w:rsidR="00B454D3">
        <w:rPr>
          <w:rFonts w:ascii="Times New Roman" w:hAnsi="Times New Roman" w:cs="Times New Roman"/>
          <w:sz w:val="24"/>
          <w:szCs w:val="24"/>
        </w:rPr>
        <w:t xml:space="preserve">. Rather it </w:t>
      </w:r>
      <w:r w:rsidR="001B2DDC">
        <w:rPr>
          <w:rFonts w:ascii="Times New Roman" w:hAnsi="Times New Roman" w:cs="Times New Roman"/>
          <w:sz w:val="24"/>
          <w:szCs w:val="24"/>
        </w:rPr>
        <w:t>involves</w:t>
      </w:r>
      <w:r w:rsidR="00B454D3">
        <w:rPr>
          <w:rFonts w:ascii="Times New Roman" w:hAnsi="Times New Roman" w:cs="Times New Roman"/>
          <w:sz w:val="24"/>
          <w:szCs w:val="24"/>
        </w:rPr>
        <w:t xml:space="preserve"> utilizing artificial intelligence mechanisms to suggest customers the relevant products according to the choice. This A.I. mechanism has the chance to be failed which creates a negative effect on the reputation of the brand, which can be noted as one of the weaknesses.</w:t>
      </w:r>
    </w:p>
    <w:p w14:paraId="4784D979" w14:textId="77777777" w:rsidR="00B454D3" w:rsidRPr="001B2DDC" w:rsidRDefault="003750F5" w:rsidP="0034247D">
      <w:pPr>
        <w:spacing w:line="360" w:lineRule="auto"/>
        <w:jc w:val="both"/>
        <w:rPr>
          <w:rFonts w:ascii="Times New Roman" w:hAnsi="Times New Roman" w:cs="Times New Roman"/>
          <w:b/>
          <w:sz w:val="24"/>
          <w:szCs w:val="24"/>
        </w:rPr>
      </w:pPr>
      <w:r w:rsidRPr="001B2DDC">
        <w:rPr>
          <w:rFonts w:ascii="Times New Roman" w:hAnsi="Times New Roman" w:cs="Times New Roman"/>
          <w:b/>
          <w:sz w:val="24"/>
          <w:szCs w:val="24"/>
        </w:rPr>
        <w:t>Opportunity</w:t>
      </w:r>
    </w:p>
    <w:p w14:paraId="4E97DE0F" w14:textId="77777777" w:rsidR="00B454D3" w:rsidRDefault="003750F5" w:rsidP="003424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SWOT analysis, the opportunities are predicted based on the </w:t>
      </w:r>
      <w:r>
        <w:rPr>
          <w:rFonts w:ascii="Times New Roman" w:hAnsi="Times New Roman" w:cs="Times New Roman"/>
          <w:sz w:val="24"/>
          <w:szCs w:val="24"/>
        </w:rPr>
        <w:t>market condition and future market analysis</w:t>
      </w:r>
      <w:r w:rsidR="001B2DDC">
        <w:rPr>
          <w:rFonts w:ascii="Times New Roman" w:hAnsi="Times New Roman" w:cs="Times New Roman"/>
          <w:sz w:val="24"/>
          <w:szCs w:val="24"/>
        </w:rPr>
        <w:t xml:space="preserve"> </w:t>
      </w:r>
      <w:r w:rsidR="001B2DDC" w:rsidRPr="006731D3">
        <w:rPr>
          <w:rFonts w:ascii="Times New Roman" w:hAnsi="Times New Roman" w:cs="Times New Roman"/>
          <w:sz w:val="24"/>
        </w:rPr>
        <w:t>(</w:t>
      </w:r>
      <w:r w:rsidR="001B2DDC">
        <w:rPr>
          <w:rFonts w:ascii="Times New Roman" w:hAnsi="Times New Roman" w:cs="Times New Roman"/>
          <w:sz w:val="24"/>
          <w:szCs w:val="24"/>
        </w:rPr>
        <w:t xml:space="preserve">Dietrich et al., </w:t>
      </w:r>
      <w:r w:rsidR="001B2DDC" w:rsidRPr="00B55B6E">
        <w:rPr>
          <w:rFonts w:ascii="Times New Roman" w:hAnsi="Times New Roman" w:cs="Times New Roman"/>
          <w:sz w:val="24"/>
          <w:szCs w:val="24"/>
        </w:rPr>
        <w:t>2017</w:t>
      </w:r>
      <w:r w:rsidR="001B2DDC" w:rsidRPr="006731D3">
        <w:rPr>
          <w:rFonts w:ascii="Times New Roman" w:hAnsi="Times New Roman" w:cs="Times New Roman"/>
          <w:sz w:val="24"/>
        </w:rPr>
        <w:t>)</w:t>
      </w:r>
      <w:r>
        <w:rPr>
          <w:rFonts w:ascii="Times New Roman" w:hAnsi="Times New Roman" w:cs="Times New Roman"/>
          <w:sz w:val="24"/>
          <w:szCs w:val="24"/>
        </w:rPr>
        <w:t>. The opportunities that will benefit Zara externally will increase the growth process of Zara. Some opportunities of Zara regarding market analysis are:</w:t>
      </w:r>
    </w:p>
    <w:p w14:paraId="332EBCE4" w14:textId="77777777" w:rsidR="00B454D3" w:rsidRDefault="003750F5" w:rsidP="000938EF">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412419C9" wp14:editId="20FE0F82">
            <wp:extent cx="5124450" cy="1657350"/>
            <wp:effectExtent l="57150" t="0" r="5715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23114FB2" w14:textId="77777777" w:rsidR="001B2DDC" w:rsidRDefault="003750F5" w:rsidP="000938E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Sources: </w:t>
      </w:r>
      <w:r w:rsidRPr="00B55B6E">
        <w:rPr>
          <w:rFonts w:ascii="Times New Roman" w:hAnsi="Times New Roman" w:cs="Times New Roman"/>
          <w:sz w:val="24"/>
          <w:szCs w:val="24"/>
        </w:rPr>
        <w:t>Deepak</w:t>
      </w:r>
      <w:r>
        <w:rPr>
          <w:rFonts w:ascii="Times New Roman" w:hAnsi="Times New Roman" w:cs="Times New Roman"/>
          <w:sz w:val="24"/>
          <w:szCs w:val="24"/>
        </w:rPr>
        <w:t xml:space="preserve"> </w:t>
      </w:r>
      <w:r w:rsidRPr="00B55B6E">
        <w:rPr>
          <w:rFonts w:ascii="Times New Roman" w:hAnsi="Times New Roman" w:cs="Times New Roman"/>
          <w:sz w:val="24"/>
          <w:szCs w:val="24"/>
        </w:rPr>
        <w:t>and Jeyakumar, 20</w:t>
      </w:r>
      <w:r w:rsidRPr="00B55B6E">
        <w:rPr>
          <w:rFonts w:ascii="Times New Roman" w:hAnsi="Times New Roman" w:cs="Times New Roman"/>
          <w:sz w:val="24"/>
          <w:szCs w:val="24"/>
        </w:rPr>
        <w:t>19</w:t>
      </w:r>
    </w:p>
    <w:p w14:paraId="6A2B2379" w14:textId="77777777" w:rsidR="000938EF" w:rsidRDefault="003750F5" w:rsidP="000938EF">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Rapid delivery cycle</w:t>
      </w:r>
      <w:r>
        <w:rPr>
          <w:rFonts w:ascii="Times New Roman" w:hAnsi="Times New Roman" w:cs="Times New Roman"/>
          <w:sz w:val="24"/>
          <w:szCs w:val="24"/>
        </w:rPr>
        <w:t>: Previously stated that Zara has the ability to transform the trendy design into a realistic existence within three weeks, which is a strength. The delivery cycle can be improved in the future as for the rapid development of the onl</w:t>
      </w:r>
      <w:r>
        <w:rPr>
          <w:rFonts w:ascii="Times New Roman" w:hAnsi="Times New Roman" w:cs="Times New Roman"/>
          <w:sz w:val="24"/>
          <w:szCs w:val="24"/>
        </w:rPr>
        <w:t>ine platform in this pandemic which will smoothen the rapid delivery process.</w:t>
      </w:r>
    </w:p>
    <w:p w14:paraId="13FCC18F" w14:textId="77777777" w:rsidR="000938EF" w:rsidRDefault="003750F5" w:rsidP="000938EF">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Personalization:</w:t>
      </w:r>
      <w:r>
        <w:rPr>
          <w:rFonts w:ascii="Times New Roman" w:hAnsi="Times New Roman" w:cs="Times New Roman"/>
          <w:sz w:val="24"/>
          <w:szCs w:val="24"/>
        </w:rPr>
        <w:t xml:space="preserve"> More ways and tools of personalization are on the hand of Zara, and other companies are lagging behind from the engagement of high personalization. This personal</w:t>
      </w:r>
      <w:r>
        <w:rPr>
          <w:rFonts w:ascii="Times New Roman" w:hAnsi="Times New Roman" w:cs="Times New Roman"/>
          <w:sz w:val="24"/>
          <w:szCs w:val="24"/>
        </w:rPr>
        <w:t xml:space="preserve">ization process is smoothed by the development of artificial intelligence, which creates a big opportunity for the organization </w:t>
      </w:r>
      <w:r w:rsidR="00717C5B">
        <w:rPr>
          <w:rFonts w:ascii="Times New Roman" w:hAnsi="Times New Roman" w:cs="Times New Roman"/>
          <w:sz w:val="24"/>
          <w:szCs w:val="24"/>
        </w:rPr>
        <w:t>to absorb the market attention.</w:t>
      </w:r>
    </w:p>
    <w:p w14:paraId="629A544D" w14:textId="77777777" w:rsidR="00717C5B" w:rsidRDefault="003750F5" w:rsidP="000938EF">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Eco-friendliness</w:t>
      </w:r>
      <w:r>
        <w:rPr>
          <w:rFonts w:ascii="Times New Roman" w:hAnsi="Times New Roman" w:cs="Times New Roman"/>
          <w:sz w:val="24"/>
          <w:szCs w:val="24"/>
        </w:rPr>
        <w:t>: Most of the products can be recycled and reused in the future as Zara is maint</w:t>
      </w:r>
      <w:r>
        <w:rPr>
          <w:rFonts w:ascii="Times New Roman" w:hAnsi="Times New Roman" w:cs="Times New Roman"/>
          <w:sz w:val="24"/>
          <w:szCs w:val="24"/>
        </w:rPr>
        <w:t>aining the eco-friendly process. Most of the products are labeled under eco-friendliness stickers, which meet the demand of the increasing number of climate justice seekers.</w:t>
      </w:r>
    </w:p>
    <w:p w14:paraId="55A10781" w14:textId="77777777" w:rsidR="00717C5B" w:rsidRPr="001B2DDC" w:rsidRDefault="003750F5" w:rsidP="000938EF">
      <w:pPr>
        <w:spacing w:line="360" w:lineRule="auto"/>
        <w:jc w:val="both"/>
        <w:rPr>
          <w:rFonts w:ascii="Times New Roman" w:hAnsi="Times New Roman" w:cs="Times New Roman"/>
          <w:b/>
          <w:sz w:val="24"/>
          <w:szCs w:val="24"/>
        </w:rPr>
      </w:pPr>
      <w:r w:rsidRPr="001B2DDC">
        <w:rPr>
          <w:rFonts w:ascii="Times New Roman" w:hAnsi="Times New Roman" w:cs="Times New Roman"/>
          <w:b/>
          <w:sz w:val="24"/>
          <w:szCs w:val="24"/>
        </w:rPr>
        <w:lastRenderedPageBreak/>
        <w:t>Threats</w:t>
      </w:r>
    </w:p>
    <w:p w14:paraId="1DA9D188" w14:textId="77777777" w:rsidR="00717C5B" w:rsidRDefault="003750F5" w:rsidP="000938E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Zara also has external threats that can affect Zara externally, which </w:t>
      </w:r>
      <w:r>
        <w:rPr>
          <w:rFonts w:ascii="Times New Roman" w:hAnsi="Times New Roman" w:cs="Times New Roman"/>
          <w:sz w:val="24"/>
          <w:szCs w:val="24"/>
        </w:rPr>
        <w:t>can hamper the growth rate and leading position in the market</w:t>
      </w:r>
      <w:r w:rsidR="001B2DDC">
        <w:rPr>
          <w:rFonts w:ascii="Times New Roman" w:hAnsi="Times New Roman" w:cs="Times New Roman"/>
          <w:sz w:val="24"/>
          <w:szCs w:val="24"/>
        </w:rPr>
        <w:t xml:space="preserve"> </w:t>
      </w:r>
      <w:r w:rsidR="001B2DDC" w:rsidRPr="006731D3">
        <w:rPr>
          <w:rFonts w:ascii="Times New Roman" w:hAnsi="Times New Roman" w:cs="Times New Roman"/>
          <w:sz w:val="24"/>
        </w:rPr>
        <w:t>(</w:t>
      </w:r>
      <w:r w:rsidR="001B2DDC" w:rsidRPr="00B55B6E">
        <w:rPr>
          <w:rFonts w:ascii="Times New Roman" w:hAnsi="Times New Roman" w:cs="Times New Roman"/>
          <w:sz w:val="24"/>
          <w:szCs w:val="24"/>
        </w:rPr>
        <w:t>Kotabe and Helsen, 2020</w:t>
      </w:r>
      <w:r w:rsidR="001B2DDC" w:rsidRPr="006731D3">
        <w:rPr>
          <w:rFonts w:ascii="Times New Roman" w:hAnsi="Times New Roman" w:cs="Times New Roman"/>
          <w:sz w:val="24"/>
        </w:rPr>
        <w:t>)</w:t>
      </w:r>
      <w:r>
        <w:rPr>
          <w:rFonts w:ascii="Times New Roman" w:hAnsi="Times New Roman" w:cs="Times New Roman"/>
          <w:sz w:val="24"/>
          <w:szCs w:val="24"/>
        </w:rPr>
        <w:t>. The external threats are undeniable which cannot be controlled by Zara, and hence, Zara needs to develop some tools to fight against those threats. The threats are:</w:t>
      </w:r>
    </w:p>
    <w:p w14:paraId="16D816F1" w14:textId="77777777" w:rsidR="00717C5B" w:rsidRDefault="003750F5" w:rsidP="00717C5B">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4DA5BFBF" wp14:editId="6AB9F433">
            <wp:extent cx="4486275" cy="2438400"/>
            <wp:effectExtent l="0" t="38100" r="0" b="381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7AF4C86E" w14:textId="77777777" w:rsidR="00717C5B" w:rsidRDefault="003750F5" w:rsidP="00717C5B">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Competition:</w:t>
      </w:r>
      <w:r>
        <w:rPr>
          <w:rFonts w:ascii="Times New Roman" w:hAnsi="Times New Roman" w:cs="Times New Roman"/>
          <w:sz w:val="24"/>
          <w:szCs w:val="24"/>
        </w:rPr>
        <w:t xml:space="preserve"> More competitors are coming out day by day competing with the current market strategy and position of Zara. More affordable and creative products are being developed by some Chinese companies that can create hype for their products. A Chinese </w:t>
      </w:r>
      <w:r>
        <w:rPr>
          <w:rFonts w:ascii="Times New Roman" w:hAnsi="Times New Roman" w:cs="Times New Roman"/>
          <w:sz w:val="24"/>
          <w:szCs w:val="24"/>
        </w:rPr>
        <w:t>app, named Shein App, has developed a smooth A.I.-based application that suggests accurate designing to the customers. This app seems to have an increasing download rate which seems to be a threat for Zara in the future which cannot be controlled by Zara i</w:t>
      </w:r>
      <w:r>
        <w:rPr>
          <w:rFonts w:ascii="Times New Roman" w:hAnsi="Times New Roman" w:cs="Times New Roman"/>
          <w:sz w:val="24"/>
          <w:szCs w:val="24"/>
        </w:rPr>
        <w:t>nternally.</w:t>
      </w:r>
    </w:p>
    <w:p w14:paraId="1BBA1C99" w14:textId="77777777" w:rsidR="00717C5B" w:rsidRDefault="003750F5" w:rsidP="00717C5B">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Price War:</w:t>
      </w:r>
      <w:r>
        <w:rPr>
          <w:rFonts w:ascii="Times New Roman" w:hAnsi="Times New Roman" w:cs="Times New Roman"/>
          <w:sz w:val="24"/>
          <w:szCs w:val="24"/>
        </w:rPr>
        <w:t xml:space="preserve">  The competing organization like the Shein app is coming up with a more cost reduction strategy with the reduced labor cost that keeps those competitors in a position to gain the benefits of price reduction</w:t>
      </w:r>
      <w:r w:rsidR="001B2DDC">
        <w:rPr>
          <w:rFonts w:ascii="Times New Roman" w:hAnsi="Times New Roman" w:cs="Times New Roman"/>
          <w:sz w:val="24"/>
          <w:szCs w:val="24"/>
        </w:rPr>
        <w:t xml:space="preserve"> </w:t>
      </w:r>
      <w:r w:rsidR="001B2DDC" w:rsidRPr="006731D3">
        <w:rPr>
          <w:rFonts w:ascii="Times New Roman" w:hAnsi="Times New Roman" w:cs="Times New Roman"/>
          <w:sz w:val="24"/>
        </w:rPr>
        <w:t>(</w:t>
      </w:r>
      <w:r w:rsidR="001B2DDC" w:rsidRPr="00B55B6E">
        <w:rPr>
          <w:rFonts w:ascii="Times New Roman" w:hAnsi="Times New Roman" w:cs="Times New Roman"/>
          <w:sz w:val="24"/>
          <w:szCs w:val="24"/>
        </w:rPr>
        <w:t>Kotabe and Helsen, 2020</w:t>
      </w:r>
      <w:r w:rsidR="001B2DDC" w:rsidRPr="006731D3">
        <w:rPr>
          <w:rFonts w:ascii="Times New Roman" w:hAnsi="Times New Roman" w:cs="Times New Roman"/>
          <w:sz w:val="24"/>
        </w:rPr>
        <w:t>)</w:t>
      </w:r>
      <w:r>
        <w:rPr>
          <w:rFonts w:ascii="Times New Roman" w:hAnsi="Times New Roman" w:cs="Times New Roman"/>
          <w:sz w:val="24"/>
          <w:szCs w:val="24"/>
        </w:rPr>
        <w:t xml:space="preserve">. </w:t>
      </w:r>
      <w:r>
        <w:rPr>
          <w:rFonts w:ascii="Times New Roman" w:hAnsi="Times New Roman" w:cs="Times New Roman"/>
          <w:sz w:val="24"/>
          <w:szCs w:val="24"/>
        </w:rPr>
        <w:t>though Zara supplies the products at affordable prices, more price reduction strategies are being applied to keep the quality of the product, and to fight against this, Zara needs to search for the cheap labor market to reduce the pricing tags.</w:t>
      </w:r>
    </w:p>
    <w:p w14:paraId="4DE7DE24" w14:textId="77777777" w:rsidR="00717C5B" w:rsidRDefault="003750F5" w:rsidP="00717C5B">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Covid-19:</w:t>
      </w:r>
      <w:r>
        <w:rPr>
          <w:rFonts w:ascii="Times New Roman" w:hAnsi="Times New Roman" w:cs="Times New Roman"/>
          <w:sz w:val="24"/>
          <w:szCs w:val="24"/>
        </w:rPr>
        <w:t xml:space="preserve"> T</w:t>
      </w:r>
      <w:r>
        <w:rPr>
          <w:rFonts w:ascii="Times New Roman" w:hAnsi="Times New Roman" w:cs="Times New Roman"/>
          <w:sz w:val="24"/>
          <w:szCs w:val="24"/>
        </w:rPr>
        <w:t xml:space="preserve">he pandemic of Covid-19 </w:t>
      </w:r>
      <w:r w:rsidR="007776D2">
        <w:rPr>
          <w:rFonts w:ascii="Times New Roman" w:hAnsi="Times New Roman" w:cs="Times New Roman"/>
          <w:sz w:val="24"/>
          <w:szCs w:val="24"/>
        </w:rPr>
        <w:t>has halted many stores of Zara, which drastically reduced the selling activities affecting the company growth. The closing of the stores fired many of the employees who created a negative effect on Zara's employee satisfaction. This process reduced the profitability of the company affecting the company's profitability and growth rate.</w:t>
      </w:r>
    </w:p>
    <w:p w14:paraId="5341ECA2" w14:textId="77777777" w:rsidR="007776D2" w:rsidRDefault="003750F5" w:rsidP="00717C5B">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lastRenderedPageBreak/>
        <w:t>Sustainability:</w:t>
      </w:r>
      <w:r>
        <w:rPr>
          <w:rFonts w:ascii="Times New Roman" w:hAnsi="Times New Roman" w:cs="Times New Roman"/>
          <w:sz w:val="24"/>
          <w:szCs w:val="24"/>
        </w:rPr>
        <w:t xml:space="preserve"> The current strategies adopted by Zara, like developing A.I. support to enhance the customer experience are needed to be refreshed; oth</w:t>
      </w:r>
      <w:r>
        <w:rPr>
          <w:rFonts w:ascii="Times New Roman" w:hAnsi="Times New Roman" w:cs="Times New Roman"/>
          <w:sz w:val="24"/>
          <w:szCs w:val="24"/>
        </w:rPr>
        <w:t>erwise, these would be backdated. Also, if the pandemic situation would go away, the normalization process would take a huge time to come up with customer satisfaction. This slow rate of sustainability growth creates a threat for Zara in the future.</w:t>
      </w:r>
    </w:p>
    <w:p w14:paraId="231FEFB9" w14:textId="77777777" w:rsidR="007776D2" w:rsidRDefault="003750F5" w:rsidP="00717C5B">
      <w:pPr>
        <w:spacing w:line="360" w:lineRule="auto"/>
        <w:jc w:val="both"/>
        <w:rPr>
          <w:rFonts w:ascii="Times New Roman" w:hAnsi="Times New Roman" w:cs="Times New Roman"/>
          <w:sz w:val="24"/>
          <w:szCs w:val="24"/>
        </w:rPr>
      </w:pPr>
      <w:r>
        <w:rPr>
          <w:rFonts w:ascii="Times New Roman" w:hAnsi="Times New Roman" w:cs="Times New Roman"/>
          <w:sz w:val="24"/>
          <w:szCs w:val="24"/>
        </w:rPr>
        <w:t>These are the main critical analysis of Zara's internal and external environment.</w:t>
      </w:r>
    </w:p>
    <w:p w14:paraId="1B3C6320" w14:textId="77777777" w:rsidR="007776D2" w:rsidRDefault="003750F5" w:rsidP="001B2DDC">
      <w:pPr>
        <w:pStyle w:val="Heading1"/>
      </w:pPr>
      <w:bookmarkStart w:id="7" w:name="_Toc71327981"/>
      <w:r>
        <w:t>PESTEL Analysis</w:t>
      </w:r>
      <w:bookmarkEnd w:id="7"/>
    </w:p>
    <w:p w14:paraId="76B39112" w14:textId="77777777" w:rsidR="007776D2" w:rsidRDefault="003750F5" w:rsidP="00717C5B">
      <w:pPr>
        <w:spacing w:line="360" w:lineRule="auto"/>
        <w:jc w:val="both"/>
        <w:rPr>
          <w:rFonts w:ascii="Times New Roman" w:hAnsi="Times New Roman" w:cs="Times New Roman"/>
          <w:sz w:val="24"/>
          <w:szCs w:val="24"/>
        </w:rPr>
      </w:pPr>
      <w:r>
        <w:rPr>
          <w:rFonts w:ascii="Times New Roman" w:hAnsi="Times New Roman" w:cs="Times New Roman"/>
          <w:sz w:val="24"/>
          <w:szCs w:val="24"/>
        </w:rPr>
        <w:t>Through PESTEL analysis, the actual position regarding the surrounding situation is analyzed. PESTEL analysis of Zara is done here regarding the six component</w:t>
      </w:r>
      <w:r>
        <w:rPr>
          <w:rFonts w:ascii="Times New Roman" w:hAnsi="Times New Roman" w:cs="Times New Roman"/>
          <w:sz w:val="24"/>
          <w:szCs w:val="24"/>
        </w:rPr>
        <w:t>s of it.</w:t>
      </w:r>
    </w:p>
    <w:p w14:paraId="61D1668F" w14:textId="77777777" w:rsidR="00721ED9" w:rsidRDefault="003750F5" w:rsidP="00721ED9">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7ADA455B" wp14:editId="22A3A56D">
            <wp:extent cx="3689478" cy="3976428"/>
            <wp:effectExtent l="0" t="0" r="635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ESTEL-Analysis-Larger.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702144" cy="3990080"/>
                    </a:xfrm>
                    <a:prstGeom prst="rect">
                      <a:avLst/>
                    </a:prstGeom>
                  </pic:spPr>
                </pic:pic>
              </a:graphicData>
            </a:graphic>
          </wp:inline>
        </w:drawing>
      </w:r>
    </w:p>
    <w:p w14:paraId="39586214" w14:textId="77777777" w:rsidR="001B2DDC" w:rsidRDefault="003750F5" w:rsidP="00721ED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B55B6E">
        <w:rPr>
          <w:rFonts w:ascii="Times New Roman" w:hAnsi="Times New Roman" w:cs="Times New Roman"/>
          <w:sz w:val="24"/>
          <w:szCs w:val="24"/>
        </w:rPr>
        <w:t>Thabit</w:t>
      </w:r>
      <w:r>
        <w:rPr>
          <w:rFonts w:ascii="Times New Roman" w:hAnsi="Times New Roman" w:cs="Times New Roman"/>
          <w:sz w:val="24"/>
          <w:szCs w:val="24"/>
        </w:rPr>
        <w:t xml:space="preserve"> </w:t>
      </w:r>
      <w:r w:rsidRPr="00B55B6E">
        <w:rPr>
          <w:rFonts w:ascii="Times New Roman" w:hAnsi="Times New Roman" w:cs="Times New Roman"/>
          <w:sz w:val="24"/>
          <w:szCs w:val="24"/>
        </w:rPr>
        <w:t>and Raewf, 2018</w:t>
      </w:r>
    </w:p>
    <w:p w14:paraId="0EB762D9" w14:textId="77777777" w:rsidR="007776D2" w:rsidRDefault="003750F5" w:rsidP="007776D2">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Political:</w:t>
      </w:r>
      <w:r w:rsidR="00E264DC">
        <w:rPr>
          <w:rFonts w:ascii="Times New Roman" w:hAnsi="Times New Roman" w:cs="Times New Roman"/>
          <w:sz w:val="24"/>
          <w:szCs w:val="24"/>
        </w:rPr>
        <w:t xml:space="preserve"> Zara</w:t>
      </w:r>
      <w:r>
        <w:rPr>
          <w:rFonts w:ascii="Times New Roman" w:hAnsi="Times New Roman" w:cs="Times New Roman"/>
          <w:sz w:val="24"/>
          <w:szCs w:val="24"/>
        </w:rPr>
        <w:t xml:space="preserve"> is greatly impacted by the regional political rules and agreement as for having some benefits or some barrier</w:t>
      </w:r>
      <w:r w:rsidR="001B2DDC">
        <w:rPr>
          <w:rFonts w:ascii="Times New Roman" w:hAnsi="Times New Roman" w:cs="Times New Roman"/>
          <w:sz w:val="24"/>
          <w:szCs w:val="24"/>
        </w:rPr>
        <w:t xml:space="preserve"> </w:t>
      </w:r>
      <w:r w:rsidR="001B2DDC" w:rsidRPr="006731D3">
        <w:rPr>
          <w:rFonts w:ascii="Times New Roman" w:hAnsi="Times New Roman" w:cs="Times New Roman"/>
          <w:sz w:val="24"/>
        </w:rPr>
        <w:t>(</w:t>
      </w:r>
      <w:r w:rsidR="001B2DDC" w:rsidRPr="00B55B6E">
        <w:rPr>
          <w:rFonts w:ascii="Times New Roman" w:hAnsi="Times New Roman" w:cs="Times New Roman"/>
          <w:sz w:val="24"/>
          <w:szCs w:val="24"/>
        </w:rPr>
        <w:t>Thabit</w:t>
      </w:r>
      <w:r w:rsidR="001B2DDC">
        <w:rPr>
          <w:rFonts w:ascii="Times New Roman" w:hAnsi="Times New Roman" w:cs="Times New Roman"/>
          <w:sz w:val="24"/>
          <w:szCs w:val="24"/>
        </w:rPr>
        <w:t xml:space="preserve"> </w:t>
      </w:r>
      <w:r w:rsidR="001B2DDC" w:rsidRPr="00B55B6E">
        <w:rPr>
          <w:rFonts w:ascii="Times New Roman" w:hAnsi="Times New Roman" w:cs="Times New Roman"/>
          <w:sz w:val="24"/>
          <w:szCs w:val="24"/>
        </w:rPr>
        <w:t>and Raewf, 2018</w:t>
      </w:r>
      <w:r w:rsidR="001B2DDC" w:rsidRPr="006731D3">
        <w:rPr>
          <w:rFonts w:ascii="Times New Roman" w:hAnsi="Times New Roman" w:cs="Times New Roman"/>
          <w:sz w:val="24"/>
        </w:rPr>
        <w:t>)</w:t>
      </w:r>
      <w:r>
        <w:rPr>
          <w:rFonts w:ascii="Times New Roman" w:hAnsi="Times New Roman" w:cs="Times New Roman"/>
          <w:sz w:val="24"/>
          <w:szCs w:val="24"/>
        </w:rPr>
        <w:t>. As Zara is situated in Spain under E.U., the trade agreement of E.U. sustains all the goals and future objective of Zar</w:t>
      </w:r>
      <w:r>
        <w:rPr>
          <w:rFonts w:ascii="Times New Roman" w:hAnsi="Times New Roman" w:cs="Times New Roman"/>
          <w:sz w:val="24"/>
          <w:szCs w:val="24"/>
        </w:rPr>
        <w:t>a smoothing the importing and exporting process which enhance the profitability rate of Zara.</w:t>
      </w:r>
    </w:p>
    <w:p w14:paraId="2C57E08C" w14:textId="77777777" w:rsidR="007776D2" w:rsidRDefault="003750F5" w:rsidP="007776D2">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lastRenderedPageBreak/>
        <w:t>Economic:</w:t>
      </w:r>
      <w:r>
        <w:rPr>
          <w:rFonts w:ascii="Times New Roman" w:hAnsi="Times New Roman" w:cs="Times New Roman"/>
          <w:sz w:val="24"/>
          <w:szCs w:val="24"/>
        </w:rPr>
        <w:t xml:space="preserve"> As Spain has the reduced labor cost through which a greater number of products can be manufactured keeping the same quality, it is benefitting for Zara </w:t>
      </w:r>
      <w:r>
        <w:rPr>
          <w:rFonts w:ascii="Times New Roman" w:hAnsi="Times New Roman" w:cs="Times New Roman"/>
          <w:sz w:val="24"/>
          <w:szCs w:val="24"/>
        </w:rPr>
        <w:t>to be in the front line leading the cost reduction strategy keeping the same quality. This privilege strengthens brand equity and marketing management.</w:t>
      </w:r>
    </w:p>
    <w:p w14:paraId="424E19CD" w14:textId="77777777" w:rsidR="00721ED9" w:rsidRDefault="003750F5" w:rsidP="007776D2">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Sociocultural:</w:t>
      </w:r>
      <w:r>
        <w:rPr>
          <w:rFonts w:ascii="Times New Roman" w:hAnsi="Times New Roman" w:cs="Times New Roman"/>
          <w:sz w:val="24"/>
          <w:szCs w:val="24"/>
        </w:rPr>
        <w:t xml:space="preserve"> Zara is mainly renowned for its high sensitivity towards cultural trends and the public d</w:t>
      </w:r>
      <w:r>
        <w:rPr>
          <w:rFonts w:ascii="Times New Roman" w:hAnsi="Times New Roman" w:cs="Times New Roman"/>
          <w:sz w:val="24"/>
          <w:szCs w:val="24"/>
        </w:rPr>
        <w:t>emand</w:t>
      </w:r>
      <w:r w:rsidR="001B2DDC">
        <w:rPr>
          <w:rFonts w:ascii="Times New Roman" w:hAnsi="Times New Roman" w:cs="Times New Roman"/>
          <w:sz w:val="24"/>
          <w:szCs w:val="24"/>
        </w:rPr>
        <w:t xml:space="preserve"> </w:t>
      </w:r>
      <w:r w:rsidR="001B2DDC">
        <w:rPr>
          <w:rFonts w:ascii="Times New Roman" w:hAnsi="Times New Roman" w:cs="Times New Roman"/>
          <w:sz w:val="24"/>
        </w:rPr>
        <w:t>(</w:t>
      </w:r>
      <w:r w:rsidR="001B2DDC" w:rsidRPr="00B55B6E">
        <w:rPr>
          <w:rFonts w:ascii="Times New Roman" w:hAnsi="Times New Roman" w:cs="Times New Roman"/>
          <w:sz w:val="24"/>
          <w:szCs w:val="24"/>
        </w:rPr>
        <w:t>Deepak</w:t>
      </w:r>
      <w:r w:rsidR="001B2DDC">
        <w:rPr>
          <w:rFonts w:ascii="Times New Roman" w:hAnsi="Times New Roman" w:cs="Times New Roman"/>
          <w:sz w:val="24"/>
          <w:szCs w:val="24"/>
        </w:rPr>
        <w:t xml:space="preserve"> </w:t>
      </w:r>
      <w:r w:rsidR="001B2DDC" w:rsidRPr="00B55B6E">
        <w:rPr>
          <w:rFonts w:ascii="Times New Roman" w:hAnsi="Times New Roman" w:cs="Times New Roman"/>
          <w:sz w:val="24"/>
          <w:szCs w:val="24"/>
        </w:rPr>
        <w:t>and Jeyakumar, 2019</w:t>
      </w:r>
      <w:r w:rsidR="001B2DDC">
        <w:rPr>
          <w:rFonts w:ascii="Times New Roman" w:hAnsi="Times New Roman" w:cs="Times New Roman"/>
          <w:sz w:val="24"/>
        </w:rPr>
        <w:t>)</w:t>
      </w:r>
      <w:r>
        <w:rPr>
          <w:rFonts w:ascii="Times New Roman" w:hAnsi="Times New Roman" w:cs="Times New Roman"/>
          <w:sz w:val="24"/>
          <w:szCs w:val="24"/>
        </w:rPr>
        <w:t>. This sociocultural demand meets with the goals of sociocultural sensitivity of Zara that enhances the smoothness of the business environment of Zara. The positive and matching environment and demand increase the profitab</w:t>
      </w:r>
      <w:r>
        <w:rPr>
          <w:rFonts w:ascii="Times New Roman" w:hAnsi="Times New Roman" w:cs="Times New Roman"/>
          <w:sz w:val="24"/>
          <w:szCs w:val="24"/>
        </w:rPr>
        <w:t>ility rate.</w:t>
      </w:r>
    </w:p>
    <w:p w14:paraId="49409720" w14:textId="77777777" w:rsidR="00721ED9" w:rsidRDefault="003750F5" w:rsidP="007776D2">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Technological:</w:t>
      </w:r>
      <w:r>
        <w:rPr>
          <w:rFonts w:ascii="Times New Roman" w:hAnsi="Times New Roman" w:cs="Times New Roman"/>
          <w:sz w:val="24"/>
          <w:szCs w:val="24"/>
        </w:rPr>
        <w:t xml:space="preserve"> The E.U. region is enriched with technological advancement, which impacts the organizations highly. The development of an A.I. app to support customer demand is one of the benefits of having highly equipped technological advancem</w:t>
      </w:r>
      <w:r>
        <w:rPr>
          <w:rFonts w:ascii="Times New Roman" w:hAnsi="Times New Roman" w:cs="Times New Roman"/>
          <w:sz w:val="24"/>
          <w:szCs w:val="24"/>
        </w:rPr>
        <w:t>ent.</w:t>
      </w:r>
    </w:p>
    <w:p w14:paraId="4DF295AB" w14:textId="77777777" w:rsidR="00721ED9" w:rsidRDefault="003750F5" w:rsidP="007776D2">
      <w:pPr>
        <w:spacing w:line="360" w:lineRule="auto"/>
        <w:jc w:val="both"/>
        <w:rPr>
          <w:rFonts w:ascii="Times New Roman" w:hAnsi="Times New Roman" w:cs="Times New Roman"/>
          <w:sz w:val="24"/>
          <w:szCs w:val="24"/>
        </w:rPr>
      </w:pPr>
      <w:r w:rsidRPr="001B2DDC">
        <w:rPr>
          <w:rFonts w:ascii="Times New Roman" w:hAnsi="Times New Roman" w:cs="Times New Roman"/>
          <w:b/>
          <w:sz w:val="24"/>
          <w:szCs w:val="24"/>
        </w:rPr>
        <w:t>Legal:</w:t>
      </w:r>
      <w:r>
        <w:rPr>
          <w:rFonts w:ascii="Times New Roman" w:hAnsi="Times New Roman" w:cs="Times New Roman"/>
          <w:sz w:val="24"/>
          <w:szCs w:val="24"/>
        </w:rPr>
        <w:t xml:space="preserve"> Spain and the E.U. have the smoothest legal rules that support the business organization for the good of the public interest</w:t>
      </w:r>
      <w:r w:rsidR="001B2DDC">
        <w:rPr>
          <w:rFonts w:ascii="Times New Roman" w:hAnsi="Times New Roman" w:cs="Times New Roman"/>
          <w:sz w:val="24"/>
          <w:szCs w:val="24"/>
        </w:rPr>
        <w:t xml:space="preserve"> </w:t>
      </w:r>
      <w:r w:rsidR="001B2DDC" w:rsidRPr="006731D3">
        <w:rPr>
          <w:rFonts w:ascii="Times New Roman" w:hAnsi="Times New Roman" w:cs="Times New Roman"/>
          <w:sz w:val="24"/>
        </w:rPr>
        <w:t>(</w:t>
      </w:r>
      <w:r w:rsidR="001B2DDC" w:rsidRPr="00B55B6E">
        <w:rPr>
          <w:rFonts w:ascii="Times New Roman" w:hAnsi="Times New Roman" w:cs="Times New Roman"/>
          <w:sz w:val="24"/>
          <w:szCs w:val="24"/>
        </w:rPr>
        <w:t>Maxwell, 2021</w:t>
      </w:r>
      <w:r w:rsidR="001B2DDC" w:rsidRPr="006731D3">
        <w:rPr>
          <w:rFonts w:ascii="Times New Roman" w:hAnsi="Times New Roman" w:cs="Times New Roman"/>
          <w:sz w:val="24"/>
        </w:rPr>
        <w:t>)</w:t>
      </w:r>
      <w:r>
        <w:rPr>
          <w:rFonts w:ascii="Times New Roman" w:hAnsi="Times New Roman" w:cs="Times New Roman"/>
          <w:sz w:val="24"/>
          <w:szCs w:val="24"/>
        </w:rPr>
        <w:t>. More the easier will be the legal process. The more will be effective the public interest consideratio</w:t>
      </w:r>
      <w:r>
        <w:rPr>
          <w:rFonts w:ascii="Times New Roman" w:hAnsi="Times New Roman" w:cs="Times New Roman"/>
          <w:sz w:val="24"/>
          <w:szCs w:val="24"/>
        </w:rPr>
        <w:t>n by the business organizations. Zara here goes to take advantage of this legal flexibility and introduces new products that do not cross the legal bindings.</w:t>
      </w:r>
    </w:p>
    <w:p w14:paraId="6E64A24D" w14:textId="77777777" w:rsidR="00721ED9" w:rsidRDefault="003750F5" w:rsidP="007776D2">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analyzing every piece of stuff assumes a strong marketing concept and management of Zara</w:t>
      </w:r>
      <w:r>
        <w:rPr>
          <w:rFonts w:ascii="Times New Roman" w:hAnsi="Times New Roman" w:cs="Times New Roman"/>
          <w:sz w:val="24"/>
          <w:szCs w:val="24"/>
        </w:rPr>
        <w:t xml:space="preserve"> that will help Zara to hold the current position in the market.</w:t>
      </w:r>
    </w:p>
    <w:p w14:paraId="25B3545E" w14:textId="77777777" w:rsidR="00721ED9" w:rsidRDefault="003750F5" w:rsidP="007776D2">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6BB85F4E" w14:textId="77777777" w:rsidR="00721ED9" w:rsidRDefault="003750F5" w:rsidP="001B2DDC">
      <w:pPr>
        <w:pStyle w:val="Heading1"/>
      </w:pPr>
      <w:bookmarkStart w:id="8" w:name="_Toc71327982"/>
      <w:r>
        <w:lastRenderedPageBreak/>
        <w:t>Conclusion</w:t>
      </w:r>
      <w:bookmarkEnd w:id="8"/>
    </w:p>
    <w:p w14:paraId="1B2D2647" w14:textId="77777777" w:rsidR="00721ED9" w:rsidRDefault="003750F5" w:rsidP="007776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marketing management process is one of the most vital approaches that impact the market position of the company. Zara has technically analyzed the position in the market and based on that result. The technical processes are structured to empower every </w:t>
      </w:r>
      <w:r>
        <w:rPr>
          <w:rFonts w:ascii="Times New Roman" w:hAnsi="Times New Roman" w:cs="Times New Roman"/>
          <w:sz w:val="24"/>
          <w:szCs w:val="24"/>
        </w:rPr>
        <w:t xml:space="preserve">tool and resource of the company. Utilizing </w:t>
      </w:r>
      <w:r w:rsidR="00B55B6E">
        <w:rPr>
          <w:rFonts w:ascii="Times New Roman" w:hAnsi="Times New Roman" w:cs="Times New Roman"/>
          <w:sz w:val="24"/>
          <w:szCs w:val="24"/>
        </w:rPr>
        <w:t>and applying various models and theories of marketing management in Zara, the process will benefit Zara by making it lead the market position and public acceptance. More analysis of the marketing management will enhance the quality of the product development strategy of Zara.</w:t>
      </w:r>
    </w:p>
    <w:p w14:paraId="2E223DD9" w14:textId="77777777" w:rsidR="00B55B6E" w:rsidRDefault="003750F5" w:rsidP="007776D2">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2AB6F51" w14:textId="77777777" w:rsidR="001B2DDC" w:rsidRPr="00E264DC" w:rsidRDefault="003750F5" w:rsidP="00E264DC">
      <w:pPr>
        <w:pStyle w:val="Heading1"/>
      </w:pPr>
      <w:bookmarkStart w:id="9" w:name="_Toc71327983"/>
      <w:r>
        <w:lastRenderedPageBreak/>
        <w:t>Reference</w:t>
      </w:r>
      <w:bookmarkEnd w:id="9"/>
      <w:r w:rsidR="00E264DC">
        <w:t>s</w:t>
      </w:r>
    </w:p>
    <w:p w14:paraId="35DA6D30"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Bhalerao, V.R., and Deshmukh, A., 2015. Green Marketing: Greening the 4 Ps of Marketing. International Journal of Knowledge and Research in Management &amp; E-Commerce, 5(2), pp.5-8.</w:t>
      </w:r>
    </w:p>
    <w:p w14:paraId="179BA088"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Deepak, R.K.A. and Jeyakumar, S., 2019. Marketing management. Education Publishing.</w:t>
      </w:r>
    </w:p>
    <w:p w14:paraId="486A4FEE"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Dietrich, T., Rundle-Thiele, S. and Kubacki, K., 2017. Segmentation in social marketing (Vol. 1). Singapore: springer.</w:t>
      </w:r>
    </w:p>
    <w:p w14:paraId="31894517"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Fifield, P., 2012. Marketing strategy. Routledge.</w:t>
      </w:r>
    </w:p>
    <w:p w14:paraId="7A2C3ED8"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Gü</w:t>
      </w:r>
      <w:r w:rsidRPr="00B55B6E">
        <w:rPr>
          <w:rFonts w:ascii="Times New Roman" w:hAnsi="Times New Roman" w:cs="Times New Roman"/>
          <w:sz w:val="24"/>
          <w:szCs w:val="24"/>
        </w:rPr>
        <w:t>rel, E. and Tat, M., 2017. SWOT analysis: a theoretical review. Journal of International Social Research, 10(51).</w:t>
      </w:r>
    </w:p>
    <w:p w14:paraId="0E73ED37"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Kotabe, M.M. and Helsen, K., 2020. Global marketing management. John Wiley &amp; Sons.</w:t>
      </w:r>
    </w:p>
    <w:p w14:paraId="10601D7E"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Kumar, A. and Meenakshi, N., 2011. Marketing management. Vi</w:t>
      </w:r>
      <w:r w:rsidRPr="00B55B6E">
        <w:rPr>
          <w:rFonts w:ascii="Times New Roman" w:hAnsi="Times New Roman" w:cs="Times New Roman"/>
          <w:sz w:val="24"/>
          <w:szCs w:val="24"/>
        </w:rPr>
        <w:t>kas Publishing House.</w:t>
      </w:r>
    </w:p>
    <w:p w14:paraId="52581B54"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Martin, G., 2011. The importance of marketing segmentation. American Journal of Business Education (AJBE), 4(6), pp.15-18.</w:t>
      </w:r>
    </w:p>
    <w:p w14:paraId="191D33F8" w14:textId="77777777" w:rsidR="001B2DDC" w:rsidRPr="00B55B6E" w:rsidRDefault="003750F5" w:rsidP="00E264DC">
      <w:pPr>
        <w:pStyle w:val="ListParagraph"/>
        <w:numPr>
          <w:ilvl w:val="0"/>
          <w:numId w:val="1"/>
        </w:numPr>
        <w:spacing w:line="360" w:lineRule="auto"/>
        <w:rPr>
          <w:rFonts w:ascii="Times New Roman" w:hAnsi="Times New Roman" w:cs="Times New Roman"/>
          <w:sz w:val="24"/>
          <w:szCs w:val="24"/>
        </w:rPr>
      </w:pPr>
      <w:r w:rsidRPr="00B55B6E">
        <w:rPr>
          <w:rFonts w:ascii="Times New Roman" w:hAnsi="Times New Roman" w:cs="Times New Roman"/>
          <w:sz w:val="24"/>
          <w:szCs w:val="24"/>
        </w:rPr>
        <w:t>Maxwell, S., 2021. Company Development Strategies: What is Company Development Strategies? | OpenView. [online] OpenView. Available at: &lt;https://openviewpartners.com/blog/company-development-strategies-what-are-company-development-strategies/#.YJTRprUzbIU&gt;</w:t>
      </w:r>
      <w:r w:rsidRPr="00B55B6E">
        <w:rPr>
          <w:rFonts w:ascii="Times New Roman" w:hAnsi="Times New Roman" w:cs="Times New Roman"/>
          <w:sz w:val="24"/>
          <w:szCs w:val="24"/>
        </w:rPr>
        <w:t xml:space="preserve"> [Accessed 7 May 2021].</w:t>
      </w:r>
    </w:p>
    <w:p w14:paraId="105F6B64"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Mudie, P. and Pirrie, A., 2012. Services marketing management. Routledge.</w:t>
      </w:r>
    </w:p>
    <w:p w14:paraId="37A79AF1"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Shankar, V., Carpenter, G.S. and Farley, J. eds., 2012. Handbook of marketing strategy. Edward Elgar Publishing.</w:t>
      </w:r>
    </w:p>
    <w:p w14:paraId="33EFF18F"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Tapp, A. and Spotswood, F., 2013. From the 4P</w:t>
      </w:r>
      <w:r w:rsidRPr="00B55B6E">
        <w:rPr>
          <w:rFonts w:ascii="Times New Roman" w:hAnsi="Times New Roman" w:cs="Times New Roman"/>
          <w:sz w:val="24"/>
          <w:szCs w:val="24"/>
        </w:rPr>
        <w:t>s to COM-SM: reconfiguring the social marketing mix. Journal of Social Marketing.</w:t>
      </w:r>
    </w:p>
    <w:p w14:paraId="1712C4E8"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Thabit, T. and Raewf, M., 2018. The evaluation of marketing mix elements: A case study. International Journal of Social Sciences &amp; Educational Studies, 4(4).</w:t>
      </w:r>
    </w:p>
    <w:p w14:paraId="4618B679"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Wilson, R.M. and</w:t>
      </w:r>
      <w:r w:rsidRPr="00B55B6E">
        <w:rPr>
          <w:rFonts w:ascii="Times New Roman" w:hAnsi="Times New Roman" w:cs="Times New Roman"/>
          <w:sz w:val="24"/>
          <w:szCs w:val="24"/>
        </w:rPr>
        <w:t xml:space="preserve"> Gilligan, C., 2012. Strategic marketing management. Routledge.</w:t>
      </w:r>
    </w:p>
    <w:p w14:paraId="3D1D10A8" w14:textId="77777777" w:rsidR="001B2DDC" w:rsidRDefault="003750F5" w:rsidP="00E264DC">
      <w:pPr>
        <w:pStyle w:val="ListParagraph"/>
        <w:numPr>
          <w:ilvl w:val="0"/>
          <w:numId w:val="1"/>
        </w:numPr>
        <w:spacing w:line="360" w:lineRule="auto"/>
        <w:jc w:val="both"/>
        <w:rPr>
          <w:rFonts w:ascii="Times New Roman" w:hAnsi="Times New Roman" w:cs="Times New Roman"/>
          <w:sz w:val="24"/>
          <w:szCs w:val="24"/>
        </w:rPr>
      </w:pPr>
      <w:r w:rsidRPr="00B55B6E">
        <w:rPr>
          <w:rFonts w:ascii="Times New Roman" w:hAnsi="Times New Roman" w:cs="Times New Roman"/>
          <w:sz w:val="24"/>
          <w:szCs w:val="24"/>
        </w:rPr>
        <w:t>Yüksel, I., 2012. Developing a multi-criteria decision-making model for PESTEL analysis. International Journal of Business and Management, 7(24), p.52.</w:t>
      </w:r>
    </w:p>
    <w:sectPr w:rsidR="001B2DDC">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5E22ED" w14:textId="77777777" w:rsidR="00000000" w:rsidRDefault="003750F5">
      <w:pPr>
        <w:spacing w:after="0" w:line="240" w:lineRule="auto"/>
      </w:pPr>
      <w:r>
        <w:separator/>
      </w:r>
    </w:p>
  </w:endnote>
  <w:endnote w:type="continuationSeparator" w:id="0">
    <w:p w14:paraId="012CE166" w14:textId="77777777" w:rsidR="00000000" w:rsidRDefault="00375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BB3C9D" w14:textId="77777777" w:rsidR="00885B01" w:rsidRDefault="00885B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4639486"/>
      <w:docPartObj>
        <w:docPartGallery w:val="Page Numbers (Bottom of Page)"/>
        <w:docPartUnique/>
      </w:docPartObj>
    </w:sdtPr>
    <w:sdtEndPr>
      <w:rPr>
        <w:color w:val="7F7F7F" w:themeColor="background1" w:themeShade="7F"/>
        <w:spacing w:val="60"/>
      </w:rPr>
    </w:sdtEndPr>
    <w:sdtContent>
      <w:p w14:paraId="2E56CA07" w14:textId="77777777" w:rsidR="001B2DDC" w:rsidRDefault="003750F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264DC" w:rsidRPr="00E264DC">
          <w:rPr>
            <w:b/>
            <w:bCs/>
            <w:noProof/>
          </w:rPr>
          <w:t>20</w:t>
        </w:r>
        <w:r>
          <w:rPr>
            <w:b/>
            <w:bCs/>
            <w:noProof/>
          </w:rPr>
          <w:fldChar w:fldCharType="end"/>
        </w:r>
        <w:r>
          <w:rPr>
            <w:b/>
            <w:bCs/>
          </w:rPr>
          <w:t xml:space="preserve"> | </w:t>
        </w:r>
        <w:r>
          <w:rPr>
            <w:color w:val="7F7F7F" w:themeColor="background1" w:themeShade="7F"/>
            <w:spacing w:val="60"/>
          </w:rPr>
          <w:t>Page</w:t>
        </w:r>
      </w:p>
    </w:sdtContent>
  </w:sdt>
  <w:p w14:paraId="529134AD" w14:textId="77777777" w:rsidR="001B2DDC" w:rsidRDefault="001B2D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1292AA" w14:textId="77777777" w:rsidR="00885B01" w:rsidRDefault="00885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0E19B1" w14:textId="77777777" w:rsidR="00000000" w:rsidRDefault="003750F5">
      <w:pPr>
        <w:spacing w:after="0" w:line="240" w:lineRule="auto"/>
      </w:pPr>
      <w:r>
        <w:separator/>
      </w:r>
    </w:p>
  </w:footnote>
  <w:footnote w:type="continuationSeparator" w:id="0">
    <w:p w14:paraId="00AD7AA8" w14:textId="77777777" w:rsidR="00000000" w:rsidRDefault="003750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B1C33E" w14:textId="77777777" w:rsidR="00885B01" w:rsidRDefault="00885B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658CD3" w14:textId="77777777" w:rsidR="00885B01" w:rsidRDefault="00885B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1DF294" w14:textId="77777777" w:rsidR="00885B01" w:rsidRDefault="00885B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656AAE"/>
    <w:multiLevelType w:val="hybridMultilevel"/>
    <w:tmpl w:val="B3B816BC"/>
    <w:lvl w:ilvl="0" w:tplc="5606BBF0">
      <w:start w:val="1"/>
      <w:numFmt w:val="decimal"/>
      <w:lvlText w:val="%1."/>
      <w:lvlJc w:val="left"/>
      <w:pPr>
        <w:ind w:left="720" w:hanging="360"/>
      </w:pPr>
    </w:lvl>
    <w:lvl w:ilvl="1" w:tplc="568C8AA4" w:tentative="1">
      <w:start w:val="1"/>
      <w:numFmt w:val="lowerLetter"/>
      <w:lvlText w:val="%2."/>
      <w:lvlJc w:val="left"/>
      <w:pPr>
        <w:ind w:left="1440" w:hanging="360"/>
      </w:pPr>
    </w:lvl>
    <w:lvl w:ilvl="2" w:tplc="2E469C6A" w:tentative="1">
      <w:start w:val="1"/>
      <w:numFmt w:val="lowerRoman"/>
      <w:lvlText w:val="%3."/>
      <w:lvlJc w:val="right"/>
      <w:pPr>
        <w:ind w:left="2160" w:hanging="180"/>
      </w:pPr>
    </w:lvl>
    <w:lvl w:ilvl="3" w:tplc="348A2354" w:tentative="1">
      <w:start w:val="1"/>
      <w:numFmt w:val="decimal"/>
      <w:lvlText w:val="%4."/>
      <w:lvlJc w:val="left"/>
      <w:pPr>
        <w:ind w:left="2880" w:hanging="360"/>
      </w:pPr>
    </w:lvl>
    <w:lvl w:ilvl="4" w:tplc="9EC0B9D8" w:tentative="1">
      <w:start w:val="1"/>
      <w:numFmt w:val="lowerLetter"/>
      <w:lvlText w:val="%5."/>
      <w:lvlJc w:val="left"/>
      <w:pPr>
        <w:ind w:left="3600" w:hanging="360"/>
      </w:pPr>
    </w:lvl>
    <w:lvl w:ilvl="5" w:tplc="20001232" w:tentative="1">
      <w:start w:val="1"/>
      <w:numFmt w:val="lowerRoman"/>
      <w:lvlText w:val="%6."/>
      <w:lvlJc w:val="right"/>
      <w:pPr>
        <w:ind w:left="4320" w:hanging="180"/>
      </w:pPr>
    </w:lvl>
    <w:lvl w:ilvl="6" w:tplc="4D98291C" w:tentative="1">
      <w:start w:val="1"/>
      <w:numFmt w:val="decimal"/>
      <w:lvlText w:val="%7."/>
      <w:lvlJc w:val="left"/>
      <w:pPr>
        <w:ind w:left="5040" w:hanging="360"/>
      </w:pPr>
    </w:lvl>
    <w:lvl w:ilvl="7" w:tplc="6F381F98" w:tentative="1">
      <w:start w:val="1"/>
      <w:numFmt w:val="lowerLetter"/>
      <w:lvlText w:val="%8."/>
      <w:lvlJc w:val="left"/>
      <w:pPr>
        <w:ind w:left="5760" w:hanging="360"/>
      </w:pPr>
    </w:lvl>
    <w:lvl w:ilvl="8" w:tplc="4C9A067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7E2E"/>
    <w:rsid w:val="00005844"/>
    <w:rsid w:val="000938EF"/>
    <w:rsid w:val="001016E6"/>
    <w:rsid w:val="00130A84"/>
    <w:rsid w:val="001B2DDC"/>
    <w:rsid w:val="001D4FAF"/>
    <w:rsid w:val="001F5F2F"/>
    <w:rsid w:val="0028353E"/>
    <w:rsid w:val="002A0447"/>
    <w:rsid w:val="002A21AA"/>
    <w:rsid w:val="0034247D"/>
    <w:rsid w:val="003750F5"/>
    <w:rsid w:val="003D6ABA"/>
    <w:rsid w:val="004131A7"/>
    <w:rsid w:val="0048266C"/>
    <w:rsid w:val="00497848"/>
    <w:rsid w:val="004B462A"/>
    <w:rsid w:val="00501C12"/>
    <w:rsid w:val="00551B78"/>
    <w:rsid w:val="00560F62"/>
    <w:rsid w:val="005A118E"/>
    <w:rsid w:val="006339EF"/>
    <w:rsid w:val="00647E2E"/>
    <w:rsid w:val="006731D3"/>
    <w:rsid w:val="006F5AC8"/>
    <w:rsid w:val="00717C5B"/>
    <w:rsid w:val="0072199C"/>
    <w:rsid w:val="00721ED9"/>
    <w:rsid w:val="0073735A"/>
    <w:rsid w:val="007776D2"/>
    <w:rsid w:val="00814220"/>
    <w:rsid w:val="008321E6"/>
    <w:rsid w:val="008447A4"/>
    <w:rsid w:val="00885B01"/>
    <w:rsid w:val="00942A4E"/>
    <w:rsid w:val="009F75EB"/>
    <w:rsid w:val="00A04824"/>
    <w:rsid w:val="00A24636"/>
    <w:rsid w:val="00A334E8"/>
    <w:rsid w:val="00A70954"/>
    <w:rsid w:val="00B32C5B"/>
    <w:rsid w:val="00B454D3"/>
    <w:rsid w:val="00B55B6E"/>
    <w:rsid w:val="00BB5F43"/>
    <w:rsid w:val="00C904BA"/>
    <w:rsid w:val="00E264DC"/>
    <w:rsid w:val="00E720F9"/>
    <w:rsid w:val="00E76025"/>
    <w:rsid w:val="00EC070D"/>
    <w:rsid w:val="00ED452E"/>
    <w:rsid w:val="00F15490"/>
    <w:rsid w:val="00FA0101"/>
    <w:rsid w:val="00FD4A67"/>
    <w:rsid w:val="00FF1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066E3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AC8"/>
    <w:pPr>
      <w:keepNext/>
      <w:keepLines/>
      <w:spacing w:before="240" w:after="0" w:line="360" w:lineRule="auto"/>
      <w:jc w:val="both"/>
      <w:outlineLvl w:val="0"/>
    </w:pPr>
    <w:rPr>
      <w:rFonts w:ascii="Times New Roman" w:eastAsiaTheme="majorEastAsia" w:hAnsi="Times New Roman"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5B6E"/>
    <w:pPr>
      <w:ind w:left="720"/>
      <w:contextualSpacing/>
    </w:pPr>
  </w:style>
  <w:style w:type="character" w:customStyle="1" w:styleId="Heading1Char">
    <w:name w:val="Heading 1 Char"/>
    <w:basedOn w:val="DefaultParagraphFont"/>
    <w:link w:val="Heading1"/>
    <w:uiPriority w:val="9"/>
    <w:rsid w:val="006F5AC8"/>
    <w:rPr>
      <w:rFonts w:ascii="Times New Roman" w:eastAsiaTheme="majorEastAsia" w:hAnsi="Times New Roman" w:cstheme="majorBidi"/>
      <w:b/>
      <w:color w:val="2E74B5" w:themeColor="accent1" w:themeShade="BF"/>
      <w:sz w:val="32"/>
      <w:szCs w:val="32"/>
    </w:rPr>
  </w:style>
  <w:style w:type="paragraph" w:styleId="Header">
    <w:name w:val="header"/>
    <w:basedOn w:val="Normal"/>
    <w:link w:val="HeaderChar"/>
    <w:uiPriority w:val="99"/>
    <w:unhideWhenUsed/>
    <w:rsid w:val="001B2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DDC"/>
  </w:style>
  <w:style w:type="paragraph" w:styleId="Footer">
    <w:name w:val="footer"/>
    <w:basedOn w:val="Normal"/>
    <w:link w:val="FooterChar"/>
    <w:uiPriority w:val="99"/>
    <w:unhideWhenUsed/>
    <w:rsid w:val="001B2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DDC"/>
  </w:style>
  <w:style w:type="paragraph" w:styleId="TOCHeading">
    <w:name w:val="TOC Heading"/>
    <w:basedOn w:val="Heading1"/>
    <w:next w:val="Normal"/>
    <w:uiPriority w:val="39"/>
    <w:unhideWhenUsed/>
    <w:qFormat/>
    <w:rsid w:val="001B2DDC"/>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B2DDC"/>
    <w:pPr>
      <w:spacing w:after="100"/>
    </w:pPr>
  </w:style>
  <w:style w:type="character" w:styleId="Hyperlink">
    <w:name w:val="Hyperlink"/>
    <w:basedOn w:val="DefaultParagraphFont"/>
    <w:uiPriority w:val="99"/>
    <w:unhideWhenUsed/>
    <w:rsid w:val="001B2D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diagramColors" Target="diagrams/colors2.xml"/><Relationship Id="rId26" Type="http://schemas.openxmlformats.org/officeDocument/2006/relationships/diagramData" Target="diagrams/data4.xml"/><Relationship Id="rId39" Type="http://schemas.openxmlformats.org/officeDocument/2006/relationships/diagramQuickStyle" Target="diagrams/quickStyle6.xml"/><Relationship Id="rId21" Type="http://schemas.openxmlformats.org/officeDocument/2006/relationships/diagramData" Target="diagrams/data3.xml"/><Relationship Id="rId34" Type="http://schemas.openxmlformats.org/officeDocument/2006/relationships/diagramQuickStyle" Target="diagrams/quickStyle5.xml"/><Relationship Id="rId42" Type="http://schemas.openxmlformats.org/officeDocument/2006/relationships/diagramData" Target="diagrams/data7.xml"/><Relationship Id="rId47" Type="http://schemas.openxmlformats.org/officeDocument/2006/relationships/diagramData" Target="diagrams/data8.xml"/><Relationship Id="rId50" Type="http://schemas.openxmlformats.org/officeDocument/2006/relationships/diagramColors" Target="diagrams/colors8.xm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openxmlformats.org/officeDocument/2006/relationships/diagramColors" Target="diagrams/colors4.xml"/><Relationship Id="rId11" Type="http://schemas.openxmlformats.org/officeDocument/2006/relationships/diagramColors" Target="diagrams/colors1.xml"/><Relationship Id="rId24" Type="http://schemas.openxmlformats.org/officeDocument/2006/relationships/diagramColors" Target="diagrams/colors3.xml"/><Relationship Id="rId32" Type="http://schemas.openxmlformats.org/officeDocument/2006/relationships/diagramData" Target="diagrams/data5.xml"/><Relationship Id="rId37" Type="http://schemas.openxmlformats.org/officeDocument/2006/relationships/diagramData" Target="diagrams/data6.xml"/><Relationship Id="rId40" Type="http://schemas.openxmlformats.org/officeDocument/2006/relationships/diagramColors" Target="diagrams/colors6.xml"/><Relationship Id="rId45" Type="http://schemas.openxmlformats.org/officeDocument/2006/relationships/diagramColors" Target="diagrams/colors7.xml"/><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webSettings" Target="webSettings.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eg"/><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openxmlformats.org/officeDocument/2006/relationships/diagramColors" Target="diagrams/colors5.xml"/><Relationship Id="rId43" Type="http://schemas.openxmlformats.org/officeDocument/2006/relationships/diagramLayout" Target="diagrams/layout7.xml"/><Relationship Id="rId48" Type="http://schemas.openxmlformats.org/officeDocument/2006/relationships/diagramLayout" Target="diagrams/layout8.xml"/><Relationship Id="rId56" Type="http://schemas.openxmlformats.org/officeDocument/2006/relationships/footer" Target="footer2.xml"/><Relationship Id="rId8" Type="http://schemas.openxmlformats.org/officeDocument/2006/relationships/diagramData" Target="diagrams/data1.xml"/><Relationship Id="rId51" Type="http://schemas.microsoft.com/office/2007/relationships/diagramDrawing" Target="diagrams/drawing8.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diagramQuickStyle" Target="diagrams/quickStyle2.xml"/><Relationship Id="rId25" Type="http://schemas.microsoft.com/office/2007/relationships/diagramDrawing" Target="diagrams/drawing3.xml"/><Relationship Id="rId33" Type="http://schemas.openxmlformats.org/officeDocument/2006/relationships/diagramLayout" Target="diagrams/layout5.xml"/><Relationship Id="rId38" Type="http://schemas.openxmlformats.org/officeDocument/2006/relationships/diagramLayout" Target="diagrams/layout6.xml"/><Relationship Id="rId46" Type="http://schemas.microsoft.com/office/2007/relationships/diagramDrawing" Target="diagrams/drawing7.xml"/><Relationship Id="rId59" Type="http://schemas.openxmlformats.org/officeDocument/2006/relationships/fontTable" Target="fontTable.xml"/><Relationship Id="rId20" Type="http://schemas.openxmlformats.org/officeDocument/2006/relationships/image" Target="media/image3.png"/><Relationship Id="rId41" Type="http://schemas.microsoft.com/office/2007/relationships/diagramDrawing" Target="diagrams/drawing6.xm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microsoft.com/office/2007/relationships/diagramDrawing" Target="diagrams/drawing5.xml"/><Relationship Id="rId49" Type="http://schemas.openxmlformats.org/officeDocument/2006/relationships/diagramQuickStyle" Target="diagrams/quickStyle8.xml"/><Relationship Id="rId57" Type="http://schemas.openxmlformats.org/officeDocument/2006/relationships/header" Target="header3.xml"/><Relationship Id="rId10" Type="http://schemas.openxmlformats.org/officeDocument/2006/relationships/diagramQuickStyle" Target="diagrams/quickStyle1.xml"/><Relationship Id="rId31" Type="http://schemas.openxmlformats.org/officeDocument/2006/relationships/image" Target="media/image4.jpeg"/><Relationship Id="rId44" Type="http://schemas.openxmlformats.org/officeDocument/2006/relationships/diagramQuickStyle" Target="diagrams/quickStyle7.xml"/><Relationship Id="rId52" Type="http://schemas.openxmlformats.org/officeDocument/2006/relationships/image" Target="media/image5.png"/><Relationship Id="rId6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F0DCA1-CDB0-4F99-8257-18378F1B3B92}" type="doc">
      <dgm:prSet loTypeId="urn:microsoft.com/office/officeart/2005/8/layout/cycle7#1" loCatId="cycle" qsTypeId="urn:microsoft.com/office/officeart/2005/8/quickstyle/simple4" qsCatId="simple" csTypeId="urn:microsoft.com/office/officeart/2005/8/colors/colorful5" csCatId="colorful" phldr="1"/>
      <dgm:spPr/>
      <dgm:t>
        <a:bodyPr/>
        <a:lstStyle/>
        <a:p>
          <a:endParaRPr lang="en-US"/>
        </a:p>
      </dgm:t>
    </dgm:pt>
    <dgm:pt modelId="{27AFB274-8926-44DF-B3D2-E58BC19F8F90}">
      <dgm:prSet phldrT="[Text]"/>
      <dgm:spPr/>
      <dgm:t>
        <a:bodyPr/>
        <a:lstStyle/>
        <a:p>
          <a:r>
            <a:rPr lang="en-US"/>
            <a:t>Target People</a:t>
          </a:r>
        </a:p>
      </dgm:t>
    </dgm:pt>
    <dgm:pt modelId="{86D60415-39F4-4893-8CD9-A44F6CB3A023}" type="parTrans" cxnId="{FA13F802-EC33-45CC-B86C-F38057867B08}">
      <dgm:prSet/>
      <dgm:spPr/>
      <dgm:t>
        <a:bodyPr/>
        <a:lstStyle/>
        <a:p>
          <a:endParaRPr lang="en-US"/>
        </a:p>
      </dgm:t>
    </dgm:pt>
    <dgm:pt modelId="{B6EA1B7B-0D3D-49BF-81B4-29E743BBF133}" type="sibTrans" cxnId="{FA13F802-EC33-45CC-B86C-F38057867B08}">
      <dgm:prSet/>
      <dgm:spPr/>
      <dgm:t>
        <a:bodyPr/>
        <a:lstStyle/>
        <a:p>
          <a:endParaRPr lang="en-US"/>
        </a:p>
      </dgm:t>
    </dgm:pt>
    <dgm:pt modelId="{E6ABED71-59EE-4CC1-AA0D-9D78778078BA}">
      <dgm:prSet phldrT="[Text]"/>
      <dgm:spPr/>
      <dgm:t>
        <a:bodyPr/>
        <a:lstStyle/>
        <a:p>
          <a:r>
            <a:rPr lang="en-US"/>
            <a:t>Target Resources</a:t>
          </a:r>
        </a:p>
      </dgm:t>
    </dgm:pt>
    <dgm:pt modelId="{3CC0F138-F5A0-4B5F-87E1-EEBE9604A042}" type="parTrans" cxnId="{3CC8F0D9-76A2-4614-BC1F-FE997FF0A4C0}">
      <dgm:prSet/>
      <dgm:spPr/>
      <dgm:t>
        <a:bodyPr/>
        <a:lstStyle/>
        <a:p>
          <a:endParaRPr lang="en-US"/>
        </a:p>
      </dgm:t>
    </dgm:pt>
    <dgm:pt modelId="{8A5FA994-0E89-4408-93FA-B506C9BBAAC9}" type="sibTrans" cxnId="{3CC8F0D9-76A2-4614-BC1F-FE997FF0A4C0}">
      <dgm:prSet/>
      <dgm:spPr/>
      <dgm:t>
        <a:bodyPr/>
        <a:lstStyle/>
        <a:p>
          <a:endParaRPr lang="en-US"/>
        </a:p>
      </dgm:t>
    </dgm:pt>
    <dgm:pt modelId="{A95FA818-A23E-4E72-A89D-56E370089563}">
      <dgm:prSet phldrT="[Text]"/>
      <dgm:spPr/>
      <dgm:t>
        <a:bodyPr/>
        <a:lstStyle/>
        <a:p>
          <a:r>
            <a:rPr lang="en-US"/>
            <a:t>Target Activities</a:t>
          </a:r>
        </a:p>
      </dgm:t>
    </dgm:pt>
    <dgm:pt modelId="{0099264D-E318-455B-8BA6-8064A299A99B}" type="parTrans" cxnId="{870A8246-A5B4-4D67-9805-0D99524F798B}">
      <dgm:prSet/>
      <dgm:spPr/>
      <dgm:t>
        <a:bodyPr/>
        <a:lstStyle/>
        <a:p>
          <a:endParaRPr lang="en-US"/>
        </a:p>
      </dgm:t>
    </dgm:pt>
    <dgm:pt modelId="{07C0251E-0D86-42D0-BBD3-7DC911CCFE89}" type="sibTrans" cxnId="{870A8246-A5B4-4D67-9805-0D99524F798B}">
      <dgm:prSet/>
      <dgm:spPr/>
      <dgm:t>
        <a:bodyPr/>
        <a:lstStyle/>
        <a:p>
          <a:endParaRPr lang="en-US"/>
        </a:p>
      </dgm:t>
    </dgm:pt>
    <dgm:pt modelId="{0F45947D-77E2-4193-85D0-68127395CA19}">
      <dgm:prSet phldrT="[Text]"/>
      <dgm:spPr/>
      <dgm:t>
        <a:bodyPr/>
        <a:lstStyle/>
        <a:p>
          <a:r>
            <a:rPr lang="en-US"/>
            <a:t>Target Economic Model</a:t>
          </a:r>
        </a:p>
      </dgm:t>
    </dgm:pt>
    <dgm:pt modelId="{F735964C-49FB-4A0A-B3F0-08F4C7A922CE}" type="parTrans" cxnId="{6539C70C-CABE-47A3-9065-25F659CB6BFC}">
      <dgm:prSet/>
      <dgm:spPr/>
      <dgm:t>
        <a:bodyPr/>
        <a:lstStyle/>
        <a:p>
          <a:endParaRPr lang="en-US"/>
        </a:p>
      </dgm:t>
    </dgm:pt>
    <dgm:pt modelId="{47CCD641-9614-4D5E-98AC-E191B33624C4}" type="sibTrans" cxnId="{6539C70C-CABE-47A3-9065-25F659CB6BFC}">
      <dgm:prSet/>
      <dgm:spPr/>
      <dgm:t>
        <a:bodyPr/>
        <a:lstStyle/>
        <a:p>
          <a:endParaRPr lang="en-US"/>
        </a:p>
      </dgm:t>
    </dgm:pt>
    <dgm:pt modelId="{3F14E3A4-C466-4D98-8A6E-60B330B2DEFF}">
      <dgm:prSet phldrT="[Text]"/>
      <dgm:spPr/>
      <dgm:t>
        <a:bodyPr/>
        <a:lstStyle/>
        <a:p>
          <a:r>
            <a:rPr lang="en-US"/>
            <a:t>Target Management System</a:t>
          </a:r>
        </a:p>
      </dgm:t>
    </dgm:pt>
    <dgm:pt modelId="{F0F60D73-5021-448B-9918-D0C263873471}" type="parTrans" cxnId="{70AE1588-95A2-43DC-9D9D-4A2F4F3F286A}">
      <dgm:prSet/>
      <dgm:spPr/>
      <dgm:t>
        <a:bodyPr/>
        <a:lstStyle/>
        <a:p>
          <a:endParaRPr lang="en-US"/>
        </a:p>
      </dgm:t>
    </dgm:pt>
    <dgm:pt modelId="{C691DD81-27E0-449C-A1C7-1E58DD1E9FC2}" type="sibTrans" cxnId="{70AE1588-95A2-43DC-9D9D-4A2F4F3F286A}">
      <dgm:prSet/>
      <dgm:spPr/>
      <dgm:t>
        <a:bodyPr/>
        <a:lstStyle/>
        <a:p>
          <a:endParaRPr lang="en-US"/>
        </a:p>
      </dgm:t>
    </dgm:pt>
    <dgm:pt modelId="{AFBD8515-181E-40C9-AB7B-D9586B734205}" type="pres">
      <dgm:prSet presAssocID="{6EF0DCA1-CDB0-4F99-8257-18378F1B3B92}" presName="Name0" presStyleCnt="0">
        <dgm:presLayoutVars>
          <dgm:dir/>
          <dgm:resizeHandles val="exact"/>
        </dgm:presLayoutVars>
      </dgm:prSet>
      <dgm:spPr/>
    </dgm:pt>
    <dgm:pt modelId="{36A1C64C-563F-41B0-8F79-8D4FA6915E32}" type="pres">
      <dgm:prSet presAssocID="{27AFB274-8926-44DF-B3D2-E58BC19F8F90}" presName="node" presStyleLbl="node1" presStyleIdx="0" presStyleCnt="5">
        <dgm:presLayoutVars>
          <dgm:bulletEnabled val="1"/>
        </dgm:presLayoutVars>
      </dgm:prSet>
      <dgm:spPr/>
    </dgm:pt>
    <dgm:pt modelId="{2F4A73F5-EBA3-4971-BA9D-8622CA6722DE}" type="pres">
      <dgm:prSet presAssocID="{B6EA1B7B-0D3D-49BF-81B4-29E743BBF133}" presName="sibTrans" presStyleLbl="sibTrans2D1" presStyleIdx="0" presStyleCnt="5"/>
      <dgm:spPr/>
    </dgm:pt>
    <dgm:pt modelId="{6394B450-87BC-4792-979E-2E11535D88AC}" type="pres">
      <dgm:prSet presAssocID="{B6EA1B7B-0D3D-49BF-81B4-29E743BBF133}" presName="connectorText" presStyleLbl="sibTrans2D1" presStyleIdx="0" presStyleCnt="5"/>
      <dgm:spPr/>
    </dgm:pt>
    <dgm:pt modelId="{CB057591-5C6F-4B93-A5EA-2A3C6B3ED401}" type="pres">
      <dgm:prSet presAssocID="{E6ABED71-59EE-4CC1-AA0D-9D78778078BA}" presName="node" presStyleLbl="node1" presStyleIdx="1" presStyleCnt="5">
        <dgm:presLayoutVars>
          <dgm:bulletEnabled val="1"/>
        </dgm:presLayoutVars>
      </dgm:prSet>
      <dgm:spPr/>
    </dgm:pt>
    <dgm:pt modelId="{CCAB434F-B24B-4ED5-AD19-D4E54B3E6835}" type="pres">
      <dgm:prSet presAssocID="{8A5FA994-0E89-4408-93FA-B506C9BBAAC9}" presName="sibTrans" presStyleLbl="sibTrans2D1" presStyleIdx="1" presStyleCnt="5"/>
      <dgm:spPr/>
    </dgm:pt>
    <dgm:pt modelId="{C792DDE8-5248-4F5C-BB42-D68064EF9325}" type="pres">
      <dgm:prSet presAssocID="{8A5FA994-0E89-4408-93FA-B506C9BBAAC9}" presName="connectorText" presStyleLbl="sibTrans2D1" presStyleIdx="1" presStyleCnt="5"/>
      <dgm:spPr/>
    </dgm:pt>
    <dgm:pt modelId="{0C5B1439-5CF9-49BD-916A-E29423A2BD9C}" type="pres">
      <dgm:prSet presAssocID="{A95FA818-A23E-4E72-A89D-56E370089563}" presName="node" presStyleLbl="node1" presStyleIdx="2" presStyleCnt="5">
        <dgm:presLayoutVars>
          <dgm:bulletEnabled val="1"/>
        </dgm:presLayoutVars>
      </dgm:prSet>
      <dgm:spPr/>
    </dgm:pt>
    <dgm:pt modelId="{DE991209-7640-42D4-A1D0-4EF1B5DFEE59}" type="pres">
      <dgm:prSet presAssocID="{07C0251E-0D86-42D0-BBD3-7DC911CCFE89}" presName="sibTrans" presStyleLbl="sibTrans2D1" presStyleIdx="2" presStyleCnt="5"/>
      <dgm:spPr/>
    </dgm:pt>
    <dgm:pt modelId="{3ED6DB56-5720-4FFA-BDCA-86D002062E97}" type="pres">
      <dgm:prSet presAssocID="{07C0251E-0D86-42D0-BBD3-7DC911CCFE89}" presName="connectorText" presStyleLbl="sibTrans2D1" presStyleIdx="2" presStyleCnt="5"/>
      <dgm:spPr/>
    </dgm:pt>
    <dgm:pt modelId="{709C242F-3DF3-47CA-B596-8E7A75FEFCF1}" type="pres">
      <dgm:prSet presAssocID="{0F45947D-77E2-4193-85D0-68127395CA19}" presName="node" presStyleLbl="node1" presStyleIdx="3" presStyleCnt="5">
        <dgm:presLayoutVars>
          <dgm:bulletEnabled val="1"/>
        </dgm:presLayoutVars>
      </dgm:prSet>
      <dgm:spPr/>
    </dgm:pt>
    <dgm:pt modelId="{C0A4803B-A2A5-45D9-8607-EB6438477D32}" type="pres">
      <dgm:prSet presAssocID="{47CCD641-9614-4D5E-98AC-E191B33624C4}" presName="sibTrans" presStyleLbl="sibTrans2D1" presStyleIdx="3" presStyleCnt="5"/>
      <dgm:spPr/>
    </dgm:pt>
    <dgm:pt modelId="{0F54BC74-D184-4715-BF01-738287D84CF5}" type="pres">
      <dgm:prSet presAssocID="{47CCD641-9614-4D5E-98AC-E191B33624C4}" presName="connectorText" presStyleLbl="sibTrans2D1" presStyleIdx="3" presStyleCnt="5"/>
      <dgm:spPr/>
    </dgm:pt>
    <dgm:pt modelId="{BAE7FBEE-842B-4E89-8E38-9B6C49CB2E70}" type="pres">
      <dgm:prSet presAssocID="{3F14E3A4-C466-4D98-8A6E-60B330B2DEFF}" presName="node" presStyleLbl="node1" presStyleIdx="4" presStyleCnt="5">
        <dgm:presLayoutVars>
          <dgm:bulletEnabled val="1"/>
        </dgm:presLayoutVars>
      </dgm:prSet>
      <dgm:spPr/>
    </dgm:pt>
    <dgm:pt modelId="{44E5CA19-2973-4525-B041-4BA91253CE4B}" type="pres">
      <dgm:prSet presAssocID="{C691DD81-27E0-449C-A1C7-1E58DD1E9FC2}" presName="sibTrans" presStyleLbl="sibTrans2D1" presStyleIdx="4" presStyleCnt="5"/>
      <dgm:spPr/>
    </dgm:pt>
    <dgm:pt modelId="{752EA500-4A51-4A03-9848-4DDD8D00D9A5}" type="pres">
      <dgm:prSet presAssocID="{C691DD81-27E0-449C-A1C7-1E58DD1E9FC2}" presName="connectorText" presStyleLbl="sibTrans2D1" presStyleIdx="4" presStyleCnt="5"/>
      <dgm:spPr/>
    </dgm:pt>
  </dgm:ptLst>
  <dgm:cxnLst>
    <dgm:cxn modelId="{FA13F802-EC33-45CC-B86C-F38057867B08}" srcId="{6EF0DCA1-CDB0-4F99-8257-18378F1B3B92}" destId="{27AFB274-8926-44DF-B3D2-E58BC19F8F90}" srcOrd="0" destOrd="0" parTransId="{86D60415-39F4-4893-8CD9-A44F6CB3A023}" sibTransId="{B6EA1B7B-0D3D-49BF-81B4-29E743BBF133}"/>
    <dgm:cxn modelId="{C434B00A-3B50-44A7-A407-23250B031385}" type="presOf" srcId="{B6EA1B7B-0D3D-49BF-81B4-29E743BBF133}" destId="{6394B450-87BC-4792-979E-2E11535D88AC}" srcOrd="1" destOrd="0" presId="urn:microsoft.com/office/officeart/2005/8/layout/cycle7#1"/>
    <dgm:cxn modelId="{6539C70C-CABE-47A3-9065-25F659CB6BFC}" srcId="{6EF0DCA1-CDB0-4F99-8257-18378F1B3B92}" destId="{0F45947D-77E2-4193-85D0-68127395CA19}" srcOrd="3" destOrd="0" parTransId="{F735964C-49FB-4A0A-B3F0-08F4C7A922CE}" sibTransId="{47CCD641-9614-4D5E-98AC-E191B33624C4}"/>
    <dgm:cxn modelId="{4D62BF13-207E-4275-8115-AB2B5B47FF22}" type="presOf" srcId="{0F45947D-77E2-4193-85D0-68127395CA19}" destId="{709C242F-3DF3-47CA-B596-8E7A75FEFCF1}" srcOrd="0" destOrd="0" presId="urn:microsoft.com/office/officeart/2005/8/layout/cycle7#1"/>
    <dgm:cxn modelId="{36E21F2A-CC00-43C1-883F-9E2533B48CA8}" type="presOf" srcId="{C691DD81-27E0-449C-A1C7-1E58DD1E9FC2}" destId="{752EA500-4A51-4A03-9848-4DDD8D00D9A5}" srcOrd="1" destOrd="0" presId="urn:microsoft.com/office/officeart/2005/8/layout/cycle7#1"/>
    <dgm:cxn modelId="{582FDD3E-6DFC-4B74-BA9D-E8425187D509}" type="presOf" srcId="{8A5FA994-0E89-4408-93FA-B506C9BBAAC9}" destId="{C792DDE8-5248-4F5C-BB42-D68064EF9325}" srcOrd="1" destOrd="0" presId="urn:microsoft.com/office/officeart/2005/8/layout/cycle7#1"/>
    <dgm:cxn modelId="{870A8246-A5B4-4D67-9805-0D99524F798B}" srcId="{6EF0DCA1-CDB0-4F99-8257-18378F1B3B92}" destId="{A95FA818-A23E-4E72-A89D-56E370089563}" srcOrd="2" destOrd="0" parTransId="{0099264D-E318-455B-8BA6-8064A299A99B}" sibTransId="{07C0251E-0D86-42D0-BBD3-7DC911CCFE89}"/>
    <dgm:cxn modelId="{F0AEAC5D-FD01-4832-9832-A0C24B525BBE}" type="presOf" srcId="{E6ABED71-59EE-4CC1-AA0D-9D78778078BA}" destId="{CB057591-5C6F-4B93-A5EA-2A3C6B3ED401}" srcOrd="0" destOrd="0" presId="urn:microsoft.com/office/officeart/2005/8/layout/cycle7#1"/>
    <dgm:cxn modelId="{CAF59960-1D3A-44E7-A273-531398F836DA}" type="presOf" srcId="{8A5FA994-0E89-4408-93FA-B506C9BBAAC9}" destId="{CCAB434F-B24B-4ED5-AD19-D4E54B3E6835}" srcOrd="0" destOrd="0" presId="urn:microsoft.com/office/officeart/2005/8/layout/cycle7#1"/>
    <dgm:cxn modelId="{DCE4FF69-F5B5-4D92-AA30-FA7DF9C0881E}" type="presOf" srcId="{6EF0DCA1-CDB0-4F99-8257-18378F1B3B92}" destId="{AFBD8515-181E-40C9-AB7B-D9586B734205}" srcOrd="0" destOrd="0" presId="urn:microsoft.com/office/officeart/2005/8/layout/cycle7#1"/>
    <dgm:cxn modelId="{61AF5C76-1836-485F-ADE6-4F78E6485744}" type="presOf" srcId="{B6EA1B7B-0D3D-49BF-81B4-29E743BBF133}" destId="{2F4A73F5-EBA3-4971-BA9D-8622CA6722DE}" srcOrd="0" destOrd="0" presId="urn:microsoft.com/office/officeart/2005/8/layout/cycle7#1"/>
    <dgm:cxn modelId="{7A6E6C7E-6668-4BCB-BD98-E8349979F2EB}" type="presOf" srcId="{3F14E3A4-C466-4D98-8A6E-60B330B2DEFF}" destId="{BAE7FBEE-842B-4E89-8E38-9B6C49CB2E70}" srcOrd="0" destOrd="0" presId="urn:microsoft.com/office/officeart/2005/8/layout/cycle7#1"/>
    <dgm:cxn modelId="{3F809885-38D9-4C3C-A4AD-5244E477A975}" type="presOf" srcId="{27AFB274-8926-44DF-B3D2-E58BC19F8F90}" destId="{36A1C64C-563F-41B0-8F79-8D4FA6915E32}" srcOrd="0" destOrd="0" presId="urn:microsoft.com/office/officeart/2005/8/layout/cycle7#1"/>
    <dgm:cxn modelId="{70AE1588-95A2-43DC-9D9D-4A2F4F3F286A}" srcId="{6EF0DCA1-CDB0-4F99-8257-18378F1B3B92}" destId="{3F14E3A4-C466-4D98-8A6E-60B330B2DEFF}" srcOrd="4" destOrd="0" parTransId="{F0F60D73-5021-448B-9918-D0C263873471}" sibTransId="{C691DD81-27E0-449C-A1C7-1E58DD1E9FC2}"/>
    <dgm:cxn modelId="{794F92A5-F0F6-41B1-8FB5-BD089BE21DA6}" type="presOf" srcId="{47CCD641-9614-4D5E-98AC-E191B33624C4}" destId="{C0A4803B-A2A5-45D9-8607-EB6438477D32}" srcOrd="0" destOrd="0" presId="urn:microsoft.com/office/officeart/2005/8/layout/cycle7#1"/>
    <dgm:cxn modelId="{EB3793AF-D256-435F-B7CC-651AD424EBE3}" type="presOf" srcId="{47CCD641-9614-4D5E-98AC-E191B33624C4}" destId="{0F54BC74-D184-4715-BF01-738287D84CF5}" srcOrd="1" destOrd="0" presId="urn:microsoft.com/office/officeart/2005/8/layout/cycle7#1"/>
    <dgm:cxn modelId="{B19E3ED2-F47D-4517-A52C-0F1B49604037}" type="presOf" srcId="{07C0251E-0D86-42D0-BBD3-7DC911CCFE89}" destId="{DE991209-7640-42D4-A1D0-4EF1B5DFEE59}" srcOrd="0" destOrd="0" presId="urn:microsoft.com/office/officeart/2005/8/layout/cycle7#1"/>
    <dgm:cxn modelId="{D497AED4-BB8F-4A9D-A3AF-008DD7E262CD}" type="presOf" srcId="{C691DD81-27E0-449C-A1C7-1E58DD1E9FC2}" destId="{44E5CA19-2973-4525-B041-4BA91253CE4B}" srcOrd="0" destOrd="0" presId="urn:microsoft.com/office/officeart/2005/8/layout/cycle7#1"/>
    <dgm:cxn modelId="{3CC8F0D9-76A2-4614-BC1F-FE997FF0A4C0}" srcId="{6EF0DCA1-CDB0-4F99-8257-18378F1B3B92}" destId="{E6ABED71-59EE-4CC1-AA0D-9D78778078BA}" srcOrd="1" destOrd="0" parTransId="{3CC0F138-F5A0-4B5F-87E1-EEBE9604A042}" sibTransId="{8A5FA994-0E89-4408-93FA-B506C9BBAAC9}"/>
    <dgm:cxn modelId="{2F7172E3-E871-4937-9140-99B71C87C72D}" type="presOf" srcId="{07C0251E-0D86-42D0-BBD3-7DC911CCFE89}" destId="{3ED6DB56-5720-4FFA-BDCA-86D002062E97}" srcOrd="1" destOrd="0" presId="urn:microsoft.com/office/officeart/2005/8/layout/cycle7#1"/>
    <dgm:cxn modelId="{1E2402E4-3FA1-4AAC-B8FB-67E012826F9F}" type="presOf" srcId="{A95FA818-A23E-4E72-A89D-56E370089563}" destId="{0C5B1439-5CF9-49BD-916A-E29423A2BD9C}" srcOrd="0" destOrd="0" presId="urn:microsoft.com/office/officeart/2005/8/layout/cycle7#1"/>
    <dgm:cxn modelId="{F899D140-A5C8-4813-AC49-0DB8ACBAF836}" type="presParOf" srcId="{AFBD8515-181E-40C9-AB7B-D9586B734205}" destId="{36A1C64C-563F-41B0-8F79-8D4FA6915E32}" srcOrd="0" destOrd="0" presId="urn:microsoft.com/office/officeart/2005/8/layout/cycle7#1"/>
    <dgm:cxn modelId="{0D6E4C2F-10E7-4DAF-8363-996441BEBEE4}" type="presParOf" srcId="{AFBD8515-181E-40C9-AB7B-D9586B734205}" destId="{2F4A73F5-EBA3-4971-BA9D-8622CA6722DE}" srcOrd="1" destOrd="0" presId="urn:microsoft.com/office/officeart/2005/8/layout/cycle7#1"/>
    <dgm:cxn modelId="{B2C61292-55FC-478F-956C-A45D7C900D7D}" type="presParOf" srcId="{2F4A73F5-EBA3-4971-BA9D-8622CA6722DE}" destId="{6394B450-87BC-4792-979E-2E11535D88AC}" srcOrd="0" destOrd="0" presId="urn:microsoft.com/office/officeart/2005/8/layout/cycle7#1"/>
    <dgm:cxn modelId="{5579F466-5E8E-41DF-A825-C3EEF623FF71}" type="presParOf" srcId="{AFBD8515-181E-40C9-AB7B-D9586B734205}" destId="{CB057591-5C6F-4B93-A5EA-2A3C6B3ED401}" srcOrd="2" destOrd="0" presId="urn:microsoft.com/office/officeart/2005/8/layout/cycle7#1"/>
    <dgm:cxn modelId="{4C7941BE-B1A1-41F9-AA09-3BAC1A6ABAFA}" type="presParOf" srcId="{AFBD8515-181E-40C9-AB7B-D9586B734205}" destId="{CCAB434F-B24B-4ED5-AD19-D4E54B3E6835}" srcOrd="3" destOrd="0" presId="urn:microsoft.com/office/officeart/2005/8/layout/cycle7#1"/>
    <dgm:cxn modelId="{0E015630-83D3-4DD8-8829-9ECAF9D9000D}" type="presParOf" srcId="{CCAB434F-B24B-4ED5-AD19-D4E54B3E6835}" destId="{C792DDE8-5248-4F5C-BB42-D68064EF9325}" srcOrd="0" destOrd="0" presId="urn:microsoft.com/office/officeart/2005/8/layout/cycle7#1"/>
    <dgm:cxn modelId="{5F6EF180-E802-449B-8434-C6736CB0415A}" type="presParOf" srcId="{AFBD8515-181E-40C9-AB7B-D9586B734205}" destId="{0C5B1439-5CF9-49BD-916A-E29423A2BD9C}" srcOrd="4" destOrd="0" presId="urn:microsoft.com/office/officeart/2005/8/layout/cycle7#1"/>
    <dgm:cxn modelId="{B07B3907-DFC0-4DDE-AB91-448C84232916}" type="presParOf" srcId="{AFBD8515-181E-40C9-AB7B-D9586B734205}" destId="{DE991209-7640-42D4-A1D0-4EF1B5DFEE59}" srcOrd="5" destOrd="0" presId="urn:microsoft.com/office/officeart/2005/8/layout/cycle7#1"/>
    <dgm:cxn modelId="{B5B9470B-57B2-4439-927C-8F3421AAE46D}" type="presParOf" srcId="{DE991209-7640-42D4-A1D0-4EF1B5DFEE59}" destId="{3ED6DB56-5720-4FFA-BDCA-86D002062E97}" srcOrd="0" destOrd="0" presId="urn:microsoft.com/office/officeart/2005/8/layout/cycle7#1"/>
    <dgm:cxn modelId="{75BAEE0D-4F40-42B1-8D6F-7160736E4849}" type="presParOf" srcId="{AFBD8515-181E-40C9-AB7B-D9586B734205}" destId="{709C242F-3DF3-47CA-B596-8E7A75FEFCF1}" srcOrd="6" destOrd="0" presId="urn:microsoft.com/office/officeart/2005/8/layout/cycle7#1"/>
    <dgm:cxn modelId="{6863EF8F-B84D-471A-ABCB-0DA377A22C6F}" type="presParOf" srcId="{AFBD8515-181E-40C9-AB7B-D9586B734205}" destId="{C0A4803B-A2A5-45D9-8607-EB6438477D32}" srcOrd="7" destOrd="0" presId="urn:microsoft.com/office/officeart/2005/8/layout/cycle7#1"/>
    <dgm:cxn modelId="{6E0E94F0-7F0D-47EF-B105-0105EDBEEE93}" type="presParOf" srcId="{C0A4803B-A2A5-45D9-8607-EB6438477D32}" destId="{0F54BC74-D184-4715-BF01-738287D84CF5}" srcOrd="0" destOrd="0" presId="urn:microsoft.com/office/officeart/2005/8/layout/cycle7#1"/>
    <dgm:cxn modelId="{7E7CFF47-965E-461A-9E69-18E77A5BB759}" type="presParOf" srcId="{AFBD8515-181E-40C9-AB7B-D9586B734205}" destId="{BAE7FBEE-842B-4E89-8E38-9B6C49CB2E70}" srcOrd="8" destOrd="0" presId="urn:microsoft.com/office/officeart/2005/8/layout/cycle7#1"/>
    <dgm:cxn modelId="{01C3A884-8249-4101-8BDA-D3278620A327}" type="presParOf" srcId="{AFBD8515-181E-40C9-AB7B-D9586B734205}" destId="{44E5CA19-2973-4525-B041-4BA91253CE4B}" srcOrd="9" destOrd="0" presId="urn:microsoft.com/office/officeart/2005/8/layout/cycle7#1"/>
    <dgm:cxn modelId="{ED1ACB5D-E81F-4E86-BA07-BED560F9DD75}" type="presParOf" srcId="{44E5CA19-2973-4525-B041-4BA91253CE4B}" destId="{752EA500-4A51-4A03-9848-4DDD8D00D9A5}" srcOrd="0" destOrd="0" presId="urn:microsoft.com/office/officeart/2005/8/layout/cycle7#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F15DE9B-7D07-4005-9F8B-65C9E4FB4698}" type="doc">
      <dgm:prSet loTypeId="urn:microsoft.com/office/officeart/2005/8/layout/list1#1" loCatId="list" qsTypeId="urn:microsoft.com/office/officeart/2005/8/quickstyle/simple4" qsCatId="simple" csTypeId="urn:microsoft.com/office/officeart/2005/8/colors/colorful5" csCatId="colorful" phldr="1"/>
      <dgm:spPr/>
      <dgm:t>
        <a:bodyPr/>
        <a:lstStyle/>
        <a:p>
          <a:endParaRPr lang="en-US"/>
        </a:p>
      </dgm:t>
    </dgm:pt>
    <dgm:pt modelId="{B2553FB2-6933-4804-A309-B2E257D63A50}">
      <dgm:prSet phldrT="[Text]"/>
      <dgm:spPr/>
      <dgm:t>
        <a:bodyPr/>
        <a:lstStyle/>
        <a:p>
          <a:r>
            <a:rPr lang="en-US"/>
            <a:t>Defining marketing strategies and plan</a:t>
          </a:r>
        </a:p>
      </dgm:t>
    </dgm:pt>
    <dgm:pt modelId="{704B297A-3C74-4308-88CA-BF184775901D}" type="parTrans" cxnId="{D1B52365-E5EF-4BD1-A304-F2F7055097FF}">
      <dgm:prSet/>
      <dgm:spPr/>
      <dgm:t>
        <a:bodyPr/>
        <a:lstStyle/>
        <a:p>
          <a:endParaRPr lang="en-US"/>
        </a:p>
      </dgm:t>
    </dgm:pt>
    <dgm:pt modelId="{C9027660-DB91-408A-BDBF-A42C885FAED7}" type="sibTrans" cxnId="{D1B52365-E5EF-4BD1-A304-F2F7055097FF}">
      <dgm:prSet/>
      <dgm:spPr/>
      <dgm:t>
        <a:bodyPr/>
        <a:lstStyle/>
        <a:p>
          <a:endParaRPr lang="en-US"/>
        </a:p>
      </dgm:t>
    </dgm:pt>
    <dgm:pt modelId="{DBEBB5CD-D464-4E6F-9E91-9D78D19C9938}">
      <dgm:prSet phldrT="[Text]"/>
      <dgm:spPr/>
      <dgm:t>
        <a:bodyPr/>
        <a:lstStyle/>
        <a:p>
          <a:r>
            <a:rPr lang="en-US"/>
            <a:t>Capturing marketing insights</a:t>
          </a:r>
        </a:p>
      </dgm:t>
    </dgm:pt>
    <dgm:pt modelId="{A7AA9F9A-A52B-41AA-BFFB-F0CA947F8432}" type="parTrans" cxnId="{B41D906F-66CD-4D0B-BBE2-09593C010984}">
      <dgm:prSet/>
      <dgm:spPr/>
      <dgm:t>
        <a:bodyPr/>
        <a:lstStyle/>
        <a:p>
          <a:endParaRPr lang="en-US"/>
        </a:p>
      </dgm:t>
    </dgm:pt>
    <dgm:pt modelId="{88EB2ECE-CFFE-4937-BC4C-ADF66A920CB2}" type="sibTrans" cxnId="{B41D906F-66CD-4D0B-BBE2-09593C010984}">
      <dgm:prSet/>
      <dgm:spPr/>
      <dgm:t>
        <a:bodyPr/>
        <a:lstStyle/>
        <a:p>
          <a:endParaRPr lang="en-US"/>
        </a:p>
      </dgm:t>
    </dgm:pt>
    <dgm:pt modelId="{7C06E690-0F0B-433F-A7ED-5FD1AB4AA78A}">
      <dgm:prSet phldrT="[Text]"/>
      <dgm:spPr/>
      <dgm:t>
        <a:bodyPr/>
        <a:lstStyle/>
        <a:p>
          <a:r>
            <a:rPr lang="en-US"/>
            <a:t>Connecting with customers</a:t>
          </a:r>
        </a:p>
      </dgm:t>
    </dgm:pt>
    <dgm:pt modelId="{6D213BAF-1E7C-476A-AB13-3A46DBDF61DE}" type="parTrans" cxnId="{43E407EB-87A7-48F6-B0D5-ECFCA906D23A}">
      <dgm:prSet/>
      <dgm:spPr/>
      <dgm:t>
        <a:bodyPr/>
        <a:lstStyle/>
        <a:p>
          <a:endParaRPr lang="en-US"/>
        </a:p>
      </dgm:t>
    </dgm:pt>
    <dgm:pt modelId="{9A777946-54C2-47A7-A842-DCC62E1E7CAA}" type="sibTrans" cxnId="{43E407EB-87A7-48F6-B0D5-ECFCA906D23A}">
      <dgm:prSet/>
      <dgm:spPr/>
      <dgm:t>
        <a:bodyPr/>
        <a:lstStyle/>
        <a:p>
          <a:endParaRPr lang="en-US"/>
        </a:p>
      </dgm:t>
    </dgm:pt>
    <dgm:pt modelId="{D0E11925-55DF-4867-9927-7F51082A81B1}">
      <dgm:prSet phldrT="[Text]"/>
      <dgm:spPr/>
      <dgm:t>
        <a:bodyPr/>
        <a:lstStyle/>
        <a:p>
          <a:r>
            <a:rPr lang="en-US"/>
            <a:t>Building strong brands</a:t>
          </a:r>
        </a:p>
      </dgm:t>
    </dgm:pt>
    <dgm:pt modelId="{9148CAF4-4B9A-4304-B40C-442972E2B29A}" type="parTrans" cxnId="{55ABF77B-D2A6-4B18-A87A-0343469AFFC7}">
      <dgm:prSet/>
      <dgm:spPr/>
      <dgm:t>
        <a:bodyPr/>
        <a:lstStyle/>
        <a:p>
          <a:endParaRPr lang="en-US"/>
        </a:p>
      </dgm:t>
    </dgm:pt>
    <dgm:pt modelId="{C8ED9D90-EC86-4A03-B984-EA96CCDC61C1}" type="sibTrans" cxnId="{55ABF77B-D2A6-4B18-A87A-0343469AFFC7}">
      <dgm:prSet/>
      <dgm:spPr/>
      <dgm:t>
        <a:bodyPr/>
        <a:lstStyle/>
        <a:p>
          <a:endParaRPr lang="en-US"/>
        </a:p>
      </dgm:t>
    </dgm:pt>
    <dgm:pt modelId="{0A222BC7-2F34-47D8-B84D-993B46DA2008}">
      <dgm:prSet phldrT="[Text]"/>
      <dgm:spPr/>
      <dgm:t>
        <a:bodyPr/>
        <a:lstStyle/>
        <a:p>
          <a:r>
            <a:rPr lang="en-US"/>
            <a:t>Shaping market offering</a:t>
          </a:r>
        </a:p>
      </dgm:t>
    </dgm:pt>
    <dgm:pt modelId="{1D58AAB4-6D40-41F7-95F2-450C12C6B4A3}" type="parTrans" cxnId="{86D5ACBD-83FB-4BD5-A1F1-05A8D693AEAE}">
      <dgm:prSet/>
      <dgm:spPr/>
      <dgm:t>
        <a:bodyPr/>
        <a:lstStyle/>
        <a:p>
          <a:endParaRPr lang="en-US"/>
        </a:p>
      </dgm:t>
    </dgm:pt>
    <dgm:pt modelId="{434B41EC-14C3-43AF-8DC0-7987A6F06C4A}" type="sibTrans" cxnId="{86D5ACBD-83FB-4BD5-A1F1-05A8D693AEAE}">
      <dgm:prSet/>
      <dgm:spPr/>
      <dgm:t>
        <a:bodyPr/>
        <a:lstStyle/>
        <a:p>
          <a:endParaRPr lang="en-US"/>
        </a:p>
      </dgm:t>
    </dgm:pt>
    <dgm:pt modelId="{BE41F972-5D63-417C-BF3A-FF558EE6E8F0}">
      <dgm:prSet phldrT="[Text]"/>
      <dgm:spPr/>
      <dgm:t>
        <a:bodyPr/>
        <a:lstStyle/>
        <a:p>
          <a:r>
            <a:rPr lang="en-US"/>
            <a:t>Delivering value</a:t>
          </a:r>
        </a:p>
      </dgm:t>
    </dgm:pt>
    <dgm:pt modelId="{41E3C230-2AE8-4949-8593-07FE80AE1174}" type="parTrans" cxnId="{C2E83A32-95D6-4452-B0F4-851B40702AAA}">
      <dgm:prSet/>
      <dgm:spPr/>
      <dgm:t>
        <a:bodyPr/>
        <a:lstStyle/>
        <a:p>
          <a:endParaRPr lang="en-US"/>
        </a:p>
      </dgm:t>
    </dgm:pt>
    <dgm:pt modelId="{81191131-1F2B-4410-B861-ECB9AF7DD437}" type="sibTrans" cxnId="{C2E83A32-95D6-4452-B0F4-851B40702AAA}">
      <dgm:prSet/>
      <dgm:spPr/>
      <dgm:t>
        <a:bodyPr/>
        <a:lstStyle/>
        <a:p>
          <a:endParaRPr lang="en-US"/>
        </a:p>
      </dgm:t>
    </dgm:pt>
    <dgm:pt modelId="{F9A9DE62-87BA-4DA7-BBD7-BBCD06B7F78B}">
      <dgm:prSet phldrT="[Text]"/>
      <dgm:spPr/>
      <dgm:t>
        <a:bodyPr/>
        <a:lstStyle/>
        <a:p>
          <a:r>
            <a:rPr lang="en-US"/>
            <a:t>Communicating value</a:t>
          </a:r>
        </a:p>
      </dgm:t>
    </dgm:pt>
    <dgm:pt modelId="{E321163A-995F-4A21-A1F6-FBFF364B09B3}" type="parTrans" cxnId="{7726938C-3EA7-4FD4-A5A2-DB40AABE7C92}">
      <dgm:prSet/>
      <dgm:spPr/>
      <dgm:t>
        <a:bodyPr/>
        <a:lstStyle/>
        <a:p>
          <a:endParaRPr lang="en-US"/>
        </a:p>
      </dgm:t>
    </dgm:pt>
    <dgm:pt modelId="{836DB6D4-2529-4C78-A6B3-69684EEC53C4}" type="sibTrans" cxnId="{7726938C-3EA7-4FD4-A5A2-DB40AABE7C92}">
      <dgm:prSet/>
      <dgm:spPr/>
      <dgm:t>
        <a:bodyPr/>
        <a:lstStyle/>
        <a:p>
          <a:endParaRPr lang="en-US"/>
        </a:p>
      </dgm:t>
    </dgm:pt>
    <dgm:pt modelId="{AC8A406C-1916-42FC-BD24-80AED7696DAE}">
      <dgm:prSet phldrT="[Text]"/>
      <dgm:spPr/>
      <dgm:t>
        <a:bodyPr/>
        <a:lstStyle/>
        <a:p>
          <a:r>
            <a:rPr lang="en-US"/>
            <a:t>Creating long term growth</a:t>
          </a:r>
        </a:p>
      </dgm:t>
    </dgm:pt>
    <dgm:pt modelId="{D9A4E86E-AA8F-4835-B305-2CAD3AC63220}" type="parTrans" cxnId="{A4D36CEE-F140-45CC-B3D4-F29FB4BF4A16}">
      <dgm:prSet/>
      <dgm:spPr/>
      <dgm:t>
        <a:bodyPr/>
        <a:lstStyle/>
        <a:p>
          <a:endParaRPr lang="en-US"/>
        </a:p>
      </dgm:t>
    </dgm:pt>
    <dgm:pt modelId="{C1C31009-9793-432E-B111-CE6AAF63C85C}" type="sibTrans" cxnId="{A4D36CEE-F140-45CC-B3D4-F29FB4BF4A16}">
      <dgm:prSet/>
      <dgm:spPr/>
      <dgm:t>
        <a:bodyPr/>
        <a:lstStyle/>
        <a:p>
          <a:endParaRPr lang="en-US"/>
        </a:p>
      </dgm:t>
    </dgm:pt>
    <dgm:pt modelId="{C1853C49-AB57-4A0E-B5CF-361023E8E5C0}" type="pres">
      <dgm:prSet presAssocID="{EF15DE9B-7D07-4005-9F8B-65C9E4FB4698}" presName="linear" presStyleCnt="0">
        <dgm:presLayoutVars>
          <dgm:dir/>
          <dgm:animLvl val="lvl"/>
          <dgm:resizeHandles val="exact"/>
        </dgm:presLayoutVars>
      </dgm:prSet>
      <dgm:spPr/>
    </dgm:pt>
    <dgm:pt modelId="{6130F7EE-E2EE-4E08-A3FF-4FAA63367999}" type="pres">
      <dgm:prSet presAssocID="{B2553FB2-6933-4804-A309-B2E257D63A50}" presName="parentLin" presStyleCnt="0"/>
      <dgm:spPr/>
    </dgm:pt>
    <dgm:pt modelId="{0CB11678-7E88-4D4D-BDCF-746F37123BBD}" type="pres">
      <dgm:prSet presAssocID="{B2553FB2-6933-4804-A309-B2E257D63A50}" presName="parentLeftMargin" presStyleLbl="node1" presStyleIdx="0" presStyleCnt="8"/>
      <dgm:spPr/>
    </dgm:pt>
    <dgm:pt modelId="{B053D778-5567-45A9-B021-5E6ECE9423E8}" type="pres">
      <dgm:prSet presAssocID="{B2553FB2-6933-4804-A309-B2E257D63A50}" presName="parentText" presStyleLbl="node1" presStyleIdx="0" presStyleCnt="8">
        <dgm:presLayoutVars>
          <dgm:chMax val="0"/>
          <dgm:bulletEnabled val="1"/>
        </dgm:presLayoutVars>
      </dgm:prSet>
      <dgm:spPr/>
    </dgm:pt>
    <dgm:pt modelId="{DD6FFCE0-8C9D-469F-A11E-20692DB11A4B}" type="pres">
      <dgm:prSet presAssocID="{B2553FB2-6933-4804-A309-B2E257D63A50}" presName="negativeSpace" presStyleCnt="0"/>
      <dgm:spPr/>
    </dgm:pt>
    <dgm:pt modelId="{E81FFF29-92EB-4A1E-BFDB-361530F7AF14}" type="pres">
      <dgm:prSet presAssocID="{B2553FB2-6933-4804-A309-B2E257D63A50}" presName="childText" presStyleLbl="conFgAcc1" presStyleIdx="0" presStyleCnt="8">
        <dgm:presLayoutVars>
          <dgm:bulletEnabled val="1"/>
        </dgm:presLayoutVars>
      </dgm:prSet>
      <dgm:spPr/>
    </dgm:pt>
    <dgm:pt modelId="{F5FF9806-C68B-48C8-B0D5-64BE0EC2B4E4}" type="pres">
      <dgm:prSet presAssocID="{C9027660-DB91-408A-BDBF-A42C885FAED7}" presName="spaceBetweenRectangles" presStyleCnt="0"/>
      <dgm:spPr/>
    </dgm:pt>
    <dgm:pt modelId="{93337B78-9491-4D7A-A0C0-EB86A1B1BADF}" type="pres">
      <dgm:prSet presAssocID="{DBEBB5CD-D464-4E6F-9E91-9D78D19C9938}" presName="parentLin" presStyleCnt="0"/>
      <dgm:spPr/>
    </dgm:pt>
    <dgm:pt modelId="{CD290FC3-E626-4C27-AEEC-7DEC2591A92F}" type="pres">
      <dgm:prSet presAssocID="{DBEBB5CD-D464-4E6F-9E91-9D78D19C9938}" presName="parentLeftMargin" presStyleLbl="node1" presStyleIdx="0" presStyleCnt="8"/>
      <dgm:spPr/>
    </dgm:pt>
    <dgm:pt modelId="{C4DAF6D0-0E55-42F1-80A1-9C7BCCC2CEEE}" type="pres">
      <dgm:prSet presAssocID="{DBEBB5CD-D464-4E6F-9E91-9D78D19C9938}" presName="parentText" presStyleLbl="node1" presStyleIdx="1" presStyleCnt="8">
        <dgm:presLayoutVars>
          <dgm:chMax val="0"/>
          <dgm:bulletEnabled val="1"/>
        </dgm:presLayoutVars>
      </dgm:prSet>
      <dgm:spPr/>
    </dgm:pt>
    <dgm:pt modelId="{E8D89EFF-771F-4688-A2E0-B6D2C369FFA5}" type="pres">
      <dgm:prSet presAssocID="{DBEBB5CD-D464-4E6F-9E91-9D78D19C9938}" presName="negativeSpace" presStyleCnt="0"/>
      <dgm:spPr/>
    </dgm:pt>
    <dgm:pt modelId="{8E31A458-8C3B-4D37-9CA6-259B10C51E9A}" type="pres">
      <dgm:prSet presAssocID="{DBEBB5CD-D464-4E6F-9E91-9D78D19C9938}" presName="childText" presStyleLbl="conFgAcc1" presStyleIdx="1" presStyleCnt="8">
        <dgm:presLayoutVars>
          <dgm:bulletEnabled val="1"/>
        </dgm:presLayoutVars>
      </dgm:prSet>
      <dgm:spPr/>
    </dgm:pt>
    <dgm:pt modelId="{F671871A-A53B-4C44-B694-92E0C06130E0}" type="pres">
      <dgm:prSet presAssocID="{88EB2ECE-CFFE-4937-BC4C-ADF66A920CB2}" presName="spaceBetweenRectangles" presStyleCnt="0"/>
      <dgm:spPr/>
    </dgm:pt>
    <dgm:pt modelId="{9280FB6D-E238-4FBD-8DF7-F0302EF46CF4}" type="pres">
      <dgm:prSet presAssocID="{7C06E690-0F0B-433F-A7ED-5FD1AB4AA78A}" presName="parentLin" presStyleCnt="0"/>
      <dgm:spPr/>
    </dgm:pt>
    <dgm:pt modelId="{2B7A3A5E-0316-46B2-9705-3A3B458AB367}" type="pres">
      <dgm:prSet presAssocID="{7C06E690-0F0B-433F-A7ED-5FD1AB4AA78A}" presName="parentLeftMargin" presStyleLbl="node1" presStyleIdx="1" presStyleCnt="8"/>
      <dgm:spPr/>
    </dgm:pt>
    <dgm:pt modelId="{9A17766A-50FD-4014-A94D-61CF15C19B3C}" type="pres">
      <dgm:prSet presAssocID="{7C06E690-0F0B-433F-A7ED-5FD1AB4AA78A}" presName="parentText" presStyleLbl="node1" presStyleIdx="2" presStyleCnt="8">
        <dgm:presLayoutVars>
          <dgm:chMax val="0"/>
          <dgm:bulletEnabled val="1"/>
        </dgm:presLayoutVars>
      </dgm:prSet>
      <dgm:spPr/>
    </dgm:pt>
    <dgm:pt modelId="{3F4BD1A2-9B85-40E4-AD9E-2C71BFAE3664}" type="pres">
      <dgm:prSet presAssocID="{7C06E690-0F0B-433F-A7ED-5FD1AB4AA78A}" presName="negativeSpace" presStyleCnt="0"/>
      <dgm:spPr/>
    </dgm:pt>
    <dgm:pt modelId="{49EF302A-FBAF-4F96-8E30-C5CF0D724A80}" type="pres">
      <dgm:prSet presAssocID="{7C06E690-0F0B-433F-A7ED-5FD1AB4AA78A}" presName="childText" presStyleLbl="conFgAcc1" presStyleIdx="2" presStyleCnt="8">
        <dgm:presLayoutVars>
          <dgm:bulletEnabled val="1"/>
        </dgm:presLayoutVars>
      </dgm:prSet>
      <dgm:spPr/>
    </dgm:pt>
    <dgm:pt modelId="{C009DFAE-448E-4770-B31E-A2DBBABCCBF7}" type="pres">
      <dgm:prSet presAssocID="{9A777946-54C2-47A7-A842-DCC62E1E7CAA}" presName="spaceBetweenRectangles" presStyleCnt="0"/>
      <dgm:spPr/>
    </dgm:pt>
    <dgm:pt modelId="{5E033742-8DED-4DCF-9D17-4245B758DD7F}" type="pres">
      <dgm:prSet presAssocID="{D0E11925-55DF-4867-9927-7F51082A81B1}" presName="parentLin" presStyleCnt="0"/>
      <dgm:spPr/>
    </dgm:pt>
    <dgm:pt modelId="{580514FB-35FB-4625-84A1-E269FEE1EE8F}" type="pres">
      <dgm:prSet presAssocID="{D0E11925-55DF-4867-9927-7F51082A81B1}" presName="parentLeftMargin" presStyleLbl="node1" presStyleIdx="2" presStyleCnt="8"/>
      <dgm:spPr/>
    </dgm:pt>
    <dgm:pt modelId="{0A9676B7-1CAB-4511-8A1C-1D61B1F7B6EE}" type="pres">
      <dgm:prSet presAssocID="{D0E11925-55DF-4867-9927-7F51082A81B1}" presName="parentText" presStyleLbl="node1" presStyleIdx="3" presStyleCnt="8">
        <dgm:presLayoutVars>
          <dgm:chMax val="0"/>
          <dgm:bulletEnabled val="1"/>
        </dgm:presLayoutVars>
      </dgm:prSet>
      <dgm:spPr/>
    </dgm:pt>
    <dgm:pt modelId="{FDC999D3-191E-4FC2-9F47-DEC8F2B633EE}" type="pres">
      <dgm:prSet presAssocID="{D0E11925-55DF-4867-9927-7F51082A81B1}" presName="negativeSpace" presStyleCnt="0"/>
      <dgm:spPr/>
    </dgm:pt>
    <dgm:pt modelId="{1CA8FC1C-306C-49FF-9C74-E0B437CCADA9}" type="pres">
      <dgm:prSet presAssocID="{D0E11925-55DF-4867-9927-7F51082A81B1}" presName="childText" presStyleLbl="conFgAcc1" presStyleIdx="3" presStyleCnt="8">
        <dgm:presLayoutVars>
          <dgm:bulletEnabled val="1"/>
        </dgm:presLayoutVars>
      </dgm:prSet>
      <dgm:spPr/>
    </dgm:pt>
    <dgm:pt modelId="{6C28FB41-BBA0-4126-9FBF-8B22C5F5FEC8}" type="pres">
      <dgm:prSet presAssocID="{C8ED9D90-EC86-4A03-B984-EA96CCDC61C1}" presName="spaceBetweenRectangles" presStyleCnt="0"/>
      <dgm:spPr/>
    </dgm:pt>
    <dgm:pt modelId="{141D19ED-8383-477F-95B8-7808FE505D56}" type="pres">
      <dgm:prSet presAssocID="{0A222BC7-2F34-47D8-B84D-993B46DA2008}" presName="parentLin" presStyleCnt="0"/>
      <dgm:spPr/>
    </dgm:pt>
    <dgm:pt modelId="{7D7718E7-3F78-4706-BE4A-024A316FAB11}" type="pres">
      <dgm:prSet presAssocID="{0A222BC7-2F34-47D8-B84D-993B46DA2008}" presName="parentLeftMargin" presStyleLbl="node1" presStyleIdx="3" presStyleCnt="8"/>
      <dgm:spPr/>
    </dgm:pt>
    <dgm:pt modelId="{FB326744-F659-49B4-BFD2-E9EB5B8EA664}" type="pres">
      <dgm:prSet presAssocID="{0A222BC7-2F34-47D8-B84D-993B46DA2008}" presName="parentText" presStyleLbl="node1" presStyleIdx="4" presStyleCnt="8">
        <dgm:presLayoutVars>
          <dgm:chMax val="0"/>
          <dgm:bulletEnabled val="1"/>
        </dgm:presLayoutVars>
      </dgm:prSet>
      <dgm:spPr/>
    </dgm:pt>
    <dgm:pt modelId="{459B8C5D-B686-4A48-9C80-BF658E9F46AA}" type="pres">
      <dgm:prSet presAssocID="{0A222BC7-2F34-47D8-B84D-993B46DA2008}" presName="negativeSpace" presStyleCnt="0"/>
      <dgm:spPr/>
    </dgm:pt>
    <dgm:pt modelId="{178FB7DF-52AB-4C06-BB5B-0D1D55D0FFD7}" type="pres">
      <dgm:prSet presAssocID="{0A222BC7-2F34-47D8-B84D-993B46DA2008}" presName="childText" presStyleLbl="conFgAcc1" presStyleIdx="4" presStyleCnt="8">
        <dgm:presLayoutVars>
          <dgm:bulletEnabled val="1"/>
        </dgm:presLayoutVars>
      </dgm:prSet>
      <dgm:spPr/>
    </dgm:pt>
    <dgm:pt modelId="{B04606D6-531F-472C-AF62-238DB67A7336}" type="pres">
      <dgm:prSet presAssocID="{434B41EC-14C3-43AF-8DC0-7987A6F06C4A}" presName="spaceBetweenRectangles" presStyleCnt="0"/>
      <dgm:spPr/>
    </dgm:pt>
    <dgm:pt modelId="{FE0ADEAF-2194-47AC-B050-344342ACA14F}" type="pres">
      <dgm:prSet presAssocID="{BE41F972-5D63-417C-BF3A-FF558EE6E8F0}" presName="parentLin" presStyleCnt="0"/>
      <dgm:spPr/>
    </dgm:pt>
    <dgm:pt modelId="{CD1488F8-4BD8-4689-838E-86F9CC3B75A6}" type="pres">
      <dgm:prSet presAssocID="{BE41F972-5D63-417C-BF3A-FF558EE6E8F0}" presName="parentLeftMargin" presStyleLbl="node1" presStyleIdx="4" presStyleCnt="8"/>
      <dgm:spPr/>
    </dgm:pt>
    <dgm:pt modelId="{A6E05B02-6362-4C5B-ABFB-EED39B906F06}" type="pres">
      <dgm:prSet presAssocID="{BE41F972-5D63-417C-BF3A-FF558EE6E8F0}" presName="parentText" presStyleLbl="node1" presStyleIdx="5" presStyleCnt="8">
        <dgm:presLayoutVars>
          <dgm:chMax val="0"/>
          <dgm:bulletEnabled val="1"/>
        </dgm:presLayoutVars>
      </dgm:prSet>
      <dgm:spPr/>
    </dgm:pt>
    <dgm:pt modelId="{08A0714A-CB12-421E-BDA4-E7C7FF338676}" type="pres">
      <dgm:prSet presAssocID="{BE41F972-5D63-417C-BF3A-FF558EE6E8F0}" presName="negativeSpace" presStyleCnt="0"/>
      <dgm:spPr/>
    </dgm:pt>
    <dgm:pt modelId="{C1FA8F8D-3D2F-4996-867E-5B3720360D07}" type="pres">
      <dgm:prSet presAssocID="{BE41F972-5D63-417C-BF3A-FF558EE6E8F0}" presName="childText" presStyleLbl="conFgAcc1" presStyleIdx="5" presStyleCnt="8">
        <dgm:presLayoutVars>
          <dgm:bulletEnabled val="1"/>
        </dgm:presLayoutVars>
      </dgm:prSet>
      <dgm:spPr/>
    </dgm:pt>
    <dgm:pt modelId="{6F48E96A-A03E-4D0F-9AA6-A91E3BF44191}" type="pres">
      <dgm:prSet presAssocID="{81191131-1F2B-4410-B861-ECB9AF7DD437}" presName="spaceBetweenRectangles" presStyleCnt="0"/>
      <dgm:spPr/>
    </dgm:pt>
    <dgm:pt modelId="{5EF32BC8-20FC-4E92-BAF0-318385B5DA9C}" type="pres">
      <dgm:prSet presAssocID="{F9A9DE62-87BA-4DA7-BBD7-BBCD06B7F78B}" presName="parentLin" presStyleCnt="0"/>
      <dgm:spPr/>
    </dgm:pt>
    <dgm:pt modelId="{C98DFC92-FF73-4B15-9C5C-750DB5477CE1}" type="pres">
      <dgm:prSet presAssocID="{F9A9DE62-87BA-4DA7-BBD7-BBCD06B7F78B}" presName="parentLeftMargin" presStyleLbl="node1" presStyleIdx="5" presStyleCnt="8"/>
      <dgm:spPr/>
    </dgm:pt>
    <dgm:pt modelId="{5880E03A-CF75-46F9-9768-B71C4642433C}" type="pres">
      <dgm:prSet presAssocID="{F9A9DE62-87BA-4DA7-BBD7-BBCD06B7F78B}" presName="parentText" presStyleLbl="node1" presStyleIdx="6" presStyleCnt="8">
        <dgm:presLayoutVars>
          <dgm:chMax val="0"/>
          <dgm:bulletEnabled val="1"/>
        </dgm:presLayoutVars>
      </dgm:prSet>
      <dgm:spPr/>
    </dgm:pt>
    <dgm:pt modelId="{E93A2287-FBB4-4831-AB79-254805AF304A}" type="pres">
      <dgm:prSet presAssocID="{F9A9DE62-87BA-4DA7-BBD7-BBCD06B7F78B}" presName="negativeSpace" presStyleCnt="0"/>
      <dgm:spPr/>
    </dgm:pt>
    <dgm:pt modelId="{7A24FC94-EEE3-4773-BEC7-53482E91E3D1}" type="pres">
      <dgm:prSet presAssocID="{F9A9DE62-87BA-4DA7-BBD7-BBCD06B7F78B}" presName="childText" presStyleLbl="conFgAcc1" presStyleIdx="6" presStyleCnt="8">
        <dgm:presLayoutVars>
          <dgm:bulletEnabled val="1"/>
        </dgm:presLayoutVars>
      </dgm:prSet>
      <dgm:spPr/>
    </dgm:pt>
    <dgm:pt modelId="{03A25C91-1C64-4057-BBE7-EA4FE686381B}" type="pres">
      <dgm:prSet presAssocID="{836DB6D4-2529-4C78-A6B3-69684EEC53C4}" presName="spaceBetweenRectangles" presStyleCnt="0"/>
      <dgm:spPr/>
    </dgm:pt>
    <dgm:pt modelId="{4F752E0A-E658-467C-B5A2-C2CEA07D01C4}" type="pres">
      <dgm:prSet presAssocID="{AC8A406C-1916-42FC-BD24-80AED7696DAE}" presName="parentLin" presStyleCnt="0"/>
      <dgm:spPr/>
    </dgm:pt>
    <dgm:pt modelId="{C320E827-CEEC-4A3F-BFF2-CEADF27FAB00}" type="pres">
      <dgm:prSet presAssocID="{AC8A406C-1916-42FC-BD24-80AED7696DAE}" presName="parentLeftMargin" presStyleLbl="node1" presStyleIdx="6" presStyleCnt="8"/>
      <dgm:spPr/>
    </dgm:pt>
    <dgm:pt modelId="{B50BDBF4-E358-4246-A85B-45C7B37F6960}" type="pres">
      <dgm:prSet presAssocID="{AC8A406C-1916-42FC-BD24-80AED7696DAE}" presName="parentText" presStyleLbl="node1" presStyleIdx="7" presStyleCnt="8">
        <dgm:presLayoutVars>
          <dgm:chMax val="0"/>
          <dgm:bulletEnabled val="1"/>
        </dgm:presLayoutVars>
      </dgm:prSet>
      <dgm:spPr/>
    </dgm:pt>
    <dgm:pt modelId="{8A17658A-1B19-4088-B54E-328F2B096D80}" type="pres">
      <dgm:prSet presAssocID="{AC8A406C-1916-42FC-BD24-80AED7696DAE}" presName="negativeSpace" presStyleCnt="0"/>
      <dgm:spPr/>
    </dgm:pt>
    <dgm:pt modelId="{E8C9E565-009F-4FE5-AC80-640F0C97D9DA}" type="pres">
      <dgm:prSet presAssocID="{AC8A406C-1916-42FC-BD24-80AED7696DAE}" presName="childText" presStyleLbl="conFgAcc1" presStyleIdx="7" presStyleCnt="8">
        <dgm:presLayoutVars>
          <dgm:bulletEnabled val="1"/>
        </dgm:presLayoutVars>
      </dgm:prSet>
      <dgm:spPr/>
    </dgm:pt>
  </dgm:ptLst>
  <dgm:cxnLst>
    <dgm:cxn modelId="{D7D98A04-E337-4EDB-B742-2A665AF558AB}" type="presOf" srcId="{D0E11925-55DF-4867-9927-7F51082A81B1}" destId="{580514FB-35FB-4625-84A1-E269FEE1EE8F}" srcOrd="0" destOrd="0" presId="urn:microsoft.com/office/officeart/2005/8/layout/list1#1"/>
    <dgm:cxn modelId="{6A5A7309-6052-45CC-983D-E12C890769EB}" type="presOf" srcId="{B2553FB2-6933-4804-A309-B2E257D63A50}" destId="{B053D778-5567-45A9-B021-5E6ECE9423E8}" srcOrd="1" destOrd="0" presId="urn:microsoft.com/office/officeart/2005/8/layout/list1#1"/>
    <dgm:cxn modelId="{1AFFF71D-BE3E-4355-926D-616223D94C00}" type="presOf" srcId="{DBEBB5CD-D464-4E6F-9E91-9D78D19C9938}" destId="{C4DAF6D0-0E55-42F1-80A1-9C7BCCC2CEEE}" srcOrd="1" destOrd="0" presId="urn:microsoft.com/office/officeart/2005/8/layout/list1#1"/>
    <dgm:cxn modelId="{C2E83A32-95D6-4452-B0F4-851B40702AAA}" srcId="{EF15DE9B-7D07-4005-9F8B-65C9E4FB4698}" destId="{BE41F972-5D63-417C-BF3A-FF558EE6E8F0}" srcOrd="5" destOrd="0" parTransId="{41E3C230-2AE8-4949-8593-07FE80AE1174}" sibTransId="{81191131-1F2B-4410-B861-ECB9AF7DD437}"/>
    <dgm:cxn modelId="{E909E733-0705-4F41-9699-8D2315E5A601}" type="presOf" srcId="{BE41F972-5D63-417C-BF3A-FF558EE6E8F0}" destId="{CD1488F8-4BD8-4689-838E-86F9CC3B75A6}" srcOrd="0" destOrd="0" presId="urn:microsoft.com/office/officeart/2005/8/layout/list1#1"/>
    <dgm:cxn modelId="{2375BA46-CB7F-4C61-9B2E-459A8B7E1579}" type="presOf" srcId="{7C06E690-0F0B-433F-A7ED-5FD1AB4AA78A}" destId="{9A17766A-50FD-4014-A94D-61CF15C19B3C}" srcOrd="1" destOrd="0" presId="urn:microsoft.com/office/officeart/2005/8/layout/list1#1"/>
    <dgm:cxn modelId="{40C5F947-F992-4C71-A50E-BB7F4BB5C9D1}" type="presOf" srcId="{EF15DE9B-7D07-4005-9F8B-65C9E4FB4698}" destId="{C1853C49-AB57-4A0E-B5CF-361023E8E5C0}" srcOrd="0" destOrd="0" presId="urn:microsoft.com/office/officeart/2005/8/layout/list1#1"/>
    <dgm:cxn modelId="{4A24FE5F-946E-4782-B7D1-329C5F5A0A28}" type="presOf" srcId="{7C06E690-0F0B-433F-A7ED-5FD1AB4AA78A}" destId="{2B7A3A5E-0316-46B2-9705-3A3B458AB367}" srcOrd="0" destOrd="0" presId="urn:microsoft.com/office/officeart/2005/8/layout/list1#1"/>
    <dgm:cxn modelId="{81DEED63-38AD-4DF2-AB37-E0C296084150}" type="presOf" srcId="{F9A9DE62-87BA-4DA7-BBD7-BBCD06B7F78B}" destId="{5880E03A-CF75-46F9-9768-B71C4642433C}" srcOrd="1" destOrd="0" presId="urn:microsoft.com/office/officeart/2005/8/layout/list1#1"/>
    <dgm:cxn modelId="{D1B52365-E5EF-4BD1-A304-F2F7055097FF}" srcId="{EF15DE9B-7D07-4005-9F8B-65C9E4FB4698}" destId="{B2553FB2-6933-4804-A309-B2E257D63A50}" srcOrd="0" destOrd="0" parTransId="{704B297A-3C74-4308-88CA-BF184775901D}" sibTransId="{C9027660-DB91-408A-BDBF-A42C885FAED7}"/>
    <dgm:cxn modelId="{B41D906F-66CD-4D0B-BBE2-09593C010984}" srcId="{EF15DE9B-7D07-4005-9F8B-65C9E4FB4698}" destId="{DBEBB5CD-D464-4E6F-9E91-9D78D19C9938}" srcOrd="1" destOrd="0" parTransId="{A7AA9F9A-A52B-41AA-BFFB-F0CA947F8432}" sibTransId="{88EB2ECE-CFFE-4937-BC4C-ADF66A920CB2}"/>
    <dgm:cxn modelId="{EF342271-A86F-4592-91F6-17AFA0C30FE0}" type="presOf" srcId="{D0E11925-55DF-4867-9927-7F51082A81B1}" destId="{0A9676B7-1CAB-4511-8A1C-1D61B1F7B6EE}" srcOrd="1" destOrd="0" presId="urn:microsoft.com/office/officeart/2005/8/layout/list1#1"/>
    <dgm:cxn modelId="{55ABF77B-D2A6-4B18-A87A-0343469AFFC7}" srcId="{EF15DE9B-7D07-4005-9F8B-65C9E4FB4698}" destId="{D0E11925-55DF-4867-9927-7F51082A81B1}" srcOrd="3" destOrd="0" parTransId="{9148CAF4-4B9A-4304-B40C-442972E2B29A}" sibTransId="{C8ED9D90-EC86-4A03-B984-EA96CCDC61C1}"/>
    <dgm:cxn modelId="{43754C84-AB0A-474E-9CCD-A2C158013542}" type="presOf" srcId="{0A222BC7-2F34-47D8-B84D-993B46DA2008}" destId="{7D7718E7-3F78-4706-BE4A-024A316FAB11}" srcOrd="0" destOrd="0" presId="urn:microsoft.com/office/officeart/2005/8/layout/list1#1"/>
    <dgm:cxn modelId="{0BAE8085-C4A5-4012-8344-FFB678B1F9CB}" type="presOf" srcId="{0A222BC7-2F34-47D8-B84D-993B46DA2008}" destId="{FB326744-F659-49B4-BFD2-E9EB5B8EA664}" srcOrd="1" destOrd="0" presId="urn:microsoft.com/office/officeart/2005/8/layout/list1#1"/>
    <dgm:cxn modelId="{6C36908A-4234-461F-AA1E-224A5E571E9F}" type="presOf" srcId="{F9A9DE62-87BA-4DA7-BBD7-BBCD06B7F78B}" destId="{C98DFC92-FF73-4B15-9C5C-750DB5477CE1}" srcOrd="0" destOrd="0" presId="urn:microsoft.com/office/officeart/2005/8/layout/list1#1"/>
    <dgm:cxn modelId="{7726938C-3EA7-4FD4-A5A2-DB40AABE7C92}" srcId="{EF15DE9B-7D07-4005-9F8B-65C9E4FB4698}" destId="{F9A9DE62-87BA-4DA7-BBD7-BBCD06B7F78B}" srcOrd="6" destOrd="0" parTransId="{E321163A-995F-4A21-A1F6-FBFF364B09B3}" sibTransId="{836DB6D4-2529-4C78-A6B3-69684EEC53C4}"/>
    <dgm:cxn modelId="{7B691197-8D7D-4EA5-A007-D2D1171BE987}" type="presOf" srcId="{B2553FB2-6933-4804-A309-B2E257D63A50}" destId="{0CB11678-7E88-4D4D-BDCF-746F37123BBD}" srcOrd="0" destOrd="0" presId="urn:microsoft.com/office/officeart/2005/8/layout/list1#1"/>
    <dgm:cxn modelId="{86D5ACBD-83FB-4BD5-A1F1-05A8D693AEAE}" srcId="{EF15DE9B-7D07-4005-9F8B-65C9E4FB4698}" destId="{0A222BC7-2F34-47D8-B84D-993B46DA2008}" srcOrd="4" destOrd="0" parTransId="{1D58AAB4-6D40-41F7-95F2-450C12C6B4A3}" sibTransId="{434B41EC-14C3-43AF-8DC0-7987A6F06C4A}"/>
    <dgm:cxn modelId="{FB0698C2-A8BA-4156-8A3C-46CECCEF812D}" type="presOf" srcId="{AC8A406C-1916-42FC-BD24-80AED7696DAE}" destId="{B50BDBF4-E358-4246-A85B-45C7B37F6960}" srcOrd="1" destOrd="0" presId="urn:microsoft.com/office/officeart/2005/8/layout/list1#1"/>
    <dgm:cxn modelId="{43E407EB-87A7-48F6-B0D5-ECFCA906D23A}" srcId="{EF15DE9B-7D07-4005-9F8B-65C9E4FB4698}" destId="{7C06E690-0F0B-433F-A7ED-5FD1AB4AA78A}" srcOrd="2" destOrd="0" parTransId="{6D213BAF-1E7C-476A-AB13-3A46DBDF61DE}" sibTransId="{9A777946-54C2-47A7-A842-DCC62E1E7CAA}"/>
    <dgm:cxn modelId="{EE9E56EB-DC13-463A-A7BE-EA9C0DE84135}" type="presOf" srcId="{AC8A406C-1916-42FC-BD24-80AED7696DAE}" destId="{C320E827-CEEC-4A3F-BFF2-CEADF27FAB00}" srcOrd="0" destOrd="0" presId="urn:microsoft.com/office/officeart/2005/8/layout/list1#1"/>
    <dgm:cxn modelId="{A4D36CEE-F140-45CC-B3D4-F29FB4BF4A16}" srcId="{EF15DE9B-7D07-4005-9F8B-65C9E4FB4698}" destId="{AC8A406C-1916-42FC-BD24-80AED7696DAE}" srcOrd="7" destOrd="0" parTransId="{D9A4E86E-AA8F-4835-B305-2CAD3AC63220}" sibTransId="{C1C31009-9793-432E-B111-CE6AAF63C85C}"/>
    <dgm:cxn modelId="{FB1B66F3-A137-47DC-9AAA-732CF89132FD}" type="presOf" srcId="{DBEBB5CD-D464-4E6F-9E91-9D78D19C9938}" destId="{CD290FC3-E626-4C27-AEEC-7DEC2591A92F}" srcOrd="0" destOrd="0" presId="urn:microsoft.com/office/officeart/2005/8/layout/list1#1"/>
    <dgm:cxn modelId="{40A1FFF9-24F3-416A-81AB-43F79065D92B}" type="presOf" srcId="{BE41F972-5D63-417C-BF3A-FF558EE6E8F0}" destId="{A6E05B02-6362-4C5B-ABFB-EED39B906F06}" srcOrd="1" destOrd="0" presId="urn:microsoft.com/office/officeart/2005/8/layout/list1#1"/>
    <dgm:cxn modelId="{A80C7686-5579-4415-A7C0-C0B51721EDDD}" type="presParOf" srcId="{C1853C49-AB57-4A0E-B5CF-361023E8E5C0}" destId="{6130F7EE-E2EE-4E08-A3FF-4FAA63367999}" srcOrd="0" destOrd="0" presId="urn:microsoft.com/office/officeart/2005/8/layout/list1#1"/>
    <dgm:cxn modelId="{76FB3510-2E24-4934-AB61-5148EFF3F27E}" type="presParOf" srcId="{6130F7EE-E2EE-4E08-A3FF-4FAA63367999}" destId="{0CB11678-7E88-4D4D-BDCF-746F37123BBD}" srcOrd="0" destOrd="0" presId="urn:microsoft.com/office/officeart/2005/8/layout/list1#1"/>
    <dgm:cxn modelId="{ADF508D9-C4E0-45F2-8B78-3FA87C764A0E}" type="presParOf" srcId="{6130F7EE-E2EE-4E08-A3FF-4FAA63367999}" destId="{B053D778-5567-45A9-B021-5E6ECE9423E8}" srcOrd="1" destOrd="0" presId="urn:microsoft.com/office/officeart/2005/8/layout/list1#1"/>
    <dgm:cxn modelId="{1A44EEBA-7916-43EA-B819-2FBA7D92BE22}" type="presParOf" srcId="{C1853C49-AB57-4A0E-B5CF-361023E8E5C0}" destId="{DD6FFCE0-8C9D-469F-A11E-20692DB11A4B}" srcOrd="1" destOrd="0" presId="urn:microsoft.com/office/officeart/2005/8/layout/list1#1"/>
    <dgm:cxn modelId="{1E06407D-FA0B-4BB1-8C79-04FE53DAF666}" type="presParOf" srcId="{C1853C49-AB57-4A0E-B5CF-361023E8E5C0}" destId="{E81FFF29-92EB-4A1E-BFDB-361530F7AF14}" srcOrd="2" destOrd="0" presId="urn:microsoft.com/office/officeart/2005/8/layout/list1#1"/>
    <dgm:cxn modelId="{F56CA272-5B57-47F1-AFAB-2725AECB7314}" type="presParOf" srcId="{C1853C49-AB57-4A0E-B5CF-361023E8E5C0}" destId="{F5FF9806-C68B-48C8-B0D5-64BE0EC2B4E4}" srcOrd="3" destOrd="0" presId="urn:microsoft.com/office/officeart/2005/8/layout/list1#1"/>
    <dgm:cxn modelId="{AB98EFFE-2D46-4407-8989-657E93A3DCFC}" type="presParOf" srcId="{C1853C49-AB57-4A0E-B5CF-361023E8E5C0}" destId="{93337B78-9491-4D7A-A0C0-EB86A1B1BADF}" srcOrd="4" destOrd="0" presId="urn:microsoft.com/office/officeart/2005/8/layout/list1#1"/>
    <dgm:cxn modelId="{4C38E13C-F64B-464F-9BD2-D789A31BAEB0}" type="presParOf" srcId="{93337B78-9491-4D7A-A0C0-EB86A1B1BADF}" destId="{CD290FC3-E626-4C27-AEEC-7DEC2591A92F}" srcOrd="0" destOrd="0" presId="urn:microsoft.com/office/officeart/2005/8/layout/list1#1"/>
    <dgm:cxn modelId="{D23C3628-1949-4DF2-8F9B-19CE0FC7D5AF}" type="presParOf" srcId="{93337B78-9491-4D7A-A0C0-EB86A1B1BADF}" destId="{C4DAF6D0-0E55-42F1-80A1-9C7BCCC2CEEE}" srcOrd="1" destOrd="0" presId="urn:microsoft.com/office/officeart/2005/8/layout/list1#1"/>
    <dgm:cxn modelId="{D3AE8E7E-4414-4584-9D9D-BC7557F441DE}" type="presParOf" srcId="{C1853C49-AB57-4A0E-B5CF-361023E8E5C0}" destId="{E8D89EFF-771F-4688-A2E0-B6D2C369FFA5}" srcOrd="5" destOrd="0" presId="urn:microsoft.com/office/officeart/2005/8/layout/list1#1"/>
    <dgm:cxn modelId="{5E724E89-0B6E-4546-B62B-4813ED6FCAC1}" type="presParOf" srcId="{C1853C49-AB57-4A0E-B5CF-361023E8E5C0}" destId="{8E31A458-8C3B-4D37-9CA6-259B10C51E9A}" srcOrd="6" destOrd="0" presId="urn:microsoft.com/office/officeart/2005/8/layout/list1#1"/>
    <dgm:cxn modelId="{108F8410-2D78-464C-AD4F-6845A48579EA}" type="presParOf" srcId="{C1853C49-AB57-4A0E-B5CF-361023E8E5C0}" destId="{F671871A-A53B-4C44-B694-92E0C06130E0}" srcOrd="7" destOrd="0" presId="urn:microsoft.com/office/officeart/2005/8/layout/list1#1"/>
    <dgm:cxn modelId="{AA4EE4DE-4E52-4615-8C15-A3C8BC30E679}" type="presParOf" srcId="{C1853C49-AB57-4A0E-B5CF-361023E8E5C0}" destId="{9280FB6D-E238-4FBD-8DF7-F0302EF46CF4}" srcOrd="8" destOrd="0" presId="urn:microsoft.com/office/officeart/2005/8/layout/list1#1"/>
    <dgm:cxn modelId="{CFA28DEA-5B95-4EC1-B736-B7CD2C1658EA}" type="presParOf" srcId="{9280FB6D-E238-4FBD-8DF7-F0302EF46CF4}" destId="{2B7A3A5E-0316-46B2-9705-3A3B458AB367}" srcOrd="0" destOrd="0" presId="urn:microsoft.com/office/officeart/2005/8/layout/list1#1"/>
    <dgm:cxn modelId="{1236BA26-252C-4B7C-BDB8-589D63EA72AC}" type="presParOf" srcId="{9280FB6D-E238-4FBD-8DF7-F0302EF46CF4}" destId="{9A17766A-50FD-4014-A94D-61CF15C19B3C}" srcOrd="1" destOrd="0" presId="urn:microsoft.com/office/officeart/2005/8/layout/list1#1"/>
    <dgm:cxn modelId="{9BC9D30D-E256-4F46-A24B-76E65528D97B}" type="presParOf" srcId="{C1853C49-AB57-4A0E-B5CF-361023E8E5C0}" destId="{3F4BD1A2-9B85-40E4-AD9E-2C71BFAE3664}" srcOrd="9" destOrd="0" presId="urn:microsoft.com/office/officeart/2005/8/layout/list1#1"/>
    <dgm:cxn modelId="{532B685A-7B5C-417F-8CB2-17C45BA497ED}" type="presParOf" srcId="{C1853C49-AB57-4A0E-B5CF-361023E8E5C0}" destId="{49EF302A-FBAF-4F96-8E30-C5CF0D724A80}" srcOrd="10" destOrd="0" presId="urn:microsoft.com/office/officeart/2005/8/layout/list1#1"/>
    <dgm:cxn modelId="{2D78EF50-9377-4EEB-BF42-083B2F28DAA3}" type="presParOf" srcId="{C1853C49-AB57-4A0E-B5CF-361023E8E5C0}" destId="{C009DFAE-448E-4770-B31E-A2DBBABCCBF7}" srcOrd="11" destOrd="0" presId="urn:microsoft.com/office/officeart/2005/8/layout/list1#1"/>
    <dgm:cxn modelId="{FF277D0F-75B6-4EAE-91A6-0768B9F40330}" type="presParOf" srcId="{C1853C49-AB57-4A0E-B5CF-361023E8E5C0}" destId="{5E033742-8DED-4DCF-9D17-4245B758DD7F}" srcOrd="12" destOrd="0" presId="urn:microsoft.com/office/officeart/2005/8/layout/list1#1"/>
    <dgm:cxn modelId="{3BF8E992-945D-4B27-9999-946D44A8FA14}" type="presParOf" srcId="{5E033742-8DED-4DCF-9D17-4245B758DD7F}" destId="{580514FB-35FB-4625-84A1-E269FEE1EE8F}" srcOrd="0" destOrd="0" presId="urn:microsoft.com/office/officeart/2005/8/layout/list1#1"/>
    <dgm:cxn modelId="{74EEFBB6-5C3C-48F4-BD2D-76D4271D17F8}" type="presParOf" srcId="{5E033742-8DED-4DCF-9D17-4245B758DD7F}" destId="{0A9676B7-1CAB-4511-8A1C-1D61B1F7B6EE}" srcOrd="1" destOrd="0" presId="urn:microsoft.com/office/officeart/2005/8/layout/list1#1"/>
    <dgm:cxn modelId="{66C76E1E-DD8C-4303-A2FC-7C7E73896EB8}" type="presParOf" srcId="{C1853C49-AB57-4A0E-B5CF-361023E8E5C0}" destId="{FDC999D3-191E-4FC2-9F47-DEC8F2B633EE}" srcOrd="13" destOrd="0" presId="urn:microsoft.com/office/officeart/2005/8/layout/list1#1"/>
    <dgm:cxn modelId="{A86E099A-AA04-40B7-B580-BAC29A3D5E4E}" type="presParOf" srcId="{C1853C49-AB57-4A0E-B5CF-361023E8E5C0}" destId="{1CA8FC1C-306C-49FF-9C74-E0B437CCADA9}" srcOrd="14" destOrd="0" presId="urn:microsoft.com/office/officeart/2005/8/layout/list1#1"/>
    <dgm:cxn modelId="{353AEC79-B573-4DED-98CC-093C6C9A271D}" type="presParOf" srcId="{C1853C49-AB57-4A0E-B5CF-361023E8E5C0}" destId="{6C28FB41-BBA0-4126-9FBF-8B22C5F5FEC8}" srcOrd="15" destOrd="0" presId="urn:microsoft.com/office/officeart/2005/8/layout/list1#1"/>
    <dgm:cxn modelId="{A56F6744-D582-4E83-A163-3D990C2E08DF}" type="presParOf" srcId="{C1853C49-AB57-4A0E-B5CF-361023E8E5C0}" destId="{141D19ED-8383-477F-95B8-7808FE505D56}" srcOrd="16" destOrd="0" presId="urn:microsoft.com/office/officeart/2005/8/layout/list1#1"/>
    <dgm:cxn modelId="{7BFDCB5D-4ACD-41F7-8B6F-02BC84A32D9A}" type="presParOf" srcId="{141D19ED-8383-477F-95B8-7808FE505D56}" destId="{7D7718E7-3F78-4706-BE4A-024A316FAB11}" srcOrd="0" destOrd="0" presId="urn:microsoft.com/office/officeart/2005/8/layout/list1#1"/>
    <dgm:cxn modelId="{9813AA3F-8F2A-4F36-9D01-85E880A30EA8}" type="presParOf" srcId="{141D19ED-8383-477F-95B8-7808FE505D56}" destId="{FB326744-F659-49B4-BFD2-E9EB5B8EA664}" srcOrd="1" destOrd="0" presId="urn:microsoft.com/office/officeart/2005/8/layout/list1#1"/>
    <dgm:cxn modelId="{DECF0E4E-8D37-4D58-A081-F1A54FB140AC}" type="presParOf" srcId="{C1853C49-AB57-4A0E-B5CF-361023E8E5C0}" destId="{459B8C5D-B686-4A48-9C80-BF658E9F46AA}" srcOrd="17" destOrd="0" presId="urn:microsoft.com/office/officeart/2005/8/layout/list1#1"/>
    <dgm:cxn modelId="{9782ED82-D181-4D7B-AE4B-AA73C91D78FD}" type="presParOf" srcId="{C1853C49-AB57-4A0E-B5CF-361023E8E5C0}" destId="{178FB7DF-52AB-4C06-BB5B-0D1D55D0FFD7}" srcOrd="18" destOrd="0" presId="urn:microsoft.com/office/officeart/2005/8/layout/list1#1"/>
    <dgm:cxn modelId="{FE5141A0-C434-4CA0-8323-B13339CF5658}" type="presParOf" srcId="{C1853C49-AB57-4A0E-B5CF-361023E8E5C0}" destId="{B04606D6-531F-472C-AF62-238DB67A7336}" srcOrd="19" destOrd="0" presId="urn:microsoft.com/office/officeart/2005/8/layout/list1#1"/>
    <dgm:cxn modelId="{E699654C-DC04-48E6-BF3D-ED08F2F0A184}" type="presParOf" srcId="{C1853C49-AB57-4A0E-B5CF-361023E8E5C0}" destId="{FE0ADEAF-2194-47AC-B050-344342ACA14F}" srcOrd="20" destOrd="0" presId="urn:microsoft.com/office/officeart/2005/8/layout/list1#1"/>
    <dgm:cxn modelId="{E105833B-4E42-41A0-97AB-24D49E230B55}" type="presParOf" srcId="{FE0ADEAF-2194-47AC-B050-344342ACA14F}" destId="{CD1488F8-4BD8-4689-838E-86F9CC3B75A6}" srcOrd="0" destOrd="0" presId="urn:microsoft.com/office/officeart/2005/8/layout/list1#1"/>
    <dgm:cxn modelId="{63DC365E-0AA1-4B94-A1FD-2F096B9268EC}" type="presParOf" srcId="{FE0ADEAF-2194-47AC-B050-344342ACA14F}" destId="{A6E05B02-6362-4C5B-ABFB-EED39B906F06}" srcOrd="1" destOrd="0" presId="urn:microsoft.com/office/officeart/2005/8/layout/list1#1"/>
    <dgm:cxn modelId="{CC2B5140-624E-41B3-9BB1-FB462AD27930}" type="presParOf" srcId="{C1853C49-AB57-4A0E-B5CF-361023E8E5C0}" destId="{08A0714A-CB12-421E-BDA4-E7C7FF338676}" srcOrd="21" destOrd="0" presId="urn:microsoft.com/office/officeart/2005/8/layout/list1#1"/>
    <dgm:cxn modelId="{D282E283-593F-44B3-A781-B964B8A7E83D}" type="presParOf" srcId="{C1853C49-AB57-4A0E-B5CF-361023E8E5C0}" destId="{C1FA8F8D-3D2F-4996-867E-5B3720360D07}" srcOrd="22" destOrd="0" presId="urn:microsoft.com/office/officeart/2005/8/layout/list1#1"/>
    <dgm:cxn modelId="{0855B692-2B04-495A-9637-5385BDA5D239}" type="presParOf" srcId="{C1853C49-AB57-4A0E-B5CF-361023E8E5C0}" destId="{6F48E96A-A03E-4D0F-9AA6-A91E3BF44191}" srcOrd="23" destOrd="0" presId="urn:microsoft.com/office/officeart/2005/8/layout/list1#1"/>
    <dgm:cxn modelId="{E2FC263E-339F-496B-B961-7F671136DC59}" type="presParOf" srcId="{C1853C49-AB57-4A0E-B5CF-361023E8E5C0}" destId="{5EF32BC8-20FC-4E92-BAF0-318385B5DA9C}" srcOrd="24" destOrd="0" presId="urn:microsoft.com/office/officeart/2005/8/layout/list1#1"/>
    <dgm:cxn modelId="{FD2D4097-CD19-4BFB-8B27-5800F0083EAB}" type="presParOf" srcId="{5EF32BC8-20FC-4E92-BAF0-318385B5DA9C}" destId="{C98DFC92-FF73-4B15-9C5C-750DB5477CE1}" srcOrd="0" destOrd="0" presId="urn:microsoft.com/office/officeart/2005/8/layout/list1#1"/>
    <dgm:cxn modelId="{E25351D8-2E7F-4FA5-AEDF-E8B2BAC2C0E9}" type="presParOf" srcId="{5EF32BC8-20FC-4E92-BAF0-318385B5DA9C}" destId="{5880E03A-CF75-46F9-9768-B71C4642433C}" srcOrd="1" destOrd="0" presId="urn:microsoft.com/office/officeart/2005/8/layout/list1#1"/>
    <dgm:cxn modelId="{6A199DC6-1676-438F-A41C-06CD0B169DEB}" type="presParOf" srcId="{C1853C49-AB57-4A0E-B5CF-361023E8E5C0}" destId="{E93A2287-FBB4-4831-AB79-254805AF304A}" srcOrd="25" destOrd="0" presId="urn:microsoft.com/office/officeart/2005/8/layout/list1#1"/>
    <dgm:cxn modelId="{B2BF5A74-D49E-4B6F-A888-0254F3DC6641}" type="presParOf" srcId="{C1853C49-AB57-4A0E-B5CF-361023E8E5C0}" destId="{7A24FC94-EEE3-4773-BEC7-53482E91E3D1}" srcOrd="26" destOrd="0" presId="urn:microsoft.com/office/officeart/2005/8/layout/list1#1"/>
    <dgm:cxn modelId="{4E66E702-DC6D-47A3-A134-E0E14C4EAA31}" type="presParOf" srcId="{C1853C49-AB57-4A0E-B5CF-361023E8E5C0}" destId="{03A25C91-1C64-4057-BBE7-EA4FE686381B}" srcOrd="27" destOrd="0" presId="urn:microsoft.com/office/officeart/2005/8/layout/list1#1"/>
    <dgm:cxn modelId="{F15FDAC7-6F6A-406C-BA43-91D77FFA99A7}" type="presParOf" srcId="{C1853C49-AB57-4A0E-B5CF-361023E8E5C0}" destId="{4F752E0A-E658-467C-B5A2-C2CEA07D01C4}" srcOrd="28" destOrd="0" presId="urn:microsoft.com/office/officeart/2005/8/layout/list1#1"/>
    <dgm:cxn modelId="{48651745-0460-4F91-AFD1-AFE012AAAE94}" type="presParOf" srcId="{4F752E0A-E658-467C-B5A2-C2CEA07D01C4}" destId="{C320E827-CEEC-4A3F-BFF2-CEADF27FAB00}" srcOrd="0" destOrd="0" presId="urn:microsoft.com/office/officeart/2005/8/layout/list1#1"/>
    <dgm:cxn modelId="{8327CA84-9C89-43AF-9EAA-86C29F8173D6}" type="presParOf" srcId="{4F752E0A-E658-467C-B5A2-C2CEA07D01C4}" destId="{B50BDBF4-E358-4246-A85B-45C7B37F6960}" srcOrd="1" destOrd="0" presId="urn:microsoft.com/office/officeart/2005/8/layout/list1#1"/>
    <dgm:cxn modelId="{50D2999B-B520-42DA-B01F-ECE0BDCBD4EE}" type="presParOf" srcId="{C1853C49-AB57-4A0E-B5CF-361023E8E5C0}" destId="{8A17658A-1B19-4088-B54E-328F2B096D80}" srcOrd="29" destOrd="0" presId="urn:microsoft.com/office/officeart/2005/8/layout/list1#1"/>
    <dgm:cxn modelId="{4588BE72-03FF-4860-AEB5-292E94726FFA}" type="presParOf" srcId="{C1853C49-AB57-4A0E-B5CF-361023E8E5C0}" destId="{E8C9E565-009F-4FE5-AC80-640F0C97D9DA}" srcOrd="30" destOrd="0" presId="urn:microsoft.com/office/officeart/2005/8/layout/list1#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C84F867-8754-469E-8DD3-A5D164553774}" type="doc">
      <dgm:prSet loTypeId="urn:microsoft.com/office/officeart/2005/8/layout/default#2" loCatId="list" qsTypeId="urn:microsoft.com/office/officeart/2005/8/quickstyle/simple2" qsCatId="simple" csTypeId="urn:microsoft.com/office/officeart/2005/8/colors/colorful5" csCatId="colorful" phldr="1"/>
      <dgm:spPr/>
      <dgm:t>
        <a:bodyPr/>
        <a:lstStyle/>
        <a:p>
          <a:endParaRPr lang="en-US"/>
        </a:p>
      </dgm:t>
    </dgm:pt>
    <dgm:pt modelId="{1DD303D9-BB41-4FDD-AAE9-92953D49E0C9}">
      <dgm:prSet phldrT="[Text]"/>
      <dgm:spPr/>
      <dgm:t>
        <a:bodyPr/>
        <a:lstStyle/>
        <a:p>
          <a:r>
            <a:rPr lang="en-US"/>
            <a:t>Product</a:t>
          </a:r>
        </a:p>
      </dgm:t>
    </dgm:pt>
    <dgm:pt modelId="{56C28A07-216B-4E9C-BFA0-4A19D3CEBEB6}" type="parTrans" cxnId="{AB94BAD6-1B0F-4056-ACEE-2A3174694E06}">
      <dgm:prSet/>
      <dgm:spPr/>
      <dgm:t>
        <a:bodyPr/>
        <a:lstStyle/>
        <a:p>
          <a:endParaRPr lang="en-US"/>
        </a:p>
      </dgm:t>
    </dgm:pt>
    <dgm:pt modelId="{E5B77954-FFCF-4E69-A599-DCBEB2D7BEDE}" type="sibTrans" cxnId="{AB94BAD6-1B0F-4056-ACEE-2A3174694E06}">
      <dgm:prSet/>
      <dgm:spPr/>
      <dgm:t>
        <a:bodyPr/>
        <a:lstStyle/>
        <a:p>
          <a:endParaRPr lang="en-US"/>
        </a:p>
      </dgm:t>
    </dgm:pt>
    <dgm:pt modelId="{C3368D8C-1017-43EE-96A8-D7080D5D9CF7}">
      <dgm:prSet phldrT="[Text]"/>
      <dgm:spPr/>
      <dgm:t>
        <a:bodyPr/>
        <a:lstStyle/>
        <a:p>
          <a:r>
            <a:rPr lang="en-US"/>
            <a:t>Price</a:t>
          </a:r>
        </a:p>
      </dgm:t>
    </dgm:pt>
    <dgm:pt modelId="{30D54DDE-7372-4784-B6EF-5C8250488B8E}" type="parTrans" cxnId="{AA51E3C2-8196-4E6E-BDD2-03758B280AFD}">
      <dgm:prSet/>
      <dgm:spPr/>
      <dgm:t>
        <a:bodyPr/>
        <a:lstStyle/>
        <a:p>
          <a:endParaRPr lang="en-US"/>
        </a:p>
      </dgm:t>
    </dgm:pt>
    <dgm:pt modelId="{C6021F4A-4F4C-4007-94AC-4B5EB8AECF3A}" type="sibTrans" cxnId="{AA51E3C2-8196-4E6E-BDD2-03758B280AFD}">
      <dgm:prSet/>
      <dgm:spPr/>
      <dgm:t>
        <a:bodyPr/>
        <a:lstStyle/>
        <a:p>
          <a:endParaRPr lang="en-US"/>
        </a:p>
      </dgm:t>
    </dgm:pt>
    <dgm:pt modelId="{A6A94DF5-2E0A-4CE8-9E54-5A41B06B6445}">
      <dgm:prSet phldrT="[Text]"/>
      <dgm:spPr/>
      <dgm:t>
        <a:bodyPr/>
        <a:lstStyle/>
        <a:p>
          <a:r>
            <a:rPr lang="en-US"/>
            <a:t>Place</a:t>
          </a:r>
        </a:p>
      </dgm:t>
    </dgm:pt>
    <dgm:pt modelId="{C5972D93-2B32-4449-B2DB-C5E4EC3BAD12}" type="parTrans" cxnId="{9DE53242-0AAE-49EF-9B72-5B47CADA4566}">
      <dgm:prSet/>
      <dgm:spPr/>
      <dgm:t>
        <a:bodyPr/>
        <a:lstStyle/>
        <a:p>
          <a:endParaRPr lang="en-US"/>
        </a:p>
      </dgm:t>
    </dgm:pt>
    <dgm:pt modelId="{778F49B4-6616-45CB-B22C-107D0DC715A5}" type="sibTrans" cxnId="{9DE53242-0AAE-49EF-9B72-5B47CADA4566}">
      <dgm:prSet/>
      <dgm:spPr/>
      <dgm:t>
        <a:bodyPr/>
        <a:lstStyle/>
        <a:p>
          <a:endParaRPr lang="en-US"/>
        </a:p>
      </dgm:t>
    </dgm:pt>
    <dgm:pt modelId="{59A7BE9E-4263-4F4A-A096-866DECB5F134}">
      <dgm:prSet phldrT="[Text]"/>
      <dgm:spPr/>
      <dgm:t>
        <a:bodyPr/>
        <a:lstStyle/>
        <a:p>
          <a:r>
            <a:rPr lang="en-US"/>
            <a:t>Promotion</a:t>
          </a:r>
        </a:p>
      </dgm:t>
    </dgm:pt>
    <dgm:pt modelId="{69F101BF-C1D2-4789-A4B8-A26B62FCBCA5}" type="parTrans" cxnId="{20FC5470-1518-4A76-9499-9194F2DD43E3}">
      <dgm:prSet/>
      <dgm:spPr/>
      <dgm:t>
        <a:bodyPr/>
        <a:lstStyle/>
        <a:p>
          <a:endParaRPr lang="en-US"/>
        </a:p>
      </dgm:t>
    </dgm:pt>
    <dgm:pt modelId="{C81A4EC1-A660-48AB-BBBE-58BFDC297CF8}" type="sibTrans" cxnId="{20FC5470-1518-4A76-9499-9194F2DD43E3}">
      <dgm:prSet/>
      <dgm:spPr/>
      <dgm:t>
        <a:bodyPr/>
        <a:lstStyle/>
        <a:p>
          <a:endParaRPr lang="en-US"/>
        </a:p>
      </dgm:t>
    </dgm:pt>
    <dgm:pt modelId="{789F9D27-E80D-42A3-9FB3-938FE31966DC}" type="pres">
      <dgm:prSet presAssocID="{3C84F867-8754-469E-8DD3-A5D164553774}" presName="diagram" presStyleCnt="0">
        <dgm:presLayoutVars>
          <dgm:dir/>
          <dgm:resizeHandles val="exact"/>
        </dgm:presLayoutVars>
      </dgm:prSet>
      <dgm:spPr/>
    </dgm:pt>
    <dgm:pt modelId="{E2C553AD-26CC-43E5-ADE9-39374B3CF17D}" type="pres">
      <dgm:prSet presAssocID="{1DD303D9-BB41-4FDD-AAE9-92953D49E0C9}" presName="node" presStyleLbl="node1" presStyleIdx="0" presStyleCnt="4">
        <dgm:presLayoutVars>
          <dgm:bulletEnabled val="1"/>
        </dgm:presLayoutVars>
      </dgm:prSet>
      <dgm:spPr/>
    </dgm:pt>
    <dgm:pt modelId="{098CC3B0-3DCC-49AF-A448-396365F1196D}" type="pres">
      <dgm:prSet presAssocID="{E5B77954-FFCF-4E69-A599-DCBEB2D7BEDE}" presName="sibTrans" presStyleCnt="0"/>
      <dgm:spPr/>
    </dgm:pt>
    <dgm:pt modelId="{E7D88F97-DDB6-4172-B0B6-D1C5FB39A4BA}" type="pres">
      <dgm:prSet presAssocID="{C3368D8C-1017-43EE-96A8-D7080D5D9CF7}" presName="node" presStyleLbl="node1" presStyleIdx="1" presStyleCnt="4">
        <dgm:presLayoutVars>
          <dgm:bulletEnabled val="1"/>
        </dgm:presLayoutVars>
      </dgm:prSet>
      <dgm:spPr/>
    </dgm:pt>
    <dgm:pt modelId="{21AD62C4-45C0-400B-A8BA-8576DE2B67D6}" type="pres">
      <dgm:prSet presAssocID="{C6021F4A-4F4C-4007-94AC-4B5EB8AECF3A}" presName="sibTrans" presStyleCnt="0"/>
      <dgm:spPr/>
    </dgm:pt>
    <dgm:pt modelId="{DD56BF7B-E34F-47A8-93DB-4CDA2148BD3D}" type="pres">
      <dgm:prSet presAssocID="{A6A94DF5-2E0A-4CE8-9E54-5A41B06B6445}" presName="node" presStyleLbl="node1" presStyleIdx="2" presStyleCnt="4">
        <dgm:presLayoutVars>
          <dgm:bulletEnabled val="1"/>
        </dgm:presLayoutVars>
      </dgm:prSet>
      <dgm:spPr/>
    </dgm:pt>
    <dgm:pt modelId="{70DBC6B4-77EC-4B3F-AFC7-184ED33FDD09}" type="pres">
      <dgm:prSet presAssocID="{778F49B4-6616-45CB-B22C-107D0DC715A5}" presName="sibTrans" presStyleCnt="0"/>
      <dgm:spPr/>
    </dgm:pt>
    <dgm:pt modelId="{5ABD4CFB-4AE3-4AA6-9928-07E1BADC490D}" type="pres">
      <dgm:prSet presAssocID="{59A7BE9E-4263-4F4A-A096-866DECB5F134}" presName="node" presStyleLbl="node1" presStyleIdx="3" presStyleCnt="4">
        <dgm:presLayoutVars>
          <dgm:bulletEnabled val="1"/>
        </dgm:presLayoutVars>
      </dgm:prSet>
      <dgm:spPr/>
    </dgm:pt>
  </dgm:ptLst>
  <dgm:cxnLst>
    <dgm:cxn modelId="{0224A819-2436-4791-8931-8319CB0147C1}" type="presOf" srcId="{59A7BE9E-4263-4F4A-A096-866DECB5F134}" destId="{5ABD4CFB-4AE3-4AA6-9928-07E1BADC490D}" srcOrd="0" destOrd="0" presId="urn:microsoft.com/office/officeart/2005/8/layout/default#2"/>
    <dgm:cxn modelId="{9DE53242-0AAE-49EF-9B72-5B47CADA4566}" srcId="{3C84F867-8754-469E-8DD3-A5D164553774}" destId="{A6A94DF5-2E0A-4CE8-9E54-5A41B06B6445}" srcOrd="2" destOrd="0" parTransId="{C5972D93-2B32-4449-B2DB-C5E4EC3BAD12}" sibTransId="{778F49B4-6616-45CB-B22C-107D0DC715A5}"/>
    <dgm:cxn modelId="{1E446C47-37CD-4865-9956-80256B8DFAFB}" type="presOf" srcId="{3C84F867-8754-469E-8DD3-A5D164553774}" destId="{789F9D27-E80D-42A3-9FB3-938FE31966DC}" srcOrd="0" destOrd="0" presId="urn:microsoft.com/office/officeart/2005/8/layout/default#2"/>
    <dgm:cxn modelId="{20FC5470-1518-4A76-9499-9194F2DD43E3}" srcId="{3C84F867-8754-469E-8DD3-A5D164553774}" destId="{59A7BE9E-4263-4F4A-A096-866DECB5F134}" srcOrd="3" destOrd="0" parTransId="{69F101BF-C1D2-4789-A4B8-A26B62FCBCA5}" sibTransId="{C81A4EC1-A660-48AB-BBBE-58BFDC297CF8}"/>
    <dgm:cxn modelId="{1C9D5274-7030-4977-9A44-ADDCE864A29D}" type="presOf" srcId="{A6A94DF5-2E0A-4CE8-9E54-5A41B06B6445}" destId="{DD56BF7B-E34F-47A8-93DB-4CDA2148BD3D}" srcOrd="0" destOrd="0" presId="urn:microsoft.com/office/officeart/2005/8/layout/default#2"/>
    <dgm:cxn modelId="{F63AE69F-0CCC-496E-B6B9-0070ECB63834}" type="presOf" srcId="{C3368D8C-1017-43EE-96A8-D7080D5D9CF7}" destId="{E7D88F97-DDB6-4172-B0B6-D1C5FB39A4BA}" srcOrd="0" destOrd="0" presId="urn:microsoft.com/office/officeart/2005/8/layout/default#2"/>
    <dgm:cxn modelId="{0431E2BC-B68D-4EF7-853D-6AB5FE74C9FF}" type="presOf" srcId="{1DD303D9-BB41-4FDD-AAE9-92953D49E0C9}" destId="{E2C553AD-26CC-43E5-ADE9-39374B3CF17D}" srcOrd="0" destOrd="0" presId="urn:microsoft.com/office/officeart/2005/8/layout/default#2"/>
    <dgm:cxn modelId="{AA51E3C2-8196-4E6E-BDD2-03758B280AFD}" srcId="{3C84F867-8754-469E-8DD3-A5D164553774}" destId="{C3368D8C-1017-43EE-96A8-D7080D5D9CF7}" srcOrd="1" destOrd="0" parTransId="{30D54DDE-7372-4784-B6EF-5C8250488B8E}" sibTransId="{C6021F4A-4F4C-4007-94AC-4B5EB8AECF3A}"/>
    <dgm:cxn modelId="{AB94BAD6-1B0F-4056-ACEE-2A3174694E06}" srcId="{3C84F867-8754-469E-8DD3-A5D164553774}" destId="{1DD303D9-BB41-4FDD-AAE9-92953D49E0C9}" srcOrd="0" destOrd="0" parTransId="{56C28A07-216B-4E9C-BFA0-4A19D3CEBEB6}" sibTransId="{E5B77954-FFCF-4E69-A599-DCBEB2D7BEDE}"/>
    <dgm:cxn modelId="{B9F0FDAF-4C85-448B-98CE-FD7C96625340}" type="presParOf" srcId="{789F9D27-E80D-42A3-9FB3-938FE31966DC}" destId="{E2C553AD-26CC-43E5-ADE9-39374B3CF17D}" srcOrd="0" destOrd="0" presId="urn:microsoft.com/office/officeart/2005/8/layout/default#2"/>
    <dgm:cxn modelId="{643EDE36-7F23-45BC-B64F-946FFB345052}" type="presParOf" srcId="{789F9D27-E80D-42A3-9FB3-938FE31966DC}" destId="{098CC3B0-3DCC-49AF-A448-396365F1196D}" srcOrd="1" destOrd="0" presId="urn:microsoft.com/office/officeart/2005/8/layout/default#2"/>
    <dgm:cxn modelId="{CA528368-B03B-4D78-88DF-56FC96924C67}" type="presParOf" srcId="{789F9D27-E80D-42A3-9FB3-938FE31966DC}" destId="{E7D88F97-DDB6-4172-B0B6-D1C5FB39A4BA}" srcOrd="2" destOrd="0" presId="urn:microsoft.com/office/officeart/2005/8/layout/default#2"/>
    <dgm:cxn modelId="{4A5FC791-8456-4B62-A5B7-066C34B33025}" type="presParOf" srcId="{789F9D27-E80D-42A3-9FB3-938FE31966DC}" destId="{21AD62C4-45C0-400B-A8BA-8576DE2B67D6}" srcOrd="3" destOrd="0" presId="urn:microsoft.com/office/officeart/2005/8/layout/default#2"/>
    <dgm:cxn modelId="{1DC20A97-9545-47F4-8E13-669FC72F5126}" type="presParOf" srcId="{789F9D27-E80D-42A3-9FB3-938FE31966DC}" destId="{DD56BF7B-E34F-47A8-93DB-4CDA2148BD3D}" srcOrd="4" destOrd="0" presId="urn:microsoft.com/office/officeart/2005/8/layout/default#2"/>
    <dgm:cxn modelId="{C7855C89-B2C3-4DB7-A465-8ED50088DC81}" type="presParOf" srcId="{789F9D27-E80D-42A3-9FB3-938FE31966DC}" destId="{70DBC6B4-77EC-4B3F-AFC7-184ED33FDD09}" srcOrd="5" destOrd="0" presId="urn:microsoft.com/office/officeart/2005/8/layout/default#2"/>
    <dgm:cxn modelId="{0F4A7F23-8B64-4C8A-86BD-5389F11FEBF2}" type="presParOf" srcId="{789F9D27-E80D-42A3-9FB3-938FE31966DC}" destId="{5ABD4CFB-4AE3-4AA6-9928-07E1BADC490D}" srcOrd="6" destOrd="0" presId="urn:microsoft.com/office/officeart/2005/8/layout/default#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313839F-A7C5-4E91-A5C4-D77B0E86C429}" type="doc">
      <dgm:prSet loTypeId="urn:microsoft.com/office/officeart/2005/8/layout/cycle1#1" loCatId="cycle" qsTypeId="urn:microsoft.com/office/officeart/2005/8/quickstyle/simple5" qsCatId="simple" csTypeId="urn:microsoft.com/office/officeart/2005/8/colors/colorful4" csCatId="colorful" phldr="1"/>
      <dgm:spPr/>
      <dgm:t>
        <a:bodyPr/>
        <a:lstStyle/>
        <a:p>
          <a:endParaRPr lang="en-US"/>
        </a:p>
      </dgm:t>
    </dgm:pt>
    <dgm:pt modelId="{02F672B6-CFA4-4E4B-9E2A-1A202642A448}">
      <dgm:prSet phldrT="[Text]"/>
      <dgm:spPr/>
      <dgm:t>
        <a:bodyPr/>
        <a:lstStyle/>
        <a:p>
          <a:r>
            <a:rPr lang="en-US"/>
            <a:t>Product policy decision</a:t>
          </a:r>
        </a:p>
      </dgm:t>
    </dgm:pt>
    <dgm:pt modelId="{E296F064-1FDF-42FC-AA10-DD9A2ADC13F6}" type="parTrans" cxnId="{B4282453-32BD-4738-B5F8-EBE6EB49C9D3}">
      <dgm:prSet/>
      <dgm:spPr/>
      <dgm:t>
        <a:bodyPr/>
        <a:lstStyle/>
        <a:p>
          <a:endParaRPr lang="en-US"/>
        </a:p>
      </dgm:t>
    </dgm:pt>
    <dgm:pt modelId="{AA519AE5-E1E8-43C9-9105-186C5AAE4D02}" type="sibTrans" cxnId="{B4282453-32BD-4738-B5F8-EBE6EB49C9D3}">
      <dgm:prSet/>
      <dgm:spPr/>
      <dgm:t>
        <a:bodyPr/>
        <a:lstStyle/>
        <a:p>
          <a:endParaRPr lang="en-US"/>
        </a:p>
      </dgm:t>
    </dgm:pt>
    <dgm:pt modelId="{086290E3-431E-4B4A-9660-DF225E3022EE}">
      <dgm:prSet phldrT="[Text]"/>
      <dgm:spPr/>
      <dgm:t>
        <a:bodyPr/>
        <a:lstStyle/>
        <a:p>
          <a:r>
            <a:rPr lang="en-US"/>
            <a:t>Branding</a:t>
          </a:r>
        </a:p>
      </dgm:t>
    </dgm:pt>
    <dgm:pt modelId="{4046D7BB-B46E-406A-869B-286EBDB66AE1}" type="parTrans" cxnId="{963F90B1-5137-477D-A6F8-4B8D5329D79C}">
      <dgm:prSet/>
      <dgm:spPr/>
      <dgm:t>
        <a:bodyPr/>
        <a:lstStyle/>
        <a:p>
          <a:endParaRPr lang="en-US"/>
        </a:p>
      </dgm:t>
    </dgm:pt>
    <dgm:pt modelId="{FB80964B-823B-4F39-8499-60E6DD77E35D}" type="sibTrans" cxnId="{963F90B1-5137-477D-A6F8-4B8D5329D79C}">
      <dgm:prSet/>
      <dgm:spPr/>
      <dgm:t>
        <a:bodyPr/>
        <a:lstStyle/>
        <a:p>
          <a:endParaRPr lang="en-US"/>
        </a:p>
      </dgm:t>
    </dgm:pt>
    <dgm:pt modelId="{FA9BC5C9-9ED0-4807-BA32-12FCBA67996F}">
      <dgm:prSet phldrT="[Text]"/>
      <dgm:spPr/>
      <dgm:t>
        <a:bodyPr/>
        <a:lstStyle/>
        <a:p>
          <a:r>
            <a:rPr lang="en-US"/>
            <a:t>Packaging</a:t>
          </a:r>
        </a:p>
      </dgm:t>
    </dgm:pt>
    <dgm:pt modelId="{C4820F19-A5B1-4C89-B719-F61011C7E811}" type="parTrans" cxnId="{8EE6A411-6AA6-40B7-AEA3-CBA6BD20C78C}">
      <dgm:prSet/>
      <dgm:spPr/>
      <dgm:t>
        <a:bodyPr/>
        <a:lstStyle/>
        <a:p>
          <a:endParaRPr lang="en-US"/>
        </a:p>
      </dgm:t>
    </dgm:pt>
    <dgm:pt modelId="{0D863160-7433-408B-8265-448450121578}" type="sibTrans" cxnId="{8EE6A411-6AA6-40B7-AEA3-CBA6BD20C78C}">
      <dgm:prSet/>
      <dgm:spPr/>
      <dgm:t>
        <a:bodyPr/>
        <a:lstStyle/>
        <a:p>
          <a:endParaRPr lang="en-US"/>
        </a:p>
      </dgm:t>
    </dgm:pt>
    <dgm:pt modelId="{047E9CB8-9DFD-46CA-AC59-1757698A0D97}">
      <dgm:prSet phldrT="[Text]"/>
      <dgm:spPr/>
      <dgm:t>
        <a:bodyPr/>
        <a:lstStyle/>
        <a:p>
          <a:r>
            <a:rPr lang="en-US"/>
            <a:t>Labeling</a:t>
          </a:r>
        </a:p>
      </dgm:t>
    </dgm:pt>
    <dgm:pt modelId="{7C670D7D-0C2D-4823-869D-7747D8EBD035}" type="parTrans" cxnId="{218D906E-7EAB-4CA9-A62E-44900B6C773C}">
      <dgm:prSet/>
      <dgm:spPr/>
      <dgm:t>
        <a:bodyPr/>
        <a:lstStyle/>
        <a:p>
          <a:endParaRPr lang="en-US"/>
        </a:p>
      </dgm:t>
    </dgm:pt>
    <dgm:pt modelId="{C047C85E-6A1F-4365-91CA-BCC25F55AF73}" type="sibTrans" cxnId="{218D906E-7EAB-4CA9-A62E-44900B6C773C}">
      <dgm:prSet/>
      <dgm:spPr/>
      <dgm:t>
        <a:bodyPr/>
        <a:lstStyle/>
        <a:p>
          <a:endParaRPr lang="en-US"/>
        </a:p>
      </dgm:t>
    </dgm:pt>
    <dgm:pt modelId="{318CEF6E-AA55-43C4-9F81-1933CCE39784}" type="pres">
      <dgm:prSet presAssocID="{A313839F-A7C5-4E91-A5C4-D77B0E86C429}" presName="cycle" presStyleCnt="0">
        <dgm:presLayoutVars>
          <dgm:dir/>
          <dgm:resizeHandles val="exact"/>
        </dgm:presLayoutVars>
      </dgm:prSet>
      <dgm:spPr/>
    </dgm:pt>
    <dgm:pt modelId="{01B7F955-C97A-46F2-8414-761317CA6B7B}" type="pres">
      <dgm:prSet presAssocID="{02F672B6-CFA4-4E4B-9E2A-1A202642A448}" presName="dummy" presStyleCnt="0"/>
      <dgm:spPr/>
    </dgm:pt>
    <dgm:pt modelId="{2381C8D4-86E9-49CA-B23D-0CD4633D3AED}" type="pres">
      <dgm:prSet presAssocID="{02F672B6-CFA4-4E4B-9E2A-1A202642A448}" presName="node" presStyleLbl="revTx" presStyleIdx="0" presStyleCnt="4">
        <dgm:presLayoutVars>
          <dgm:bulletEnabled val="1"/>
        </dgm:presLayoutVars>
      </dgm:prSet>
      <dgm:spPr/>
    </dgm:pt>
    <dgm:pt modelId="{45642798-D570-4FFC-B0B1-ADAE2EF4D8C6}" type="pres">
      <dgm:prSet presAssocID="{AA519AE5-E1E8-43C9-9105-186C5AAE4D02}" presName="sibTrans" presStyleLbl="node1" presStyleIdx="0" presStyleCnt="4"/>
      <dgm:spPr/>
    </dgm:pt>
    <dgm:pt modelId="{013FE26A-58F8-47BE-B8CB-E37BCBA0D3E2}" type="pres">
      <dgm:prSet presAssocID="{086290E3-431E-4B4A-9660-DF225E3022EE}" presName="dummy" presStyleCnt="0"/>
      <dgm:spPr/>
    </dgm:pt>
    <dgm:pt modelId="{00AC30A3-4A8E-48BA-958D-AC86C268C22D}" type="pres">
      <dgm:prSet presAssocID="{086290E3-431E-4B4A-9660-DF225E3022EE}" presName="node" presStyleLbl="revTx" presStyleIdx="1" presStyleCnt="4">
        <dgm:presLayoutVars>
          <dgm:bulletEnabled val="1"/>
        </dgm:presLayoutVars>
      </dgm:prSet>
      <dgm:spPr/>
    </dgm:pt>
    <dgm:pt modelId="{E87C88CC-C3A6-4D4D-A8B7-B94CDBBD1C88}" type="pres">
      <dgm:prSet presAssocID="{FB80964B-823B-4F39-8499-60E6DD77E35D}" presName="sibTrans" presStyleLbl="node1" presStyleIdx="1" presStyleCnt="4"/>
      <dgm:spPr/>
    </dgm:pt>
    <dgm:pt modelId="{97CFEBA6-78EA-4717-999A-16B5BBB6209B}" type="pres">
      <dgm:prSet presAssocID="{FA9BC5C9-9ED0-4807-BA32-12FCBA67996F}" presName="dummy" presStyleCnt="0"/>
      <dgm:spPr/>
    </dgm:pt>
    <dgm:pt modelId="{B14618F9-324F-4426-B602-3774D02858FD}" type="pres">
      <dgm:prSet presAssocID="{FA9BC5C9-9ED0-4807-BA32-12FCBA67996F}" presName="node" presStyleLbl="revTx" presStyleIdx="2" presStyleCnt="4">
        <dgm:presLayoutVars>
          <dgm:bulletEnabled val="1"/>
        </dgm:presLayoutVars>
      </dgm:prSet>
      <dgm:spPr/>
    </dgm:pt>
    <dgm:pt modelId="{A635883E-34E2-476B-AD9C-898C77FE91A6}" type="pres">
      <dgm:prSet presAssocID="{0D863160-7433-408B-8265-448450121578}" presName="sibTrans" presStyleLbl="node1" presStyleIdx="2" presStyleCnt="4"/>
      <dgm:spPr/>
    </dgm:pt>
    <dgm:pt modelId="{2B7FCC5B-1799-457F-9B34-AEA0EE85E04E}" type="pres">
      <dgm:prSet presAssocID="{047E9CB8-9DFD-46CA-AC59-1757698A0D97}" presName="dummy" presStyleCnt="0"/>
      <dgm:spPr/>
    </dgm:pt>
    <dgm:pt modelId="{C1C46102-F101-47C2-8477-105A522602F1}" type="pres">
      <dgm:prSet presAssocID="{047E9CB8-9DFD-46CA-AC59-1757698A0D97}" presName="node" presStyleLbl="revTx" presStyleIdx="3" presStyleCnt="4">
        <dgm:presLayoutVars>
          <dgm:bulletEnabled val="1"/>
        </dgm:presLayoutVars>
      </dgm:prSet>
      <dgm:spPr/>
    </dgm:pt>
    <dgm:pt modelId="{06FAFB1C-18AB-4A59-A1EC-8022323BC591}" type="pres">
      <dgm:prSet presAssocID="{C047C85E-6A1F-4365-91CA-BCC25F55AF73}" presName="sibTrans" presStyleLbl="node1" presStyleIdx="3" presStyleCnt="4"/>
      <dgm:spPr/>
    </dgm:pt>
  </dgm:ptLst>
  <dgm:cxnLst>
    <dgm:cxn modelId="{3CCF0801-A3FE-409A-A17D-6F8A30CE0835}" type="presOf" srcId="{047E9CB8-9DFD-46CA-AC59-1757698A0D97}" destId="{C1C46102-F101-47C2-8477-105A522602F1}" srcOrd="0" destOrd="0" presId="urn:microsoft.com/office/officeart/2005/8/layout/cycle1#1"/>
    <dgm:cxn modelId="{96764403-DFE7-4AE8-B557-022011D8B541}" type="presOf" srcId="{FA9BC5C9-9ED0-4807-BA32-12FCBA67996F}" destId="{B14618F9-324F-4426-B602-3774D02858FD}" srcOrd="0" destOrd="0" presId="urn:microsoft.com/office/officeart/2005/8/layout/cycle1#1"/>
    <dgm:cxn modelId="{8EE6A411-6AA6-40B7-AEA3-CBA6BD20C78C}" srcId="{A313839F-A7C5-4E91-A5C4-D77B0E86C429}" destId="{FA9BC5C9-9ED0-4807-BA32-12FCBA67996F}" srcOrd="2" destOrd="0" parTransId="{C4820F19-A5B1-4C89-B719-F61011C7E811}" sibTransId="{0D863160-7433-408B-8265-448450121578}"/>
    <dgm:cxn modelId="{66050E19-EDE2-46DA-A286-36D3E73ED9AD}" type="presOf" srcId="{A313839F-A7C5-4E91-A5C4-D77B0E86C429}" destId="{318CEF6E-AA55-43C4-9F81-1933CCE39784}" srcOrd="0" destOrd="0" presId="urn:microsoft.com/office/officeart/2005/8/layout/cycle1#1"/>
    <dgm:cxn modelId="{D417EF2D-4B2C-4B72-8B97-20F487CC29D9}" type="presOf" srcId="{AA519AE5-E1E8-43C9-9105-186C5AAE4D02}" destId="{45642798-D570-4FFC-B0B1-ADAE2EF4D8C6}" srcOrd="0" destOrd="0" presId="urn:microsoft.com/office/officeart/2005/8/layout/cycle1#1"/>
    <dgm:cxn modelId="{B4282453-32BD-4738-B5F8-EBE6EB49C9D3}" srcId="{A313839F-A7C5-4E91-A5C4-D77B0E86C429}" destId="{02F672B6-CFA4-4E4B-9E2A-1A202642A448}" srcOrd="0" destOrd="0" parTransId="{E296F064-1FDF-42FC-AA10-DD9A2ADC13F6}" sibTransId="{AA519AE5-E1E8-43C9-9105-186C5AAE4D02}"/>
    <dgm:cxn modelId="{218D906E-7EAB-4CA9-A62E-44900B6C773C}" srcId="{A313839F-A7C5-4E91-A5C4-D77B0E86C429}" destId="{047E9CB8-9DFD-46CA-AC59-1757698A0D97}" srcOrd="3" destOrd="0" parTransId="{7C670D7D-0C2D-4823-869D-7747D8EBD035}" sibTransId="{C047C85E-6A1F-4365-91CA-BCC25F55AF73}"/>
    <dgm:cxn modelId="{690D9D72-3A70-464A-B7F5-CE7AD03734CD}" type="presOf" srcId="{02F672B6-CFA4-4E4B-9E2A-1A202642A448}" destId="{2381C8D4-86E9-49CA-B23D-0CD4633D3AED}" srcOrd="0" destOrd="0" presId="urn:microsoft.com/office/officeart/2005/8/layout/cycle1#1"/>
    <dgm:cxn modelId="{9DFB838F-51A8-4725-9130-4E6BDB8B9F87}" type="presOf" srcId="{C047C85E-6A1F-4365-91CA-BCC25F55AF73}" destId="{06FAFB1C-18AB-4A59-A1EC-8022323BC591}" srcOrd="0" destOrd="0" presId="urn:microsoft.com/office/officeart/2005/8/layout/cycle1#1"/>
    <dgm:cxn modelId="{963F90B1-5137-477D-A6F8-4B8D5329D79C}" srcId="{A313839F-A7C5-4E91-A5C4-D77B0E86C429}" destId="{086290E3-431E-4B4A-9660-DF225E3022EE}" srcOrd="1" destOrd="0" parTransId="{4046D7BB-B46E-406A-869B-286EBDB66AE1}" sibTransId="{FB80964B-823B-4F39-8499-60E6DD77E35D}"/>
    <dgm:cxn modelId="{834621BA-4D1F-464E-A7C8-AE60D40FA23D}" type="presOf" srcId="{086290E3-431E-4B4A-9660-DF225E3022EE}" destId="{00AC30A3-4A8E-48BA-958D-AC86C268C22D}" srcOrd="0" destOrd="0" presId="urn:microsoft.com/office/officeart/2005/8/layout/cycle1#1"/>
    <dgm:cxn modelId="{F9DB7DD5-6F7A-4241-A79B-0B9617CAC20F}" type="presOf" srcId="{0D863160-7433-408B-8265-448450121578}" destId="{A635883E-34E2-476B-AD9C-898C77FE91A6}" srcOrd="0" destOrd="0" presId="urn:microsoft.com/office/officeart/2005/8/layout/cycle1#1"/>
    <dgm:cxn modelId="{E5130BF9-12EB-48DA-8EC9-BAA344DB8B14}" type="presOf" srcId="{FB80964B-823B-4F39-8499-60E6DD77E35D}" destId="{E87C88CC-C3A6-4D4D-A8B7-B94CDBBD1C88}" srcOrd="0" destOrd="0" presId="urn:microsoft.com/office/officeart/2005/8/layout/cycle1#1"/>
    <dgm:cxn modelId="{75CD6F8F-2A2E-4B9A-B199-C6DEBA9D1840}" type="presParOf" srcId="{318CEF6E-AA55-43C4-9F81-1933CCE39784}" destId="{01B7F955-C97A-46F2-8414-761317CA6B7B}" srcOrd="0" destOrd="0" presId="urn:microsoft.com/office/officeart/2005/8/layout/cycle1#1"/>
    <dgm:cxn modelId="{D23D925A-84EA-4AC4-B50B-7DC776BCBAA7}" type="presParOf" srcId="{318CEF6E-AA55-43C4-9F81-1933CCE39784}" destId="{2381C8D4-86E9-49CA-B23D-0CD4633D3AED}" srcOrd="1" destOrd="0" presId="urn:microsoft.com/office/officeart/2005/8/layout/cycle1#1"/>
    <dgm:cxn modelId="{5734D291-2AF3-43E4-A03D-6FD244A20350}" type="presParOf" srcId="{318CEF6E-AA55-43C4-9F81-1933CCE39784}" destId="{45642798-D570-4FFC-B0B1-ADAE2EF4D8C6}" srcOrd="2" destOrd="0" presId="urn:microsoft.com/office/officeart/2005/8/layout/cycle1#1"/>
    <dgm:cxn modelId="{915CEA36-1EC5-4DCD-8AE7-D6A941310883}" type="presParOf" srcId="{318CEF6E-AA55-43C4-9F81-1933CCE39784}" destId="{013FE26A-58F8-47BE-B8CB-E37BCBA0D3E2}" srcOrd="3" destOrd="0" presId="urn:microsoft.com/office/officeart/2005/8/layout/cycle1#1"/>
    <dgm:cxn modelId="{9BC58971-2F13-471B-BCCC-02C0C43C337C}" type="presParOf" srcId="{318CEF6E-AA55-43C4-9F81-1933CCE39784}" destId="{00AC30A3-4A8E-48BA-958D-AC86C268C22D}" srcOrd="4" destOrd="0" presId="urn:microsoft.com/office/officeart/2005/8/layout/cycle1#1"/>
    <dgm:cxn modelId="{9DDF4567-1750-415C-B93D-A249F53EF189}" type="presParOf" srcId="{318CEF6E-AA55-43C4-9F81-1933CCE39784}" destId="{E87C88CC-C3A6-4D4D-A8B7-B94CDBBD1C88}" srcOrd="5" destOrd="0" presId="urn:microsoft.com/office/officeart/2005/8/layout/cycle1#1"/>
    <dgm:cxn modelId="{E451D86A-8EDA-44A2-BA99-C7E024815FB3}" type="presParOf" srcId="{318CEF6E-AA55-43C4-9F81-1933CCE39784}" destId="{97CFEBA6-78EA-4717-999A-16B5BBB6209B}" srcOrd="6" destOrd="0" presId="urn:microsoft.com/office/officeart/2005/8/layout/cycle1#1"/>
    <dgm:cxn modelId="{8E705DE2-186F-4175-B384-8A4A37B9B251}" type="presParOf" srcId="{318CEF6E-AA55-43C4-9F81-1933CCE39784}" destId="{B14618F9-324F-4426-B602-3774D02858FD}" srcOrd="7" destOrd="0" presId="urn:microsoft.com/office/officeart/2005/8/layout/cycle1#1"/>
    <dgm:cxn modelId="{AE86B6F0-6678-4F5B-B9CE-4850EE8FBE7D}" type="presParOf" srcId="{318CEF6E-AA55-43C4-9F81-1933CCE39784}" destId="{A635883E-34E2-476B-AD9C-898C77FE91A6}" srcOrd="8" destOrd="0" presId="urn:microsoft.com/office/officeart/2005/8/layout/cycle1#1"/>
    <dgm:cxn modelId="{E26B069E-AA70-46E7-A118-8FC9DC92545E}" type="presParOf" srcId="{318CEF6E-AA55-43C4-9F81-1933CCE39784}" destId="{2B7FCC5B-1799-457F-9B34-AEA0EE85E04E}" srcOrd="9" destOrd="0" presId="urn:microsoft.com/office/officeart/2005/8/layout/cycle1#1"/>
    <dgm:cxn modelId="{B3F0B883-75CE-4D82-9B3A-F7D128A85167}" type="presParOf" srcId="{318CEF6E-AA55-43C4-9F81-1933CCE39784}" destId="{C1C46102-F101-47C2-8477-105A522602F1}" srcOrd="10" destOrd="0" presId="urn:microsoft.com/office/officeart/2005/8/layout/cycle1#1"/>
    <dgm:cxn modelId="{B69D69BA-A2CA-4255-AB80-F9D46A218419}" type="presParOf" srcId="{318CEF6E-AA55-43C4-9F81-1933CCE39784}" destId="{06FAFB1C-18AB-4A59-A1EC-8022323BC591}" srcOrd="11" destOrd="0" presId="urn:microsoft.com/office/officeart/2005/8/layout/cycle1#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D4E8C55D-5DDB-43ED-BA2E-80A16663EDE9}" type="doc">
      <dgm:prSet loTypeId="urn:microsoft.com/office/officeart/2005/8/layout/matrix1#1" loCatId="matrix" qsTypeId="urn:microsoft.com/office/officeart/2005/8/quickstyle/simple5" qsCatId="simple" csTypeId="urn:microsoft.com/office/officeart/2005/8/colors/colorful4" csCatId="colorful" phldr="1"/>
      <dgm:spPr/>
      <dgm:t>
        <a:bodyPr/>
        <a:lstStyle/>
        <a:p>
          <a:endParaRPr lang="en-US"/>
        </a:p>
      </dgm:t>
    </dgm:pt>
    <dgm:pt modelId="{C50AEFB1-F494-40E3-AF20-3859B5D1A722}">
      <dgm:prSet phldrT="[Text]"/>
      <dgm:spPr/>
      <dgm:t>
        <a:bodyPr/>
        <a:lstStyle/>
        <a:p>
          <a:r>
            <a:rPr lang="en-US"/>
            <a:t>Strengths</a:t>
          </a:r>
        </a:p>
      </dgm:t>
    </dgm:pt>
    <dgm:pt modelId="{40350DA5-E991-4753-B720-8DAD05E971D2}" type="parTrans" cxnId="{EF87B0CA-77D9-4F1E-958D-389A58716FF5}">
      <dgm:prSet/>
      <dgm:spPr/>
      <dgm:t>
        <a:bodyPr/>
        <a:lstStyle/>
        <a:p>
          <a:endParaRPr lang="en-US"/>
        </a:p>
      </dgm:t>
    </dgm:pt>
    <dgm:pt modelId="{BF8EE8B9-8D5F-4315-96E8-FF778013B3D8}" type="sibTrans" cxnId="{EF87B0CA-77D9-4F1E-958D-389A58716FF5}">
      <dgm:prSet/>
      <dgm:spPr/>
      <dgm:t>
        <a:bodyPr/>
        <a:lstStyle/>
        <a:p>
          <a:endParaRPr lang="en-US"/>
        </a:p>
      </dgm:t>
    </dgm:pt>
    <dgm:pt modelId="{852F8283-9BA5-4055-B2D4-9F17AA8F6661}">
      <dgm:prSet phldrT="[Text]"/>
      <dgm:spPr/>
      <dgm:t>
        <a:bodyPr/>
        <a:lstStyle/>
        <a:p>
          <a:r>
            <a:rPr lang="en-US"/>
            <a:t>Pioneer advantage</a:t>
          </a:r>
        </a:p>
      </dgm:t>
    </dgm:pt>
    <dgm:pt modelId="{F75ADDF2-D1F6-4AB0-9DBB-85DCC1D36225}" type="parTrans" cxnId="{1D6DB3E9-B75B-400A-950E-4FE172D96838}">
      <dgm:prSet/>
      <dgm:spPr/>
      <dgm:t>
        <a:bodyPr/>
        <a:lstStyle/>
        <a:p>
          <a:endParaRPr lang="en-US"/>
        </a:p>
      </dgm:t>
    </dgm:pt>
    <dgm:pt modelId="{E5A09654-5BCD-4831-84DE-FB4C08AAD7C2}" type="sibTrans" cxnId="{1D6DB3E9-B75B-400A-950E-4FE172D96838}">
      <dgm:prSet/>
      <dgm:spPr/>
      <dgm:t>
        <a:bodyPr/>
        <a:lstStyle/>
        <a:p>
          <a:endParaRPr lang="en-US"/>
        </a:p>
      </dgm:t>
    </dgm:pt>
    <dgm:pt modelId="{E70BF528-E962-4AB7-BB87-41985C180DC4}">
      <dgm:prSet phldrT="[Text]"/>
      <dgm:spPr/>
      <dgm:t>
        <a:bodyPr/>
        <a:lstStyle/>
        <a:p>
          <a:r>
            <a:rPr lang="en-US"/>
            <a:t>Stores</a:t>
          </a:r>
        </a:p>
      </dgm:t>
    </dgm:pt>
    <dgm:pt modelId="{AC27ED79-8966-4084-949F-7BFB683C86E2}" type="parTrans" cxnId="{0770BC9E-482C-4E18-8418-4F82A690C36A}">
      <dgm:prSet/>
      <dgm:spPr/>
      <dgm:t>
        <a:bodyPr/>
        <a:lstStyle/>
        <a:p>
          <a:endParaRPr lang="en-US"/>
        </a:p>
      </dgm:t>
    </dgm:pt>
    <dgm:pt modelId="{BCAFB7C2-75BD-46A1-8B19-2B91DB75EFB4}" type="sibTrans" cxnId="{0770BC9E-482C-4E18-8418-4F82A690C36A}">
      <dgm:prSet/>
      <dgm:spPr/>
      <dgm:t>
        <a:bodyPr/>
        <a:lstStyle/>
        <a:p>
          <a:endParaRPr lang="en-US"/>
        </a:p>
      </dgm:t>
    </dgm:pt>
    <dgm:pt modelId="{AA78CA82-365F-4C5B-9A91-88DA98F39593}">
      <dgm:prSet phldrT="[Text]"/>
      <dgm:spPr/>
      <dgm:t>
        <a:bodyPr/>
        <a:lstStyle/>
        <a:p>
          <a:r>
            <a:rPr lang="en-US"/>
            <a:t>Supply chain</a:t>
          </a:r>
        </a:p>
      </dgm:t>
    </dgm:pt>
    <dgm:pt modelId="{F25F7A05-3FBD-48B5-B773-ED4A8BDA14A6}" type="parTrans" cxnId="{9F675F6E-52AF-4A97-936D-73BB60628752}">
      <dgm:prSet/>
      <dgm:spPr/>
      <dgm:t>
        <a:bodyPr/>
        <a:lstStyle/>
        <a:p>
          <a:endParaRPr lang="en-US"/>
        </a:p>
      </dgm:t>
    </dgm:pt>
    <dgm:pt modelId="{4C7D0FCA-E51C-4B51-A180-8D63B2DD4665}" type="sibTrans" cxnId="{9F675F6E-52AF-4A97-936D-73BB60628752}">
      <dgm:prSet/>
      <dgm:spPr/>
      <dgm:t>
        <a:bodyPr/>
        <a:lstStyle/>
        <a:p>
          <a:endParaRPr lang="en-US"/>
        </a:p>
      </dgm:t>
    </dgm:pt>
    <dgm:pt modelId="{207A7A2E-BD7C-4C25-A2C5-950DF5CA5C5A}">
      <dgm:prSet phldrT="[Text]"/>
      <dgm:spPr/>
      <dgm:t>
        <a:bodyPr/>
        <a:lstStyle/>
        <a:p>
          <a:r>
            <a:rPr lang="en-US"/>
            <a:t>Design team</a:t>
          </a:r>
        </a:p>
      </dgm:t>
    </dgm:pt>
    <dgm:pt modelId="{C003FB6D-56D4-4CAD-8504-F9BD7B84B4D4}" type="parTrans" cxnId="{135B3027-8DAD-4D21-99B4-715DE18C0BC3}">
      <dgm:prSet/>
      <dgm:spPr/>
      <dgm:t>
        <a:bodyPr/>
        <a:lstStyle/>
        <a:p>
          <a:endParaRPr lang="en-US"/>
        </a:p>
      </dgm:t>
    </dgm:pt>
    <dgm:pt modelId="{6FCDFAED-C88B-4F87-9F6B-03B58185E0A5}" type="sibTrans" cxnId="{135B3027-8DAD-4D21-99B4-715DE18C0BC3}">
      <dgm:prSet/>
      <dgm:spPr/>
      <dgm:t>
        <a:bodyPr/>
        <a:lstStyle/>
        <a:p>
          <a:endParaRPr lang="en-US"/>
        </a:p>
      </dgm:t>
    </dgm:pt>
    <dgm:pt modelId="{87CFB72D-A9C5-4136-B4B7-C350C4C242C9}" type="pres">
      <dgm:prSet presAssocID="{D4E8C55D-5DDB-43ED-BA2E-80A16663EDE9}" presName="diagram" presStyleCnt="0">
        <dgm:presLayoutVars>
          <dgm:chMax val="1"/>
          <dgm:dir/>
          <dgm:animLvl val="ctr"/>
          <dgm:resizeHandles val="exact"/>
        </dgm:presLayoutVars>
      </dgm:prSet>
      <dgm:spPr/>
    </dgm:pt>
    <dgm:pt modelId="{AE1CC245-AF70-44FD-9E88-AA9B8E48CC0F}" type="pres">
      <dgm:prSet presAssocID="{D4E8C55D-5DDB-43ED-BA2E-80A16663EDE9}" presName="matrix" presStyleCnt="0"/>
      <dgm:spPr/>
    </dgm:pt>
    <dgm:pt modelId="{36595CF3-E988-49E6-BAA4-C83522A11C5D}" type="pres">
      <dgm:prSet presAssocID="{D4E8C55D-5DDB-43ED-BA2E-80A16663EDE9}" presName="tile1" presStyleLbl="node1" presStyleIdx="0" presStyleCnt="4"/>
      <dgm:spPr/>
    </dgm:pt>
    <dgm:pt modelId="{4C7C778D-C28C-43D2-AD7E-10696A32F17E}" type="pres">
      <dgm:prSet presAssocID="{D4E8C55D-5DDB-43ED-BA2E-80A16663EDE9}" presName="tile1text" presStyleLbl="node1" presStyleIdx="0" presStyleCnt="4">
        <dgm:presLayoutVars>
          <dgm:chMax val="0"/>
          <dgm:chPref val="0"/>
          <dgm:bulletEnabled val="1"/>
        </dgm:presLayoutVars>
      </dgm:prSet>
      <dgm:spPr/>
    </dgm:pt>
    <dgm:pt modelId="{7A30986E-2E55-4D28-B96F-1046BD00289C}" type="pres">
      <dgm:prSet presAssocID="{D4E8C55D-5DDB-43ED-BA2E-80A16663EDE9}" presName="tile2" presStyleLbl="node1" presStyleIdx="1" presStyleCnt="4"/>
      <dgm:spPr/>
    </dgm:pt>
    <dgm:pt modelId="{164A2ED7-1528-4B43-9EFD-E3FA74FB8439}" type="pres">
      <dgm:prSet presAssocID="{D4E8C55D-5DDB-43ED-BA2E-80A16663EDE9}" presName="tile2text" presStyleLbl="node1" presStyleIdx="1" presStyleCnt="4">
        <dgm:presLayoutVars>
          <dgm:chMax val="0"/>
          <dgm:chPref val="0"/>
          <dgm:bulletEnabled val="1"/>
        </dgm:presLayoutVars>
      </dgm:prSet>
      <dgm:spPr/>
    </dgm:pt>
    <dgm:pt modelId="{5BDF714E-8D0C-4AD0-B2AD-88F7051BB686}" type="pres">
      <dgm:prSet presAssocID="{D4E8C55D-5DDB-43ED-BA2E-80A16663EDE9}" presName="tile3" presStyleLbl="node1" presStyleIdx="2" presStyleCnt="4"/>
      <dgm:spPr/>
    </dgm:pt>
    <dgm:pt modelId="{BFF802B9-1C9E-450F-8FE4-56B583966261}" type="pres">
      <dgm:prSet presAssocID="{D4E8C55D-5DDB-43ED-BA2E-80A16663EDE9}" presName="tile3text" presStyleLbl="node1" presStyleIdx="2" presStyleCnt="4">
        <dgm:presLayoutVars>
          <dgm:chMax val="0"/>
          <dgm:chPref val="0"/>
          <dgm:bulletEnabled val="1"/>
        </dgm:presLayoutVars>
      </dgm:prSet>
      <dgm:spPr/>
    </dgm:pt>
    <dgm:pt modelId="{901B29D2-A8C8-491B-A48E-BCC5A95295D4}" type="pres">
      <dgm:prSet presAssocID="{D4E8C55D-5DDB-43ED-BA2E-80A16663EDE9}" presName="tile4" presStyleLbl="node1" presStyleIdx="3" presStyleCnt="4" custScaleY="102712"/>
      <dgm:spPr/>
    </dgm:pt>
    <dgm:pt modelId="{72D842D7-E44B-4970-99C2-73C75CC8C95A}" type="pres">
      <dgm:prSet presAssocID="{D4E8C55D-5DDB-43ED-BA2E-80A16663EDE9}" presName="tile4text" presStyleLbl="node1" presStyleIdx="3" presStyleCnt="4">
        <dgm:presLayoutVars>
          <dgm:chMax val="0"/>
          <dgm:chPref val="0"/>
          <dgm:bulletEnabled val="1"/>
        </dgm:presLayoutVars>
      </dgm:prSet>
      <dgm:spPr/>
    </dgm:pt>
    <dgm:pt modelId="{D44ACB8D-521C-4B37-B610-E39E8EF0F45E}" type="pres">
      <dgm:prSet presAssocID="{D4E8C55D-5DDB-43ED-BA2E-80A16663EDE9}" presName="centerTile" presStyleLbl="fgShp" presStyleIdx="0" presStyleCnt="1">
        <dgm:presLayoutVars>
          <dgm:chMax val="0"/>
          <dgm:chPref val="0"/>
        </dgm:presLayoutVars>
      </dgm:prSet>
      <dgm:spPr/>
    </dgm:pt>
  </dgm:ptLst>
  <dgm:cxnLst>
    <dgm:cxn modelId="{DDB4310F-9BC9-4815-9C81-E772E4B3263D}" type="presOf" srcId="{E70BF528-E962-4AB7-BB87-41985C180DC4}" destId="{164A2ED7-1528-4B43-9EFD-E3FA74FB8439}" srcOrd="1" destOrd="0" presId="urn:microsoft.com/office/officeart/2005/8/layout/matrix1#1"/>
    <dgm:cxn modelId="{8BF1C61D-B69D-4646-998B-E5B900F738F7}" type="presOf" srcId="{AA78CA82-365F-4C5B-9A91-88DA98F39593}" destId="{5BDF714E-8D0C-4AD0-B2AD-88F7051BB686}" srcOrd="0" destOrd="0" presId="urn:microsoft.com/office/officeart/2005/8/layout/matrix1#1"/>
    <dgm:cxn modelId="{135B3027-8DAD-4D21-99B4-715DE18C0BC3}" srcId="{C50AEFB1-F494-40E3-AF20-3859B5D1A722}" destId="{207A7A2E-BD7C-4C25-A2C5-950DF5CA5C5A}" srcOrd="3" destOrd="0" parTransId="{C003FB6D-56D4-4CAD-8504-F9BD7B84B4D4}" sibTransId="{6FCDFAED-C88B-4F87-9F6B-03B58185E0A5}"/>
    <dgm:cxn modelId="{72321328-DE2C-4F78-A079-50012393C3AC}" type="presOf" srcId="{207A7A2E-BD7C-4C25-A2C5-950DF5CA5C5A}" destId="{901B29D2-A8C8-491B-A48E-BCC5A95295D4}" srcOrd="0" destOrd="0" presId="urn:microsoft.com/office/officeart/2005/8/layout/matrix1#1"/>
    <dgm:cxn modelId="{C367093C-F657-45C5-BCAB-35C1A2CA06CB}" type="presOf" srcId="{D4E8C55D-5DDB-43ED-BA2E-80A16663EDE9}" destId="{87CFB72D-A9C5-4136-B4B7-C350C4C242C9}" srcOrd="0" destOrd="0" presId="urn:microsoft.com/office/officeart/2005/8/layout/matrix1#1"/>
    <dgm:cxn modelId="{21102D43-FF69-47B2-B0C4-89C370D58D59}" type="presOf" srcId="{C50AEFB1-F494-40E3-AF20-3859B5D1A722}" destId="{D44ACB8D-521C-4B37-B610-E39E8EF0F45E}" srcOrd="0" destOrd="0" presId="urn:microsoft.com/office/officeart/2005/8/layout/matrix1#1"/>
    <dgm:cxn modelId="{C1A4414E-0DFD-49A4-96C2-3B87DC16A773}" type="presOf" srcId="{E70BF528-E962-4AB7-BB87-41985C180DC4}" destId="{7A30986E-2E55-4D28-B96F-1046BD00289C}" srcOrd="0" destOrd="0" presId="urn:microsoft.com/office/officeart/2005/8/layout/matrix1#1"/>
    <dgm:cxn modelId="{F8A84158-DA51-4488-A311-3D4E01385988}" type="presOf" srcId="{852F8283-9BA5-4055-B2D4-9F17AA8F6661}" destId="{36595CF3-E988-49E6-BAA4-C83522A11C5D}" srcOrd="0" destOrd="0" presId="urn:microsoft.com/office/officeart/2005/8/layout/matrix1#1"/>
    <dgm:cxn modelId="{C217246E-758B-48B5-9B39-865F3E67565E}" type="presOf" srcId="{AA78CA82-365F-4C5B-9A91-88DA98F39593}" destId="{BFF802B9-1C9E-450F-8FE4-56B583966261}" srcOrd="1" destOrd="0" presId="urn:microsoft.com/office/officeart/2005/8/layout/matrix1#1"/>
    <dgm:cxn modelId="{9F675F6E-52AF-4A97-936D-73BB60628752}" srcId="{C50AEFB1-F494-40E3-AF20-3859B5D1A722}" destId="{AA78CA82-365F-4C5B-9A91-88DA98F39593}" srcOrd="2" destOrd="0" parTransId="{F25F7A05-3FBD-48B5-B773-ED4A8BDA14A6}" sibTransId="{4C7D0FCA-E51C-4B51-A180-8D63B2DD4665}"/>
    <dgm:cxn modelId="{D4740197-4775-4C3F-9F30-2C18E744E6D9}" type="presOf" srcId="{852F8283-9BA5-4055-B2D4-9F17AA8F6661}" destId="{4C7C778D-C28C-43D2-AD7E-10696A32F17E}" srcOrd="1" destOrd="0" presId="urn:microsoft.com/office/officeart/2005/8/layout/matrix1#1"/>
    <dgm:cxn modelId="{0770BC9E-482C-4E18-8418-4F82A690C36A}" srcId="{C50AEFB1-F494-40E3-AF20-3859B5D1A722}" destId="{E70BF528-E962-4AB7-BB87-41985C180DC4}" srcOrd="1" destOrd="0" parTransId="{AC27ED79-8966-4084-949F-7BFB683C86E2}" sibTransId="{BCAFB7C2-75BD-46A1-8B19-2B91DB75EFB4}"/>
    <dgm:cxn modelId="{3B2E19B2-78D2-4ADF-BDF5-B274646992EB}" type="presOf" srcId="{207A7A2E-BD7C-4C25-A2C5-950DF5CA5C5A}" destId="{72D842D7-E44B-4970-99C2-73C75CC8C95A}" srcOrd="1" destOrd="0" presId="urn:microsoft.com/office/officeart/2005/8/layout/matrix1#1"/>
    <dgm:cxn modelId="{EF87B0CA-77D9-4F1E-958D-389A58716FF5}" srcId="{D4E8C55D-5DDB-43ED-BA2E-80A16663EDE9}" destId="{C50AEFB1-F494-40E3-AF20-3859B5D1A722}" srcOrd="0" destOrd="0" parTransId="{40350DA5-E991-4753-B720-8DAD05E971D2}" sibTransId="{BF8EE8B9-8D5F-4315-96E8-FF778013B3D8}"/>
    <dgm:cxn modelId="{1D6DB3E9-B75B-400A-950E-4FE172D96838}" srcId="{C50AEFB1-F494-40E3-AF20-3859B5D1A722}" destId="{852F8283-9BA5-4055-B2D4-9F17AA8F6661}" srcOrd="0" destOrd="0" parTransId="{F75ADDF2-D1F6-4AB0-9DBB-85DCC1D36225}" sibTransId="{E5A09654-5BCD-4831-84DE-FB4C08AAD7C2}"/>
    <dgm:cxn modelId="{CA516340-3CB5-48F8-9AD0-B1ECBED7AFD7}" type="presParOf" srcId="{87CFB72D-A9C5-4136-B4B7-C350C4C242C9}" destId="{AE1CC245-AF70-44FD-9E88-AA9B8E48CC0F}" srcOrd="0" destOrd="0" presId="urn:microsoft.com/office/officeart/2005/8/layout/matrix1#1"/>
    <dgm:cxn modelId="{6A97CF0F-BEEF-48F7-84D6-AD1F3416F641}" type="presParOf" srcId="{AE1CC245-AF70-44FD-9E88-AA9B8E48CC0F}" destId="{36595CF3-E988-49E6-BAA4-C83522A11C5D}" srcOrd="0" destOrd="0" presId="urn:microsoft.com/office/officeart/2005/8/layout/matrix1#1"/>
    <dgm:cxn modelId="{479A8079-6A8D-4503-899F-BB5E5113A707}" type="presParOf" srcId="{AE1CC245-AF70-44FD-9E88-AA9B8E48CC0F}" destId="{4C7C778D-C28C-43D2-AD7E-10696A32F17E}" srcOrd="1" destOrd="0" presId="urn:microsoft.com/office/officeart/2005/8/layout/matrix1#1"/>
    <dgm:cxn modelId="{68D3376C-35C7-4F69-AD3A-0E064D1828CC}" type="presParOf" srcId="{AE1CC245-AF70-44FD-9E88-AA9B8E48CC0F}" destId="{7A30986E-2E55-4D28-B96F-1046BD00289C}" srcOrd="2" destOrd="0" presId="urn:microsoft.com/office/officeart/2005/8/layout/matrix1#1"/>
    <dgm:cxn modelId="{1F0D5668-1F1D-4FD6-B3A8-F3F28CBCB839}" type="presParOf" srcId="{AE1CC245-AF70-44FD-9E88-AA9B8E48CC0F}" destId="{164A2ED7-1528-4B43-9EFD-E3FA74FB8439}" srcOrd="3" destOrd="0" presId="urn:microsoft.com/office/officeart/2005/8/layout/matrix1#1"/>
    <dgm:cxn modelId="{AE0162D5-5404-4DFB-901D-7258448B7726}" type="presParOf" srcId="{AE1CC245-AF70-44FD-9E88-AA9B8E48CC0F}" destId="{5BDF714E-8D0C-4AD0-B2AD-88F7051BB686}" srcOrd="4" destOrd="0" presId="urn:microsoft.com/office/officeart/2005/8/layout/matrix1#1"/>
    <dgm:cxn modelId="{830A71CD-D035-4E19-90F8-C1FF725553D0}" type="presParOf" srcId="{AE1CC245-AF70-44FD-9E88-AA9B8E48CC0F}" destId="{BFF802B9-1C9E-450F-8FE4-56B583966261}" srcOrd="5" destOrd="0" presId="urn:microsoft.com/office/officeart/2005/8/layout/matrix1#1"/>
    <dgm:cxn modelId="{31F2680D-2FEC-46CC-9665-D43C434C93D7}" type="presParOf" srcId="{AE1CC245-AF70-44FD-9E88-AA9B8E48CC0F}" destId="{901B29D2-A8C8-491B-A48E-BCC5A95295D4}" srcOrd="6" destOrd="0" presId="urn:microsoft.com/office/officeart/2005/8/layout/matrix1#1"/>
    <dgm:cxn modelId="{0258406E-028C-4920-B050-DE0F89F765B1}" type="presParOf" srcId="{AE1CC245-AF70-44FD-9E88-AA9B8E48CC0F}" destId="{72D842D7-E44B-4970-99C2-73C75CC8C95A}" srcOrd="7" destOrd="0" presId="urn:microsoft.com/office/officeart/2005/8/layout/matrix1#1"/>
    <dgm:cxn modelId="{E4EABE61-B69E-43D1-8622-A78678871799}" type="presParOf" srcId="{87CFB72D-A9C5-4136-B4B7-C350C4C242C9}" destId="{D44ACB8D-521C-4B37-B610-E39E8EF0F45E}" srcOrd="1" destOrd="0" presId="urn:microsoft.com/office/officeart/2005/8/layout/matrix1#1"/>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1C9A086F-9C3B-4F9B-AB3B-086F708BFB85}" type="doc">
      <dgm:prSet loTypeId="urn:microsoft.com/office/officeart/2005/8/layout/radial3#3" loCatId="cycle" qsTypeId="urn:microsoft.com/office/officeart/2005/8/quickstyle/simple4" qsCatId="simple" csTypeId="urn:microsoft.com/office/officeart/2005/8/colors/colorful2" csCatId="colorful" phldr="1"/>
      <dgm:spPr/>
      <dgm:t>
        <a:bodyPr/>
        <a:lstStyle/>
        <a:p>
          <a:endParaRPr lang="en-US"/>
        </a:p>
      </dgm:t>
    </dgm:pt>
    <dgm:pt modelId="{CBCBE85A-2D73-40A3-885B-F255C07A2E3D}">
      <dgm:prSet phldrT="[Text]"/>
      <dgm:spPr/>
      <dgm:t>
        <a:bodyPr/>
        <a:lstStyle/>
        <a:p>
          <a:r>
            <a:rPr lang="en-US"/>
            <a:t>Weakness</a:t>
          </a:r>
        </a:p>
      </dgm:t>
    </dgm:pt>
    <dgm:pt modelId="{A13773E1-6F14-4697-A538-34092D7C1412}" type="parTrans" cxnId="{5CA92446-80B3-4070-9021-D0ED93BB30B4}">
      <dgm:prSet/>
      <dgm:spPr/>
      <dgm:t>
        <a:bodyPr/>
        <a:lstStyle/>
        <a:p>
          <a:endParaRPr lang="en-US"/>
        </a:p>
      </dgm:t>
    </dgm:pt>
    <dgm:pt modelId="{7F86B9C6-4D51-4E28-A9D0-560B9509713A}" type="sibTrans" cxnId="{5CA92446-80B3-4070-9021-D0ED93BB30B4}">
      <dgm:prSet/>
      <dgm:spPr/>
      <dgm:t>
        <a:bodyPr/>
        <a:lstStyle/>
        <a:p>
          <a:endParaRPr lang="en-US"/>
        </a:p>
      </dgm:t>
    </dgm:pt>
    <dgm:pt modelId="{E695E3F6-F0EE-4383-A943-677F2ED89F92}">
      <dgm:prSet phldrT="[Text]"/>
      <dgm:spPr/>
      <dgm:t>
        <a:bodyPr/>
        <a:lstStyle/>
        <a:p>
          <a:r>
            <a:rPr lang="en-US"/>
            <a:t>Fast-fashion</a:t>
          </a:r>
        </a:p>
      </dgm:t>
    </dgm:pt>
    <dgm:pt modelId="{5AFE251F-0208-4FF4-82FF-7B7F70113E2D}" type="parTrans" cxnId="{CEB8E4A0-09A3-4DDC-8713-4F1CB8B9D483}">
      <dgm:prSet/>
      <dgm:spPr/>
      <dgm:t>
        <a:bodyPr/>
        <a:lstStyle/>
        <a:p>
          <a:endParaRPr lang="en-US"/>
        </a:p>
      </dgm:t>
    </dgm:pt>
    <dgm:pt modelId="{63F48152-F193-4B3E-A4EA-5ACCC6D0379A}" type="sibTrans" cxnId="{CEB8E4A0-09A3-4DDC-8713-4F1CB8B9D483}">
      <dgm:prSet/>
      <dgm:spPr/>
      <dgm:t>
        <a:bodyPr/>
        <a:lstStyle/>
        <a:p>
          <a:endParaRPr lang="en-US"/>
        </a:p>
      </dgm:t>
    </dgm:pt>
    <dgm:pt modelId="{6C8EA83B-5EAD-4566-BD89-42CF50ED32F9}">
      <dgm:prSet phldrT="[Text]"/>
      <dgm:spPr/>
      <dgm:t>
        <a:bodyPr/>
        <a:lstStyle/>
        <a:p>
          <a:r>
            <a:rPr lang="en-US"/>
            <a:t>Reliance on physical store</a:t>
          </a:r>
        </a:p>
      </dgm:t>
    </dgm:pt>
    <dgm:pt modelId="{F95B2254-CA23-4E47-9C45-FC6DC3E1DDA5}" type="parTrans" cxnId="{5AEE4A6D-1940-472D-A328-429D5FC8D908}">
      <dgm:prSet/>
      <dgm:spPr/>
      <dgm:t>
        <a:bodyPr/>
        <a:lstStyle/>
        <a:p>
          <a:endParaRPr lang="en-US"/>
        </a:p>
      </dgm:t>
    </dgm:pt>
    <dgm:pt modelId="{AA43822A-BA2F-4790-97A8-8B93762E85FE}" type="sibTrans" cxnId="{5AEE4A6D-1940-472D-A328-429D5FC8D908}">
      <dgm:prSet/>
      <dgm:spPr/>
      <dgm:t>
        <a:bodyPr/>
        <a:lstStyle/>
        <a:p>
          <a:endParaRPr lang="en-US"/>
        </a:p>
      </dgm:t>
    </dgm:pt>
    <dgm:pt modelId="{E0F786BC-24F3-4C52-9A0E-627B6C2A7628}">
      <dgm:prSet phldrT="[Text]"/>
      <dgm:spPr/>
      <dgm:t>
        <a:bodyPr/>
        <a:lstStyle/>
        <a:p>
          <a:r>
            <a:rPr lang="en-US"/>
            <a:t>Ethical work practice</a:t>
          </a:r>
        </a:p>
      </dgm:t>
    </dgm:pt>
    <dgm:pt modelId="{9DA91329-8B6C-4690-8C2C-A032FDD8B653}" type="parTrans" cxnId="{52BD5973-9AE9-4EBD-BE26-7742C4DE93DD}">
      <dgm:prSet/>
      <dgm:spPr/>
      <dgm:t>
        <a:bodyPr/>
        <a:lstStyle/>
        <a:p>
          <a:endParaRPr lang="en-US"/>
        </a:p>
      </dgm:t>
    </dgm:pt>
    <dgm:pt modelId="{A645B1FF-9B66-46BD-9F80-B9179DB1260D}" type="sibTrans" cxnId="{52BD5973-9AE9-4EBD-BE26-7742C4DE93DD}">
      <dgm:prSet/>
      <dgm:spPr/>
      <dgm:t>
        <a:bodyPr/>
        <a:lstStyle/>
        <a:p>
          <a:endParaRPr lang="en-US"/>
        </a:p>
      </dgm:t>
    </dgm:pt>
    <dgm:pt modelId="{3BA83956-B9AF-4BD3-B71C-F43F91994F59}">
      <dgm:prSet phldrT="[Text]"/>
      <dgm:spPr/>
      <dgm:t>
        <a:bodyPr/>
        <a:lstStyle/>
        <a:p>
          <a:r>
            <a:rPr lang="en-US"/>
            <a:t>AI enabled prediction</a:t>
          </a:r>
        </a:p>
      </dgm:t>
    </dgm:pt>
    <dgm:pt modelId="{8CFF99DC-8EBA-4406-BCA1-B6245A5AB49A}" type="parTrans" cxnId="{66C126D5-1CA3-49DB-9E1A-0D0978713E36}">
      <dgm:prSet/>
      <dgm:spPr/>
      <dgm:t>
        <a:bodyPr/>
        <a:lstStyle/>
        <a:p>
          <a:endParaRPr lang="en-US"/>
        </a:p>
      </dgm:t>
    </dgm:pt>
    <dgm:pt modelId="{B34F3F86-6869-489D-B945-D7E8B8167CA7}" type="sibTrans" cxnId="{66C126D5-1CA3-49DB-9E1A-0D0978713E36}">
      <dgm:prSet/>
      <dgm:spPr/>
      <dgm:t>
        <a:bodyPr/>
        <a:lstStyle/>
        <a:p>
          <a:endParaRPr lang="en-US"/>
        </a:p>
      </dgm:t>
    </dgm:pt>
    <dgm:pt modelId="{16A54A9F-54D1-4A8B-85BD-A2EB3BB8E77E}" type="pres">
      <dgm:prSet presAssocID="{1C9A086F-9C3B-4F9B-AB3B-086F708BFB85}" presName="composite" presStyleCnt="0">
        <dgm:presLayoutVars>
          <dgm:chMax val="1"/>
          <dgm:dir/>
          <dgm:resizeHandles val="exact"/>
        </dgm:presLayoutVars>
      </dgm:prSet>
      <dgm:spPr/>
    </dgm:pt>
    <dgm:pt modelId="{87BF6F44-7C68-4061-98F4-9B3E9A5BDA39}" type="pres">
      <dgm:prSet presAssocID="{1C9A086F-9C3B-4F9B-AB3B-086F708BFB85}" presName="radial" presStyleCnt="0">
        <dgm:presLayoutVars>
          <dgm:animLvl val="ctr"/>
        </dgm:presLayoutVars>
      </dgm:prSet>
      <dgm:spPr/>
    </dgm:pt>
    <dgm:pt modelId="{5BF6CC54-C974-4F2D-9D09-5F285A916FB8}" type="pres">
      <dgm:prSet presAssocID="{CBCBE85A-2D73-40A3-885B-F255C07A2E3D}" presName="centerShape" presStyleLbl="vennNode1" presStyleIdx="0" presStyleCnt="5"/>
      <dgm:spPr/>
    </dgm:pt>
    <dgm:pt modelId="{6C9EFF49-D8C9-4CB7-8A00-76952310C1A3}" type="pres">
      <dgm:prSet presAssocID="{E695E3F6-F0EE-4383-A943-677F2ED89F92}" presName="node" presStyleLbl="vennNode1" presStyleIdx="1" presStyleCnt="5">
        <dgm:presLayoutVars>
          <dgm:bulletEnabled val="1"/>
        </dgm:presLayoutVars>
      </dgm:prSet>
      <dgm:spPr/>
    </dgm:pt>
    <dgm:pt modelId="{E12A471F-EB01-48F1-8212-1647D4E36D92}" type="pres">
      <dgm:prSet presAssocID="{6C8EA83B-5EAD-4566-BD89-42CF50ED32F9}" presName="node" presStyleLbl="vennNode1" presStyleIdx="2" presStyleCnt="5">
        <dgm:presLayoutVars>
          <dgm:bulletEnabled val="1"/>
        </dgm:presLayoutVars>
      </dgm:prSet>
      <dgm:spPr/>
    </dgm:pt>
    <dgm:pt modelId="{262DBAB1-E75E-47CB-8241-25D8D02B1329}" type="pres">
      <dgm:prSet presAssocID="{E0F786BC-24F3-4C52-9A0E-627B6C2A7628}" presName="node" presStyleLbl="vennNode1" presStyleIdx="3" presStyleCnt="5">
        <dgm:presLayoutVars>
          <dgm:bulletEnabled val="1"/>
        </dgm:presLayoutVars>
      </dgm:prSet>
      <dgm:spPr/>
    </dgm:pt>
    <dgm:pt modelId="{D4C54508-BDE0-46A4-AD30-D9773B2F0FF9}" type="pres">
      <dgm:prSet presAssocID="{3BA83956-B9AF-4BD3-B71C-F43F91994F59}" presName="node" presStyleLbl="vennNode1" presStyleIdx="4" presStyleCnt="5">
        <dgm:presLayoutVars>
          <dgm:bulletEnabled val="1"/>
        </dgm:presLayoutVars>
      </dgm:prSet>
      <dgm:spPr/>
    </dgm:pt>
  </dgm:ptLst>
  <dgm:cxnLst>
    <dgm:cxn modelId="{3B95713B-9061-4CFE-BF6F-92128A3CD022}" type="presOf" srcId="{6C8EA83B-5EAD-4566-BD89-42CF50ED32F9}" destId="{E12A471F-EB01-48F1-8212-1647D4E36D92}" srcOrd="0" destOrd="0" presId="urn:microsoft.com/office/officeart/2005/8/layout/radial3#3"/>
    <dgm:cxn modelId="{5CA92446-80B3-4070-9021-D0ED93BB30B4}" srcId="{1C9A086F-9C3B-4F9B-AB3B-086F708BFB85}" destId="{CBCBE85A-2D73-40A3-885B-F255C07A2E3D}" srcOrd="0" destOrd="0" parTransId="{A13773E1-6F14-4697-A538-34092D7C1412}" sibTransId="{7F86B9C6-4D51-4E28-A9D0-560B9509713A}"/>
    <dgm:cxn modelId="{5A003C47-CF5F-4506-BE95-309A0C0BC947}" type="presOf" srcId="{E695E3F6-F0EE-4383-A943-677F2ED89F92}" destId="{6C9EFF49-D8C9-4CB7-8A00-76952310C1A3}" srcOrd="0" destOrd="0" presId="urn:microsoft.com/office/officeart/2005/8/layout/radial3#3"/>
    <dgm:cxn modelId="{5AEE4A6D-1940-472D-A328-429D5FC8D908}" srcId="{CBCBE85A-2D73-40A3-885B-F255C07A2E3D}" destId="{6C8EA83B-5EAD-4566-BD89-42CF50ED32F9}" srcOrd="1" destOrd="0" parTransId="{F95B2254-CA23-4E47-9C45-FC6DC3E1DDA5}" sibTransId="{AA43822A-BA2F-4790-97A8-8B93762E85FE}"/>
    <dgm:cxn modelId="{52BD5973-9AE9-4EBD-BE26-7742C4DE93DD}" srcId="{CBCBE85A-2D73-40A3-885B-F255C07A2E3D}" destId="{E0F786BC-24F3-4C52-9A0E-627B6C2A7628}" srcOrd="2" destOrd="0" parTransId="{9DA91329-8B6C-4690-8C2C-A032FDD8B653}" sibTransId="{A645B1FF-9B66-46BD-9F80-B9179DB1260D}"/>
    <dgm:cxn modelId="{4062A587-DF64-4248-B06A-0A49DC0F4CD1}" type="presOf" srcId="{CBCBE85A-2D73-40A3-885B-F255C07A2E3D}" destId="{5BF6CC54-C974-4F2D-9D09-5F285A916FB8}" srcOrd="0" destOrd="0" presId="urn:microsoft.com/office/officeart/2005/8/layout/radial3#3"/>
    <dgm:cxn modelId="{2E5A508C-BAD8-43D6-81E6-33899CC98D3C}" type="presOf" srcId="{1C9A086F-9C3B-4F9B-AB3B-086F708BFB85}" destId="{16A54A9F-54D1-4A8B-85BD-A2EB3BB8E77E}" srcOrd="0" destOrd="0" presId="urn:microsoft.com/office/officeart/2005/8/layout/radial3#3"/>
    <dgm:cxn modelId="{E424CC9B-D858-42C9-B5D1-41949413DFDD}" type="presOf" srcId="{E0F786BC-24F3-4C52-9A0E-627B6C2A7628}" destId="{262DBAB1-E75E-47CB-8241-25D8D02B1329}" srcOrd="0" destOrd="0" presId="urn:microsoft.com/office/officeart/2005/8/layout/radial3#3"/>
    <dgm:cxn modelId="{CEB8E4A0-09A3-4DDC-8713-4F1CB8B9D483}" srcId="{CBCBE85A-2D73-40A3-885B-F255C07A2E3D}" destId="{E695E3F6-F0EE-4383-A943-677F2ED89F92}" srcOrd="0" destOrd="0" parTransId="{5AFE251F-0208-4FF4-82FF-7B7F70113E2D}" sibTransId="{63F48152-F193-4B3E-A4EA-5ACCC6D0379A}"/>
    <dgm:cxn modelId="{66C126D5-1CA3-49DB-9E1A-0D0978713E36}" srcId="{CBCBE85A-2D73-40A3-885B-F255C07A2E3D}" destId="{3BA83956-B9AF-4BD3-B71C-F43F91994F59}" srcOrd="3" destOrd="0" parTransId="{8CFF99DC-8EBA-4406-BCA1-B6245A5AB49A}" sibTransId="{B34F3F86-6869-489D-B945-D7E8B8167CA7}"/>
    <dgm:cxn modelId="{20DC51DD-50BF-4846-BAD8-05ECC00F85B2}" type="presOf" srcId="{3BA83956-B9AF-4BD3-B71C-F43F91994F59}" destId="{D4C54508-BDE0-46A4-AD30-D9773B2F0FF9}" srcOrd="0" destOrd="0" presId="urn:microsoft.com/office/officeart/2005/8/layout/radial3#3"/>
    <dgm:cxn modelId="{6902232D-9E6F-4150-B686-C840AC1680F2}" type="presParOf" srcId="{16A54A9F-54D1-4A8B-85BD-A2EB3BB8E77E}" destId="{87BF6F44-7C68-4061-98F4-9B3E9A5BDA39}" srcOrd="0" destOrd="0" presId="urn:microsoft.com/office/officeart/2005/8/layout/radial3#3"/>
    <dgm:cxn modelId="{33B0548A-931B-42CA-852E-B223CCC6D61E}" type="presParOf" srcId="{87BF6F44-7C68-4061-98F4-9B3E9A5BDA39}" destId="{5BF6CC54-C974-4F2D-9D09-5F285A916FB8}" srcOrd="0" destOrd="0" presId="urn:microsoft.com/office/officeart/2005/8/layout/radial3#3"/>
    <dgm:cxn modelId="{5679B152-D800-47DF-95BE-03153273AE31}" type="presParOf" srcId="{87BF6F44-7C68-4061-98F4-9B3E9A5BDA39}" destId="{6C9EFF49-D8C9-4CB7-8A00-76952310C1A3}" srcOrd="1" destOrd="0" presId="urn:microsoft.com/office/officeart/2005/8/layout/radial3#3"/>
    <dgm:cxn modelId="{C166214E-83AE-4E73-8D2C-F57DD07282B9}" type="presParOf" srcId="{87BF6F44-7C68-4061-98F4-9B3E9A5BDA39}" destId="{E12A471F-EB01-48F1-8212-1647D4E36D92}" srcOrd="2" destOrd="0" presId="urn:microsoft.com/office/officeart/2005/8/layout/radial3#3"/>
    <dgm:cxn modelId="{3714FF07-DEBA-4EB9-A11E-A33B53076C9F}" type="presParOf" srcId="{87BF6F44-7C68-4061-98F4-9B3E9A5BDA39}" destId="{262DBAB1-E75E-47CB-8241-25D8D02B1329}" srcOrd="3" destOrd="0" presId="urn:microsoft.com/office/officeart/2005/8/layout/radial3#3"/>
    <dgm:cxn modelId="{DF287E0D-C305-422B-AE53-916947F234D5}" type="presParOf" srcId="{87BF6F44-7C68-4061-98F4-9B3E9A5BDA39}" destId="{D4C54508-BDE0-46A4-AD30-D9773B2F0FF9}" srcOrd="4" destOrd="0" presId="urn:microsoft.com/office/officeart/2005/8/layout/radial3#3"/>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AEB0EEE6-FF96-47B1-9A05-7B6DF046171D}" type="doc">
      <dgm:prSet loTypeId="urn:microsoft.com/office/officeart/2005/8/layout/process1" loCatId="process" qsTypeId="urn:microsoft.com/office/officeart/2005/8/quickstyle/simple5" qsCatId="simple" csTypeId="urn:microsoft.com/office/officeart/2005/8/colors/colorful4" csCatId="colorful" phldr="1"/>
      <dgm:spPr/>
    </dgm:pt>
    <dgm:pt modelId="{5EDE289C-FD36-47B6-85BE-C16A4D31DC00}">
      <dgm:prSet phldrT="[Text]"/>
      <dgm:spPr/>
      <dgm:t>
        <a:bodyPr/>
        <a:lstStyle/>
        <a:p>
          <a:r>
            <a:rPr lang="en-US"/>
            <a:t>Rapid delivery cycle</a:t>
          </a:r>
        </a:p>
      </dgm:t>
    </dgm:pt>
    <dgm:pt modelId="{0719B5ED-8595-4E49-BCFA-99309AA2F288}" type="parTrans" cxnId="{DFBE0050-4A88-4956-91FC-7FC0D66E528D}">
      <dgm:prSet/>
      <dgm:spPr/>
      <dgm:t>
        <a:bodyPr/>
        <a:lstStyle/>
        <a:p>
          <a:endParaRPr lang="en-US"/>
        </a:p>
      </dgm:t>
    </dgm:pt>
    <dgm:pt modelId="{0717F56F-7B74-4540-84DA-E1DD540016F6}" type="sibTrans" cxnId="{DFBE0050-4A88-4956-91FC-7FC0D66E528D}">
      <dgm:prSet/>
      <dgm:spPr/>
      <dgm:t>
        <a:bodyPr/>
        <a:lstStyle/>
        <a:p>
          <a:endParaRPr lang="en-US"/>
        </a:p>
      </dgm:t>
    </dgm:pt>
    <dgm:pt modelId="{6AFE4D09-457A-4A12-B1DD-6C23C03E265F}">
      <dgm:prSet phldrT="[Text]"/>
      <dgm:spPr/>
      <dgm:t>
        <a:bodyPr/>
        <a:lstStyle/>
        <a:p>
          <a:r>
            <a:rPr lang="en-US"/>
            <a:t>Personalisation</a:t>
          </a:r>
        </a:p>
      </dgm:t>
    </dgm:pt>
    <dgm:pt modelId="{FBFC7E7E-7BCC-4DDE-92A1-1917EEA7EC70}" type="parTrans" cxnId="{7019FA0D-9C9D-4B96-BAF6-98A40DEE554E}">
      <dgm:prSet/>
      <dgm:spPr/>
      <dgm:t>
        <a:bodyPr/>
        <a:lstStyle/>
        <a:p>
          <a:endParaRPr lang="en-US"/>
        </a:p>
      </dgm:t>
    </dgm:pt>
    <dgm:pt modelId="{5216E408-71AA-4246-92BE-084E4E7DD985}" type="sibTrans" cxnId="{7019FA0D-9C9D-4B96-BAF6-98A40DEE554E}">
      <dgm:prSet/>
      <dgm:spPr/>
      <dgm:t>
        <a:bodyPr/>
        <a:lstStyle/>
        <a:p>
          <a:endParaRPr lang="en-US"/>
        </a:p>
      </dgm:t>
    </dgm:pt>
    <dgm:pt modelId="{B40AE0C8-0D77-4AC1-8615-DDFB206B48D6}">
      <dgm:prSet phldrT="[Text]"/>
      <dgm:spPr/>
      <dgm:t>
        <a:bodyPr/>
        <a:lstStyle/>
        <a:p>
          <a:r>
            <a:rPr lang="en-US"/>
            <a:t>Eco-friendliness</a:t>
          </a:r>
        </a:p>
      </dgm:t>
    </dgm:pt>
    <dgm:pt modelId="{D25BF9CB-6D0F-4064-A57F-79F88785A43C}" type="parTrans" cxnId="{1A47DCAC-0617-44D0-A792-FC1E33A3AB3A}">
      <dgm:prSet/>
      <dgm:spPr/>
      <dgm:t>
        <a:bodyPr/>
        <a:lstStyle/>
        <a:p>
          <a:endParaRPr lang="en-US"/>
        </a:p>
      </dgm:t>
    </dgm:pt>
    <dgm:pt modelId="{8D335FFC-B069-4225-9912-0FC5D832E184}" type="sibTrans" cxnId="{1A47DCAC-0617-44D0-A792-FC1E33A3AB3A}">
      <dgm:prSet/>
      <dgm:spPr/>
      <dgm:t>
        <a:bodyPr/>
        <a:lstStyle/>
        <a:p>
          <a:endParaRPr lang="en-US"/>
        </a:p>
      </dgm:t>
    </dgm:pt>
    <dgm:pt modelId="{C1665ED7-FBA9-4F7F-997B-B905837446C1}" type="pres">
      <dgm:prSet presAssocID="{AEB0EEE6-FF96-47B1-9A05-7B6DF046171D}" presName="Name0" presStyleCnt="0">
        <dgm:presLayoutVars>
          <dgm:dir/>
          <dgm:resizeHandles val="exact"/>
        </dgm:presLayoutVars>
      </dgm:prSet>
      <dgm:spPr/>
    </dgm:pt>
    <dgm:pt modelId="{22C70E97-754D-4B06-A8CE-DD8E98F406AF}" type="pres">
      <dgm:prSet presAssocID="{5EDE289C-FD36-47B6-85BE-C16A4D31DC00}" presName="node" presStyleLbl="node1" presStyleIdx="0" presStyleCnt="3">
        <dgm:presLayoutVars>
          <dgm:bulletEnabled val="1"/>
        </dgm:presLayoutVars>
      </dgm:prSet>
      <dgm:spPr/>
    </dgm:pt>
    <dgm:pt modelId="{5788724E-B082-45A6-AF27-0B4F24ACAE90}" type="pres">
      <dgm:prSet presAssocID="{0717F56F-7B74-4540-84DA-E1DD540016F6}" presName="sibTrans" presStyleLbl="sibTrans2D1" presStyleIdx="0" presStyleCnt="2"/>
      <dgm:spPr/>
    </dgm:pt>
    <dgm:pt modelId="{C9FF4423-E358-4BDA-B661-841A0CD2BD5B}" type="pres">
      <dgm:prSet presAssocID="{0717F56F-7B74-4540-84DA-E1DD540016F6}" presName="connectorText" presStyleLbl="sibTrans2D1" presStyleIdx="0" presStyleCnt="2"/>
      <dgm:spPr/>
    </dgm:pt>
    <dgm:pt modelId="{95E7C6C8-DAC4-4E6A-A0FD-80C9CFF3075F}" type="pres">
      <dgm:prSet presAssocID="{6AFE4D09-457A-4A12-B1DD-6C23C03E265F}" presName="node" presStyleLbl="node1" presStyleIdx="1" presStyleCnt="3">
        <dgm:presLayoutVars>
          <dgm:bulletEnabled val="1"/>
        </dgm:presLayoutVars>
      </dgm:prSet>
      <dgm:spPr/>
    </dgm:pt>
    <dgm:pt modelId="{DE75D967-F2AF-41AA-BE7D-659801174C2F}" type="pres">
      <dgm:prSet presAssocID="{5216E408-71AA-4246-92BE-084E4E7DD985}" presName="sibTrans" presStyleLbl="sibTrans2D1" presStyleIdx="1" presStyleCnt="2"/>
      <dgm:spPr/>
    </dgm:pt>
    <dgm:pt modelId="{7A7E690E-B8F8-4989-8466-B848F6F869D4}" type="pres">
      <dgm:prSet presAssocID="{5216E408-71AA-4246-92BE-084E4E7DD985}" presName="connectorText" presStyleLbl="sibTrans2D1" presStyleIdx="1" presStyleCnt="2"/>
      <dgm:spPr/>
    </dgm:pt>
    <dgm:pt modelId="{A3DFF204-8145-45B3-AFB0-81EF63F20995}" type="pres">
      <dgm:prSet presAssocID="{B40AE0C8-0D77-4AC1-8615-DDFB206B48D6}" presName="node" presStyleLbl="node1" presStyleIdx="2" presStyleCnt="3">
        <dgm:presLayoutVars>
          <dgm:bulletEnabled val="1"/>
        </dgm:presLayoutVars>
      </dgm:prSet>
      <dgm:spPr/>
    </dgm:pt>
  </dgm:ptLst>
  <dgm:cxnLst>
    <dgm:cxn modelId="{7019FA0D-9C9D-4B96-BAF6-98A40DEE554E}" srcId="{AEB0EEE6-FF96-47B1-9A05-7B6DF046171D}" destId="{6AFE4D09-457A-4A12-B1DD-6C23C03E265F}" srcOrd="1" destOrd="0" parTransId="{FBFC7E7E-7BCC-4DDE-92A1-1917EEA7EC70}" sibTransId="{5216E408-71AA-4246-92BE-084E4E7DD985}"/>
    <dgm:cxn modelId="{0DA6AD42-4AAB-462B-882D-7B30679B8640}" type="presOf" srcId="{0717F56F-7B74-4540-84DA-E1DD540016F6}" destId="{5788724E-B082-45A6-AF27-0B4F24ACAE90}" srcOrd="0" destOrd="0" presId="urn:microsoft.com/office/officeart/2005/8/layout/process1"/>
    <dgm:cxn modelId="{DFBE0050-4A88-4956-91FC-7FC0D66E528D}" srcId="{AEB0EEE6-FF96-47B1-9A05-7B6DF046171D}" destId="{5EDE289C-FD36-47B6-85BE-C16A4D31DC00}" srcOrd="0" destOrd="0" parTransId="{0719B5ED-8595-4E49-BCFA-99309AA2F288}" sibTransId="{0717F56F-7B74-4540-84DA-E1DD540016F6}"/>
    <dgm:cxn modelId="{74403457-3F3A-4F36-9155-13A30D6CFC52}" type="presOf" srcId="{AEB0EEE6-FF96-47B1-9A05-7B6DF046171D}" destId="{C1665ED7-FBA9-4F7F-997B-B905837446C1}" srcOrd="0" destOrd="0" presId="urn:microsoft.com/office/officeart/2005/8/layout/process1"/>
    <dgm:cxn modelId="{A3AB815A-E096-451C-8A65-9F6AAA3B882D}" type="presOf" srcId="{5216E408-71AA-4246-92BE-084E4E7DD985}" destId="{DE75D967-F2AF-41AA-BE7D-659801174C2F}" srcOrd="0" destOrd="0" presId="urn:microsoft.com/office/officeart/2005/8/layout/process1"/>
    <dgm:cxn modelId="{5F956A6A-7B4D-498E-B5C0-79A824319004}" type="presOf" srcId="{0717F56F-7B74-4540-84DA-E1DD540016F6}" destId="{C9FF4423-E358-4BDA-B661-841A0CD2BD5B}" srcOrd="1" destOrd="0" presId="urn:microsoft.com/office/officeart/2005/8/layout/process1"/>
    <dgm:cxn modelId="{C8621D80-0E3A-47EA-A9B0-8F3EE83317BD}" type="presOf" srcId="{B40AE0C8-0D77-4AC1-8615-DDFB206B48D6}" destId="{A3DFF204-8145-45B3-AFB0-81EF63F20995}" srcOrd="0" destOrd="0" presId="urn:microsoft.com/office/officeart/2005/8/layout/process1"/>
    <dgm:cxn modelId="{1C0ADD9E-8B57-464B-ABF8-EF5B9FECE871}" type="presOf" srcId="{5216E408-71AA-4246-92BE-084E4E7DD985}" destId="{7A7E690E-B8F8-4989-8466-B848F6F869D4}" srcOrd="1" destOrd="0" presId="urn:microsoft.com/office/officeart/2005/8/layout/process1"/>
    <dgm:cxn modelId="{1A47DCAC-0617-44D0-A792-FC1E33A3AB3A}" srcId="{AEB0EEE6-FF96-47B1-9A05-7B6DF046171D}" destId="{B40AE0C8-0D77-4AC1-8615-DDFB206B48D6}" srcOrd="2" destOrd="0" parTransId="{D25BF9CB-6D0F-4064-A57F-79F88785A43C}" sibTransId="{8D335FFC-B069-4225-9912-0FC5D832E184}"/>
    <dgm:cxn modelId="{65793CDC-7334-40E0-8D59-C383E549C4C7}" type="presOf" srcId="{5EDE289C-FD36-47B6-85BE-C16A4D31DC00}" destId="{22C70E97-754D-4B06-A8CE-DD8E98F406AF}" srcOrd="0" destOrd="0" presId="urn:microsoft.com/office/officeart/2005/8/layout/process1"/>
    <dgm:cxn modelId="{85B604F6-061E-4F71-B389-77705FF84EEF}" type="presOf" srcId="{6AFE4D09-457A-4A12-B1DD-6C23C03E265F}" destId="{95E7C6C8-DAC4-4E6A-A0FD-80C9CFF3075F}" srcOrd="0" destOrd="0" presId="urn:microsoft.com/office/officeart/2005/8/layout/process1"/>
    <dgm:cxn modelId="{BACFB170-E1B8-4859-B382-6099BB0CFA7B}" type="presParOf" srcId="{C1665ED7-FBA9-4F7F-997B-B905837446C1}" destId="{22C70E97-754D-4B06-A8CE-DD8E98F406AF}" srcOrd="0" destOrd="0" presId="urn:microsoft.com/office/officeart/2005/8/layout/process1"/>
    <dgm:cxn modelId="{A3208613-78A5-43E8-A857-D07A2262F3E9}" type="presParOf" srcId="{C1665ED7-FBA9-4F7F-997B-B905837446C1}" destId="{5788724E-B082-45A6-AF27-0B4F24ACAE90}" srcOrd="1" destOrd="0" presId="urn:microsoft.com/office/officeart/2005/8/layout/process1"/>
    <dgm:cxn modelId="{DA9BD441-A9B8-4253-BCB8-C0B035AB6DC2}" type="presParOf" srcId="{5788724E-B082-45A6-AF27-0B4F24ACAE90}" destId="{C9FF4423-E358-4BDA-B661-841A0CD2BD5B}" srcOrd="0" destOrd="0" presId="urn:microsoft.com/office/officeart/2005/8/layout/process1"/>
    <dgm:cxn modelId="{A9756988-2CCB-4FCC-8B97-F57025998D5B}" type="presParOf" srcId="{C1665ED7-FBA9-4F7F-997B-B905837446C1}" destId="{95E7C6C8-DAC4-4E6A-A0FD-80C9CFF3075F}" srcOrd="2" destOrd="0" presId="urn:microsoft.com/office/officeart/2005/8/layout/process1"/>
    <dgm:cxn modelId="{FDC0C6D9-9466-4BD5-B94A-5300F682D1C9}" type="presParOf" srcId="{C1665ED7-FBA9-4F7F-997B-B905837446C1}" destId="{DE75D967-F2AF-41AA-BE7D-659801174C2F}" srcOrd="3" destOrd="0" presId="urn:microsoft.com/office/officeart/2005/8/layout/process1"/>
    <dgm:cxn modelId="{3E81C31F-19E3-4A45-A1D5-5B71BDA466C0}" type="presParOf" srcId="{DE75D967-F2AF-41AA-BE7D-659801174C2F}" destId="{7A7E690E-B8F8-4989-8466-B848F6F869D4}" srcOrd="0" destOrd="0" presId="urn:microsoft.com/office/officeart/2005/8/layout/process1"/>
    <dgm:cxn modelId="{31FE4419-5E84-4765-9A33-BD7F3A93DFD0}" type="presParOf" srcId="{C1665ED7-FBA9-4F7F-997B-B905837446C1}" destId="{A3DFF204-8145-45B3-AFB0-81EF63F20995}" srcOrd="4" destOrd="0" presId="urn:microsoft.com/office/officeart/2005/8/layout/process1"/>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EA26AF30-84CF-4E22-BBD6-8895B7A4BEC8}" type="doc">
      <dgm:prSet loTypeId="urn:microsoft.com/office/officeart/2005/8/layout/default#3" loCatId="list" qsTypeId="urn:microsoft.com/office/officeart/2005/8/quickstyle/simple3#1" qsCatId="simple" csTypeId="urn:microsoft.com/office/officeart/2005/8/colors/accent1_2" csCatId="accent1" phldr="1"/>
      <dgm:spPr/>
      <dgm:t>
        <a:bodyPr/>
        <a:lstStyle/>
        <a:p>
          <a:endParaRPr lang="en-US"/>
        </a:p>
      </dgm:t>
    </dgm:pt>
    <dgm:pt modelId="{BD6A45D0-8BF6-4F06-A5B4-1BA9ADD41C65}">
      <dgm:prSet phldrT="[Text]"/>
      <dgm:spPr/>
      <dgm:t>
        <a:bodyPr/>
        <a:lstStyle/>
        <a:p>
          <a:r>
            <a:rPr lang="en-US"/>
            <a:t>Competition</a:t>
          </a:r>
        </a:p>
      </dgm:t>
    </dgm:pt>
    <dgm:pt modelId="{068D5C07-4222-41CE-B5E4-6CBADA2A3AA3}" type="parTrans" cxnId="{D80B137F-8833-414A-94E8-2BF487F6E78D}">
      <dgm:prSet/>
      <dgm:spPr/>
      <dgm:t>
        <a:bodyPr/>
        <a:lstStyle/>
        <a:p>
          <a:endParaRPr lang="en-US"/>
        </a:p>
      </dgm:t>
    </dgm:pt>
    <dgm:pt modelId="{76014DB8-AAE3-4EB4-9C41-24709EBE8384}" type="sibTrans" cxnId="{D80B137F-8833-414A-94E8-2BF487F6E78D}">
      <dgm:prSet/>
      <dgm:spPr/>
      <dgm:t>
        <a:bodyPr/>
        <a:lstStyle/>
        <a:p>
          <a:endParaRPr lang="en-US"/>
        </a:p>
      </dgm:t>
    </dgm:pt>
    <dgm:pt modelId="{386C89B2-09D9-491B-BCD8-30939DE64CFA}">
      <dgm:prSet phldrT="[Text]"/>
      <dgm:spPr/>
      <dgm:t>
        <a:bodyPr/>
        <a:lstStyle/>
        <a:p>
          <a:r>
            <a:rPr lang="en-US"/>
            <a:t>Price War</a:t>
          </a:r>
        </a:p>
      </dgm:t>
    </dgm:pt>
    <dgm:pt modelId="{3B5ACBDF-2A01-44ED-AE55-87A3BCA1963F}" type="parTrans" cxnId="{0D778761-A2E5-4D09-852D-0D355D570F9C}">
      <dgm:prSet/>
      <dgm:spPr/>
      <dgm:t>
        <a:bodyPr/>
        <a:lstStyle/>
        <a:p>
          <a:endParaRPr lang="en-US"/>
        </a:p>
      </dgm:t>
    </dgm:pt>
    <dgm:pt modelId="{1D6794DA-B1D4-4E60-A577-6660D053BC5C}" type="sibTrans" cxnId="{0D778761-A2E5-4D09-852D-0D355D570F9C}">
      <dgm:prSet/>
      <dgm:spPr/>
      <dgm:t>
        <a:bodyPr/>
        <a:lstStyle/>
        <a:p>
          <a:endParaRPr lang="en-US"/>
        </a:p>
      </dgm:t>
    </dgm:pt>
    <dgm:pt modelId="{2479F041-DB10-446E-A076-4A18EDA8CD6B}">
      <dgm:prSet phldrT="[Text]"/>
      <dgm:spPr/>
      <dgm:t>
        <a:bodyPr/>
        <a:lstStyle/>
        <a:p>
          <a:r>
            <a:rPr lang="en-US"/>
            <a:t>Covid-19</a:t>
          </a:r>
        </a:p>
      </dgm:t>
    </dgm:pt>
    <dgm:pt modelId="{F30C860A-06C1-458B-B45E-F61D130E7279}" type="parTrans" cxnId="{46B9EF63-3C90-46CE-9629-7FD37010A510}">
      <dgm:prSet/>
      <dgm:spPr/>
      <dgm:t>
        <a:bodyPr/>
        <a:lstStyle/>
        <a:p>
          <a:endParaRPr lang="en-US"/>
        </a:p>
      </dgm:t>
    </dgm:pt>
    <dgm:pt modelId="{6268E63B-579F-475B-87C0-5870775859CA}" type="sibTrans" cxnId="{46B9EF63-3C90-46CE-9629-7FD37010A510}">
      <dgm:prSet/>
      <dgm:spPr/>
      <dgm:t>
        <a:bodyPr/>
        <a:lstStyle/>
        <a:p>
          <a:endParaRPr lang="en-US"/>
        </a:p>
      </dgm:t>
    </dgm:pt>
    <dgm:pt modelId="{A0FC4D26-2F0C-45AA-AEBE-206E20A8B68A}">
      <dgm:prSet phldrT="[Text]"/>
      <dgm:spPr/>
      <dgm:t>
        <a:bodyPr/>
        <a:lstStyle/>
        <a:p>
          <a:r>
            <a:rPr lang="en-US"/>
            <a:t>Sustainability</a:t>
          </a:r>
        </a:p>
      </dgm:t>
    </dgm:pt>
    <dgm:pt modelId="{1F47C651-C629-404A-B228-665A0C39CAAE}" type="parTrans" cxnId="{2E7C099C-5BF9-4C9F-BF1F-F97C2A7DB610}">
      <dgm:prSet/>
      <dgm:spPr/>
      <dgm:t>
        <a:bodyPr/>
        <a:lstStyle/>
        <a:p>
          <a:endParaRPr lang="en-US"/>
        </a:p>
      </dgm:t>
    </dgm:pt>
    <dgm:pt modelId="{23FE94D6-39D9-4480-8F4A-3FE8E15E6E54}" type="sibTrans" cxnId="{2E7C099C-5BF9-4C9F-BF1F-F97C2A7DB610}">
      <dgm:prSet/>
      <dgm:spPr/>
      <dgm:t>
        <a:bodyPr/>
        <a:lstStyle/>
        <a:p>
          <a:endParaRPr lang="en-US"/>
        </a:p>
      </dgm:t>
    </dgm:pt>
    <dgm:pt modelId="{3B14C7C4-7ACA-4CEB-ABBE-FAEB91C36A25}" type="pres">
      <dgm:prSet presAssocID="{EA26AF30-84CF-4E22-BBD6-8895B7A4BEC8}" presName="diagram" presStyleCnt="0">
        <dgm:presLayoutVars>
          <dgm:dir/>
          <dgm:resizeHandles val="exact"/>
        </dgm:presLayoutVars>
      </dgm:prSet>
      <dgm:spPr/>
    </dgm:pt>
    <dgm:pt modelId="{4972C851-1D73-4827-91FE-16A6CF22E3A6}" type="pres">
      <dgm:prSet presAssocID="{BD6A45D0-8BF6-4F06-A5B4-1BA9ADD41C65}" presName="node" presStyleLbl="node1" presStyleIdx="0" presStyleCnt="4">
        <dgm:presLayoutVars>
          <dgm:bulletEnabled val="1"/>
        </dgm:presLayoutVars>
      </dgm:prSet>
      <dgm:spPr/>
    </dgm:pt>
    <dgm:pt modelId="{791F9C56-14F6-4688-93B4-4A23095EA63A}" type="pres">
      <dgm:prSet presAssocID="{76014DB8-AAE3-4EB4-9C41-24709EBE8384}" presName="sibTrans" presStyleCnt="0"/>
      <dgm:spPr/>
    </dgm:pt>
    <dgm:pt modelId="{8B7A12A2-09F6-4636-A319-96C77B9B881B}" type="pres">
      <dgm:prSet presAssocID="{386C89B2-09D9-491B-BCD8-30939DE64CFA}" presName="node" presStyleLbl="node1" presStyleIdx="1" presStyleCnt="4">
        <dgm:presLayoutVars>
          <dgm:bulletEnabled val="1"/>
        </dgm:presLayoutVars>
      </dgm:prSet>
      <dgm:spPr/>
    </dgm:pt>
    <dgm:pt modelId="{D92199EE-6139-4769-A794-23FCF7088A0B}" type="pres">
      <dgm:prSet presAssocID="{1D6794DA-B1D4-4E60-A577-6660D053BC5C}" presName="sibTrans" presStyleCnt="0"/>
      <dgm:spPr/>
    </dgm:pt>
    <dgm:pt modelId="{8B4A247F-315B-442C-A247-7617100E8792}" type="pres">
      <dgm:prSet presAssocID="{2479F041-DB10-446E-A076-4A18EDA8CD6B}" presName="node" presStyleLbl="node1" presStyleIdx="2" presStyleCnt="4">
        <dgm:presLayoutVars>
          <dgm:bulletEnabled val="1"/>
        </dgm:presLayoutVars>
      </dgm:prSet>
      <dgm:spPr/>
    </dgm:pt>
    <dgm:pt modelId="{E3B582A5-7E93-4EF3-B00A-CE97B478A8ED}" type="pres">
      <dgm:prSet presAssocID="{6268E63B-579F-475B-87C0-5870775859CA}" presName="sibTrans" presStyleCnt="0"/>
      <dgm:spPr/>
    </dgm:pt>
    <dgm:pt modelId="{8E3BCFFE-1F75-4FD8-B6A0-1B76391048A9}" type="pres">
      <dgm:prSet presAssocID="{A0FC4D26-2F0C-45AA-AEBE-206E20A8B68A}" presName="node" presStyleLbl="node1" presStyleIdx="3" presStyleCnt="4">
        <dgm:presLayoutVars>
          <dgm:bulletEnabled val="1"/>
        </dgm:presLayoutVars>
      </dgm:prSet>
      <dgm:spPr/>
    </dgm:pt>
  </dgm:ptLst>
  <dgm:cxnLst>
    <dgm:cxn modelId="{EB526C08-479E-47AF-AEE3-1AE9D9CDEF4C}" type="presOf" srcId="{A0FC4D26-2F0C-45AA-AEBE-206E20A8B68A}" destId="{8E3BCFFE-1F75-4FD8-B6A0-1B76391048A9}" srcOrd="0" destOrd="0" presId="urn:microsoft.com/office/officeart/2005/8/layout/default#3"/>
    <dgm:cxn modelId="{0D778761-A2E5-4D09-852D-0D355D570F9C}" srcId="{EA26AF30-84CF-4E22-BBD6-8895B7A4BEC8}" destId="{386C89B2-09D9-491B-BCD8-30939DE64CFA}" srcOrd="1" destOrd="0" parTransId="{3B5ACBDF-2A01-44ED-AE55-87A3BCA1963F}" sibTransId="{1D6794DA-B1D4-4E60-A577-6660D053BC5C}"/>
    <dgm:cxn modelId="{46B9EF63-3C90-46CE-9629-7FD37010A510}" srcId="{EA26AF30-84CF-4E22-BBD6-8895B7A4BEC8}" destId="{2479F041-DB10-446E-A076-4A18EDA8CD6B}" srcOrd="2" destOrd="0" parTransId="{F30C860A-06C1-458B-B45E-F61D130E7279}" sibTransId="{6268E63B-579F-475B-87C0-5870775859CA}"/>
    <dgm:cxn modelId="{D80B137F-8833-414A-94E8-2BF487F6E78D}" srcId="{EA26AF30-84CF-4E22-BBD6-8895B7A4BEC8}" destId="{BD6A45D0-8BF6-4F06-A5B4-1BA9ADD41C65}" srcOrd="0" destOrd="0" parTransId="{068D5C07-4222-41CE-B5E4-6CBADA2A3AA3}" sibTransId="{76014DB8-AAE3-4EB4-9C41-24709EBE8384}"/>
    <dgm:cxn modelId="{6F40F49A-5D2D-4618-A609-23C37A76F02E}" type="presOf" srcId="{EA26AF30-84CF-4E22-BBD6-8895B7A4BEC8}" destId="{3B14C7C4-7ACA-4CEB-ABBE-FAEB91C36A25}" srcOrd="0" destOrd="0" presId="urn:microsoft.com/office/officeart/2005/8/layout/default#3"/>
    <dgm:cxn modelId="{2E7C099C-5BF9-4C9F-BF1F-F97C2A7DB610}" srcId="{EA26AF30-84CF-4E22-BBD6-8895B7A4BEC8}" destId="{A0FC4D26-2F0C-45AA-AEBE-206E20A8B68A}" srcOrd="3" destOrd="0" parTransId="{1F47C651-C629-404A-B228-665A0C39CAAE}" sibTransId="{23FE94D6-39D9-4480-8F4A-3FE8E15E6E54}"/>
    <dgm:cxn modelId="{077AE4A3-9631-4DCC-9BFE-736CF7966811}" type="presOf" srcId="{2479F041-DB10-446E-A076-4A18EDA8CD6B}" destId="{8B4A247F-315B-442C-A247-7617100E8792}" srcOrd="0" destOrd="0" presId="urn:microsoft.com/office/officeart/2005/8/layout/default#3"/>
    <dgm:cxn modelId="{85F42FF7-D270-4D21-A3B2-8BC0DB0F04BE}" type="presOf" srcId="{BD6A45D0-8BF6-4F06-A5B4-1BA9ADD41C65}" destId="{4972C851-1D73-4827-91FE-16A6CF22E3A6}" srcOrd="0" destOrd="0" presId="urn:microsoft.com/office/officeart/2005/8/layout/default#3"/>
    <dgm:cxn modelId="{88A894FB-5012-40FA-AAB2-721597F6051F}" type="presOf" srcId="{386C89B2-09D9-491B-BCD8-30939DE64CFA}" destId="{8B7A12A2-09F6-4636-A319-96C77B9B881B}" srcOrd="0" destOrd="0" presId="urn:microsoft.com/office/officeart/2005/8/layout/default#3"/>
    <dgm:cxn modelId="{E90BD4D3-CE5F-41ED-BB54-C25CD924D071}" type="presParOf" srcId="{3B14C7C4-7ACA-4CEB-ABBE-FAEB91C36A25}" destId="{4972C851-1D73-4827-91FE-16A6CF22E3A6}" srcOrd="0" destOrd="0" presId="urn:microsoft.com/office/officeart/2005/8/layout/default#3"/>
    <dgm:cxn modelId="{BC8788FC-69FA-4781-9FC1-7351CCBF0B6F}" type="presParOf" srcId="{3B14C7C4-7ACA-4CEB-ABBE-FAEB91C36A25}" destId="{791F9C56-14F6-4688-93B4-4A23095EA63A}" srcOrd="1" destOrd="0" presId="urn:microsoft.com/office/officeart/2005/8/layout/default#3"/>
    <dgm:cxn modelId="{015D42FC-0DE5-4EC1-AA42-D28BE6ED3C0B}" type="presParOf" srcId="{3B14C7C4-7ACA-4CEB-ABBE-FAEB91C36A25}" destId="{8B7A12A2-09F6-4636-A319-96C77B9B881B}" srcOrd="2" destOrd="0" presId="urn:microsoft.com/office/officeart/2005/8/layout/default#3"/>
    <dgm:cxn modelId="{9D75E6C7-91A3-4AF4-9E46-937AC9C75AD2}" type="presParOf" srcId="{3B14C7C4-7ACA-4CEB-ABBE-FAEB91C36A25}" destId="{D92199EE-6139-4769-A794-23FCF7088A0B}" srcOrd="3" destOrd="0" presId="urn:microsoft.com/office/officeart/2005/8/layout/default#3"/>
    <dgm:cxn modelId="{BC3022CC-65E8-4A09-88C2-54F47524DD4F}" type="presParOf" srcId="{3B14C7C4-7ACA-4CEB-ABBE-FAEB91C36A25}" destId="{8B4A247F-315B-442C-A247-7617100E8792}" srcOrd="4" destOrd="0" presId="urn:microsoft.com/office/officeart/2005/8/layout/default#3"/>
    <dgm:cxn modelId="{79C7B3D7-90DF-4590-92E3-69569BEA079C}" type="presParOf" srcId="{3B14C7C4-7ACA-4CEB-ABBE-FAEB91C36A25}" destId="{E3B582A5-7E93-4EF3-B00A-CE97B478A8ED}" srcOrd="5" destOrd="0" presId="urn:microsoft.com/office/officeart/2005/8/layout/default#3"/>
    <dgm:cxn modelId="{7BE72E30-4CEF-4589-B83E-D0E8E6F91EEC}" type="presParOf" srcId="{3B14C7C4-7ACA-4CEB-ABBE-FAEB91C36A25}" destId="{8E3BCFFE-1F75-4FD8-B6A0-1B76391048A9}" srcOrd="6" destOrd="0" presId="urn:microsoft.com/office/officeart/2005/8/layout/default#3"/>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A1C64C-563F-41B0-8F79-8D4FA6915E32}">
      <dsp:nvSpPr>
        <dsp:cNvPr id="0" name=""/>
        <dsp:cNvSpPr/>
      </dsp:nvSpPr>
      <dsp:spPr>
        <a:xfrm>
          <a:off x="1652285" y="2149"/>
          <a:ext cx="1210279" cy="605139"/>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Target People</a:t>
          </a:r>
        </a:p>
      </dsp:txBody>
      <dsp:txXfrm>
        <a:off x="1670009" y="19873"/>
        <a:ext cx="1174831" cy="569691"/>
      </dsp:txXfrm>
    </dsp:sp>
    <dsp:sp modelId="{2F4A73F5-EBA3-4971-BA9D-8622CA6722DE}">
      <dsp:nvSpPr>
        <dsp:cNvPr id="0" name=""/>
        <dsp:cNvSpPr/>
      </dsp:nvSpPr>
      <dsp:spPr>
        <a:xfrm rot="2160000">
          <a:off x="2750551" y="786424"/>
          <a:ext cx="631283" cy="211798"/>
        </a:xfrm>
        <a:prstGeom prst="lef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814090" y="828784"/>
        <a:ext cx="504205" cy="127078"/>
      </dsp:txXfrm>
    </dsp:sp>
    <dsp:sp modelId="{CB057591-5C6F-4B93-A5EA-2A3C6B3ED401}">
      <dsp:nvSpPr>
        <dsp:cNvPr id="0" name=""/>
        <dsp:cNvSpPr/>
      </dsp:nvSpPr>
      <dsp:spPr>
        <a:xfrm>
          <a:off x="3269821" y="1177358"/>
          <a:ext cx="1210279" cy="605139"/>
        </a:xfrm>
        <a:prstGeom prst="roundRect">
          <a:avLst>
            <a:gd name="adj" fmla="val 10000"/>
          </a:avLst>
        </a:prstGeom>
        <a:gradFill rotWithShape="0">
          <a:gsLst>
            <a:gs pos="0">
              <a:schemeClr val="accent5">
                <a:hueOff val="-1838336"/>
                <a:satOff val="-2557"/>
                <a:lumOff val="-981"/>
                <a:alphaOff val="0"/>
                <a:satMod val="103000"/>
                <a:lumMod val="102000"/>
                <a:tint val="94000"/>
              </a:schemeClr>
            </a:gs>
            <a:gs pos="50000">
              <a:schemeClr val="accent5">
                <a:hueOff val="-1838336"/>
                <a:satOff val="-2557"/>
                <a:lumOff val="-981"/>
                <a:alphaOff val="0"/>
                <a:satMod val="110000"/>
                <a:lumMod val="100000"/>
                <a:shade val="100000"/>
              </a:schemeClr>
            </a:gs>
            <a:gs pos="100000">
              <a:schemeClr val="accent5">
                <a:hueOff val="-1838336"/>
                <a:satOff val="-2557"/>
                <a:lumOff val="-98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Target Resources</a:t>
          </a:r>
        </a:p>
      </dsp:txBody>
      <dsp:txXfrm>
        <a:off x="3287545" y="1195082"/>
        <a:ext cx="1174831" cy="569691"/>
      </dsp:txXfrm>
    </dsp:sp>
    <dsp:sp modelId="{CCAB434F-B24B-4ED5-AD19-D4E54B3E6835}">
      <dsp:nvSpPr>
        <dsp:cNvPr id="0" name=""/>
        <dsp:cNvSpPr/>
      </dsp:nvSpPr>
      <dsp:spPr>
        <a:xfrm rot="6480000">
          <a:off x="3250397" y="2324792"/>
          <a:ext cx="631283" cy="211798"/>
        </a:xfrm>
        <a:prstGeom prst="leftRightArrow">
          <a:avLst>
            <a:gd name="adj1" fmla="val 60000"/>
            <a:gd name="adj2" fmla="val 50000"/>
          </a:avLst>
        </a:prstGeom>
        <a:gradFill rotWithShape="0">
          <a:gsLst>
            <a:gs pos="0">
              <a:schemeClr val="accent5">
                <a:hueOff val="-1838336"/>
                <a:satOff val="-2557"/>
                <a:lumOff val="-981"/>
                <a:alphaOff val="0"/>
                <a:satMod val="103000"/>
                <a:lumMod val="102000"/>
                <a:tint val="94000"/>
              </a:schemeClr>
            </a:gs>
            <a:gs pos="50000">
              <a:schemeClr val="accent5">
                <a:hueOff val="-1838336"/>
                <a:satOff val="-2557"/>
                <a:lumOff val="-981"/>
                <a:alphaOff val="0"/>
                <a:satMod val="110000"/>
                <a:lumMod val="100000"/>
                <a:shade val="100000"/>
              </a:schemeClr>
            </a:gs>
            <a:gs pos="100000">
              <a:schemeClr val="accent5">
                <a:hueOff val="-1838336"/>
                <a:satOff val="-2557"/>
                <a:lumOff val="-98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3313936" y="2367152"/>
        <a:ext cx="504205" cy="127078"/>
      </dsp:txXfrm>
    </dsp:sp>
    <dsp:sp modelId="{0C5B1439-5CF9-49BD-916A-E29423A2BD9C}">
      <dsp:nvSpPr>
        <dsp:cNvPr id="0" name=""/>
        <dsp:cNvSpPr/>
      </dsp:nvSpPr>
      <dsp:spPr>
        <a:xfrm>
          <a:off x="2651977" y="3078885"/>
          <a:ext cx="1210279" cy="605139"/>
        </a:xfrm>
        <a:prstGeom prst="roundRect">
          <a:avLst>
            <a:gd name="adj" fmla="val 10000"/>
          </a:avLst>
        </a:prstGeom>
        <a:gradFill rotWithShape="0">
          <a:gsLst>
            <a:gs pos="0">
              <a:schemeClr val="accent5">
                <a:hueOff val="-3676672"/>
                <a:satOff val="-5114"/>
                <a:lumOff val="-1961"/>
                <a:alphaOff val="0"/>
                <a:satMod val="103000"/>
                <a:lumMod val="102000"/>
                <a:tint val="94000"/>
              </a:schemeClr>
            </a:gs>
            <a:gs pos="50000">
              <a:schemeClr val="accent5">
                <a:hueOff val="-3676672"/>
                <a:satOff val="-5114"/>
                <a:lumOff val="-1961"/>
                <a:alphaOff val="0"/>
                <a:satMod val="110000"/>
                <a:lumMod val="100000"/>
                <a:shade val="100000"/>
              </a:schemeClr>
            </a:gs>
            <a:gs pos="100000">
              <a:schemeClr val="accent5">
                <a:hueOff val="-3676672"/>
                <a:satOff val="-5114"/>
                <a:lumOff val="-196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Target Activities</a:t>
          </a:r>
        </a:p>
      </dsp:txBody>
      <dsp:txXfrm>
        <a:off x="2669701" y="3096609"/>
        <a:ext cx="1174831" cy="569691"/>
      </dsp:txXfrm>
    </dsp:sp>
    <dsp:sp modelId="{DE991209-7640-42D4-A1D0-4EF1B5DFEE59}">
      <dsp:nvSpPr>
        <dsp:cNvPr id="0" name=""/>
        <dsp:cNvSpPr/>
      </dsp:nvSpPr>
      <dsp:spPr>
        <a:xfrm rot="10800000">
          <a:off x="1941783" y="3275556"/>
          <a:ext cx="631283" cy="211798"/>
        </a:xfrm>
        <a:prstGeom prst="leftRightArrow">
          <a:avLst>
            <a:gd name="adj1" fmla="val 60000"/>
            <a:gd name="adj2" fmla="val 50000"/>
          </a:avLst>
        </a:prstGeom>
        <a:gradFill rotWithShape="0">
          <a:gsLst>
            <a:gs pos="0">
              <a:schemeClr val="accent5">
                <a:hueOff val="-3676672"/>
                <a:satOff val="-5114"/>
                <a:lumOff val="-1961"/>
                <a:alphaOff val="0"/>
                <a:satMod val="103000"/>
                <a:lumMod val="102000"/>
                <a:tint val="94000"/>
              </a:schemeClr>
            </a:gs>
            <a:gs pos="50000">
              <a:schemeClr val="accent5">
                <a:hueOff val="-3676672"/>
                <a:satOff val="-5114"/>
                <a:lumOff val="-1961"/>
                <a:alphaOff val="0"/>
                <a:satMod val="110000"/>
                <a:lumMod val="100000"/>
                <a:shade val="100000"/>
              </a:schemeClr>
            </a:gs>
            <a:gs pos="100000">
              <a:schemeClr val="accent5">
                <a:hueOff val="-3676672"/>
                <a:satOff val="-5114"/>
                <a:lumOff val="-196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005322" y="3317916"/>
        <a:ext cx="504205" cy="127078"/>
      </dsp:txXfrm>
    </dsp:sp>
    <dsp:sp modelId="{709C242F-3DF3-47CA-B596-8E7A75FEFCF1}">
      <dsp:nvSpPr>
        <dsp:cNvPr id="0" name=""/>
        <dsp:cNvSpPr/>
      </dsp:nvSpPr>
      <dsp:spPr>
        <a:xfrm>
          <a:off x="652593" y="3078885"/>
          <a:ext cx="1210279" cy="605139"/>
        </a:xfrm>
        <a:prstGeom prst="roundRect">
          <a:avLst>
            <a:gd name="adj" fmla="val 10000"/>
          </a:avLst>
        </a:prstGeom>
        <a:gradFill rotWithShape="0">
          <a:gsLst>
            <a:gs pos="0">
              <a:schemeClr val="accent5">
                <a:hueOff val="-5515009"/>
                <a:satOff val="-7671"/>
                <a:lumOff val="-2942"/>
                <a:alphaOff val="0"/>
                <a:satMod val="103000"/>
                <a:lumMod val="102000"/>
                <a:tint val="94000"/>
              </a:schemeClr>
            </a:gs>
            <a:gs pos="50000">
              <a:schemeClr val="accent5">
                <a:hueOff val="-5515009"/>
                <a:satOff val="-7671"/>
                <a:lumOff val="-2942"/>
                <a:alphaOff val="0"/>
                <a:satMod val="110000"/>
                <a:lumMod val="100000"/>
                <a:shade val="100000"/>
              </a:schemeClr>
            </a:gs>
            <a:gs pos="100000">
              <a:schemeClr val="accent5">
                <a:hueOff val="-5515009"/>
                <a:satOff val="-7671"/>
                <a:lumOff val="-294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Target Economic Model</a:t>
          </a:r>
        </a:p>
      </dsp:txBody>
      <dsp:txXfrm>
        <a:off x="670317" y="3096609"/>
        <a:ext cx="1174831" cy="569691"/>
      </dsp:txXfrm>
    </dsp:sp>
    <dsp:sp modelId="{C0A4803B-A2A5-45D9-8607-EB6438477D32}">
      <dsp:nvSpPr>
        <dsp:cNvPr id="0" name=""/>
        <dsp:cNvSpPr/>
      </dsp:nvSpPr>
      <dsp:spPr>
        <a:xfrm rot="15120000">
          <a:off x="633169" y="2324792"/>
          <a:ext cx="631283" cy="211798"/>
        </a:xfrm>
        <a:prstGeom prst="leftRightArrow">
          <a:avLst>
            <a:gd name="adj1" fmla="val 60000"/>
            <a:gd name="adj2" fmla="val 50000"/>
          </a:avLst>
        </a:prstGeom>
        <a:gradFill rotWithShape="0">
          <a:gsLst>
            <a:gs pos="0">
              <a:schemeClr val="accent5">
                <a:hueOff val="-5515009"/>
                <a:satOff val="-7671"/>
                <a:lumOff val="-2942"/>
                <a:alphaOff val="0"/>
                <a:satMod val="103000"/>
                <a:lumMod val="102000"/>
                <a:tint val="94000"/>
              </a:schemeClr>
            </a:gs>
            <a:gs pos="50000">
              <a:schemeClr val="accent5">
                <a:hueOff val="-5515009"/>
                <a:satOff val="-7671"/>
                <a:lumOff val="-2942"/>
                <a:alphaOff val="0"/>
                <a:satMod val="110000"/>
                <a:lumMod val="100000"/>
                <a:shade val="100000"/>
              </a:schemeClr>
            </a:gs>
            <a:gs pos="100000">
              <a:schemeClr val="accent5">
                <a:hueOff val="-5515009"/>
                <a:satOff val="-7671"/>
                <a:lumOff val="-294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696708" y="2367152"/>
        <a:ext cx="504205" cy="127078"/>
      </dsp:txXfrm>
    </dsp:sp>
    <dsp:sp modelId="{BAE7FBEE-842B-4E89-8E38-9B6C49CB2E70}">
      <dsp:nvSpPr>
        <dsp:cNvPr id="0" name=""/>
        <dsp:cNvSpPr/>
      </dsp:nvSpPr>
      <dsp:spPr>
        <a:xfrm>
          <a:off x="34749" y="1177358"/>
          <a:ext cx="1210279" cy="605139"/>
        </a:xfrm>
        <a:prstGeom prst="roundRect">
          <a:avLst>
            <a:gd name="adj" fmla="val 1000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Target Management System</a:t>
          </a:r>
        </a:p>
      </dsp:txBody>
      <dsp:txXfrm>
        <a:off x="52473" y="1195082"/>
        <a:ext cx="1174831" cy="569691"/>
      </dsp:txXfrm>
    </dsp:sp>
    <dsp:sp modelId="{44E5CA19-2973-4525-B041-4BA91253CE4B}">
      <dsp:nvSpPr>
        <dsp:cNvPr id="0" name=""/>
        <dsp:cNvSpPr/>
      </dsp:nvSpPr>
      <dsp:spPr>
        <a:xfrm rot="19440000">
          <a:off x="1133015" y="786424"/>
          <a:ext cx="631283" cy="211798"/>
        </a:xfrm>
        <a:prstGeom prst="leftRightArrow">
          <a:avLst>
            <a:gd name="adj1" fmla="val 60000"/>
            <a:gd name="adj2" fmla="val 5000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1196554" y="828784"/>
        <a:ext cx="504205" cy="12707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1FFF29-92EB-4A1E-BFDB-361530F7AF14}">
      <dsp:nvSpPr>
        <dsp:cNvPr id="0" name=""/>
        <dsp:cNvSpPr/>
      </dsp:nvSpPr>
      <dsp:spPr>
        <a:xfrm>
          <a:off x="0" y="299190"/>
          <a:ext cx="5657850" cy="3024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B053D778-5567-45A9-B021-5E6ECE9423E8}">
      <dsp:nvSpPr>
        <dsp:cNvPr id="0" name=""/>
        <dsp:cNvSpPr/>
      </dsp:nvSpPr>
      <dsp:spPr>
        <a:xfrm>
          <a:off x="282892" y="122070"/>
          <a:ext cx="3960495" cy="35424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marL="0" lvl="0" indent="0" algn="l" defTabSz="533400">
            <a:lnSpc>
              <a:spcPct val="90000"/>
            </a:lnSpc>
            <a:spcBef>
              <a:spcPct val="0"/>
            </a:spcBef>
            <a:spcAft>
              <a:spcPct val="35000"/>
            </a:spcAft>
            <a:buNone/>
          </a:pPr>
          <a:r>
            <a:rPr lang="en-US" sz="1200" kern="1200"/>
            <a:t>Defining marketing strategies and plan</a:t>
          </a:r>
        </a:p>
      </dsp:txBody>
      <dsp:txXfrm>
        <a:off x="300185" y="139363"/>
        <a:ext cx="3925909" cy="319654"/>
      </dsp:txXfrm>
    </dsp:sp>
    <dsp:sp modelId="{8E31A458-8C3B-4D37-9CA6-259B10C51E9A}">
      <dsp:nvSpPr>
        <dsp:cNvPr id="0" name=""/>
        <dsp:cNvSpPr/>
      </dsp:nvSpPr>
      <dsp:spPr>
        <a:xfrm>
          <a:off x="0" y="843510"/>
          <a:ext cx="5657850" cy="302400"/>
        </a:xfrm>
        <a:prstGeom prst="rect">
          <a:avLst/>
        </a:prstGeom>
        <a:solidFill>
          <a:schemeClr val="lt1">
            <a:alpha val="90000"/>
            <a:hueOff val="0"/>
            <a:satOff val="0"/>
            <a:lumOff val="0"/>
            <a:alphaOff val="0"/>
          </a:schemeClr>
        </a:solidFill>
        <a:ln w="6350" cap="flat" cmpd="sng" algn="ctr">
          <a:solidFill>
            <a:schemeClr val="accent5">
              <a:hueOff val="-1050478"/>
              <a:satOff val="-1461"/>
              <a:lumOff val="-560"/>
              <a:alphaOff val="0"/>
            </a:schemeClr>
          </a:solidFill>
          <a:prstDash val="solid"/>
          <a:miter lim="800000"/>
        </a:ln>
        <a:effectLst/>
      </dsp:spPr>
      <dsp:style>
        <a:lnRef idx="1">
          <a:scrgbClr r="0" g="0" b="0"/>
        </a:lnRef>
        <a:fillRef idx="1">
          <a:scrgbClr r="0" g="0" b="0"/>
        </a:fillRef>
        <a:effectRef idx="0">
          <a:scrgbClr r="0" g="0" b="0"/>
        </a:effectRef>
        <a:fontRef idx="minor"/>
      </dsp:style>
    </dsp:sp>
    <dsp:sp modelId="{C4DAF6D0-0E55-42F1-80A1-9C7BCCC2CEEE}">
      <dsp:nvSpPr>
        <dsp:cNvPr id="0" name=""/>
        <dsp:cNvSpPr/>
      </dsp:nvSpPr>
      <dsp:spPr>
        <a:xfrm>
          <a:off x="282892" y="666390"/>
          <a:ext cx="3960495" cy="354240"/>
        </a:xfrm>
        <a:prstGeom prst="roundRect">
          <a:avLst/>
        </a:prstGeom>
        <a:gradFill rotWithShape="0">
          <a:gsLst>
            <a:gs pos="0">
              <a:schemeClr val="accent5">
                <a:hueOff val="-1050478"/>
                <a:satOff val="-1461"/>
                <a:lumOff val="-560"/>
                <a:alphaOff val="0"/>
                <a:satMod val="103000"/>
                <a:lumMod val="102000"/>
                <a:tint val="94000"/>
              </a:schemeClr>
            </a:gs>
            <a:gs pos="50000">
              <a:schemeClr val="accent5">
                <a:hueOff val="-1050478"/>
                <a:satOff val="-1461"/>
                <a:lumOff val="-560"/>
                <a:alphaOff val="0"/>
                <a:satMod val="110000"/>
                <a:lumMod val="100000"/>
                <a:shade val="100000"/>
              </a:schemeClr>
            </a:gs>
            <a:gs pos="100000">
              <a:schemeClr val="accent5">
                <a:hueOff val="-1050478"/>
                <a:satOff val="-1461"/>
                <a:lumOff val="-56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marL="0" lvl="0" indent="0" algn="l" defTabSz="533400">
            <a:lnSpc>
              <a:spcPct val="90000"/>
            </a:lnSpc>
            <a:spcBef>
              <a:spcPct val="0"/>
            </a:spcBef>
            <a:spcAft>
              <a:spcPct val="35000"/>
            </a:spcAft>
            <a:buNone/>
          </a:pPr>
          <a:r>
            <a:rPr lang="en-US" sz="1200" kern="1200"/>
            <a:t>Capturing marketing insights</a:t>
          </a:r>
        </a:p>
      </dsp:txBody>
      <dsp:txXfrm>
        <a:off x="300185" y="683683"/>
        <a:ext cx="3925909" cy="319654"/>
      </dsp:txXfrm>
    </dsp:sp>
    <dsp:sp modelId="{49EF302A-FBAF-4F96-8E30-C5CF0D724A80}">
      <dsp:nvSpPr>
        <dsp:cNvPr id="0" name=""/>
        <dsp:cNvSpPr/>
      </dsp:nvSpPr>
      <dsp:spPr>
        <a:xfrm>
          <a:off x="0" y="1387829"/>
          <a:ext cx="5657850" cy="302400"/>
        </a:xfrm>
        <a:prstGeom prst="rect">
          <a:avLst/>
        </a:prstGeom>
        <a:solidFill>
          <a:schemeClr val="lt1">
            <a:alpha val="90000"/>
            <a:hueOff val="0"/>
            <a:satOff val="0"/>
            <a:lumOff val="0"/>
            <a:alphaOff val="0"/>
          </a:schemeClr>
        </a:solidFill>
        <a:ln w="6350" cap="flat" cmpd="sng" algn="ctr">
          <a:solidFill>
            <a:schemeClr val="accent5">
              <a:hueOff val="-2100956"/>
              <a:satOff val="-2922"/>
              <a:lumOff val="-1121"/>
              <a:alphaOff val="0"/>
            </a:schemeClr>
          </a:solidFill>
          <a:prstDash val="solid"/>
          <a:miter lim="800000"/>
        </a:ln>
        <a:effectLst/>
      </dsp:spPr>
      <dsp:style>
        <a:lnRef idx="1">
          <a:scrgbClr r="0" g="0" b="0"/>
        </a:lnRef>
        <a:fillRef idx="1">
          <a:scrgbClr r="0" g="0" b="0"/>
        </a:fillRef>
        <a:effectRef idx="0">
          <a:scrgbClr r="0" g="0" b="0"/>
        </a:effectRef>
        <a:fontRef idx="minor"/>
      </dsp:style>
    </dsp:sp>
    <dsp:sp modelId="{9A17766A-50FD-4014-A94D-61CF15C19B3C}">
      <dsp:nvSpPr>
        <dsp:cNvPr id="0" name=""/>
        <dsp:cNvSpPr/>
      </dsp:nvSpPr>
      <dsp:spPr>
        <a:xfrm>
          <a:off x="282892" y="1210709"/>
          <a:ext cx="3960495" cy="354240"/>
        </a:xfrm>
        <a:prstGeom prst="roundRect">
          <a:avLst/>
        </a:prstGeom>
        <a:gradFill rotWithShape="0">
          <a:gsLst>
            <a:gs pos="0">
              <a:schemeClr val="accent5">
                <a:hueOff val="-2100956"/>
                <a:satOff val="-2922"/>
                <a:lumOff val="-1121"/>
                <a:alphaOff val="0"/>
                <a:satMod val="103000"/>
                <a:lumMod val="102000"/>
                <a:tint val="94000"/>
              </a:schemeClr>
            </a:gs>
            <a:gs pos="50000">
              <a:schemeClr val="accent5">
                <a:hueOff val="-2100956"/>
                <a:satOff val="-2922"/>
                <a:lumOff val="-1121"/>
                <a:alphaOff val="0"/>
                <a:satMod val="110000"/>
                <a:lumMod val="100000"/>
                <a:shade val="100000"/>
              </a:schemeClr>
            </a:gs>
            <a:gs pos="100000">
              <a:schemeClr val="accent5">
                <a:hueOff val="-2100956"/>
                <a:satOff val="-2922"/>
                <a:lumOff val="-112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marL="0" lvl="0" indent="0" algn="l" defTabSz="533400">
            <a:lnSpc>
              <a:spcPct val="90000"/>
            </a:lnSpc>
            <a:spcBef>
              <a:spcPct val="0"/>
            </a:spcBef>
            <a:spcAft>
              <a:spcPct val="35000"/>
            </a:spcAft>
            <a:buNone/>
          </a:pPr>
          <a:r>
            <a:rPr lang="en-US" sz="1200" kern="1200"/>
            <a:t>Connecting with customers</a:t>
          </a:r>
        </a:p>
      </dsp:txBody>
      <dsp:txXfrm>
        <a:off x="300185" y="1228002"/>
        <a:ext cx="3925909" cy="319654"/>
      </dsp:txXfrm>
    </dsp:sp>
    <dsp:sp modelId="{1CA8FC1C-306C-49FF-9C74-E0B437CCADA9}">
      <dsp:nvSpPr>
        <dsp:cNvPr id="0" name=""/>
        <dsp:cNvSpPr/>
      </dsp:nvSpPr>
      <dsp:spPr>
        <a:xfrm>
          <a:off x="0" y="1932149"/>
          <a:ext cx="5657850" cy="302400"/>
        </a:xfrm>
        <a:prstGeom prst="rect">
          <a:avLst/>
        </a:prstGeom>
        <a:solidFill>
          <a:schemeClr val="lt1">
            <a:alpha val="90000"/>
            <a:hueOff val="0"/>
            <a:satOff val="0"/>
            <a:lumOff val="0"/>
            <a:alphaOff val="0"/>
          </a:schemeClr>
        </a:solidFill>
        <a:ln w="6350" cap="flat" cmpd="sng" algn="ctr">
          <a:solidFill>
            <a:schemeClr val="accent5">
              <a:hueOff val="-3151433"/>
              <a:satOff val="-4383"/>
              <a:lumOff val="-1681"/>
              <a:alphaOff val="0"/>
            </a:schemeClr>
          </a:solidFill>
          <a:prstDash val="solid"/>
          <a:miter lim="800000"/>
        </a:ln>
        <a:effectLst/>
      </dsp:spPr>
      <dsp:style>
        <a:lnRef idx="1">
          <a:scrgbClr r="0" g="0" b="0"/>
        </a:lnRef>
        <a:fillRef idx="1">
          <a:scrgbClr r="0" g="0" b="0"/>
        </a:fillRef>
        <a:effectRef idx="0">
          <a:scrgbClr r="0" g="0" b="0"/>
        </a:effectRef>
        <a:fontRef idx="minor"/>
      </dsp:style>
    </dsp:sp>
    <dsp:sp modelId="{0A9676B7-1CAB-4511-8A1C-1D61B1F7B6EE}">
      <dsp:nvSpPr>
        <dsp:cNvPr id="0" name=""/>
        <dsp:cNvSpPr/>
      </dsp:nvSpPr>
      <dsp:spPr>
        <a:xfrm>
          <a:off x="282892" y="1755029"/>
          <a:ext cx="3960495" cy="354240"/>
        </a:xfrm>
        <a:prstGeom prst="roundRect">
          <a:avLst/>
        </a:prstGeom>
        <a:gradFill rotWithShape="0">
          <a:gsLst>
            <a:gs pos="0">
              <a:schemeClr val="accent5">
                <a:hueOff val="-3151433"/>
                <a:satOff val="-4383"/>
                <a:lumOff val="-1681"/>
                <a:alphaOff val="0"/>
                <a:satMod val="103000"/>
                <a:lumMod val="102000"/>
                <a:tint val="94000"/>
              </a:schemeClr>
            </a:gs>
            <a:gs pos="50000">
              <a:schemeClr val="accent5">
                <a:hueOff val="-3151433"/>
                <a:satOff val="-4383"/>
                <a:lumOff val="-1681"/>
                <a:alphaOff val="0"/>
                <a:satMod val="110000"/>
                <a:lumMod val="100000"/>
                <a:shade val="100000"/>
              </a:schemeClr>
            </a:gs>
            <a:gs pos="100000">
              <a:schemeClr val="accent5">
                <a:hueOff val="-3151433"/>
                <a:satOff val="-4383"/>
                <a:lumOff val="-168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marL="0" lvl="0" indent="0" algn="l" defTabSz="533400">
            <a:lnSpc>
              <a:spcPct val="90000"/>
            </a:lnSpc>
            <a:spcBef>
              <a:spcPct val="0"/>
            </a:spcBef>
            <a:spcAft>
              <a:spcPct val="35000"/>
            </a:spcAft>
            <a:buNone/>
          </a:pPr>
          <a:r>
            <a:rPr lang="en-US" sz="1200" kern="1200"/>
            <a:t>Building strong brands</a:t>
          </a:r>
        </a:p>
      </dsp:txBody>
      <dsp:txXfrm>
        <a:off x="300185" y="1772322"/>
        <a:ext cx="3925909" cy="319654"/>
      </dsp:txXfrm>
    </dsp:sp>
    <dsp:sp modelId="{178FB7DF-52AB-4C06-BB5B-0D1D55D0FFD7}">
      <dsp:nvSpPr>
        <dsp:cNvPr id="0" name=""/>
        <dsp:cNvSpPr/>
      </dsp:nvSpPr>
      <dsp:spPr>
        <a:xfrm>
          <a:off x="0" y="2476469"/>
          <a:ext cx="5657850" cy="302400"/>
        </a:xfrm>
        <a:prstGeom prst="rect">
          <a:avLst/>
        </a:prstGeom>
        <a:solidFill>
          <a:schemeClr val="lt1">
            <a:alpha val="90000"/>
            <a:hueOff val="0"/>
            <a:satOff val="0"/>
            <a:lumOff val="0"/>
            <a:alphaOff val="0"/>
          </a:schemeClr>
        </a:solidFill>
        <a:ln w="6350" cap="flat" cmpd="sng" algn="ctr">
          <a:solidFill>
            <a:schemeClr val="accent5">
              <a:hueOff val="-4201911"/>
              <a:satOff val="-5845"/>
              <a:lumOff val="-2241"/>
              <a:alphaOff val="0"/>
            </a:schemeClr>
          </a:solidFill>
          <a:prstDash val="solid"/>
          <a:miter lim="800000"/>
        </a:ln>
        <a:effectLst/>
      </dsp:spPr>
      <dsp:style>
        <a:lnRef idx="1">
          <a:scrgbClr r="0" g="0" b="0"/>
        </a:lnRef>
        <a:fillRef idx="1">
          <a:scrgbClr r="0" g="0" b="0"/>
        </a:fillRef>
        <a:effectRef idx="0">
          <a:scrgbClr r="0" g="0" b="0"/>
        </a:effectRef>
        <a:fontRef idx="minor"/>
      </dsp:style>
    </dsp:sp>
    <dsp:sp modelId="{FB326744-F659-49B4-BFD2-E9EB5B8EA664}">
      <dsp:nvSpPr>
        <dsp:cNvPr id="0" name=""/>
        <dsp:cNvSpPr/>
      </dsp:nvSpPr>
      <dsp:spPr>
        <a:xfrm>
          <a:off x="282892" y="2299349"/>
          <a:ext cx="3960495" cy="354240"/>
        </a:xfrm>
        <a:prstGeom prst="roundRect">
          <a:avLst/>
        </a:prstGeom>
        <a:gradFill rotWithShape="0">
          <a:gsLst>
            <a:gs pos="0">
              <a:schemeClr val="accent5">
                <a:hueOff val="-4201911"/>
                <a:satOff val="-5845"/>
                <a:lumOff val="-2241"/>
                <a:alphaOff val="0"/>
                <a:satMod val="103000"/>
                <a:lumMod val="102000"/>
                <a:tint val="94000"/>
              </a:schemeClr>
            </a:gs>
            <a:gs pos="50000">
              <a:schemeClr val="accent5">
                <a:hueOff val="-4201911"/>
                <a:satOff val="-5845"/>
                <a:lumOff val="-2241"/>
                <a:alphaOff val="0"/>
                <a:satMod val="110000"/>
                <a:lumMod val="100000"/>
                <a:shade val="100000"/>
              </a:schemeClr>
            </a:gs>
            <a:gs pos="100000">
              <a:schemeClr val="accent5">
                <a:hueOff val="-4201911"/>
                <a:satOff val="-5845"/>
                <a:lumOff val="-224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marL="0" lvl="0" indent="0" algn="l" defTabSz="533400">
            <a:lnSpc>
              <a:spcPct val="90000"/>
            </a:lnSpc>
            <a:spcBef>
              <a:spcPct val="0"/>
            </a:spcBef>
            <a:spcAft>
              <a:spcPct val="35000"/>
            </a:spcAft>
            <a:buNone/>
          </a:pPr>
          <a:r>
            <a:rPr lang="en-US" sz="1200" kern="1200"/>
            <a:t>Shaping market offering</a:t>
          </a:r>
        </a:p>
      </dsp:txBody>
      <dsp:txXfrm>
        <a:off x="300185" y="2316642"/>
        <a:ext cx="3925909" cy="319654"/>
      </dsp:txXfrm>
    </dsp:sp>
    <dsp:sp modelId="{C1FA8F8D-3D2F-4996-867E-5B3720360D07}">
      <dsp:nvSpPr>
        <dsp:cNvPr id="0" name=""/>
        <dsp:cNvSpPr/>
      </dsp:nvSpPr>
      <dsp:spPr>
        <a:xfrm>
          <a:off x="0" y="3020789"/>
          <a:ext cx="5657850" cy="302400"/>
        </a:xfrm>
        <a:prstGeom prst="rect">
          <a:avLst/>
        </a:prstGeom>
        <a:solidFill>
          <a:schemeClr val="lt1">
            <a:alpha val="90000"/>
            <a:hueOff val="0"/>
            <a:satOff val="0"/>
            <a:lumOff val="0"/>
            <a:alphaOff val="0"/>
          </a:schemeClr>
        </a:solidFill>
        <a:ln w="6350" cap="flat" cmpd="sng" algn="ctr">
          <a:solidFill>
            <a:schemeClr val="accent5">
              <a:hueOff val="-5252389"/>
              <a:satOff val="-7306"/>
              <a:lumOff val="-2801"/>
              <a:alphaOff val="0"/>
            </a:schemeClr>
          </a:solidFill>
          <a:prstDash val="solid"/>
          <a:miter lim="800000"/>
        </a:ln>
        <a:effectLst/>
      </dsp:spPr>
      <dsp:style>
        <a:lnRef idx="1">
          <a:scrgbClr r="0" g="0" b="0"/>
        </a:lnRef>
        <a:fillRef idx="1">
          <a:scrgbClr r="0" g="0" b="0"/>
        </a:fillRef>
        <a:effectRef idx="0">
          <a:scrgbClr r="0" g="0" b="0"/>
        </a:effectRef>
        <a:fontRef idx="minor"/>
      </dsp:style>
    </dsp:sp>
    <dsp:sp modelId="{A6E05B02-6362-4C5B-ABFB-EED39B906F06}">
      <dsp:nvSpPr>
        <dsp:cNvPr id="0" name=""/>
        <dsp:cNvSpPr/>
      </dsp:nvSpPr>
      <dsp:spPr>
        <a:xfrm>
          <a:off x="282892" y="2843669"/>
          <a:ext cx="3960495" cy="354240"/>
        </a:xfrm>
        <a:prstGeom prst="roundRect">
          <a:avLst/>
        </a:prstGeom>
        <a:gradFill rotWithShape="0">
          <a:gsLst>
            <a:gs pos="0">
              <a:schemeClr val="accent5">
                <a:hueOff val="-5252389"/>
                <a:satOff val="-7306"/>
                <a:lumOff val="-2801"/>
                <a:alphaOff val="0"/>
                <a:satMod val="103000"/>
                <a:lumMod val="102000"/>
                <a:tint val="94000"/>
              </a:schemeClr>
            </a:gs>
            <a:gs pos="50000">
              <a:schemeClr val="accent5">
                <a:hueOff val="-5252389"/>
                <a:satOff val="-7306"/>
                <a:lumOff val="-2801"/>
                <a:alphaOff val="0"/>
                <a:satMod val="110000"/>
                <a:lumMod val="100000"/>
                <a:shade val="100000"/>
              </a:schemeClr>
            </a:gs>
            <a:gs pos="100000">
              <a:schemeClr val="accent5">
                <a:hueOff val="-5252389"/>
                <a:satOff val="-7306"/>
                <a:lumOff val="-280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marL="0" lvl="0" indent="0" algn="l" defTabSz="533400">
            <a:lnSpc>
              <a:spcPct val="90000"/>
            </a:lnSpc>
            <a:spcBef>
              <a:spcPct val="0"/>
            </a:spcBef>
            <a:spcAft>
              <a:spcPct val="35000"/>
            </a:spcAft>
            <a:buNone/>
          </a:pPr>
          <a:r>
            <a:rPr lang="en-US" sz="1200" kern="1200"/>
            <a:t>Delivering value</a:t>
          </a:r>
        </a:p>
      </dsp:txBody>
      <dsp:txXfrm>
        <a:off x="300185" y="2860962"/>
        <a:ext cx="3925909" cy="319654"/>
      </dsp:txXfrm>
    </dsp:sp>
    <dsp:sp modelId="{7A24FC94-EEE3-4773-BEC7-53482E91E3D1}">
      <dsp:nvSpPr>
        <dsp:cNvPr id="0" name=""/>
        <dsp:cNvSpPr/>
      </dsp:nvSpPr>
      <dsp:spPr>
        <a:xfrm>
          <a:off x="0" y="3565109"/>
          <a:ext cx="5657850" cy="302400"/>
        </a:xfrm>
        <a:prstGeom prst="rect">
          <a:avLst/>
        </a:prstGeom>
        <a:solidFill>
          <a:schemeClr val="lt1">
            <a:alpha val="90000"/>
            <a:hueOff val="0"/>
            <a:satOff val="0"/>
            <a:lumOff val="0"/>
            <a:alphaOff val="0"/>
          </a:schemeClr>
        </a:solidFill>
        <a:ln w="6350" cap="flat" cmpd="sng" algn="ctr">
          <a:solidFill>
            <a:schemeClr val="accent5">
              <a:hueOff val="-6302867"/>
              <a:satOff val="-8767"/>
              <a:lumOff val="-3362"/>
              <a:alphaOff val="0"/>
            </a:schemeClr>
          </a:solidFill>
          <a:prstDash val="solid"/>
          <a:miter lim="800000"/>
        </a:ln>
        <a:effectLst/>
      </dsp:spPr>
      <dsp:style>
        <a:lnRef idx="1">
          <a:scrgbClr r="0" g="0" b="0"/>
        </a:lnRef>
        <a:fillRef idx="1">
          <a:scrgbClr r="0" g="0" b="0"/>
        </a:fillRef>
        <a:effectRef idx="0">
          <a:scrgbClr r="0" g="0" b="0"/>
        </a:effectRef>
        <a:fontRef idx="minor"/>
      </dsp:style>
    </dsp:sp>
    <dsp:sp modelId="{5880E03A-CF75-46F9-9768-B71C4642433C}">
      <dsp:nvSpPr>
        <dsp:cNvPr id="0" name=""/>
        <dsp:cNvSpPr/>
      </dsp:nvSpPr>
      <dsp:spPr>
        <a:xfrm>
          <a:off x="282892" y="3387989"/>
          <a:ext cx="3960495" cy="354240"/>
        </a:xfrm>
        <a:prstGeom prst="roundRect">
          <a:avLst/>
        </a:prstGeom>
        <a:gradFill rotWithShape="0">
          <a:gsLst>
            <a:gs pos="0">
              <a:schemeClr val="accent5">
                <a:hueOff val="-6302867"/>
                <a:satOff val="-8767"/>
                <a:lumOff val="-3362"/>
                <a:alphaOff val="0"/>
                <a:satMod val="103000"/>
                <a:lumMod val="102000"/>
                <a:tint val="94000"/>
              </a:schemeClr>
            </a:gs>
            <a:gs pos="50000">
              <a:schemeClr val="accent5">
                <a:hueOff val="-6302867"/>
                <a:satOff val="-8767"/>
                <a:lumOff val="-3362"/>
                <a:alphaOff val="0"/>
                <a:satMod val="110000"/>
                <a:lumMod val="100000"/>
                <a:shade val="100000"/>
              </a:schemeClr>
            </a:gs>
            <a:gs pos="100000">
              <a:schemeClr val="accent5">
                <a:hueOff val="-6302867"/>
                <a:satOff val="-8767"/>
                <a:lumOff val="-336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marL="0" lvl="0" indent="0" algn="l" defTabSz="533400">
            <a:lnSpc>
              <a:spcPct val="90000"/>
            </a:lnSpc>
            <a:spcBef>
              <a:spcPct val="0"/>
            </a:spcBef>
            <a:spcAft>
              <a:spcPct val="35000"/>
            </a:spcAft>
            <a:buNone/>
          </a:pPr>
          <a:r>
            <a:rPr lang="en-US" sz="1200" kern="1200"/>
            <a:t>Communicating value</a:t>
          </a:r>
        </a:p>
      </dsp:txBody>
      <dsp:txXfrm>
        <a:off x="300185" y="3405282"/>
        <a:ext cx="3925909" cy="319654"/>
      </dsp:txXfrm>
    </dsp:sp>
    <dsp:sp modelId="{E8C9E565-009F-4FE5-AC80-640F0C97D9DA}">
      <dsp:nvSpPr>
        <dsp:cNvPr id="0" name=""/>
        <dsp:cNvSpPr/>
      </dsp:nvSpPr>
      <dsp:spPr>
        <a:xfrm>
          <a:off x="0" y="4109430"/>
          <a:ext cx="5657850" cy="302400"/>
        </a:xfrm>
        <a:prstGeom prst="rect">
          <a:avLst/>
        </a:prstGeom>
        <a:solidFill>
          <a:schemeClr val="lt1">
            <a:alpha val="90000"/>
            <a:hueOff val="0"/>
            <a:satOff val="0"/>
            <a:lumOff val="0"/>
            <a:alphaOff val="0"/>
          </a:schemeClr>
        </a:solidFill>
        <a:ln w="6350" cap="flat" cmpd="sng" algn="ctr">
          <a:solidFill>
            <a:schemeClr val="accent5">
              <a:hueOff val="-7353344"/>
              <a:satOff val="-10228"/>
              <a:lumOff val="-3922"/>
              <a:alphaOff val="0"/>
            </a:schemeClr>
          </a:solidFill>
          <a:prstDash val="solid"/>
          <a:miter lim="800000"/>
        </a:ln>
        <a:effectLst/>
      </dsp:spPr>
      <dsp:style>
        <a:lnRef idx="1">
          <a:scrgbClr r="0" g="0" b="0"/>
        </a:lnRef>
        <a:fillRef idx="1">
          <a:scrgbClr r="0" g="0" b="0"/>
        </a:fillRef>
        <a:effectRef idx="0">
          <a:scrgbClr r="0" g="0" b="0"/>
        </a:effectRef>
        <a:fontRef idx="minor"/>
      </dsp:style>
    </dsp:sp>
    <dsp:sp modelId="{B50BDBF4-E358-4246-A85B-45C7B37F6960}">
      <dsp:nvSpPr>
        <dsp:cNvPr id="0" name=""/>
        <dsp:cNvSpPr/>
      </dsp:nvSpPr>
      <dsp:spPr>
        <a:xfrm>
          <a:off x="282892" y="3932309"/>
          <a:ext cx="3960495" cy="354240"/>
        </a:xfrm>
        <a:prstGeom prst="round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marL="0" lvl="0" indent="0" algn="l" defTabSz="533400">
            <a:lnSpc>
              <a:spcPct val="90000"/>
            </a:lnSpc>
            <a:spcBef>
              <a:spcPct val="0"/>
            </a:spcBef>
            <a:spcAft>
              <a:spcPct val="35000"/>
            </a:spcAft>
            <a:buNone/>
          </a:pPr>
          <a:r>
            <a:rPr lang="en-US" sz="1200" kern="1200"/>
            <a:t>Creating long term growth</a:t>
          </a:r>
        </a:p>
      </dsp:txBody>
      <dsp:txXfrm>
        <a:off x="300185" y="3949602"/>
        <a:ext cx="3925909" cy="31965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C553AD-26CC-43E5-ADE9-39374B3CF17D}">
      <dsp:nvSpPr>
        <dsp:cNvPr id="0" name=""/>
        <dsp:cNvSpPr/>
      </dsp:nvSpPr>
      <dsp:spPr>
        <a:xfrm>
          <a:off x="284789" y="992"/>
          <a:ext cx="1588414" cy="953048"/>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Product</a:t>
          </a:r>
        </a:p>
      </dsp:txBody>
      <dsp:txXfrm>
        <a:off x="284789" y="992"/>
        <a:ext cx="1588414" cy="953048"/>
      </dsp:txXfrm>
    </dsp:sp>
    <dsp:sp modelId="{E7D88F97-DDB6-4172-B0B6-D1C5FB39A4BA}">
      <dsp:nvSpPr>
        <dsp:cNvPr id="0" name=""/>
        <dsp:cNvSpPr/>
      </dsp:nvSpPr>
      <dsp:spPr>
        <a:xfrm>
          <a:off x="2032045" y="992"/>
          <a:ext cx="1588414" cy="953048"/>
        </a:xfrm>
        <a:prstGeom prst="rect">
          <a:avLst/>
        </a:prstGeom>
        <a:solidFill>
          <a:schemeClr val="accent5">
            <a:hueOff val="-2451115"/>
            <a:satOff val="-3409"/>
            <a:lumOff val="-1307"/>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Price</a:t>
          </a:r>
        </a:p>
      </dsp:txBody>
      <dsp:txXfrm>
        <a:off x="2032045" y="992"/>
        <a:ext cx="1588414" cy="953048"/>
      </dsp:txXfrm>
    </dsp:sp>
    <dsp:sp modelId="{DD56BF7B-E34F-47A8-93DB-4CDA2148BD3D}">
      <dsp:nvSpPr>
        <dsp:cNvPr id="0" name=""/>
        <dsp:cNvSpPr/>
      </dsp:nvSpPr>
      <dsp:spPr>
        <a:xfrm>
          <a:off x="284789" y="1112883"/>
          <a:ext cx="1588414" cy="953048"/>
        </a:xfrm>
        <a:prstGeom prst="rect">
          <a:avLst/>
        </a:prstGeom>
        <a:solidFill>
          <a:schemeClr val="accent5">
            <a:hueOff val="-4902230"/>
            <a:satOff val="-6819"/>
            <a:lumOff val="-261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Place</a:t>
          </a:r>
        </a:p>
      </dsp:txBody>
      <dsp:txXfrm>
        <a:off x="284789" y="1112883"/>
        <a:ext cx="1588414" cy="953048"/>
      </dsp:txXfrm>
    </dsp:sp>
    <dsp:sp modelId="{5ABD4CFB-4AE3-4AA6-9928-07E1BADC490D}">
      <dsp:nvSpPr>
        <dsp:cNvPr id="0" name=""/>
        <dsp:cNvSpPr/>
      </dsp:nvSpPr>
      <dsp:spPr>
        <a:xfrm>
          <a:off x="2032045" y="1112883"/>
          <a:ext cx="1588414" cy="953048"/>
        </a:xfrm>
        <a:prstGeom prst="rect">
          <a:avLst/>
        </a:prstGeom>
        <a:solidFill>
          <a:schemeClr val="accent5">
            <a:hueOff val="-7353344"/>
            <a:satOff val="-10228"/>
            <a:lumOff val="-3922"/>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Promotion</a:t>
          </a:r>
        </a:p>
      </dsp:txBody>
      <dsp:txXfrm>
        <a:off x="2032045" y="1112883"/>
        <a:ext cx="1588414" cy="95304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81C8D4-86E9-49CA-B23D-0CD4633D3AED}">
      <dsp:nvSpPr>
        <dsp:cNvPr id="0" name=""/>
        <dsp:cNvSpPr/>
      </dsp:nvSpPr>
      <dsp:spPr>
        <a:xfrm>
          <a:off x="2541048" y="51774"/>
          <a:ext cx="812364" cy="8123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Product policy decision</a:t>
          </a:r>
        </a:p>
      </dsp:txBody>
      <dsp:txXfrm>
        <a:off x="2541048" y="51774"/>
        <a:ext cx="812364" cy="812364"/>
      </dsp:txXfrm>
    </dsp:sp>
    <dsp:sp modelId="{45642798-D570-4FFC-B0B1-ADAE2EF4D8C6}">
      <dsp:nvSpPr>
        <dsp:cNvPr id="0" name=""/>
        <dsp:cNvSpPr/>
      </dsp:nvSpPr>
      <dsp:spPr>
        <a:xfrm>
          <a:off x="1110280" y="617"/>
          <a:ext cx="2294289" cy="2294289"/>
        </a:xfrm>
        <a:prstGeom prst="circularArrow">
          <a:avLst>
            <a:gd name="adj1" fmla="val 6905"/>
            <a:gd name="adj2" fmla="val 465552"/>
            <a:gd name="adj3" fmla="val 548574"/>
            <a:gd name="adj4" fmla="val 20585874"/>
            <a:gd name="adj5" fmla="val 8055"/>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0AC30A3-4A8E-48BA-958D-AC86C268C22D}">
      <dsp:nvSpPr>
        <dsp:cNvPr id="0" name=""/>
        <dsp:cNvSpPr/>
      </dsp:nvSpPr>
      <dsp:spPr>
        <a:xfrm>
          <a:off x="2541048" y="1431386"/>
          <a:ext cx="812364" cy="8123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Branding</a:t>
          </a:r>
        </a:p>
      </dsp:txBody>
      <dsp:txXfrm>
        <a:off x="2541048" y="1431386"/>
        <a:ext cx="812364" cy="812364"/>
      </dsp:txXfrm>
    </dsp:sp>
    <dsp:sp modelId="{E87C88CC-C3A6-4D4D-A8B7-B94CDBBD1C88}">
      <dsp:nvSpPr>
        <dsp:cNvPr id="0" name=""/>
        <dsp:cNvSpPr/>
      </dsp:nvSpPr>
      <dsp:spPr>
        <a:xfrm>
          <a:off x="1110280" y="617"/>
          <a:ext cx="2294289" cy="2294289"/>
        </a:xfrm>
        <a:prstGeom prst="circularArrow">
          <a:avLst>
            <a:gd name="adj1" fmla="val 6905"/>
            <a:gd name="adj2" fmla="val 465552"/>
            <a:gd name="adj3" fmla="val 5948574"/>
            <a:gd name="adj4" fmla="val 4385874"/>
            <a:gd name="adj5" fmla="val 8055"/>
          </a:avLst>
        </a:prstGeom>
        <a:gradFill rotWithShape="0">
          <a:gsLst>
            <a:gs pos="0">
              <a:schemeClr val="accent4">
                <a:hueOff val="3465231"/>
                <a:satOff val="-15989"/>
                <a:lumOff val="588"/>
                <a:alphaOff val="0"/>
                <a:satMod val="103000"/>
                <a:lumMod val="102000"/>
                <a:tint val="94000"/>
              </a:schemeClr>
            </a:gs>
            <a:gs pos="50000">
              <a:schemeClr val="accent4">
                <a:hueOff val="3465231"/>
                <a:satOff val="-15989"/>
                <a:lumOff val="588"/>
                <a:alphaOff val="0"/>
                <a:satMod val="110000"/>
                <a:lumMod val="100000"/>
                <a:shade val="100000"/>
              </a:schemeClr>
            </a:gs>
            <a:gs pos="100000">
              <a:schemeClr val="accent4">
                <a:hueOff val="3465231"/>
                <a:satOff val="-15989"/>
                <a:lumOff val="58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14618F9-324F-4426-B602-3774D02858FD}">
      <dsp:nvSpPr>
        <dsp:cNvPr id="0" name=""/>
        <dsp:cNvSpPr/>
      </dsp:nvSpPr>
      <dsp:spPr>
        <a:xfrm>
          <a:off x="1161437" y="1431386"/>
          <a:ext cx="812364" cy="8123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Packaging</a:t>
          </a:r>
        </a:p>
      </dsp:txBody>
      <dsp:txXfrm>
        <a:off x="1161437" y="1431386"/>
        <a:ext cx="812364" cy="812364"/>
      </dsp:txXfrm>
    </dsp:sp>
    <dsp:sp modelId="{A635883E-34E2-476B-AD9C-898C77FE91A6}">
      <dsp:nvSpPr>
        <dsp:cNvPr id="0" name=""/>
        <dsp:cNvSpPr/>
      </dsp:nvSpPr>
      <dsp:spPr>
        <a:xfrm>
          <a:off x="1110280" y="617"/>
          <a:ext cx="2294289" cy="2294289"/>
        </a:xfrm>
        <a:prstGeom prst="circularArrow">
          <a:avLst>
            <a:gd name="adj1" fmla="val 6905"/>
            <a:gd name="adj2" fmla="val 465552"/>
            <a:gd name="adj3" fmla="val 11348574"/>
            <a:gd name="adj4" fmla="val 9785874"/>
            <a:gd name="adj5" fmla="val 8055"/>
          </a:avLst>
        </a:prstGeom>
        <a:gradFill rotWithShape="0">
          <a:gsLst>
            <a:gs pos="0">
              <a:schemeClr val="accent4">
                <a:hueOff val="6930461"/>
                <a:satOff val="-31979"/>
                <a:lumOff val="1177"/>
                <a:alphaOff val="0"/>
                <a:satMod val="103000"/>
                <a:lumMod val="102000"/>
                <a:tint val="94000"/>
              </a:schemeClr>
            </a:gs>
            <a:gs pos="50000">
              <a:schemeClr val="accent4">
                <a:hueOff val="6930461"/>
                <a:satOff val="-31979"/>
                <a:lumOff val="1177"/>
                <a:alphaOff val="0"/>
                <a:satMod val="110000"/>
                <a:lumMod val="100000"/>
                <a:shade val="100000"/>
              </a:schemeClr>
            </a:gs>
            <a:gs pos="100000">
              <a:schemeClr val="accent4">
                <a:hueOff val="6930461"/>
                <a:satOff val="-31979"/>
                <a:lumOff val="117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1C46102-F101-47C2-8477-105A522602F1}">
      <dsp:nvSpPr>
        <dsp:cNvPr id="0" name=""/>
        <dsp:cNvSpPr/>
      </dsp:nvSpPr>
      <dsp:spPr>
        <a:xfrm>
          <a:off x="1161437" y="51774"/>
          <a:ext cx="812364" cy="8123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Labeling</a:t>
          </a:r>
        </a:p>
      </dsp:txBody>
      <dsp:txXfrm>
        <a:off x="1161437" y="51774"/>
        <a:ext cx="812364" cy="812364"/>
      </dsp:txXfrm>
    </dsp:sp>
    <dsp:sp modelId="{06FAFB1C-18AB-4A59-A1EC-8022323BC591}">
      <dsp:nvSpPr>
        <dsp:cNvPr id="0" name=""/>
        <dsp:cNvSpPr/>
      </dsp:nvSpPr>
      <dsp:spPr>
        <a:xfrm>
          <a:off x="1110280" y="617"/>
          <a:ext cx="2294289" cy="2294289"/>
        </a:xfrm>
        <a:prstGeom prst="circularArrow">
          <a:avLst>
            <a:gd name="adj1" fmla="val 6905"/>
            <a:gd name="adj2" fmla="val 465552"/>
            <a:gd name="adj3" fmla="val 16748574"/>
            <a:gd name="adj4" fmla="val 15185874"/>
            <a:gd name="adj5" fmla="val 8055"/>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595CF3-E988-49E6-BAA4-C83522A11C5D}">
      <dsp:nvSpPr>
        <dsp:cNvPr id="0" name=""/>
        <dsp:cNvSpPr/>
      </dsp:nvSpPr>
      <dsp:spPr>
        <a:xfrm rot="16200000">
          <a:off x="295275" y="-305058"/>
          <a:ext cx="1443037" cy="2033587"/>
        </a:xfrm>
        <a:prstGeom prst="round1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Pioneer advantage</a:t>
          </a:r>
        </a:p>
      </dsp:txBody>
      <dsp:txXfrm rot="5400000">
        <a:off x="0" y="-9784"/>
        <a:ext cx="2033587" cy="1082278"/>
      </dsp:txXfrm>
    </dsp:sp>
    <dsp:sp modelId="{7A30986E-2E55-4D28-B96F-1046BD00289C}">
      <dsp:nvSpPr>
        <dsp:cNvPr id="0" name=""/>
        <dsp:cNvSpPr/>
      </dsp:nvSpPr>
      <dsp:spPr>
        <a:xfrm>
          <a:off x="2033587" y="-9783"/>
          <a:ext cx="2033587" cy="1443037"/>
        </a:xfrm>
        <a:prstGeom prst="round1Rect">
          <a:avLst/>
        </a:prstGeom>
        <a:gradFill rotWithShape="0">
          <a:gsLst>
            <a:gs pos="0">
              <a:schemeClr val="accent4">
                <a:hueOff val="3465231"/>
                <a:satOff val="-15989"/>
                <a:lumOff val="588"/>
                <a:alphaOff val="0"/>
                <a:satMod val="103000"/>
                <a:lumMod val="102000"/>
                <a:tint val="94000"/>
              </a:schemeClr>
            </a:gs>
            <a:gs pos="50000">
              <a:schemeClr val="accent4">
                <a:hueOff val="3465231"/>
                <a:satOff val="-15989"/>
                <a:lumOff val="588"/>
                <a:alphaOff val="0"/>
                <a:satMod val="110000"/>
                <a:lumMod val="100000"/>
                <a:shade val="100000"/>
              </a:schemeClr>
            </a:gs>
            <a:gs pos="100000">
              <a:schemeClr val="accent4">
                <a:hueOff val="3465231"/>
                <a:satOff val="-15989"/>
                <a:lumOff val="58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Stores</a:t>
          </a:r>
        </a:p>
      </dsp:txBody>
      <dsp:txXfrm>
        <a:off x="2033587" y="-9783"/>
        <a:ext cx="2033587" cy="1082278"/>
      </dsp:txXfrm>
    </dsp:sp>
    <dsp:sp modelId="{5BDF714E-8D0C-4AD0-B2AD-88F7051BB686}">
      <dsp:nvSpPr>
        <dsp:cNvPr id="0" name=""/>
        <dsp:cNvSpPr/>
      </dsp:nvSpPr>
      <dsp:spPr>
        <a:xfrm rot="10800000">
          <a:off x="0" y="1433253"/>
          <a:ext cx="2033587" cy="1443037"/>
        </a:xfrm>
        <a:prstGeom prst="round1Rect">
          <a:avLst/>
        </a:prstGeom>
        <a:gradFill rotWithShape="0">
          <a:gsLst>
            <a:gs pos="0">
              <a:schemeClr val="accent4">
                <a:hueOff val="6930461"/>
                <a:satOff val="-31979"/>
                <a:lumOff val="1177"/>
                <a:alphaOff val="0"/>
                <a:satMod val="103000"/>
                <a:lumMod val="102000"/>
                <a:tint val="94000"/>
              </a:schemeClr>
            </a:gs>
            <a:gs pos="50000">
              <a:schemeClr val="accent4">
                <a:hueOff val="6930461"/>
                <a:satOff val="-31979"/>
                <a:lumOff val="1177"/>
                <a:alphaOff val="0"/>
                <a:satMod val="110000"/>
                <a:lumMod val="100000"/>
                <a:shade val="100000"/>
              </a:schemeClr>
            </a:gs>
            <a:gs pos="100000">
              <a:schemeClr val="accent4">
                <a:hueOff val="6930461"/>
                <a:satOff val="-31979"/>
                <a:lumOff val="117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Supply chain</a:t>
          </a:r>
        </a:p>
      </dsp:txBody>
      <dsp:txXfrm rot="10800000">
        <a:off x="0" y="1794013"/>
        <a:ext cx="2033587" cy="1082278"/>
      </dsp:txXfrm>
    </dsp:sp>
    <dsp:sp modelId="{901B29D2-A8C8-491B-A48E-BCC5A95295D4}">
      <dsp:nvSpPr>
        <dsp:cNvPr id="0" name=""/>
        <dsp:cNvSpPr/>
      </dsp:nvSpPr>
      <dsp:spPr>
        <a:xfrm rot="5400000">
          <a:off x="2309294" y="1137978"/>
          <a:ext cx="1482172" cy="2033587"/>
        </a:xfrm>
        <a:prstGeom prst="round1Rect">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Design team</a:t>
          </a:r>
        </a:p>
      </dsp:txBody>
      <dsp:txXfrm rot="-5400000">
        <a:off x="2033587" y="1784229"/>
        <a:ext cx="2033587" cy="1111629"/>
      </dsp:txXfrm>
    </dsp:sp>
    <dsp:sp modelId="{D44ACB8D-521C-4B37-B610-E39E8EF0F45E}">
      <dsp:nvSpPr>
        <dsp:cNvPr id="0" name=""/>
        <dsp:cNvSpPr/>
      </dsp:nvSpPr>
      <dsp:spPr>
        <a:xfrm>
          <a:off x="1423511" y="1082278"/>
          <a:ext cx="1220152" cy="721518"/>
        </a:xfrm>
        <a:prstGeom prst="roundRect">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Strengths</a:t>
          </a:r>
        </a:p>
      </dsp:txBody>
      <dsp:txXfrm>
        <a:off x="1458733" y="1117500"/>
        <a:ext cx="1149708" cy="65107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F6CC54-C974-4F2D-9D09-5F285A916FB8}">
      <dsp:nvSpPr>
        <dsp:cNvPr id="0" name=""/>
        <dsp:cNvSpPr/>
      </dsp:nvSpPr>
      <dsp:spPr>
        <a:xfrm>
          <a:off x="1276238" y="757125"/>
          <a:ext cx="1886173" cy="1886173"/>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US" sz="2400" kern="1200"/>
            <a:t>Weakness</a:t>
          </a:r>
        </a:p>
      </dsp:txBody>
      <dsp:txXfrm>
        <a:off x="1552462" y="1033349"/>
        <a:ext cx="1333725" cy="1333725"/>
      </dsp:txXfrm>
    </dsp:sp>
    <dsp:sp modelId="{6C9EFF49-D8C9-4CB7-8A00-76952310C1A3}">
      <dsp:nvSpPr>
        <dsp:cNvPr id="0" name=""/>
        <dsp:cNvSpPr/>
      </dsp:nvSpPr>
      <dsp:spPr>
        <a:xfrm>
          <a:off x="1747781" y="336"/>
          <a:ext cx="943086" cy="943086"/>
        </a:xfrm>
        <a:prstGeom prst="ellipse">
          <a:avLst/>
        </a:prstGeom>
        <a:gradFill rotWithShape="0">
          <a:gsLst>
            <a:gs pos="0">
              <a:schemeClr val="accent2">
                <a:alpha val="50000"/>
                <a:hueOff val="-363841"/>
                <a:satOff val="-20982"/>
                <a:lumOff val="2157"/>
                <a:alphaOff val="0"/>
                <a:satMod val="103000"/>
                <a:lumMod val="102000"/>
                <a:tint val="94000"/>
              </a:schemeClr>
            </a:gs>
            <a:gs pos="50000">
              <a:schemeClr val="accent2">
                <a:alpha val="50000"/>
                <a:hueOff val="-363841"/>
                <a:satOff val="-20982"/>
                <a:lumOff val="2157"/>
                <a:alphaOff val="0"/>
                <a:satMod val="110000"/>
                <a:lumMod val="100000"/>
                <a:shade val="100000"/>
              </a:schemeClr>
            </a:gs>
            <a:gs pos="100000">
              <a:schemeClr val="accent2">
                <a:alpha val="50000"/>
                <a:hueOff val="-363841"/>
                <a:satOff val="-20982"/>
                <a:lumOff val="2157"/>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Fast-fashion</a:t>
          </a:r>
        </a:p>
      </dsp:txBody>
      <dsp:txXfrm>
        <a:off x="1885893" y="138448"/>
        <a:ext cx="666862" cy="666862"/>
      </dsp:txXfrm>
    </dsp:sp>
    <dsp:sp modelId="{E12A471F-EB01-48F1-8212-1647D4E36D92}">
      <dsp:nvSpPr>
        <dsp:cNvPr id="0" name=""/>
        <dsp:cNvSpPr/>
      </dsp:nvSpPr>
      <dsp:spPr>
        <a:xfrm>
          <a:off x="2976114" y="1228669"/>
          <a:ext cx="943086" cy="943086"/>
        </a:xfrm>
        <a:prstGeom prst="ellipse">
          <a:avLst/>
        </a:prstGeom>
        <a:gradFill rotWithShape="0">
          <a:gsLst>
            <a:gs pos="0">
              <a:schemeClr val="accent2">
                <a:alpha val="50000"/>
                <a:hueOff val="-727682"/>
                <a:satOff val="-41964"/>
                <a:lumOff val="4314"/>
                <a:alphaOff val="0"/>
                <a:satMod val="103000"/>
                <a:lumMod val="102000"/>
                <a:tint val="94000"/>
              </a:schemeClr>
            </a:gs>
            <a:gs pos="50000">
              <a:schemeClr val="accent2">
                <a:alpha val="50000"/>
                <a:hueOff val="-727682"/>
                <a:satOff val="-41964"/>
                <a:lumOff val="4314"/>
                <a:alphaOff val="0"/>
                <a:satMod val="110000"/>
                <a:lumMod val="100000"/>
                <a:shade val="100000"/>
              </a:schemeClr>
            </a:gs>
            <a:gs pos="100000">
              <a:schemeClr val="accent2">
                <a:alpha val="50000"/>
                <a:hueOff val="-727682"/>
                <a:satOff val="-41964"/>
                <a:lumOff val="4314"/>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Reliance on physical store</a:t>
          </a:r>
        </a:p>
      </dsp:txBody>
      <dsp:txXfrm>
        <a:off x="3114226" y="1366781"/>
        <a:ext cx="666862" cy="666862"/>
      </dsp:txXfrm>
    </dsp:sp>
    <dsp:sp modelId="{262DBAB1-E75E-47CB-8241-25D8D02B1329}">
      <dsp:nvSpPr>
        <dsp:cNvPr id="0" name=""/>
        <dsp:cNvSpPr/>
      </dsp:nvSpPr>
      <dsp:spPr>
        <a:xfrm>
          <a:off x="1747781" y="2457001"/>
          <a:ext cx="943086" cy="943086"/>
        </a:xfrm>
        <a:prstGeom prst="ellipse">
          <a:avLst/>
        </a:prstGeom>
        <a:gradFill rotWithShape="0">
          <a:gsLst>
            <a:gs pos="0">
              <a:schemeClr val="accent2">
                <a:alpha val="50000"/>
                <a:hueOff val="-1091522"/>
                <a:satOff val="-62946"/>
                <a:lumOff val="6471"/>
                <a:alphaOff val="0"/>
                <a:satMod val="103000"/>
                <a:lumMod val="102000"/>
                <a:tint val="94000"/>
              </a:schemeClr>
            </a:gs>
            <a:gs pos="50000">
              <a:schemeClr val="accent2">
                <a:alpha val="50000"/>
                <a:hueOff val="-1091522"/>
                <a:satOff val="-62946"/>
                <a:lumOff val="6471"/>
                <a:alphaOff val="0"/>
                <a:satMod val="110000"/>
                <a:lumMod val="100000"/>
                <a:shade val="100000"/>
              </a:schemeClr>
            </a:gs>
            <a:gs pos="100000">
              <a:schemeClr val="accent2">
                <a:alpha val="50000"/>
                <a:hueOff val="-1091522"/>
                <a:satOff val="-62946"/>
                <a:lumOff val="6471"/>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Ethical work practice</a:t>
          </a:r>
        </a:p>
      </dsp:txBody>
      <dsp:txXfrm>
        <a:off x="1885893" y="2595113"/>
        <a:ext cx="666862" cy="666862"/>
      </dsp:txXfrm>
    </dsp:sp>
    <dsp:sp modelId="{D4C54508-BDE0-46A4-AD30-D9773B2F0FF9}">
      <dsp:nvSpPr>
        <dsp:cNvPr id="0" name=""/>
        <dsp:cNvSpPr/>
      </dsp:nvSpPr>
      <dsp:spPr>
        <a:xfrm>
          <a:off x="519449" y="1228669"/>
          <a:ext cx="943086" cy="943086"/>
        </a:xfrm>
        <a:prstGeom prst="ellipse">
          <a:avLst/>
        </a:prstGeom>
        <a:gradFill rotWithShape="0">
          <a:gsLst>
            <a:gs pos="0">
              <a:schemeClr val="accent2">
                <a:alpha val="50000"/>
                <a:hueOff val="-1455363"/>
                <a:satOff val="-83928"/>
                <a:lumOff val="8628"/>
                <a:alphaOff val="0"/>
                <a:satMod val="103000"/>
                <a:lumMod val="102000"/>
                <a:tint val="94000"/>
              </a:schemeClr>
            </a:gs>
            <a:gs pos="50000">
              <a:schemeClr val="accent2">
                <a:alpha val="50000"/>
                <a:hueOff val="-1455363"/>
                <a:satOff val="-83928"/>
                <a:lumOff val="8628"/>
                <a:alphaOff val="0"/>
                <a:satMod val="110000"/>
                <a:lumMod val="100000"/>
                <a:shade val="100000"/>
              </a:schemeClr>
            </a:gs>
            <a:gs pos="100000">
              <a:schemeClr val="accent2">
                <a:alpha val="50000"/>
                <a:hueOff val="-1455363"/>
                <a:satOff val="-83928"/>
                <a:lumOff val="8628"/>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AI enabled prediction</a:t>
          </a:r>
        </a:p>
      </dsp:txBody>
      <dsp:txXfrm>
        <a:off x="657561" y="1366781"/>
        <a:ext cx="666862" cy="666862"/>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C70E97-754D-4B06-A8CE-DD8E98F406AF}">
      <dsp:nvSpPr>
        <dsp:cNvPr id="0" name=""/>
        <dsp:cNvSpPr/>
      </dsp:nvSpPr>
      <dsp:spPr>
        <a:xfrm>
          <a:off x="4503" y="424824"/>
          <a:ext cx="1346168" cy="80770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Rapid delivery cycle</a:t>
          </a:r>
        </a:p>
      </dsp:txBody>
      <dsp:txXfrm>
        <a:off x="28160" y="448481"/>
        <a:ext cx="1298854" cy="760387"/>
      </dsp:txXfrm>
    </dsp:sp>
    <dsp:sp modelId="{5788724E-B082-45A6-AF27-0B4F24ACAE90}">
      <dsp:nvSpPr>
        <dsp:cNvPr id="0" name=""/>
        <dsp:cNvSpPr/>
      </dsp:nvSpPr>
      <dsp:spPr>
        <a:xfrm>
          <a:off x="1485289" y="661750"/>
          <a:ext cx="285387" cy="333849"/>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485289" y="728520"/>
        <a:ext cx="199771" cy="200309"/>
      </dsp:txXfrm>
    </dsp:sp>
    <dsp:sp modelId="{95E7C6C8-DAC4-4E6A-A0FD-80C9CFF3075F}">
      <dsp:nvSpPr>
        <dsp:cNvPr id="0" name=""/>
        <dsp:cNvSpPr/>
      </dsp:nvSpPr>
      <dsp:spPr>
        <a:xfrm>
          <a:off x="1889140" y="424824"/>
          <a:ext cx="1346168" cy="807701"/>
        </a:xfrm>
        <a:prstGeom prst="roundRect">
          <a:avLst>
            <a:gd name="adj" fmla="val 10000"/>
          </a:avLst>
        </a:prstGeom>
        <a:gradFill rotWithShape="0">
          <a:gsLst>
            <a:gs pos="0">
              <a:schemeClr val="accent4">
                <a:hueOff val="5197846"/>
                <a:satOff val="-23984"/>
                <a:lumOff val="883"/>
                <a:alphaOff val="0"/>
                <a:satMod val="103000"/>
                <a:lumMod val="102000"/>
                <a:tint val="94000"/>
              </a:schemeClr>
            </a:gs>
            <a:gs pos="50000">
              <a:schemeClr val="accent4">
                <a:hueOff val="5197846"/>
                <a:satOff val="-23984"/>
                <a:lumOff val="883"/>
                <a:alphaOff val="0"/>
                <a:satMod val="110000"/>
                <a:lumMod val="100000"/>
                <a:shade val="100000"/>
              </a:schemeClr>
            </a:gs>
            <a:gs pos="100000">
              <a:schemeClr val="accent4">
                <a:hueOff val="5197846"/>
                <a:satOff val="-23984"/>
                <a:lumOff val="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Personalisation</a:t>
          </a:r>
        </a:p>
      </dsp:txBody>
      <dsp:txXfrm>
        <a:off x="1912797" y="448481"/>
        <a:ext cx="1298854" cy="760387"/>
      </dsp:txXfrm>
    </dsp:sp>
    <dsp:sp modelId="{DE75D967-F2AF-41AA-BE7D-659801174C2F}">
      <dsp:nvSpPr>
        <dsp:cNvPr id="0" name=""/>
        <dsp:cNvSpPr/>
      </dsp:nvSpPr>
      <dsp:spPr>
        <a:xfrm>
          <a:off x="3369926" y="661750"/>
          <a:ext cx="285387" cy="333849"/>
        </a:xfrm>
        <a:prstGeom prst="rightArrow">
          <a:avLst>
            <a:gd name="adj1" fmla="val 60000"/>
            <a:gd name="adj2" fmla="val 5000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369926" y="728520"/>
        <a:ext cx="199771" cy="200309"/>
      </dsp:txXfrm>
    </dsp:sp>
    <dsp:sp modelId="{A3DFF204-8145-45B3-AFB0-81EF63F20995}">
      <dsp:nvSpPr>
        <dsp:cNvPr id="0" name=""/>
        <dsp:cNvSpPr/>
      </dsp:nvSpPr>
      <dsp:spPr>
        <a:xfrm>
          <a:off x="3773777" y="424824"/>
          <a:ext cx="1346168" cy="807701"/>
        </a:xfrm>
        <a:prstGeom prst="roundRect">
          <a:avLst>
            <a:gd name="adj" fmla="val 1000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Eco-friendliness</a:t>
          </a:r>
        </a:p>
      </dsp:txBody>
      <dsp:txXfrm>
        <a:off x="3797434" y="448481"/>
        <a:ext cx="1298854" cy="760387"/>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72C851-1D73-4827-91FE-16A6CF22E3A6}">
      <dsp:nvSpPr>
        <dsp:cNvPr id="0" name=""/>
        <dsp:cNvSpPr/>
      </dsp:nvSpPr>
      <dsp:spPr>
        <a:xfrm>
          <a:off x="274258" y="370"/>
          <a:ext cx="1875122" cy="112507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kern="1200"/>
            <a:t>Competition</a:t>
          </a:r>
        </a:p>
      </dsp:txBody>
      <dsp:txXfrm>
        <a:off x="274258" y="370"/>
        <a:ext cx="1875122" cy="1125073"/>
      </dsp:txXfrm>
    </dsp:sp>
    <dsp:sp modelId="{8B7A12A2-09F6-4636-A319-96C77B9B881B}">
      <dsp:nvSpPr>
        <dsp:cNvPr id="0" name=""/>
        <dsp:cNvSpPr/>
      </dsp:nvSpPr>
      <dsp:spPr>
        <a:xfrm>
          <a:off x="2336893" y="370"/>
          <a:ext cx="1875122" cy="112507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kern="1200"/>
            <a:t>Price War</a:t>
          </a:r>
        </a:p>
      </dsp:txBody>
      <dsp:txXfrm>
        <a:off x="2336893" y="370"/>
        <a:ext cx="1875122" cy="1125073"/>
      </dsp:txXfrm>
    </dsp:sp>
    <dsp:sp modelId="{8B4A247F-315B-442C-A247-7617100E8792}">
      <dsp:nvSpPr>
        <dsp:cNvPr id="0" name=""/>
        <dsp:cNvSpPr/>
      </dsp:nvSpPr>
      <dsp:spPr>
        <a:xfrm>
          <a:off x="274258" y="1312956"/>
          <a:ext cx="1875122" cy="112507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kern="1200"/>
            <a:t>Covid-19</a:t>
          </a:r>
        </a:p>
      </dsp:txBody>
      <dsp:txXfrm>
        <a:off x="274258" y="1312956"/>
        <a:ext cx="1875122" cy="1125073"/>
      </dsp:txXfrm>
    </dsp:sp>
    <dsp:sp modelId="{8E3BCFFE-1F75-4FD8-B6A0-1B76391048A9}">
      <dsp:nvSpPr>
        <dsp:cNvPr id="0" name=""/>
        <dsp:cNvSpPr/>
      </dsp:nvSpPr>
      <dsp:spPr>
        <a:xfrm>
          <a:off x="2336893" y="1312956"/>
          <a:ext cx="1875122" cy="112507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kern="1200"/>
            <a:t>Sustainability</a:t>
          </a:r>
        </a:p>
      </dsp:txBody>
      <dsp:txXfrm>
        <a:off x="2336893" y="1312956"/>
        <a:ext cx="1875122" cy="1125073"/>
      </dsp:txXfrm>
    </dsp:sp>
  </dsp:spTree>
</dsp:drawing>
</file>

<file path=word/diagrams/layout1.xml><?xml version="1.0" encoding="utf-8"?>
<dgm:layoutDef xmlns:dgm="http://schemas.openxmlformats.org/drawingml/2006/diagram" xmlns:a="http://schemas.openxmlformats.org/drawingml/2006/main" uniqueId="urn:microsoft.com/office/officeart/2005/8/layout/cycle7#1">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panAng" val="360"/>
          <dgm:param type="stAng" val="0"/>
        </dgm:alg>
      </dgm:if>
      <dgm:else name="Name3">
        <dgm:alg type="cycle">
          <dgm:param type="spanAng" val="-360"/>
          <dgm:param type="stAng" val="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begSty" val="arr"/>
                    <dgm:param type="endPts" val="radial"/>
                    <dgm:param type="endSty" val="arr"/>
                  </dgm:alg>
                </dgm:if>
                <dgm:else name="Name8">
                  <dgm:alg type="conn">
                    <dgm:param type="begPts" val="auto"/>
                    <dgm:param type="begSty" val="arr"/>
                    <dgm:param type="endPts" val="auto"/>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2">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1#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panAng" val="360"/>
          <dgm:param type="stAng" val="0"/>
        </dgm:alg>
      </dgm:if>
      <dgm:else name="Name2">
        <dgm:alg type="cycle">
          <dgm:param type="spanAng" val="-360"/>
          <dgm:param type="stAng" val="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begPts" val="radial"/>
                <dgm:param type="connRout" val="curve"/>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matrix1#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parTxLTRAlign" val="l"/>
                  <dgm:param type="parTxRTLAlign" val="r"/>
                  <dgm:param type="txAnchorVert" val="t"/>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parTxLTRAlign" val="l"/>
                  <dgm:param type="parTxRTLAlign" val="r"/>
                  <dgm:param type="txAnchorVert" val="t"/>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parTxLTRAlign" val="l"/>
                  <dgm:param type="parTxRTLAlign" val="r"/>
                  <dgm:param type="txAnchorVert" val="t"/>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parTxLTRAlign" val="l"/>
                  <dgm:param type="parTxRTLAlign" val="r"/>
                  <dgm:param type="txAnchorVert" val="t"/>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6.xml><?xml version="1.0" encoding="utf-8"?>
<dgm:layoutDef xmlns:dgm="http://schemas.openxmlformats.org/drawingml/2006/diagram" xmlns:a="http://schemas.openxmlformats.org/drawingml/2006/main" uniqueId="urn:microsoft.com/office/officeart/2005/8/layout/radial3#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7.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default#3">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node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DA63B-B1A6-47BF-BB35-C1D278244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3930</Words>
  <Characters>22401</Characters>
  <Application>Microsoft Office Word</Application>
  <DocSecurity>0</DocSecurity>
  <Lines>186</Lines>
  <Paragraphs>52</Paragraphs>
  <ScaleCrop>false</ScaleCrop>
  <Company/>
  <LinksUpToDate>false</LinksUpToDate>
  <CharactersWithSpaces>26279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2021-05-07T22:48:00Z</dcterms:created>
  <dcterms:modified xsi:type="dcterms:W3CDTF">2021-05-07T22:48:00Z</dcterms:modified>
</cp:coreProperties>
</file>