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92F3E" w:rsidRPr="00092F3E" w:rsidRDefault="00092F3E" w:rsidP="00092F3E">
      <w:pPr>
        <w:jc w:val="center"/>
        <w:rPr>
          <w:rFonts w:ascii="Times New Roman" w:hAnsi="Times New Roman" w:cs="Times New Roman"/>
          <w:b/>
          <w:bCs/>
          <w:sz w:val="32"/>
          <w:szCs w:val="32"/>
        </w:rPr>
      </w:pPr>
      <w:r w:rsidRPr="00092F3E">
        <w:rPr>
          <w:rFonts w:ascii="Times New Roman" w:hAnsi="Times New Roman" w:cs="Times New Roman" w:hint="eastAsia"/>
          <w:b/>
          <w:bCs/>
          <w:sz w:val="32"/>
          <w:szCs w:val="32"/>
        </w:rPr>
        <w:t>R</w:t>
      </w:r>
      <w:r w:rsidRPr="00092F3E">
        <w:rPr>
          <w:rFonts w:ascii="Times New Roman" w:hAnsi="Times New Roman" w:cs="Times New Roman"/>
          <w:b/>
          <w:bCs/>
          <w:sz w:val="32"/>
          <w:szCs w:val="32"/>
        </w:rPr>
        <w:t>eport</w:t>
      </w:r>
    </w:p>
    <w:p w:rsidR="00092F3E" w:rsidRDefault="00092F3E" w:rsidP="0048032B">
      <w:pPr>
        <w:rPr>
          <w:rFonts w:ascii="Times New Roman" w:hAnsi="Times New Roman" w:cs="Times New Roman"/>
          <w:b/>
          <w:bCs/>
          <w:sz w:val="20"/>
          <w:szCs w:val="20"/>
        </w:rPr>
      </w:pPr>
    </w:p>
    <w:p w:rsidR="0048032B" w:rsidRPr="0048032B" w:rsidRDefault="0048032B" w:rsidP="0048032B">
      <w:pPr>
        <w:rPr>
          <w:rFonts w:ascii="Times New Roman" w:hAnsi="Times New Roman" w:cs="Times New Roman"/>
          <w:sz w:val="20"/>
          <w:szCs w:val="20"/>
        </w:rPr>
      </w:pPr>
      <w:r w:rsidRPr="0048032B">
        <w:rPr>
          <w:rFonts w:ascii="Times New Roman" w:hAnsi="Times New Roman" w:cs="Times New Roman"/>
          <w:b/>
          <w:bCs/>
          <w:sz w:val="20"/>
          <w:szCs w:val="20"/>
        </w:rPr>
        <w:t xml:space="preserve">Abstract </w:t>
      </w:r>
      <w:r w:rsidR="00342A05">
        <w:rPr>
          <w:rFonts w:ascii="Times New Roman" w:hAnsi="Times New Roman" w:cs="Times New Roman"/>
          <w:b/>
          <w:bCs/>
          <w:sz w:val="20"/>
          <w:szCs w:val="20"/>
        </w:rPr>
        <w:t xml:space="preserve"> </w:t>
      </w:r>
      <w:r w:rsidR="00342A05" w:rsidRPr="00342A05">
        <w:rPr>
          <w:rFonts w:ascii="Times New Roman" w:hAnsi="Times New Roman" w:cs="Times New Roman"/>
          <w:sz w:val="20"/>
          <w:szCs w:val="20"/>
        </w:rPr>
        <w:t>This report is divided into three parts</w:t>
      </w:r>
      <w:r w:rsidR="00342A05">
        <w:rPr>
          <w:rFonts w:ascii="Times New Roman" w:hAnsi="Times New Roman" w:cs="Times New Roman" w:hint="eastAsia"/>
          <w:sz w:val="20"/>
          <w:szCs w:val="20"/>
        </w:rPr>
        <w:t>.</w:t>
      </w:r>
      <w:r w:rsidR="00342A05">
        <w:rPr>
          <w:rFonts w:ascii="Times New Roman" w:hAnsi="Times New Roman" w:cs="Times New Roman"/>
          <w:sz w:val="20"/>
          <w:szCs w:val="20"/>
        </w:rPr>
        <w:t xml:space="preserve"> It</w:t>
      </w:r>
      <w:r w:rsidRPr="0048032B">
        <w:rPr>
          <w:rFonts w:ascii="Times New Roman" w:hAnsi="Times New Roman" w:cs="Times New Roman"/>
          <w:sz w:val="20"/>
          <w:szCs w:val="20"/>
        </w:rPr>
        <w:t xml:space="preserve"> mainly introduces the difference between NoSQL and SQL, analyzes the business information and implements the database</w:t>
      </w:r>
      <w:r w:rsidR="00342A05">
        <w:rPr>
          <w:rFonts w:ascii="Times New Roman" w:hAnsi="Times New Roman" w:cs="Times New Roman"/>
          <w:sz w:val="20"/>
          <w:szCs w:val="20"/>
        </w:rPr>
        <w:t xml:space="preserve">. </w:t>
      </w:r>
      <w:r w:rsidRPr="0048032B">
        <w:rPr>
          <w:rFonts w:ascii="Times New Roman" w:hAnsi="Times New Roman" w:cs="Times New Roman"/>
          <w:sz w:val="20"/>
          <w:szCs w:val="20"/>
        </w:rPr>
        <w:t>The database is optimized and the corresponding index is designed. At the same time, the scheme of changing the distributed design of the database is put forward.</w:t>
      </w:r>
    </w:p>
    <w:p w:rsidR="0048032B" w:rsidRPr="0048032B" w:rsidRDefault="0048032B" w:rsidP="0048032B">
      <w:pPr>
        <w:pStyle w:val="1"/>
        <w:numPr>
          <w:ilvl w:val="0"/>
          <w:numId w:val="2"/>
        </w:numPr>
        <w:rPr>
          <w:rFonts w:ascii="Times New Roman" w:hAnsi="Times New Roman" w:cs="Times New Roman"/>
          <w:sz w:val="30"/>
          <w:szCs w:val="30"/>
        </w:rPr>
      </w:pPr>
      <w:r w:rsidRPr="0048032B">
        <w:rPr>
          <w:rFonts w:ascii="Times New Roman" w:hAnsi="Times New Roman" w:cs="Times New Roman"/>
          <w:sz w:val="30"/>
          <w:szCs w:val="30"/>
        </w:rPr>
        <w:t>NOSQL AND SQL</w:t>
      </w:r>
    </w:p>
    <w:p w:rsidR="0048032B" w:rsidRPr="0048032B" w:rsidRDefault="0048032B" w:rsidP="0048032B">
      <w:pPr>
        <w:ind w:firstLine="420"/>
        <w:rPr>
          <w:rFonts w:ascii="Times New Roman" w:hAnsi="Times New Roman" w:cs="Times New Roman"/>
          <w:sz w:val="20"/>
          <w:szCs w:val="20"/>
        </w:rPr>
      </w:pPr>
      <w:r w:rsidRPr="0048032B">
        <w:rPr>
          <w:rFonts w:ascii="Times New Roman" w:hAnsi="Times New Roman" w:cs="Times New Roman"/>
          <w:sz w:val="20"/>
          <w:szCs w:val="20"/>
        </w:rPr>
        <w:t xml:space="preserve">SQL database provides relational tables to store data, and NoSQL database uses </w:t>
      </w:r>
      <w:proofErr w:type="spellStart"/>
      <w:r w:rsidRPr="0048032B">
        <w:rPr>
          <w:rFonts w:ascii="Times New Roman" w:hAnsi="Times New Roman" w:cs="Times New Roman"/>
          <w:sz w:val="20"/>
          <w:szCs w:val="20"/>
        </w:rPr>
        <w:t>Josn</w:t>
      </w:r>
      <w:proofErr w:type="spellEnd"/>
      <w:r w:rsidRPr="0048032B">
        <w:rPr>
          <w:rFonts w:ascii="Times New Roman" w:hAnsi="Times New Roman" w:cs="Times New Roman"/>
          <w:sz w:val="20"/>
          <w:szCs w:val="20"/>
        </w:rPr>
        <w:t xml:space="preserve"> like key value pairs to store documents. The table structure in SQL has strict data schema constraints, so it is difficult to make mistakes in storing data. NoSQL is more flexible and free to store data, but it will also lead to data inconsistency. In SQL database, you can't add data to tables and fields unless you define the schema of tables and fields in advance. In NoSQL database, data can be added at any time without defining documents and collections in advance. Before the logical operation of SQL data, we must define the data mode. The data mode can be changed later, but the major change of the mode will be very complex. Therefore, NoSQL database is more suitable for engineering projects that cannot determine data requirements. The schema contains a lot of information: primary key - unique flag, just as ISBN uniquely determines a record; Index - usually set index fields to speed up search; Relationship - logical connection between fields; Counting functions such as triggers and stored program SQL have the normalization of database. Although NoSQL can also use normalization, it prefers non normalization. In SQL, we need to add a new table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and an old table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is associated with the new table. We only need to use the foreign key B_ ID is used to reference the information in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This design can minimize the redundancy of data. We don't need to repeatedly add all the information of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for </w:t>
      </w:r>
      <w:proofErr w:type="spellStart"/>
      <w:r w:rsidRPr="0048032B">
        <w:rPr>
          <w:rFonts w:ascii="Times New Roman" w:hAnsi="Times New Roman" w:cs="Times New Roman"/>
          <w:sz w:val="20"/>
          <w:szCs w:val="20"/>
        </w:rPr>
        <w:t>tableA</w:t>
      </w:r>
      <w:proofErr w:type="spellEnd"/>
      <w:r w:rsidRPr="0048032B">
        <w:rPr>
          <w:rFonts w:ascii="Times New Roman" w:hAnsi="Times New Roman" w:cs="Times New Roman"/>
          <w:sz w:val="20"/>
          <w:szCs w:val="20"/>
        </w:rPr>
        <w:t xml:space="preserve"> - we just need to reference it. This technology is called database standardization, which has practical significance. We can change the information of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without modifying the data in </w:t>
      </w:r>
      <w:proofErr w:type="spellStart"/>
      <w:r w:rsidRPr="0048032B">
        <w:rPr>
          <w:rFonts w:ascii="Times New Roman" w:hAnsi="Times New Roman" w:cs="Times New Roman"/>
          <w:sz w:val="20"/>
          <w:szCs w:val="20"/>
        </w:rPr>
        <w:t>tableA</w:t>
      </w:r>
      <w:proofErr w:type="spellEnd"/>
      <w:r w:rsidRPr="0048032B">
        <w:rPr>
          <w:rFonts w:ascii="Times New Roman" w:hAnsi="Times New Roman" w:cs="Times New Roman"/>
          <w:sz w:val="20"/>
          <w:szCs w:val="20"/>
        </w:rPr>
        <w:t xml:space="preserve">. NoSQL is more about adding </w:t>
      </w:r>
      <w:proofErr w:type="spellStart"/>
      <w:r w:rsidRPr="0048032B">
        <w:rPr>
          <w:rFonts w:ascii="Times New Roman" w:hAnsi="Times New Roman" w:cs="Times New Roman"/>
          <w:sz w:val="20"/>
          <w:szCs w:val="20"/>
        </w:rPr>
        <w:t>table</w:t>
      </w:r>
      <w:r w:rsidR="00092F3E">
        <w:rPr>
          <w:rFonts w:ascii="Times New Roman" w:hAnsi="Times New Roman" w:cs="Times New Roman"/>
          <w:sz w:val="20"/>
          <w:szCs w:val="20"/>
        </w:rPr>
        <w:t>B</w:t>
      </w:r>
      <w:proofErr w:type="spellEnd"/>
      <w:r w:rsidRPr="0048032B">
        <w:rPr>
          <w:rFonts w:ascii="Times New Roman" w:hAnsi="Times New Roman" w:cs="Times New Roman"/>
          <w:sz w:val="20"/>
          <w:szCs w:val="20"/>
        </w:rPr>
        <w:t xml:space="preserve"> information to each item of data in </w:t>
      </w:r>
      <w:proofErr w:type="spellStart"/>
      <w:r w:rsidRPr="0048032B">
        <w:rPr>
          <w:rFonts w:ascii="Times New Roman" w:hAnsi="Times New Roman" w:cs="Times New Roman"/>
          <w:sz w:val="20"/>
          <w:szCs w:val="20"/>
        </w:rPr>
        <w:t>tableA</w:t>
      </w:r>
      <w:proofErr w:type="spellEnd"/>
      <w:r w:rsidRPr="0048032B">
        <w:rPr>
          <w:rFonts w:ascii="Times New Roman" w:hAnsi="Times New Roman" w:cs="Times New Roman"/>
          <w:sz w:val="20"/>
          <w:szCs w:val="20"/>
        </w:rPr>
        <w:t>, which will make the query faster, but the efficiency will be significantly reduced when there are more records to update the press information.</w:t>
      </w:r>
    </w:p>
    <w:p w:rsidR="0048032B" w:rsidRPr="0048032B" w:rsidRDefault="0048032B" w:rsidP="0048032B">
      <w:pPr>
        <w:rPr>
          <w:rFonts w:ascii="Times New Roman" w:hAnsi="Times New Roman" w:cs="Times New Roman"/>
        </w:rPr>
      </w:pPr>
    </w:p>
    <w:p w:rsidR="0048032B" w:rsidRPr="0048032B" w:rsidRDefault="0048032B" w:rsidP="0048032B">
      <w:pPr>
        <w:pStyle w:val="1"/>
        <w:numPr>
          <w:ilvl w:val="0"/>
          <w:numId w:val="2"/>
        </w:numPr>
        <w:rPr>
          <w:rFonts w:ascii="Times New Roman" w:hAnsi="Times New Roman" w:cs="Times New Roman"/>
        </w:rPr>
      </w:pPr>
      <w:r w:rsidRPr="0048032B">
        <w:rPr>
          <w:rFonts w:ascii="Times New Roman" w:hAnsi="Times New Roman" w:cs="Times New Roman"/>
        </w:rPr>
        <w:t>Business analysis and customer issues</w:t>
      </w:r>
    </w:p>
    <w:p w:rsidR="0048032B" w:rsidRPr="0048032B" w:rsidRDefault="0048032B" w:rsidP="0048032B">
      <w:pPr>
        <w:rPr>
          <w:rFonts w:ascii="Times New Roman" w:hAnsi="Times New Roman" w:cs="Times New Roman"/>
        </w:rPr>
      </w:pPr>
      <w:r w:rsidRPr="0048032B">
        <w:rPr>
          <w:rFonts w:ascii="Times New Roman" w:hAnsi="Times New Roman" w:cs="Times New Roman"/>
        </w:rPr>
        <w:t>By analyzing the scenario description, the following ER diagram is designed</w:t>
      </w:r>
    </w:p>
    <w:p w:rsidR="0048032B" w:rsidRDefault="0048032B" w:rsidP="0048032B">
      <w:pPr>
        <w:rPr>
          <w:rFonts w:ascii="Times New Roman" w:hAnsi="Times New Roman" w:cs="Times New Roman"/>
        </w:rPr>
      </w:pPr>
      <w:r w:rsidRPr="0048032B">
        <w:rPr>
          <w:rFonts w:ascii="Times New Roman" w:hAnsi="Times New Roman" w:cs="Times New Roman"/>
          <w:noProof/>
        </w:rPr>
        <w:lastRenderedPageBreak/>
        <w:drawing>
          <wp:inline distT="0" distB="0" distL="0" distR="0" wp14:anchorId="15B2A476" wp14:editId="015BFBAB">
            <wp:extent cx="5274310" cy="3215640"/>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4310" cy="3215640"/>
                    </a:xfrm>
                    <a:prstGeom prst="rect">
                      <a:avLst/>
                    </a:prstGeom>
                    <a:noFill/>
                    <a:ln>
                      <a:noFill/>
                    </a:ln>
                  </pic:spPr>
                </pic:pic>
              </a:graphicData>
            </a:graphic>
          </wp:inline>
        </w:drawing>
      </w:r>
    </w:p>
    <w:p w:rsidR="00342A05" w:rsidRDefault="00342A05" w:rsidP="0048032B">
      <w:pPr>
        <w:rPr>
          <w:rFonts w:ascii="Times New Roman" w:hAnsi="Times New Roman" w:cs="Times New Roman"/>
        </w:rPr>
      </w:pPr>
    </w:p>
    <w:p w:rsidR="00342A05" w:rsidRPr="0048032B" w:rsidRDefault="00342A05" w:rsidP="0048032B">
      <w:pPr>
        <w:rPr>
          <w:rFonts w:ascii="Times New Roman" w:hAnsi="Times New Roman" w:cs="Times New Roman" w:hint="eastAsia"/>
        </w:rPr>
      </w:pPr>
      <w:bookmarkStart w:id="0" w:name="_GoBack"/>
      <w:r>
        <w:rPr>
          <w:rFonts w:ascii="Times New Roman" w:hAnsi="Times New Roman" w:cs="Times New Roman" w:hint="eastAsia"/>
          <w:noProof/>
        </w:rPr>
        <w:drawing>
          <wp:inline distT="0" distB="0" distL="0" distR="0">
            <wp:extent cx="5274310" cy="29464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echatIMG11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2946400"/>
                    </a:xfrm>
                    <a:prstGeom prst="rect">
                      <a:avLst/>
                    </a:prstGeom>
                  </pic:spPr>
                </pic:pic>
              </a:graphicData>
            </a:graphic>
          </wp:inline>
        </w:drawing>
      </w:r>
      <w:bookmarkEnd w:id="0"/>
    </w:p>
    <w:p w:rsidR="0048032B" w:rsidRPr="0048032B" w:rsidRDefault="0048032B" w:rsidP="0048032B">
      <w:pPr>
        <w:rPr>
          <w:rFonts w:ascii="Times New Roman" w:hAnsi="Times New Roman" w:cs="Times New Roman"/>
        </w:rPr>
      </w:pP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The maintenance records and maintenance costs of maintenance engineers can be recorded using the intermediate relationship of maintenance. Recycle can record the recovered bicycle frames, and booking records the customer's reservation information.</w:t>
      </w: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It can be seen from this ER diagram that we have a separate parts list to record the price and size of each part when customers repair bicycles, which can make it easier to manage our data uniformly At the same time, each bicycle has different types, and it is also designed in this model. When customers Book bicycles, we add the start lease time and end lease time to the relationship booking to record the lease duration and mark the price.</w:t>
      </w:r>
    </w:p>
    <w:p w:rsidR="0048032B" w:rsidRPr="0048032B" w:rsidRDefault="0048032B" w:rsidP="0048032B">
      <w:pPr>
        <w:rPr>
          <w:rFonts w:ascii="Times New Roman" w:hAnsi="Times New Roman" w:cs="Times New Roman"/>
        </w:rPr>
      </w:pPr>
    </w:p>
    <w:p w:rsidR="0048032B" w:rsidRPr="0048032B" w:rsidRDefault="0048032B" w:rsidP="0048032B">
      <w:pPr>
        <w:rPr>
          <w:rFonts w:ascii="Times New Roman" w:hAnsi="Times New Roman" w:cs="Times New Roman"/>
        </w:rPr>
      </w:pPr>
      <w:r w:rsidRPr="0048032B">
        <w:rPr>
          <w:rFonts w:ascii="Times New Roman" w:hAnsi="Times New Roman" w:cs="Times New Roman"/>
        </w:rPr>
        <w:t>For questions raised by users</w:t>
      </w:r>
    </w:p>
    <w:p w:rsidR="0048032B" w:rsidRPr="0048032B" w:rsidRDefault="0048032B" w:rsidP="0048032B">
      <w:pPr>
        <w:pStyle w:val="a3"/>
        <w:numPr>
          <w:ilvl w:val="0"/>
          <w:numId w:val="1"/>
        </w:numPr>
        <w:ind w:firstLineChars="0"/>
        <w:rPr>
          <w:rFonts w:ascii="Times New Roman" w:hAnsi="Times New Roman" w:cs="Times New Roman"/>
        </w:rPr>
      </w:pPr>
      <w:r w:rsidRPr="0048032B">
        <w:rPr>
          <w:rFonts w:ascii="Times New Roman" w:hAnsi="Times New Roman" w:cs="Times New Roman"/>
        </w:rPr>
        <w:lastRenderedPageBreak/>
        <w:t>Sometimes bicycle repair bookings are recorded but the details of the specific return date(s) as requested by customers are not registered in the system.</w:t>
      </w:r>
    </w:p>
    <w:p w:rsidR="0048032B" w:rsidRPr="0048032B" w:rsidRDefault="0048032B" w:rsidP="0048032B">
      <w:pPr>
        <w:rPr>
          <w:rFonts w:ascii="Times New Roman" w:hAnsi="Times New Roman" w:cs="Times New Roman"/>
        </w:rPr>
      </w:pP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The solution to this problem only needs to judge whether the user has registered. If the user has not registered, the transaction will be rolled back</w:t>
      </w:r>
    </w:p>
    <w:p w:rsidR="0048032B" w:rsidRPr="0048032B" w:rsidRDefault="0048032B" w:rsidP="0048032B">
      <w:pPr>
        <w:rPr>
          <w:rFonts w:ascii="Times New Roman" w:hAnsi="Times New Roman" w:cs="Times New Roman"/>
        </w:rPr>
      </w:pPr>
    </w:p>
    <w:p w:rsidR="0048032B" w:rsidRPr="0048032B" w:rsidRDefault="0048032B" w:rsidP="0048032B">
      <w:pPr>
        <w:rPr>
          <w:rFonts w:ascii="Times New Roman" w:hAnsi="Times New Roman" w:cs="Times New Roman"/>
        </w:rPr>
      </w:pPr>
      <w:r w:rsidRPr="0048032B">
        <w:rPr>
          <w:rFonts w:ascii="Times New Roman" w:hAnsi="Times New Roman" w:cs="Times New Roman"/>
        </w:rPr>
        <w:t>b.</w:t>
      </w:r>
      <w:r w:rsidRPr="0048032B">
        <w:rPr>
          <w:rFonts w:ascii="Times New Roman" w:hAnsi="Times New Roman" w:cs="Times New Roman"/>
        </w:rPr>
        <w:tab/>
        <w:t>Customers are able to book bicycle hire times that are not registered as possible schedules available.</w:t>
      </w:r>
    </w:p>
    <w:p w:rsidR="0048032B" w:rsidRPr="0048032B" w:rsidRDefault="0048032B" w:rsidP="0048032B">
      <w:pPr>
        <w:rPr>
          <w:rFonts w:ascii="Times New Roman" w:hAnsi="Times New Roman" w:cs="Times New Roman"/>
        </w:rPr>
      </w:pP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Judge whether the bicycle has rental time. If there is a specified rental time, the data can be inserted into the reservation table</w:t>
      </w:r>
    </w:p>
    <w:p w:rsidR="0048032B" w:rsidRPr="0048032B" w:rsidRDefault="0048032B" w:rsidP="0048032B">
      <w:pPr>
        <w:rPr>
          <w:rFonts w:ascii="Times New Roman" w:hAnsi="Times New Roman" w:cs="Times New Roman"/>
        </w:rPr>
      </w:pPr>
    </w:p>
    <w:p w:rsidR="0048032B" w:rsidRPr="0048032B" w:rsidRDefault="0048032B" w:rsidP="0048032B">
      <w:pPr>
        <w:pStyle w:val="1"/>
        <w:numPr>
          <w:ilvl w:val="0"/>
          <w:numId w:val="2"/>
        </w:numPr>
        <w:rPr>
          <w:rFonts w:ascii="Times New Roman" w:hAnsi="Times New Roman" w:cs="Times New Roman"/>
        </w:rPr>
      </w:pPr>
      <w:r w:rsidRPr="0048032B">
        <w:rPr>
          <w:rFonts w:ascii="Times New Roman" w:hAnsi="Times New Roman" w:cs="Times New Roman"/>
        </w:rPr>
        <w:t>Distributed design scheme</w:t>
      </w: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In the actual production environment, the amount of data in the booking table may be too large. We can reduce the pressure on the server through the horizontal partition technology. Partitioning the booking table is to divide the table into two or more smaller segments according to the partition key.</w:t>
      </w:r>
    </w:p>
    <w:p w:rsidR="0048032B" w:rsidRPr="0048032B" w:rsidRDefault="0048032B" w:rsidP="0048032B">
      <w:pPr>
        <w:ind w:firstLine="420"/>
        <w:rPr>
          <w:rFonts w:ascii="Times New Roman" w:hAnsi="Times New Roman" w:cs="Times New Roman"/>
        </w:rPr>
      </w:pPr>
      <w:r w:rsidRPr="0048032B">
        <w:rPr>
          <w:rFonts w:ascii="Times New Roman" w:hAnsi="Times New Roman" w:cs="Times New Roman"/>
        </w:rPr>
        <w:t>Using the method of combining linked server and stored procedure, the global operation submitted by users is transformed into local operation on vertical partition tables of multiple sites. Using stored procedure can ensure the acid characteristics of distributed transactions.</w:t>
      </w:r>
    </w:p>
    <w:p w:rsidR="00084D86" w:rsidRPr="0048032B" w:rsidRDefault="0007678E"/>
    <w:sectPr w:rsidR="00084D86" w:rsidRPr="0048032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02FC9"/>
    <w:multiLevelType w:val="hybridMultilevel"/>
    <w:tmpl w:val="2856CDB2"/>
    <w:lvl w:ilvl="0" w:tplc="4AFAD07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6781351"/>
    <w:multiLevelType w:val="hybridMultilevel"/>
    <w:tmpl w:val="77CC639E"/>
    <w:lvl w:ilvl="0" w:tplc="826E2B9C">
      <w:start w:val="1"/>
      <w:numFmt w:val="lowerLetter"/>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32B"/>
    <w:rsid w:val="0007678E"/>
    <w:rsid w:val="00092F3E"/>
    <w:rsid w:val="001E3DC8"/>
    <w:rsid w:val="00342A05"/>
    <w:rsid w:val="0048032B"/>
    <w:rsid w:val="009937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C16126E"/>
  <w15:chartTrackingRefBased/>
  <w15:docId w15:val="{755306C3-8FEE-3544-9D61-A2C48CF12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8032B"/>
    <w:pPr>
      <w:widowControl w:val="0"/>
      <w:jc w:val="both"/>
    </w:pPr>
    <w:rPr>
      <w:szCs w:val="22"/>
    </w:rPr>
  </w:style>
  <w:style w:type="paragraph" w:styleId="1">
    <w:name w:val="heading 1"/>
    <w:basedOn w:val="a"/>
    <w:next w:val="a"/>
    <w:link w:val="10"/>
    <w:uiPriority w:val="9"/>
    <w:qFormat/>
    <w:rsid w:val="0048032B"/>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8032B"/>
    <w:rPr>
      <w:b/>
      <w:bCs/>
      <w:kern w:val="44"/>
      <w:sz w:val="44"/>
      <w:szCs w:val="44"/>
    </w:rPr>
  </w:style>
  <w:style w:type="paragraph" w:styleId="a3">
    <w:name w:val="List Paragraph"/>
    <w:basedOn w:val="a"/>
    <w:uiPriority w:val="34"/>
    <w:qFormat/>
    <w:rsid w:val="0048032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3</Pages>
  <Words>641</Words>
  <Characters>3656</Characters>
  <Application>Microsoft Office Word</Application>
  <DocSecurity>0</DocSecurity>
  <Lines>30</Lines>
  <Paragraphs>8</Paragraphs>
  <ScaleCrop>false</ScaleCrop>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Mengying Tian (2106549)</dc:creator>
  <cp:keywords/>
  <dc:description/>
  <cp:lastModifiedBy>Mengying Tian (2106549)</cp:lastModifiedBy>
  <cp:revision>2</cp:revision>
  <dcterms:created xsi:type="dcterms:W3CDTF">2022-01-08T03:38:00Z</dcterms:created>
  <dcterms:modified xsi:type="dcterms:W3CDTF">2022-01-09T07:56:00Z</dcterms:modified>
</cp:coreProperties>
</file>