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C8AD35" w14:textId="3D38B769" w:rsidR="001561FC" w:rsidRPr="00E03E1A" w:rsidRDefault="00E03E1A">
      <w:pPr>
        <w:rPr>
          <w:rFonts w:ascii="Calibri" w:hAnsi="Calibri" w:cs="Calibri"/>
          <w:b/>
          <w:bCs/>
          <w:sz w:val="24"/>
          <w:szCs w:val="24"/>
        </w:rPr>
      </w:pPr>
      <w:r w:rsidRPr="00E03E1A">
        <w:rPr>
          <w:rFonts w:ascii="Calibri" w:hAnsi="Calibri" w:cs="Calibri"/>
          <w:b/>
          <w:bCs/>
          <w:sz w:val="24"/>
          <w:szCs w:val="24"/>
        </w:rPr>
        <w:t>1</w:t>
      </w:r>
      <w:r w:rsidRPr="00E03E1A">
        <w:rPr>
          <w:rFonts w:ascii="Calibri" w:hAnsi="Calibri" w:cs="Calibri"/>
          <w:b/>
          <w:bCs/>
          <w:sz w:val="24"/>
          <w:szCs w:val="24"/>
          <w:vertAlign w:val="superscript"/>
        </w:rPr>
        <w:t>st</w:t>
      </w:r>
      <w:r w:rsidRPr="00E03E1A">
        <w:rPr>
          <w:rFonts w:ascii="Calibri" w:hAnsi="Calibri" w:cs="Calibri"/>
          <w:b/>
          <w:bCs/>
          <w:sz w:val="24"/>
          <w:szCs w:val="24"/>
        </w:rPr>
        <w:t xml:space="preserve"> slide</w:t>
      </w:r>
    </w:p>
    <w:p w14:paraId="2BAEACB9" w14:textId="25D8AF85" w:rsidR="00E03E1A" w:rsidRPr="00E03E1A" w:rsidRDefault="00E03E1A">
      <w:pPr>
        <w:rPr>
          <w:rFonts w:ascii="Calibri" w:hAnsi="Calibri" w:cs="Calibri"/>
          <w:sz w:val="24"/>
          <w:szCs w:val="24"/>
        </w:rPr>
      </w:pPr>
      <w:r w:rsidRPr="00E03E1A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04D24AD3" wp14:editId="46C66BEA">
            <wp:extent cx="5731510" cy="3223895"/>
            <wp:effectExtent l="0" t="0" r="2540" b="0"/>
            <wp:docPr id="10057274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5727483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FD091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11ABC378" w14:textId="5E753752" w:rsidR="00E03E1A" w:rsidRPr="00E03E1A" w:rsidRDefault="00E03E1A">
      <w:pPr>
        <w:rPr>
          <w:rFonts w:ascii="Calibri" w:hAnsi="Calibri" w:cs="Calibri"/>
          <w:b/>
          <w:bCs/>
          <w:sz w:val="24"/>
          <w:szCs w:val="24"/>
        </w:rPr>
      </w:pPr>
      <w:r w:rsidRPr="00E03E1A">
        <w:rPr>
          <w:rFonts w:ascii="Calibri" w:hAnsi="Calibri" w:cs="Calibri"/>
          <w:b/>
          <w:bCs/>
          <w:sz w:val="24"/>
          <w:szCs w:val="24"/>
        </w:rPr>
        <w:t>2nd slide</w:t>
      </w:r>
    </w:p>
    <w:p w14:paraId="6FED00AD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18E903E2" w14:textId="691B2152" w:rsidR="00E03E1A" w:rsidRPr="00E03E1A" w:rsidRDefault="00E03E1A">
      <w:pPr>
        <w:rPr>
          <w:rFonts w:ascii="Calibri" w:hAnsi="Calibri" w:cs="Calibri"/>
          <w:sz w:val="24"/>
          <w:szCs w:val="24"/>
        </w:rPr>
      </w:pPr>
      <w:r w:rsidRPr="00E03E1A">
        <w:rPr>
          <w:rFonts w:ascii="Calibri" w:hAnsi="Calibri" w:cs="Calibri"/>
          <w:sz w:val="24"/>
          <w:szCs w:val="24"/>
        </w:rPr>
        <w:drawing>
          <wp:inline distT="0" distB="0" distL="0" distR="0" wp14:anchorId="50DA317C" wp14:editId="3587032A">
            <wp:extent cx="5731510" cy="3223895"/>
            <wp:effectExtent l="0" t="0" r="2540" b="0"/>
            <wp:docPr id="5" name="Content Placeholder 4" descr="A person and person whispering into their mouth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B31DEBE-FD25-245E-1C99-EF8E7AEFAAEB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person and person whispering into their mouths&#10;&#10;Description automatically generated">
                      <a:extLst>
                        <a:ext uri="{FF2B5EF4-FFF2-40B4-BE49-F238E27FC236}">
                          <a16:creationId xmlns:a16="http://schemas.microsoft.com/office/drawing/2014/main" id="{FB31DEBE-FD25-245E-1C99-EF8E7AEFAAEB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05A22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4C3C3AFB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11EAAF99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3AC6D69B" w14:textId="3DAF876A" w:rsidR="00E03E1A" w:rsidRPr="00E03E1A" w:rsidRDefault="00E03E1A">
      <w:pPr>
        <w:rPr>
          <w:rFonts w:ascii="Calibri" w:hAnsi="Calibri" w:cs="Calibri"/>
          <w:b/>
          <w:bCs/>
          <w:sz w:val="24"/>
          <w:szCs w:val="24"/>
        </w:rPr>
      </w:pPr>
      <w:r w:rsidRPr="00E03E1A">
        <w:rPr>
          <w:rFonts w:ascii="Calibri" w:hAnsi="Calibri" w:cs="Calibri"/>
          <w:b/>
          <w:bCs/>
          <w:sz w:val="24"/>
          <w:szCs w:val="24"/>
        </w:rPr>
        <w:lastRenderedPageBreak/>
        <w:t>3</w:t>
      </w:r>
      <w:r w:rsidRPr="00E03E1A">
        <w:rPr>
          <w:rFonts w:ascii="Calibri" w:hAnsi="Calibri" w:cs="Calibri"/>
          <w:b/>
          <w:bCs/>
          <w:sz w:val="24"/>
          <w:szCs w:val="24"/>
          <w:vertAlign w:val="superscript"/>
        </w:rPr>
        <w:t>rd</w:t>
      </w:r>
      <w:r w:rsidRPr="00E03E1A">
        <w:rPr>
          <w:rFonts w:ascii="Calibri" w:hAnsi="Calibri" w:cs="Calibri"/>
          <w:b/>
          <w:bCs/>
          <w:sz w:val="24"/>
          <w:szCs w:val="24"/>
        </w:rPr>
        <w:t xml:space="preserve"> slide</w:t>
      </w:r>
    </w:p>
    <w:p w14:paraId="1FC91935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19847CA1" w14:textId="4E0DC790" w:rsidR="00E03E1A" w:rsidRPr="00E03E1A" w:rsidRDefault="00E03E1A">
      <w:pPr>
        <w:rPr>
          <w:rFonts w:ascii="Calibri" w:hAnsi="Calibri" w:cs="Calibri"/>
          <w:sz w:val="24"/>
          <w:szCs w:val="24"/>
        </w:rPr>
      </w:pPr>
      <w:r w:rsidRPr="00E03E1A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01ADB09D" wp14:editId="54D9B8C5">
            <wp:extent cx="5731510" cy="3223895"/>
            <wp:effectExtent l="0" t="0" r="2540" b="0"/>
            <wp:docPr id="10178388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838810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369B1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21580547" w14:textId="52BAFD86" w:rsidR="00E03E1A" w:rsidRPr="00E03E1A" w:rsidRDefault="00E03E1A">
      <w:pPr>
        <w:rPr>
          <w:rFonts w:ascii="Calibri" w:hAnsi="Calibri" w:cs="Calibri"/>
          <w:b/>
          <w:bCs/>
          <w:sz w:val="24"/>
          <w:szCs w:val="24"/>
        </w:rPr>
      </w:pPr>
      <w:r w:rsidRPr="00E03E1A">
        <w:rPr>
          <w:rFonts w:ascii="Calibri" w:hAnsi="Calibri" w:cs="Calibri"/>
          <w:b/>
          <w:bCs/>
          <w:sz w:val="24"/>
          <w:szCs w:val="24"/>
        </w:rPr>
        <w:t>4th slide</w:t>
      </w:r>
    </w:p>
    <w:p w14:paraId="2099FD3F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48CC67D5" w14:textId="0DDB6E12" w:rsidR="00E03E1A" w:rsidRPr="00E03E1A" w:rsidRDefault="00E03E1A">
      <w:pPr>
        <w:rPr>
          <w:rFonts w:ascii="Calibri" w:hAnsi="Calibri" w:cs="Calibri"/>
          <w:sz w:val="24"/>
          <w:szCs w:val="24"/>
        </w:rPr>
      </w:pPr>
      <w:r w:rsidRPr="00E03E1A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361A6E00" wp14:editId="0028F287">
            <wp:extent cx="5731510" cy="3223895"/>
            <wp:effectExtent l="0" t="0" r="2540" b="0"/>
            <wp:docPr id="18088241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882414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169B5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04E55998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4A8D4CC1" w14:textId="09CE7EA0" w:rsidR="00E03E1A" w:rsidRPr="00E03E1A" w:rsidRDefault="00E03E1A">
      <w:pPr>
        <w:rPr>
          <w:rFonts w:ascii="Calibri" w:hAnsi="Calibri" w:cs="Calibri"/>
          <w:b/>
          <w:bCs/>
          <w:sz w:val="24"/>
          <w:szCs w:val="24"/>
        </w:rPr>
      </w:pPr>
      <w:r w:rsidRPr="00E03E1A">
        <w:rPr>
          <w:rFonts w:ascii="Calibri" w:hAnsi="Calibri" w:cs="Calibri"/>
          <w:b/>
          <w:bCs/>
          <w:sz w:val="24"/>
          <w:szCs w:val="24"/>
        </w:rPr>
        <w:lastRenderedPageBreak/>
        <w:t xml:space="preserve">5th slide </w:t>
      </w:r>
    </w:p>
    <w:p w14:paraId="11D2C68B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44BC8723" w14:textId="77C0880E" w:rsidR="00E03E1A" w:rsidRPr="00E03E1A" w:rsidRDefault="00E03E1A">
      <w:pPr>
        <w:rPr>
          <w:rFonts w:ascii="Calibri" w:hAnsi="Calibri" w:cs="Calibri"/>
          <w:sz w:val="24"/>
          <w:szCs w:val="24"/>
        </w:rPr>
      </w:pPr>
      <w:r w:rsidRPr="00E03E1A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30306EC8" wp14:editId="5502D60B">
            <wp:extent cx="5731510" cy="3223895"/>
            <wp:effectExtent l="0" t="0" r="2540" b="0"/>
            <wp:docPr id="13803317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331702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ECC37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175BA345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7DBB6FD2" w14:textId="616E4C54" w:rsidR="00E03E1A" w:rsidRPr="00E03E1A" w:rsidRDefault="00E03E1A">
      <w:pPr>
        <w:rPr>
          <w:rFonts w:ascii="Calibri" w:hAnsi="Calibri" w:cs="Calibri"/>
          <w:b/>
          <w:bCs/>
          <w:sz w:val="24"/>
          <w:szCs w:val="24"/>
        </w:rPr>
      </w:pPr>
      <w:r w:rsidRPr="00E03E1A">
        <w:rPr>
          <w:rFonts w:ascii="Calibri" w:hAnsi="Calibri" w:cs="Calibri"/>
          <w:b/>
          <w:bCs/>
          <w:sz w:val="24"/>
          <w:szCs w:val="24"/>
        </w:rPr>
        <w:t>6th slide</w:t>
      </w:r>
    </w:p>
    <w:p w14:paraId="5B773330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496A9D86" w14:textId="5193A5CA" w:rsidR="00E03E1A" w:rsidRPr="00E03E1A" w:rsidRDefault="00E03E1A">
      <w:pPr>
        <w:rPr>
          <w:rFonts w:ascii="Calibri" w:hAnsi="Calibri" w:cs="Calibri"/>
          <w:sz w:val="24"/>
          <w:szCs w:val="24"/>
        </w:rPr>
      </w:pPr>
      <w:r w:rsidRPr="00E03E1A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284C2428" wp14:editId="7FB44488">
            <wp:extent cx="5731510" cy="3223895"/>
            <wp:effectExtent l="0" t="0" r="2540" b="0"/>
            <wp:docPr id="115752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75228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286AD5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38B75904" w14:textId="4858C75A" w:rsidR="00E03E1A" w:rsidRPr="00E03E1A" w:rsidRDefault="00E03E1A">
      <w:pPr>
        <w:rPr>
          <w:rFonts w:ascii="Calibri" w:hAnsi="Calibri" w:cs="Calibri"/>
          <w:b/>
          <w:bCs/>
          <w:sz w:val="24"/>
          <w:szCs w:val="24"/>
        </w:rPr>
      </w:pPr>
      <w:r w:rsidRPr="00E03E1A">
        <w:rPr>
          <w:rFonts w:ascii="Calibri" w:hAnsi="Calibri" w:cs="Calibri"/>
          <w:b/>
          <w:bCs/>
          <w:sz w:val="24"/>
          <w:szCs w:val="24"/>
        </w:rPr>
        <w:lastRenderedPageBreak/>
        <w:t>7th slide</w:t>
      </w:r>
    </w:p>
    <w:p w14:paraId="2C0AADFB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00816660" w14:textId="027A9FEC" w:rsidR="00E03E1A" w:rsidRPr="00E03E1A" w:rsidRDefault="00E03E1A">
      <w:pPr>
        <w:rPr>
          <w:rFonts w:ascii="Calibri" w:hAnsi="Calibri" w:cs="Calibri"/>
          <w:sz w:val="24"/>
          <w:szCs w:val="24"/>
        </w:rPr>
      </w:pPr>
      <w:r w:rsidRPr="00E03E1A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3555C1C8" wp14:editId="7E9B8964">
            <wp:extent cx="5731510" cy="3223895"/>
            <wp:effectExtent l="0" t="0" r="2540" b="0"/>
            <wp:docPr id="21132753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275373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1037B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01B26106" w14:textId="580CC176" w:rsidR="00E03E1A" w:rsidRPr="00E03E1A" w:rsidRDefault="00E03E1A">
      <w:pPr>
        <w:rPr>
          <w:rFonts w:ascii="Calibri" w:hAnsi="Calibri" w:cs="Calibri"/>
          <w:b/>
          <w:bCs/>
          <w:sz w:val="24"/>
          <w:szCs w:val="24"/>
        </w:rPr>
      </w:pPr>
      <w:r w:rsidRPr="00E03E1A">
        <w:rPr>
          <w:rFonts w:ascii="Calibri" w:hAnsi="Calibri" w:cs="Calibri"/>
          <w:b/>
          <w:bCs/>
          <w:sz w:val="24"/>
          <w:szCs w:val="24"/>
        </w:rPr>
        <w:t>8th slide</w:t>
      </w:r>
    </w:p>
    <w:p w14:paraId="0CFAB3DF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292968E0" w14:textId="21F0571E" w:rsidR="00E03E1A" w:rsidRPr="00E03E1A" w:rsidRDefault="00E03E1A">
      <w:pPr>
        <w:rPr>
          <w:rFonts w:ascii="Calibri" w:hAnsi="Calibri" w:cs="Calibri"/>
          <w:sz w:val="24"/>
          <w:szCs w:val="24"/>
        </w:rPr>
      </w:pPr>
      <w:r w:rsidRPr="00E03E1A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1C4ACD74" wp14:editId="34AE312F">
            <wp:extent cx="5731510" cy="3223895"/>
            <wp:effectExtent l="0" t="0" r="2540" b="0"/>
            <wp:docPr id="15398094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80945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C772E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05E8596A" w14:textId="77777777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p w14:paraId="39676392" w14:textId="77777777" w:rsidR="00E03E1A" w:rsidRPr="00E03E1A" w:rsidRDefault="00E03E1A" w:rsidP="00E03E1A">
      <w:pPr>
        <w:spacing w:after="240" w:line="360" w:lineRule="auto"/>
        <w:outlineLvl w:val="0"/>
        <w:rPr>
          <w:rFonts w:ascii="Calibri" w:eastAsia="Times New Roman" w:hAnsi="Calibri" w:cs="Calibri"/>
          <w:b/>
          <w:bCs/>
          <w:kern w:val="36"/>
          <w:sz w:val="24"/>
          <w:szCs w:val="24"/>
          <w:lang w:eastAsia="en-GB"/>
          <w14:ligatures w14:val="none"/>
        </w:rPr>
      </w:pPr>
      <w:r w:rsidRPr="00E03E1A">
        <w:rPr>
          <w:rFonts w:ascii="Calibri" w:eastAsia="Times New Roman" w:hAnsi="Calibri" w:cs="Calibri"/>
          <w:b/>
          <w:bCs/>
          <w:kern w:val="36"/>
          <w:sz w:val="24"/>
          <w:szCs w:val="24"/>
          <w:lang w:eastAsia="en-GB"/>
          <w14:ligatures w14:val="none"/>
        </w:rPr>
        <w:lastRenderedPageBreak/>
        <w:t>Reference list</w:t>
      </w:r>
    </w:p>
    <w:p w14:paraId="4E63B27A" w14:textId="70E45F5F" w:rsidR="00E03E1A" w:rsidRPr="00E03E1A" w:rsidRDefault="00E03E1A" w:rsidP="00E03E1A">
      <w:pPr>
        <w:spacing w:after="240" w:line="36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Amazon (2019). </w:t>
      </w:r>
      <w:r w:rsidRPr="00E03E1A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How We Hire and Develop the Best Talent at Amazon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online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US About Amazon. Available at: https://www.aboutamazon.com/news/workplace/hire-and-develop-the-best-amazon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Accessed 25 Mar. 2024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61C2D560" w14:textId="60E67BA4" w:rsidR="00E03E1A" w:rsidRPr="00E03E1A" w:rsidRDefault="00E03E1A" w:rsidP="00E03E1A">
      <w:pPr>
        <w:spacing w:after="240" w:line="36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Amazon (2021). </w:t>
      </w:r>
      <w:r w:rsidRPr="00E03E1A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An Insider Look at Amazon’s Culture and Processes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online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About Amazon. Available at: https://www.aboutamazon.com/news/workplace/an-insider-look-at-amazons-culture-and-processes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Accessed 25 Mar. 2024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0A80A2AA" w14:textId="75699B6B" w:rsidR="00E03E1A" w:rsidRPr="00E03E1A" w:rsidRDefault="00E03E1A" w:rsidP="00E03E1A">
      <w:pPr>
        <w:spacing w:after="240" w:line="36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Amazon (2022a). </w:t>
      </w:r>
      <w:r w:rsidRPr="00E03E1A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Amazon.com, Inc. - Overview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online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ir.aboutamazon.com. Available at: https://ir.aboutamazon.com/overview/default.aspx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Accessed 25 Mar. 2024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03ECFE9F" w14:textId="6A8A95CA" w:rsidR="00E03E1A" w:rsidRPr="00E03E1A" w:rsidRDefault="00E03E1A" w:rsidP="00E03E1A">
      <w:pPr>
        <w:spacing w:after="240" w:line="36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Amazon (2022b). </w:t>
      </w:r>
      <w:r w:rsidRPr="00E03E1A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Employee Benefits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online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UK About Amazon. Available at: https://www.aboutamazon.co.uk/workplace/employee-benefits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Accessed 25 Mar. 2024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35F0C958" w14:textId="3C6E0B06" w:rsidR="00E03E1A" w:rsidRPr="00E03E1A" w:rsidRDefault="00E03E1A" w:rsidP="00E03E1A">
      <w:pPr>
        <w:spacing w:after="240" w:line="36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Amazon (2024). </w:t>
      </w:r>
      <w:r w:rsidRPr="00E03E1A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Our Workplace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online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UK About Amazon. Available at: https://www.aboutamazon.co.uk/workplace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Accessed 25 Mar. 2024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7168F58E" w14:textId="184A7E49" w:rsidR="00E03E1A" w:rsidRPr="00E03E1A" w:rsidRDefault="00E03E1A" w:rsidP="00E03E1A">
      <w:pPr>
        <w:spacing w:after="240" w:line="36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Amazon Jobs (2024). </w:t>
      </w:r>
      <w:r w:rsidRPr="00E03E1A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Swansea, Wales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online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amazon.jobs. Available at: https://www.amazon.jobs/en/locations/swansea-wales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Accessed 25 Mar. 2024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62A13874" w14:textId="528CABE8" w:rsidR="00E03E1A" w:rsidRPr="00E03E1A" w:rsidRDefault="00E03E1A" w:rsidP="00E03E1A">
      <w:pPr>
        <w:spacing w:after="240" w:line="36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CIPD (2023). </w:t>
      </w:r>
      <w:r w:rsidRPr="00E03E1A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CIPD | Build Your Impact and Career in the People Profession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online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CIPD. Available at: </w:t>
      </w:r>
      <w:hyperlink r:id="rId19" w:history="1">
        <w:r w:rsidR="001256FB" w:rsidRPr="00E03E1A">
          <w:rPr>
            <w:rStyle w:val="Hyperlink"/>
            <w:rFonts w:ascii="Calibri" w:eastAsia="Times New Roman" w:hAnsi="Calibri" w:cs="Calibri"/>
            <w:kern w:val="0"/>
            <w:sz w:val="24"/>
            <w:szCs w:val="24"/>
            <w:lang w:eastAsia="en-GB"/>
            <w14:ligatures w14:val="none"/>
          </w:rPr>
          <w:t>https://www.cipd.org/uk</w:t>
        </w:r>
      </w:hyperlink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="001256FB"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Accessed 25 Mar. 2024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="001256FB"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5DFF9B52" w14:textId="4E12F958" w:rsidR="00E03E1A" w:rsidRPr="00E03E1A" w:rsidRDefault="00E03E1A" w:rsidP="00E03E1A">
      <w:pPr>
        <w:spacing w:after="240" w:line="36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Group, M. (2023). </w:t>
      </w:r>
      <w:r w:rsidRPr="00E03E1A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The Importance of Termination Procedure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online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Mauve Group. Available at: https://mauvegroup.com/innovation-hub/blog/the-importance-of-termination-procedure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Accessed 25 Mar. 2024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31F6892F" w14:textId="03C0D10E" w:rsidR="00E03E1A" w:rsidRPr="00E03E1A" w:rsidRDefault="00E03E1A" w:rsidP="00E03E1A">
      <w:pPr>
        <w:spacing w:after="240" w:line="36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Lee, H. (2024). </w:t>
      </w:r>
      <w:r w:rsidRPr="00E03E1A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Landing a Job at Amazon: Onboarding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online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Holly Lee Coaching. Available at: </w:t>
      </w:r>
      <w:hyperlink r:id="rId20" w:history="1">
        <w:r w:rsidR="001256FB" w:rsidRPr="00E03E1A">
          <w:rPr>
            <w:rStyle w:val="Hyperlink"/>
            <w:rFonts w:ascii="Calibri" w:eastAsia="Times New Roman" w:hAnsi="Calibri" w:cs="Calibri"/>
            <w:kern w:val="0"/>
            <w:sz w:val="24"/>
            <w:szCs w:val="24"/>
            <w:lang w:eastAsia="en-GB"/>
            <w14:ligatures w14:val="none"/>
          </w:rPr>
          <w:t>https://www.hollylee.co/landing-a-job-at-amazon-onboarding/</w:t>
        </w:r>
      </w:hyperlink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="001256FB"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Accessed 25 Mar. 2024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="001256FB"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59F9953B" w14:textId="1EB900AF" w:rsidR="00E03E1A" w:rsidRPr="00E03E1A" w:rsidRDefault="00E03E1A" w:rsidP="00E03E1A">
      <w:pPr>
        <w:spacing w:after="240" w:line="36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The institute of customer service (2019). </w:t>
      </w:r>
      <w:r w:rsidRPr="00E03E1A">
        <w:rPr>
          <w:rFonts w:ascii="Calibri" w:eastAsia="Times New Roman" w:hAnsi="Calibri" w:cs="Calibri"/>
          <w:i/>
          <w:iCs/>
          <w:kern w:val="0"/>
          <w:sz w:val="24"/>
          <w:szCs w:val="24"/>
          <w:lang w:eastAsia="en-GB"/>
          <w14:ligatures w14:val="none"/>
        </w:rPr>
        <w:t>Institute of Customer Service | Membership Body for Customer Service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online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Instituteofcustomerservice.com. Available at: https://www.instituteofcustomerservice.com/ 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(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Accessed 25 Mar. 2024</w:t>
      </w:r>
      <w:r w:rsidR="001256F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)</w:t>
      </w:r>
      <w:r w:rsidRPr="00E03E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.</w:t>
      </w:r>
    </w:p>
    <w:p w14:paraId="46965A10" w14:textId="0BE06E5E" w:rsidR="00E03E1A" w:rsidRPr="00E03E1A" w:rsidRDefault="00E03E1A">
      <w:pPr>
        <w:rPr>
          <w:rFonts w:ascii="Calibri" w:hAnsi="Calibri" w:cs="Calibri"/>
          <w:sz w:val="24"/>
          <w:szCs w:val="24"/>
        </w:rPr>
      </w:pPr>
    </w:p>
    <w:sectPr w:rsidR="00E03E1A" w:rsidRPr="00E03E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5F1"/>
    <w:rsid w:val="001004E2"/>
    <w:rsid w:val="001256FB"/>
    <w:rsid w:val="001561FC"/>
    <w:rsid w:val="001A41F3"/>
    <w:rsid w:val="00A865F1"/>
    <w:rsid w:val="00E03E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FF7D4"/>
  <w15:chartTrackingRefBased/>
  <w15:docId w15:val="{D63C71C3-2419-4364-B444-C12C6B6D2C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65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65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65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65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65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65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65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65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65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65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65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65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65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65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65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65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65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65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65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65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65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65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65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65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65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65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65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65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65F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03E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256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56F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2915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484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svg"/><Relationship Id="rId13" Type="http://schemas.openxmlformats.org/officeDocument/2006/relationships/image" Target="media/image10.png"/><Relationship Id="rId18" Type="http://schemas.openxmlformats.org/officeDocument/2006/relationships/image" Target="media/image15.sv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4.png"/><Relationship Id="rId12" Type="http://schemas.openxmlformats.org/officeDocument/2006/relationships/image" Target="media/image9.sv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svg"/><Relationship Id="rId20" Type="http://schemas.openxmlformats.org/officeDocument/2006/relationships/hyperlink" Target="https://www.hollylee.co/landing-a-job-at-amazon-onboarding/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png"/><Relationship Id="rId5" Type="http://schemas.openxmlformats.org/officeDocument/2006/relationships/image" Target="media/image2.svg"/><Relationship Id="rId15" Type="http://schemas.openxmlformats.org/officeDocument/2006/relationships/image" Target="media/image12.png"/><Relationship Id="rId10" Type="http://schemas.openxmlformats.org/officeDocument/2006/relationships/image" Target="media/image7.svg"/><Relationship Id="rId19" Type="http://schemas.openxmlformats.org/officeDocument/2006/relationships/hyperlink" Target="https://www.cipd.org/uk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sv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305</Words>
  <Characters>1743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Andronic (1812192)</dc:creator>
  <cp:keywords/>
  <dc:description/>
  <cp:lastModifiedBy>Dan Andronic (1812192)</cp:lastModifiedBy>
  <cp:revision>4</cp:revision>
  <dcterms:created xsi:type="dcterms:W3CDTF">2024-03-25T23:05:00Z</dcterms:created>
  <dcterms:modified xsi:type="dcterms:W3CDTF">2024-03-25T23:20:00Z</dcterms:modified>
</cp:coreProperties>
</file>