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50610EFB" w14:textId="77777777" w:rsidR="008E329C" w:rsidRDefault="008E329C" w:rsidP="00EB39BF">
      <w:pPr>
        <w:pStyle w:val="PreformattedText"/>
        <w:rPr>
          <w:rFonts w:ascii="open sansregular" w:eastAsia="open sansregular" w:hAnsi="open sansregular" w:cs="open sansregular"/>
          <w:color w:val="333333"/>
          <w:sz w:val="24"/>
          <w:szCs w:val="24"/>
          <w:shd w:val="clear" w:color="auto" w:fill="FFFFFF"/>
        </w:rPr>
      </w:pPr>
    </w:p>
    <w:p w14:paraId="3688A274" w14:textId="77777777" w:rsidR="008E329C" w:rsidRDefault="008E329C">
      <w:pPr>
        <w:pStyle w:val="PreformattedText"/>
        <w:jc w:val="center"/>
        <w:rPr>
          <w:rFonts w:ascii="Times New Roman" w:hAnsi="Times New Roman" w:cs="Times New Roman"/>
          <w:sz w:val="96"/>
          <w:szCs w:val="96"/>
        </w:rPr>
      </w:pPr>
    </w:p>
    <w:p w14:paraId="32CD0BDE" w14:textId="77777777" w:rsidR="00B15695" w:rsidRDefault="00B15695">
      <w:pPr>
        <w:pStyle w:val="PreformattedText"/>
        <w:jc w:val="center"/>
        <w:rPr>
          <w:rFonts w:ascii="Times New Roman" w:hAnsi="Times New Roman" w:cs="Times New Roman"/>
          <w:sz w:val="96"/>
          <w:szCs w:val="96"/>
        </w:rPr>
      </w:pPr>
    </w:p>
    <w:p w14:paraId="7F4D0150" w14:textId="77777777" w:rsidR="008E329C" w:rsidRDefault="008E329C" w:rsidP="00B15695">
      <w:pPr>
        <w:pStyle w:val="PreformattedText"/>
        <w:jc w:val="center"/>
        <w:rPr>
          <w:rFonts w:ascii="Times New Roman" w:hAnsi="Times New Roman" w:cs="Times New Roman"/>
          <w:sz w:val="96"/>
          <w:szCs w:val="96"/>
        </w:rPr>
      </w:pPr>
      <w:r>
        <w:rPr>
          <w:rFonts w:ascii="Times New Roman" w:hAnsi="Times New Roman" w:cs="Times New Roman"/>
          <w:sz w:val="96"/>
          <w:szCs w:val="96"/>
        </w:rPr>
        <w:t>International Business Communication</w:t>
      </w:r>
    </w:p>
    <w:p w14:paraId="483846B5" w14:textId="77777777" w:rsidR="00B15695" w:rsidRDefault="00B15695">
      <w:pPr>
        <w:pStyle w:val="PreformattedText"/>
        <w:jc w:val="center"/>
        <w:rPr>
          <w:rFonts w:ascii="Times New Roman" w:hAnsi="Times New Roman" w:cs="Times New Roman"/>
          <w:sz w:val="96"/>
          <w:szCs w:val="96"/>
        </w:rPr>
      </w:pPr>
    </w:p>
    <w:p w14:paraId="31FD7648" w14:textId="77777777" w:rsidR="00B15695" w:rsidRDefault="00B15695">
      <w:pPr>
        <w:pStyle w:val="PreformattedText"/>
        <w:jc w:val="center"/>
        <w:rPr>
          <w:rFonts w:ascii="Times New Roman" w:hAnsi="Times New Roman" w:cs="Times New Roman"/>
          <w:sz w:val="96"/>
          <w:szCs w:val="96"/>
        </w:rPr>
      </w:pPr>
    </w:p>
    <w:p w14:paraId="63AF6A8A" w14:textId="77777777" w:rsidR="00B15695" w:rsidRDefault="00B15695">
      <w:pPr>
        <w:pStyle w:val="PreformattedText"/>
        <w:jc w:val="center"/>
        <w:rPr>
          <w:rFonts w:ascii="Times New Roman" w:hAnsi="Times New Roman" w:cs="Times New Roman"/>
          <w:sz w:val="96"/>
          <w:szCs w:val="96"/>
        </w:rPr>
      </w:pPr>
    </w:p>
    <w:p w14:paraId="5B972DC9" w14:textId="77777777" w:rsidR="00B15695" w:rsidRDefault="00B15695">
      <w:pPr>
        <w:pStyle w:val="PreformattedText"/>
        <w:jc w:val="center"/>
        <w:rPr>
          <w:rFonts w:ascii="Times New Roman" w:hAnsi="Times New Roman" w:cs="Times New Roman"/>
          <w:sz w:val="96"/>
          <w:szCs w:val="96"/>
        </w:rPr>
      </w:pPr>
    </w:p>
    <w:p w14:paraId="51C4694F" w14:textId="77777777" w:rsidR="00F84CAA" w:rsidRDefault="00F84CAA">
      <w:pPr>
        <w:pStyle w:val="PreformattedText"/>
        <w:jc w:val="center"/>
        <w:rPr>
          <w:rFonts w:ascii="Times New Roman" w:hAnsi="Times New Roman" w:cs="Times New Roman"/>
          <w:sz w:val="96"/>
          <w:szCs w:val="96"/>
        </w:rPr>
      </w:pPr>
      <w:r>
        <w:rPr>
          <w:rFonts w:ascii="Times New Roman" w:hAnsi="Times New Roman" w:cs="Times New Roman"/>
          <w:sz w:val="96"/>
          <w:szCs w:val="96"/>
        </w:rPr>
        <w:t>LCBB 6001</w:t>
      </w:r>
    </w:p>
    <w:p w14:paraId="7708EE1D" w14:textId="77777777" w:rsidR="003C0204" w:rsidRDefault="003C0204">
      <w:pPr>
        <w:pStyle w:val="PreformattedText"/>
        <w:jc w:val="center"/>
        <w:rPr>
          <w:rFonts w:ascii="Times New Roman" w:hAnsi="Times New Roman" w:cs="Times New Roman"/>
          <w:sz w:val="96"/>
          <w:szCs w:val="96"/>
        </w:rPr>
      </w:pPr>
    </w:p>
    <w:p w14:paraId="2CA3B663" w14:textId="77777777" w:rsidR="00F84CAA" w:rsidRPr="00F84CAA" w:rsidRDefault="00F84CAA" w:rsidP="00B15695">
      <w:pPr>
        <w:pStyle w:val="PreformattedText"/>
        <w:ind w:left="720"/>
        <w:jc w:val="left"/>
        <w:rPr>
          <w:b/>
          <w:bCs/>
          <w:i/>
          <w:iCs/>
          <w:sz w:val="36"/>
          <w:szCs w:val="36"/>
          <w:lang w:val="en-US"/>
        </w:rPr>
      </w:pPr>
      <w:r w:rsidRPr="00F84CAA">
        <w:rPr>
          <w:b/>
          <w:bCs/>
          <w:i/>
          <w:iCs/>
          <w:sz w:val="36"/>
          <w:szCs w:val="36"/>
          <w:lang w:val="en-US"/>
        </w:rPr>
        <w:t>Student: Beatrice Maria Takacs    1920012</w:t>
      </w:r>
    </w:p>
    <w:p w14:paraId="1F98C484" w14:textId="77777777" w:rsidR="00F84CAA" w:rsidRPr="00F84CAA" w:rsidRDefault="00B15695" w:rsidP="00B15695">
      <w:pPr>
        <w:pStyle w:val="PreformattedText"/>
        <w:ind w:left="720"/>
        <w:jc w:val="left"/>
        <w:rPr>
          <w:b/>
          <w:bCs/>
          <w:i/>
          <w:iCs/>
          <w:sz w:val="36"/>
          <w:szCs w:val="36"/>
          <w:lang w:val="en-US"/>
        </w:rPr>
      </w:pPr>
      <w:r w:rsidRPr="00F84CAA">
        <w:rPr>
          <w:b/>
          <w:bCs/>
          <w:i/>
          <w:iCs/>
          <w:sz w:val="36"/>
          <w:szCs w:val="36"/>
          <w:lang w:val="en-US"/>
        </w:rPr>
        <w:t>Student: Dorin</w:t>
      </w:r>
      <w:r w:rsidR="00F84CAA" w:rsidRPr="00F84CAA">
        <w:rPr>
          <w:b/>
          <w:bCs/>
          <w:i/>
          <w:iCs/>
          <w:sz w:val="36"/>
          <w:szCs w:val="36"/>
          <w:lang w:val="en-US"/>
        </w:rPr>
        <w:t xml:space="preserve"> Adrian Mihai          1921889</w:t>
      </w:r>
    </w:p>
    <w:p w14:paraId="42B7B98B" w14:textId="77777777" w:rsidR="00F84CAA" w:rsidRPr="00F84CAA" w:rsidRDefault="00B15695" w:rsidP="00B15695">
      <w:pPr>
        <w:pStyle w:val="PreformattedText"/>
        <w:jc w:val="left"/>
        <w:rPr>
          <w:b/>
          <w:bCs/>
          <w:i/>
          <w:iCs/>
          <w:sz w:val="36"/>
          <w:szCs w:val="36"/>
          <w:lang w:val="en-US"/>
        </w:rPr>
      </w:pPr>
      <w:r>
        <w:rPr>
          <w:b/>
          <w:bCs/>
          <w:i/>
          <w:iCs/>
          <w:sz w:val="36"/>
          <w:szCs w:val="36"/>
          <w:lang w:val="en-US"/>
        </w:rPr>
        <w:t xml:space="preserve">       </w:t>
      </w:r>
      <w:r w:rsidRPr="00F84CAA">
        <w:rPr>
          <w:b/>
          <w:bCs/>
          <w:i/>
          <w:iCs/>
          <w:sz w:val="36"/>
          <w:szCs w:val="36"/>
          <w:lang w:val="en-US"/>
        </w:rPr>
        <w:t>Student: Mihaela</w:t>
      </w:r>
      <w:r w:rsidR="00F84CAA" w:rsidRPr="00F84CAA">
        <w:rPr>
          <w:b/>
          <w:bCs/>
          <w:i/>
          <w:iCs/>
          <w:sz w:val="36"/>
          <w:szCs w:val="36"/>
          <w:lang w:val="en-US"/>
        </w:rPr>
        <w:t xml:space="preserve"> Cristina Teleanu 1919245</w:t>
      </w:r>
    </w:p>
    <w:p w14:paraId="1D55EF2D" w14:textId="77777777" w:rsidR="00F84CAA" w:rsidRPr="00F84CAA" w:rsidRDefault="00B15695" w:rsidP="00F84CAA">
      <w:pPr>
        <w:pStyle w:val="PreformattedText"/>
        <w:ind w:left="720"/>
        <w:rPr>
          <w:b/>
          <w:bCs/>
          <w:i/>
          <w:iCs/>
          <w:sz w:val="36"/>
          <w:szCs w:val="36"/>
          <w:lang w:val="en-US"/>
        </w:rPr>
      </w:pPr>
      <w:r w:rsidRPr="00F84CAA">
        <w:rPr>
          <w:b/>
          <w:bCs/>
          <w:i/>
          <w:iCs/>
          <w:sz w:val="36"/>
          <w:szCs w:val="36"/>
          <w:lang w:val="en-US"/>
        </w:rPr>
        <w:t>Student: Maria</w:t>
      </w:r>
      <w:r w:rsidR="00F84CAA" w:rsidRPr="00F84CAA">
        <w:rPr>
          <w:b/>
          <w:bCs/>
          <w:i/>
          <w:iCs/>
          <w:sz w:val="36"/>
          <w:szCs w:val="36"/>
          <w:lang w:val="en-US"/>
        </w:rPr>
        <w:t xml:space="preserve"> Alexandra Moisiu   1921355</w:t>
      </w:r>
    </w:p>
    <w:p w14:paraId="04C5577C" w14:textId="77777777" w:rsidR="00F84CAA" w:rsidRDefault="00B15695" w:rsidP="00F84CAA">
      <w:pPr>
        <w:pStyle w:val="PreformattedText"/>
        <w:ind w:left="720"/>
        <w:rPr>
          <w:b/>
          <w:bCs/>
          <w:i/>
          <w:iCs/>
          <w:sz w:val="36"/>
          <w:szCs w:val="36"/>
          <w:lang w:val="en-US"/>
        </w:rPr>
      </w:pPr>
      <w:r w:rsidRPr="00F84CAA">
        <w:rPr>
          <w:b/>
          <w:bCs/>
          <w:i/>
          <w:iCs/>
          <w:sz w:val="36"/>
          <w:szCs w:val="36"/>
          <w:lang w:val="en-US"/>
        </w:rPr>
        <w:t>Student: Catalin</w:t>
      </w:r>
      <w:r w:rsidR="00F84CAA" w:rsidRPr="00F84CAA">
        <w:rPr>
          <w:b/>
          <w:bCs/>
          <w:i/>
          <w:iCs/>
          <w:sz w:val="36"/>
          <w:szCs w:val="36"/>
          <w:lang w:val="en-US"/>
        </w:rPr>
        <w:t xml:space="preserve"> Sorin Tanase         1714717</w:t>
      </w:r>
    </w:p>
    <w:p w14:paraId="21B9E420" w14:textId="77777777" w:rsidR="003C0204" w:rsidRPr="00F84CAA" w:rsidRDefault="003C0204" w:rsidP="00F84CAA">
      <w:pPr>
        <w:pStyle w:val="PreformattedText"/>
        <w:ind w:left="720"/>
        <w:rPr>
          <w:b/>
          <w:bCs/>
          <w:i/>
          <w:iCs/>
          <w:sz w:val="36"/>
          <w:szCs w:val="36"/>
          <w:lang w:val="en-US"/>
        </w:rPr>
      </w:pPr>
    </w:p>
    <w:p w14:paraId="73715C50" w14:textId="77777777" w:rsidR="00F84CAA" w:rsidRPr="00F84CAA" w:rsidRDefault="00B15695" w:rsidP="00B15695">
      <w:pPr>
        <w:pStyle w:val="PreformattedText"/>
        <w:jc w:val="left"/>
        <w:rPr>
          <w:b/>
          <w:bCs/>
          <w:i/>
          <w:iCs/>
          <w:sz w:val="52"/>
          <w:szCs w:val="52"/>
          <w:lang w:val="en-US"/>
        </w:rPr>
      </w:pPr>
      <w:r>
        <w:rPr>
          <w:b/>
          <w:bCs/>
          <w:i/>
          <w:iCs/>
          <w:sz w:val="52"/>
          <w:szCs w:val="52"/>
          <w:lang w:val="en-US"/>
        </w:rPr>
        <w:t xml:space="preserve">    </w:t>
      </w:r>
      <w:r w:rsidRPr="00F84CAA">
        <w:rPr>
          <w:b/>
          <w:bCs/>
          <w:i/>
          <w:iCs/>
          <w:sz w:val="52"/>
          <w:szCs w:val="52"/>
          <w:lang w:val="en-US"/>
        </w:rPr>
        <w:t>Lecturer: Zainab</w:t>
      </w:r>
      <w:r w:rsidR="00F84CAA" w:rsidRPr="00F84CAA">
        <w:rPr>
          <w:b/>
          <w:bCs/>
          <w:i/>
          <w:iCs/>
          <w:sz w:val="52"/>
          <w:szCs w:val="52"/>
          <w:lang w:val="en-US"/>
        </w:rPr>
        <w:t xml:space="preserve"> Atta</w:t>
      </w:r>
    </w:p>
    <w:p w14:paraId="5EEF6E35" w14:textId="77777777" w:rsidR="00F84CAA" w:rsidRPr="00F84CAA" w:rsidRDefault="00F84CAA">
      <w:pPr>
        <w:pStyle w:val="PreformattedText"/>
        <w:jc w:val="center"/>
        <w:rPr>
          <w:rFonts w:ascii="Times New Roman" w:hAnsi="Times New Roman" w:cs="Times New Roman"/>
          <w:b/>
          <w:bCs/>
          <w:i/>
          <w:iCs/>
          <w:sz w:val="40"/>
          <w:szCs w:val="40"/>
        </w:rPr>
      </w:pPr>
    </w:p>
    <w:p w14:paraId="2263DEEB" w14:textId="77777777" w:rsidR="008E329C" w:rsidRDefault="008E329C" w:rsidP="005C0B52">
      <w:pPr>
        <w:pStyle w:val="ContentsHeading"/>
        <w:pageBreakBefore/>
        <w:jc w:val="both"/>
      </w:pPr>
    </w:p>
    <w:p w14:paraId="6C6B93EB" w14:textId="77777777" w:rsidR="008E329C" w:rsidRDefault="008E329C">
      <w:pPr>
        <w:pStyle w:val="ContentsHeading"/>
      </w:pPr>
      <w:r>
        <w:t>Table of Contents</w:t>
      </w:r>
    </w:p>
    <w:p w14:paraId="76168133" w14:textId="77777777" w:rsidR="008E329C" w:rsidRDefault="008E329C" w:rsidP="005C0B52">
      <w:pPr>
        <w:pStyle w:val="TOC1"/>
      </w:pPr>
      <w:r>
        <w:fldChar w:fldCharType="begin"/>
      </w:r>
      <w:r>
        <w:instrText xml:space="preserve"> TOC \f \o "1-9" \o "1-9" </w:instrText>
      </w:r>
      <w:r>
        <w:fldChar w:fldCharType="separate"/>
      </w:r>
      <w:r>
        <w:t>INTRODUCTION</w:t>
      </w:r>
      <w:r>
        <w:tab/>
        <w:t>1</w:t>
      </w:r>
    </w:p>
    <w:p w14:paraId="586771D8" w14:textId="77777777" w:rsidR="008E329C" w:rsidRDefault="008E329C" w:rsidP="005C0B52">
      <w:pPr>
        <w:pStyle w:val="TOC1"/>
      </w:pPr>
      <w:r>
        <w:t>TASK</w:t>
      </w:r>
      <w:r>
        <w:tab/>
        <w:t>1</w:t>
      </w:r>
    </w:p>
    <w:p w14:paraId="1387501A" w14:textId="77777777" w:rsidR="008E329C" w:rsidRDefault="008E329C" w:rsidP="005C0B52">
      <w:pPr>
        <w:pStyle w:val="TOC2"/>
        <w:tabs>
          <w:tab w:val="clear" w:pos="9077"/>
          <w:tab w:val="right" w:leader="dot" w:pos="9360"/>
        </w:tabs>
      </w:pPr>
      <w:r>
        <w:t xml:space="preserve">Communication challenges faced by Merchant and Mills in establishing their business in </w:t>
      </w:r>
      <w:r w:rsidR="00EB39BF">
        <w:t>C</w:t>
      </w:r>
      <w:r>
        <w:t xml:space="preserve">hina. </w:t>
      </w:r>
      <w:r>
        <w:tab/>
        <w:t>1</w:t>
      </w:r>
    </w:p>
    <w:p w14:paraId="4918A6BF" w14:textId="77777777" w:rsidR="008E329C" w:rsidRDefault="008E329C" w:rsidP="005C0B52">
      <w:pPr>
        <w:pStyle w:val="TOC2"/>
        <w:tabs>
          <w:tab w:val="clear" w:pos="9077"/>
          <w:tab w:val="right" w:leader="dot" w:pos="9360"/>
        </w:tabs>
      </w:pPr>
      <w:r>
        <w:t xml:space="preserve">Application of relevant theories based on intercultural communication and the examples from different sources. </w:t>
      </w:r>
      <w:r>
        <w:tab/>
        <w:t>2</w:t>
      </w:r>
    </w:p>
    <w:p w14:paraId="51C1DB28" w14:textId="77777777" w:rsidR="008E329C" w:rsidRDefault="008E329C" w:rsidP="005C0B52">
      <w:pPr>
        <w:pStyle w:val="TOC2"/>
        <w:tabs>
          <w:tab w:val="clear" w:pos="9077"/>
          <w:tab w:val="right" w:leader="dot" w:pos="9360"/>
        </w:tabs>
      </w:pPr>
      <w:r>
        <w:t>Based on the cultural challenges and difficulties identified, you are required to provide your recommendations and business communication solutions to enable the partnership (British – Chinese joint venture) to succeed in China.</w:t>
      </w:r>
      <w:r>
        <w:tab/>
      </w:r>
      <w:r w:rsidR="00BF62AD">
        <w:t>4</w:t>
      </w:r>
    </w:p>
    <w:p w14:paraId="15016B58" w14:textId="77777777" w:rsidR="008E329C" w:rsidRDefault="008E329C" w:rsidP="005C0B52">
      <w:pPr>
        <w:pStyle w:val="TOC1"/>
      </w:pPr>
      <w:r>
        <w:t>CONCLUSION</w:t>
      </w:r>
      <w:r>
        <w:tab/>
      </w:r>
      <w:r w:rsidR="00BF62AD">
        <w:t>5</w:t>
      </w:r>
    </w:p>
    <w:p w14:paraId="727FD254" w14:textId="77777777" w:rsidR="008E329C" w:rsidRDefault="008E329C" w:rsidP="005C0B52">
      <w:pPr>
        <w:pStyle w:val="TOC1"/>
        <w:rPr>
          <w:rFonts w:ascii="Times" w:hAnsi="Times" w:cs="Times"/>
        </w:rPr>
      </w:pPr>
      <w:r>
        <w:t>REFERENCES</w:t>
      </w:r>
      <w:r>
        <w:tab/>
      </w:r>
      <w:r w:rsidR="00BF62AD">
        <w:t>6</w:t>
      </w:r>
      <w:r>
        <w:fldChar w:fldCharType="end"/>
      </w:r>
    </w:p>
    <w:p w14:paraId="2CB4C5AC" w14:textId="77777777" w:rsidR="008E329C" w:rsidRDefault="008E329C">
      <w:pPr>
        <w:pStyle w:val="ContentsHeading"/>
        <w:rPr>
          <w:rFonts w:ascii="Times" w:hAnsi="Times" w:cs="Times"/>
        </w:rPr>
      </w:pPr>
    </w:p>
    <w:p w14:paraId="2E10135A" w14:textId="77777777" w:rsidR="008E329C" w:rsidRDefault="008E329C">
      <w:pPr>
        <w:sectPr w:rsidR="008E329C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2240" w:h="15840"/>
          <w:pgMar w:top="1440" w:right="1440" w:bottom="1440" w:left="1440" w:header="720" w:footer="720" w:gutter="0"/>
          <w:cols w:space="720"/>
          <w:docGrid w:linePitch="600" w:charSpace="32768"/>
        </w:sectPr>
      </w:pPr>
    </w:p>
    <w:p w14:paraId="39C3428E" w14:textId="77777777" w:rsidR="008E329C" w:rsidRDefault="008E329C">
      <w:pPr>
        <w:pStyle w:val="Heading1"/>
      </w:pPr>
      <w:r>
        <w:lastRenderedPageBreak/>
        <w:t>INTRODUCTION</w:t>
      </w:r>
    </w:p>
    <w:p w14:paraId="12DD19C8" w14:textId="77777777" w:rsidR="008E329C" w:rsidRDefault="008E329C">
      <w:r>
        <w:rPr>
          <w:b/>
          <w:bCs/>
        </w:rPr>
        <w:t xml:space="preserve">  </w:t>
      </w:r>
      <w:r>
        <w:t xml:space="preserve">   International business communication is a framework of understanding different cultures from different countries. Developing effective communication between the international </w:t>
      </w:r>
      <w:r w:rsidR="004170DF">
        <w:t>business is</w:t>
      </w:r>
      <w:r>
        <w:t xml:space="preserve"> very important as it builds a path for success. Having knowledge of </w:t>
      </w:r>
      <w:r w:rsidR="004170DF">
        <w:t xml:space="preserve">the </w:t>
      </w:r>
      <w:r>
        <w:t>value</w:t>
      </w:r>
      <w:r w:rsidR="004170DF">
        <w:t>s</w:t>
      </w:r>
      <w:r>
        <w:t xml:space="preserve"> and beliefs of another country proves to be very beneficial for </w:t>
      </w:r>
      <w:r w:rsidR="00894D71">
        <w:t>a</w:t>
      </w:r>
      <w:r w:rsidR="00EB39BF">
        <w:t xml:space="preserve"> business</w:t>
      </w:r>
      <w:r>
        <w:t xml:space="preserve"> as it </w:t>
      </w:r>
      <w:r w:rsidR="004170DF">
        <w:t>creates a</w:t>
      </w:r>
      <w:r>
        <w:t xml:space="preserve"> connection with the local</w:t>
      </w:r>
      <w:r w:rsidR="00894D71">
        <w:t>s</w:t>
      </w:r>
      <w:r>
        <w:t xml:space="preserve">. The report is being made in the context of Merchant and Mills company which is going to establish their business </w:t>
      </w:r>
      <w:r w:rsidR="00EB39BF">
        <w:t>in China</w:t>
      </w:r>
      <w:r w:rsidR="004170DF">
        <w:t xml:space="preserve"> </w:t>
      </w:r>
      <w:r>
        <w:rPr>
          <w:color w:val="222222"/>
          <w:szCs w:val="24"/>
          <w:shd w:val="clear" w:color="auto" w:fill="FFFFFF"/>
        </w:rPr>
        <w:t>(</w:t>
      </w:r>
      <w:r w:rsidR="004170DF">
        <w:rPr>
          <w:color w:val="222222"/>
          <w:szCs w:val="24"/>
          <w:shd w:val="clear" w:color="auto" w:fill="FFFFFF"/>
        </w:rPr>
        <w:t>God and</w:t>
      </w:r>
      <w:r>
        <w:rPr>
          <w:color w:val="222222"/>
          <w:szCs w:val="24"/>
          <w:shd w:val="clear" w:color="auto" w:fill="FFFFFF"/>
        </w:rPr>
        <w:t xml:space="preserve"> Zhang, 2019)</w:t>
      </w:r>
      <w:r>
        <w:t>. The aim of this report is to cover communication challenges experience</w:t>
      </w:r>
      <w:r w:rsidR="004170DF">
        <w:t>d</w:t>
      </w:r>
      <w:r>
        <w:t xml:space="preserve"> by </w:t>
      </w:r>
      <w:r w:rsidR="004170DF">
        <w:t xml:space="preserve">the </w:t>
      </w:r>
      <w:r>
        <w:t>company in China and what the recommendations to address these issues</w:t>
      </w:r>
      <w:r w:rsidR="004170DF">
        <w:t xml:space="preserve"> are</w:t>
      </w:r>
      <w:r>
        <w:t xml:space="preserve">. </w:t>
      </w:r>
    </w:p>
    <w:p w14:paraId="4732B91D" w14:textId="77777777" w:rsidR="004170DF" w:rsidRDefault="004170DF">
      <w:pPr>
        <w:rPr>
          <w:b/>
          <w:bCs/>
        </w:rPr>
      </w:pPr>
    </w:p>
    <w:p w14:paraId="7FF474DC" w14:textId="77777777" w:rsidR="008E329C" w:rsidRDefault="008E329C">
      <w:pPr>
        <w:pStyle w:val="Heading1"/>
      </w:pPr>
      <w:r>
        <w:t>TASK</w:t>
      </w:r>
    </w:p>
    <w:p w14:paraId="60340844" w14:textId="77777777" w:rsidR="008E329C" w:rsidRDefault="008E329C" w:rsidP="005C0B52">
      <w:pPr>
        <w:pStyle w:val="Heading2"/>
        <w:jc w:val="center"/>
        <w:rPr>
          <w:b/>
        </w:rPr>
      </w:pPr>
      <w:r>
        <w:rPr>
          <w:b/>
        </w:rPr>
        <w:t xml:space="preserve">Communication challenges faced by Merchant and Mills in establishing their business in </w:t>
      </w:r>
      <w:r w:rsidR="00EB39BF">
        <w:rPr>
          <w:b/>
        </w:rPr>
        <w:t>China</w:t>
      </w:r>
    </w:p>
    <w:p w14:paraId="472E0BB8" w14:textId="77777777" w:rsidR="00256612" w:rsidRPr="00256612" w:rsidRDefault="00256612" w:rsidP="00256612"/>
    <w:p w14:paraId="4C8464B7" w14:textId="77777777" w:rsidR="008E329C" w:rsidRDefault="008E329C">
      <w:r>
        <w:t xml:space="preserve">       Merchant and Mills is the clothing company establish</w:t>
      </w:r>
      <w:r w:rsidR="004170DF">
        <w:t>ed</w:t>
      </w:r>
      <w:r>
        <w:t xml:space="preserve"> in </w:t>
      </w:r>
      <w:r w:rsidR="00916A8C">
        <w:t>UK,</w:t>
      </w:r>
      <w:r>
        <w:t xml:space="preserve"> but they also want to operate their business in </w:t>
      </w:r>
      <w:r w:rsidR="004170DF">
        <w:t xml:space="preserve">the </w:t>
      </w:r>
      <w:r>
        <w:t xml:space="preserve">Chinese market. In the process of building business in China there are different communication challenges </w:t>
      </w:r>
      <w:r w:rsidR="004170DF">
        <w:t>being</w:t>
      </w:r>
      <w:r>
        <w:t xml:space="preserve"> faced by </w:t>
      </w:r>
      <w:r w:rsidR="004170DF">
        <w:t>the company</w:t>
      </w:r>
      <w:r>
        <w:t xml:space="preserve">, some of </w:t>
      </w:r>
      <w:r w:rsidR="004170DF">
        <w:t>which</w:t>
      </w:r>
      <w:r>
        <w:t xml:space="preserve"> are discussed below:</w:t>
      </w:r>
    </w:p>
    <w:p w14:paraId="0E189647" w14:textId="77777777" w:rsidR="008E329C" w:rsidRDefault="008E329C">
      <w:pPr>
        <w:numPr>
          <w:ilvl w:val="0"/>
          <w:numId w:val="2"/>
        </w:numPr>
      </w:pPr>
      <w:r w:rsidRPr="004170DF">
        <w:rPr>
          <w:i/>
          <w:iCs/>
        </w:rPr>
        <w:t>Consumer Preference</w:t>
      </w:r>
      <w:r w:rsidR="004170DF">
        <w:t xml:space="preserve"> </w:t>
      </w:r>
      <w:r>
        <w:t>-</w:t>
      </w:r>
      <w:r w:rsidR="004170DF">
        <w:t xml:space="preserve"> </w:t>
      </w:r>
      <w:r>
        <w:t xml:space="preserve">People in </w:t>
      </w:r>
      <w:r w:rsidR="00EB39BF">
        <w:t>China</w:t>
      </w:r>
      <w:r>
        <w:t xml:space="preserve"> are multitasking</w:t>
      </w:r>
      <w:r w:rsidR="00532172">
        <w:t>;</w:t>
      </w:r>
      <w:r>
        <w:t xml:space="preserve"> they prefer clothes to be comfortable, stylish and economic. </w:t>
      </w:r>
      <w:r w:rsidR="00532172">
        <w:t>Because</w:t>
      </w:r>
      <w:r>
        <w:t xml:space="preserve"> Merchant and Mills are providing quality clothes</w:t>
      </w:r>
      <w:r w:rsidR="00532172">
        <w:t>,</w:t>
      </w:r>
      <w:r>
        <w:t xml:space="preserve"> which is </w:t>
      </w:r>
      <w:r w:rsidR="00532172">
        <w:t xml:space="preserve">quite </w:t>
      </w:r>
      <w:r>
        <w:t>expensive</w:t>
      </w:r>
      <w:r w:rsidR="00532172">
        <w:t xml:space="preserve">, </w:t>
      </w:r>
      <w:r>
        <w:t xml:space="preserve">this creates problems </w:t>
      </w:r>
      <w:r w:rsidR="00532172">
        <w:t>for</w:t>
      </w:r>
      <w:r>
        <w:t xml:space="preserve"> the company. People are expecting clothes to be </w:t>
      </w:r>
      <w:r w:rsidR="00532172">
        <w:t>cheaper than</w:t>
      </w:r>
      <w:r>
        <w:t xml:space="preserve"> they are now. </w:t>
      </w:r>
      <w:r w:rsidR="00532172">
        <w:t>The c</w:t>
      </w:r>
      <w:r>
        <w:t xml:space="preserve">ompany is facing </w:t>
      </w:r>
      <w:r w:rsidR="00532172">
        <w:t xml:space="preserve">the reality </w:t>
      </w:r>
      <w:r>
        <w:t xml:space="preserve">that </w:t>
      </w:r>
      <w:r w:rsidR="00532172">
        <w:t xml:space="preserve">there are different preferences along with a different culture. </w:t>
      </w:r>
    </w:p>
    <w:p w14:paraId="6049D471" w14:textId="77777777" w:rsidR="008E329C" w:rsidRDefault="008E329C">
      <w:pPr>
        <w:numPr>
          <w:ilvl w:val="0"/>
          <w:numId w:val="2"/>
        </w:numPr>
      </w:pPr>
      <w:r w:rsidRPr="004170DF">
        <w:rPr>
          <w:i/>
          <w:iCs/>
        </w:rPr>
        <w:t>Cultural difference</w:t>
      </w:r>
      <w:r w:rsidR="004170DF">
        <w:t xml:space="preserve"> </w:t>
      </w:r>
      <w:r>
        <w:t xml:space="preserve">- There is huge cultural difference </w:t>
      </w:r>
      <w:r w:rsidR="00F60B97">
        <w:t>between</w:t>
      </w:r>
      <w:r>
        <w:t xml:space="preserve"> the UK and China</w:t>
      </w:r>
      <w:r w:rsidR="00F60B97">
        <w:t xml:space="preserve">; </w:t>
      </w:r>
      <w:r>
        <w:t xml:space="preserve">values and beliefs of the people from both the countries are different. Merchant and Mills are facing tough times in handling </w:t>
      </w:r>
      <w:r w:rsidR="00F60B97">
        <w:t xml:space="preserve">a </w:t>
      </w:r>
      <w:r>
        <w:t xml:space="preserve">diverse range of cultures. Modern workplaces are </w:t>
      </w:r>
      <w:r w:rsidR="00F60B97">
        <w:t>way</w:t>
      </w:r>
      <w:r>
        <w:t xml:space="preserve"> different than before</w:t>
      </w:r>
      <w:r w:rsidR="00F60B97">
        <w:t>,</w:t>
      </w:r>
      <w:r>
        <w:t xml:space="preserve"> especially in dealing with the people as there </w:t>
      </w:r>
      <w:r w:rsidR="00F60B97">
        <w:t>are</w:t>
      </w:r>
      <w:r>
        <w:t xml:space="preserve"> major changes in the way </w:t>
      </w:r>
      <w:r w:rsidR="00F60B97">
        <w:t xml:space="preserve">people communicate with each other </w:t>
      </w:r>
      <w:r>
        <w:rPr>
          <w:color w:val="222222"/>
          <w:szCs w:val="24"/>
          <w:shd w:val="clear" w:color="auto" w:fill="FFFFFF"/>
        </w:rPr>
        <w:t>(Ilie, 2019)</w:t>
      </w:r>
      <w:r>
        <w:t xml:space="preserve">. The selling strategies used by Merchant and Mills in UK are not working in China as the expectations of people are way different than </w:t>
      </w:r>
      <w:r w:rsidR="00F60B97">
        <w:t xml:space="preserve">in the </w:t>
      </w:r>
      <w:r>
        <w:t xml:space="preserve">UK. </w:t>
      </w:r>
    </w:p>
    <w:p w14:paraId="0B67EB2A" w14:textId="77777777" w:rsidR="008E329C" w:rsidRDefault="008E329C">
      <w:pPr>
        <w:numPr>
          <w:ilvl w:val="0"/>
          <w:numId w:val="2"/>
        </w:numPr>
      </w:pPr>
      <w:r w:rsidRPr="00F60B97">
        <w:rPr>
          <w:i/>
          <w:iCs/>
        </w:rPr>
        <w:lastRenderedPageBreak/>
        <w:t>Listening Skills</w:t>
      </w:r>
      <w:r w:rsidR="00F60B97">
        <w:t xml:space="preserve"> </w:t>
      </w:r>
      <w:r>
        <w:t>- Th</w:t>
      </w:r>
      <w:r w:rsidR="005C0B52">
        <w:t>e</w:t>
      </w:r>
      <w:r>
        <w:t>s</w:t>
      </w:r>
      <w:r w:rsidR="005C0B52">
        <w:t>e</w:t>
      </w:r>
      <w:r>
        <w:t xml:space="preserve"> skills allow </w:t>
      </w:r>
      <w:r w:rsidR="00F60B97">
        <w:t xml:space="preserve">the </w:t>
      </w:r>
      <w:r>
        <w:t>company to better understand the wants and needs of the people. If a business i</w:t>
      </w:r>
      <w:r w:rsidR="00F60B97">
        <w:t>s doing</w:t>
      </w:r>
      <w:r>
        <w:t xml:space="preserve"> well in listening about the queries and expectations of </w:t>
      </w:r>
      <w:r w:rsidR="00F60B97">
        <w:t>their customers</w:t>
      </w:r>
      <w:r w:rsidR="0090088E">
        <w:t>,</w:t>
      </w:r>
      <w:r>
        <w:t xml:space="preserve"> th</w:t>
      </w:r>
      <w:r w:rsidR="0090088E">
        <w:t>e</w:t>
      </w:r>
      <w:r>
        <w:t xml:space="preserve">n it </w:t>
      </w:r>
      <w:r w:rsidR="0090088E">
        <w:t>will be a lot easier</w:t>
      </w:r>
      <w:r>
        <w:t xml:space="preserve"> for the busines</w:t>
      </w:r>
      <w:r w:rsidR="0090088E">
        <w:t>s</w:t>
      </w:r>
      <w:r>
        <w:t xml:space="preserve"> to carry forward activities of company </w:t>
      </w:r>
      <w:r w:rsidR="0090088E">
        <w:t>efficiently</w:t>
      </w:r>
      <w:r>
        <w:t xml:space="preserve">. </w:t>
      </w:r>
      <w:r w:rsidR="0090088E">
        <w:t>Good communication between partners</w:t>
      </w:r>
      <w:r>
        <w:t xml:space="preserve"> </w:t>
      </w:r>
      <w:r w:rsidR="0090088E">
        <w:t>a</w:t>
      </w:r>
      <w:r>
        <w:t xml:space="preserve">ffects the </w:t>
      </w:r>
      <w:r w:rsidR="0090088E">
        <w:t xml:space="preserve">rate of </w:t>
      </w:r>
      <w:r>
        <w:t xml:space="preserve">success of the business. Merchant and Mills are communicating with </w:t>
      </w:r>
      <w:r w:rsidR="00916A8C">
        <w:t>people,</w:t>
      </w:r>
      <w:r>
        <w:t xml:space="preserve"> </w:t>
      </w:r>
      <w:r w:rsidR="0090088E">
        <w:t xml:space="preserve">but it is impossible to represent a whole nations </w:t>
      </w:r>
      <w:r w:rsidR="00810B47">
        <w:t>expectations</w:t>
      </w:r>
      <w:r>
        <w:t>. There is lack of interaction among partners</w:t>
      </w:r>
      <w:r w:rsidR="00810B47">
        <w:t xml:space="preserve">, customers, and </w:t>
      </w:r>
      <w:r>
        <w:t xml:space="preserve">businesses which automatically creates </w:t>
      </w:r>
      <w:r w:rsidR="00810B47">
        <w:t xml:space="preserve">a </w:t>
      </w:r>
      <w:r>
        <w:t>challenge for the company to understand people</w:t>
      </w:r>
      <w:r w:rsidR="00810B47">
        <w:t>’s</w:t>
      </w:r>
      <w:r>
        <w:t xml:space="preserve"> </w:t>
      </w:r>
      <w:r w:rsidR="00810B47">
        <w:t>needs</w:t>
      </w:r>
      <w:r>
        <w:t xml:space="preserve">. </w:t>
      </w:r>
    </w:p>
    <w:p w14:paraId="2CB56441" w14:textId="77777777" w:rsidR="008E329C" w:rsidRDefault="008E329C">
      <w:pPr>
        <w:numPr>
          <w:ilvl w:val="0"/>
          <w:numId w:val="2"/>
        </w:numPr>
      </w:pPr>
      <w:r w:rsidRPr="00810B47">
        <w:rPr>
          <w:i/>
          <w:iCs/>
        </w:rPr>
        <w:t>Internal Transparency</w:t>
      </w:r>
      <w:r w:rsidR="00810B47">
        <w:rPr>
          <w:i/>
          <w:iCs/>
        </w:rPr>
        <w:t xml:space="preserve"> </w:t>
      </w:r>
      <w:r>
        <w:t xml:space="preserve">- As </w:t>
      </w:r>
      <w:r w:rsidR="00810B47">
        <w:t xml:space="preserve">a </w:t>
      </w:r>
      <w:r>
        <w:t xml:space="preserve">company </w:t>
      </w:r>
      <w:r w:rsidR="00810B47">
        <w:t>in the</w:t>
      </w:r>
      <w:r>
        <w:t xml:space="preserve"> UK is facing tough times in communicating with the partners based </w:t>
      </w:r>
      <w:r w:rsidR="00810B47">
        <w:t>in</w:t>
      </w:r>
      <w:r>
        <w:t xml:space="preserve"> China and </w:t>
      </w:r>
      <w:r w:rsidR="00810B47">
        <w:t>the Chinese customers</w:t>
      </w:r>
      <w:r>
        <w:t xml:space="preserve">. The thought process of Merchant and Mills </w:t>
      </w:r>
      <w:r w:rsidR="00810B47">
        <w:t>is</w:t>
      </w:r>
      <w:r>
        <w:t xml:space="preserve"> not matching the </w:t>
      </w:r>
      <w:r w:rsidR="00810B47">
        <w:t>partners</w:t>
      </w:r>
      <w:r>
        <w:t xml:space="preserve"> in China. There is no transparency in the thoughts and ideas </w:t>
      </w:r>
      <w:r w:rsidR="00810B47">
        <w:t>of</w:t>
      </w:r>
      <w:r>
        <w:t xml:space="preserve"> </w:t>
      </w:r>
      <w:r w:rsidR="00810B47">
        <w:t>the Chinese side</w:t>
      </w:r>
      <w:r>
        <w:t xml:space="preserve"> and in Merchant and Mills</w:t>
      </w:r>
      <w:r w:rsidR="00810B47">
        <w:t xml:space="preserve"> </w:t>
      </w:r>
      <w:r>
        <w:rPr>
          <w:color w:val="222222"/>
          <w:szCs w:val="24"/>
          <w:shd w:val="clear" w:color="auto" w:fill="FFFFFF"/>
        </w:rPr>
        <w:t>(Othman and Ruslan, 2020)</w:t>
      </w:r>
      <w:r>
        <w:t xml:space="preserve">. The employees working </w:t>
      </w:r>
      <w:r w:rsidR="00810B47">
        <w:t>for</w:t>
      </w:r>
      <w:r>
        <w:t xml:space="preserve"> the company are also based </w:t>
      </w:r>
      <w:r w:rsidR="00810B47">
        <w:t>in</w:t>
      </w:r>
      <w:r>
        <w:t xml:space="preserve"> China</w:t>
      </w:r>
      <w:r w:rsidR="00810B47">
        <w:t>,</w:t>
      </w:r>
      <w:r>
        <w:t xml:space="preserve"> which </w:t>
      </w:r>
      <w:r w:rsidR="00810B47">
        <w:t>offers a new layer of</w:t>
      </w:r>
      <w:r>
        <w:t xml:space="preserve"> communication</w:t>
      </w:r>
      <w:r w:rsidR="00810B47">
        <w:t>,</w:t>
      </w:r>
      <w:r>
        <w:t xml:space="preserve"> as well as trust. </w:t>
      </w:r>
      <w:r w:rsidR="00810B47">
        <w:t>Because</w:t>
      </w:r>
      <w:r>
        <w:t xml:space="preserve"> employees are the biggest asset of the company</w:t>
      </w:r>
      <w:r w:rsidR="00810B47">
        <w:t>,</w:t>
      </w:r>
      <w:r>
        <w:t xml:space="preserve"> lacking in communication with them leads to no effective working in the organisation. </w:t>
      </w:r>
    </w:p>
    <w:p w14:paraId="45D3DBB8" w14:textId="77777777" w:rsidR="00256612" w:rsidRDefault="008E329C">
      <w:pPr>
        <w:numPr>
          <w:ilvl w:val="0"/>
          <w:numId w:val="2"/>
        </w:numPr>
      </w:pPr>
      <w:r w:rsidRPr="00810B47">
        <w:rPr>
          <w:i/>
          <w:iCs/>
        </w:rPr>
        <w:t>Lack of feedback</w:t>
      </w:r>
      <w:r w:rsidR="00810B47">
        <w:rPr>
          <w:i/>
          <w:iCs/>
        </w:rPr>
        <w:t xml:space="preserve"> </w:t>
      </w:r>
      <w:r>
        <w:t xml:space="preserve">- Facing </w:t>
      </w:r>
      <w:r w:rsidR="00810B47">
        <w:t xml:space="preserve">a </w:t>
      </w:r>
      <w:r>
        <w:t xml:space="preserve">problem in the communication process generates </w:t>
      </w:r>
      <w:r w:rsidR="00916A8C">
        <w:t xml:space="preserve">a </w:t>
      </w:r>
      <w:r>
        <w:t>lack of feedback fr</w:t>
      </w:r>
      <w:r w:rsidR="00916A8C">
        <w:t>o</w:t>
      </w:r>
      <w:r>
        <w:t>m the customers. If Merchant and Mills are not generating enough</w:t>
      </w:r>
      <w:r w:rsidR="00916A8C">
        <w:t xml:space="preserve"> customer</w:t>
      </w:r>
      <w:r>
        <w:t xml:space="preserve"> feedback</w:t>
      </w:r>
      <w:r w:rsidR="00916A8C">
        <w:t>,</w:t>
      </w:r>
      <w:r>
        <w:t xml:space="preserve"> then it will </w:t>
      </w:r>
      <w:r w:rsidR="00916A8C">
        <w:t>have an impact</w:t>
      </w:r>
      <w:r>
        <w:t xml:space="preserve"> on the working structure of the company</w:t>
      </w:r>
      <w:r>
        <w:rPr>
          <w:color w:val="222222"/>
          <w:szCs w:val="24"/>
          <w:shd w:val="clear" w:color="auto" w:fill="FFFFFF"/>
        </w:rPr>
        <w:t xml:space="preserve"> (R’boul, 2022)</w:t>
      </w:r>
      <w:r>
        <w:t>. Due to not understanding the language of the local</w:t>
      </w:r>
      <w:r w:rsidR="00916A8C">
        <w:t xml:space="preserve">s, </w:t>
      </w:r>
      <w:r>
        <w:t xml:space="preserve">Merchant and Mills are unable to </w:t>
      </w:r>
      <w:r w:rsidR="00916A8C">
        <w:t xml:space="preserve">listen to their opinions </w:t>
      </w:r>
      <w:r>
        <w:t>which shows no improvement in the strategies</w:t>
      </w:r>
      <w:r w:rsidR="00256612">
        <w:t>, developing</w:t>
      </w:r>
      <w:r>
        <w:t xml:space="preserve"> many problems in </w:t>
      </w:r>
      <w:r w:rsidR="00256612">
        <w:t>the efficiency of the running business.</w:t>
      </w:r>
    </w:p>
    <w:p w14:paraId="6BA0EDF8" w14:textId="77777777" w:rsidR="008E329C" w:rsidRDefault="00256612" w:rsidP="00256612">
      <w:pPr>
        <w:ind w:left="928"/>
      </w:pPr>
      <w:r>
        <w:t xml:space="preserve"> </w:t>
      </w:r>
      <w:r w:rsidR="008E329C">
        <w:t xml:space="preserve"> </w:t>
      </w:r>
    </w:p>
    <w:p w14:paraId="17D631EA" w14:textId="77777777" w:rsidR="008E329C" w:rsidRDefault="008E329C" w:rsidP="00256612">
      <w:pPr>
        <w:pStyle w:val="Heading2"/>
        <w:jc w:val="center"/>
        <w:rPr>
          <w:b/>
        </w:rPr>
      </w:pPr>
      <w:r>
        <w:rPr>
          <w:b/>
        </w:rPr>
        <w:t>Application of relevant theories based on intercultural communication and the examples from different sources</w:t>
      </w:r>
    </w:p>
    <w:p w14:paraId="0F45AA5D" w14:textId="77777777" w:rsidR="00256612" w:rsidRPr="00256612" w:rsidRDefault="00256612" w:rsidP="00256612"/>
    <w:p w14:paraId="7EA568C7" w14:textId="77777777" w:rsidR="008E329C" w:rsidRDefault="008E329C">
      <w:r>
        <w:t xml:space="preserve">      Merchant and Mills </w:t>
      </w:r>
      <w:r w:rsidR="00A44E47">
        <w:t>must</w:t>
      </w:r>
      <w:r>
        <w:t xml:space="preserve"> face serious consequences if they fail to understand the cultural differences </w:t>
      </w:r>
      <w:r w:rsidR="00256612">
        <w:t>between</w:t>
      </w:r>
      <w:r>
        <w:t xml:space="preserve"> China and UK. Intercultural communication evaluates communication across various cultures and social groups.</w:t>
      </w:r>
      <w:r w:rsidR="00256612">
        <w:t xml:space="preserve"> </w:t>
      </w:r>
      <w:r>
        <w:t xml:space="preserve">There are different </w:t>
      </w:r>
      <w:r w:rsidR="00256612">
        <w:t>techniques</w:t>
      </w:r>
      <w:r>
        <w:t xml:space="preserve"> that </w:t>
      </w:r>
      <w:r w:rsidR="00256612">
        <w:t xml:space="preserve">help </w:t>
      </w:r>
      <w:r>
        <w:t>minimize the difference of intercultural communication. Some of them are discussed below:</w:t>
      </w:r>
    </w:p>
    <w:p w14:paraId="2AB1A6EF" w14:textId="77777777" w:rsidR="008E329C" w:rsidRDefault="008E329C">
      <w:pPr>
        <w:numPr>
          <w:ilvl w:val="0"/>
          <w:numId w:val="3"/>
        </w:numPr>
      </w:pPr>
      <w:r w:rsidRPr="00256612">
        <w:rPr>
          <w:i/>
          <w:iCs/>
        </w:rPr>
        <w:lastRenderedPageBreak/>
        <w:t>Social science approach</w:t>
      </w:r>
      <w:r w:rsidR="00256612">
        <w:t xml:space="preserve"> </w:t>
      </w:r>
      <w:r>
        <w:t xml:space="preserve">- It states that observing the behaviour of the person based </w:t>
      </w:r>
      <w:r w:rsidR="00256612">
        <w:t>on</w:t>
      </w:r>
      <w:r>
        <w:t xml:space="preserve"> </w:t>
      </w:r>
      <w:r w:rsidR="0012092C">
        <w:t>her cultural background</w:t>
      </w:r>
      <w:r>
        <w:t xml:space="preserve"> and </w:t>
      </w:r>
      <w:r w:rsidR="00256612">
        <w:t>comparing</w:t>
      </w:r>
      <w:r>
        <w:t xml:space="preserve"> it with the other countries</w:t>
      </w:r>
      <w:r w:rsidR="00256612">
        <w:t>’</w:t>
      </w:r>
      <w:r>
        <w:t xml:space="preserve"> cultures</w:t>
      </w:r>
      <w:r w:rsidR="0012092C">
        <w:t>,</w:t>
      </w:r>
      <w:r>
        <w:t xml:space="preserve"> </w:t>
      </w:r>
      <w:r w:rsidR="0012092C">
        <w:t xml:space="preserve">analysing </w:t>
      </w:r>
      <w:r>
        <w:t>different scenarios</w:t>
      </w:r>
      <w:r w:rsidR="0012092C">
        <w:t>,</w:t>
      </w:r>
      <w:r>
        <w:t xml:space="preserve"> helps </w:t>
      </w:r>
      <w:r w:rsidR="00AA16C5">
        <w:t>making adjustments</w:t>
      </w:r>
      <w:r>
        <w:t xml:space="preserve"> as per the situation</w:t>
      </w:r>
      <w:r w:rsidR="0012092C">
        <w:t xml:space="preserve"> </w:t>
      </w:r>
      <w:r>
        <w:rPr>
          <w:color w:val="222222"/>
          <w:szCs w:val="24"/>
          <w:shd w:val="clear" w:color="auto" w:fill="FFFFFF"/>
        </w:rPr>
        <w:t>(</w:t>
      </w:r>
      <w:r w:rsidR="0012092C">
        <w:rPr>
          <w:color w:val="222222"/>
          <w:szCs w:val="24"/>
          <w:shd w:val="clear" w:color="auto" w:fill="FFFFFF"/>
        </w:rPr>
        <w:t>SENTISHCHEVA, 2021</w:t>
      </w:r>
      <w:r>
        <w:rPr>
          <w:color w:val="222222"/>
          <w:szCs w:val="24"/>
          <w:shd w:val="clear" w:color="auto" w:fill="FFFFFF"/>
        </w:rPr>
        <w:t>)</w:t>
      </w:r>
      <w:r>
        <w:t>. It evaluate</w:t>
      </w:r>
      <w:r w:rsidR="0012092C">
        <w:t>s the</w:t>
      </w:r>
      <w:r>
        <w:t xml:space="preserve"> ways in which individuals </w:t>
      </w:r>
      <w:r w:rsidR="0012092C">
        <w:t>adjust</w:t>
      </w:r>
      <w:r>
        <w:t xml:space="preserve"> in communicati</w:t>
      </w:r>
      <w:r w:rsidR="0012092C">
        <w:t xml:space="preserve">ng </w:t>
      </w:r>
      <w:r>
        <w:t>with the others in various situations. Merchant and Mills need</w:t>
      </w:r>
      <w:r w:rsidR="0012092C">
        <w:t>s</w:t>
      </w:r>
      <w:r>
        <w:t xml:space="preserve"> to generate different ways of communication or </w:t>
      </w:r>
      <w:r w:rsidR="0012092C">
        <w:t>must</w:t>
      </w:r>
      <w:r>
        <w:t xml:space="preserve"> make change</w:t>
      </w:r>
      <w:r w:rsidR="0012092C">
        <w:t>s</w:t>
      </w:r>
      <w:r>
        <w:t xml:space="preserve"> in </w:t>
      </w:r>
      <w:r w:rsidR="0012092C">
        <w:t xml:space="preserve">their </w:t>
      </w:r>
      <w:r>
        <w:t xml:space="preserve">approach </w:t>
      </w:r>
      <w:r w:rsidR="0012092C">
        <w:t>of</w:t>
      </w:r>
      <w:r>
        <w:t xml:space="preserve"> dealing with </w:t>
      </w:r>
      <w:r w:rsidR="0012092C">
        <w:t>their customers</w:t>
      </w:r>
      <w:r>
        <w:t xml:space="preserve">. </w:t>
      </w:r>
    </w:p>
    <w:p w14:paraId="7C5DF669" w14:textId="77777777" w:rsidR="008E329C" w:rsidRDefault="008E329C">
      <w:pPr>
        <w:numPr>
          <w:ilvl w:val="0"/>
          <w:numId w:val="3"/>
        </w:numPr>
      </w:pPr>
      <w:r w:rsidRPr="0012092C">
        <w:rPr>
          <w:i/>
          <w:iCs/>
        </w:rPr>
        <w:t>Interpretive approach</w:t>
      </w:r>
      <w:r w:rsidR="0012092C">
        <w:t xml:space="preserve"> </w:t>
      </w:r>
      <w:r>
        <w:t>- This theory states that a business should focus</w:t>
      </w:r>
      <w:r w:rsidR="0012092C">
        <w:t xml:space="preserve"> </w:t>
      </w:r>
      <w:r>
        <w:t xml:space="preserve">on gathering knowledge and information about </w:t>
      </w:r>
      <w:r w:rsidR="0012092C">
        <w:t>different</w:t>
      </w:r>
      <w:r>
        <w:t xml:space="preserve"> culture</w:t>
      </w:r>
      <w:r w:rsidR="0012092C">
        <w:t>s</w:t>
      </w:r>
      <w:r>
        <w:t xml:space="preserve"> by </w:t>
      </w:r>
      <w:r w:rsidR="0012092C">
        <w:t xml:space="preserve">communicating </w:t>
      </w:r>
      <w:r>
        <w:t xml:space="preserve">in the </w:t>
      </w:r>
      <w:r w:rsidR="0012092C">
        <w:t>form</w:t>
      </w:r>
      <w:r>
        <w:t xml:space="preserve"> of stories and individual experiences</w:t>
      </w:r>
      <w:r w:rsidR="0012092C">
        <w:rPr>
          <w:color w:val="222222"/>
          <w:szCs w:val="24"/>
          <w:shd w:val="clear" w:color="auto" w:fill="FFFFFF"/>
        </w:rPr>
        <w:t xml:space="preserve"> </w:t>
      </w:r>
      <w:r>
        <w:rPr>
          <w:color w:val="222222"/>
          <w:szCs w:val="24"/>
          <w:shd w:val="clear" w:color="auto" w:fill="FFFFFF"/>
        </w:rPr>
        <w:t>(Tareva and Tarev, 2018)</w:t>
      </w:r>
      <w:r>
        <w:t xml:space="preserve">. </w:t>
      </w:r>
      <w:r w:rsidR="006E35AB">
        <w:t>This gives them</w:t>
      </w:r>
      <w:r>
        <w:t xml:space="preserve"> information about people's way of thinking and also </w:t>
      </w:r>
      <w:r w:rsidR="006E35AB">
        <w:t>allows them to understand</w:t>
      </w:r>
      <w:r>
        <w:t xml:space="preserve"> the</w:t>
      </w:r>
      <w:r w:rsidR="006E35AB">
        <w:t xml:space="preserve"> </w:t>
      </w:r>
      <w:r>
        <w:t xml:space="preserve">different </w:t>
      </w:r>
      <w:r w:rsidR="006E35AB">
        <w:t>communities’</w:t>
      </w:r>
      <w:r>
        <w:t xml:space="preserve"> expectations. Merchant and Mills should gather information </w:t>
      </w:r>
      <w:r w:rsidR="006E35AB">
        <w:t>about China</w:t>
      </w:r>
      <w:r>
        <w:t xml:space="preserve"> through analysing Chinese people and </w:t>
      </w:r>
      <w:r w:rsidR="006E35AB">
        <w:t xml:space="preserve">their </w:t>
      </w:r>
      <w:r>
        <w:t xml:space="preserve">communities. </w:t>
      </w:r>
    </w:p>
    <w:p w14:paraId="3BC3274F" w14:textId="77777777" w:rsidR="008E329C" w:rsidRDefault="008E329C">
      <w:pPr>
        <w:numPr>
          <w:ilvl w:val="0"/>
          <w:numId w:val="3"/>
        </w:numPr>
      </w:pPr>
      <w:r w:rsidRPr="00483077">
        <w:rPr>
          <w:i/>
          <w:iCs/>
        </w:rPr>
        <w:t>Dialectical approach</w:t>
      </w:r>
      <w:r w:rsidR="00483077">
        <w:t xml:space="preserve"> </w:t>
      </w:r>
      <w:r>
        <w:t>- This theory states that in order to examine the aspects of the different cultures there are 6 forms of comparison that a company should evaluate</w:t>
      </w:r>
      <w:r w:rsidR="00483077">
        <w:t>:</w:t>
      </w:r>
      <w:r>
        <w:t xml:space="preserve"> cultures versus individual, past present versus future cultures, static versus dynamic cultures</w:t>
      </w:r>
      <w:r w:rsidR="00483077">
        <w:t>,</w:t>
      </w:r>
      <w:r>
        <w:t xml:space="preserve"> </w:t>
      </w:r>
      <w:r w:rsidR="00483077">
        <w:t>etc</w:t>
      </w:r>
      <w:r>
        <w:t>. Th</w:t>
      </w:r>
      <w:r w:rsidR="00483077">
        <w:t>is</w:t>
      </w:r>
      <w:r>
        <w:t xml:space="preserve"> comparison approach generates intercultural communication in </w:t>
      </w:r>
      <w:r w:rsidR="00483077">
        <w:t xml:space="preserve">much </w:t>
      </w:r>
      <w:r>
        <w:t xml:space="preserve">simpler ways which helps categorising information about the cultures and adopting </w:t>
      </w:r>
      <w:r w:rsidR="00483077">
        <w:t xml:space="preserve">a </w:t>
      </w:r>
      <w:r w:rsidR="00AA16C5">
        <w:t>more extensive</w:t>
      </w:r>
      <w:r>
        <w:t xml:space="preserve"> range of knowledge. Merchant and Mills should </w:t>
      </w:r>
      <w:r w:rsidR="00AA16C5">
        <w:t xml:space="preserve">firstly </w:t>
      </w:r>
      <w:r>
        <w:t>divide people</w:t>
      </w:r>
      <w:r w:rsidR="00AA16C5">
        <w:t xml:space="preserve"> </w:t>
      </w:r>
      <w:r>
        <w:t>based on their cultures and expectations</w:t>
      </w:r>
      <w:r w:rsidR="00AA16C5">
        <w:t>, subsequently</w:t>
      </w:r>
      <w:r>
        <w:t xml:space="preserve"> implement</w:t>
      </w:r>
      <w:r w:rsidR="00AA16C5">
        <w:t>ing</w:t>
      </w:r>
      <w:r>
        <w:t xml:space="preserve"> their </w:t>
      </w:r>
      <w:r w:rsidR="00AA16C5">
        <w:t xml:space="preserve">new </w:t>
      </w:r>
      <w:r>
        <w:t xml:space="preserve">strategies. </w:t>
      </w:r>
    </w:p>
    <w:p w14:paraId="48C7E3A1" w14:textId="77777777" w:rsidR="008E329C" w:rsidRDefault="008E329C">
      <w:pPr>
        <w:numPr>
          <w:ilvl w:val="0"/>
          <w:numId w:val="3"/>
        </w:numPr>
      </w:pPr>
      <w:r w:rsidRPr="00AA16C5">
        <w:rPr>
          <w:i/>
          <w:iCs/>
        </w:rPr>
        <w:t>Critical approach</w:t>
      </w:r>
      <w:r w:rsidR="00AA16C5">
        <w:rPr>
          <w:i/>
          <w:iCs/>
        </w:rPr>
        <w:t xml:space="preserve"> </w:t>
      </w:r>
      <w:r>
        <w:t xml:space="preserve">- This theory monitors </w:t>
      </w:r>
      <w:r w:rsidR="00AA16C5">
        <w:t>different</w:t>
      </w:r>
      <w:r>
        <w:t xml:space="preserve"> cultures in </w:t>
      </w:r>
      <w:r w:rsidR="00AA16C5">
        <w:t>relation</w:t>
      </w:r>
      <w:r>
        <w:t xml:space="preserve"> to their differences based on researcher's own cultures and ho</w:t>
      </w:r>
      <w:r w:rsidR="00AA16C5">
        <w:t>w</w:t>
      </w:r>
      <w:r>
        <w:t xml:space="preserve"> the cultures </w:t>
      </w:r>
      <w:r w:rsidR="00AA16C5">
        <w:t xml:space="preserve">are </w:t>
      </w:r>
      <w:r>
        <w:t>show</w:t>
      </w:r>
      <w:r w:rsidR="00AA16C5">
        <w:t>n</w:t>
      </w:r>
      <w:r>
        <w:t xml:space="preserve"> in media. Comparing and evaluating cultures </w:t>
      </w:r>
      <w:r w:rsidR="00AA16C5">
        <w:t xml:space="preserve">taking that into account </w:t>
      </w:r>
      <w:r>
        <w:t xml:space="preserve">generates a rich understanding of intercultural communications. Merchant and Mills should compare the Chinese culture with UK </w:t>
      </w:r>
      <w:r w:rsidR="00FB0292">
        <w:t>one,</w:t>
      </w:r>
      <w:r>
        <w:t xml:space="preserve"> </w:t>
      </w:r>
      <w:r w:rsidR="00FB0292">
        <w:t>eventually</w:t>
      </w:r>
      <w:r>
        <w:t xml:space="preserve"> evaluat</w:t>
      </w:r>
      <w:r w:rsidR="00FB0292">
        <w:t>ing</w:t>
      </w:r>
      <w:r>
        <w:t xml:space="preserve"> the differences. </w:t>
      </w:r>
      <w:r w:rsidR="00FB0292">
        <w:t>A</w:t>
      </w:r>
      <w:r>
        <w:t xml:space="preserve">fter </w:t>
      </w:r>
      <w:r w:rsidR="00FB0292">
        <w:t>fully understanding the</w:t>
      </w:r>
      <w:r>
        <w:t xml:space="preserve"> differences, they should start working on </w:t>
      </w:r>
      <w:r w:rsidR="00FB0292">
        <w:t>adapting to these newfound criteria</w:t>
      </w:r>
      <w:r>
        <w:t xml:space="preserve">.  </w:t>
      </w:r>
    </w:p>
    <w:p w14:paraId="377480D7" w14:textId="77777777" w:rsidR="00FB0292" w:rsidRDefault="00FB0292" w:rsidP="00FB0292">
      <w:pPr>
        <w:ind w:left="780"/>
      </w:pPr>
    </w:p>
    <w:p w14:paraId="0B7F7A6C" w14:textId="77777777" w:rsidR="00FB0292" w:rsidRDefault="00FB0292" w:rsidP="00FB0292">
      <w:pPr>
        <w:pStyle w:val="Heading2"/>
        <w:jc w:val="center"/>
        <w:rPr>
          <w:b/>
        </w:rPr>
      </w:pPr>
    </w:p>
    <w:p w14:paraId="34882B32" w14:textId="77777777" w:rsidR="008E329C" w:rsidRDefault="008E329C" w:rsidP="00FB0292">
      <w:pPr>
        <w:pStyle w:val="Heading2"/>
        <w:jc w:val="center"/>
        <w:rPr>
          <w:b/>
        </w:rPr>
      </w:pPr>
      <w:r>
        <w:rPr>
          <w:b/>
        </w:rPr>
        <w:t>Based on the cultural challenges and difficulties identified, you are required to provide your recommendations and business communication solutions to enable the partnership (British – Chinese joint venture) to succeed in China</w:t>
      </w:r>
    </w:p>
    <w:p w14:paraId="66EDEC36" w14:textId="77777777" w:rsidR="00FB0292" w:rsidRPr="00FB0292" w:rsidRDefault="00FB0292" w:rsidP="00FB0292"/>
    <w:p w14:paraId="508BC5A8" w14:textId="77777777" w:rsidR="008E329C" w:rsidRDefault="008E329C">
      <w:r>
        <w:t xml:space="preserve">   A joint international venture</w:t>
      </w:r>
      <w:r w:rsidR="00FB0292">
        <w:t xml:space="preserve"> </w:t>
      </w:r>
      <w:r w:rsidR="00926C11">
        <w:t>is defined</w:t>
      </w:r>
      <w:r>
        <w:t xml:space="preserve"> </w:t>
      </w:r>
      <w:r w:rsidR="00FB0292">
        <w:t>by</w:t>
      </w:r>
      <w:r>
        <w:t xml:space="preserve"> the </w:t>
      </w:r>
      <w:r w:rsidR="00FB0292">
        <w:t>juncture of</w:t>
      </w:r>
      <w:r>
        <w:t xml:space="preserve"> </w:t>
      </w:r>
      <w:r w:rsidR="00FB0292">
        <w:t xml:space="preserve">at least two </w:t>
      </w:r>
      <w:r>
        <w:t xml:space="preserve">business partners based </w:t>
      </w:r>
      <w:r w:rsidR="00FB0292">
        <w:t>in</w:t>
      </w:r>
      <w:r>
        <w:t xml:space="preserve"> different countries</w:t>
      </w:r>
      <w:r w:rsidR="00926C11">
        <w:t>. It</w:t>
      </w:r>
      <w:r>
        <w:t xml:space="preserve"> includes </w:t>
      </w:r>
      <w:r w:rsidR="00926C11">
        <w:t xml:space="preserve">an </w:t>
      </w:r>
      <w:r>
        <w:t>exchange of resources, risk sharing and dividing rewards for and from the enterprises. Merchant and Mills need</w:t>
      </w:r>
      <w:r w:rsidR="00926C11">
        <w:t>s</w:t>
      </w:r>
      <w:r>
        <w:t xml:space="preserve"> to deal with their Chinese partners effectively in order to run the business successfully. There are some </w:t>
      </w:r>
      <w:r w:rsidR="00926C11">
        <w:t>recommended methods</w:t>
      </w:r>
      <w:r>
        <w:t xml:space="preserve"> that they should implement in</w:t>
      </w:r>
      <w:r w:rsidR="00926C11">
        <w:t xml:space="preserve"> the</w:t>
      </w:r>
      <w:r>
        <w:t xml:space="preserve"> company</w:t>
      </w:r>
      <w:r w:rsidR="00926C11">
        <w:t xml:space="preserve"> in order</w:t>
      </w:r>
      <w:r>
        <w:t xml:space="preserve"> to make communication more valuable</w:t>
      </w:r>
      <w:r w:rsidR="00926C11">
        <w:t>, s</w:t>
      </w:r>
      <w:r>
        <w:t xml:space="preserve">ome of </w:t>
      </w:r>
      <w:r w:rsidR="00926C11">
        <w:t>which</w:t>
      </w:r>
      <w:r>
        <w:t xml:space="preserve"> are </w:t>
      </w:r>
      <w:r w:rsidR="00926C11">
        <w:t>listed</w:t>
      </w:r>
      <w:r>
        <w:t xml:space="preserve"> below:</w:t>
      </w:r>
    </w:p>
    <w:p w14:paraId="1D2AA968" w14:textId="77777777" w:rsidR="008E329C" w:rsidRDefault="00926C11">
      <w:pPr>
        <w:numPr>
          <w:ilvl w:val="0"/>
          <w:numId w:val="4"/>
        </w:numPr>
      </w:pPr>
      <w:r w:rsidRPr="00926C11">
        <w:rPr>
          <w:i/>
          <w:iCs/>
        </w:rPr>
        <w:t>Planning</w:t>
      </w:r>
      <w:r w:rsidR="008E329C" w:rsidRPr="00926C11">
        <w:rPr>
          <w:i/>
          <w:iCs/>
        </w:rPr>
        <w:t xml:space="preserve"> carefully</w:t>
      </w:r>
      <w:r>
        <w:t xml:space="preserve"> </w:t>
      </w:r>
      <w:r w:rsidR="008E329C">
        <w:t xml:space="preserve">- </w:t>
      </w:r>
      <w:r>
        <w:t>E</w:t>
      </w:r>
      <w:r w:rsidR="008E329C">
        <w:t xml:space="preserve">very </w:t>
      </w:r>
      <w:r>
        <w:t>partnership needs</w:t>
      </w:r>
      <w:r w:rsidR="008E329C">
        <w:t xml:space="preserve"> </w:t>
      </w:r>
      <w:r>
        <w:t>an</w:t>
      </w:r>
      <w:r w:rsidR="008E329C">
        <w:t xml:space="preserve"> effective plan </w:t>
      </w:r>
      <w:r>
        <w:t xml:space="preserve">and a benefitting strategy </w:t>
      </w:r>
      <w:r w:rsidR="008E329C">
        <w:t xml:space="preserve">before initiating any business activity. If </w:t>
      </w:r>
      <w:r w:rsidR="007E46E7">
        <w:t>M</w:t>
      </w:r>
      <w:r w:rsidR="008E329C">
        <w:t xml:space="preserve">erchant and Mills </w:t>
      </w:r>
      <w:r w:rsidR="007E46E7">
        <w:t xml:space="preserve">already have a </w:t>
      </w:r>
      <w:r w:rsidR="008E329C">
        <w:t xml:space="preserve">good strategy </w:t>
      </w:r>
      <w:r w:rsidR="007E46E7">
        <w:t>in mind that they want to use, then what they need to do next is to</w:t>
      </w:r>
      <w:r w:rsidR="008E329C">
        <w:t xml:space="preserve"> make </w:t>
      </w:r>
      <w:r w:rsidR="007E46E7">
        <w:t xml:space="preserve">proper evaluated </w:t>
      </w:r>
      <w:r w:rsidR="008E329C">
        <w:t>plans with their China based partners. Making</w:t>
      </w:r>
      <w:r w:rsidR="007E46E7">
        <w:t xml:space="preserve"> a proper plan also develops into an</w:t>
      </w:r>
      <w:r w:rsidR="008E329C">
        <w:t xml:space="preserve"> effective </w:t>
      </w:r>
      <w:r w:rsidR="00FC6E37">
        <w:t>communication strategy</w:t>
      </w:r>
      <w:r w:rsidR="007E46E7">
        <w:t>, which</w:t>
      </w:r>
      <w:r w:rsidR="00FC6E37">
        <w:t xml:space="preserve"> </w:t>
      </w:r>
      <w:r w:rsidR="00FC6E37" w:rsidRPr="00FC6E37">
        <w:t>undeniably</w:t>
      </w:r>
      <w:r w:rsidR="008E329C">
        <w:t xml:space="preserve"> helps </w:t>
      </w:r>
      <w:r w:rsidR="00FC6E37">
        <w:t>understanding</w:t>
      </w:r>
      <w:r w:rsidR="008E329C">
        <w:t xml:space="preserve"> the needs and wants of </w:t>
      </w:r>
      <w:r w:rsidR="00FC6E37">
        <w:t xml:space="preserve">the </w:t>
      </w:r>
      <w:r w:rsidR="008E329C">
        <w:t>Chin</w:t>
      </w:r>
      <w:r w:rsidR="00FC6E37">
        <w:t>ese side</w:t>
      </w:r>
      <w:r w:rsidR="008E329C">
        <w:t xml:space="preserve">. </w:t>
      </w:r>
      <w:r w:rsidR="00FC6E37">
        <w:t>This</w:t>
      </w:r>
      <w:r w:rsidR="008E329C">
        <w:t xml:space="preserve"> also brings more transparency among both partners. </w:t>
      </w:r>
    </w:p>
    <w:p w14:paraId="08B1B96D" w14:textId="77777777" w:rsidR="008E329C" w:rsidRDefault="008E329C">
      <w:pPr>
        <w:numPr>
          <w:ilvl w:val="0"/>
          <w:numId w:val="4"/>
        </w:numPr>
      </w:pPr>
      <w:r w:rsidRPr="00926C11">
        <w:rPr>
          <w:i/>
          <w:iCs/>
        </w:rPr>
        <w:t>Build</w:t>
      </w:r>
      <w:r w:rsidR="00926C11" w:rsidRPr="00926C11">
        <w:rPr>
          <w:i/>
          <w:iCs/>
        </w:rPr>
        <w:t>ing</w:t>
      </w:r>
      <w:r w:rsidRPr="00926C11">
        <w:rPr>
          <w:i/>
          <w:iCs/>
        </w:rPr>
        <w:t xml:space="preserve"> trust</w:t>
      </w:r>
      <w:r w:rsidR="00926C11">
        <w:t xml:space="preserve"> </w:t>
      </w:r>
      <w:r>
        <w:t>- Effective communication can be buil</w:t>
      </w:r>
      <w:r w:rsidR="00FC6E37">
        <w:t>t</w:t>
      </w:r>
      <w:r>
        <w:t xml:space="preserve"> when there </w:t>
      </w:r>
      <w:r w:rsidR="009E4280">
        <w:t>is enough</w:t>
      </w:r>
      <w:r>
        <w:t xml:space="preserve"> trusts among partners</w:t>
      </w:r>
      <w:r w:rsidR="00FC6E37">
        <w:t>.</w:t>
      </w:r>
      <w:r>
        <w:t xml:space="preserve"> </w:t>
      </w:r>
      <w:r w:rsidR="00FC6E37">
        <w:t>T</w:t>
      </w:r>
      <w:r>
        <w:t>his</w:t>
      </w:r>
      <w:r w:rsidR="00FC6E37">
        <w:t xml:space="preserve"> trust</w:t>
      </w:r>
      <w:r>
        <w:t xml:space="preserve"> can be </w:t>
      </w:r>
      <w:r w:rsidR="00FC6E37">
        <w:t>built</w:t>
      </w:r>
      <w:r>
        <w:t xml:space="preserve"> through sharing information openly</w:t>
      </w:r>
      <w:r w:rsidR="00FC6E37">
        <w:t>,</w:t>
      </w:r>
      <w:r>
        <w:t xml:space="preserve"> specifically </w:t>
      </w:r>
      <w:r w:rsidR="00FC6E37">
        <w:t>regarding</w:t>
      </w:r>
      <w:r>
        <w:t xml:space="preserve"> financial matters</w:t>
      </w:r>
      <w:r w:rsidR="00FC6E37">
        <w:t>. Forming</w:t>
      </w:r>
      <w:r>
        <w:t xml:space="preserve"> trust and credibility prevents the partners from becoming doubtful of each other. The more trust among the Merchant and Mills</w:t>
      </w:r>
      <w:r w:rsidR="00FC6E37">
        <w:t>,</w:t>
      </w:r>
      <w:r>
        <w:t xml:space="preserve"> the</w:t>
      </w:r>
      <w:r w:rsidR="00FC6E37">
        <w:t xml:space="preserve"> </w:t>
      </w:r>
      <w:r>
        <w:t xml:space="preserve">better communication they can establish with their partners. </w:t>
      </w:r>
    </w:p>
    <w:p w14:paraId="25233861" w14:textId="77777777" w:rsidR="008E329C" w:rsidRDefault="008E329C">
      <w:pPr>
        <w:numPr>
          <w:ilvl w:val="0"/>
          <w:numId w:val="4"/>
        </w:numPr>
      </w:pPr>
      <w:r w:rsidRPr="00926C11">
        <w:rPr>
          <w:i/>
          <w:iCs/>
        </w:rPr>
        <w:t>Understanding different languages</w:t>
      </w:r>
      <w:r w:rsidR="00926C11">
        <w:t xml:space="preserve"> </w:t>
      </w:r>
      <w:r>
        <w:t xml:space="preserve">- </w:t>
      </w:r>
      <w:r w:rsidR="009E4280">
        <w:t>L</w:t>
      </w:r>
      <w:r w:rsidR="00FC6E37">
        <w:t xml:space="preserve">earning </w:t>
      </w:r>
      <w:r w:rsidR="009E4280">
        <w:t>the base</w:t>
      </w:r>
      <w:r>
        <w:t xml:space="preserve"> of various languages provides assistance </w:t>
      </w:r>
      <w:r w:rsidR="00FC6E37">
        <w:t>in</w:t>
      </w:r>
      <w:r>
        <w:t xml:space="preserve"> exchanging potential ideas  and </w:t>
      </w:r>
      <w:r w:rsidR="00FC6E37">
        <w:t>objectives</w:t>
      </w:r>
      <w:r>
        <w:t xml:space="preserve"> with the members, stakeholders</w:t>
      </w:r>
      <w:r w:rsidR="00FC6E37">
        <w:t>,</w:t>
      </w:r>
      <w:r>
        <w:t xml:space="preserve"> and clients</w:t>
      </w:r>
      <w:r w:rsidR="00FC6E37">
        <w:t>,</w:t>
      </w:r>
      <w:r>
        <w:t xml:space="preserve"> </w:t>
      </w:r>
      <w:r w:rsidR="00FC6E37">
        <w:t>therefore</w:t>
      </w:r>
      <w:r>
        <w:t xml:space="preserve"> enhancing the work environment and material marketing Merchant and Mills. </w:t>
      </w:r>
    </w:p>
    <w:p w14:paraId="5336BA67" w14:textId="77777777" w:rsidR="008E329C" w:rsidRDefault="008E329C"/>
    <w:p w14:paraId="7599E119" w14:textId="77777777" w:rsidR="008E329C" w:rsidRDefault="008E329C">
      <w:pPr>
        <w:pStyle w:val="Heading1"/>
      </w:pPr>
      <w:r>
        <w:t>CONCLUSION</w:t>
      </w:r>
    </w:p>
    <w:p w14:paraId="2B5D7A90" w14:textId="77777777" w:rsidR="008E329C" w:rsidRDefault="009E4280" w:rsidP="009E4280">
      <w:pPr>
        <w:ind w:left="432"/>
      </w:pPr>
      <w:r>
        <w:t xml:space="preserve">The </w:t>
      </w:r>
      <w:r w:rsidR="0055334B">
        <w:t>report</w:t>
      </w:r>
      <w:r w:rsidR="008E329C">
        <w:t xml:space="preserve"> conclude</w:t>
      </w:r>
      <w:r>
        <w:t>s</w:t>
      </w:r>
      <w:r w:rsidR="008E329C">
        <w:t xml:space="preserve"> that international business communication is crucial </w:t>
      </w:r>
      <w:r>
        <w:t>for</w:t>
      </w:r>
      <w:r w:rsidR="008E329C">
        <w:t xml:space="preserve"> a business </w:t>
      </w:r>
      <w:r>
        <w:t xml:space="preserve">that </w:t>
      </w:r>
      <w:r w:rsidR="008E329C">
        <w:t>wants to operate th</w:t>
      </w:r>
      <w:r>
        <w:t>eir</w:t>
      </w:r>
      <w:r w:rsidR="008E329C">
        <w:t xml:space="preserve"> </w:t>
      </w:r>
      <w:r>
        <w:t>facilities</w:t>
      </w:r>
      <w:r w:rsidR="008E329C">
        <w:t xml:space="preserve"> in </w:t>
      </w:r>
      <w:r>
        <w:t>other</w:t>
      </w:r>
      <w:r w:rsidR="008E329C">
        <w:t xml:space="preserve"> countries. </w:t>
      </w:r>
      <w:r w:rsidR="0055334B">
        <w:t xml:space="preserve">It is important to note that the evaluations </w:t>
      </w:r>
      <w:r w:rsidR="0055334B">
        <w:lastRenderedPageBreak/>
        <w:t xml:space="preserve">have been done </w:t>
      </w:r>
      <w:r>
        <w:t>from</w:t>
      </w:r>
      <w:r w:rsidR="008E329C">
        <w:t xml:space="preserve"> the </w:t>
      </w:r>
      <w:r w:rsidR="00FC7675">
        <w:t xml:space="preserve">perspective of </w:t>
      </w:r>
      <w:r w:rsidR="008E329C">
        <w:t xml:space="preserve">Merchant and Mills. </w:t>
      </w:r>
      <w:r w:rsidR="00FC7675">
        <w:t>It</w:t>
      </w:r>
      <w:r w:rsidR="008E329C">
        <w:t xml:space="preserve"> covers the understanding of challenges that a </w:t>
      </w:r>
      <w:r w:rsidR="00FC7675">
        <w:t>company</w:t>
      </w:r>
      <w:r w:rsidR="008E329C">
        <w:t xml:space="preserve"> </w:t>
      </w:r>
      <w:r w:rsidR="00BF62AD">
        <w:t>must</w:t>
      </w:r>
      <w:r w:rsidR="008E329C">
        <w:t xml:space="preserve"> face in </w:t>
      </w:r>
      <w:r w:rsidR="00FC7675">
        <w:t>expanding</w:t>
      </w:r>
      <w:r w:rsidR="008E329C">
        <w:t xml:space="preserve"> their business in the market of China. It also </w:t>
      </w:r>
      <w:r w:rsidR="00FC7675">
        <w:t>encompasses</w:t>
      </w:r>
      <w:r w:rsidR="008E329C">
        <w:t xml:space="preserve"> the communication challenges with </w:t>
      </w:r>
      <w:r w:rsidR="00FC7675">
        <w:t>foreign</w:t>
      </w:r>
      <w:r w:rsidR="008E329C">
        <w:t xml:space="preserve"> </w:t>
      </w:r>
      <w:r w:rsidR="00FC7675">
        <w:t>business partners</w:t>
      </w:r>
      <w:r w:rsidR="008E329C">
        <w:t xml:space="preserve">. </w:t>
      </w:r>
      <w:r w:rsidR="00FC7675">
        <w:t>Furthermore, theories of understanding intercultural communication processes</w:t>
      </w:r>
      <w:r w:rsidR="00BF62AD">
        <w:t>,</w:t>
      </w:r>
      <w:r w:rsidR="00FC7675">
        <w:t xml:space="preserve"> </w:t>
      </w:r>
      <w:r w:rsidR="00BF62AD">
        <w:t xml:space="preserve">together </w:t>
      </w:r>
      <w:r w:rsidR="00FC7675">
        <w:t>with the</w:t>
      </w:r>
      <w:r w:rsidR="00BF62AD">
        <w:t>ir</w:t>
      </w:r>
      <w:r w:rsidR="00FC7675">
        <w:t xml:space="preserve"> implementation </w:t>
      </w:r>
      <w:r w:rsidR="00BF62AD">
        <w:t>in the</w:t>
      </w:r>
      <w:r w:rsidR="00FC7675">
        <w:t xml:space="preserve"> organisation</w:t>
      </w:r>
      <w:r w:rsidR="008E329C">
        <w:t xml:space="preserve"> </w:t>
      </w:r>
      <w:r w:rsidR="00BF62AD">
        <w:t xml:space="preserve">are </w:t>
      </w:r>
      <w:r w:rsidR="008E329C">
        <w:t>highlight</w:t>
      </w:r>
      <w:r w:rsidR="00BF62AD">
        <w:t>ed</w:t>
      </w:r>
      <w:r w:rsidR="008E329C">
        <w:t xml:space="preserve">. </w:t>
      </w:r>
      <w:r w:rsidR="00BF62AD">
        <w:t>Lastly</w:t>
      </w:r>
      <w:r w:rsidR="008E329C">
        <w:t xml:space="preserve"> </w:t>
      </w:r>
      <w:r w:rsidR="00BF62AD">
        <w:t>the report</w:t>
      </w:r>
      <w:r w:rsidR="008E329C">
        <w:t xml:space="preserve"> </w:t>
      </w:r>
      <w:r w:rsidR="00BF62AD">
        <w:t>discusses</w:t>
      </w:r>
      <w:r w:rsidR="008E329C">
        <w:t xml:space="preserve"> </w:t>
      </w:r>
      <w:r w:rsidR="00BF62AD">
        <w:t>a</w:t>
      </w:r>
      <w:r w:rsidR="008E329C">
        <w:t xml:space="preserve"> recommendation that </w:t>
      </w:r>
      <w:r w:rsidR="00BF62AD">
        <w:t>consolidates</w:t>
      </w:r>
      <w:r w:rsidR="008E329C">
        <w:t xml:space="preserve"> effective business communication among both partners of the company</w:t>
      </w:r>
      <w:r w:rsidR="00BF62AD">
        <w:t xml:space="preserve">: China and the U.K. </w:t>
      </w:r>
    </w:p>
    <w:p w14:paraId="3C33B12B" w14:textId="77777777" w:rsidR="008E329C" w:rsidRDefault="008E329C">
      <w:pPr>
        <w:pStyle w:val="Heading1"/>
        <w:pageBreakBefore/>
        <w:rPr>
          <w:u w:val="single"/>
        </w:rPr>
      </w:pPr>
      <w:r>
        <w:lastRenderedPageBreak/>
        <w:t>REFERENCES</w:t>
      </w:r>
    </w:p>
    <w:p w14:paraId="262083B5" w14:textId="77777777" w:rsidR="008E329C" w:rsidRDefault="008E329C">
      <w:pPr>
        <w:rPr>
          <w:szCs w:val="24"/>
          <w:shd w:val="clear" w:color="auto" w:fill="FFFFFF"/>
        </w:rPr>
      </w:pPr>
      <w:r>
        <w:rPr>
          <w:u w:val="single"/>
        </w:rPr>
        <w:t>Books and Journals</w:t>
      </w:r>
    </w:p>
    <w:p w14:paraId="48697C5D" w14:textId="77777777" w:rsidR="008E329C" w:rsidRDefault="008E329C">
      <w:pPr>
        <w:rPr>
          <w:szCs w:val="24"/>
          <w:shd w:val="clear" w:color="auto" w:fill="FFFFFF"/>
        </w:rPr>
      </w:pPr>
    </w:p>
    <w:p w14:paraId="11D4CBD0" w14:textId="77777777" w:rsidR="008E329C" w:rsidRDefault="008E329C">
      <w:pPr>
        <w:spacing w:line="100" w:lineRule="atLeast"/>
        <w:ind w:left="860" w:hanging="86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>God, Y.T. and Zhang, H., 2019. Intercultural challenges, intracultural practices: How Chinese and Australian students understand and experience intercultural communication at an Australian university. </w:t>
      </w:r>
      <w:r>
        <w:rPr>
          <w:i/>
          <w:color w:val="222222"/>
          <w:szCs w:val="24"/>
          <w:shd w:val="clear" w:color="auto" w:fill="FFFFFF"/>
        </w:rPr>
        <w:t>Higher Education</w:t>
      </w:r>
      <w:r>
        <w:rPr>
          <w:color w:val="222222"/>
          <w:szCs w:val="24"/>
          <w:shd w:val="clear" w:color="auto" w:fill="FFFFFF"/>
        </w:rPr>
        <w:t>, </w:t>
      </w:r>
      <w:r>
        <w:rPr>
          <w:i/>
          <w:color w:val="222222"/>
          <w:szCs w:val="24"/>
          <w:shd w:val="clear" w:color="auto" w:fill="FFFFFF"/>
        </w:rPr>
        <w:t>78</w:t>
      </w:r>
      <w:r>
        <w:rPr>
          <w:color w:val="222222"/>
          <w:szCs w:val="24"/>
          <w:shd w:val="clear" w:color="auto" w:fill="FFFFFF"/>
        </w:rPr>
        <w:t>(2), pp.305-322.</w:t>
      </w:r>
    </w:p>
    <w:p w14:paraId="2B9B9DBD" w14:textId="77777777" w:rsidR="008E329C" w:rsidRDefault="008E329C">
      <w:pPr>
        <w:spacing w:line="100" w:lineRule="atLeast"/>
        <w:ind w:left="860" w:hanging="86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>Ilie, O.A., 2019, June. The intercultural competence. Developing effective intercultural communication skills. In </w:t>
      </w:r>
      <w:r>
        <w:rPr>
          <w:i/>
          <w:color w:val="222222"/>
          <w:szCs w:val="24"/>
          <w:shd w:val="clear" w:color="auto" w:fill="FFFFFF"/>
        </w:rPr>
        <w:t>International conference Knowledge-based organization</w:t>
      </w:r>
      <w:r>
        <w:rPr>
          <w:color w:val="222222"/>
          <w:szCs w:val="24"/>
          <w:shd w:val="clear" w:color="auto" w:fill="FFFFFF"/>
        </w:rPr>
        <w:t> (Vol. 25, No. 2, pp. 264-268).</w:t>
      </w:r>
    </w:p>
    <w:p w14:paraId="0BFF37D3" w14:textId="77777777" w:rsidR="008E329C" w:rsidRDefault="008E329C">
      <w:pPr>
        <w:spacing w:line="100" w:lineRule="atLeast"/>
        <w:ind w:left="860" w:hanging="86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>Othman, A. and Ruslan, N., 2020. Intercultural communication experiences among students and teachers: implication to in-service teacher professional development. </w:t>
      </w:r>
      <w:r>
        <w:rPr>
          <w:i/>
          <w:color w:val="222222"/>
          <w:szCs w:val="24"/>
          <w:shd w:val="clear" w:color="auto" w:fill="FFFFFF"/>
        </w:rPr>
        <w:t>Journal for multicultural education</w:t>
      </w:r>
      <w:r>
        <w:rPr>
          <w:color w:val="222222"/>
          <w:szCs w:val="24"/>
          <w:shd w:val="clear" w:color="auto" w:fill="FFFFFF"/>
        </w:rPr>
        <w:t>.</w:t>
      </w:r>
    </w:p>
    <w:p w14:paraId="590D5D29" w14:textId="77777777" w:rsidR="008E329C" w:rsidRDefault="008E329C">
      <w:pPr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>R’boul, H., 2022. Postcolonial interventions in intercultural communication knowledge: Meta-intercultural ontologies, decolonial knowledges and epistemological polylogue. </w:t>
      </w:r>
      <w:r>
        <w:rPr>
          <w:i/>
          <w:color w:val="222222"/>
          <w:szCs w:val="24"/>
          <w:shd w:val="clear" w:color="auto" w:fill="FFFFFF"/>
        </w:rPr>
        <w:t>Journal of International and Intercultural Communication</w:t>
      </w:r>
      <w:r>
        <w:rPr>
          <w:color w:val="222222"/>
          <w:szCs w:val="24"/>
          <w:shd w:val="clear" w:color="auto" w:fill="FFFFFF"/>
        </w:rPr>
        <w:t>, </w:t>
      </w:r>
      <w:r>
        <w:rPr>
          <w:i/>
          <w:color w:val="222222"/>
          <w:szCs w:val="24"/>
          <w:shd w:val="clear" w:color="auto" w:fill="FFFFFF"/>
        </w:rPr>
        <w:t>15</w:t>
      </w:r>
      <w:r>
        <w:rPr>
          <w:color w:val="222222"/>
          <w:szCs w:val="24"/>
          <w:shd w:val="clear" w:color="auto" w:fill="FFFFFF"/>
        </w:rPr>
        <w:t>(1), pp.75-93.</w:t>
      </w:r>
    </w:p>
    <w:p w14:paraId="70BBE0FB" w14:textId="77777777" w:rsidR="008E329C" w:rsidRDefault="008E329C">
      <w:pPr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>SENTISHCHEVA, E.A., 2021. Foreign language as means of intercultural communication. In </w:t>
      </w:r>
      <w:r>
        <w:rPr>
          <w:i/>
          <w:color w:val="222222"/>
          <w:szCs w:val="24"/>
          <w:shd w:val="clear" w:color="auto" w:fill="FFFFFF"/>
        </w:rPr>
        <w:t>Молодежь и наука: шаг к успеху</w:t>
      </w:r>
      <w:r>
        <w:rPr>
          <w:color w:val="222222"/>
          <w:szCs w:val="24"/>
          <w:shd w:val="clear" w:color="auto" w:fill="FFFFFF"/>
        </w:rPr>
        <w:t> (pp. 298-301).</w:t>
      </w:r>
    </w:p>
    <w:p w14:paraId="72B2FD62" w14:textId="77777777" w:rsidR="008E329C" w:rsidRDefault="008E329C">
      <w:pPr>
        <w:spacing w:line="100" w:lineRule="atLeast"/>
        <w:ind w:left="860" w:hanging="860"/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>Tareva, E.G. and Tarev, B.V., 2018. Cases on intercultural communication: new approach to design. </w:t>
      </w:r>
      <w:r>
        <w:rPr>
          <w:i/>
          <w:color w:val="222222"/>
          <w:szCs w:val="24"/>
          <w:shd w:val="clear" w:color="auto" w:fill="FFFFFF"/>
        </w:rPr>
        <w:t>Журнал Сибирского федерального университета. Серия: Гуманитарные науки</w:t>
      </w:r>
      <w:r>
        <w:rPr>
          <w:color w:val="222222"/>
          <w:szCs w:val="24"/>
          <w:shd w:val="clear" w:color="auto" w:fill="FFFFFF"/>
        </w:rPr>
        <w:t>, </w:t>
      </w:r>
      <w:r>
        <w:rPr>
          <w:i/>
          <w:color w:val="222222"/>
          <w:szCs w:val="24"/>
          <w:shd w:val="clear" w:color="auto" w:fill="FFFFFF"/>
        </w:rPr>
        <w:t>11</w:t>
      </w:r>
      <w:r>
        <w:rPr>
          <w:color w:val="222222"/>
          <w:szCs w:val="24"/>
          <w:shd w:val="clear" w:color="auto" w:fill="FFFFFF"/>
        </w:rPr>
        <w:t>(10), pp.1699-1710.</w:t>
      </w:r>
    </w:p>
    <w:p w14:paraId="57AF90B6" w14:textId="77777777" w:rsidR="008E329C" w:rsidRDefault="008E329C">
      <w:pPr>
        <w:spacing w:line="100" w:lineRule="atLeast"/>
        <w:ind w:left="860" w:hanging="860"/>
        <w:rPr>
          <w:color w:val="222222"/>
          <w:szCs w:val="24"/>
          <w:shd w:val="clear" w:color="auto" w:fill="FFFFFF"/>
        </w:rPr>
      </w:pPr>
    </w:p>
    <w:p w14:paraId="054F768E" w14:textId="77777777" w:rsidR="008E329C" w:rsidRDefault="008E329C">
      <w:pPr>
        <w:spacing w:line="100" w:lineRule="atLeast"/>
        <w:ind w:left="860" w:hanging="860"/>
      </w:pPr>
    </w:p>
    <w:sectPr w:rsidR="008E329C">
      <w:footerReference w:type="default" r:id="rId13"/>
      <w:pgSz w:w="12240" w:h="15840"/>
      <w:pgMar w:top="1440" w:right="1440" w:bottom="1440" w:left="1440" w:header="720" w:footer="720" w:gutter="0"/>
      <w:pgNumType w:start="1"/>
      <w:cols w:space="720"/>
      <w:docGrid w:linePitch="600" w:charSpace="3276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F714C3" w14:textId="77777777" w:rsidR="00D75C40" w:rsidRDefault="00D75C40">
      <w:pPr>
        <w:spacing w:line="240" w:lineRule="auto"/>
      </w:pPr>
      <w:r>
        <w:separator/>
      </w:r>
    </w:p>
  </w:endnote>
  <w:endnote w:type="continuationSeparator" w:id="0">
    <w:p w14:paraId="4292E3B7" w14:textId="77777777" w:rsidR="00D75C40" w:rsidRDefault="00D75C4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Symbol">
    <w:altName w:val="Yu Gothic"/>
    <w:panose1 w:val="020B0604020202020204"/>
    <w:charset w:val="80"/>
    <w:family w:val="auto"/>
    <w:pitch w:val="default"/>
  </w:font>
  <w:font w:name="Wingdings 3">
    <w:panose1 w:val="050401020108070707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roid Sans">
    <w:altName w:val="MS Gothic"/>
    <w:panose1 w:val="020B0604020202020204"/>
    <w:charset w:val="80"/>
    <w:family w:val="auto"/>
    <w:pitch w:val="variable"/>
  </w:font>
  <w:font w:name="DejaVu Sans">
    <w:altName w:val="MS Gothic"/>
    <w:panose1 w:val="020B0604020202020204"/>
    <w:charset w:val="80"/>
    <w:family w:val="auto"/>
    <w:pitch w:val="variable"/>
  </w:font>
  <w:font w:name="Tinos">
    <w:altName w:val="Yu Gothic"/>
    <w:panose1 w:val="020B0604020202020204"/>
    <w:charset w:val="80"/>
    <w:family w:val="roman"/>
    <w:pitch w:val="variable"/>
  </w:font>
  <w:font w:name="DejaVu Sans Mono">
    <w:altName w:val="Yu Gothic"/>
    <w:panose1 w:val="020B0604020202020204"/>
    <w:charset w:val="80"/>
    <w:family w:val="modern"/>
    <w:pitch w:val="default"/>
  </w:font>
  <w:font w:name="open sansregular">
    <w:altName w:val="MS Gothic"/>
    <w:panose1 w:val="020B0604020202020204"/>
    <w:charset w:val="80"/>
    <w:family w:val="auto"/>
    <w:pitch w:val="default"/>
  </w:font>
  <w:font w:name="Times">
    <w:altName w:val="Sylfaen"/>
    <w:panose1 w:val="020B06040202020202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2CC625" w14:textId="77777777" w:rsidR="00207754" w:rsidRDefault="0020775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F97635" w14:textId="77777777" w:rsidR="00207754" w:rsidRDefault="0020775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53CD09" w14:textId="77777777" w:rsidR="00207754" w:rsidRDefault="00207754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9A43BA" w14:textId="77777777" w:rsidR="008E329C" w:rsidRDefault="008E329C">
    <w:pPr>
      <w:pStyle w:val="Footer"/>
      <w:jc w:val="center"/>
    </w:pPr>
    <w:r>
      <w:fldChar w:fldCharType="begin"/>
    </w:r>
    <w:r>
      <w:instrText xml:space="preserve"> PAGE </w:instrText>
    </w:r>
    <w:r>
      <w:fldChar w:fldCharType="separate"/>
    </w:r>
    <w:r>
      <w:t>5</w:t>
    </w:r>
    <w:r>
      <w:fldChar w:fldCharType="end"/>
    </w:r>
  </w:p>
  <w:p w14:paraId="4D24F223" w14:textId="77777777" w:rsidR="008E329C" w:rsidRDefault="008E32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DABB9D" w14:textId="77777777" w:rsidR="00D75C40" w:rsidRDefault="00D75C40">
      <w:pPr>
        <w:spacing w:line="240" w:lineRule="auto"/>
      </w:pPr>
      <w:r>
        <w:separator/>
      </w:r>
    </w:p>
  </w:footnote>
  <w:footnote w:type="continuationSeparator" w:id="0">
    <w:p w14:paraId="24A45131" w14:textId="77777777" w:rsidR="00D75C40" w:rsidRDefault="00D75C40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9C5DDE" w14:textId="77777777" w:rsidR="00207754" w:rsidRDefault="0020775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F0F88C" w14:textId="77777777" w:rsidR="00207754" w:rsidRDefault="0020775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11321D" w14:textId="77777777" w:rsidR="00207754" w:rsidRDefault="0020775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1" w15:restartNumberingAfterBreak="0">
    <w:nsid w:val="00000002"/>
    <w:multiLevelType w:val="multilevel"/>
    <w:tmpl w:val="00000002"/>
    <w:lvl w:ilvl="0">
      <w:start w:val="1"/>
      <w:numFmt w:val="bullet"/>
      <w:lvlText w:val=""/>
      <w:lvlJc w:val="left"/>
      <w:pPr>
        <w:tabs>
          <w:tab w:val="num" w:pos="928"/>
        </w:tabs>
        <w:ind w:left="928" w:hanging="360"/>
      </w:pPr>
      <w:rPr>
        <w:rFonts w:ascii="Symbol" w:hAnsi="Symbol" w:cs="OpenSymbol"/>
      </w:rPr>
    </w:lvl>
    <w:lvl w:ilvl="1">
      <w:start w:val="1"/>
      <w:numFmt w:val="bullet"/>
      <w:lvlText w:val="◦"/>
      <w:lvlJc w:val="left"/>
      <w:pPr>
        <w:tabs>
          <w:tab w:val="num" w:pos="1140"/>
        </w:tabs>
        <w:ind w:left="1140" w:hanging="360"/>
      </w:pPr>
      <w:rPr>
        <w:rFonts w:ascii="OpenSymbol" w:hAnsi="OpenSymbol" w:cs="OpenSymbol"/>
      </w:rPr>
    </w:lvl>
    <w:lvl w:ilvl="2">
      <w:start w:val="1"/>
      <w:numFmt w:val="bullet"/>
      <w:lvlText w:val="▪"/>
      <w:lvlJc w:val="left"/>
      <w:pPr>
        <w:tabs>
          <w:tab w:val="num" w:pos="1500"/>
        </w:tabs>
        <w:ind w:left="1500" w:hanging="360"/>
      </w:pPr>
      <w:rPr>
        <w:rFonts w:ascii="OpenSymbol" w:hAnsi="OpenSymbol" w:cs="OpenSymbol"/>
      </w:rPr>
    </w:lvl>
    <w:lvl w:ilvl="3">
      <w:start w:val="1"/>
      <w:numFmt w:val="bullet"/>
      <w:lvlText w:val=""/>
      <w:lvlJc w:val="left"/>
      <w:pPr>
        <w:tabs>
          <w:tab w:val="num" w:pos="1860"/>
        </w:tabs>
        <w:ind w:left="1860" w:hanging="360"/>
      </w:pPr>
      <w:rPr>
        <w:rFonts w:ascii="Symbol" w:hAnsi="Symbol" w:cs="OpenSymbol"/>
      </w:rPr>
    </w:lvl>
    <w:lvl w:ilvl="4">
      <w:start w:val="1"/>
      <w:numFmt w:val="bullet"/>
      <w:lvlText w:val="◦"/>
      <w:lvlJc w:val="left"/>
      <w:pPr>
        <w:tabs>
          <w:tab w:val="num" w:pos="2220"/>
        </w:tabs>
        <w:ind w:left="2220" w:hanging="360"/>
      </w:pPr>
      <w:rPr>
        <w:rFonts w:ascii="OpenSymbol" w:hAnsi="OpenSymbol" w:cs="OpenSymbol"/>
      </w:rPr>
    </w:lvl>
    <w:lvl w:ilvl="5">
      <w:start w:val="1"/>
      <w:numFmt w:val="bullet"/>
      <w:lvlText w:val="▪"/>
      <w:lvlJc w:val="left"/>
      <w:pPr>
        <w:tabs>
          <w:tab w:val="num" w:pos="2580"/>
        </w:tabs>
        <w:ind w:left="2580" w:hanging="360"/>
      </w:pPr>
      <w:rPr>
        <w:rFonts w:ascii="OpenSymbol" w:hAnsi="OpenSymbol" w:cs="OpenSymbol"/>
      </w:rPr>
    </w:lvl>
    <w:lvl w:ilvl="6">
      <w:start w:val="1"/>
      <w:numFmt w:val="bullet"/>
      <w:lvlText w:val=""/>
      <w:lvlJc w:val="left"/>
      <w:pPr>
        <w:tabs>
          <w:tab w:val="num" w:pos="2940"/>
        </w:tabs>
        <w:ind w:left="2940" w:hanging="360"/>
      </w:pPr>
      <w:rPr>
        <w:rFonts w:ascii="Symbol" w:hAnsi="Symbol" w:cs="OpenSymbol"/>
      </w:rPr>
    </w:lvl>
    <w:lvl w:ilvl="7">
      <w:start w:val="1"/>
      <w:numFmt w:val="bullet"/>
      <w:lvlText w:val="◦"/>
      <w:lvlJc w:val="left"/>
      <w:pPr>
        <w:tabs>
          <w:tab w:val="num" w:pos="3300"/>
        </w:tabs>
        <w:ind w:left="3300" w:hanging="360"/>
      </w:pPr>
      <w:rPr>
        <w:rFonts w:ascii="OpenSymbol" w:hAnsi="OpenSymbol" w:cs="OpenSymbol"/>
      </w:rPr>
    </w:lvl>
    <w:lvl w:ilvl="8">
      <w:start w:val="1"/>
      <w:numFmt w:val="bullet"/>
      <w:lvlText w:val="▪"/>
      <w:lvlJc w:val="left"/>
      <w:pPr>
        <w:tabs>
          <w:tab w:val="num" w:pos="3660"/>
        </w:tabs>
        <w:ind w:left="3660" w:hanging="360"/>
      </w:pPr>
      <w:rPr>
        <w:rFonts w:ascii="OpenSymbol" w:hAnsi="OpenSymbol" w:cs="OpenSymbol"/>
      </w:rPr>
    </w:lvl>
  </w:abstractNum>
  <w:abstractNum w:abstractNumId="2" w15:restartNumberingAfterBreak="0">
    <w:nsid w:val="00000003"/>
    <w:multiLevelType w:val="multilevel"/>
    <w:tmpl w:val="00000003"/>
    <w:lvl w:ilvl="0">
      <w:start w:val="1"/>
      <w:numFmt w:val="bullet"/>
      <w:lvlText w:val=""/>
      <w:lvlJc w:val="left"/>
      <w:pPr>
        <w:tabs>
          <w:tab w:val="num" w:pos="780"/>
        </w:tabs>
        <w:ind w:left="780" w:hanging="360"/>
      </w:pPr>
      <w:rPr>
        <w:rFonts w:ascii="Symbol" w:hAnsi="Symbol" w:cs="OpenSymbol"/>
      </w:rPr>
    </w:lvl>
    <w:lvl w:ilvl="1">
      <w:start w:val="1"/>
      <w:numFmt w:val="bullet"/>
      <w:lvlText w:val="◦"/>
      <w:lvlJc w:val="left"/>
      <w:pPr>
        <w:tabs>
          <w:tab w:val="num" w:pos="1140"/>
        </w:tabs>
        <w:ind w:left="1140" w:hanging="360"/>
      </w:pPr>
      <w:rPr>
        <w:rFonts w:ascii="OpenSymbol" w:hAnsi="OpenSymbol" w:cs="OpenSymbol"/>
      </w:rPr>
    </w:lvl>
    <w:lvl w:ilvl="2">
      <w:start w:val="1"/>
      <w:numFmt w:val="bullet"/>
      <w:lvlText w:val="▪"/>
      <w:lvlJc w:val="left"/>
      <w:pPr>
        <w:tabs>
          <w:tab w:val="num" w:pos="1500"/>
        </w:tabs>
        <w:ind w:left="1500" w:hanging="360"/>
      </w:pPr>
      <w:rPr>
        <w:rFonts w:ascii="OpenSymbol" w:hAnsi="OpenSymbol" w:cs="OpenSymbol"/>
      </w:rPr>
    </w:lvl>
    <w:lvl w:ilvl="3">
      <w:start w:val="1"/>
      <w:numFmt w:val="bullet"/>
      <w:lvlText w:val=""/>
      <w:lvlJc w:val="left"/>
      <w:pPr>
        <w:tabs>
          <w:tab w:val="num" w:pos="1860"/>
        </w:tabs>
        <w:ind w:left="1860" w:hanging="360"/>
      </w:pPr>
      <w:rPr>
        <w:rFonts w:ascii="Symbol" w:hAnsi="Symbol" w:cs="OpenSymbol"/>
      </w:rPr>
    </w:lvl>
    <w:lvl w:ilvl="4">
      <w:start w:val="1"/>
      <w:numFmt w:val="bullet"/>
      <w:lvlText w:val="◦"/>
      <w:lvlJc w:val="left"/>
      <w:pPr>
        <w:tabs>
          <w:tab w:val="num" w:pos="2220"/>
        </w:tabs>
        <w:ind w:left="2220" w:hanging="360"/>
      </w:pPr>
      <w:rPr>
        <w:rFonts w:ascii="OpenSymbol" w:hAnsi="OpenSymbol" w:cs="OpenSymbol"/>
      </w:rPr>
    </w:lvl>
    <w:lvl w:ilvl="5">
      <w:start w:val="1"/>
      <w:numFmt w:val="bullet"/>
      <w:lvlText w:val="▪"/>
      <w:lvlJc w:val="left"/>
      <w:pPr>
        <w:tabs>
          <w:tab w:val="num" w:pos="2580"/>
        </w:tabs>
        <w:ind w:left="2580" w:hanging="360"/>
      </w:pPr>
      <w:rPr>
        <w:rFonts w:ascii="OpenSymbol" w:hAnsi="OpenSymbol" w:cs="OpenSymbol"/>
      </w:rPr>
    </w:lvl>
    <w:lvl w:ilvl="6">
      <w:start w:val="1"/>
      <w:numFmt w:val="bullet"/>
      <w:lvlText w:val=""/>
      <w:lvlJc w:val="left"/>
      <w:pPr>
        <w:tabs>
          <w:tab w:val="num" w:pos="2940"/>
        </w:tabs>
        <w:ind w:left="2940" w:hanging="360"/>
      </w:pPr>
      <w:rPr>
        <w:rFonts w:ascii="Symbol" w:hAnsi="Symbol" w:cs="OpenSymbol"/>
      </w:rPr>
    </w:lvl>
    <w:lvl w:ilvl="7">
      <w:start w:val="1"/>
      <w:numFmt w:val="bullet"/>
      <w:lvlText w:val="◦"/>
      <w:lvlJc w:val="left"/>
      <w:pPr>
        <w:tabs>
          <w:tab w:val="num" w:pos="3300"/>
        </w:tabs>
        <w:ind w:left="3300" w:hanging="360"/>
      </w:pPr>
      <w:rPr>
        <w:rFonts w:ascii="OpenSymbol" w:hAnsi="OpenSymbol" w:cs="OpenSymbol"/>
      </w:rPr>
    </w:lvl>
    <w:lvl w:ilvl="8">
      <w:start w:val="1"/>
      <w:numFmt w:val="bullet"/>
      <w:lvlText w:val="▪"/>
      <w:lvlJc w:val="left"/>
      <w:pPr>
        <w:tabs>
          <w:tab w:val="num" w:pos="3660"/>
        </w:tabs>
        <w:ind w:left="3660" w:hanging="360"/>
      </w:pPr>
      <w:rPr>
        <w:rFonts w:ascii="OpenSymbol" w:hAnsi="OpenSymbol" w:cs="OpenSymbol"/>
      </w:rPr>
    </w:lvl>
  </w:abstractNum>
  <w:abstractNum w:abstractNumId="3" w15:restartNumberingAfterBreak="0">
    <w:nsid w:val="00000004"/>
    <w:multiLevelType w:val="multilevel"/>
    <w:tmpl w:val="00000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OpenSymbol"/>
      </w:rPr>
    </w:lvl>
    <w:lvl w:ilvl="1">
      <w:start w:val="1"/>
      <w:numFmt w:val="bullet"/>
      <w:lvlText w:val="◦"/>
      <w:lvlJc w:val="left"/>
      <w:pPr>
        <w:tabs>
          <w:tab w:val="num" w:pos="1080"/>
        </w:tabs>
        <w:ind w:left="1080" w:hanging="360"/>
      </w:pPr>
      <w:rPr>
        <w:rFonts w:ascii="OpenSymbol" w:hAnsi="OpenSymbol" w:cs="OpenSymbol"/>
      </w:rPr>
    </w:lvl>
    <w:lvl w:ilvl="2">
      <w:start w:val="1"/>
      <w:numFmt w:val="bullet"/>
      <w:lvlText w:val="▪"/>
      <w:lvlJc w:val="left"/>
      <w:pPr>
        <w:tabs>
          <w:tab w:val="num" w:pos="1440"/>
        </w:tabs>
        <w:ind w:left="1440" w:hanging="360"/>
      </w:pPr>
      <w:rPr>
        <w:rFonts w:ascii="OpenSymbol" w:hAnsi="OpenSymbol" w:cs="OpenSymbol"/>
      </w:rPr>
    </w:lvl>
    <w:lvl w:ilvl="3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cs="OpenSymbol"/>
      </w:rPr>
    </w:lvl>
    <w:lvl w:ilvl="4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OpenSymbol" w:hAnsi="OpenSymbol" w:cs="OpenSymbol"/>
      </w:rPr>
    </w:lvl>
    <w:lvl w:ilvl="5">
      <w:start w:val="1"/>
      <w:numFmt w:val="bullet"/>
      <w:lvlText w:val="▪"/>
      <w:lvlJc w:val="left"/>
      <w:pPr>
        <w:tabs>
          <w:tab w:val="num" w:pos="2520"/>
        </w:tabs>
        <w:ind w:left="2520" w:hanging="360"/>
      </w:pPr>
      <w:rPr>
        <w:rFonts w:ascii="OpenSymbol" w:hAnsi="OpenSymbol" w:cs="OpenSymbol"/>
      </w:rPr>
    </w:lvl>
    <w:lvl w:ilvl="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OpenSymbol"/>
      </w:rPr>
    </w:lvl>
    <w:lvl w:ilvl="7">
      <w:start w:val="1"/>
      <w:numFmt w:val="bullet"/>
      <w:lvlText w:val="◦"/>
      <w:lvlJc w:val="left"/>
      <w:pPr>
        <w:tabs>
          <w:tab w:val="num" w:pos="3240"/>
        </w:tabs>
        <w:ind w:left="3240" w:hanging="360"/>
      </w:pPr>
      <w:rPr>
        <w:rFonts w:ascii="OpenSymbol" w:hAnsi="OpenSymbol" w:cs="OpenSymbol"/>
      </w:rPr>
    </w:lvl>
    <w:lvl w:ilvl="8">
      <w:start w:val="1"/>
      <w:numFmt w:val="bullet"/>
      <w:lvlText w:val="▪"/>
      <w:lvlJc w:val="left"/>
      <w:pPr>
        <w:tabs>
          <w:tab w:val="num" w:pos="3600"/>
        </w:tabs>
        <w:ind w:left="3600" w:hanging="360"/>
      </w:pPr>
      <w:rPr>
        <w:rFonts w:ascii="OpenSymbol" w:hAnsi="OpenSymbol" w:cs="OpenSymbol"/>
      </w:rPr>
    </w:lvl>
  </w:abstractNum>
  <w:abstractNum w:abstractNumId="4" w15:restartNumberingAfterBreak="0">
    <w:nsid w:val="1CFC1CC2"/>
    <w:multiLevelType w:val="hybridMultilevel"/>
    <w:tmpl w:val="D3FCE174"/>
    <w:lvl w:ilvl="0" w:tplc="BBA2BCC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9AC4B7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0A24F0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8327CE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1983B3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084BC1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2F03C0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446E16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1C018C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863206674">
    <w:abstractNumId w:val="0"/>
  </w:num>
  <w:num w:numId="2" w16cid:durableId="1807621306">
    <w:abstractNumId w:val="1"/>
  </w:num>
  <w:num w:numId="3" w16cid:durableId="1047491446">
    <w:abstractNumId w:val="2"/>
  </w:num>
  <w:num w:numId="4" w16cid:durableId="1108810617">
    <w:abstractNumId w:val="3"/>
  </w:num>
  <w:num w:numId="5" w16cid:durableId="92943268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displayBackgroundShape/>
  <w:embedSystemFonts/>
  <w:proofState w:grammar="clean"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revisionView w:formatting="0"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50D"/>
    <w:rsid w:val="000C3484"/>
    <w:rsid w:val="0012092C"/>
    <w:rsid w:val="001C5D50"/>
    <w:rsid w:val="00207754"/>
    <w:rsid w:val="00256612"/>
    <w:rsid w:val="003107ED"/>
    <w:rsid w:val="003A150D"/>
    <w:rsid w:val="003C0204"/>
    <w:rsid w:val="003D6643"/>
    <w:rsid w:val="004170DF"/>
    <w:rsid w:val="00483077"/>
    <w:rsid w:val="00532172"/>
    <w:rsid w:val="0055334B"/>
    <w:rsid w:val="005A16B1"/>
    <w:rsid w:val="005C0B52"/>
    <w:rsid w:val="006E35AB"/>
    <w:rsid w:val="006F36B1"/>
    <w:rsid w:val="007E46E7"/>
    <w:rsid w:val="00810B47"/>
    <w:rsid w:val="00894D71"/>
    <w:rsid w:val="008E329C"/>
    <w:rsid w:val="0090088E"/>
    <w:rsid w:val="00916A8C"/>
    <w:rsid w:val="00926C11"/>
    <w:rsid w:val="009E4280"/>
    <w:rsid w:val="00A44E47"/>
    <w:rsid w:val="00AA16C5"/>
    <w:rsid w:val="00B15695"/>
    <w:rsid w:val="00BF62AD"/>
    <w:rsid w:val="00C07430"/>
    <w:rsid w:val="00C34315"/>
    <w:rsid w:val="00C41E2D"/>
    <w:rsid w:val="00D75C40"/>
    <w:rsid w:val="00DB2FA5"/>
    <w:rsid w:val="00E86C41"/>
    <w:rsid w:val="00EB39BF"/>
    <w:rsid w:val="00F60B97"/>
    <w:rsid w:val="00F84CAA"/>
    <w:rsid w:val="00FB0292"/>
    <w:rsid w:val="00FC6E37"/>
    <w:rsid w:val="00FC7675"/>
    <w:rsid w:val="00FF4F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oNotEmbedSmartTags/>
  <w:decimalSymbol w:val="."/>
  <w:listSeparator w:val=","/>
  <w14:docId w14:val="1FBA3A6D"/>
  <w15:chartTrackingRefBased/>
  <w15:docId w15:val="{99D5D8FD-0640-A74C-A37A-8B775FBE9D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line="360" w:lineRule="auto"/>
      <w:jc w:val="both"/>
    </w:pPr>
    <w:rPr>
      <w:rFonts w:eastAsia="Calibri"/>
      <w:color w:val="000000"/>
      <w:sz w:val="24"/>
      <w:szCs w:val="22"/>
      <w:lang w:eastAsia="ar-SA"/>
    </w:rPr>
  </w:style>
  <w:style w:type="paragraph" w:styleId="Heading1">
    <w:name w:val="heading 1"/>
    <w:basedOn w:val="Normal"/>
    <w:next w:val="Normal"/>
    <w:qFormat/>
    <w:pPr>
      <w:keepNext/>
      <w:keepLines/>
      <w:numPr>
        <w:numId w:val="1"/>
      </w:numPr>
      <w:spacing w:before="113"/>
      <w:outlineLvl w:val="0"/>
    </w:pPr>
    <w:rPr>
      <w:rFonts w:eastAsia="Times New Roman"/>
      <w:b/>
      <w:bCs/>
      <w:sz w:val="28"/>
      <w:szCs w:val="28"/>
    </w:rPr>
  </w:style>
  <w:style w:type="paragraph" w:styleId="Heading2">
    <w:name w:val="heading 2"/>
    <w:basedOn w:val="Normal"/>
    <w:next w:val="Normal"/>
    <w:qFormat/>
    <w:pPr>
      <w:keepNext/>
      <w:keepLines/>
      <w:numPr>
        <w:ilvl w:val="1"/>
        <w:numId w:val="1"/>
      </w:numPr>
      <w:spacing w:before="113"/>
      <w:outlineLvl w:val="1"/>
    </w:pPr>
    <w:rPr>
      <w:rFonts w:eastAsia="Times New Roman"/>
      <w:bCs/>
      <w:szCs w:val="26"/>
      <w:u w:val="single"/>
    </w:rPr>
  </w:style>
  <w:style w:type="paragraph" w:styleId="Heading3">
    <w:name w:val="heading 3"/>
    <w:basedOn w:val="Heading"/>
    <w:next w:val="BodyText"/>
    <w:qFormat/>
    <w:pPr>
      <w:numPr>
        <w:ilvl w:val="2"/>
        <w:numId w:val="1"/>
      </w:numPr>
      <w:outlineLvl w:val="2"/>
    </w:pPr>
    <w:rPr>
      <w:b/>
      <w:bCs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W8Num1z0">
    <w:name w:val="WW8Num1z0"/>
  </w:style>
  <w:style w:type="character" w:customStyle="1" w:styleId="WW8Num1z1">
    <w:name w:val="WW8Num1z1"/>
  </w:style>
  <w:style w:type="character" w:customStyle="1" w:styleId="WW8Num1z2">
    <w:name w:val="WW8Num1z2"/>
  </w:style>
  <w:style w:type="character" w:customStyle="1" w:styleId="WW8Num1z3">
    <w:name w:val="WW8Num1z3"/>
  </w:style>
  <w:style w:type="character" w:customStyle="1" w:styleId="WW8Num1z4">
    <w:name w:val="WW8Num1z4"/>
  </w:style>
  <w:style w:type="character" w:customStyle="1" w:styleId="WW8Num1z5">
    <w:name w:val="WW8Num1z5"/>
  </w:style>
  <w:style w:type="character" w:customStyle="1" w:styleId="WW8Num1z6">
    <w:name w:val="WW8Num1z6"/>
  </w:style>
  <w:style w:type="character" w:customStyle="1" w:styleId="WW8Num1z7">
    <w:name w:val="WW8Num1z7"/>
  </w:style>
  <w:style w:type="character" w:customStyle="1" w:styleId="WW8Num1z8">
    <w:name w:val="WW8Num1z8"/>
  </w:style>
  <w:style w:type="character" w:customStyle="1" w:styleId="WW8Num2z0">
    <w:name w:val="WW8Num2z0"/>
    <w:rPr>
      <w:rFonts w:ascii="Symbol" w:hAnsi="Symbol" w:cs="OpenSymbol"/>
    </w:rPr>
  </w:style>
  <w:style w:type="character" w:customStyle="1" w:styleId="WW8Num2z1">
    <w:name w:val="WW8Num2z1"/>
    <w:rPr>
      <w:rFonts w:ascii="OpenSymbol" w:hAnsi="OpenSymbol" w:cs="OpenSymbol"/>
    </w:rPr>
  </w:style>
  <w:style w:type="character" w:customStyle="1" w:styleId="WW8Num3z0">
    <w:name w:val="WW8Num3z0"/>
    <w:rPr>
      <w:rFonts w:ascii="Symbol" w:hAnsi="Symbol" w:cs="OpenSymbol"/>
    </w:rPr>
  </w:style>
  <w:style w:type="character" w:customStyle="1" w:styleId="WW8Num3z1">
    <w:name w:val="WW8Num3z1"/>
    <w:rPr>
      <w:rFonts w:ascii="OpenSymbol" w:hAnsi="OpenSymbol" w:cs="OpenSymbol"/>
    </w:rPr>
  </w:style>
  <w:style w:type="character" w:customStyle="1" w:styleId="WW8Num4z0">
    <w:name w:val="WW8Num4z0"/>
    <w:rPr>
      <w:rFonts w:ascii="Symbol" w:hAnsi="Symbol" w:cs="OpenSymbol"/>
    </w:rPr>
  </w:style>
  <w:style w:type="character" w:customStyle="1" w:styleId="WW8Num4z1">
    <w:name w:val="WW8Num4z1"/>
    <w:rPr>
      <w:rFonts w:ascii="OpenSymbol" w:hAnsi="OpenSymbol" w:cs="OpenSymbol"/>
    </w:rPr>
  </w:style>
  <w:style w:type="character" w:customStyle="1" w:styleId="WW8Num5z0">
    <w:name w:val="WW8Num5z0"/>
    <w:rPr>
      <w:rFonts w:ascii="Symbol" w:hAnsi="Symbol" w:cs="OpenSymbol"/>
    </w:rPr>
  </w:style>
  <w:style w:type="character" w:customStyle="1" w:styleId="WW8Num5z1">
    <w:name w:val="WW8Num5z1"/>
    <w:rPr>
      <w:rFonts w:ascii="OpenSymbol" w:hAnsi="OpenSymbol" w:cs="OpenSymbol"/>
    </w:rPr>
  </w:style>
  <w:style w:type="character" w:styleId="DefaultParagraphFont0">
    <w:name w:val="Default Paragraph Font"/>
  </w:style>
  <w:style w:type="character" w:customStyle="1" w:styleId="WW-DefaultParagraphFont">
    <w:name w:val="WW-Default Paragraph Font"/>
  </w:style>
  <w:style w:type="character" w:customStyle="1" w:styleId="WW-DefaultParagraphFont1">
    <w:name w:val="WW-Default Paragraph Font1"/>
  </w:style>
  <w:style w:type="character" w:customStyle="1" w:styleId="WW-DefaultParagraphFont11">
    <w:name w:val="WW-Default Paragraph Font11"/>
  </w:style>
  <w:style w:type="character" w:customStyle="1" w:styleId="HeaderChar">
    <w:name w:val="Header Char"/>
    <w:basedOn w:val="WW-DefaultParagraphFont11"/>
  </w:style>
  <w:style w:type="character" w:customStyle="1" w:styleId="FooterChar">
    <w:name w:val="Footer Char"/>
    <w:basedOn w:val="WW-DefaultParagraphFont11"/>
  </w:style>
  <w:style w:type="character" w:customStyle="1" w:styleId="Heading1Char">
    <w:name w:val="Heading 1 Char"/>
    <w:rPr>
      <w:rFonts w:ascii="Times New Roman" w:eastAsia="Times New Roman" w:hAnsi="Times New Roman" w:cs="Times New Roman"/>
      <w:b/>
      <w:bCs/>
      <w:sz w:val="28"/>
      <w:szCs w:val="28"/>
    </w:rPr>
  </w:style>
  <w:style w:type="character" w:customStyle="1" w:styleId="Heading2Char">
    <w:name w:val="Heading 2 Char"/>
    <w:rPr>
      <w:rFonts w:ascii="Times New Roman" w:eastAsia="Times New Roman" w:hAnsi="Times New Roman" w:cs="Times New Roman"/>
      <w:bCs/>
      <w:sz w:val="24"/>
      <w:szCs w:val="26"/>
      <w:u w:val="single"/>
    </w:rPr>
  </w:style>
  <w:style w:type="character" w:customStyle="1" w:styleId="Bullets">
    <w:name w:val="Bullets"/>
    <w:rPr>
      <w:rFonts w:ascii="OpenSymbol" w:eastAsia="OpenSymbol" w:hAnsi="OpenSymbol" w:cs="OpenSymbol"/>
    </w:rPr>
  </w:style>
  <w:style w:type="character" w:styleId="Hyperlink">
    <w:name w:val="Hyperlink"/>
    <w:rPr>
      <w:color w:val="000080"/>
      <w:u w:val="single"/>
      <w:lang/>
    </w:rPr>
  </w:style>
  <w:style w:type="character" w:customStyle="1" w:styleId="NumberingSymbols">
    <w:name w:val="Numbering Symbols"/>
  </w:style>
  <w:style w:type="character" w:customStyle="1" w:styleId="WW8Num7z0">
    <w:name w:val="WW8Num7z0"/>
    <w:rPr>
      <w:rFonts w:ascii="Symbol" w:hAnsi="Symbol" w:cs="OpenSymbol"/>
    </w:rPr>
  </w:style>
  <w:style w:type="character" w:customStyle="1" w:styleId="WW8Num7z1">
    <w:name w:val="WW8Num7z1"/>
    <w:rPr>
      <w:rFonts w:ascii="OpenSymbol" w:hAnsi="OpenSymbol" w:cs="OpenSymbol"/>
    </w:rPr>
  </w:style>
  <w:style w:type="character" w:customStyle="1" w:styleId="WW8Num6z0">
    <w:name w:val="WW8Num6z0"/>
    <w:rPr>
      <w:rFonts w:ascii="Symbol" w:hAnsi="Symbol" w:cs="OpenSymbol"/>
    </w:rPr>
  </w:style>
  <w:style w:type="character" w:customStyle="1" w:styleId="WW8Num6z1">
    <w:name w:val="WW8Num6z1"/>
    <w:rPr>
      <w:rFonts w:ascii="OpenSymbol" w:hAnsi="OpenSymbol" w:cs="OpenSymbol"/>
    </w:rPr>
  </w:style>
  <w:style w:type="character" w:customStyle="1" w:styleId="WW8Num8z0">
    <w:name w:val="WW8Num8z0"/>
    <w:rPr>
      <w:rFonts w:ascii="Symbol" w:hAnsi="Symbol" w:cs="OpenSymbol"/>
    </w:rPr>
  </w:style>
  <w:style w:type="character" w:customStyle="1" w:styleId="WW8Num8z1">
    <w:name w:val="WW8Num8z1"/>
    <w:rPr>
      <w:rFonts w:ascii="OpenSymbol" w:hAnsi="OpenSymbol" w:cs="OpenSymbol"/>
    </w:rPr>
  </w:style>
  <w:style w:type="paragraph" w:customStyle="1" w:styleId="Heading">
    <w:name w:val="Heading"/>
    <w:basedOn w:val="Normal"/>
    <w:next w:val="BodyText"/>
    <w:pPr>
      <w:keepNext/>
      <w:spacing w:before="240" w:after="120"/>
    </w:pPr>
    <w:rPr>
      <w:rFonts w:ascii="Arial" w:eastAsia="Droid Sans" w:hAnsi="Arial" w:cs="DejaVu Sans"/>
      <w:sz w:val="28"/>
      <w:szCs w:val="28"/>
    </w:rPr>
  </w:style>
  <w:style w:type="paragraph" w:styleId="BodyText">
    <w:name w:val="Body Text"/>
    <w:basedOn w:val="Normal"/>
  </w:style>
  <w:style w:type="paragraph" w:styleId="List">
    <w:name w:val="List"/>
    <w:basedOn w:val="BodyText"/>
    <w:rPr>
      <w:rFonts w:cs="DejaVu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DejaVu Sans"/>
      <w:i/>
      <w:iCs/>
      <w:szCs w:val="24"/>
    </w:rPr>
  </w:style>
  <w:style w:type="paragraph" w:customStyle="1" w:styleId="Index">
    <w:name w:val="Index"/>
    <w:basedOn w:val="Normal"/>
    <w:pPr>
      <w:suppressLineNumbers/>
    </w:pPr>
    <w:rPr>
      <w:rFonts w:cs="DejaVu Sans"/>
    </w:rPr>
  </w:style>
  <w:style w:type="paragraph" w:styleId="Header">
    <w:name w:val="header"/>
    <w:basedOn w:val="Normal"/>
    <w:pPr>
      <w:tabs>
        <w:tab w:val="center" w:pos="4680"/>
        <w:tab w:val="right" w:pos="9360"/>
      </w:tabs>
      <w:spacing w:line="240" w:lineRule="auto"/>
    </w:pPr>
  </w:style>
  <w:style w:type="paragraph" w:styleId="Footer">
    <w:name w:val="footer"/>
    <w:basedOn w:val="Normal"/>
    <w:pPr>
      <w:tabs>
        <w:tab w:val="center" w:pos="4680"/>
        <w:tab w:val="right" w:pos="9360"/>
      </w:tabs>
      <w:spacing w:line="240" w:lineRule="auto"/>
    </w:pPr>
  </w:style>
  <w:style w:type="paragraph" w:customStyle="1" w:styleId="ContentsHeading">
    <w:name w:val="Contents Heading"/>
    <w:basedOn w:val="Heading"/>
    <w:pPr>
      <w:suppressLineNumbers/>
      <w:jc w:val="center"/>
    </w:pPr>
    <w:rPr>
      <w:rFonts w:ascii="Times New Roman" w:hAnsi="Times New Roman" w:cs="Times New Roman"/>
      <w:b/>
      <w:bCs/>
      <w:szCs w:val="32"/>
    </w:rPr>
  </w:style>
  <w:style w:type="paragraph" w:styleId="NoSpacing">
    <w:name w:val="No Spacing"/>
    <w:qFormat/>
    <w:pPr>
      <w:suppressAutoHyphens/>
      <w:spacing w:line="100" w:lineRule="atLeast"/>
    </w:pPr>
    <w:rPr>
      <w:rFonts w:ascii="Tinos" w:eastAsia="Droid Sans" w:hAnsi="Tinos" w:cs="DejaVu Sans"/>
      <w:sz w:val="24"/>
      <w:szCs w:val="24"/>
      <w:lang w:eastAsia="hi-IN" w:bidi="hi-IN"/>
    </w:rPr>
  </w:style>
  <w:style w:type="paragraph" w:customStyle="1" w:styleId="PreformattedText">
    <w:name w:val="Preformatted Text"/>
    <w:basedOn w:val="Normal"/>
    <w:rPr>
      <w:rFonts w:ascii="DejaVu Sans Mono" w:eastAsia="DejaVu Sans Mono" w:hAnsi="DejaVu Sans Mono" w:cs="DejaVu Sans Mono"/>
      <w:sz w:val="20"/>
      <w:szCs w:val="20"/>
    </w:rPr>
  </w:style>
  <w:style w:type="paragraph" w:styleId="TOC1">
    <w:name w:val="toc 1"/>
    <w:basedOn w:val="Index"/>
    <w:pPr>
      <w:tabs>
        <w:tab w:val="right" w:leader="dot" w:pos="9360"/>
      </w:tabs>
    </w:pPr>
  </w:style>
  <w:style w:type="paragraph" w:styleId="TOC2">
    <w:name w:val="toc 2"/>
    <w:basedOn w:val="Index"/>
    <w:pPr>
      <w:tabs>
        <w:tab w:val="right" w:leader="dot" w:pos="9077"/>
      </w:tabs>
      <w:ind w:left="283"/>
    </w:pPr>
  </w:style>
  <w:style w:type="paragraph" w:styleId="TOC3">
    <w:name w:val="toc 3"/>
    <w:basedOn w:val="Index"/>
    <w:pPr>
      <w:tabs>
        <w:tab w:val="right" w:leader="dot" w:pos="8794"/>
      </w:tabs>
      <w:ind w:left="566"/>
    </w:pPr>
  </w:style>
  <w:style w:type="paragraph" w:styleId="TOC4">
    <w:name w:val="toc 4"/>
    <w:basedOn w:val="Index"/>
    <w:pPr>
      <w:tabs>
        <w:tab w:val="right" w:leader="dot" w:pos="8789"/>
      </w:tabs>
      <w:ind w:left="849"/>
    </w:pPr>
  </w:style>
  <w:style w:type="paragraph" w:styleId="TOC5">
    <w:name w:val="toc 5"/>
    <w:basedOn w:val="Index"/>
    <w:pPr>
      <w:tabs>
        <w:tab w:val="right" w:leader="dot" w:pos="8506"/>
      </w:tabs>
      <w:ind w:left="1132"/>
    </w:pPr>
  </w:style>
  <w:style w:type="paragraph" w:styleId="TOC6">
    <w:name w:val="toc 6"/>
    <w:basedOn w:val="Index"/>
    <w:pPr>
      <w:tabs>
        <w:tab w:val="right" w:leader="dot" w:pos="8223"/>
      </w:tabs>
      <w:ind w:left="1415"/>
    </w:pPr>
  </w:style>
  <w:style w:type="paragraph" w:styleId="TOC7">
    <w:name w:val="toc 7"/>
    <w:basedOn w:val="Index"/>
    <w:pPr>
      <w:tabs>
        <w:tab w:val="right" w:leader="dot" w:pos="7940"/>
      </w:tabs>
      <w:ind w:left="1698"/>
    </w:pPr>
  </w:style>
  <w:style w:type="paragraph" w:styleId="TOC8">
    <w:name w:val="toc 8"/>
    <w:basedOn w:val="Index"/>
    <w:pPr>
      <w:tabs>
        <w:tab w:val="right" w:leader="dot" w:pos="7657"/>
      </w:tabs>
      <w:ind w:left="1981"/>
    </w:pPr>
  </w:style>
  <w:style w:type="paragraph" w:styleId="TOC9">
    <w:name w:val="toc 9"/>
    <w:basedOn w:val="Index"/>
    <w:pPr>
      <w:tabs>
        <w:tab w:val="right" w:leader="dot" w:pos="7374"/>
      </w:tabs>
      <w:ind w:left="2264"/>
    </w:pPr>
  </w:style>
  <w:style w:type="paragraph" w:customStyle="1" w:styleId="Contents10">
    <w:name w:val="Contents 10"/>
    <w:basedOn w:val="Index"/>
    <w:pPr>
      <w:tabs>
        <w:tab w:val="right" w:leader="dot" w:pos="7091"/>
      </w:tabs>
      <w:ind w:left="2547"/>
    </w:pPr>
  </w:style>
  <w:style w:type="paragraph" w:customStyle="1" w:styleId="TableContents">
    <w:name w:val="Table Contents"/>
    <w:basedOn w:val="Normal"/>
    <w:pPr>
      <w:suppressLineNumbers/>
    </w:pPr>
  </w:style>
  <w:style w:type="paragraph" w:customStyle="1" w:styleId="TableHeading">
    <w:name w:val="Table Heading"/>
    <w:basedOn w:val="TableContents"/>
    <w:pPr>
      <w:jc w:val="center"/>
    </w:pPr>
    <w:rPr>
      <w:b/>
      <w:bCs/>
    </w:rPr>
  </w:style>
  <w:style w:type="paragraph" w:styleId="Normal0">
    <w:name w:val="Normal"/>
    <w:pPr>
      <w:widowControl w:val="0"/>
      <w:suppressAutoHyphens/>
    </w:pPr>
    <w:rPr>
      <w:rFonts w:ascii="Tinos" w:eastAsia="DejaVu Sans Mono" w:hAnsi="Tinos" w:cs="DejaVu Sans"/>
      <w:sz w:val="24"/>
      <w:szCs w:val="24"/>
      <w:lang w:eastAsia="hi-IN" w:bidi="hi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427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8782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84225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50835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95212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72985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97361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oter" Target="foot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1665</Words>
  <Characters>9497</Characters>
  <Application>Microsoft Office Word</Application>
  <DocSecurity>0</DocSecurity>
  <Lines>79</Lines>
  <Paragraphs>22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Titlu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11140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cp:lastModifiedBy>Mihaela-Cristina Teleanu (1919245)</cp:lastModifiedBy>
  <cp:revision>2</cp:revision>
  <cp:lastPrinted>1601-01-01T00:00:00Z</cp:lastPrinted>
  <dcterms:created xsi:type="dcterms:W3CDTF">2022-08-19T07:37:00Z</dcterms:created>
  <dcterms:modified xsi:type="dcterms:W3CDTF">2022-08-19T07:37:00Z</dcterms:modified>
</cp:coreProperties>
</file>