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15698393"/>
        <w:docPartObj>
          <w:docPartGallery w:val="Cover Pages"/>
          <w:docPartUnique/>
        </w:docPartObj>
      </w:sdtPr>
      <w:sdtContent>
        <w:p w14:paraId="53471FCA" w14:textId="098E1683" w:rsidR="002219D8" w:rsidRDefault="002219D8">
          <w:r>
            <w:rPr>
              <w:noProof/>
              <w:lang w:val="en-GB" w:eastAsia="en-GB"/>
            </w:rPr>
            <mc:AlternateContent>
              <mc:Choice Requires="wpg">
                <w:drawing>
                  <wp:anchor distT="0" distB="0" distL="114300" distR="114300" simplePos="0" relativeHeight="251641856" behindDoc="0" locked="0" layoutInCell="1" allowOverlap="1" wp14:anchorId="6A9B618C" wp14:editId="65FA178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AE0202" id="Group 149" o:spid="_x0000_s1026" style="position:absolute;margin-left:0;margin-top:0;width:8in;height:95.7pt;z-index:2516418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OyzcAA&#10;AADcAAAADwAAAGRycy9kb3ducmV2LnhtbESPzWrCQBDH7wXfYRmht7oxoJXoKpIg2KNpH2DITpNg&#10;djZkV13f3jkUepth/h+/2R2SG9SdptB7NrBcZKCIG297bg38fJ8+NqBCRLY4eCYDTwpw2M/edlhY&#10;/+AL3evYKgnhUKCBLsax0Do0HTkMCz8Sy+3XTw6jrFOr7YQPCXeDzrNsrR32LA0djlR21Fzrm5Pe&#10;elOt+DMn+io5S8tTXrVXZ8z7PB23oCKl+C/+c5+t4K8EX56RCfT+B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WOyzcAAAADcAAAADwAAAAAAAAAAAAAAAACYAgAAZHJzL2Rvd25y&#10;ZXYueG1sUEsFBgAAAAAEAAQA9QAAAIUD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WODsIA&#10;AADcAAAADwAAAGRycy9kb3ducmV2LnhtbERPS2sCMRC+F/ofwhS81ewKFrs1ioivW6kV7HFIxt1l&#10;N5Mlie76702h0Nt8fM+ZLwfbihv5UDtWkI8zEMTamZpLBafv7esMRIjIBlvHpOBOAZaL56c5Fsb1&#10;/EW3YyxFCuFQoIIqxq6QMuiKLIax64gTd3HeYkzQl9J47FO4beUky96kxZpTQ4UdrSvSzfFqFfQr&#10;+e5/zr0+TPLN7jL7bHTYN0qNXobVB4hIQ/wX/7kPJs2f5vD7TLpALh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pY4OwgAAANwAAAAPAAAAAAAAAAAAAAAAAJgCAABkcnMvZG93&#10;bnJldi54bWxQSwUGAAAAAAQABAD1AAAAhwMAAAAA&#10;" stroked="f" strokeweight="2pt">
                      <v:fill r:id="rId10" o:title="" recolor="t" rotate="t" type="frame"/>
                    </v:rect>
                    <w10:wrap anchorx="page" anchory="page"/>
                  </v:group>
                </w:pict>
              </mc:Fallback>
            </mc:AlternateContent>
          </w:r>
          <w:r>
            <w:rPr>
              <w:noProof/>
              <w:lang w:val="en-GB" w:eastAsia="en-GB"/>
            </w:rPr>
            <mc:AlternateContent>
              <mc:Choice Requires="wps">
                <w:drawing>
                  <wp:anchor distT="0" distB="0" distL="114300" distR="114300" simplePos="0" relativeHeight="251637760" behindDoc="0" locked="0" layoutInCell="1" allowOverlap="1" wp14:anchorId="4666079D" wp14:editId="533EDCE3">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64"/>
                                    <w:szCs w:val="64"/>
                                    <w:lang w:val="en-GB" w:eastAsia="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5E051AC" w14:textId="72C38E93" w:rsidR="00387B3D" w:rsidRDefault="00387B3D" w:rsidP="002219D8">
                                    <w:pPr>
                                      <w:spacing w:after="160" w:line="259" w:lineRule="auto"/>
                                      <w:jc w:val="right"/>
                                      <w:rPr>
                                        <w:color w:val="595959" w:themeColor="text1" w:themeTint="A6"/>
                                        <w:sz w:val="28"/>
                                        <w:szCs w:val="28"/>
                                      </w:rPr>
                                    </w:pPr>
                                    <w:r w:rsidRPr="002219D8">
                                      <w:rPr>
                                        <w:caps/>
                                        <w:color w:val="4F81BD" w:themeColor="accent1"/>
                                        <w:sz w:val="64"/>
                                        <w:szCs w:val="64"/>
                                        <w:lang w:val="en-GB" w:eastAsia="en-GB"/>
                                      </w:rPr>
                                      <w:t>Nick Hinder</w:t>
                                    </w:r>
                                  </w:p>
                                </w:sdtContent>
                              </w:sdt>
                              <w:p w14:paraId="69AA156A" w14:textId="4F3A2004" w:rsidR="00387B3D" w:rsidRDefault="00387B3D" w:rsidP="002219D8">
                                <w:pPr>
                                  <w:spacing w:after="160" w:line="259" w:lineRule="auto"/>
                                  <w:jc w:val="right"/>
                                  <w:rPr>
                                    <w:color w:val="595959" w:themeColor="text1" w:themeTint="A6"/>
                                    <w:sz w:val="18"/>
                                    <w:szCs w:val="18"/>
                                  </w:rPr>
                                </w:pPr>
                                <w:sdt>
                                  <w:sdtPr>
                                    <w:rPr>
                                      <w:caps/>
                                      <w:color w:val="4F81BD" w:themeColor="accent1"/>
                                      <w:sz w:val="44"/>
                                      <w:szCs w:val="64"/>
                                      <w:lang w:val="en-GB" w:eastAsia="en-GB"/>
                                    </w:rPr>
                                    <w:alias w:val="Email"/>
                                    <w:tag w:val="Email"/>
                                    <w:id w:val="942260680"/>
                                    <w:dataBinding w:prefixMappings="xmlns:ns0='http://schemas.microsoft.com/office/2006/coverPageProps' " w:xpath="/ns0:CoverPageProperties[1]/ns0:CompanyEmail[1]" w:storeItemID="{55AF091B-3C7A-41E3-B477-F2FDAA23CFDA}"/>
                                    <w:text/>
                                  </w:sdtPr>
                                  <w:sdtContent>
                                    <w:r w:rsidRPr="002219D8">
                                      <w:rPr>
                                        <w:caps/>
                                        <w:color w:val="4F81BD" w:themeColor="accent1"/>
                                        <w:sz w:val="44"/>
                                        <w:szCs w:val="64"/>
                                        <w:lang w:val="en-GB" w:eastAsia="en-GB"/>
                                      </w:rPr>
                                      <w:t>P148207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666079D" id="_x0000_t202" coordsize="21600,21600" o:spt="202" path="m,l,21600r21600,l21600,xe">
                    <v:stroke joinstyle="miter"/>
                    <v:path gradientshapeok="t" o:connecttype="rect"/>
                  </v:shapetype>
                  <v:shape id="Text Box 152" o:spid="_x0000_s1026" type="#_x0000_t202" style="position:absolute;margin-left:0;margin-top:0;width:8in;height:1in;z-index:2516377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aps/>
                              <w:color w:val="4F81BD" w:themeColor="accent1"/>
                              <w:sz w:val="64"/>
                              <w:szCs w:val="64"/>
                              <w:lang w:val="en-GB" w:eastAsia="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5E051AC" w14:textId="72C38E93" w:rsidR="00387B3D" w:rsidRDefault="00387B3D" w:rsidP="002219D8">
                              <w:pPr>
                                <w:spacing w:after="160" w:line="259" w:lineRule="auto"/>
                                <w:jc w:val="right"/>
                                <w:rPr>
                                  <w:color w:val="595959" w:themeColor="text1" w:themeTint="A6"/>
                                  <w:sz w:val="28"/>
                                  <w:szCs w:val="28"/>
                                </w:rPr>
                              </w:pPr>
                              <w:r w:rsidRPr="002219D8">
                                <w:rPr>
                                  <w:caps/>
                                  <w:color w:val="4F81BD" w:themeColor="accent1"/>
                                  <w:sz w:val="64"/>
                                  <w:szCs w:val="64"/>
                                  <w:lang w:val="en-GB" w:eastAsia="en-GB"/>
                                </w:rPr>
                                <w:t>Nick Hinder</w:t>
                              </w:r>
                            </w:p>
                          </w:sdtContent>
                        </w:sdt>
                        <w:p w14:paraId="69AA156A" w14:textId="4F3A2004" w:rsidR="00387B3D" w:rsidRDefault="00387B3D" w:rsidP="002219D8">
                          <w:pPr>
                            <w:spacing w:after="160" w:line="259" w:lineRule="auto"/>
                            <w:jc w:val="right"/>
                            <w:rPr>
                              <w:color w:val="595959" w:themeColor="text1" w:themeTint="A6"/>
                              <w:sz w:val="18"/>
                              <w:szCs w:val="18"/>
                            </w:rPr>
                          </w:pPr>
                          <w:sdt>
                            <w:sdtPr>
                              <w:rPr>
                                <w:caps/>
                                <w:color w:val="4F81BD" w:themeColor="accent1"/>
                                <w:sz w:val="44"/>
                                <w:szCs w:val="64"/>
                                <w:lang w:val="en-GB" w:eastAsia="en-GB"/>
                              </w:rPr>
                              <w:alias w:val="Email"/>
                              <w:tag w:val="Email"/>
                              <w:id w:val="942260680"/>
                              <w:dataBinding w:prefixMappings="xmlns:ns0='http://schemas.microsoft.com/office/2006/coverPageProps' " w:xpath="/ns0:CoverPageProperties[1]/ns0:CompanyEmail[1]" w:storeItemID="{55AF091B-3C7A-41E3-B477-F2FDAA23CFDA}"/>
                              <w:text/>
                            </w:sdtPr>
                            <w:sdtContent>
                              <w:r w:rsidRPr="002219D8">
                                <w:rPr>
                                  <w:caps/>
                                  <w:color w:val="4F81BD" w:themeColor="accent1"/>
                                  <w:sz w:val="44"/>
                                  <w:szCs w:val="64"/>
                                  <w:lang w:val="en-GB" w:eastAsia="en-GB"/>
                                </w:rPr>
                                <w:t>P148207</w:t>
                              </w:r>
                            </w:sdtContent>
                          </w:sdt>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35712" behindDoc="0" locked="0" layoutInCell="1" allowOverlap="1" wp14:anchorId="74B02E6B" wp14:editId="2B025923">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2178BE" w14:textId="0A5E3A26" w:rsidR="00387B3D" w:rsidRDefault="00387B3D" w:rsidP="002219D8">
                                <w:pPr>
                                  <w:spacing w:after="160" w:line="259" w:lineRule="auto"/>
                                  <w:jc w:val="right"/>
                                  <w:rPr>
                                    <w:color w:val="4F81BD" w:themeColor="accent1"/>
                                    <w:sz w:val="64"/>
                                    <w:szCs w:val="64"/>
                                  </w:rPr>
                                </w:pPr>
                                <w:sdt>
                                  <w:sdtPr>
                                    <w:rPr>
                                      <w:caps/>
                                      <w:color w:val="4F81BD" w:themeColor="accent1"/>
                                      <w:sz w:val="56"/>
                                      <w:szCs w:val="64"/>
                                      <w:lang w:val="en-GB"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aps/>
                                        <w:color w:val="4F81BD" w:themeColor="accent1"/>
                                        <w:sz w:val="56"/>
                                        <w:szCs w:val="64"/>
                                        <w:lang w:val="en-GB" w:eastAsia="en-GB"/>
                                      </w:rPr>
                                      <w:t>Research Report</w:t>
                                    </w:r>
                                  </w:sdtContent>
                                </w:sdt>
                              </w:p>
                              <w:sdt>
                                <w:sdtPr>
                                  <w:rPr>
                                    <w:color w:val="404040" w:themeColor="text1" w:themeTint="BF"/>
                                    <w:sz w:val="36"/>
                                    <w:szCs w:val="36"/>
                                    <w:lang w:val="en-GB"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521D609" w14:textId="609A5E13" w:rsidR="00387B3D" w:rsidRDefault="00387B3D">
                                    <w:pPr>
                                      <w:jc w:val="right"/>
                                      <w:rPr>
                                        <w:smallCaps/>
                                        <w:color w:val="404040" w:themeColor="text1" w:themeTint="BF"/>
                                        <w:sz w:val="36"/>
                                        <w:szCs w:val="36"/>
                                      </w:rPr>
                                    </w:pPr>
                                    <w:r w:rsidRPr="002219D8">
                                      <w:rPr>
                                        <w:color w:val="404040" w:themeColor="text1" w:themeTint="BF"/>
                                        <w:sz w:val="36"/>
                                        <w:szCs w:val="36"/>
                                        <w:lang w:val="en-GB" w:eastAsia="en-GB"/>
                                      </w:rPr>
                                      <w:t>University of Wales Trinity Saint David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4B02E6B" id="Text Box 154" o:spid="_x0000_s1027" type="#_x0000_t202" style="position:absolute;margin-left:0;margin-top:0;width:8in;height:286.5pt;z-index:2516357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E2178BE" w14:textId="0A5E3A26" w:rsidR="00387B3D" w:rsidRDefault="00387B3D" w:rsidP="002219D8">
                          <w:pPr>
                            <w:spacing w:after="160" w:line="259" w:lineRule="auto"/>
                            <w:jc w:val="right"/>
                            <w:rPr>
                              <w:color w:val="4F81BD" w:themeColor="accent1"/>
                              <w:sz w:val="64"/>
                              <w:szCs w:val="64"/>
                            </w:rPr>
                          </w:pPr>
                          <w:sdt>
                            <w:sdtPr>
                              <w:rPr>
                                <w:caps/>
                                <w:color w:val="4F81BD" w:themeColor="accent1"/>
                                <w:sz w:val="56"/>
                                <w:szCs w:val="64"/>
                                <w:lang w:val="en-GB"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aps/>
                                  <w:color w:val="4F81BD" w:themeColor="accent1"/>
                                  <w:sz w:val="56"/>
                                  <w:szCs w:val="64"/>
                                  <w:lang w:val="en-GB" w:eastAsia="en-GB"/>
                                </w:rPr>
                                <w:t>Research Report</w:t>
                              </w:r>
                            </w:sdtContent>
                          </w:sdt>
                        </w:p>
                        <w:sdt>
                          <w:sdtPr>
                            <w:rPr>
                              <w:color w:val="404040" w:themeColor="text1" w:themeTint="BF"/>
                              <w:sz w:val="36"/>
                              <w:szCs w:val="36"/>
                              <w:lang w:val="en-GB"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521D609" w14:textId="609A5E13" w:rsidR="00387B3D" w:rsidRDefault="00387B3D">
                              <w:pPr>
                                <w:jc w:val="right"/>
                                <w:rPr>
                                  <w:smallCaps/>
                                  <w:color w:val="404040" w:themeColor="text1" w:themeTint="BF"/>
                                  <w:sz w:val="36"/>
                                  <w:szCs w:val="36"/>
                                </w:rPr>
                              </w:pPr>
                              <w:r w:rsidRPr="002219D8">
                                <w:rPr>
                                  <w:color w:val="404040" w:themeColor="text1" w:themeTint="BF"/>
                                  <w:sz w:val="36"/>
                                  <w:szCs w:val="36"/>
                                  <w:lang w:val="en-GB" w:eastAsia="en-GB"/>
                                </w:rPr>
                                <w:t>University of Wales Trinity Saint David</w:t>
                              </w:r>
                            </w:p>
                          </w:sdtContent>
                        </w:sdt>
                      </w:txbxContent>
                    </v:textbox>
                    <w10:wrap type="square" anchorx="page" anchory="page"/>
                  </v:shape>
                </w:pict>
              </mc:Fallback>
            </mc:AlternateContent>
          </w:r>
        </w:p>
        <w:p w14:paraId="0DFA68E5" w14:textId="10A06378" w:rsidR="002219D8" w:rsidRDefault="002219D8">
          <w:pPr>
            <w:rPr>
              <w:rFonts w:asciiTheme="majorHAnsi" w:eastAsiaTheme="majorEastAsia" w:hAnsiTheme="majorHAnsi" w:cstheme="majorBidi"/>
              <w:color w:val="365F91" w:themeColor="accent1" w:themeShade="BF"/>
              <w:sz w:val="32"/>
              <w:szCs w:val="32"/>
            </w:rPr>
          </w:pPr>
          <w:r>
            <w:br w:type="page"/>
          </w:r>
        </w:p>
      </w:sdtContent>
    </w:sdt>
    <w:bookmarkStart w:id="0" w:name="_Toc504590104" w:displacedByCustomXml="next"/>
    <w:sdt>
      <w:sdtPr>
        <w:rPr>
          <w:rFonts w:asciiTheme="minorHAnsi" w:eastAsiaTheme="minorEastAsia" w:hAnsiTheme="minorHAnsi" w:cstheme="minorBidi"/>
          <w:color w:val="auto"/>
          <w:sz w:val="22"/>
          <w:szCs w:val="22"/>
        </w:rPr>
        <w:id w:val="-137726413"/>
        <w:docPartObj>
          <w:docPartGallery w:val="Table of Contents"/>
          <w:docPartUnique/>
        </w:docPartObj>
      </w:sdtPr>
      <w:sdtEndPr>
        <w:rPr>
          <w:b/>
          <w:bCs/>
          <w:noProof/>
        </w:rPr>
      </w:sdtEndPr>
      <w:sdtContent>
        <w:p w14:paraId="3081605A" w14:textId="5D367A30" w:rsidR="002219D8" w:rsidRDefault="002219D8" w:rsidP="002219D8">
          <w:pPr>
            <w:pStyle w:val="Heading1"/>
          </w:pPr>
          <w:r>
            <w:t>Table of Contents</w:t>
          </w:r>
          <w:bookmarkEnd w:id="0"/>
        </w:p>
        <w:p w14:paraId="4006A744" w14:textId="68FA450B" w:rsidR="003C1A5D" w:rsidRDefault="002219D8">
          <w:pPr>
            <w:pStyle w:val="TOC1"/>
            <w:tabs>
              <w:tab w:val="right" w:leader="dot" w:pos="9350"/>
            </w:tabs>
            <w:rPr>
              <w:noProof/>
              <w:lang w:val="en-GB" w:eastAsia="en-GB"/>
            </w:rPr>
          </w:pPr>
          <w:r>
            <w:fldChar w:fldCharType="begin"/>
          </w:r>
          <w:r>
            <w:instrText xml:space="preserve"> TOC \o "1-3" \h \z \u </w:instrText>
          </w:r>
          <w:r>
            <w:fldChar w:fldCharType="separate"/>
          </w:r>
          <w:hyperlink w:anchor="_Toc504590104" w:history="1">
            <w:r w:rsidR="003C1A5D" w:rsidRPr="003172D0">
              <w:rPr>
                <w:rStyle w:val="Hyperlink"/>
                <w:noProof/>
              </w:rPr>
              <w:t>Table of Contents</w:t>
            </w:r>
            <w:r w:rsidR="003C1A5D">
              <w:rPr>
                <w:noProof/>
                <w:webHidden/>
              </w:rPr>
              <w:tab/>
            </w:r>
            <w:r w:rsidR="003C1A5D">
              <w:rPr>
                <w:noProof/>
                <w:webHidden/>
              </w:rPr>
              <w:fldChar w:fldCharType="begin"/>
            </w:r>
            <w:r w:rsidR="003C1A5D">
              <w:rPr>
                <w:noProof/>
                <w:webHidden/>
              </w:rPr>
              <w:instrText xml:space="preserve"> PAGEREF _Toc504590104 \h </w:instrText>
            </w:r>
            <w:r w:rsidR="003C1A5D">
              <w:rPr>
                <w:noProof/>
                <w:webHidden/>
              </w:rPr>
            </w:r>
            <w:r w:rsidR="003C1A5D">
              <w:rPr>
                <w:noProof/>
                <w:webHidden/>
              </w:rPr>
              <w:fldChar w:fldCharType="separate"/>
            </w:r>
            <w:r w:rsidR="003C1A5D">
              <w:rPr>
                <w:noProof/>
                <w:webHidden/>
              </w:rPr>
              <w:t>1</w:t>
            </w:r>
            <w:r w:rsidR="003C1A5D">
              <w:rPr>
                <w:noProof/>
                <w:webHidden/>
              </w:rPr>
              <w:fldChar w:fldCharType="end"/>
            </w:r>
          </w:hyperlink>
        </w:p>
        <w:p w14:paraId="5A4BA43C" w14:textId="6A5E0A99" w:rsidR="003C1A5D" w:rsidRDefault="003C1A5D">
          <w:pPr>
            <w:pStyle w:val="TOC1"/>
            <w:tabs>
              <w:tab w:val="right" w:leader="dot" w:pos="9350"/>
            </w:tabs>
            <w:rPr>
              <w:noProof/>
              <w:lang w:val="en-GB" w:eastAsia="en-GB"/>
            </w:rPr>
          </w:pPr>
          <w:hyperlink w:anchor="_Toc504590105" w:history="1">
            <w:r w:rsidRPr="003172D0">
              <w:rPr>
                <w:rStyle w:val="Hyperlink"/>
                <w:noProof/>
              </w:rPr>
              <w:t>Introduction</w:t>
            </w:r>
            <w:r>
              <w:rPr>
                <w:noProof/>
                <w:webHidden/>
              </w:rPr>
              <w:tab/>
            </w:r>
            <w:r>
              <w:rPr>
                <w:noProof/>
                <w:webHidden/>
              </w:rPr>
              <w:fldChar w:fldCharType="begin"/>
            </w:r>
            <w:r>
              <w:rPr>
                <w:noProof/>
                <w:webHidden/>
              </w:rPr>
              <w:instrText xml:space="preserve"> PAGEREF _Toc504590105 \h </w:instrText>
            </w:r>
            <w:r>
              <w:rPr>
                <w:noProof/>
                <w:webHidden/>
              </w:rPr>
            </w:r>
            <w:r>
              <w:rPr>
                <w:noProof/>
                <w:webHidden/>
              </w:rPr>
              <w:fldChar w:fldCharType="separate"/>
            </w:r>
            <w:r>
              <w:rPr>
                <w:noProof/>
                <w:webHidden/>
              </w:rPr>
              <w:t>2</w:t>
            </w:r>
            <w:r>
              <w:rPr>
                <w:noProof/>
                <w:webHidden/>
              </w:rPr>
              <w:fldChar w:fldCharType="end"/>
            </w:r>
          </w:hyperlink>
        </w:p>
        <w:p w14:paraId="22E8650B" w14:textId="46B35FB1" w:rsidR="003C1A5D" w:rsidRDefault="003C1A5D">
          <w:pPr>
            <w:pStyle w:val="TOC1"/>
            <w:tabs>
              <w:tab w:val="right" w:leader="dot" w:pos="9350"/>
            </w:tabs>
            <w:rPr>
              <w:noProof/>
              <w:lang w:val="en-GB" w:eastAsia="en-GB"/>
            </w:rPr>
          </w:pPr>
          <w:hyperlink w:anchor="_Toc504590106" w:history="1">
            <w:r w:rsidRPr="003172D0">
              <w:rPr>
                <w:rStyle w:val="Hyperlink"/>
                <w:noProof/>
              </w:rPr>
              <w:t>Processes</w:t>
            </w:r>
            <w:r>
              <w:rPr>
                <w:noProof/>
                <w:webHidden/>
              </w:rPr>
              <w:tab/>
            </w:r>
            <w:r>
              <w:rPr>
                <w:noProof/>
                <w:webHidden/>
              </w:rPr>
              <w:fldChar w:fldCharType="begin"/>
            </w:r>
            <w:r>
              <w:rPr>
                <w:noProof/>
                <w:webHidden/>
              </w:rPr>
              <w:instrText xml:space="preserve"> PAGEREF _Toc504590106 \h </w:instrText>
            </w:r>
            <w:r>
              <w:rPr>
                <w:noProof/>
                <w:webHidden/>
              </w:rPr>
            </w:r>
            <w:r>
              <w:rPr>
                <w:noProof/>
                <w:webHidden/>
              </w:rPr>
              <w:fldChar w:fldCharType="separate"/>
            </w:r>
            <w:r>
              <w:rPr>
                <w:noProof/>
                <w:webHidden/>
              </w:rPr>
              <w:t>2</w:t>
            </w:r>
            <w:r>
              <w:rPr>
                <w:noProof/>
                <w:webHidden/>
              </w:rPr>
              <w:fldChar w:fldCharType="end"/>
            </w:r>
          </w:hyperlink>
        </w:p>
        <w:p w14:paraId="48792944" w14:textId="37996476" w:rsidR="003C1A5D" w:rsidRDefault="003C1A5D">
          <w:pPr>
            <w:pStyle w:val="TOC2"/>
            <w:tabs>
              <w:tab w:val="right" w:leader="dot" w:pos="9350"/>
            </w:tabs>
            <w:rPr>
              <w:noProof/>
              <w:lang w:val="en-GB" w:eastAsia="en-GB"/>
            </w:rPr>
          </w:pPr>
          <w:hyperlink w:anchor="_Toc504590107" w:history="1">
            <w:r w:rsidRPr="003172D0">
              <w:rPr>
                <w:rStyle w:val="Hyperlink"/>
                <w:noProof/>
              </w:rPr>
              <w:t>Scheduling</w:t>
            </w:r>
            <w:r>
              <w:rPr>
                <w:noProof/>
                <w:webHidden/>
              </w:rPr>
              <w:tab/>
            </w:r>
            <w:r>
              <w:rPr>
                <w:noProof/>
                <w:webHidden/>
              </w:rPr>
              <w:fldChar w:fldCharType="begin"/>
            </w:r>
            <w:r>
              <w:rPr>
                <w:noProof/>
                <w:webHidden/>
              </w:rPr>
              <w:instrText xml:space="preserve"> PAGEREF _Toc504590107 \h </w:instrText>
            </w:r>
            <w:r>
              <w:rPr>
                <w:noProof/>
                <w:webHidden/>
              </w:rPr>
            </w:r>
            <w:r>
              <w:rPr>
                <w:noProof/>
                <w:webHidden/>
              </w:rPr>
              <w:fldChar w:fldCharType="separate"/>
            </w:r>
            <w:r>
              <w:rPr>
                <w:noProof/>
                <w:webHidden/>
              </w:rPr>
              <w:t>2</w:t>
            </w:r>
            <w:r>
              <w:rPr>
                <w:noProof/>
                <w:webHidden/>
              </w:rPr>
              <w:fldChar w:fldCharType="end"/>
            </w:r>
          </w:hyperlink>
        </w:p>
        <w:p w14:paraId="6B310079" w14:textId="1222C6A2" w:rsidR="003C1A5D" w:rsidRDefault="003C1A5D">
          <w:pPr>
            <w:pStyle w:val="TOC3"/>
            <w:tabs>
              <w:tab w:val="right" w:leader="dot" w:pos="9350"/>
            </w:tabs>
            <w:rPr>
              <w:noProof/>
              <w:lang w:val="en-GB" w:eastAsia="en-GB"/>
            </w:rPr>
          </w:pPr>
          <w:hyperlink w:anchor="_Toc504590108" w:history="1">
            <w:r w:rsidRPr="003172D0">
              <w:rPr>
                <w:rStyle w:val="Hyperlink"/>
                <w:noProof/>
              </w:rPr>
              <w:t>Long term scheduler</w:t>
            </w:r>
            <w:r>
              <w:rPr>
                <w:noProof/>
                <w:webHidden/>
              </w:rPr>
              <w:tab/>
            </w:r>
            <w:r>
              <w:rPr>
                <w:noProof/>
                <w:webHidden/>
              </w:rPr>
              <w:fldChar w:fldCharType="begin"/>
            </w:r>
            <w:r>
              <w:rPr>
                <w:noProof/>
                <w:webHidden/>
              </w:rPr>
              <w:instrText xml:space="preserve"> PAGEREF _Toc504590108 \h </w:instrText>
            </w:r>
            <w:r>
              <w:rPr>
                <w:noProof/>
                <w:webHidden/>
              </w:rPr>
            </w:r>
            <w:r>
              <w:rPr>
                <w:noProof/>
                <w:webHidden/>
              </w:rPr>
              <w:fldChar w:fldCharType="separate"/>
            </w:r>
            <w:r>
              <w:rPr>
                <w:noProof/>
                <w:webHidden/>
              </w:rPr>
              <w:t>2</w:t>
            </w:r>
            <w:r>
              <w:rPr>
                <w:noProof/>
                <w:webHidden/>
              </w:rPr>
              <w:fldChar w:fldCharType="end"/>
            </w:r>
          </w:hyperlink>
        </w:p>
        <w:p w14:paraId="51EC1BF1" w14:textId="4E0662CF" w:rsidR="003C1A5D" w:rsidRDefault="003C1A5D">
          <w:pPr>
            <w:pStyle w:val="TOC3"/>
            <w:tabs>
              <w:tab w:val="right" w:leader="dot" w:pos="9350"/>
            </w:tabs>
            <w:rPr>
              <w:noProof/>
              <w:lang w:val="en-GB" w:eastAsia="en-GB"/>
            </w:rPr>
          </w:pPr>
          <w:hyperlink w:anchor="_Toc504590109" w:history="1">
            <w:r w:rsidRPr="003172D0">
              <w:rPr>
                <w:rStyle w:val="Hyperlink"/>
                <w:noProof/>
              </w:rPr>
              <w:t>Mid term scheduler</w:t>
            </w:r>
            <w:r>
              <w:rPr>
                <w:noProof/>
                <w:webHidden/>
              </w:rPr>
              <w:tab/>
            </w:r>
            <w:r>
              <w:rPr>
                <w:noProof/>
                <w:webHidden/>
              </w:rPr>
              <w:fldChar w:fldCharType="begin"/>
            </w:r>
            <w:r>
              <w:rPr>
                <w:noProof/>
                <w:webHidden/>
              </w:rPr>
              <w:instrText xml:space="preserve"> PAGEREF _Toc504590109 \h </w:instrText>
            </w:r>
            <w:r>
              <w:rPr>
                <w:noProof/>
                <w:webHidden/>
              </w:rPr>
            </w:r>
            <w:r>
              <w:rPr>
                <w:noProof/>
                <w:webHidden/>
              </w:rPr>
              <w:fldChar w:fldCharType="separate"/>
            </w:r>
            <w:r>
              <w:rPr>
                <w:noProof/>
                <w:webHidden/>
              </w:rPr>
              <w:t>2</w:t>
            </w:r>
            <w:r>
              <w:rPr>
                <w:noProof/>
                <w:webHidden/>
              </w:rPr>
              <w:fldChar w:fldCharType="end"/>
            </w:r>
          </w:hyperlink>
        </w:p>
        <w:p w14:paraId="69F8BB4C" w14:textId="2A2E15A9" w:rsidR="003C1A5D" w:rsidRDefault="003C1A5D">
          <w:pPr>
            <w:pStyle w:val="TOC3"/>
            <w:tabs>
              <w:tab w:val="right" w:leader="dot" w:pos="9350"/>
            </w:tabs>
            <w:rPr>
              <w:noProof/>
              <w:lang w:val="en-GB" w:eastAsia="en-GB"/>
            </w:rPr>
          </w:pPr>
          <w:hyperlink w:anchor="_Toc504590110" w:history="1">
            <w:r w:rsidRPr="003172D0">
              <w:rPr>
                <w:rStyle w:val="Hyperlink"/>
                <w:noProof/>
              </w:rPr>
              <w:t>Short term scheduler</w:t>
            </w:r>
            <w:r>
              <w:rPr>
                <w:noProof/>
                <w:webHidden/>
              </w:rPr>
              <w:tab/>
            </w:r>
            <w:r>
              <w:rPr>
                <w:noProof/>
                <w:webHidden/>
              </w:rPr>
              <w:fldChar w:fldCharType="begin"/>
            </w:r>
            <w:r>
              <w:rPr>
                <w:noProof/>
                <w:webHidden/>
              </w:rPr>
              <w:instrText xml:space="preserve"> PAGEREF _Toc504590110 \h </w:instrText>
            </w:r>
            <w:r>
              <w:rPr>
                <w:noProof/>
                <w:webHidden/>
              </w:rPr>
            </w:r>
            <w:r>
              <w:rPr>
                <w:noProof/>
                <w:webHidden/>
              </w:rPr>
              <w:fldChar w:fldCharType="separate"/>
            </w:r>
            <w:r>
              <w:rPr>
                <w:noProof/>
                <w:webHidden/>
              </w:rPr>
              <w:t>2</w:t>
            </w:r>
            <w:r>
              <w:rPr>
                <w:noProof/>
                <w:webHidden/>
              </w:rPr>
              <w:fldChar w:fldCharType="end"/>
            </w:r>
          </w:hyperlink>
        </w:p>
        <w:p w14:paraId="06364F25" w14:textId="27B6A09D" w:rsidR="003C1A5D" w:rsidRDefault="003C1A5D">
          <w:pPr>
            <w:pStyle w:val="TOC3"/>
            <w:tabs>
              <w:tab w:val="right" w:leader="dot" w:pos="9350"/>
            </w:tabs>
            <w:rPr>
              <w:noProof/>
              <w:lang w:val="en-GB" w:eastAsia="en-GB"/>
            </w:rPr>
          </w:pPr>
          <w:hyperlink w:anchor="_Toc504590111" w:history="1">
            <w:r w:rsidRPr="003172D0">
              <w:rPr>
                <w:rStyle w:val="Hyperlink"/>
                <w:noProof/>
              </w:rPr>
              <w:t>Algorithms</w:t>
            </w:r>
            <w:r>
              <w:rPr>
                <w:noProof/>
                <w:webHidden/>
              </w:rPr>
              <w:tab/>
            </w:r>
            <w:r>
              <w:rPr>
                <w:noProof/>
                <w:webHidden/>
              </w:rPr>
              <w:fldChar w:fldCharType="begin"/>
            </w:r>
            <w:r>
              <w:rPr>
                <w:noProof/>
                <w:webHidden/>
              </w:rPr>
              <w:instrText xml:space="preserve"> PAGEREF _Toc504590111 \h </w:instrText>
            </w:r>
            <w:r>
              <w:rPr>
                <w:noProof/>
                <w:webHidden/>
              </w:rPr>
            </w:r>
            <w:r>
              <w:rPr>
                <w:noProof/>
                <w:webHidden/>
              </w:rPr>
              <w:fldChar w:fldCharType="separate"/>
            </w:r>
            <w:r>
              <w:rPr>
                <w:noProof/>
                <w:webHidden/>
              </w:rPr>
              <w:t>3</w:t>
            </w:r>
            <w:r>
              <w:rPr>
                <w:noProof/>
                <w:webHidden/>
              </w:rPr>
              <w:fldChar w:fldCharType="end"/>
            </w:r>
          </w:hyperlink>
        </w:p>
        <w:p w14:paraId="6C86ED92" w14:textId="2BFFD475" w:rsidR="003C1A5D" w:rsidRDefault="003C1A5D">
          <w:pPr>
            <w:pStyle w:val="TOC2"/>
            <w:tabs>
              <w:tab w:val="right" w:leader="dot" w:pos="9350"/>
            </w:tabs>
            <w:rPr>
              <w:noProof/>
              <w:lang w:val="en-GB" w:eastAsia="en-GB"/>
            </w:rPr>
          </w:pPr>
          <w:hyperlink w:anchor="_Toc504590112" w:history="1">
            <w:r w:rsidRPr="003172D0">
              <w:rPr>
                <w:rStyle w:val="Hyperlink"/>
                <w:noProof/>
              </w:rPr>
              <w:t>Inter-Process Communication</w:t>
            </w:r>
            <w:r>
              <w:rPr>
                <w:noProof/>
                <w:webHidden/>
              </w:rPr>
              <w:tab/>
            </w:r>
            <w:r>
              <w:rPr>
                <w:noProof/>
                <w:webHidden/>
              </w:rPr>
              <w:fldChar w:fldCharType="begin"/>
            </w:r>
            <w:r>
              <w:rPr>
                <w:noProof/>
                <w:webHidden/>
              </w:rPr>
              <w:instrText xml:space="preserve"> PAGEREF _Toc504590112 \h </w:instrText>
            </w:r>
            <w:r>
              <w:rPr>
                <w:noProof/>
                <w:webHidden/>
              </w:rPr>
            </w:r>
            <w:r>
              <w:rPr>
                <w:noProof/>
                <w:webHidden/>
              </w:rPr>
              <w:fldChar w:fldCharType="separate"/>
            </w:r>
            <w:r>
              <w:rPr>
                <w:noProof/>
                <w:webHidden/>
              </w:rPr>
              <w:t>3</w:t>
            </w:r>
            <w:r>
              <w:rPr>
                <w:noProof/>
                <w:webHidden/>
              </w:rPr>
              <w:fldChar w:fldCharType="end"/>
            </w:r>
          </w:hyperlink>
        </w:p>
        <w:p w14:paraId="0F54DD8C" w14:textId="21AEDDDB" w:rsidR="003C1A5D" w:rsidRDefault="003C1A5D">
          <w:pPr>
            <w:pStyle w:val="TOC1"/>
            <w:tabs>
              <w:tab w:val="right" w:leader="dot" w:pos="9350"/>
            </w:tabs>
            <w:rPr>
              <w:noProof/>
              <w:lang w:val="en-GB" w:eastAsia="en-GB"/>
            </w:rPr>
          </w:pPr>
          <w:hyperlink w:anchor="_Toc504590113" w:history="1">
            <w:r w:rsidRPr="003172D0">
              <w:rPr>
                <w:rStyle w:val="Hyperlink"/>
                <w:noProof/>
              </w:rPr>
              <w:t>Threads</w:t>
            </w:r>
            <w:r>
              <w:rPr>
                <w:noProof/>
                <w:webHidden/>
              </w:rPr>
              <w:tab/>
            </w:r>
            <w:r>
              <w:rPr>
                <w:noProof/>
                <w:webHidden/>
              </w:rPr>
              <w:fldChar w:fldCharType="begin"/>
            </w:r>
            <w:r>
              <w:rPr>
                <w:noProof/>
                <w:webHidden/>
              </w:rPr>
              <w:instrText xml:space="preserve"> PAGEREF _Toc504590113 \h </w:instrText>
            </w:r>
            <w:r>
              <w:rPr>
                <w:noProof/>
                <w:webHidden/>
              </w:rPr>
            </w:r>
            <w:r>
              <w:rPr>
                <w:noProof/>
                <w:webHidden/>
              </w:rPr>
              <w:fldChar w:fldCharType="separate"/>
            </w:r>
            <w:r>
              <w:rPr>
                <w:noProof/>
                <w:webHidden/>
              </w:rPr>
              <w:t>3</w:t>
            </w:r>
            <w:r>
              <w:rPr>
                <w:noProof/>
                <w:webHidden/>
              </w:rPr>
              <w:fldChar w:fldCharType="end"/>
            </w:r>
          </w:hyperlink>
        </w:p>
        <w:p w14:paraId="45C3FFBA" w14:textId="70071C0D" w:rsidR="003C1A5D" w:rsidRDefault="003C1A5D">
          <w:pPr>
            <w:pStyle w:val="TOC2"/>
            <w:tabs>
              <w:tab w:val="right" w:leader="dot" w:pos="9350"/>
            </w:tabs>
            <w:rPr>
              <w:noProof/>
              <w:lang w:val="en-GB" w:eastAsia="en-GB"/>
            </w:rPr>
          </w:pPr>
          <w:hyperlink w:anchor="_Toc504590114" w:history="1">
            <w:r w:rsidRPr="003172D0">
              <w:rPr>
                <w:rStyle w:val="Hyperlink"/>
                <w:noProof/>
              </w:rPr>
              <w:t>Scheduling</w:t>
            </w:r>
            <w:r>
              <w:rPr>
                <w:noProof/>
                <w:webHidden/>
              </w:rPr>
              <w:tab/>
            </w:r>
            <w:r>
              <w:rPr>
                <w:noProof/>
                <w:webHidden/>
              </w:rPr>
              <w:fldChar w:fldCharType="begin"/>
            </w:r>
            <w:r>
              <w:rPr>
                <w:noProof/>
                <w:webHidden/>
              </w:rPr>
              <w:instrText xml:space="preserve"> PAGEREF _Toc504590114 \h </w:instrText>
            </w:r>
            <w:r>
              <w:rPr>
                <w:noProof/>
                <w:webHidden/>
              </w:rPr>
            </w:r>
            <w:r>
              <w:rPr>
                <w:noProof/>
                <w:webHidden/>
              </w:rPr>
              <w:fldChar w:fldCharType="separate"/>
            </w:r>
            <w:r>
              <w:rPr>
                <w:noProof/>
                <w:webHidden/>
              </w:rPr>
              <w:t>4</w:t>
            </w:r>
            <w:r>
              <w:rPr>
                <w:noProof/>
                <w:webHidden/>
              </w:rPr>
              <w:fldChar w:fldCharType="end"/>
            </w:r>
          </w:hyperlink>
        </w:p>
        <w:p w14:paraId="0B36616F" w14:textId="1CF5E8F1" w:rsidR="003C1A5D" w:rsidRDefault="003C1A5D">
          <w:pPr>
            <w:pStyle w:val="TOC2"/>
            <w:tabs>
              <w:tab w:val="right" w:leader="dot" w:pos="9350"/>
            </w:tabs>
            <w:rPr>
              <w:noProof/>
              <w:lang w:val="en-GB" w:eastAsia="en-GB"/>
            </w:rPr>
          </w:pPr>
          <w:hyperlink w:anchor="_Toc504590115" w:history="1">
            <w:r w:rsidRPr="003172D0">
              <w:rPr>
                <w:rStyle w:val="Hyperlink"/>
                <w:noProof/>
              </w:rPr>
              <w:t>Communication</w:t>
            </w:r>
            <w:r>
              <w:rPr>
                <w:noProof/>
                <w:webHidden/>
              </w:rPr>
              <w:tab/>
            </w:r>
            <w:r>
              <w:rPr>
                <w:noProof/>
                <w:webHidden/>
              </w:rPr>
              <w:fldChar w:fldCharType="begin"/>
            </w:r>
            <w:r>
              <w:rPr>
                <w:noProof/>
                <w:webHidden/>
              </w:rPr>
              <w:instrText xml:space="preserve"> PAGEREF _Toc504590115 \h </w:instrText>
            </w:r>
            <w:r>
              <w:rPr>
                <w:noProof/>
                <w:webHidden/>
              </w:rPr>
            </w:r>
            <w:r>
              <w:rPr>
                <w:noProof/>
                <w:webHidden/>
              </w:rPr>
              <w:fldChar w:fldCharType="separate"/>
            </w:r>
            <w:r>
              <w:rPr>
                <w:noProof/>
                <w:webHidden/>
              </w:rPr>
              <w:t>4</w:t>
            </w:r>
            <w:r>
              <w:rPr>
                <w:noProof/>
                <w:webHidden/>
              </w:rPr>
              <w:fldChar w:fldCharType="end"/>
            </w:r>
          </w:hyperlink>
        </w:p>
        <w:p w14:paraId="40449127" w14:textId="2AFDD473" w:rsidR="003C1A5D" w:rsidRDefault="003C1A5D">
          <w:pPr>
            <w:pStyle w:val="TOC2"/>
            <w:tabs>
              <w:tab w:val="right" w:leader="dot" w:pos="9350"/>
            </w:tabs>
            <w:rPr>
              <w:noProof/>
              <w:lang w:val="en-GB" w:eastAsia="en-GB"/>
            </w:rPr>
          </w:pPr>
          <w:hyperlink w:anchor="_Toc504590116" w:history="1">
            <w:r w:rsidRPr="003172D0">
              <w:rPr>
                <w:rStyle w:val="Hyperlink"/>
                <w:noProof/>
              </w:rPr>
              <w:t>Synchronisation</w:t>
            </w:r>
            <w:r>
              <w:rPr>
                <w:noProof/>
                <w:webHidden/>
              </w:rPr>
              <w:tab/>
            </w:r>
            <w:r>
              <w:rPr>
                <w:noProof/>
                <w:webHidden/>
              </w:rPr>
              <w:fldChar w:fldCharType="begin"/>
            </w:r>
            <w:r>
              <w:rPr>
                <w:noProof/>
                <w:webHidden/>
              </w:rPr>
              <w:instrText xml:space="preserve"> PAGEREF _Toc504590116 \h </w:instrText>
            </w:r>
            <w:r>
              <w:rPr>
                <w:noProof/>
                <w:webHidden/>
              </w:rPr>
            </w:r>
            <w:r>
              <w:rPr>
                <w:noProof/>
                <w:webHidden/>
              </w:rPr>
              <w:fldChar w:fldCharType="separate"/>
            </w:r>
            <w:r>
              <w:rPr>
                <w:noProof/>
                <w:webHidden/>
              </w:rPr>
              <w:t>4</w:t>
            </w:r>
            <w:r>
              <w:rPr>
                <w:noProof/>
                <w:webHidden/>
              </w:rPr>
              <w:fldChar w:fldCharType="end"/>
            </w:r>
          </w:hyperlink>
        </w:p>
        <w:p w14:paraId="218156FE" w14:textId="7A309917" w:rsidR="003C1A5D" w:rsidRDefault="003C1A5D">
          <w:pPr>
            <w:pStyle w:val="TOC1"/>
            <w:tabs>
              <w:tab w:val="right" w:leader="dot" w:pos="9350"/>
            </w:tabs>
            <w:rPr>
              <w:noProof/>
              <w:lang w:val="en-GB" w:eastAsia="en-GB"/>
            </w:rPr>
          </w:pPr>
          <w:hyperlink w:anchor="_Toc504590117" w:history="1">
            <w:r w:rsidRPr="003172D0">
              <w:rPr>
                <w:rStyle w:val="Hyperlink"/>
                <w:noProof/>
              </w:rPr>
              <w:t>Conclusions</w:t>
            </w:r>
            <w:r>
              <w:rPr>
                <w:noProof/>
                <w:webHidden/>
              </w:rPr>
              <w:tab/>
            </w:r>
            <w:r>
              <w:rPr>
                <w:noProof/>
                <w:webHidden/>
              </w:rPr>
              <w:fldChar w:fldCharType="begin"/>
            </w:r>
            <w:r>
              <w:rPr>
                <w:noProof/>
                <w:webHidden/>
              </w:rPr>
              <w:instrText xml:space="preserve"> PAGEREF _Toc504590117 \h </w:instrText>
            </w:r>
            <w:r>
              <w:rPr>
                <w:noProof/>
                <w:webHidden/>
              </w:rPr>
            </w:r>
            <w:r>
              <w:rPr>
                <w:noProof/>
                <w:webHidden/>
              </w:rPr>
              <w:fldChar w:fldCharType="separate"/>
            </w:r>
            <w:r>
              <w:rPr>
                <w:noProof/>
                <w:webHidden/>
              </w:rPr>
              <w:t>5</w:t>
            </w:r>
            <w:r>
              <w:rPr>
                <w:noProof/>
                <w:webHidden/>
              </w:rPr>
              <w:fldChar w:fldCharType="end"/>
            </w:r>
          </w:hyperlink>
        </w:p>
        <w:p w14:paraId="79F30F3C" w14:textId="3AB1D5D7" w:rsidR="003C1A5D" w:rsidRDefault="003C1A5D">
          <w:pPr>
            <w:pStyle w:val="TOC1"/>
            <w:tabs>
              <w:tab w:val="right" w:leader="dot" w:pos="9350"/>
            </w:tabs>
            <w:rPr>
              <w:noProof/>
              <w:lang w:val="en-GB" w:eastAsia="en-GB"/>
            </w:rPr>
          </w:pPr>
          <w:hyperlink w:anchor="_Toc504590118" w:history="1">
            <w:r w:rsidRPr="003172D0">
              <w:rPr>
                <w:rStyle w:val="Hyperlink"/>
                <w:noProof/>
              </w:rPr>
              <w:t>Bibliography</w:t>
            </w:r>
            <w:r>
              <w:rPr>
                <w:noProof/>
                <w:webHidden/>
              </w:rPr>
              <w:tab/>
            </w:r>
            <w:r>
              <w:rPr>
                <w:noProof/>
                <w:webHidden/>
              </w:rPr>
              <w:fldChar w:fldCharType="begin"/>
            </w:r>
            <w:r>
              <w:rPr>
                <w:noProof/>
                <w:webHidden/>
              </w:rPr>
              <w:instrText xml:space="preserve"> PAGEREF _Toc504590118 \h </w:instrText>
            </w:r>
            <w:r>
              <w:rPr>
                <w:noProof/>
                <w:webHidden/>
              </w:rPr>
            </w:r>
            <w:r>
              <w:rPr>
                <w:noProof/>
                <w:webHidden/>
              </w:rPr>
              <w:fldChar w:fldCharType="separate"/>
            </w:r>
            <w:r>
              <w:rPr>
                <w:noProof/>
                <w:webHidden/>
              </w:rPr>
              <w:t>6</w:t>
            </w:r>
            <w:r>
              <w:rPr>
                <w:noProof/>
                <w:webHidden/>
              </w:rPr>
              <w:fldChar w:fldCharType="end"/>
            </w:r>
          </w:hyperlink>
        </w:p>
        <w:p w14:paraId="6E5A393B" w14:textId="2B38E06E" w:rsidR="002219D8" w:rsidRDefault="002219D8">
          <w:r>
            <w:rPr>
              <w:b/>
              <w:bCs/>
              <w:noProof/>
            </w:rPr>
            <w:fldChar w:fldCharType="end"/>
          </w:r>
        </w:p>
      </w:sdtContent>
    </w:sdt>
    <w:p w14:paraId="2286238A" w14:textId="7B51CD34" w:rsidR="451FDD54" w:rsidRDefault="451FDD54" w:rsidP="451FDD54"/>
    <w:p w14:paraId="096A8B98" w14:textId="6FB88810" w:rsidR="451FDD54" w:rsidRDefault="451FDD54" w:rsidP="451FDD54">
      <w:pPr>
        <w:pStyle w:val="Heading1"/>
      </w:pPr>
      <w:r>
        <w:br w:type="page"/>
      </w:r>
      <w:bookmarkStart w:id="1" w:name="_Toc504590105"/>
      <w:r>
        <w:lastRenderedPageBreak/>
        <w:t>Introduction</w:t>
      </w:r>
      <w:bookmarkEnd w:id="1"/>
    </w:p>
    <w:p w14:paraId="6E8C0E42" w14:textId="49C776DA" w:rsidR="00A03A68" w:rsidRDefault="00A77A63" w:rsidP="00BA2CB4">
      <w:r>
        <w:t>The CPU operates using a fetch-execute cycle whereby the processor reads data and instructions from memory and places them in its own registers for fast access during operations, once the operations are complete the data is returned to memory, allowing the registers to be used once again.</w:t>
      </w:r>
    </w:p>
    <w:p w14:paraId="7694FD71" w14:textId="211B82F9" w:rsidR="00FA5ADB" w:rsidRDefault="00732E23" w:rsidP="00BA2CB4">
      <w:r>
        <w:t>Multi</w:t>
      </w:r>
      <w:r w:rsidR="00FA5ADB">
        <w:t>-</w:t>
      </w:r>
      <w:r>
        <w:t xml:space="preserve">processing systems allow for multiple processes to execute concurrently </w:t>
      </w:r>
      <w:proofErr w:type="gramStart"/>
      <w:r>
        <w:t>despite the fact that</w:t>
      </w:r>
      <w:proofErr w:type="gramEnd"/>
      <w:r>
        <w:t xml:space="preserve"> only one CPU is present in a device. This is achieved through multiplexing the CPU between system processes through an implementation of time-slicing; this means that each process receives an allocated </w:t>
      </w:r>
      <w:proofErr w:type="gramStart"/>
      <w:r>
        <w:t>period of time</w:t>
      </w:r>
      <w:proofErr w:type="gramEnd"/>
      <w:r>
        <w:t xml:space="preserve"> (time-slice)</w:t>
      </w:r>
      <w:r w:rsidR="00FA5ADB">
        <w:t>,</w:t>
      </w:r>
      <w:r>
        <w:t xml:space="preserve"> in which the processor will perform the commands it requires</w:t>
      </w:r>
      <w:r w:rsidR="00FA5ADB">
        <w:t>, before the time-slice ends and another processes time-slice begins.</w:t>
      </w:r>
    </w:p>
    <w:p w14:paraId="377C5636" w14:textId="37FA29F3" w:rsidR="00387B3D" w:rsidRDefault="00387B3D" w:rsidP="00BA2CB4">
      <w:r>
        <w:t>This report will provide an overview of processes and threads, exploring the scheduling and communication methods for each.</w:t>
      </w:r>
    </w:p>
    <w:p w14:paraId="2277B1B3" w14:textId="54D595AC" w:rsidR="00A03A68" w:rsidRDefault="00A03A68" w:rsidP="00A03A68">
      <w:pPr>
        <w:pStyle w:val="Heading1"/>
      </w:pPr>
      <w:bookmarkStart w:id="2" w:name="_Toc504590106"/>
      <w:r>
        <w:t>Processes</w:t>
      </w:r>
      <w:bookmarkEnd w:id="2"/>
    </w:p>
    <w:p w14:paraId="1DD08808" w14:textId="77777777" w:rsidR="00FA5ADB" w:rsidRDefault="00FA5ADB" w:rsidP="00BA2CB4">
      <w:r>
        <w:t xml:space="preserve"> Each process in a multi-processing will exist in one of </w:t>
      </w:r>
      <w:bookmarkStart w:id="3" w:name="_GoBack"/>
      <w:bookmarkEnd w:id="3"/>
      <w:r>
        <w:t xml:space="preserve">the following three statuses: </w:t>
      </w:r>
    </w:p>
    <w:p w14:paraId="0FB82B52" w14:textId="7B941138" w:rsidR="00FA5ADB" w:rsidRDefault="00FA5ADB" w:rsidP="00FA5ADB">
      <w:pPr>
        <w:pStyle w:val="ListParagraph"/>
        <w:numPr>
          <w:ilvl w:val="0"/>
          <w:numId w:val="16"/>
        </w:numPr>
      </w:pPr>
      <w:r>
        <w:t>Active; an active process is the process that is currently being executed by the processor, once the time-slice expires the next ready process will become the active process and the current process will become ready.</w:t>
      </w:r>
    </w:p>
    <w:p w14:paraId="0B2316C0" w14:textId="533C94A8" w:rsidR="00FA5ADB" w:rsidRDefault="00FA5ADB" w:rsidP="00FA5ADB">
      <w:pPr>
        <w:pStyle w:val="ListParagraph"/>
        <w:numPr>
          <w:ilvl w:val="0"/>
          <w:numId w:val="16"/>
        </w:numPr>
      </w:pPr>
      <w:r>
        <w:t>Ready; a ready process requires a time-slice from the CPU as it is ready to execute commands.</w:t>
      </w:r>
    </w:p>
    <w:p w14:paraId="6D3DBFA9" w14:textId="4DC27340" w:rsidR="00732E23" w:rsidRDefault="00FA5ADB" w:rsidP="00FA5ADB">
      <w:pPr>
        <w:pStyle w:val="ListParagraph"/>
        <w:numPr>
          <w:ilvl w:val="0"/>
          <w:numId w:val="16"/>
        </w:numPr>
      </w:pPr>
      <w:r>
        <w:t>Waiting; a waiting process is one which will wait for input or access to some form of file. Once this has been occurred the process will shift to the ready status.</w:t>
      </w:r>
    </w:p>
    <w:p w14:paraId="37CC3CBC" w14:textId="72F6BA06" w:rsidR="00A03A68" w:rsidRDefault="00A03A68" w:rsidP="00A03A68">
      <w:pPr>
        <w:pStyle w:val="Heading2"/>
      </w:pPr>
      <w:bookmarkStart w:id="4" w:name="_Toc504590107"/>
      <w:r>
        <w:t>Scheduling</w:t>
      </w:r>
      <w:bookmarkEnd w:id="4"/>
    </w:p>
    <w:p w14:paraId="4E2E2BC6" w14:textId="77777777" w:rsidR="004A7C50" w:rsidRDefault="00097314" w:rsidP="00FA5ADB">
      <w:r>
        <w:t xml:space="preserve">There are </w:t>
      </w:r>
      <w:proofErr w:type="gramStart"/>
      <w:r>
        <w:t>a number of</w:t>
      </w:r>
      <w:proofErr w:type="gramEnd"/>
      <w:r>
        <w:t xml:space="preserve"> algorithms used in order to facilitate multi-processing systems and there are often 3 different schedulers:</w:t>
      </w:r>
    </w:p>
    <w:p w14:paraId="018A368D" w14:textId="77777777" w:rsidR="00A03A68" w:rsidRDefault="00097314" w:rsidP="00A03A68">
      <w:pPr>
        <w:pStyle w:val="Heading3"/>
      </w:pPr>
      <w:bookmarkStart w:id="5" w:name="_Toc504590108"/>
      <w:r>
        <w:t>Long term scheduler</w:t>
      </w:r>
      <w:bookmarkEnd w:id="5"/>
    </w:p>
    <w:p w14:paraId="6A1AB96A" w14:textId="233CD141" w:rsidR="00097314" w:rsidRDefault="00A03A68" w:rsidP="00FA5ADB">
      <w:r>
        <w:t>T</w:t>
      </w:r>
      <w:r w:rsidR="004A7C50">
        <w:t xml:space="preserve">he </w:t>
      </w:r>
      <w:proofErr w:type="gramStart"/>
      <w:r w:rsidR="004A7C50">
        <w:t>long term</w:t>
      </w:r>
      <w:proofErr w:type="gramEnd"/>
      <w:r w:rsidR="004A7C50">
        <w:t xml:space="preserve"> scheduler is </w:t>
      </w:r>
      <w:proofErr w:type="spellStart"/>
      <w:r w:rsidR="004A7C50">
        <w:t>utilised</w:t>
      </w:r>
      <w:proofErr w:type="spellEnd"/>
      <w:r w:rsidR="004A7C50">
        <w:t xml:space="preserve"> in order to decide which processes are permitted to the ready queue, this scheduler can either allow or delay a process joining the ready queue and as such dictates what processes and how many of them can be running on a system.</w:t>
      </w:r>
    </w:p>
    <w:p w14:paraId="1B7ADEA0" w14:textId="77777777" w:rsidR="00A03A68" w:rsidRDefault="00097314" w:rsidP="00A03A68">
      <w:pPr>
        <w:pStyle w:val="Heading3"/>
      </w:pPr>
      <w:bookmarkStart w:id="6" w:name="_Toc504590109"/>
      <w:proofErr w:type="spellStart"/>
      <w:r>
        <w:t>Mid term</w:t>
      </w:r>
      <w:proofErr w:type="spellEnd"/>
      <w:r>
        <w:t xml:space="preserve"> scheduler</w:t>
      </w:r>
      <w:bookmarkEnd w:id="6"/>
    </w:p>
    <w:p w14:paraId="5CB380DB" w14:textId="4F878D74" w:rsidR="00097314" w:rsidRDefault="00A03A68" w:rsidP="00FA5ADB">
      <w:r>
        <w:t>T</w:t>
      </w:r>
      <w:r w:rsidR="004A7C50">
        <w:t xml:space="preserve">he </w:t>
      </w:r>
      <w:proofErr w:type="spellStart"/>
      <w:r w:rsidR="004A7C50">
        <w:t>mid term</w:t>
      </w:r>
      <w:proofErr w:type="spellEnd"/>
      <w:r w:rsidR="004A7C50">
        <w:t xml:space="preserve"> scheduler allows for processes to be removed from primary memory and to be placed in secondary memory and vice versa. This therefore allows for re-scheduling of processes by temporarily swapping them out or in.</w:t>
      </w:r>
    </w:p>
    <w:p w14:paraId="528E1D39" w14:textId="6023764E" w:rsidR="00A03A68" w:rsidRDefault="00097314" w:rsidP="00A03A68">
      <w:pPr>
        <w:pStyle w:val="Heading3"/>
      </w:pPr>
      <w:bookmarkStart w:id="7" w:name="_Toc504590110"/>
      <w:r>
        <w:t>Short term scheduler</w:t>
      </w:r>
      <w:bookmarkEnd w:id="7"/>
    </w:p>
    <w:p w14:paraId="11823B43" w14:textId="4036DA29" w:rsidR="00097314" w:rsidRDefault="00A03A68" w:rsidP="00FA5ADB">
      <w:r>
        <w:t>T</w:t>
      </w:r>
      <w:r w:rsidR="004729DE">
        <w:t xml:space="preserve">he </w:t>
      </w:r>
      <w:proofErr w:type="gramStart"/>
      <w:r w:rsidR="004729DE">
        <w:t>short term</w:t>
      </w:r>
      <w:proofErr w:type="gramEnd"/>
      <w:r w:rsidR="004729DE">
        <w:t xml:space="preserve"> scheduler </w:t>
      </w:r>
      <w:r w:rsidR="004A7C50">
        <w:t xml:space="preserve">makes far more scheduling decisions than the long and </w:t>
      </w:r>
      <w:proofErr w:type="spellStart"/>
      <w:r w:rsidR="004A7C50">
        <w:t>mid term</w:t>
      </w:r>
      <w:proofErr w:type="spellEnd"/>
      <w:r w:rsidR="004A7C50">
        <w:t xml:space="preserve"> schedulers and operates on an interrupt level in order to facilitate immediate priority processes to run in spite of the previous schedule.</w:t>
      </w:r>
    </w:p>
    <w:p w14:paraId="4276BB19" w14:textId="2E6C9F69" w:rsidR="004A7C50" w:rsidRDefault="004A7C50" w:rsidP="00FA5ADB">
      <w:r>
        <w:lastRenderedPageBreak/>
        <w:t xml:space="preserve">There are a great number of algorithms used for scheduling and each have different characteristics, however these can be assessed by their efficiency, throughput, turnaround time, waiting time, response time and fairness. </w:t>
      </w:r>
    </w:p>
    <w:p w14:paraId="0E00BB70" w14:textId="52493105" w:rsidR="00A03A68" w:rsidRDefault="00A03A68" w:rsidP="00A03A68">
      <w:pPr>
        <w:pStyle w:val="Heading3"/>
      </w:pPr>
      <w:bookmarkStart w:id="8" w:name="_Toc504590111"/>
      <w:r>
        <w:t>Algorithms</w:t>
      </w:r>
      <w:bookmarkEnd w:id="8"/>
    </w:p>
    <w:p w14:paraId="0E520E1E" w14:textId="4598B266" w:rsidR="00BD12AC" w:rsidRDefault="004A7C50" w:rsidP="00FA5ADB">
      <w:r>
        <w:t xml:space="preserve">The simplest scheduling algorithm is the </w:t>
      </w:r>
      <w:r w:rsidR="004735AC">
        <w:t>First C</w:t>
      </w:r>
      <w:r>
        <w:t xml:space="preserve">ome </w:t>
      </w:r>
      <w:r w:rsidR="004735AC">
        <w:t>F</w:t>
      </w:r>
      <w:r>
        <w:t xml:space="preserve">irst </w:t>
      </w:r>
      <w:r w:rsidR="004735AC">
        <w:t>Serve</w:t>
      </w:r>
      <w:r>
        <w:t xml:space="preserve"> which works on a simple queue, a process can be added to the tail end of the queue and each process prior to it will be executed before it. This algorithm is too simple and as such is </w:t>
      </w:r>
      <w:proofErr w:type="gramStart"/>
      <w:r>
        <w:t>actually a</w:t>
      </w:r>
      <w:proofErr w:type="gramEnd"/>
      <w:r>
        <w:t xml:space="preserve"> very inefficient </w:t>
      </w:r>
      <w:r w:rsidR="004735AC">
        <w:t>solution with no prioritization of important processes.</w:t>
      </w:r>
    </w:p>
    <w:p w14:paraId="38932E4F" w14:textId="62BA3908" w:rsidR="004735AC" w:rsidRDefault="004735AC" w:rsidP="00FA5ADB">
      <w:r>
        <w:t xml:space="preserve">Some other examples of scheduling algorithms are Shortest Job First scheduling, Round Robin scheduling and Priority scheduling. Each of these have both benefits and drawbacks inherent in them, the shortest job first algorithms reduce waiting time drastically, however they can lead to larger jobs never being processed due to a continuous stream of smaller jobs being available. Round robin scheduling is a fair </w:t>
      </w:r>
      <w:proofErr w:type="gramStart"/>
      <w:r>
        <w:t>approach,</w:t>
      </w:r>
      <w:proofErr w:type="gramEnd"/>
      <w:r>
        <w:t xml:space="preserve"> however the time interval of the round can be incorrectly set which can lead to inefficiencies and higher wait times. Priority scheduling executes higher priority processes first, which means that important processes receive increased time scheduling, however it also means that low priority processes may never be scheduled in deference to the higher priority processes.</w:t>
      </w:r>
    </w:p>
    <w:p w14:paraId="1D2AE603" w14:textId="23F9C797" w:rsidR="00387B3D" w:rsidRDefault="00387B3D" w:rsidP="00FA5ADB">
      <w:r>
        <w:t xml:space="preserve">Whilst each of these algorithms independently suffer substantial drawbacks, some form of meta-algorithm, utilizing key elements from various algorithms, would mitigate some of these drawbacks. For </w:t>
      </w:r>
      <w:proofErr w:type="gramStart"/>
      <w:r>
        <w:t>example</w:t>
      </w:r>
      <w:proofErr w:type="gramEnd"/>
      <w:r>
        <w:t xml:space="preserve"> a round robin algorithm with deference to very high priority processes would ensure that all processes receive adequate time slicing, however high priority proc</w:t>
      </w:r>
      <w:r w:rsidR="003C1A5D">
        <w:t>esses will still have some level of preference over other scheduled processes.</w:t>
      </w:r>
    </w:p>
    <w:p w14:paraId="460894E3" w14:textId="4EE7B3F1" w:rsidR="00A03A68" w:rsidRDefault="00A03A68" w:rsidP="00A03A68">
      <w:pPr>
        <w:pStyle w:val="Heading2"/>
      </w:pPr>
      <w:bookmarkStart w:id="9" w:name="_Toc504590112"/>
      <w:r>
        <w:t>Inter-Process Communication</w:t>
      </w:r>
      <w:bookmarkEnd w:id="9"/>
    </w:p>
    <w:p w14:paraId="366A8A7A" w14:textId="16E40C57" w:rsidR="00BD12AC" w:rsidRDefault="009B3ED6" w:rsidP="00FA5ADB">
      <w:r>
        <w:t>Inter-process</w:t>
      </w:r>
      <w:r w:rsidR="008879AE">
        <w:t xml:space="preserve"> communication</w:t>
      </w:r>
      <w:r w:rsidR="00055DAC">
        <w:t xml:space="preserve"> is required in a multi-processor system and</w:t>
      </w:r>
      <w:r w:rsidR="008879AE">
        <w:t xml:space="preserve"> can be performed in numerous methods, the most common of which is shared memory communication. This method means that processe</w:t>
      </w:r>
      <w:r w:rsidR="00055DAC">
        <w:t>r</w:t>
      </w:r>
      <w:r w:rsidR="008879AE">
        <w:t xml:space="preserve">s </w:t>
      </w:r>
      <w:proofErr w:type="gramStart"/>
      <w:r w:rsidR="008879AE">
        <w:t>actually share</w:t>
      </w:r>
      <w:proofErr w:type="gramEnd"/>
      <w:r w:rsidR="008879AE">
        <w:t xml:space="preserve"> memory and this memory is used to communicate between the processes, however this can be slow due to the fact that only one process can access a piece of memory at a time, meaning the other process may have to wait to access the piece of memory before proceeding. This memory locking is very important however as without it a process could modify memory in use by another process, and this could lead to </w:t>
      </w:r>
      <w:r w:rsidR="00055DAC">
        <w:t xml:space="preserve">incorrect behavior. Other methods are serial-parallel, this is often used where processors have different communication links, serial-serial communication, this is used where processors have serial communication links, and parallel-parallel communication, this is used with special purpose processors that have parallel links and </w:t>
      </w:r>
      <w:proofErr w:type="gramStart"/>
      <w:r w:rsidR="00055DAC">
        <w:t>is seen as</w:t>
      </w:r>
      <w:proofErr w:type="gramEnd"/>
      <w:r w:rsidR="00055DAC">
        <w:t xml:space="preserve"> being the best inter-processor communication method.</w:t>
      </w:r>
    </w:p>
    <w:p w14:paraId="1E33F43C" w14:textId="17C91157" w:rsidR="00BD12AC" w:rsidRDefault="00B4088E" w:rsidP="00A03A68">
      <w:pPr>
        <w:pStyle w:val="Heading1"/>
      </w:pPr>
      <w:bookmarkStart w:id="10" w:name="_Toc504590113"/>
      <w:r>
        <w:t>Threads</w:t>
      </w:r>
      <w:bookmarkEnd w:id="10"/>
    </w:p>
    <w:p w14:paraId="049A9A47" w14:textId="7880264F" w:rsidR="00B4088E" w:rsidRDefault="00B4088E" w:rsidP="00FA5ADB">
      <w:r>
        <w:t xml:space="preserve">A thread is </w:t>
      </w:r>
      <w:r w:rsidR="00AB5BC8">
        <w:t xml:space="preserve">a lightweight process that operates </w:t>
      </w:r>
      <w:proofErr w:type="gramStart"/>
      <w:r w:rsidR="00AB5BC8">
        <w:t>in its own right, however</w:t>
      </w:r>
      <w:proofErr w:type="gramEnd"/>
      <w:r w:rsidR="00AB5BC8">
        <w:t xml:space="preserve"> these lightweight processes </w:t>
      </w:r>
      <w:r w:rsidR="00FC200B">
        <w:t>are</w:t>
      </w:r>
      <w:r w:rsidR="00AB5BC8">
        <w:t xml:space="preserve"> actually constituent parts of a larger process; this process would run multiple threads at the same time allowing for these threads to use the resources of the process and potentially lead to faster running </w:t>
      </w:r>
      <w:r w:rsidR="00AB5BC8">
        <w:lastRenderedPageBreak/>
        <w:t xml:space="preserve">speeds for the user as the multiple threads run independently of one another, therefore if one is awaiting input, the other threads can continue to process. </w:t>
      </w:r>
    </w:p>
    <w:p w14:paraId="70966E61" w14:textId="595A4BC3" w:rsidR="00BD12AC" w:rsidRDefault="00A03A68" w:rsidP="00A03A68">
      <w:pPr>
        <w:pStyle w:val="Heading2"/>
      </w:pPr>
      <w:bookmarkStart w:id="11" w:name="_Toc504590114"/>
      <w:r>
        <w:t>S</w:t>
      </w:r>
      <w:r w:rsidR="00FC200B">
        <w:t>cheduling</w:t>
      </w:r>
      <w:bookmarkEnd w:id="11"/>
    </w:p>
    <w:p w14:paraId="4BC8D5B3" w14:textId="3060A8E7" w:rsidR="00FC200B" w:rsidRDefault="007A7F18" w:rsidP="00FA5ADB">
      <w:r>
        <w:t xml:space="preserve">Threads initially receive the scheduling of the parent process, however the schedule for each thread but there are a few methods through which these are modified to leverage the benefits of being a thread. Threads can be distributed over the processors within a multi-processor system to benefit from better load balancing; this also requires no further scheduling as the threads can operate simultaneously during the parent process’s timeshare, however it is worth noting that due to the parallel nature care needs to be taken to avoid race conditions arising. Another potential scheduling method for multi-threaded applications is dedicated processor assignment; a thread is assigned a dedicated processor that will remain exclusive to the thread, this can speed operations of individual threads somewhat but can also mean that </w:t>
      </w:r>
      <w:proofErr w:type="gramStart"/>
      <w:r>
        <w:t>a number of</w:t>
      </w:r>
      <w:proofErr w:type="gramEnd"/>
      <w:r>
        <w:t xml:space="preserve"> processors can remain idle for some time. The final method of scheduling threads is dynamic scheduling; the number of threads in a proc</w:t>
      </w:r>
      <w:r w:rsidR="009D033D">
        <w:t xml:space="preserve">ess are altered dynamically and load is adjusted to optimize utilization. </w:t>
      </w:r>
    </w:p>
    <w:p w14:paraId="073C6816" w14:textId="09A27A21" w:rsidR="00DE1BAA" w:rsidRDefault="00DE1BAA" w:rsidP="00FA5ADB">
      <w:r>
        <w:t xml:space="preserve">Dynamic scheduling appears to be the optimal method as it leverages the advantages of load balancing and </w:t>
      </w:r>
      <w:r w:rsidR="002F51EF">
        <w:t xml:space="preserve">facilitates continuous, dynamic re-scheduling of jobs to ensure optimal running conditions. </w:t>
      </w:r>
    </w:p>
    <w:p w14:paraId="0F4B5625" w14:textId="71DD0A77" w:rsidR="00FC200B" w:rsidRDefault="00A03A68" w:rsidP="00A03A68">
      <w:pPr>
        <w:pStyle w:val="Heading2"/>
      </w:pPr>
      <w:bookmarkStart w:id="12" w:name="_Toc504590115"/>
      <w:r>
        <w:t>C</w:t>
      </w:r>
      <w:r w:rsidR="00FC200B">
        <w:t>ommunication</w:t>
      </w:r>
      <w:bookmarkEnd w:id="12"/>
    </w:p>
    <w:p w14:paraId="6B019F70" w14:textId="7AC8A6E7" w:rsidR="00FC200B" w:rsidRDefault="00FC200B" w:rsidP="00FA5ADB">
      <w:r>
        <w:t>Whilst each process shares nothing with another process, this is not the case with threads; threads share process resources with other threads that are also running within the process. An example of such a resource is a global variable; th</w:t>
      </w:r>
      <w:r w:rsidR="00B963BB">
        <w:t xml:space="preserve">ese shared resources are very useful tools to use whilst programming as all the threads will have access to the variable when desired and allow communication between threads. </w:t>
      </w:r>
      <w:proofErr w:type="gramStart"/>
      <w:r w:rsidR="00B963BB">
        <w:t>However</w:t>
      </w:r>
      <w:proofErr w:type="gramEnd"/>
      <w:r w:rsidR="00B963BB">
        <w:t xml:space="preserve"> the nature of these shared resources can mean that unexpected behavior can be exhibited if one thread modifies a resource value whilst another is using it or if another was expecting a previous value to still be there. This means that that multi-threaded applications need to be designed carefully in a way as to reduce potential for race conditions to arise.</w:t>
      </w:r>
    </w:p>
    <w:p w14:paraId="52D374F7" w14:textId="376F4BB0" w:rsidR="00FC200B" w:rsidRDefault="00A03A68" w:rsidP="00A03A68">
      <w:pPr>
        <w:pStyle w:val="Heading2"/>
      </w:pPr>
      <w:bookmarkStart w:id="13" w:name="_Toc504590116"/>
      <w:proofErr w:type="spellStart"/>
      <w:r>
        <w:t>S</w:t>
      </w:r>
      <w:r w:rsidR="00FC200B">
        <w:t>ynchronisation</w:t>
      </w:r>
      <w:bookmarkEnd w:id="13"/>
      <w:proofErr w:type="spellEnd"/>
    </w:p>
    <w:p w14:paraId="429D1FDB" w14:textId="0C63D779" w:rsidR="00DE1BAA" w:rsidRDefault="00D126C7" w:rsidP="00FA5ADB">
      <w:r>
        <w:t xml:space="preserve">Due to the nature of multi-threading it is </w:t>
      </w:r>
      <w:r w:rsidR="00DE1BAA">
        <w:t>worth</w:t>
      </w:r>
      <w:r>
        <w:t xml:space="preserve"> consider</w:t>
      </w:r>
      <w:r w:rsidR="00DE1BAA">
        <w:t>ing</w:t>
      </w:r>
      <w:r>
        <w:t xml:space="preserve"> </w:t>
      </w:r>
      <w:r w:rsidR="00DE1BAA">
        <w:t>synchronization of</w:t>
      </w:r>
      <w:r>
        <w:t xml:space="preserve"> </w:t>
      </w:r>
      <w:r w:rsidR="00DE1BAA">
        <w:t>threads; locking shared resources creates overheads which are not always required if there’s no contention over access for these resources. If one thread utilizes a resource heavily (as a dominant thread) but rarely shares it with other threads this is known as asymmetric thread synchronization. Such synchronization utilizes biased locks whereby the dominant thread has a reduced overhead when accessing the shared data at the cost of the non-dominant threads exhibiting an increased overhead.</w:t>
      </w:r>
    </w:p>
    <w:p w14:paraId="446D3206" w14:textId="4CC23C18" w:rsidR="00FC200B" w:rsidRDefault="00F070CF" w:rsidP="00FA5ADB">
      <w:r>
        <w:t xml:space="preserve">Another method of synchronization is through use of Transactional Memory systems (TM’s). TM’s utilize a </w:t>
      </w:r>
      <w:r w:rsidR="00711DC2">
        <w:t xml:space="preserve">conflict detection subsystem whereby to use shared resources a transaction must be </w:t>
      </w:r>
      <w:proofErr w:type="gramStart"/>
      <w:r w:rsidR="00711DC2">
        <w:t>created,</w:t>
      </w:r>
      <w:proofErr w:type="gramEnd"/>
      <w:r w:rsidR="00711DC2">
        <w:t xml:space="preserve"> this transaction is allocated a number which can be uniquely identified among other transactions. When a transaction conflict arises the conflict detection system will resolve the conflict by assessing the work done, number of retries and other properties of both transactions; one of the processes will be placed on a wait before </w:t>
      </w:r>
      <w:proofErr w:type="gramStart"/>
      <w:r w:rsidR="00711DC2">
        <w:t>retry</w:t>
      </w:r>
      <w:proofErr w:type="gramEnd"/>
      <w:r w:rsidR="00711DC2">
        <w:t xml:space="preserve"> or aborted whilst the other will be allowed to continue processing.</w:t>
      </w:r>
    </w:p>
    <w:p w14:paraId="52884381" w14:textId="285D4356" w:rsidR="00AB4031" w:rsidRDefault="00AB4031" w:rsidP="00FA5ADB">
      <w:r>
        <w:lastRenderedPageBreak/>
        <w:t xml:space="preserve">It appears that Transactional Memory systems are most </w:t>
      </w:r>
      <w:proofErr w:type="spellStart"/>
      <w:r>
        <w:t>favoured</w:t>
      </w:r>
      <w:proofErr w:type="spellEnd"/>
      <w:r>
        <w:t xml:space="preserve"> and in recent years there have been numerous improvements and iterations made upon its foundations such as token transactional memory which instead employs token coherency to detect conflicts. </w:t>
      </w:r>
    </w:p>
    <w:p w14:paraId="15745AEF" w14:textId="4C517E50" w:rsidR="00BD12AC" w:rsidRDefault="00BD12AC" w:rsidP="00FA5ADB"/>
    <w:p w14:paraId="50B84582" w14:textId="71BB4C8C" w:rsidR="451FDD54" w:rsidRDefault="451FDD54" w:rsidP="451FDD54">
      <w:pPr>
        <w:pStyle w:val="Heading1"/>
      </w:pPr>
      <w:bookmarkStart w:id="14" w:name="_Toc504590117"/>
      <w:r>
        <w:t>Conclusions</w:t>
      </w:r>
      <w:bookmarkEnd w:id="14"/>
    </w:p>
    <w:p w14:paraId="1C042ABD" w14:textId="3A2B26D4" w:rsidR="0087155A" w:rsidRDefault="008656F9" w:rsidP="0087155A">
      <w:r>
        <w:t xml:space="preserve">Despite adding many layers of complexity to applications, multi-threading is too useful a tool to forego, and as such will be here to stay for the foreseeable future. Multi-threading allows for increased utilization of current systems potential by facilitating load sharing and parallel processing; due to the technology there are clearly observable increases in efficiency and processing time. </w:t>
      </w:r>
    </w:p>
    <w:p w14:paraId="247D6272" w14:textId="2488FC9D" w:rsidR="005D1A86" w:rsidRDefault="005D1A86" w:rsidP="0087155A">
      <w:r>
        <w:t xml:space="preserve">When working with multi-threaded applications, it is important that the usage of the multi-threading is appropriate for what is required, well implemented and will not lead to any issues down the line. Race-conditions and other such issues can be misleading and </w:t>
      </w:r>
      <w:proofErr w:type="gramStart"/>
      <w:r>
        <w:t>time consuming</w:t>
      </w:r>
      <w:proofErr w:type="gramEnd"/>
      <w:r>
        <w:t xml:space="preserve"> errors to pin down and maintain, these are best avoided by initial design.</w:t>
      </w:r>
    </w:p>
    <w:p w14:paraId="5C336165" w14:textId="26F64059" w:rsidR="00A52BC1" w:rsidRDefault="008656F9" w:rsidP="0087155A">
      <w:r>
        <w:t>However, d</w:t>
      </w:r>
      <w:r w:rsidR="002F51EF">
        <w:t xml:space="preserve">espite being a mature technology at the time of writing, thread synchronization and scheduling continue to be areas in which research is carried out, as is evidenced by the </w:t>
      </w:r>
      <w:proofErr w:type="spellStart"/>
      <w:r w:rsidR="002F51EF">
        <w:t>recency</w:t>
      </w:r>
      <w:proofErr w:type="spellEnd"/>
      <w:r w:rsidR="002F51EF">
        <w:t xml:space="preserve"> of some papers on the topic. Research continues to improve and modify the algorithms </w:t>
      </w:r>
      <w:proofErr w:type="gramStart"/>
      <w:r w:rsidR="002F51EF">
        <w:t>in order to</w:t>
      </w:r>
      <w:proofErr w:type="gramEnd"/>
      <w:r w:rsidR="002F51EF">
        <w:t xml:space="preserve"> find potential improvements which could see use in future operating systems to improve efficiency and running costs.</w:t>
      </w:r>
    </w:p>
    <w:p w14:paraId="250483D6" w14:textId="750D8FCC" w:rsidR="003C1A5D" w:rsidRDefault="003C1A5D">
      <w:r>
        <w:br w:type="page"/>
      </w:r>
    </w:p>
    <w:bookmarkStart w:id="15" w:name="_Toc504590118" w:displacedByCustomXml="next"/>
    <w:sdt>
      <w:sdtPr>
        <w:rPr>
          <w:rFonts w:asciiTheme="minorHAnsi" w:eastAsiaTheme="minorEastAsia" w:hAnsiTheme="minorHAnsi" w:cstheme="minorBidi"/>
          <w:color w:val="auto"/>
          <w:sz w:val="22"/>
          <w:szCs w:val="22"/>
        </w:rPr>
        <w:id w:val="-565577278"/>
        <w:docPartObj>
          <w:docPartGallery w:val="Bibliographies"/>
          <w:docPartUnique/>
        </w:docPartObj>
      </w:sdtPr>
      <w:sdtContent>
        <w:p w14:paraId="23841848" w14:textId="36BD0A5D" w:rsidR="00A52BC1" w:rsidRDefault="00A52BC1">
          <w:pPr>
            <w:pStyle w:val="Heading1"/>
          </w:pPr>
          <w:r>
            <w:t>Bibliography</w:t>
          </w:r>
          <w:bookmarkEnd w:id="15"/>
        </w:p>
        <w:sdt>
          <w:sdtPr>
            <w:id w:val="111145805"/>
            <w:bibliography/>
          </w:sdtPr>
          <w:sdtContent>
            <w:p w14:paraId="56C481CD" w14:textId="77777777" w:rsidR="005D1A86" w:rsidRDefault="00A52BC1" w:rsidP="005D1A86">
              <w:pPr>
                <w:pStyle w:val="Bibliography"/>
                <w:rPr>
                  <w:noProof/>
                  <w:sz w:val="24"/>
                  <w:szCs w:val="24"/>
                </w:rPr>
              </w:pPr>
              <w:r>
                <w:fldChar w:fldCharType="begin"/>
              </w:r>
              <w:r>
                <w:instrText xml:space="preserve"> BIBLIOGRAPHY </w:instrText>
              </w:r>
              <w:r>
                <w:fldChar w:fldCharType="separate"/>
              </w:r>
              <w:r w:rsidR="005D1A86">
                <w:rPr>
                  <w:noProof/>
                </w:rPr>
                <w:t xml:space="preserve">1. </w:t>
              </w:r>
              <w:r w:rsidR="005D1A86">
                <w:rPr>
                  <w:b/>
                  <w:bCs/>
                  <w:noProof/>
                </w:rPr>
                <w:t>Blundell, Barry, et al.</w:t>
              </w:r>
              <w:r w:rsidR="005D1A86">
                <w:rPr>
                  <w:noProof/>
                </w:rPr>
                <w:t xml:space="preserve"> </w:t>
              </w:r>
              <w:r w:rsidR="005D1A86">
                <w:rPr>
                  <w:i/>
                  <w:iCs/>
                  <w:noProof/>
                </w:rPr>
                <w:t xml:space="preserve">FastTrack: Computer Systems and Networks. </w:t>
              </w:r>
              <w:r w:rsidR="005D1A86">
                <w:rPr>
                  <w:noProof/>
                </w:rPr>
                <w:t>s.l. : Cengage Learning, 2007.</w:t>
              </w:r>
            </w:p>
            <w:p w14:paraId="4BB47A8D" w14:textId="77777777" w:rsidR="005D1A86" w:rsidRDefault="005D1A86" w:rsidP="005D1A86">
              <w:pPr>
                <w:pStyle w:val="Bibliography"/>
                <w:rPr>
                  <w:noProof/>
                </w:rPr>
              </w:pPr>
              <w:r>
                <w:rPr>
                  <w:noProof/>
                </w:rPr>
                <w:t xml:space="preserve">2. </w:t>
              </w:r>
              <w:r>
                <w:rPr>
                  <w:b/>
                  <w:bCs/>
                  <w:noProof/>
                </w:rPr>
                <w:t>Silberschatz, Abraham, Galvin, Peter Baer and Gagne, Greg.</w:t>
              </w:r>
              <w:r>
                <w:rPr>
                  <w:noProof/>
                </w:rPr>
                <w:t xml:space="preserve"> </w:t>
              </w:r>
              <w:r>
                <w:rPr>
                  <w:i/>
                  <w:iCs/>
                  <w:noProof/>
                </w:rPr>
                <w:t xml:space="preserve">Operating system concepts. </w:t>
              </w:r>
              <w:r>
                <w:rPr>
                  <w:noProof/>
                </w:rPr>
                <w:t>7th. s.l. : Wiley India Pvt. Limited, 2006.</w:t>
              </w:r>
            </w:p>
            <w:p w14:paraId="65CE4E55" w14:textId="77777777" w:rsidR="005D1A86" w:rsidRDefault="005D1A86" w:rsidP="005D1A86">
              <w:pPr>
                <w:pStyle w:val="Bibliography"/>
                <w:rPr>
                  <w:noProof/>
                </w:rPr>
              </w:pPr>
              <w:r>
                <w:rPr>
                  <w:noProof/>
                </w:rPr>
                <w:t xml:space="preserve">3. </w:t>
              </w:r>
              <w:r>
                <w:rPr>
                  <w:b/>
                  <w:bCs/>
                  <w:noProof/>
                </w:rPr>
                <w:t>Goel, Neetu and Garg, R.B.</w:t>
              </w:r>
              <w:r>
                <w:rPr>
                  <w:noProof/>
                </w:rPr>
                <w:t xml:space="preserve"> A Comparative Study of CPU Scheduling Algorithms. </w:t>
              </w:r>
              <w:r>
                <w:rPr>
                  <w:i/>
                  <w:iCs/>
                  <w:noProof/>
                </w:rPr>
                <w:t xml:space="preserve">International Journal of Graphics &amp; Image Processing . </w:t>
              </w:r>
              <w:r>
                <w:rPr>
                  <w:noProof/>
                </w:rPr>
                <w:t>November, 2012, Vol. 2, 4.</w:t>
              </w:r>
            </w:p>
            <w:p w14:paraId="36A00E49" w14:textId="77777777" w:rsidR="005D1A86" w:rsidRDefault="005D1A86" w:rsidP="005D1A86">
              <w:pPr>
                <w:pStyle w:val="Bibliography"/>
                <w:rPr>
                  <w:noProof/>
                </w:rPr>
              </w:pPr>
              <w:r>
                <w:rPr>
                  <w:noProof/>
                </w:rPr>
                <w:t xml:space="preserve">4. </w:t>
              </w:r>
              <w:r>
                <w:rPr>
                  <w:b/>
                  <w:bCs/>
                  <w:noProof/>
                </w:rPr>
                <w:t>Dash, Amar Ranjan, Sahu, Sandipta kumar and Samantr, Sanjay Kumar.</w:t>
              </w:r>
              <w:r>
                <w:rPr>
                  <w:noProof/>
                </w:rPr>
                <w:t xml:space="preserve"> AN OPTIMIZED ROUND ROBIN CPU SCHEDULING ALGORITHM WITH DYNAMIC TIME QUANTUM. </w:t>
              </w:r>
              <w:r>
                <w:rPr>
                  <w:i/>
                  <w:iCs/>
                  <w:noProof/>
                </w:rPr>
                <w:t xml:space="preserve">International Journal of Computer Science. </w:t>
              </w:r>
              <w:r>
                <w:rPr>
                  <w:noProof/>
                </w:rPr>
                <w:t>February, 2015, Vol. 5, 1.</w:t>
              </w:r>
            </w:p>
            <w:p w14:paraId="3550E694" w14:textId="77777777" w:rsidR="005D1A86" w:rsidRDefault="005D1A86" w:rsidP="005D1A86">
              <w:pPr>
                <w:pStyle w:val="Bibliography"/>
                <w:rPr>
                  <w:noProof/>
                </w:rPr>
              </w:pPr>
              <w:r>
                <w:rPr>
                  <w:noProof/>
                </w:rPr>
                <w:t xml:space="preserve">5. </w:t>
              </w:r>
              <w:r>
                <w:rPr>
                  <w:b/>
                  <w:bCs/>
                  <w:noProof/>
                </w:rPr>
                <w:t>Sherman, Stephen, Baskett III, Forest and Browne, J.C.</w:t>
              </w:r>
              <w:r>
                <w:rPr>
                  <w:noProof/>
                </w:rPr>
                <w:t xml:space="preserve"> Trace-Driven Modeling and Analysis of CPU Scheduling in a Multiprogramming System. </w:t>
              </w:r>
              <w:r>
                <w:rPr>
                  <w:i/>
                  <w:iCs/>
                  <w:noProof/>
                </w:rPr>
                <w:t xml:space="preserve">Communications of the ACM. </w:t>
              </w:r>
              <w:r>
                <w:rPr>
                  <w:noProof/>
                </w:rPr>
                <w:t>December, 1972, Vol. 15, 12.</w:t>
              </w:r>
            </w:p>
            <w:p w14:paraId="7BAA905B" w14:textId="77777777" w:rsidR="005D1A86" w:rsidRDefault="005D1A86" w:rsidP="005D1A86">
              <w:pPr>
                <w:pStyle w:val="Bibliography"/>
                <w:rPr>
                  <w:noProof/>
                </w:rPr>
              </w:pPr>
              <w:r>
                <w:rPr>
                  <w:noProof/>
                </w:rPr>
                <w:t xml:space="preserve">6. </w:t>
              </w:r>
              <w:r>
                <w:rPr>
                  <w:b/>
                  <w:bCs/>
                  <w:noProof/>
                </w:rPr>
                <w:t>CLEARY, JIMMY, et al.</w:t>
              </w:r>
              <w:r>
                <w:rPr>
                  <w:noProof/>
                </w:rPr>
                <w:t xml:space="preserve"> Fast Asymmetric Thread Synchronization. </w:t>
              </w:r>
              <w:r>
                <w:rPr>
                  <w:i/>
                  <w:iCs/>
                  <w:noProof/>
                </w:rPr>
                <w:t xml:space="preserve">ACM Transactions on Architecture and Code Optimization. </w:t>
              </w:r>
              <w:r>
                <w:rPr>
                  <w:noProof/>
                </w:rPr>
                <w:t>January, 2013, Vol. 9, 4.</w:t>
              </w:r>
            </w:p>
            <w:p w14:paraId="5970F608" w14:textId="77777777" w:rsidR="005D1A86" w:rsidRDefault="005D1A86" w:rsidP="005D1A86">
              <w:pPr>
                <w:pStyle w:val="Bibliography"/>
                <w:rPr>
                  <w:noProof/>
                </w:rPr>
              </w:pPr>
              <w:r>
                <w:rPr>
                  <w:noProof/>
                </w:rPr>
                <w:t xml:space="preserve">7. </w:t>
              </w:r>
              <w:r>
                <w:rPr>
                  <w:b/>
                  <w:bCs/>
                  <w:noProof/>
                </w:rPr>
                <w:t>Junfeng, Yang, et al.</w:t>
              </w:r>
              <w:r>
                <w:rPr>
                  <w:noProof/>
                </w:rPr>
                <w:t xml:space="preserve"> Making Parallel Programs Reliable with stable multithreading . </w:t>
              </w:r>
              <w:r>
                <w:rPr>
                  <w:i/>
                  <w:iCs/>
                  <w:noProof/>
                </w:rPr>
                <w:t xml:space="preserve">Communications of the ACM . </w:t>
              </w:r>
              <w:r>
                <w:rPr>
                  <w:noProof/>
                </w:rPr>
                <w:t>March, 2014, Vol. 57, 3.</w:t>
              </w:r>
            </w:p>
            <w:p w14:paraId="5D9B7E3A" w14:textId="77777777" w:rsidR="005D1A86" w:rsidRDefault="005D1A86" w:rsidP="005D1A86">
              <w:pPr>
                <w:pStyle w:val="Bibliography"/>
                <w:rPr>
                  <w:noProof/>
                </w:rPr>
              </w:pPr>
              <w:r>
                <w:rPr>
                  <w:noProof/>
                </w:rPr>
                <w:t xml:space="preserve">8. </w:t>
              </w:r>
              <w:r>
                <w:rPr>
                  <w:b/>
                  <w:bCs/>
                  <w:noProof/>
                </w:rPr>
                <w:t>Hossain, M A and Tokhi, M O.</w:t>
              </w:r>
              <w:r>
                <w:rPr>
                  <w:noProof/>
                </w:rPr>
                <w:t xml:space="preserve"> </w:t>
              </w:r>
              <w:r>
                <w:rPr>
                  <w:i/>
                  <w:iCs/>
                  <w:noProof/>
                </w:rPr>
                <w:t xml:space="preserve">INTER-PROCESSOR AND INTER-PROCESS COMMUNICATION IN REALTIME. </w:t>
              </w:r>
              <w:r>
                <w:rPr>
                  <w:noProof/>
                </w:rPr>
                <w:t>s.l. : IFAC Publications, 2002.</w:t>
              </w:r>
            </w:p>
            <w:p w14:paraId="3146516F" w14:textId="77777777" w:rsidR="005D1A86" w:rsidRDefault="005D1A86" w:rsidP="005D1A86">
              <w:pPr>
                <w:pStyle w:val="Bibliography"/>
                <w:rPr>
                  <w:noProof/>
                </w:rPr>
              </w:pPr>
              <w:r>
                <w:rPr>
                  <w:noProof/>
                </w:rPr>
                <w:t xml:space="preserve">9. </w:t>
              </w:r>
              <w:r>
                <w:rPr>
                  <w:b/>
                  <w:bCs/>
                  <w:noProof/>
                </w:rPr>
                <w:t>Kamakoti, V. and Korgaonkar, Kunal.</w:t>
              </w:r>
              <w:r>
                <w:rPr>
                  <w:noProof/>
                </w:rPr>
                <w:t xml:space="preserve"> Thread Synchronization: From Mutual Exclusion to Transactional Memory. </w:t>
              </w:r>
              <w:r>
                <w:rPr>
                  <w:i/>
                  <w:iCs/>
                  <w:noProof/>
                </w:rPr>
                <w:t xml:space="preserve">IETE Technical Review. </w:t>
              </w:r>
              <w:r>
                <w:rPr>
                  <w:noProof/>
                </w:rPr>
                <w:t>Jul - Aug, 2011, Vol. 28, 4.</w:t>
              </w:r>
            </w:p>
            <w:p w14:paraId="6F035ACC" w14:textId="13C2841C" w:rsidR="005D1A86" w:rsidRDefault="00A52BC1" w:rsidP="005D1A86">
              <w:r>
                <w:rPr>
                  <w:b/>
                  <w:bCs/>
                  <w:noProof/>
                </w:rPr>
                <w:fldChar w:fldCharType="end"/>
              </w:r>
            </w:p>
          </w:sdtContent>
        </w:sdt>
      </w:sdtContent>
    </w:sdt>
    <w:p w14:paraId="397487ED" w14:textId="4768F8BF" w:rsidR="00555376" w:rsidRDefault="00555376" w:rsidP="00933C61">
      <w:pPr>
        <w:pStyle w:val="Heading2"/>
      </w:pPr>
    </w:p>
    <w:sectPr w:rsidR="00555376" w:rsidSect="002219D8">
      <w:headerReference w:type="default" r:id="rId11"/>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AF51C1" w14:textId="77777777" w:rsidR="00387B3D" w:rsidRDefault="00387B3D">
      <w:pPr>
        <w:spacing w:after="0" w:line="240" w:lineRule="auto"/>
      </w:pPr>
      <w:r>
        <w:separator/>
      </w:r>
    </w:p>
  </w:endnote>
  <w:endnote w:type="continuationSeparator" w:id="0">
    <w:p w14:paraId="43197774" w14:textId="77777777" w:rsidR="00387B3D" w:rsidRDefault="00387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0580785"/>
      <w:docPartObj>
        <w:docPartGallery w:val="Page Numbers (Bottom of Page)"/>
        <w:docPartUnique/>
      </w:docPartObj>
    </w:sdtPr>
    <w:sdtEndPr>
      <w:rPr>
        <w:color w:val="7F7F7F" w:themeColor="background1" w:themeShade="7F"/>
        <w:spacing w:val="60"/>
      </w:rPr>
    </w:sdtEndPr>
    <w:sdtContent>
      <w:p w14:paraId="6335EB4A" w14:textId="4C81F144" w:rsidR="00387B3D" w:rsidRDefault="00387B3D">
        <w:pPr>
          <w:pStyle w:val="Footer"/>
          <w:pBdr>
            <w:top w:val="single" w:sz="4" w:space="1" w:color="D9D9D9" w:themeColor="background1" w:themeShade="D9"/>
          </w:pBdr>
          <w:jc w:val="right"/>
        </w:pPr>
        <w:r>
          <w:fldChar w:fldCharType="begin"/>
        </w:r>
        <w:r>
          <w:instrText xml:space="preserve"> PAGE   \* MERGEFORMAT </w:instrText>
        </w:r>
        <w:r>
          <w:fldChar w:fldCharType="separate"/>
        </w:r>
        <w:r w:rsidR="003C1A5D">
          <w:rPr>
            <w:noProof/>
          </w:rPr>
          <w:t>5</w:t>
        </w:r>
        <w:r>
          <w:rPr>
            <w:noProof/>
          </w:rPr>
          <w:fldChar w:fldCharType="end"/>
        </w:r>
        <w:r>
          <w:t xml:space="preserve"> | </w:t>
        </w:r>
        <w:r>
          <w:rPr>
            <w:color w:val="7F7F7F" w:themeColor="background1" w:themeShade="7F"/>
            <w:spacing w:val="60"/>
          </w:rPr>
          <w:t>Page</w:t>
        </w:r>
      </w:p>
    </w:sdtContent>
  </w:sdt>
  <w:p w14:paraId="7F5771FF" w14:textId="109F6A17" w:rsidR="00387B3D" w:rsidRDefault="00387B3D" w:rsidP="451FDD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B366DF" w14:textId="77777777" w:rsidR="00387B3D" w:rsidRDefault="00387B3D">
      <w:pPr>
        <w:spacing w:after="0" w:line="240" w:lineRule="auto"/>
      </w:pPr>
      <w:r>
        <w:separator/>
      </w:r>
    </w:p>
  </w:footnote>
  <w:footnote w:type="continuationSeparator" w:id="0">
    <w:p w14:paraId="51C3932F" w14:textId="77777777" w:rsidR="00387B3D" w:rsidRDefault="00387B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ook w:val="04A0" w:firstRow="1" w:lastRow="0" w:firstColumn="1" w:lastColumn="0" w:noHBand="0" w:noVBand="1"/>
    </w:tblPr>
    <w:tblGrid>
      <w:gridCol w:w="3120"/>
      <w:gridCol w:w="3120"/>
      <w:gridCol w:w="3120"/>
    </w:tblGrid>
    <w:tr w:rsidR="00387B3D" w14:paraId="222FC885" w14:textId="77777777" w:rsidTr="451FDD54">
      <w:tc>
        <w:tcPr>
          <w:tcW w:w="3120" w:type="dxa"/>
        </w:tcPr>
        <w:p w14:paraId="46ED3DA5" w14:textId="513DC195" w:rsidR="00387B3D" w:rsidRDefault="00387B3D" w:rsidP="451FDD54">
          <w:pPr>
            <w:pStyle w:val="Header"/>
            <w:ind w:left="-115"/>
          </w:pPr>
        </w:p>
      </w:tc>
      <w:tc>
        <w:tcPr>
          <w:tcW w:w="3120" w:type="dxa"/>
        </w:tcPr>
        <w:p w14:paraId="4579EFA2" w14:textId="285FC451" w:rsidR="00387B3D" w:rsidRDefault="00387B3D" w:rsidP="451FDD54">
          <w:pPr>
            <w:pStyle w:val="Header"/>
            <w:jc w:val="center"/>
          </w:pPr>
        </w:p>
      </w:tc>
      <w:tc>
        <w:tcPr>
          <w:tcW w:w="3120" w:type="dxa"/>
        </w:tcPr>
        <w:p w14:paraId="5D6FCF0B" w14:textId="256D1336" w:rsidR="00387B3D" w:rsidRDefault="00387B3D" w:rsidP="451FDD54">
          <w:pPr>
            <w:pStyle w:val="Header"/>
            <w:ind w:right="-115"/>
            <w:jc w:val="right"/>
          </w:pPr>
        </w:p>
      </w:tc>
    </w:tr>
  </w:tbl>
  <w:p w14:paraId="6CCEDD5B" w14:textId="59FE383A" w:rsidR="00387B3D" w:rsidRDefault="00387B3D" w:rsidP="451FDD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006EB"/>
    <w:multiLevelType w:val="hybridMultilevel"/>
    <w:tmpl w:val="0FC41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8D1111"/>
    <w:multiLevelType w:val="hybridMultilevel"/>
    <w:tmpl w:val="EADC946A"/>
    <w:lvl w:ilvl="0" w:tplc="C1D6CEA2">
      <w:start w:val="1"/>
      <w:numFmt w:val="decimal"/>
      <w:lvlText w:val="%1."/>
      <w:lvlJc w:val="left"/>
      <w:pPr>
        <w:ind w:left="72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21830FE"/>
    <w:multiLevelType w:val="hybridMultilevel"/>
    <w:tmpl w:val="AC828FFA"/>
    <w:lvl w:ilvl="0" w:tplc="C1D6CEA2">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6B53949"/>
    <w:multiLevelType w:val="hybridMultilevel"/>
    <w:tmpl w:val="BDC82504"/>
    <w:lvl w:ilvl="0" w:tplc="C1D6CE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3D533A9"/>
    <w:multiLevelType w:val="hybridMultilevel"/>
    <w:tmpl w:val="3CA63F0A"/>
    <w:lvl w:ilvl="0" w:tplc="C1D6CEA2">
      <w:start w:val="1"/>
      <w:numFmt w:val="decimal"/>
      <w:lvlText w:val="%1."/>
      <w:lvlJc w:val="left"/>
      <w:pPr>
        <w:ind w:left="2574" w:hanging="360"/>
      </w:pPr>
      <w:rPr>
        <w:rFonts w:hint="default"/>
      </w:rPr>
    </w:lvl>
    <w:lvl w:ilvl="1" w:tplc="08090019" w:tentative="1">
      <w:start w:val="1"/>
      <w:numFmt w:val="lowerLetter"/>
      <w:lvlText w:val="%2."/>
      <w:lvlJc w:val="left"/>
      <w:pPr>
        <w:ind w:left="2934" w:hanging="360"/>
      </w:pPr>
    </w:lvl>
    <w:lvl w:ilvl="2" w:tplc="0809001B" w:tentative="1">
      <w:start w:val="1"/>
      <w:numFmt w:val="lowerRoman"/>
      <w:lvlText w:val="%3."/>
      <w:lvlJc w:val="right"/>
      <w:pPr>
        <w:ind w:left="3654" w:hanging="180"/>
      </w:pPr>
    </w:lvl>
    <w:lvl w:ilvl="3" w:tplc="0809000F" w:tentative="1">
      <w:start w:val="1"/>
      <w:numFmt w:val="decimal"/>
      <w:lvlText w:val="%4."/>
      <w:lvlJc w:val="left"/>
      <w:pPr>
        <w:ind w:left="4374" w:hanging="360"/>
      </w:pPr>
    </w:lvl>
    <w:lvl w:ilvl="4" w:tplc="08090019" w:tentative="1">
      <w:start w:val="1"/>
      <w:numFmt w:val="lowerLetter"/>
      <w:lvlText w:val="%5."/>
      <w:lvlJc w:val="left"/>
      <w:pPr>
        <w:ind w:left="5094" w:hanging="360"/>
      </w:pPr>
    </w:lvl>
    <w:lvl w:ilvl="5" w:tplc="0809001B" w:tentative="1">
      <w:start w:val="1"/>
      <w:numFmt w:val="lowerRoman"/>
      <w:lvlText w:val="%6."/>
      <w:lvlJc w:val="right"/>
      <w:pPr>
        <w:ind w:left="5814" w:hanging="180"/>
      </w:pPr>
    </w:lvl>
    <w:lvl w:ilvl="6" w:tplc="0809000F" w:tentative="1">
      <w:start w:val="1"/>
      <w:numFmt w:val="decimal"/>
      <w:lvlText w:val="%7."/>
      <w:lvlJc w:val="left"/>
      <w:pPr>
        <w:ind w:left="6534" w:hanging="360"/>
      </w:pPr>
    </w:lvl>
    <w:lvl w:ilvl="7" w:tplc="08090019" w:tentative="1">
      <w:start w:val="1"/>
      <w:numFmt w:val="lowerLetter"/>
      <w:lvlText w:val="%8."/>
      <w:lvlJc w:val="left"/>
      <w:pPr>
        <w:ind w:left="7254" w:hanging="360"/>
      </w:pPr>
    </w:lvl>
    <w:lvl w:ilvl="8" w:tplc="0809001B" w:tentative="1">
      <w:start w:val="1"/>
      <w:numFmt w:val="lowerRoman"/>
      <w:lvlText w:val="%9."/>
      <w:lvlJc w:val="right"/>
      <w:pPr>
        <w:ind w:left="7974" w:hanging="180"/>
      </w:pPr>
    </w:lvl>
  </w:abstractNum>
  <w:abstractNum w:abstractNumId="5" w15:restartNumberingAfterBreak="0">
    <w:nsid w:val="356A561E"/>
    <w:multiLevelType w:val="hybridMultilevel"/>
    <w:tmpl w:val="EADC946A"/>
    <w:lvl w:ilvl="0" w:tplc="C1D6CEA2">
      <w:start w:val="1"/>
      <w:numFmt w:val="decimal"/>
      <w:lvlText w:val="%1."/>
      <w:lvlJc w:val="left"/>
      <w:pPr>
        <w:ind w:left="252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6" w15:restartNumberingAfterBreak="0">
    <w:nsid w:val="3FFA16FC"/>
    <w:multiLevelType w:val="hybridMultilevel"/>
    <w:tmpl w:val="F2DA27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647926"/>
    <w:multiLevelType w:val="hybridMultilevel"/>
    <w:tmpl w:val="BA34176A"/>
    <w:lvl w:ilvl="0" w:tplc="C1D6CEA2">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4D544B9F"/>
    <w:multiLevelType w:val="hybridMultilevel"/>
    <w:tmpl w:val="EADC946A"/>
    <w:lvl w:ilvl="0" w:tplc="C1D6CEA2">
      <w:start w:val="1"/>
      <w:numFmt w:val="decimal"/>
      <w:lvlText w:val="%1."/>
      <w:lvlJc w:val="left"/>
      <w:pPr>
        <w:ind w:left="72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A566563"/>
    <w:multiLevelType w:val="hybridMultilevel"/>
    <w:tmpl w:val="BA34176A"/>
    <w:lvl w:ilvl="0" w:tplc="C1D6CEA2">
      <w:start w:val="1"/>
      <w:numFmt w:val="decimal"/>
      <w:lvlText w:val="%1."/>
      <w:lvlJc w:val="left"/>
      <w:pPr>
        <w:ind w:left="2520" w:hanging="360"/>
      </w:pPr>
      <w:rPr>
        <w:rFonts w:hint="default"/>
      </w:rPr>
    </w:lvl>
    <w:lvl w:ilvl="1" w:tplc="08090019">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5F90701C"/>
    <w:multiLevelType w:val="hybridMultilevel"/>
    <w:tmpl w:val="6F8CF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5D5C7B"/>
    <w:multiLevelType w:val="hybridMultilevel"/>
    <w:tmpl w:val="67A48C3A"/>
    <w:lvl w:ilvl="0" w:tplc="C1D6CEA2">
      <w:start w:val="1"/>
      <w:numFmt w:val="decimal"/>
      <w:lvlText w:val="%1."/>
      <w:lvlJc w:val="left"/>
      <w:pPr>
        <w:ind w:left="252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15:restartNumberingAfterBreak="0">
    <w:nsid w:val="634C20C8"/>
    <w:multiLevelType w:val="hybridMultilevel"/>
    <w:tmpl w:val="AF46C1F6"/>
    <w:lvl w:ilvl="0" w:tplc="87403AFA">
      <w:start w:val="1"/>
      <w:numFmt w:val="bullet"/>
      <w:lvlText w:val=""/>
      <w:lvlJc w:val="left"/>
      <w:pPr>
        <w:ind w:left="720" w:hanging="360"/>
      </w:pPr>
      <w:rPr>
        <w:rFonts w:ascii="Symbol" w:hAnsi="Symbol" w:hint="default"/>
      </w:rPr>
    </w:lvl>
    <w:lvl w:ilvl="1" w:tplc="FB629444">
      <w:start w:val="1"/>
      <w:numFmt w:val="bullet"/>
      <w:lvlText w:val="o"/>
      <w:lvlJc w:val="left"/>
      <w:pPr>
        <w:ind w:left="1440" w:hanging="360"/>
      </w:pPr>
      <w:rPr>
        <w:rFonts w:ascii="Courier New" w:hAnsi="Courier New" w:hint="default"/>
      </w:rPr>
    </w:lvl>
    <w:lvl w:ilvl="2" w:tplc="65866492">
      <w:start w:val="1"/>
      <w:numFmt w:val="bullet"/>
      <w:lvlText w:val=""/>
      <w:lvlJc w:val="left"/>
      <w:pPr>
        <w:ind w:left="2160" w:hanging="360"/>
      </w:pPr>
      <w:rPr>
        <w:rFonts w:ascii="Wingdings" w:hAnsi="Wingdings" w:hint="default"/>
      </w:rPr>
    </w:lvl>
    <w:lvl w:ilvl="3" w:tplc="9EE67740">
      <w:start w:val="1"/>
      <w:numFmt w:val="bullet"/>
      <w:lvlText w:val=""/>
      <w:lvlJc w:val="left"/>
      <w:pPr>
        <w:ind w:left="2880" w:hanging="360"/>
      </w:pPr>
      <w:rPr>
        <w:rFonts w:ascii="Symbol" w:hAnsi="Symbol" w:hint="default"/>
      </w:rPr>
    </w:lvl>
    <w:lvl w:ilvl="4" w:tplc="74041FDE">
      <w:start w:val="1"/>
      <w:numFmt w:val="bullet"/>
      <w:lvlText w:val="o"/>
      <w:lvlJc w:val="left"/>
      <w:pPr>
        <w:ind w:left="3600" w:hanging="360"/>
      </w:pPr>
      <w:rPr>
        <w:rFonts w:ascii="Courier New" w:hAnsi="Courier New" w:hint="default"/>
      </w:rPr>
    </w:lvl>
    <w:lvl w:ilvl="5" w:tplc="CB228786">
      <w:start w:val="1"/>
      <w:numFmt w:val="bullet"/>
      <w:lvlText w:val=""/>
      <w:lvlJc w:val="left"/>
      <w:pPr>
        <w:ind w:left="4320" w:hanging="360"/>
      </w:pPr>
      <w:rPr>
        <w:rFonts w:ascii="Wingdings" w:hAnsi="Wingdings" w:hint="default"/>
      </w:rPr>
    </w:lvl>
    <w:lvl w:ilvl="6" w:tplc="C7D6F25E">
      <w:start w:val="1"/>
      <w:numFmt w:val="bullet"/>
      <w:lvlText w:val=""/>
      <w:lvlJc w:val="left"/>
      <w:pPr>
        <w:ind w:left="5040" w:hanging="360"/>
      </w:pPr>
      <w:rPr>
        <w:rFonts w:ascii="Symbol" w:hAnsi="Symbol" w:hint="default"/>
      </w:rPr>
    </w:lvl>
    <w:lvl w:ilvl="7" w:tplc="B5762320">
      <w:start w:val="1"/>
      <w:numFmt w:val="bullet"/>
      <w:lvlText w:val="o"/>
      <w:lvlJc w:val="left"/>
      <w:pPr>
        <w:ind w:left="5760" w:hanging="360"/>
      </w:pPr>
      <w:rPr>
        <w:rFonts w:ascii="Courier New" w:hAnsi="Courier New" w:hint="default"/>
      </w:rPr>
    </w:lvl>
    <w:lvl w:ilvl="8" w:tplc="C574800C">
      <w:start w:val="1"/>
      <w:numFmt w:val="bullet"/>
      <w:lvlText w:val=""/>
      <w:lvlJc w:val="left"/>
      <w:pPr>
        <w:ind w:left="6480" w:hanging="360"/>
      </w:pPr>
      <w:rPr>
        <w:rFonts w:ascii="Wingdings" w:hAnsi="Wingdings" w:hint="default"/>
      </w:rPr>
    </w:lvl>
  </w:abstractNum>
  <w:abstractNum w:abstractNumId="13" w15:restartNumberingAfterBreak="0">
    <w:nsid w:val="6EC66A78"/>
    <w:multiLevelType w:val="hybridMultilevel"/>
    <w:tmpl w:val="7854A1F4"/>
    <w:lvl w:ilvl="0" w:tplc="C1D6CEA2">
      <w:start w:val="1"/>
      <w:numFmt w:val="decimal"/>
      <w:lvlText w:val="%1."/>
      <w:lvlJc w:val="left"/>
      <w:pPr>
        <w:ind w:left="3240" w:hanging="360"/>
      </w:pPr>
      <w:rPr>
        <w:rFonts w:hint="default"/>
      </w:r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4" w15:restartNumberingAfterBreak="0">
    <w:nsid w:val="76CF4743"/>
    <w:multiLevelType w:val="hybridMultilevel"/>
    <w:tmpl w:val="4840186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FD73B57"/>
    <w:multiLevelType w:val="hybridMultilevel"/>
    <w:tmpl w:val="BA34176A"/>
    <w:lvl w:ilvl="0" w:tplc="C1D6CEA2">
      <w:start w:val="1"/>
      <w:numFmt w:val="decimal"/>
      <w:lvlText w:val="%1."/>
      <w:lvlJc w:val="left"/>
      <w:pPr>
        <w:ind w:left="72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2"/>
  </w:num>
  <w:num w:numId="2">
    <w:abstractNumId w:val="14"/>
  </w:num>
  <w:num w:numId="3">
    <w:abstractNumId w:val="0"/>
  </w:num>
  <w:num w:numId="4">
    <w:abstractNumId w:val="3"/>
  </w:num>
  <w:num w:numId="5">
    <w:abstractNumId w:val="2"/>
  </w:num>
  <w:num w:numId="6">
    <w:abstractNumId w:val="9"/>
  </w:num>
  <w:num w:numId="7">
    <w:abstractNumId w:val="13"/>
  </w:num>
  <w:num w:numId="8">
    <w:abstractNumId w:val="11"/>
  </w:num>
  <w:num w:numId="9">
    <w:abstractNumId w:val="7"/>
  </w:num>
  <w:num w:numId="10">
    <w:abstractNumId w:val="4"/>
  </w:num>
  <w:num w:numId="11">
    <w:abstractNumId w:val="5"/>
  </w:num>
  <w:num w:numId="12">
    <w:abstractNumId w:val="15"/>
  </w:num>
  <w:num w:numId="13">
    <w:abstractNumId w:val="1"/>
  </w:num>
  <w:num w:numId="14">
    <w:abstractNumId w:val="8"/>
  </w:num>
  <w:num w:numId="15">
    <w:abstractNumId w:val="6"/>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00C"/>
    <w:rsid w:val="00041A67"/>
    <w:rsid w:val="00055DAC"/>
    <w:rsid w:val="000605BE"/>
    <w:rsid w:val="00074F47"/>
    <w:rsid w:val="00077308"/>
    <w:rsid w:val="00097314"/>
    <w:rsid w:val="000A3086"/>
    <w:rsid w:val="000A7AFA"/>
    <w:rsid w:val="000B76F0"/>
    <w:rsid w:val="001037AC"/>
    <w:rsid w:val="0011175B"/>
    <w:rsid w:val="00121740"/>
    <w:rsid w:val="001572B1"/>
    <w:rsid w:val="0016011C"/>
    <w:rsid w:val="001633BB"/>
    <w:rsid w:val="001E2C40"/>
    <w:rsid w:val="00211697"/>
    <w:rsid w:val="002219D8"/>
    <w:rsid w:val="0028698E"/>
    <w:rsid w:val="002F51EF"/>
    <w:rsid w:val="002F6981"/>
    <w:rsid w:val="003747ED"/>
    <w:rsid w:val="00387B3D"/>
    <w:rsid w:val="003C1A5D"/>
    <w:rsid w:val="003E5684"/>
    <w:rsid w:val="003F185A"/>
    <w:rsid w:val="00402AB7"/>
    <w:rsid w:val="00423716"/>
    <w:rsid w:val="00435C25"/>
    <w:rsid w:val="004729DE"/>
    <w:rsid w:val="004735AC"/>
    <w:rsid w:val="004A7C50"/>
    <w:rsid w:val="00555376"/>
    <w:rsid w:val="00572A5C"/>
    <w:rsid w:val="005A4400"/>
    <w:rsid w:val="005B2A77"/>
    <w:rsid w:val="005B4EFA"/>
    <w:rsid w:val="005D1A86"/>
    <w:rsid w:val="005D30AA"/>
    <w:rsid w:val="005F6238"/>
    <w:rsid w:val="005F7C68"/>
    <w:rsid w:val="00600437"/>
    <w:rsid w:val="0063600C"/>
    <w:rsid w:val="006428FD"/>
    <w:rsid w:val="00676B10"/>
    <w:rsid w:val="006C4803"/>
    <w:rsid w:val="006D21B1"/>
    <w:rsid w:val="006D418C"/>
    <w:rsid w:val="006E62F7"/>
    <w:rsid w:val="006F3F62"/>
    <w:rsid w:val="006F7871"/>
    <w:rsid w:val="00711DC2"/>
    <w:rsid w:val="00732E23"/>
    <w:rsid w:val="007671AF"/>
    <w:rsid w:val="00775108"/>
    <w:rsid w:val="007812B5"/>
    <w:rsid w:val="00781F42"/>
    <w:rsid w:val="007A5F53"/>
    <w:rsid w:val="007A7F18"/>
    <w:rsid w:val="007D35A3"/>
    <w:rsid w:val="008656F9"/>
    <w:rsid w:val="00867BBB"/>
    <w:rsid w:val="0087155A"/>
    <w:rsid w:val="008879AE"/>
    <w:rsid w:val="008A304E"/>
    <w:rsid w:val="008B4D43"/>
    <w:rsid w:val="008B7885"/>
    <w:rsid w:val="009178F6"/>
    <w:rsid w:val="009262C8"/>
    <w:rsid w:val="00933C61"/>
    <w:rsid w:val="00934BCF"/>
    <w:rsid w:val="009637AE"/>
    <w:rsid w:val="009706B4"/>
    <w:rsid w:val="00995F29"/>
    <w:rsid w:val="009A03B7"/>
    <w:rsid w:val="009B357A"/>
    <w:rsid w:val="009B3ED6"/>
    <w:rsid w:val="009C1696"/>
    <w:rsid w:val="009D033D"/>
    <w:rsid w:val="009D56BD"/>
    <w:rsid w:val="009D5C89"/>
    <w:rsid w:val="00A03A68"/>
    <w:rsid w:val="00A04FD5"/>
    <w:rsid w:val="00A52400"/>
    <w:rsid w:val="00A52BC1"/>
    <w:rsid w:val="00A56B63"/>
    <w:rsid w:val="00A7371D"/>
    <w:rsid w:val="00A77A63"/>
    <w:rsid w:val="00AA2C7F"/>
    <w:rsid w:val="00AB4031"/>
    <w:rsid w:val="00AB5BC8"/>
    <w:rsid w:val="00AE116B"/>
    <w:rsid w:val="00B151B6"/>
    <w:rsid w:val="00B217D1"/>
    <w:rsid w:val="00B4088E"/>
    <w:rsid w:val="00B74C81"/>
    <w:rsid w:val="00B963BB"/>
    <w:rsid w:val="00BA2CB4"/>
    <w:rsid w:val="00BB5CE6"/>
    <w:rsid w:val="00BD12AC"/>
    <w:rsid w:val="00BF7236"/>
    <w:rsid w:val="00C008EB"/>
    <w:rsid w:val="00C04CC2"/>
    <w:rsid w:val="00C11DBF"/>
    <w:rsid w:val="00C33094"/>
    <w:rsid w:val="00C37A39"/>
    <w:rsid w:val="00C424DC"/>
    <w:rsid w:val="00C5531D"/>
    <w:rsid w:val="00C740AD"/>
    <w:rsid w:val="00CB0475"/>
    <w:rsid w:val="00CD4E0E"/>
    <w:rsid w:val="00CF4B2C"/>
    <w:rsid w:val="00D126C7"/>
    <w:rsid w:val="00D27B51"/>
    <w:rsid w:val="00D51097"/>
    <w:rsid w:val="00D8127F"/>
    <w:rsid w:val="00DE1BAA"/>
    <w:rsid w:val="00DE483D"/>
    <w:rsid w:val="00E00460"/>
    <w:rsid w:val="00E216FB"/>
    <w:rsid w:val="00E27567"/>
    <w:rsid w:val="00E32D2A"/>
    <w:rsid w:val="00E449D6"/>
    <w:rsid w:val="00E67845"/>
    <w:rsid w:val="00E87902"/>
    <w:rsid w:val="00E92993"/>
    <w:rsid w:val="00EB7068"/>
    <w:rsid w:val="00EC537D"/>
    <w:rsid w:val="00ED4AF6"/>
    <w:rsid w:val="00ED6CFF"/>
    <w:rsid w:val="00F070CF"/>
    <w:rsid w:val="00F21BA0"/>
    <w:rsid w:val="00F41109"/>
    <w:rsid w:val="00FA5ADB"/>
    <w:rsid w:val="00FA7C08"/>
    <w:rsid w:val="00FB4C4C"/>
    <w:rsid w:val="00FC200B"/>
    <w:rsid w:val="00FC2522"/>
    <w:rsid w:val="00FF5A84"/>
    <w:rsid w:val="00FF6DE2"/>
    <w:rsid w:val="1CB6A9D6"/>
    <w:rsid w:val="451FDD54"/>
    <w:rsid w:val="5FC0358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8618B"/>
  <w15:docId w15:val="{3EBD6C25-8C2D-429F-89BB-3DE2EDF62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A03A6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unhideWhenUsed/>
    <w:qFormat/>
    <w:rsid w:val="002219D8"/>
    <w:pPr>
      <w:spacing w:line="259" w:lineRule="auto"/>
      <w:outlineLvl w:val="9"/>
    </w:pPr>
    <w:rPr>
      <w:lang w:eastAsia="en-US"/>
    </w:rPr>
  </w:style>
  <w:style w:type="paragraph" w:styleId="TOC1">
    <w:name w:val="toc 1"/>
    <w:basedOn w:val="Normal"/>
    <w:next w:val="Normal"/>
    <w:autoRedefine/>
    <w:uiPriority w:val="39"/>
    <w:unhideWhenUsed/>
    <w:rsid w:val="002219D8"/>
    <w:pPr>
      <w:spacing w:after="100"/>
    </w:pPr>
  </w:style>
  <w:style w:type="paragraph" w:styleId="TOC2">
    <w:name w:val="toc 2"/>
    <w:basedOn w:val="Normal"/>
    <w:next w:val="Normal"/>
    <w:autoRedefine/>
    <w:uiPriority w:val="39"/>
    <w:unhideWhenUsed/>
    <w:rsid w:val="002219D8"/>
    <w:pPr>
      <w:spacing w:after="100"/>
      <w:ind w:left="220"/>
    </w:pPr>
  </w:style>
  <w:style w:type="character" w:styleId="Hyperlink">
    <w:name w:val="Hyperlink"/>
    <w:basedOn w:val="DefaultParagraphFont"/>
    <w:uiPriority w:val="99"/>
    <w:unhideWhenUsed/>
    <w:rsid w:val="002219D8"/>
    <w:rPr>
      <w:color w:val="0000FF" w:themeColor="hyperlink"/>
      <w:u w:val="single"/>
    </w:rPr>
  </w:style>
  <w:style w:type="paragraph" w:styleId="NoSpacing">
    <w:name w:val="No Spacing"/>
    <w:link w:val="NoSpacingChar"/>
    <w:uiPriority w:val="1"/>
    <w:qFormat/>
    <w:rsid w:val="002219D8"/>
    <w:pPr>
      <w:spacing w:after="0" w:line="240" w:lineRule="auto"/>
    </w:pPr>
    <w:rPr>
      <w:lang w:eastAsia="en-US"/>
    </w:rPr>
  </w:style>
  <w:style w:type="character" w:customStyle="1" w:styleId="NoSpacingChar">
    <w:name w:val="No Spacing Char"/>
    <w:basedOn w:val="DefaultParagraphFont"/>
    <w:link w:val="NoSpacing"/>
    <w:uiPriority w:val="1"/>
    <w:rsid w:val="002219D8"/>
    <w:rPr>
      <w:lang w:eastAsia="en-US"/>
    </w:rPr>
  </w:style>
  <w:style w:type="paragraph" w:styleId="Bibliography">
    <w:name w:val="Bibliography"/>
    <w:basedOn w:val="Normal"/>
    <w:next w:val="Normal"/>
    <w:uiPriority w:val="37"/>
    <w:unhideWhenUsed/>
    <w:rsid w:val="002219D8"/>
  </w:style>
  <w:style w:type="character" w:customStyle="1" w:styleId="apple-converted-space">
    <w:name w:val="apple-converted-space"/>
    <w:basedOn w:val="DefaultParagraphFont"/>
    <w:rsid w:val="001633BB"/>
  </w:style>
  <w:style w:type="paragraph" w:styleId="Title">
    <w:name w:val="Title"/>
    <w:basedOn w:val="Normal"/>
    <w:next w:val="Normal"/>
    <w:link w:val="TitleChar"/>
    <w:uiPriority w:val="10"/>
    <w:qFormat/>
    <w:rsid w:val="00041A6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A67"/>
    <w:rPr>
      <w:rFonts w:asciiTheme="majorHAnsi" w:eastAsiaTheme="majorEastAsia" w:hAnsiTheme="majorHAnsi" w:cstheme="majorBidi"/>
      <w:spacing w:val="-10"/>
      <w:kern w:val="28"/>
      <w:sz w:val="56"/>
      <w:szCs w:val="56"/>
    </w:rPr>
  </w:style>
  <w:style w:type="table" w:styleId="GridTable1Light-Accent1">
    <w:name w:val="Grid Table 1 Light Accent 1"/>
    <w:basedOn w:val="TableNormal"/>
    <w:uiPriority w:val="46"/>
    <w:rsid w:val="00FF6DE2"/>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402AB7"/>
    <w:pPr>
      <w:spacing w:line="240" w:lineRule="auto"/>
    </w:pPr>
    <w:rPr>
      <w:rFonts w:eastAsiaTheme="minorHAnsi"/>
      <w:b/>
      <w:bCs/>
      <w:color w:val="4F81BD" w:themeColor="accent1"/>
      <w:sz w:val="18"/>
      <w:szCs w:val="18"/>
      <w:lang w:val="en-GB" w:eastAsia="en-US"/>
    </w:rPr>
  </w:style>
  <w:style w:type="character" w:customStyle="1" w:styleId="searchword">
    <w:name w:val="searchword"/>
    <w:basedOn w:val="DefaultParagraphFont"/>
    <w:rsid w:val="00121740"/>
  </w:style>
  <w:style w:type="character" w:customStyle="1" w:styleId="Heading3Char">
    <w:name w:val="Heading 3 Char"/>
    <w:basedOn w:val="DefaultParagraphFont"/>
    <w:link w:val="Heading3"/>
    <w:uiPriority w:val="9"/>
    <w:rsid w:val="00A03A68"/>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CF4B2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43561">
      <w:bodyDiv w:val="1"/>
      <w:marLeft w:val="0"/>
      <w:marRight w:val="0"/>
      <w:marTop w:val="0"/>
      <w:marBottom w:val="0"/>
      <w:divBdr>
        <w:top w:val="none" w:sz="0" w:space="0" w:color="auto"/>
        <w:left w:val="none" w:sz="0" w:space="0" w:color="auto"/>
        <w:bottom w:val="none" w:sz="0" w:space="0" w:color="auto"/>
        <w:right w:val="none" w:sz="0" w:space="0" w:color="auto"/>
      </w:divBdr>
    </w:div>
    <w:div w:id="16125852">
      <w:bodyDiv w:val="1"/>
      <w:marLeft w:val="0"/>
      <w:marRight w:val="0"/>
      <w:marTop w:val="0"/>
      <w:marBottom w:val="0"/>
      <w:divBdr>
        <w:top w:val="none" w:sz="0" w:space="0" w:color="auto"/>
        <w:left w:val="none" w:sz="0" w:space="0" w:color="auto"/>
        <w:bottom w:val="none" w:sz="0" w:space="0" w:color="auto"/>
        <w:right w:val="none" w:sz="0" w:space="0" w:color="auto"/>
      </w:divBdr>
    </w:div>
    <w:div w:id="171645620">
      <w:bodyDiv w:val="1"/>
      <w:marLeft w:val="0"/>
      <w:marRight w:val="0"/>
      <w:marTop w:val="0"/>
      <w:marBottom w:val="0"/>
      <w:divBdr>
        <w:top w:val="none" w:sz="0" w:space="0" w:color="auto"/>
        <w:left w:val="none" w:sz="0" w:space="0" w:color="auto"/>
        <w:bottom w:val="none" w:sz="0" w:space="0" w:color="auto"/>
        <w:right w:val="none" w:sz="0" w:space="0" w:color="auto"/>
      </w:divBdr>
    </w:div>
    <w:div w:id="337662875">
      <w:bodyDiv w:val="1"/>
      <w:marLeft w:val="0"/>
      <w:marRight w:val="0"/>
      <w:marTop w:val="0"/>
      <w:marBottom w:val="0"/>
      <w:divBdr>
        <w:top w:val="none" w:sz="0" w:space="0" w:color="auto"/>
        <w:left w:val="none" w:sz="0" w:space="0" w:color="auto"/>
        <w:bottom w:val="none" w:sz="0" w:space="0" w:color="auto"/>
        <w:right w:val="none" w:sz="0" w:space="0" w:color="auto"/>
      </w:divBdr>
    </w:div>
    <w:div w:id="361176532">
      <w:bodyDiv w:val="1"/>
      <w:marLeft w:val="0"/>
      <w:marRight w:val="0"/>
      <w:marTop w:val="0"/>
      <w:marBottom w:val="0"/>
      <w:divBdr>
        <w:top w:val="none" w:sz="0" w:space="0" w:color="auto"/>
        <w:left w:val="none" w:sz="0" w:space="0" w:color="auto"/>
        <w:bottom w:val="none" w:sz="0" w:space="0" w:color="auto"/>
        <w:right w:val="none" w:sz="0" w:space="0" w:color="auto"/>
      </w:divBdr>
    </w:div>
    <w:div w:id="466432377">
      <w:bodyDiv w:val="1"/>
      <w:marLeft w:val="0"/>
      <w:marRight w:val="0"/>
      <w:marTop w:val="0"/>
      <w:marBottom w:val="0"/>
      <w:divBdr>
        <w:top w:val="none" w:sz="0" w:space="0" w:color="auto"/>
        <w:left w:val="none" w:sz="0" w:space="0" w:color="auto"/>
        <w:bottom w:val="none" w:sz="0" w:space="0" w:color="auto"/>
        <w:right w:val="none" w:sz="0" w:space="0" w:color="auto"/>
      </w:divBdr>
    </w:div>
    <w:div w:id="466557939">
      <w:bodyDiv w:val="1"/>
      <w:marLeft w:val="0"/>
      <w:marRight w:val="0"/>
      <w:marTop w:val="0"/>
      <w:marBottom w:val="0"/>
      <w:divBdr>
        <w:top w:val="none" w:sz="0" w:space="0" w:color="auto"/>
        <w:left w:val="none" w:sz="0" w:space="0" w:color="auto"/>
        <w:bottom w:val="none" w:sz="0" w:space="0" w:color="auto"/>
        <w:right w:val="none" w:sz="0" w:space="0" w:color="auto"/>
      </w:divBdr>
    </w:div>
    <w:div w:id="524245875">
      <w:bodyDiv w:val="1"/>
      <w:marLeft w:val="0"/>
      <w:marRight w:val="0"/>
      <w:marTop w:val="0"/>
      <w:marBottom w:val="0"/>
      <w:divBdr>
        <w:top w:val="none" w:sz="0" w:space="0" w:color="auto"/>
        <w:left w:val="none" w:sz="0" w:space="0" w:color="auto"/>
        <w:bottom w:val="none" w:sz="0" w:space="0" w:color="auto"/>
        <w:right w:val="none" w:sz="0" w:space="0" w:color="auto"/>
      </w:divBdr>
    </w:div>
    <w:div w:id="644555122">
      <w:bodyDiv w:val="1"/>
      <w:marLeft w:val="0"/>
      <w:marRight w:val="0"/>
      <w:marTop w:val="0"/>
      <w:marBottom w:val="0"/>
      <w:divBdr>
        <w:top w:val="none" w:sz="0" w:space="0" w:color="auto"/>
        <w:left w:val="none" w:sz="0" w:space="0" w:color="auto"/>
        <w:bottom w:val="none" w:sz="0" w:space="0" w:color="auto"/>
        <w:right w:val="none" w:sz="0" w:space="0" w:color="auto"/>
      </w:divBdr>
    </w:div>
    <w:div w:id="650864522">
      <w:bodyDiv w:val="1"/>
      <w:marLeft w:val="0"/>
      <w:marRight w:val="0"/>
      <w:marTop w:val="0"/>
      <w:marBottom w:val="0"/>
      <w:divBdr>
        <w:top w:val="none" w:sz="0" w:space="0" w:color="auto"/>
        <w:left w:val="none" w:sz="0" w:space="0" w:color="auto"/>
        <w:bottom w:val="none" w:sz="0" w:space="0" w:color="auto"/>
        <w:right w:val="none" w:sz="0" w:space="0" w:color="auto"/>
      </w:divBdr>
    </w:div>
    <w:div w:id="707140589">
      <w:bodyDiv w:val="1"/>
      <w:marLeft w:val="0"/>
      <w:marRight w:val="0"/>
      <w:marTop w:val="0"/>
      <w:marBottom w:val="0"/>
      <w:divBdr>
        <w:top w:val="none" w:sz="0" w:space="0" w:color="auto"/>
        <w:left w:val="none" w:sz="0" w:space="0" w:color="auto"/>
        <w:bottom w:val="none" w:sz="0" w:space="0" w:color="auto"/>
        <w:right w:val="none" w:sz="0" w:space="0" w:color="auto"/>
      </w:divBdr>
    </w:div>
    <w:div w:id="747116786">
      <w:bodyDiv w:val="1"/>
      <w:marLeft w:val="0"/>
      <w:marRight w:val="0"/>
      <w:marTop w:val="0"/>
      <w:marBottom w:val="0"/>
      <w:divBdr>
        <w:top w:val="none" w:sz="0" w:space="0" w:color="auto"/>
        <w:left w:val="none" w:sz="0" w:space="0" w:color="auto"/>
        <w:bottom w:val="none" w:sz="0" w:space="0" w:color="auto"/>
        <w:right w:val="none" w:sz="0" w:space="0" w:color="auto"/>
      </w:divBdr>
    </w:div>
    <w:div w:id="843590807">
      <w:bodyDiv w:val="1"/>
      <w:marLeft w:val="0"/>
      <w:marRight w:val="0"/>
      <w:marTop w:val="0"/>
      <w:marBottom w:val="0"/>
      <w:divBdr>
        <w:top w:val="none" w:sz="0" w:space="0" w:color="auto"/>
        <w:left w:val="none" w:sz="0" w:space="0" w:color="auto"/>
        <w:bottom w:val="none" w:sz="0" w:space="0" w:color="auto"/>
        <w:right w:val="none" w:sz="0" w:space="0" w:color="auto"/>
      </w:divBdr>
    </w:div>
    <w:div w:id="899752101">
      <w:bodyDiv w:val="1"/>
      <w:marLeft w:val="0"/>
      <w:marRight w:val="0"/>
      <w:marTop w:val="0"/>
      <w:marBottom w:val="0"/>
      <w:divBdr>
        <w:top w:val="none" w:sz="0" w:space="0" w:color="auto"/>
        <w:left w:val="none" w:sz="0" w:space="0" w:color="auto"/>
        <w:bottom w:val="none" w:sz="0" w:space="0" w:color="auto"/>
        <w:right w:val="none" w:sz="0" w:space="0" w:color="auto"/>
      </w:divBdr>
    </w:div>
    <w:div w:id="957376260">
      <w:bodyDiv w:val="1"/>
      <w:marLeft w:val="0"/>
      <w:marRight w:val="0"/>
      <w:marTop w:val="0"/>
      <w:marBottom w:val="0"/>
      <w:divBdr>
        <w:top w:val="none" w:sz="0" w:space="0" w:color="auto"/>
        <w:left w:val="none" w:sz="0" w:space="0" w:color="auto"/>
        <w:bottom w:val="none" w:sz="0" w:space="0" w:color="auto"/>
        <w:right w:val="none" w:sz="0" w:space="0" w:color="auto"/>
      </w:divBdr>
    </w:div>
    <w:div w:id="972491377">
      <w:bodyDiv w:val="1"/>
      <w:marLeft w:val="0"/>
      <w:marRight w:val="0"/>
      <w:marTop w:val="0"/>
      <w:marBottom w:val="0"/>
      <w:divBdr>
        <w:top w:val="none" w:sz="0" w:space="0" w:color="auto"/>
        <w:left w:val="none" w:sz="0" w:space="0" w:color="auto"/>
        <w:bottom w:val="none" w:sz="0" w:space="0" w:color="auto"/>
        <w:right w:val="none" w:sz="0" w:space="0" w:color="auto"/>
      </w:divBdr>
    </w:div>
    <w:div w:id="977488324">
      <w:bodyDiv w:val="1"/>
      <w:marLeft w:val="0"/>
      <w:marRight w:val="0"/>
      <w:marTop w:val="0"/>
      <w:marBottom w:val="0"/>
      <w:divBdr>
        <w:top w:val="none" w:sz="0" w:space="0" w:color="auto"/>
        <w:left w:val="none" w:sz="0" w:space="0" w:color="auto"/>
        <w:bottom w:val="none" w:sz="0" w:space="0" w:color="auto"/>
        <w:right w:val="none" w:sz="0" w:space="0" w:color="auto"/>
      </w:divBdr>
    </w:div>
    <w:div w:id="1012953719">
      <w:bodyDiv w:val="1"/>
      <w:marLeft w:val="0"/>
      <w:marRight w:val="0"/>
      <w:marTop w:val="0"/>
      <w:marBottom w:val="0"/>
      <w:divBdr>
        <w:top w:val="none" w:sz="0" w:space="0" w:color="auto"/>
        <w:left w:val="none" w:sz="0" w:space="0" w:color="auto"/>
        <w:bottom w:val="none" w:sz="0" w:space="0" w:color="auto"/>
        <w:right w:val="none" w:sz="0" w:space="0" w:color="auto"/>
      </w:divBdr>
    </w:div>
    <w:div w:id="1014765300">
      <w:bodyDiv w:val="1"/>
      <w:marLeft w:val="0"/>
      <w:marRight w:val="0"/>
      <w:marTop w:val="0"/>
      <w:marBottom w:val="0"/>
      <w:divBdr>
        <w:top w:val="none" w:sz="0" w:space="0" w:color="auto"/>
        <w:left w:val="none" w:sz="0" w:space="0" w:color="auto"/>
        <w:bottom w:val="none" w:sz="0" w:space="0" w:color="auto"/>
        <w:right w:val="none" w:sz="0" w:space="0" w:color="auto"/>
      </w:divBdr>
    </w:div>
    <w:div w:id="1031301735">
      <w:bodyDiv w:val="1"/>
      <w:marLeft w:val="0"/>
      <w:marRight w:val="0"/>
      <w:marTop w:val="0"/>
      <w:marBottom w:val="0"/>
      <w:divBdr>
        <w:top w:val="none" w:sz="0" w:space="0" w:color="auto"/>
        <w:left w:val="none" w:sz="0" w:space="0" w:color="auto"/>
        <w:bottom w:val="none" w:sz="0" w:space="0" w:color="auto"/>
        <w:right w:val="none" w:sz="0" w:space="0" w:color="auto"/>
      </w:divBdr>
    </w:div>
    <w:div w:id="1060714831">
      <w:bodyDiv w:val="1"/>
      <w:marLeft w:val="0"/>
      <w:marRight w:val="0"/>
      <w:marTop w:val="0"/>
      <w:marBottom w:val="0"/>
      <w:divBdr>
        <w:top w:val="none" w:sz="0" w:space="0" w:color="auto"/>
        <w:left w:val="none" w:sz="0" w:space="0" w:color="auto"/>
        <w:bottom w:val="none" w:sz="0" w:space="0" w:color="auto"/>
        <w:right w:val="none" w:sz="0" w:space="0" w:color="auto"/>
      </w:divBdr>
    </w:div>
    <w:div w:id="1080174516">
      <w:bodyDiv w:val="1"/>
      <w:marLeft w:val="0"/>
      <w:marRight w:val="0"/>
      <w:marTop w:val="0"/>
      <w:marBottom w:val="0"/>
      <w:divBdr>
        <w:top w:val="none" w:sz="0" w:space="0" w:color="auto"/>
        <w:left w:val="none" w:sz="0" w:space="0" w:color="auto"/>
        <w:bottom w:val="none" w:sz="0" w:space="0" w:color="auto"/>
        <w:right w:val="none" w:sz="0" w:space="0" w:color="auto"/>
      </w:divBdr>
    </w:div>
    <w:div w:id="1091583411">
      <w:bodyDiv w:val="1"/>
      <w:marLeft w:val="0"/>
      <w:marRight w:val="0"/>
      <w:marTop w:val="0"/>
      <w:marBottom w:val="0"/>
      <w:divBdr>
        <w:top w:val="none" w:sz="0" w:space="0" w:color="auto"/>
        <w:left w:val="none" w:sz="0" w:space="0" w:color="auto"/>
        <w:bottom w:val="none" w:sz="0" w:space="0" w:color="auto"/>
        <w:right w:val="none" w:sz="0" w:space="0" w:color="auto"/>
      </w:divBdr>
    </w:div>
    <w:div w:id="1114790256">
      <w:bodyDiv w:val="1"/>
      <w:marLeft w:val="0"/>
      <w:marRight w:val="0"/>
      <w:marTop w:val="0"/>
      <w:marBottom w:val="0"/>
      <w:divBdr>
        <w:top w:val="none" w:sz="0" w:space="0" w:color="auto"/>
        <w:left w:val="none" w:sz="0" w:space="0" w:color="auto"/>
        <w:bottom w:val="none" w:sz="0" w:space="0" w:color="auto"/>
        <w:right w:val="none" w:sz="0" w:space="0" w:color="auto"/>
      </w:divBdr>
    </w:div>
    <w:div w:id="1154183355">
      <w:bodyDiv w:val="1"/>
      <w:marLeft w:val="0"/>
      <w:marRight w:val="0"/>
      <w:marTop w:val="0"/>
      <w:marBottom w:val="0"/>
      <w:divBdr>
        <w:top w:val="none" w:sz="0" w:space="0" w:color="auto"/>
        <w:left w:val="none" w:sz="0" w:space="0" w:color="auto"/>
        <w:bottom w:val="none" w:sz="0" w:space="0" w:color="auto"/>
        <w:right w:val="none" w:sz="0" w:space="0" w:color="auto"/>
      </w:divBdr>
    </w:div>
    <w:div w:id="1162232832">
      <w:bodyDiv w:val="1"/>
      <w:marLeft w:val="0"/>
      <w:marRight w:val="0"/>
      <w:marTop w:val="0"/>
      <w:marBottom w:val="0"/>
      <w:divBdr>
        <w:top w:val="none" w:sz="0" w:space="0" w:color="auto"/>
        <w:left w:val="none" w:sz="0" w:space="0" w:color="auto"/>
        <w:bottom w:val="none" w:sz="0" w:space="0" w:color="auto"/>
        <w:right w:val="none" w:sz="0" w:space="0" w:color="auto"/>
      </w:divBdr>
    </w:div>
    <w:div w:id="1174539323">
      <w:bodyDiv w:val="1"/>
      <w:marLeft w:val="0"/>
      <w:marRight w:val="0"/>
      <w:marTop w:val="0"/>
      <w:marBottom w:val="0"/>
      <w:divBdr>
        <w:top w:val="none" w:sz="0" w:space="0" w:color="auto"/>
        <w:left w:val="none" w:sz="0" w:space="0" w:color="auto"/>
        <w:bottom w:val="none" w:sz="0" w:space="0" w:color="auto"/>
        <w:right w:val="none" w:sz="0" w:space="0" w:color="auto"/>
      </w:divBdr>
    </w:div>
    <w:div w:id="1212881507">
      <w:bodyDiv w:val="1"/>
      <w:marLeft w:val="0"/>
      <w:marRight w:val="0"/>
      <w:marTop w:val="0"/>
      <w:marBottom w:val="0"/>
      <w:divBdr>
        <w:top w:val="none" w:sz="0" w:space="0" w:color="auto"/>
        <w:left w:val="none" w:sz="0" w:space="0" w:color="auto"/>
        <w:bottom w:val="none" w:sz="0" w:space="0" w:color="auto"/>
        <w:right w:val="none" w:sz="0" w:space="0" w:color="auto"/>
      </w:divBdr>
    </w:div>
    <w:div w:id="1229262980">
      <w:bodyDiv w:val="1"/>
      <w:marLeft w:val="0"/>
      <w:marRight w:val="0"/>
      <w:marTop w:val="0"/>
      <w:marBottom w:val="0"/>
      <w:divBdr>
        <w:top w:val="none" w:sz="0" w:space="0" w:color="auto"/>
        <w:left w:val="none" w:sz="0" w:space="0" w:color="auto"/>
        <w:bottom w:val="none" w:sz="0" w:space="0" w:color="auto"/>
        <w:right w:val="none" w:sz="0" w:space="0" w:color="auto"/>
      </w:divBdr>
    </w:div>
    <w:div w:id="1352223047">
      <w:bodyDiv w:val="1"/>
      <w:marLeft w:val="0"/>
      <w:marRight w:val="0"/>
      <w:marTop w:val="0"/>
      <w:marBottom w:val="0"/>
      <w:divBdr>
        <w:top w:val="none" w:sz="0" w:space="0" w:color="auto"/>
        <w:left w:val="none" w:sz="0" w:space="0" w:color="auto"/>
        <w:bottom w:val="none" w:sz="0" w:space="0" w:color="auto"/>
        <w:right w:val="none" w:sz="0" w:space="0" w:color="auto"/>
      </w:divBdr>
    </w:div>
    <w:div w:id="1356998504">
      <w:bodyDiv w:val="1"/>
      <w:marLeft w:val="0"/>
      <w:marRight w:val="0"/>
      <w:marTop w:val="0"/>
      <w:marBottom w:val="0"/>
      <w:divBdr>
        <w:top w:val="none" w:sz="0" w:space="0" w:color="auto"/>
        <w:left w:val="none" w:sz="0" w:space="0" w:color="auto"/>
        <w:bottom w:val="none" w:sz="0" w:space="0" w:color="auto"/>
        <w:right w:val="none" w:sz="0" w:space="0" w:color="auto"/>
      </w:divBdr>
    </w:div>
    <w:div w:id="1367440194">
      <w:bodyDiv w:val="1"/>
      <w:marLeft w:val="0"/>
      <w:marRight w:val="0"/>
      <w:marTop w:val="0"/>
      <w:marBottom w:val="0"/>
      <w:divBdr>
        <w:top w:val="none" w:sz="0" w:space="0" w:color="auto"/>
        <w:left w:val="none" w:sz="0" w:space="0" w:color="auto"/>
        <w:bottom w:val="none" w:sz="0" w:space="0" w:color="auto"/>
        <w:right w:val="none" w:sz="0" w:space="0" w:color="auto"/>
      </w:divBdr>
    </w:div>
    <w:div w:id="1386561048">
      <w:bodyDiv w:val="1"/>
      <w:marLeft w:val="0"/>
      <w:marRight w:val="0"/>
      <w:marTop w:val="0"/>
      <w:marBottom w:val="0"/>
      <w:divBdr>
        <w:top w:val="none" w:sz="0" w:space="0" w:color="auto"/>
        <w:left w:val="none" w:sz="0" w:space="0" w:color="auto"/>
        <w:bottom w:val="none" w:sz="0" w:space="0" w:color="auto"/>
        <w:right w:val="none" w:sz="0" w:space="0" w:color="auto"/>
      </w:divBdr>
    </w:div>
    <w:div w:id="1409962531">
      <w:bodyDiv w:val="1"/>
      <w:marLeft w:val="0"/>
      <w:marRight w:val="0"/>
      <w:marTop w:val="0"/>
      <w:marBottom w:val="0"/>
      <w:divBdr>
        <w:top w:val="none" w:sz="0" w:space="0" w:color="auto"/>
        <w:left w:val="none" w:sz="0" w:space="0" w:color="auto"/>
        <w:bottom w:val="none" w:sz="0" w:space="0" w:color="auto"/>
        <w:right w:val="none" w:sz="0" w:space="0" w:color="auto"/>
      </w:divBdr>
    </w:div>
    <w:div w:id="1428233341">
      <w:bodyDiv w:val="1"/>
      <w:marLeft w:val="0"/>
      <w:marRight w:val="0"/>
      <w:marTop w:val="0"/>
      <w:marBottom w:val="0"/>
      <w:divBdr>
        <w:top w:val="none" w:sz="0" w:space="0" w:color="auto"/>
        <w:left w:val="none" w:sz="0" w:space="0" w:color="auto"/>
        <w:bottom w:val="none" w:sz="0" w:space="0" w:color="auto"/>
        <w:right w:val="none" w:sz="0" w:space="0" w:color="auto"/>
      </w:divBdr>
    </w:div>
    <w:div w:id="1452550158">
      <w:bodyDiv w:val="1"/>
      <w:marLeft w:val="0"/>
      <w:marRight w:val="0"/>
      <w:marTop w:val="0"/>
      <w:marBottom w:val="0"/>
      <w:divBdr>
        <w:top w:val="none" w:sz="0" w:space="0" w:color="auto"/>
        <w:left w:val="none" w:sz="0" w:space="0" w:color="auto"/>
        <w:bottom w:val="none" w:sz="0" w:space="0" w:color="auto"/>
        <w:right w:val="none" w:sz="0" w:space="0" w:color="auto"/>
      </w:divBdr>
    </w:div>
    <w:div w:id="1467508452">
      <w:bodyDiv w:val="1"/>
      <w:marLeft w:val="0"/>
      <w:marRight w:val="0"/>
      <w:marTop w:val="0"/>
      <w:marBottom w:val="0"/>
      <w:divBdr>
        <w:top w:val="none" w:sz="0" w:space="0" w:color="auto"/>
        <w:left w:val="none" w:sz="0" w:space="0" w:color="auto"/>
        <w:bottom w:val="none" w:sz="0" w:space="0" w:color="auto"/>
        <w:right w:val="none" w:sz="0" w:space="0" w:color="auto"/>
      </w:divBdr>
    </w:div>
    <w:div w:id="1587376799">
      <w:bodyDiv w:val="1"/>
      <w:marLeft w:val="0"/>
      <w:marRight w:val="0"/>
      <w:marTop w:val="0"/>
      <w:marBottom w:val="0"/>
      <w:divBdr>
        <w:top w:val="none" w:sz="0" w:space="0" w:color="auto"/>
        <w:left w:val="none" w:sz="0" w:space="0" w:color="auto"/>
        <w:bottom w:val="none" w:sz="0" w:space="0" w:color="auto"/>
        <w:right w:val="none" w:sz="0" w:space="0" w:color="auto"/>
      </w:divBdr>
    </w:div>
    <w:div w:id="1656226138">
      <w:bodyDiv w:val="1"/>
      <w:marLeft w:val="0"/>
      <w:marRight w:val="0"/>
      <w:marTop w:val="0"/>
      <w:marBottom w:val="0"/>
      <w:divBdr>
        <w:top w:val="none" w:sz="0" w:space="0" w:color="auto"/>
        <w:left w:val="none" w:sz="0" w:space="0" w:color="auto"/>
        <w:bottom w:val="none" w:sz="0" w:space="0" w:color="auto"/>
        <w:right w:val="none" w:sz="0" w:space="0" w:color="auto"/>
      </w:divBdr>
    </w:div>
    <w:div w:id="1689989351">
      <w:bodyDiv w:val="1"/>
      <w:marLeft w:val="0"/>
      <w:marRight w:val="0"/>
      <w:marTop w:val="0"/>
      <w:marBottom w:val="0"/>
      <w:divBdr>
        <w:top w:val="none" w:sz="0" w:space="0" w:color="auto"/>
        <w:left w:val="none" w:sz="0" w:space="0" w:color="auto"/>
        <w:bottom w:val="none" w:sz="0" w:space="0" w:color="auto"/>
        <w:right w:val="none" w:sz="0" w:space="0" w:color="auto"/>
      </w:divBdr>
    </w:div>
    <w:div w:id="1712806173">
      <w:bodyDiv w:val="1"/>
      <w:marLeft w:val="0"/>
      <w:marRight w:val="0"/>
      <w:marTop w:val="0"/>
      <w:marBottom w:val="0"/>
      <w:divBdr>
        <w:top w:val="none" w:sz="0" w:space="0" w:color="auto"/>
        <w:left w:val="none" w:sz="0" w:space="0" w:color="auto"/>
        <w:bottom w:val="none" w:sz="0" w:space="0" w:color="auto"/>
        <w:right w:val="none" w:sz="0" w:space="0" w:color="auto"/>
      </w:divBdr>
    </w:div>
    <w:div w:id="1794443679">
      <w:bodyDiv w:val="1"/>
      <w:marLeft w:val="0"/>
      <w:marRight w:val="0"/>
      <w:marTop w:val="0"/>
      <w:marBottom w:val="0"/>
      <w:divBdr>
        <w:top w:val="none" w:sz="0" w:space="0" w:color="auto"/>
        <w:left w:val="none" w:sz="0" w:space="0" w:color="auto"/>
        <w:bottom w:val="none" w:sz="0" w:space="0" w:color="auto"/>
        <w:right w:val="none" w:sz="0" w:space="0" w:color="auto"/>
      </w:divBdr>
    </w:div>
    <w:div w:id="1869030581">
      <w:bodyDiv w:val="1"/>
      <w:marLeft w:val="0"/>
      <w:marRight w:val="0"/>
      <w:marTop w:val="0"/>
      <w:marBottom w:val="0"/>
      <w:divBdr>
        <w:top w:val="none" w:sz="0" w:space="0" w:color="auto"/>
        <w:left w:val="none" w:sz="0" w:space="0" w:color="auto"/>
        <w:bottom w:val="none" w:sz="0" w:space="0" w:color="auto"/>
        <w:right w:val="none" w:sz="0" w:space="0" w:color="auto"/>
      </w:divBdr>
    </w:div>
    <w:div w:id="1885365279">
      <w:bodyDiv w:val="1"/>
      <w:marLeft w:val="0"/>
      <w:marRight w:val="0"/>
      <w:marTop w:val="0"/>
      <w:marBottom w:val="0"/>
      <w:divBdr>
        <w:top w:val="none" w:sz="0" w:space="0" w:color="auto"/>
        <w:left w:val="none" w:sz="0" w:space="0" w:color="auto"/>
        <w:bottom w:val="none" w:sz="0" w:space="0" w:color="auto"/>
        <w:right w:val="none" w:sz="0" w:space="0" w:color="auto"/>
      </w:divBdr>
    </w:div>
    <w:div w:id="1919096600">
      <w:bodyDiv w:val="1"/>
      <w:marLeft w:val="0"/>
      <w:marRight w:val="0"/>
      <w:marTop w:val="0"/>
      <w:marBottom w:val="0"/>
      <w:divBdr>
        <w:top w:val="none" w:sz="0" w:space="0" w:color="auto"/>
        <w:left w:val="none" w:sz="0" w:space="0" w:color="auto"/>
        <w:bottom w:val="none" w:sz="0" w:space="0" w:color="auto"/>
        <w:right w:val="none" w:sz="0" w:space="0" w:color="auto"/>
      </w:divBdr>
    </w:div>
    <w:div w:id="1941451294">
      <w:bodyDiv w:val="1"/>
      <w:marLeft w:val="0"/>
      <w:marRight w:val="0"/>
      <w:marTop w:val="0"/>
      <w:marBottom w:val="0"/>
      <w:divBdr>
        <w:top w:val="none" w:sz="0" w:space="0" w:color="auto"/>
        <w:left w:val="none" w:sz="0" w:space="0" w:color="auto"/>
        <w:bottom w:val="none" w:sz="0" w:space="0" w:color="auto"/>
        <w:right w:val="none" w:sz="0" w:space="0" w:color="auto"/>
      </w:divBdr>
    </w:div>
    <w:div w:id="2022000110">
      <w:bodyDiv w:val="1"/>
      <w:marLeft w:val="0"/>
      <w:marRight w:val="0"/>
      <w:marTop w:val="0"/>
      <w:marBottom w:val="0"/>
      <w:divBdr>
        <w:top w:val="none" w:sz="0" w:space="0" w:color="auto"/>
        <w:left w:val="none" w:sz="0" w:space="0" w:color="auto"/>
        <w:bottom w:val="none" w:sz="0" w:space="0" w:color="auto"/>
        <w:right w:val="none" w:sz="0" w:space="0" w:color="auto"/>
      </w:divBdr>
    </w:div>
    <w:div w:id="2048796624">
      <w:bodyDiv w:val="1"/>
      <w:marLeft w:val="0"/>
      <w:marRight w:val="0"/>
      <w:marTop w:val="0"/>
      <w:marBottom w:val="0"/>
      <w:divBdr>
        <w:top w:val="none" w:sz="0" w:space="0" w:color="auto"/>
        <w:left w:val="none" w:sz="0" w:space="0" w:color="auto"/>
        <w:bottom w:val="none" w:sz="0" w:space="0" w:color="auto"/>
        <w:right w:val="none" w:sz="0" w:space="0" w:color="auto"/>
      </w:divBdr>
    </w:div>
    <w:div w:id="2097440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P148207</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b:Source>
    <b:Tag>Blu07</b:Tag>
    <b:SourceType>Book</b:SourceType>
    <b:Guid>{73E4B8B0-5522-4AE9-86FB-4871840E3AE7}</b:Guid>
    <b:Title>FastTrack: Computer Systems and Networks</b:Title>
    <b:Year>2007</b:Year>
    <b:Publisher>Cengage Learning</b:Publisher>
    <b:Author>
      <b:Author>
        <b:NameList>
          <b:Person>
            <b:Last>Blundell</b:Last>
            <b:First>Barry</b:First>
          </b:Person>
          <b:Person>
            <b:Last>Khan</b:Last>
            <b:First>Nawaz</b:First>
          </b:Person>
          <b:Person>
            <b:Last>Lasebae</b:Last>
            <b:First>Aboubaker</b:First>
          </b:Person>
          <b:Person>
            <b:Last>Jabbar</b:Last>
            <b:First>Muthana</b:First>
          </b:Person>
        </b:NameList>
      </b:Author>
    </b:Author>
    <b:RefOrder>1</b:RefOrder>
  </b:Source>
  <b:Source>
    <b:Tag>Sil06</b:Tag>
    <b:SourceType>Book</b:SourceType>
    <b:Guid>{58AE003A-43B3-4C11-B37E-0D9767934E65}</b:Guid>
    <b:Title>Operating system concepts</b:Title>
    <b:Year>2006</b:Year>
    <b:Publisher>Wiley India Pvt. Limited</b:Publisher>
    <b:Author>
      <b:Author>
        <b:NameList>
          <b:Person>
            <b:Last>Silberschatz</b:Last>
            <b:First>Abraham</b:First>
          </b:Person>
          <b:Person>
            <b:Last>Galvin</b:Last>
            <b:First>Peter</b:First>
            <b:Middle>Baer</b:Middle>
          </b:Person>
          <b:Person>
            <b:Last>Gagne</b:Last>
            <b:First>Greg</b:First>
          </b:Person>
        </b:NameList>
      </b:Author>
    </b:Author>
    <b:Edition>7th</b:Edition>
    <b:RefOrder>2</b:RefOrder>
  </b:Source>
  <b:Source>
    <b:Tag>Goe12</b:Tag>
    <b:SourceType>ArticleInAPeriodical</b:SourceType>
    <b:Guid>{BCA571A3-2658-46D8-BCEC-AC96FF3BD82A}</b:Guid>
    <b:Title>A Comparative Study of CPU Scheduling Algorithms</b:Title>
    <b:Year>2012</b:Year>
    <b:Volume>2</b:Volume>
    <b:Issue>4</b:Issue>
    <b:PeriodicalTitle>International Journal of Graphics &amp; Image Processing </b:PeriodicalTitle>
    <b:Edition>November</b:Edition>
    <b:Author>
      <b:Author>
        <b:NameList>
          <b:Person>
            <b:Last>Goel</b:Last>
            <b:First>Neetu</b:First>
          </b:Person>
          <b:Person>
            <b:Last>Garg</b:Last>
            <b:First>R.B.</b:First>
          </b:Person>
        </b:NameList>
      </b:Author>
    </b:Author>
    <b:RefOrder>3</b:RefOrder>
  </b:Source>
  <b:Source>
    <b:Tag>Das15</b:Tag>
    <b:SourceType>ArticleInAPeriodical</b:SourceType>
    <b:Guid>{EB97EE8C-9B83-4D3D-B8E8-8606BAE78957}</b:Guid>
    <b:Title>AN OPTIMIZED ROUND ROBIN CPU SCHEDULING ALGORITHM WITH DYNAMIC TIME QUANTUM</b:Title>
    <b:PeriodicalTitle>International Journal of Computer Science</b:PeriodicalTitle>
    <b:Year>2015</b:Year>
    <b:Edition>February</b:Edition>
    <b:Volume>5</b:Volume>
    <b:Issue>1</b:Issue>
    <b:Author>
      <b:Author>
        <b:NameList>
          <b:Person>
            <b:Last>Dash</b:Last>
            <b:First>Amar</b:First>
            <b:Middle>Ranjan</b:Middle>
          </b:Person>
          <b:Person>
            <b:Last>Sahu</b:Last>
            <b:First>Sandipta</b:First>
            <b:Middle>kumar</b:Middle>
          </b:Person>
          <b:Person>
            <b:Last>Samantr</b:Last>
            <b:First>Sanjay</b:First>
            <b:Middle>Kumar</b:Middle>
          </b:Person>
        </b:NameList>
      </b:Author>
    </b:Author>
    <b:RefOrder>4</b:RefOrder>
  </b:Source>
  <b:Source>
    <b:Tag>She72</b:Tag>
    <b:SourceType>ArticleInAPeriodical</b:SourceType>
    <b:Guid>{D727388A-E12D-45A5-A55C-842D14E8A11D}</b:Guid>
    <b:Author>
      <b:Author>
        <b:NameList>
          <b:Person>
            <b:Last>Sherman</b:Last>
            <b:First>Stephen</b:First>
          </b:Person>
          <b:Person>
            <b:Last>Baskett III</b:Last>
            <b:First>Forest</b:First>
          </b:Person>
          <b:Person>
            <b:Last>Browne</b:Last>
            <b:First>J.C.</b:First>
          </b:Person>
        </b:NameList>
      </b:Author>
    </b:Author>
    <b:Title>Trace-Driven Modeling and Analysis of CPU Scheduling in a Multiprogramming System</b:Title>
    <b:PeriodicalTitle>Communications of the ACM</b:PeriodicalTitle>
    <b:Year>1972</b:Year>
    <b:Edition>December</b:Edition>
    <b:Volume>15</b:Volume>
    <b:Issue>12</b:Issue>
    <b:RefOrder>5</b:RefOrder>
  </b:Source>
  <b:Source>
    <b:Tag>CLE13</b:Tag>
    <b:SourceType>ArticleInAPeriodical</b:SourceType>
    <b:Guid>{891C45F7-50D3-46B4-86BE-3F7CE8DD6EAC}</b:Guid>
    <b:Author>
      <b:Author>
        <b:NameList>
          <b:Person>
            <b:Last>CLEARY</b:Last>
            <b:First>JIMMY</b:First>
          </b:Person>
          <b:Person>
            <b:Last>CALLANAN</b:Last>
            <b:First>OWEN</b:First>
          </b:Person>
          <b:Person>
            <b:Last>PURCELL</b:Last>
            <b:First>MARK</b:First>
          </b:Person>
          <b:Person>
            <b:Last>GREGG</b:Last>
            <b:First>DAVID</b:First>
          </b:Person>
        </b:NameList>
      </b:Author>
    </b:Author>
    <b:Title>Fast Asymmetric Thread Synchronization</b:Title>
    <b:Year>2013</b:Year>
    <b:Volume>9</b:Volume>
    <b:Issue>4</b:Issue>
    <b:PeriodicalTitle>ACM Transactions on Architecture and Code Optimization</b:PeriodicalTitle>
    <b:Edition>January</b:Edition>
    <b:RefOrder>6</b:RefOrder>
  </b:Source>
  <b:Source>
    <b:Tag>Jun14</b:Tag>
    <b:SourceType>ArticleInAPeriodical</b:SourceType>
    <b:Guid>{D8373823-8A04-43ED-860B-58D9C2B10927}</b:Guid>
    <b:Author>
      <b:Author>
        <b:NameList>
          <b:Person>
            <b:Last>Junfeng</b:Last>
            <b:First>Yang</b:First>
          </b:Person>
          <b:Person>
            <b:Last>Heming</b:Last>
            <b:First>Cui</b:First>
          </b:Person>
          <b:Person>
            <b:Last>Jingyue</b:Last>
            <b:First>Wu</b:First>
          </b:Person>
          <b:Person>
            <b:Last>Yang</b:Last>
            <b:First>Tang</b:First>
          </b:Person>
          <b:Person>
            <b:Last>Gang</b:Last>
            <b:First>Hu</b:First>
          </b:Person>
        </b:NameList>
      </b:Author>
    </b:Author>
    <b:Title>Making Parallel Programs Reliable with stable multithreading </b:Title>
    <b:PeriodicalTitle> Communications of the ACM </b:PeriodicalTitle>
    <b:Year>2014</b:Year>
    <b:Edition>March</b:Edition>
    <b:Volume>57</b:Volume>
    <b:Issue>3</b:Issue>
    <b:RefOrder>7</b:RefOrder>
  </b:Source>
  <b:Source>
    <b:Tag>Hos02</b:Tag>
    <b:SourceType>Report</b:SourceType>
    <b:Guid>{662989AB-2DAD-4D90-A33A-4341C48A3FDA}</b:Guid>
    <b:Title>INTER-PROCESSOR AND INTER-PROCESS COMMUNICATION IN REALTIME</b:Title>
    <b:Year>2002</b:Year>
    <b:Author>
      <b:Author>
        <b:NameList>
          <b:Person>
            <b:Last>Hossain</b:Last>
            <b:First>M</b:First>
            <b:Middle>A</b:Middle>
          </b:Person>
          <b:Person>
            <b:Last>Tokhi</b:Last>
            <b:First>M</b:First>
            <b:Middle>O</b:Middle>
          </b:Person>
        </b:NameList>
      </b:Author>
    </b:Author>
    <b:Publisher>IFAC Publications</b:Publisher>
    <b:RefOrder>8</b:RefOrder>
  </b:Source>
  <b:Source>
    <b:Tag>Thr11</b:Tag>
    <b:SourceType>ArticleInAPeriodical</b:SourceType>
    <b:Guid>{0986F3D3-2B17-4C45-A21A-28D753C06F67}</b:Guid>
    <b:Title>Thread Synchronization: From Mutual Exclusion to Transactional Memory</b:Title>
    <b:Year>2011</b:Year>
    <b:PeriodicalTitle>IETE Technical Review</b:PeriodicalTitle>
    <b:Edition>Jul - Aug</b:Edition>
    <b:Volume>28</b:Volume>
    <b:Issue>4</b:Issue>
    <b:Author>
      <b:Author>
        <b:NameList>
          <b:Person>
            <b:Last>Kamakoti</b:Last>
            <b:First>V.</b:First>
          </b:Person>
          <b:Person>
            <b:Last>Korgaonkar</b:Last>
            <b:First>Kunal</b:First>
          </b:Person>
        </b:NameList>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F477A0-B38B-4611-8852-5569EBBB4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550</TotalTime>
  <Pages>7</Pages>
  <Words>1950</Words>
  <Characters>11121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Research Report</vt:lpstr>
    </vt:vector>
  </TitlesOfParts>
  <Company>University of Wales Trinity Saint David</Company>
  <LinksUpToDate>false</LinksUpToDate>
  <CharactersWithSpaces>13045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dc:title>
  <dc:subject>University of Wales Trinity Saint David</dc:subject>
  <dc:creator>Nick Hinder</dc:creator>
  <cp:keywords/>
  <dc:description/>
  <cp:lastModifiedBy>nick hinder</cp:lastModifiedBy>
  <cp:revision>9</cp:revision>
  <dcterms:created xsi:type="dcterms:W3CDTF">2017-12-09T12:54:00Z</dcterms:created>
  <dcterms:modified xsi:type="dcterms:W3CDTF">2018-01-24T20:46:00Z</dcterms:modified>
</cp:coreProperties>
</file>