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110B39" w14:textId="77777777" w:rsidR="00CF006F" w:rsidRDefault="00F54475">
      <w:r>
        <w:t>University of Wales Trinity Saint David</w:t>
      </w:r>
    </w:p>
    <w:p w14:paraId="2DE86858" w14:textId="77777777" w:rsidR="00F54475" w:rsidRDefault="00F54475">
      <w:r>
        <w:t>School of Engineering</w:t>
      </w:r>
    </w:p>
    <w:p w14:paraId="47F7BB41" w14:textId="50BEAFB5" w:rsidR="00F54475" w:rsidRDefault="007A4079">
      <w:r>
        <w:t>AWD Torque Vectoring</w:t>
      </w:r>
    </w:p>
    <w:p w14:paraId="05D78ACD" w14:textId="77777777" w:rsidR="00F54475" w:rsidRDefault="00F54475">
      <w:r>
        <w:t>Ewan Carter</w:t>
      </w:r>
    </w:p>
    <w:p w14:paraId="38F49A50" w14:textId="77777777" w:rsidR="00F54475" w:rsidRDefault="001205A1">
      <w:r>
        <w:t>P149336</w:t>
      </w:r>
    </w:p>
    <w:p w14:paraId="1AD0BF9D" w14:textId="5712F4B5" w:rsidR="004D276C" w:rsidRDefault="004D276C">
      <w:r>
        <w:fldChar w:fldCharType="begin"/>
      </w:r>
      <w:r>
        <w:instrText xml:space="preserve"> DATE \@ "dd MMMM yyyy" </w:instrText>
      </w:r>
      <w:r>
        <w:fldChar w:fldCharType="separate"/>
      </w:r>
      <w:r w:rsidR="006312BE">
        <w:rPr>
          <w:noProof/>
        </w:rPr>
        <w:t>26 May 2020</w:t>
      </w:r>
      <w:r>
        <w:fldChar w:fldCharType="end"/>
      </w:r>
    </w:p>
    <w:p w14:paraId="5553A7A0" w14:textId="7549EE9A" w:rsidR="001205A1" w:rsidRDefault="007A4079">
      <w:r>
        <w:t>Advanced Vehicle Dynamics</w:t>
      </w:r>
    </w:p>
    <w:p w14:paraId="30538A86" w14:textId="70CC0AAE" w:rsidR="007A4079" w:rsidRDefault="007A4079">
      <w:r>
        <w:t>M6X00407</w:t>
      </w:r>
    </w:p>
    <w:p w14:paraId="05528ACE" w14:textId="77777777" w:rsidR="00CF006F" w:rsidRDefault="00CF006F">
      <w:r>
        <w:br w:type="page"/>
      </w:r>
    </w:p>
    <w:sdt>
      <w:sdtPr>
        <w:rPr>
          <w:rFonts w:ascii="Arial" w:eastAsiaTheme="minorHAnsi" w:hAnsi="Arial" w:cstheme="minorBidi"/>
          <w:color w:val="auto"/>
          <w:sz w:val="22"/>
          <w:szCs w:val="22"/>
          <w:lang w:val="en-GB"/>
        </w:rPr>
        <w:id w:val="-1272770531"/>
        <w:docPartObj>
          <w:docPartGallery w:val="Table of Contents"/>
          <w:docPartUnique/>
        </w:docPartObj>
      </w:sdtPr>
      <w:sdtEndPr>
        <w:rPr>
          <w:b/>
          <w:bCs/>
          <w:noProof/>
        </w:rPr>
      </w:sdtEndPr>
      <w:sdtContent>
        <w:p w14:paraId="0814F289" w14:textId="77777777" w:rsidR="00CF006F" w:rsidRDefault="00CF006F">
          <w:pPr>
            <w:pStyle w:val="TOCHeading"/>
          </w:pPr>
          <w:r>
            <w:t>Contents</w:t>
          </w:r>
        </w:p>
        <w:p w14:paraId="465B0AE7" w14:textId="4CED1FC8" w:rsidR="00EE7D7E" w:rsidRDefault="00CF006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1398565" w:history="1">
            <w:r w:rsidR="00EE7D7E" w:rsidRPr="007F316C">
              <w:rPr>
                <w:rStyle w:val="Hyperlink"/>
                <w:noProof/>
              </w:rPr>
              <w:t>Abstract</w:t>
            </w:r>
            <w:r w:rsidR="00EE7D7E">
              <w:rPr>
                <w:noProof/>
                <w:webHidden/>
              </w:rPr>
              <w:tab/>
            </w:r>
            <w:r w:rsidR="00EE7D7E">
              <w:rPr>
                <w:noProof/>
                <w:webHidden/>
              </w:rPr>
              <w:fldChar w:fldCharType="begin"/>
            </w:r>
            <w:r w:rsidR="00EE7D7E">
              <w:rPr>
                <w:noProof/>
                <w:webHidden/>
              </w:rPr>
              <w:instrText xml:space="preserve"> PAGEREF _Toc41398565 \h </w:instrText>
            </w:r>
            <w:r w:rsidR="00EE7D7E">
              <w:rPr>
                <w:noProof/>
                <w:webHidden/>
              </w:rPr>
            </w:r>
            <w:r w:rsidR="00EE7D7E">
              <w:rPr>
                <w:noProof/>
                <w:webHidden/>
              </w:rPr>
              <w:fldChar w:fldCharType="separate"/>
            </w:r>
            <w:r w:rsidR="00EE7D7E">
              <w:rPr>
                <w:noProof/>
                <w:webHidden/>
              </w:rPr>
              <w:t>ii</w:t>
            </w:r>
            <w:r w:rsidR="00EE7D7E">
              <w:rPr>
                <w:noProof/>
                <w:webHidden/>
              </w:rPr>
              <w:fldChar w:fldCharType="end"/>
            </w:r>
          </w:hyperlink>
        </w:p>
        <w:p w14:paraId="2DBE26A5" w14:textId="2EA6476F" w:rsidR="00EE7D7E" w:rsidRDefault="00EE7D7E">
          <w:pPr>
            <w:pStyle w:val="TOC1"/>
            <w:tabs>
              <w:tab w:val="right" w:leader="dot" w:pos="9016"/>
            </w:tabs>
            <w:rPr>
              <w:rFonts w:asciiTheme="minorHAnsi" w:eastAsiaTheme="minorEastAsia" w:hAnsiTheme="minorHAnsi"/>
              <w:noProof/>
              <w:lang w:eastAsia="en-GB"/>
            </w:rPr>
          </w:pPr>
          <w:hyperlink w:anchor="_Toc41398566" w:history="1">
            <w:r w:rsidRPr="007F316C">
              <w:rPr>
                <w:rStyle w:val="Hyperlink"/>
                <w:noProof/>
              </w:rPr>
              <w:t>Introduction</w:t>
            </w:r>
            <w:r>
              <w:rPr>
                <w:noProof/>
                <w:webHidden/>
              </w:rPr>
              <w:tab/>
            </w:r>
            <w:r>
              <w:rPr>
                <w:noProof/>
                <w:webHidden/>
              </w:rPr>
              <w:fldChar w:fldCharType="begin"/>
            </w:r>
            <w:r>
              <w:rPr>
                <w:noProof/>
                <w:webHidden/>
              </w:rPr>
              <w:instrText xml:space="preserve"> PAGEREF _Toc41398566 \h </w:instrText>
            </w:r>
            <w:r>
              <w:rPr>
                <w:noProof/>
                <w:webHidden/>
              </w:rPr>
            </w:r>
            <w:r>
              <w:rPr>
                <w:noProof/>
                <w:webHidden/>
              </w:rPr>
              <w:fldChar w:fldCharType="separate"/>
            </w:r>
            <w:r>
              <w:rPr>
                <w:noProof/>
                <w:webHidden/>
              </w:rPr>
              <w:t>2</w:t>
            </w:r>
            <w:r>
              <w:rPr>
                <w:noProof/>
                <w:webHidden/>
              </w:rPr>
              <w:fldChar w:fldCharType="end"/>
            </w:r>
          </w:hyperlink>
        </w:p>
        <w:p w14:paraId="72DD62E7" w14:textId="1FA73415" w:rsidR="00EE7D7E" w:rsidRDefault="00EE7D7E">
          <w:pPr>
            <w:pStyle w:val="TOC2"/>
            <w:tabs>
              <w:tab w:val="left" w:pos="660"/>
              <w:tab w:val="right" w:leader="dot" w:pos="9016"/>
            </w:tabs>
            <w:rPr>
              <w:rFonts w:asciiTheme="minorHAnsi" w:eastAsiaTheme="minorEastAsia" w:hAnsiTheme="minorHAnsi"/>
              <w:noProof/>
              <w:lang w:eastAsia="en-GB"/>
            </w:rPr>
          </w:pPr>
          <w:hyperlink w:anchor="_Toc41398567" w:history="1">
            <w:r w:rsidRPr="007F316C">
              <w:rPr>
                <w:rStyle w:val="Hyperlink"/>
                <w:noProof/>
              </w:rPr>
              <w:t>1.</w:t>
            </w:r>
            <w:r>
              <w:rPr>
                <w:rFonts w:asciiTheme="minorHAnsi" w:eastAsiaTheme="minorEastAsia" w:hAnsiTheme="minorHAnsi"/>
                <w:noProof/>
                <w:lang w:eastAsia="en-GB"/>
              </w:rPr>
              <w:tab/>
            </w:r>
            <w:r w:rsidRPr="007F316C">
              <w:rPr>
                <w:rStyle w:val="Hyperlink"/>
                <w:noProof/>
              </w:rPr>
              <w:t>Aims</w:t>
            </w:r>
            <w:r>
              <w:rPr>
                <w:noProof/>
                <w:webHidden/>
              </w:rPr>
              <w:tab/>
            </w:r>
            <w:r>
              <w:rPr>
                <w:noProof/>
                <w:webHidden/>
              </w:rPr>
              <w:fldChar w:fldCharType="begin"/>
            </w:r>
            <w:r>
              <w:rPr>
                <w:noProof/>
                <w:webHidden/>
              </w:rPr>
              <w:instrText xml:space="preserve"> PAGEREF _Toc41398567 \h </w:instrText>
            </w:r>
            <w:r>
              <w:rPr>
                <w:noProof/>
                <w:webHidden/>
              </w:rPr>
            </w:r>
            <w:r>
              <w:rPr>
                <w:noProof/>
                <w:webHidden/>
              </w:rPr>
              <w:fldChar w:fldCharType="separate"/>
            </w:r>
            <w:r>
              <w:rPr>
                <w:noProof/>
                <w:webHidden/>
              </w:rPr>
              <w:t>2</w:t>
            </w:r>
            <w:r>
              <w:rPr>
                <w:noProof/>
                <w:webHidden/>
              </w:rPr>
              <w:fldChar w:fldCharType="end"/>
            </w:r>
          </w:hyperlink>
        </w:p>
        <w:p w14:paraId="32282564" w14:textId="298FECD1" w:rsidR="00EE7D7E" w:rsidRDefault="00EE7D7E">
          <w:pPr>
            <w:pStyle w:val="TOC2"/>
            <w:tabs>
              <w:tab w:val="left" w:pos="660"/>
              <w:tab w:val="right" w:leader="dot" w:pos="9016"/>
            </w:tabs>
            <w:rPr>
              <w:rFonts w:asciiTheme="minorHAnsi" w:eastAsiaTheme="minorEastAsia" w:hAnsiTheme="minorHAnsi"/>
              <w:noProof/>
              <w:lang w:eastAsia="en-GB"/>
            </w:rPr>
          </w:pPr>
          <w:hyperlink w:anchor="_Toc41398568" w:history="1">
            <w:r w:rsidRPr="007F316C">
              <w:rPr>
                <w:rStyle w:val="Hyperlink"/>
                <w:noProof/>
              </w:rPr>
              <w:t>2.</w:t>
            </w:r>
            <w:r>
              <w:rPr>
                <w:rFonts w:asciiTheme="minorHAnsi" w:eastAsiaTheme="minorEastAsia" w:hAnsiTheme="minorHAnsi"/>
                <w:noProof/>
                <w:lang w:eastAsia="en-GB"/>
              </w:rPr>
              <w:tab/>
            </w:r>
            <w:r w:rsidRPr="007F316C">
              <w:rPr>
                <w:rStyle w:val="Hyperlink"/>
                <w:noProof/>
              </w:rPr>
              <w:t>Objectives</w:t>
            </w:r>
            <w:r>
              <w:rPr>
                <w:noProof/>
                <w:webHidden/>
              </w:rPr>
              <w:tab/>
            </w:r>
            <w:r>
              <w:rPr>
                <w:noProof/>
                <w:webHidden/>
              </w:rPr>
              <w:fldChar w:fldCharType="begin"/>
            </w:r>
            <w:r>
              <w:rPr>
                <w:noProof/>
                <w:webHidden/>
              </w:rPr>
              <w:instrText xml:space="preserve"> PAGEREF _Toc41398568 \h </w:instrText>
            </w:r>
            <w:r>
              <w:rPr>
                <w:noProof/>
                <w:webHidden/>
              </w:rPr>
            </w:r>
            <w:r>
              <w:rPr>
                <w:noProof/>
                <w:webHidden/>
              </w:rPr>
              <w:fldChar w:fldCharType="separate"/>
            </w:r>
            <w:r>
              <w:rPr>
                <w:noProof/>
                <w:webHidden/>
              </w:rPr>
              <w:t>2</w:t>
            </w:r>
            <w:r>
              <w:rPr>
                <w:noProof/>
                <w:webHidden/>
              </w:rPr>
              <w:fldChar w:fldCharType="end"/>
            </w:r>
          </w:hyperlink>
        </w:p>
        <w:p w14:paraId="492F2F57" w14:textId="62E96CC4" w:rsidR="00EE7D7E" w:rsidRDefault="00EE7D7E">
          <w:pPr>
            <w:pStyle w:val="TOC1"/>
            <w:tabs>
              <w:tab w:val="right" w:leader="dot" w:pos="9016"/>
            </w:tabs>
            <w:rPr>
              <w:rFonts w:asciiTheme="minorHAnsi" w:eastAsiaTheme="minorEastAsia" w:hAnsiTheme="minorHAnsi"/>
              <w:noProof/>
              <w:lang w:eastAsia="en-GB"/>
            </w:rPr>
          </w:pPr>
          <w:hyperlink w:anchor="_Toc41398569" w:history="1">
            <w:r w:rsidRPr="007F316C">
              <w:rPr>
                <w:rStyle w:val="Hyperlink"/>
                <w:noProof/>
              </w:rPr>
              <w:t>Baseline vehicle specification</w:t>
            </w:r>
            <w:r>
              <w:rPr>
                <w:noProof/>
                <w:webHidden/>
              </w:rPr>
              <w:tab/>
            </w:r>
            <w:r>
              <w:rPr>
                <w:noProof/>
                <w:webHidden/>
              </w:rPr>
              <w:fldChar w:fldCharType="begin"/>
            </w:r>
            <w:r>
              <w:rPr>
                <w:noProof/>
                <w:webHidden/>
              </w:rPr>
              <w:instrText xml:space="preserve"> PAGEREF _Toc41398569 \h </w:instrText>
            </w:r>
            <w:r>
              <w:rPr>
                <w:noProof/>
                <w:webHidden/>
              </w:rPr>
            </w:r>
            <w:r>
              <w:rPr>
                <w:noProof/>
                <w:webHidden/>
              </w:rPr>
              <w:fldChar w:fldCharType="separate"/>
            </w:r>
            <w:r>
              <w:rPr>
                <w:noProof/>
                <w:webHidden/>
              </w:rPr>
              <w:t>3</w:t>
            </w:r>
            <w:r>
              <w:rPr>
                <w:noProof/>
                <w:webHidden/>
              </w:rPr>
              <w:fldChar w:fldCharType="end"/>
            </w:r>
          </w:hyperlink>
        </w:p>
        <w:p w14:paraId="3237F76B" w14:textId="54DD2AC0" w:rsidR="00EE7D7E" w:rsidRDefault="00EE7D7E">
          <w:pPr>
            <w:pStyle w:val="TOC1"/>
            <w:tabs>
              <w:tab w:val="right" w:leader="dot" w:pos="9016"/>
            </w:tabs>
            <w:rPr>
              <w:rFonts w:asciiTheme="minorHAnsi" w:eastAsiaTheme="minorEastAsia" w:hAnsiTheme="minorHAnsi"/>
              <w:noProof/>
              <w:lang w:eastAsia="en-GB"/>
            </w:rPr>
          </w:pPr>
          <w:hyperlink w:anchor="_Toc41398570" w:history="1">
            <w:r w:rsidRPr="007F316C">
              <w:rPr>
                <w:rStyle w:val="Hyperlink"/>
                <w:noProof/>
              </w:rPr>
              <w:t>Background research – Generic torque vectoring systems</w:t>
            </w:r>
            <w:r>
              <w:rPr>
                <w:noProof/>
                <w:webHidden/>
              </w:rPr>
              <w:tab/>
            </w:r>
            <w:r>
              <w:rPr>
                <w:noProof/>
                <w:webHidden/>
              </w:rPr>
              <w:fldChar w:fldCharType="begin"/>
            </w:r>
            <w:r>
              <w:rPr>
                <w:noProof/>
                <w:webHidden/>
              </w:rPr>
              <w:instrText xml:space="preserve"> PAGEREF _Toc41398570 \h </w:instrText>
            </w:r>
            <w:r>
              <w:rPr>
                <w:noProof/>
                <w:webHidden/>
              </w:rPr>
            </w:r>
            <w:r>
              <w:rPr>
                <w:noProof/>
                <w:webHidden/>
              </w:rPr>
              <w:fldChar w:fldCharType="separate"/>
            </w:r>
            <w:r>
              <w:rPr>
                <w:noProof/>
                <w:webHidden/>
              </w:rPr>
              <w:t>4</w:t>
            </w:r>
            <w:r>
              <w:rPr>
                <w:noProof/>
                <w:webHidden/>
              </w:rPr>
              <w:fldChar w:fldCharType="end"/>
            </w:r>
          </w:hyperlink>
        </w:p>
        <w:p w14:paraId="281BA368" w14:textId="0C73B31E" w:rsidR="00EE7D7E" w:rsidRDefault="00EE7D7E">
          <w:pPr>
            <w:pStyle w:val="TOC2"/>
            <w:tabs>
              <w:tab w:val="right" w:leader="dot" w:pos="9016"/>
            </w:tabs>
            <w:rPr>
              <w:rFonts w:asciiTheme="minorHAnsi" w:eastAsiaTheme="minorEastAsia" w:hAnsiTheme="minorHAnsi"/>
              <w:noProof/>
              <w:lang w:eastAsia="en-GB"/>
            </w:rPr>
          </w:pPr>
          <w:hyperlink w:anchor="_Toc41398571" w:history="1">
            <w:r w:rsidRPr="007F316C">
              <w:rPr>
                <w:rStyle w:val="Hyperlink"/>
                <w:noProof/>
              </w:rPr>
              <w:t>Brake-actuated torque vectoring</w:t>
            </w:r>
            <w:r>
              <w:rPr>
                <w:noProof/>
                <w:webHidden/>
              </w:rPr>
              <w:tab/>
            </w:r>
            <w:r>
              <w:rPr>
                <w:noProof/>
                <w:webHidden/>
              </w:rPr>
              <w:fldChar w:fldCharType="begin"/>
            </w:r>
            <w:r>
              <w:rPr>
                <w:noProof/>
                <w:webHidden/>
              </w:rPr>
              <w:instrText xml:space="preserve"> PAGEREF _Toc41398571 \h </w:instrText>
            </w:r>
            <w:r>
              <w:rPr>
                <w:noProof/>
                <w:webHidden/>
              </w:rPr>
            </w:r>
            <w:r>
              <w:rPr>
                <w:noProof/>
                <w:webHidden/>
              </w:rPr>
              <w:fldChar w:fldCharType="separate"/>
            </w:r>
            <w:r>
              <w:rPr>
                <w:noProof/>
                <w:webHidden/>
              </w:rPr>
              <w:t>4</w:t>
            </w:r>
            <w:r>
              <w:rPr>
                <w:noProof/>
                <w:webHidden/>
              </w:rPr>
              <w:fldChar w:fldCharType="end"/>
            </w:r>
          </w:hyperlink>
        </w:p>
        <w:p w14:paraId="475896F6" w14:textId="5EB584C4" w:rsidR="00EE7D7E" w:rsidRDefault="00EE7D7E">
          <w:pPr>
            <w:pStyle w:val="TOC2"/>
            <w:tabs>
              <w:tab w:val="right" w:leader="dot" w:pos="9016"/>
            </w:tabs>
            <w:rPr>
              <w:rFonts w:asciiTheme="minorHAnsi" w:eastAsiaTheme="minorEastAsia" w:hAnsiTheme="minorHAnsi"/>
              <w:noProof/>
              <w:lang w:eastAsia="en-GB"/>
            </w:rPr>
          </w:pPr>
          <w:hyperlink w:anchor="_Toc41398572" w:history="1">
            <w:r w:rsidRPr="007F316C">
              <w:rPr>
                <w:rStyle w:val="Hyperlink"/>
                <w:noProof/>
              </w:rPr>
              <w:t>Clutch-actuated torque vectoring</w:t>
            </w:r>
            <w:r>
              <w:rPr>
                <w:noProof/>
                <w:webHidden/>
              </w:rPr>
              <w:tab/>
            </w:r>
            <w:r>
              <w:rPr>
                <w:noProof/>
                <w:webHidden/>
              </w:rPr>
              <w:fldChar w:fldCharType="begin"/>
            </w:r>
            <w:r>
              <w:rPr>
                <w:noProof/>
                <w:webHidden/>
              </w:rPr>
              <w:instrText xml:space="preserve"> PAGEREF _Toc41398572 \h </w:instrText>
            </w:r>
            <w:r>
              <w:rPr>
                <w:noProof/>
                <w:webHidden/>
              </w:rPr>
            </w:r>
            <w:r>
              <w:rPr>
                <w:noProof/>
                <w:webHidden/>
              </w:rPr>
              <w:fldChar w:fldCharType="separate"/>
            </w:r>
            <w:r>
              <w:rPr>
                <w:noProof/>
                <w:webHidden/>
              </w:rPr>
              <w:t>4</w:t>
            </w:r>
            <w:r>
              <w:rPr>
                <w:noProof/>
                <w:webHidden/>
              </w:rPr>
              <w:fldChar w:fldCharType="end"/>
            </w:r>
          </w:hyperlink>
        </w:p>
        <w:p w14:paraId="2CA42E77" w14:textId="4D0214BD" w:rsidR="00EE7D7E" w:rsidRDefault="00EE7D7E">
          <w:pPr>
            <w:pStyle w:val="TOC2"/>
            <w:tabs>
              <w:tab w:val="right" w:leader="dot" w:pos="9016"/>
            </w:tabs>
            <w:rPr>
              <w:rFonts w:asciiTheme="minorHAnsi" w:eastAsiaTheme="minorEastAsia" w:hAnsiTheme="minorHAnsi"/>
              <w:noProof/>
              <w:lang w:eastAsia="en-GB"/>
            </w:rPr>
          </w:pPr>
          <w:hyperlink w:anchor="_Toc41398573" w:history="1">
            <w:r w:rsidRPr="007F316C">
              <w:rPr>
                <w:rStyle w:val="Hyperlink"/>
                <w:noProof/>
              </w:rPr>
              <w:t>Electric torque vectoring using drive motors</w:t>
            </w:r>
            <w:r>
              <w:rPr>
                <w:noProof/>
                <w:webHidden/>
              </w:rPr>
              <w:tab/>
            </w:r>
            <w:r>
              <w:rPr>
                <w:noProof/>
                <w:webHidden/>
              </w:rPr>
              <w:fldChar w:fldCharType="begin"/>
            </w:r>
            <w:r>
              <w:rPr>
                <w:noProof/>
                <w:webHidden/>
              </w:rPr>
              <w:instrText xml:space="preserve"> PAGEREF _Toc41398573 \h </w:instrText>
            </w:r>
            <w:r>
              <w:rPr>
                <w:noProof/>
                <w:webHidden/>
              </w:rPr>
            </w:r>
            <w:r>
              <w:rPr>
                <w:noProof/>
                <w:webHidden/>
              </w:rPr>
              <w:fldChar w:fldCharType="separate"/>
            </w:r>
            <w:r>
              <w:rPr>
                <w:noProof/>
                <w:webHidden/>
              </w:rPr>
              <w:t>4</w:t>
            </w:r>
            <w:r>
              <w:rPr>
                <w:noProof/>
                <w:webHidden/>
              </w:rPr>
              <w:fldChar w:fldCharType="end"/>
            </w:r>
          </w:hyperlink>
        </w:p>
        <w:p w14:paraId="31974F91" w14:textId="7313182E" w:rsidR="00EE7D7E" w:rsidRDefault="00EE7D7E">
          <w:pPr>
            <w:pStyle w:val="TOC1"/>
            <w:tabs>
              <w:tab w:val="right" w:leader="dot" w:pos="9016"/>
            </w:tabs>
            <w:rPr>
              <w:rFonts w:asciiTheme="minorHAnsi" w:eastAsiaTheme="minorEastAsia" w:hAnsiTheme="minorHAnsi"/>
              <w:noProof/>
              <w:lang w:eastAsia="en-GB"/>
            </w:rPr>
          </w:pPr>
          <w:hyperlink w:anchor="_Toc41398574" w:history="1">
            <w:r w:rsidRPr="007F316C">
              <w:rPr>
                <w:rStyle w:val="Hyperlink"/>
                <w:noProof/>
              </w:rPr>
              <w:t>Mathematical calculations</w:t>
            </w:r>
            <w:r>
              <w:rPr>
                <w:noProof/>
                <w:webHidden/>
              </w:rPr>
              <w:tab/>
            </w:r>
            <w:r>
              <w:rPr>
                <w:noProof/>
                <w:webHidden/>
              </w:rPr>
              <w:fldChar w:fldCharType="begin"/>
            </w:r>
            <w:r>
              <w:rPr>
                <w:noProof/>
                <w:webHidden/>
              </w:rPr>
              <w:instrText xml:space="preserve"> PAGEREF _Toc41398574 \h </w:instrText>
            </w:r>
            <w:r>
              <w:rPr>
                <w:noProof/>
                <w:webHidden/>
              </w:rPr>
            </w:r>
            <w:r>
              <w:rPr>
                <w:noProof/>
                <w:webHidden/>
              </w:rPr>
              <w:fldChar w:fldCharType="separate"/>
            </w:r>
            <w:r>
              <w:rPr>
                <w:noProof/>
                <w:webHidden/>
              </w:rPr>
              <w:t>6</w:t>
            </w:r>
            <w:r>
              <w:rPr>
                <w:noProof/>
                <w:webHidden/>
              </w:rPr>
              <w:fldChar w:fldCharType="end"/>
            </w:r>
          </w:hyperlink>
        </w:p>
        <w:p w14:paraId="14D43A55" w14:textId="542422B2" w:rsidR="00EE7D7E" w:rsidRDefault="00EE7D7E">
          <w:pPr>
            <w:pStyle w:val="TOC2"/>
            <w:tabs>
              <w:tab w:val="right" w:leader="dot" w:pos="9016"/>
            </w:tabs>
            <w:rPr>
              <w:rFonts w:asciiTheme="minorHAnsi" w:eastAsiaTheme="minorEastAsia" w:hAnsiTheme="minorHAnsi"/>
              <w:noProof/>
              <w:lang w:eastAsia="en-GB"/>
            </w:rPr>
          </w:pPr>
          <w:hyperlink w:anchor="_Toc41398575" w:history="1">
            <w:r w:rsidRPr="007F316C">
              <w:rPr>
                <w:rStyle w:val="Hyperlink"/>
                <w:noProof/>
              </w:rPr>
              <w:t>Calculation of the longitudinal Centre of Gravity position</w:t>
            </w:r>
            <w:r>
              <w:rPr>
                <w:noProof/>
                <w:webHidden/>
              </w:rPr>
              <w:tab/>
            </w:r>
            <w:r>
              <w:rPr>
                <w:noProof/>
                <w:webHidden/>
              </w:rPr>
              <w:fldChar w:fldCharType="begin"/>
            </w:r>
            <w:r>
              <w:rPr>
                <w:noProof/>
                <w:webHidden/>
              </w:rPr>
              <w:instrText xml:space="preserve"> PAGEREF _Toc41398575 \h </w:instrText>
            </w:r>
            <w:r>
              <w:rPr>
                <w:noProof/>
                <w:webHidden/>
              </w:rPr>
            </w:r>
            <w:r>
              <w:rPr>
                <w:noProof/>
                <w:webHidden/>
              </w:rPr>
              <w:fldChar w:fldCharType="separate"/>
            </w:r>
            <w:r>
              <w:rPr>
                <w:noProof/>
                <w:webHidden/>
              </w:rPr>
              <w:t>6</w:t>
            </w:r>
            <w:r>
              <w:rPr>
                <w:noProof/>
                <w:webHidden/>
              </w:rPr>
              <w:fldChar w:fldCharType="end"/>
            </w:r>
          </w:hyperlink>
        </w:p>
        <w:p w14:paraId="2CCE7B63" w14:textId="230C29CC" w:rsidR="00EE7D7E" w:rsidRDefault="00EE7D7E">
          <w:pPr>
            <w:pStyle w:val="TOC2"/>
            <w:tabs>
              <w:tab w:val="right" w:leader="dot" w:pos="9016"/>
            </w:tabs>
            <w:rPr>
              <w:rFonts w:asciiTheme="minorHAnsi" w:eastAsiaTheme="minorEastAsia" w:hAnsiTheme="minorHAnsi"/>
              <w:noProof/>
              <w:lang w:eastAsia="en-GB"/>
            </w:rPr>
          </w:pPr>
          <w:hyperlink w:anchor="_Toc41398576" w:history="1">
            <w:r w:rsidRPr="007F316C">
              <w:rPr>
                <w:rStyle w:val="Hyperlink"/>
                <w:noProof/>
              </w:rPr>
              <w:t>Calculation of the moment of inertia about the Z-Z axis</w:t>
            </w:r>
            <w:r>
              <w:rPr>
                <w:noProof/>
                <w:webHidden/>
              </w:rPr>
              <w:tab/>
            </w:r>
            <w:r>
              <w:rPr>
                <w:noProof/>
                <w:webHidden/>
              </w:rPr>
              <w:fldChar w:fldCharType="begin"/>
            </w:r>
            <w:r>
              <w:rPr>
                <w:noProof/>
                <w:webHidden/>
              </w:rPr>
              <w:instrText xml:space="preserve"> PAGEREF _Toc41398576 \h </w:instrText>
            </w:r>
            <w:r>
              <w:rPr>
                <w:noProof/>
                <w:webHidden/>
              </w:rPr>
            </w:r>
            <w:r>
              <w:rPr>
                <w:noProof/>
                <w:webHidden/>
              </w:rPr>
              <w:fldChar w:fldCharType="separate"/>
            </w:r>
            <w:r>
              <w:rPr>
                <w:noProof/>
                <w:webHidden/>
              </w:rPr>
              <w:t>6</w:t>
            </w:r>
            <w:r>
              <w:rPr>
                <w:noProof/>
                <w:webHidden/>
              </w:rPr>
              <w:fldChar w:fldCharType="end"/>
            </w:r>
          </w:hyperlink>
        </w:p>
        <w:p w14:paraId="08605AC3" w14:textId="3D5FDB5D" w:rsidR="00EE7D7E" w:rsidRDefault="00EE7D7E">
          <w:pPr>
            <w:pStyle w:val="TOC2"/>
            <w:tabs>
              <w:tab w:val="right" w:leader="dot" w:pos="9016"/>
            </w:tabs>
            <w:rPr>
              <w:rFonts w:asciiTheme="minorHAnsi" w:eastAsiaTheme="minorEastAsia" w:hAnsiTheme="minorHAnsi"/>
              <w:noProof/>
              <w:lang w:eastAsia="en-GB"/>
            </w:rPr>
          </w:pPr>
          <w:hyperlink w:anchor="_Toc41398577" w:history="1">
            <w:r w:rsidRPr="007F316C">
              <w:rPr>
                <w:rStyle w:val="Hyperlink"/>
                <w:noProof/>
              </w:rPr>
              <w:t>Calculation of the Inertial Conjugate Position</w:t>
            </w:r>
            <w:r>
              <w:rPr>
                <w:noProof/>
                <w:webHidden/>
              </w:rPr>
              <w:tab/>
            </w:r>
            <w:r>
              <w:rPr>
                <w:noProof/>
                <w:webHidden/>
              </w:rPr>
              <w:fldChar w:fldCharType="begin"/>
            </w:r>
            <w:r>
              <w:rPr>
                <w:noProof/>
                <w:webHidden/>
              </w:rPr>
              <w:instrText xml:space="preserve"> PAGEREF _Toc41398577 \h </w:instrText>
            </w:r>
            <w:r>
              <w:rPr>
                <w:noProof/>
                <w:webHidden/>
              </w:rPr>
            </w:r>
            <w:r>
              <w:rPr>
                <w:noProof/>
                <w:webHidden/>
              </w:rPr>
              <w:fldChar w:fldCharType="separate"/>
            </w:r>
            <w:r>
              <w:rPr>
                <w:noProof/>
                <w:webHidden/>
              </w:rPr>
              <w:t>6</w:t>
            </w:r>
            <w:r>
              <w:rPr>
                <w:noProof/>
                <w:webHidden/>
              </w:rPr>
              <w:fldChar w:fldCharType="end"/>
            </w:r>
          </w:hyperlink>
        </w:p>
        <w:p w14:paraId="73869D7D" w14:textId="38B78C55" w:rsidR="00EE7D7E" w:rsidRDefault="00EE7D7E">
          <w:pPr>
            <w:pStyle w:val="TOC2"/>
            <w:tabs>
              <w:tab w:val="right" w:leader="dot" w:pos="9016"/>
            </w:tabs>
            <w:rPr>
              <w:rFonts w:asciiTheme="minorHAnsi" w:eastAsiaTheme="minorEastAsia" w:hAnsiTheme="minorHAnsi"/>
              <w:noProof/>
              <w:lang w:eastAsia="en-GB"/>
            </w:rPr>
          </w:pPr>
          <w:hyperlink w:anchor="_Toc41398578" w:history="1">
            <w:r w:rsidRPr="007F316C">
              <w:rPr>
                <w:rStyle w:val="Hyperlink"/>
                <w:noProof/>
              </w:rPr>
              <w:t>Calculation of the dynamic index of the vehicle</w:t>
            </w:r>
            <w:r>
              <w:rPr>
                <w:noProof/>
                <w:webHidden/>
              </w:rPr>
              <w:tab/>
            </w:r>
            <w:r>
              <w:rPr>
                <w:noProof/>
                <w:webHidden/>
              </w:rPr>
              <w:fldChar w:fldCharType="begin"/>
            </w:r>
            <w:r>
              <w:rPr>
                <w:noProof/>
                <w:webHidden/>
              </w:rPr>
              <w:instrText xml:space="preserve"> PAGEREF _Toc41398578 \h </w:instrText>
            </w:r>
            <w:r>
              <w:rPr>
                <w:noProof/>
                <w:webHidden/>
              </w:rPr>
            </w:r>
            <w:r>
              <w:rPr>
                <w:noProof/>
                <w:webHidden/>
              </w:rPr>
              <w:fldChar w:fldCharType="separate"/>
            </w:r>
            <w:r>
              <w:rPr>
                <w:noProof/>
                <w:webHidden/>
              </w:rPr>
              <w:t>7</w:t>
            </w:r>
            <w:r>
              <w:rPr>
                <w:noProof/>
                <w:webHidden/>
              </w:rPr>
              <w:fldChar w:fldCharType="end"/>
            </w:r>
          </w:hyperlink>
        </w:p>
        <w:p w14:paraId="0E54BC86" w14:textId="176FDB2C" w:rsidR="00EE7D7E" w:rsidRDefault="00EE7D7E">
          <w:pPr>
            <w:pStyle w:val="TOC2"/>
            <w:tabs>
              <w:tab w:val="right" w:leader="dot" w:pos="9016"/>
            </w:tabs>
            <w:rPr>
              <w:rFonts w:asciiTheme="minorHAnsi" w:eastAsiaTheme="minorEastAsia" w:hAnsiTheme="minorHAnsi"/>
              <w:noProof/>
              <w:lang w:eastAsia="en-GB"/>
            </w:rPr>
          </w:pPr>
          <w:hyperlink w:anchor="_Toc41398579" w:history="1">
            <w:r w:rsidRPr="007F316C">
              <w:rPr>
                <w:rStyle w:val="Hyperlink"/>
                <w:noProof/>
              </w:rPr>
              <w:t>Creation of a lumped mass model of the vehicle</w:t>
            </w:r>
            <w:r>
              <w:rPr>
                <w:noProof/>
                <w:webHidden/>
              </w:rPr>
              <w:tab/>
            </w:r>
            <w:r>
              <w:rPr>
                <w:noProof/>
                <w:webHidden/>
              </w:rPr>
              <w:fldChar w:fldCharType="begin"/>
            </w:r>
            <w:r>
              <w:rPr>
                <w:noProof/>
                <w:webHidden/>
              </w:rPr>
              <w:instrText xml:space="preserve"> PAGEREF _Toc41398579 \h </w:instrText>
            </w:r>
            <w:r>
              <w:rPr>
                <w:noProof/>
                <w:webHidden/>
              </w:rPr>
            </w:r>
            <w:r>
              <w:rPr>
                <w:noProof/>
                <w:webHidden/>
              </w:rPr>
              <w:fldChar w:fldCharType="separate"/>
            </w:r>
            <w:r>
              <w:rPr>
                <w:noProof/>
                <w:webHidden/>
              </w:rPr>
              <w:t>7</w:t>
            </w:r>
            <w:r>
              <w:rPr>
                <w:noProof/>
                <w:webHidden/>
              </w:rPr>
              <w:fldChar w:fldCharType="end"/>
            </w:r>
          </w:hyperlink>
        </w:p>
        <w:p w14:paraId="63D11ABF" w14:textId="247D1393" w:rsidR="00EE7D7E" w:rsidRDefault="00EE7D7E">
          <w:pPr>
            <w:pStyle w:val="TOC1"/>
            <w:tabs>
              <w:tab w:val="right" w:leader="dot" w:pos="9016"/>
            </w:tabs>
            <w:rPr>
              <w:rFonts w:asciiTheme="minorHAnsi" w:eastAsiaTheme="minorEastAsia" w:hAnsiTheme="minorHAnsi"/>
              <w:noProof/>
              <w:lang w:eastAsia="en-GB"/>
            </w:rPr>
          </w:pPr>
          <w:hyperlink w:anchor="_Toc41398580" w:history="1">
            <w:r w:rsidRPr="007F316C">
              <w:rPr>
                <w:rStyle w:val="Hyperlink"/>
                <w:noProof/>
              </w:rPr>
              <w:t>Identification of the front torque path</w:t>
            </w:r>
            <w:r>
              <w:rPr>
                <w:noProof/>
                <w:webHidden/>
              </w:rPr>
              <w:tab/>
            </w:r>
            <w:r>
              <w:rPr>
                <w:noProof/>
                <w:webHidden/>
              </w:rPr>
              <w:fldChar w:fldCharType="begin"/>
            </w:r>
            <w:r>
              <w:rPr>
                <w:noProof/>
                <w:webHidden/>
              </w:rPr>
              <w:instrText xml:space="preserve"> PAGEREF _Toc41398580 \h </w:instrText>
            </w:r>
            <w:r>
              <w:rPr>
                <w:noProof/>
                <w:webHidden/>
              </w:rPr>
            </w:r>
            <w:r>
              <w:rPr>
                <w:noProof/>
                <w:webHidden/>
              </w:rPr>
              <w:fldChar w:fldCharType="separate"/>
            </w:r>
            <w:r>
              <w:rPr>
                <w:noProof/>
                <w:webHidden/>
              </w:rPr>
              <w:t>9</w:t>
            </w:r>
            <w:r>
              <w:rPr>
                <w:noProof/>
                <w:webHidden/>
              </w:rPr>
              <w:fldChar w:fldCharType="end"/>
            </w:r>
          </w:hyperlink>
        </w:p>
        <w:p w14:paraId="67FC08D2" w14:textId="0361D238" w:rsidR="00EE7D7E" w:rsidRDefault="00EE7D7E">
          <w:pPr>
            <w:pStyle w:val="TOC1"/>
            <w:tabs>
              <w:tab w:val="right" w:leader="dot" w:pos="9016"/>
            </w:tabs>
            <w:rPr>
              <w:rFonts w:asciiTheme="minorHAnsi" w:eastAsiaTheme="minorEastAsia" w:hAnsiTheme="minorHAnsi"/>
              <w:noProof/>
              <w:lang w:eastAsia="en-GB"/>
            </w:rPr>
          </w:pPr>
          <w:hyperlink w:anchor="_Toc41398581" w:history="1">
            <w:r w:rsidRPr="007F316C">
              <w:rPr>
                <w:rStyle w:val="Hyperlink"/>
                <w:noProof/>
              </w:rPr>
              <w:t>Discussion &amp; Conclusion</w:t>
            </w:r>
            <w:r>
              <w:rPr>
                <w:noProof/>
                <w:webHidden/>
              </w:rPr>
              <w:tab/>
            </w:r>
            <w:r>
              <w:rPr>
                <w:noProof/>
                <w:webHidden/>
              </w:rPr>
              <w:fldChar w:fldCharType="begin"/>
            </w:r>
            <w:r>
              <w:rPr>
                <w:noProof/>
                <w:webHidden/>
              </w:rPr>
              <w:instrText xml:space="preserve"> PAGEREF _Toc41398581 \h </w:instrText>
            </w:r>
            <w:r>
              <w:rPr>
                <w:noProof/>
                <w:webHidden/>
              </w:rPr>
            </w:r>
            <w:r>
              <w:rPr>
                <w:noProof/>
                <w:webHidden/>
              </w:rPr>
              <w:fldChar w:fldCharType="separate"/>
            </w:r>
            <w:r>
              <w:rPr>
                <w:noProof/>
                <w:webHidden/>
              </w:rPr>
              <w:t>11</w:t>
            </w:r>
            <w:r>
              <w:rPr>
                <w:noProof/>
                <w:webHidden/>
              </w:rPr>
              <w:fldChar w:fldCharType="end"/>
            </w:r>
          </w:hyperlink>
        </w:p>
        <w:p w14:paraId="4AEB4EA8" w14:textId="480A465F" w:rsidR="00EE7D7E" w:rsidRDefault="00EE7D7E">
          <w:pPr>
            <w:pStyle w:val="TOC2"/>
            <w:tabs>
              <w:tab w:val="left" w:pos="660"/>
              <w:tab w:val="right" w:leader="dot" w:pos="9016"/>
            </w:tabs>
            <w:rPr>
              <w:rFonts w:asciiTheme="minorHAnsi" w:eastAsiaTheme="minorEastAsia" w:hAnsiTheme="minorHAnsi"/>
              <w:noProof/>
              <w:lang w:eastAsia="en-GB"/>
            </w:rPr>
          </w:pPr>
          <w:hyperlink w:anchor="_Toc41398582" w:history="1">
            <w:r w:rsidRPr="007F316C">
              <w:rPr>
                <w:rStyle w:val="Hyperlink"/>
                <w:noProof/>
              </w:rPr>
              <w:t>1.</w:t>
            </w:r>
            <w:r>
              <w:rPr>
                <w:rFonts w:asciiTheme="minorHAnsi" w:eastAsiaTheme="minorEastAsia" w:hAnsiTheme="minorHAnsi"/>
                <w:noProof/>
                <w:lang w:eastAsia="en-GB"/>
              </w:rPr>
              <w:tab/>
            </w:r>
            <w:r w:rsidRPr="007F316C">
              <w:rPr>
                <w:rStyle w:val="Hyperlink"/>
                <w:noProof/>
              </w:rPr>
              <w:t>Discussions</w:t>
            </w:r>
            <w:r>
              <w:rPr>
                <w:noProof/>
                <w:webHidden/>
              </w:rPr>
              <w:tab/>
            </w:r>
            <w:r>
              <w:rPr>
                <w:noProof/>
                <w:webHidden/>
              </w:rPr>
              <w:fldChar w:fldCharType="begin"/>
            </w:r>
            <w:r>
              <w:rPr>
                <w:noProof/>
                <w:webHidden/>
              </w:rPr>
              <w:instrText xml:space="preserve"> PAGEREF _Toc41398582 \h </w:instrText>
            </w:r>
            <w:r>
              <w:rPr>
                <w:noProof/>
                <w:webHidden/>
              </w:rPr>
            </w:r>
            <w:r>
              <w:rPr>
                <w:noProof/>
                <w:webHidden/>
              </w:rPr>
              <w:fldChar w:fldCharType="separate"/>
            </w:r>
            <w:r>
              <w:rPr>
                <w:noProof/>
                <w:webHidden/>
              </w:rPr>
              <w:t>11</w:t>
            </w:r>
            <w:r>
              <w:rPr>
                <w:noProof/>
                <w:webHidden/>
              </w:rPr>
              <w:fldChar w:fldCharType="end"/>
            </w:r>
          </w:hyperlink>
        </w:p>
        <w:p w14:paraId="4035723A" w14:textId="7E5C60D2" w:rsidR="00EE7D7E" w:rsidRDefault="00EE7D7E">
          <w:pPr>
            <w:pStyle w:val="TOC2"/>
            <w:tabs>
              <w:tab w:val="left" w:pos="660"/>
              <w:tab w:val="right" w:leader="dot" w:pos="9016"/>
            </w:tabs>
            <w:rPr>
              <w:rFonts w:asciiTheme="minorHAnsi" w:eastAsiaTheme="minorEastAsia" w:hAnsiTheme="minorHAnsi"/>
              <w:noProof/>
              <w:lang w:eastAsia="en-GB"/>
            </w:rPr>
          </w:pPr>
          <w:hyperlink w:anchor="_Toc41398583" w:history="1">
            <w:r w:rsidRPr="007F316C">
              <w:rPr>
                <w:rStyle w:val="Hyperlink"/>
                <w:noProof/>
              </w:rPr>
              <w:t>2.</w:t>
            </w:r>
            <w:r>
              <w:rPr>
                <w:rFonts w:asciiTheme="minorHAnsi" w:eastAsiaTheme="minorEastAsia" w:hAnsiTheme="minorHAnsi"/>
                <w:noProof/>
                <w:lang w:eastAsia="en-GB"/>
              </w:rPr>
              <w:tab/>
            </w:r>
            <w:r w:rsidRPr="007F316C">
              <w:rPr>
                <w:rStyle w:val="Hyperlink"/>
                <w:noProof/>
              </w:rPr>
              <w:t>Conclusions</w:t>
            </w:r>
            <w:r>
              <w:rPr>
                <w:noProof/>
                <w:webHidden/>
              </w:rPr>
              <w:tab/>
            </w:r>
            <w:r>
              <w:rPr>
                <w:noProof/>
                <w:webHidden/>
              </w:rPr>
              <w:fldChar w:fldCharType="begin"/>
            </w:r>
            <w:r>
              <w:rPr>
                <w:noProof/>
                <w:webHidden/>
              </w:rPr>
              <w:instrText xml:space="preserve"> PAGEREF _Toc41398583 \h </w:instrText>
            </w:r>
            <w:r>
              <w:rPr>
                <w:noProof/>
                <w:webHidden/>
              </w:rPr>
            </w:r>
            <w:r>
              <w:rPr>
                <w:noProof/>
                <w:webHidden/>
              </w:rPr>
              <w:fldChar w:fldCharType="separate"/>
            </w:r>
            <w:r>
              <w:rPr>
                <w:noProof/>
                <w:webHidden/>
              </w:rPr>
              <w:t>11</w:t>
            </w:r>
            <w:r>
              <w:rPr>
                <w:noProof/>
                <w:webHidden/>
              </w:rPr>
              <w:fldChar w:fldCharType="end"/>
            </w:r>
          </w:hyperlink>
        </w:p>
        <w:p w14:paraId="5D6BE3D3" w14:textId="26C7BCE2" w:rsidR="00EE7D7E" w:rsidRDefault="00EE7D7E">
          <w:pPr>
            <w:pStyle w:val="TOC1"/>
            <w:tabs>
              <w:tab w:val="right" w:leader="dot" w:pos="9016"/>
            </w:tabs>
            <w:rPr>
              <w:rFonts w:asciiTheme="minorHAnsi" w:eastAsiaTheme="minorEastAsia" w:hAnsiTheme="minorHAnsi"/>
              <w:noProof/>
              <w:lang w:eastAsia="en-GB"/>
            </w:rPr>
          </w:pPr>
          <w:hyperlink w:anchor="_Toc41398584" w:history="1">
            <w:r w:rsidRPr="007F316C">
              <w:rPr>
                <w:rStyle w:val="Hyperlink"/>
                <w:noProof/>
              </w:rPr>
              <w:t>References</w:t>
            </w:r>
            <w:r>
              <w:rPr>
                <w:noProof/>
                <w:webHidden/>
              </w:rPr>
              <w:tab/>
            </w:r>
            <w:r>
              <w:rPr>
                <w:noProof/>
                <w:webHidden/>
              </w:rPr>
              <w:fldChar w:fldCharType="begin"/>
            </w:r>
            <w:r>
              <w:rPr>
                <w:noProof/>
                <w:webHidden/>
              </w:rPr>
              <w:instrText xml:space="preserve"> PAGEREF _Toc41398584 \h </w:instrText>
            </w:r>
            <w:r>
              <w:rPr>
                <w:noProof/>
                <w:webHidden/>
              </w:rPr>
            </w:r>
            <w:r>
              <w:rPr>
                <w:noProof/>
                <w:webHidden/>
              </w:rPr>
              <w:fldChar w:fldCharType="separate"/>
            </w:r>
            <w:r>
              <w:rPr>
                <w:noProof/>
                <w:webHidden/>
              </w:rPr>
              <w:t>12</w:t>
            </w:r>
            <w:r>
              <w:rPr>
                <w:noProof/>
                <w:webHidden/>
              </w:rPr>
              <w:fldChar w:fldCharType="end"/>
            </w:r>
          </w:hyperlink>
        </w:p>
        <w:p w14:paraId="462D591C" w14:textId="0F0FFDCE" w:rsidR="00CF006F" w:rsidRDefault="00CF006F">
          <w:r>
            <w:rPr>
              <w:b/>
              <w:bCs/>
              <w:noProof/>
            </w:rPr>
            <w:fldChar w:fldCharType="end"/>
          </w:r>
        </w:p>
      </w:sdtContent>
    </w:sdt>
    <w:p w14:paraId="54C0638F" w14:textId="77777777" w:rsidR="00CF006F" w:rsidRDefault="00CF006F">
      <w:r>
        <w:br w:type="page"/>
      </w:r>
    </w:p>
    <w:p w14:paraId="73B83D5D" w14:textId="3CC0ED59" w:rsidR="00CF006F" w:rsidRDefault="00CF006F" w:rsidP="00CF006F">
      <w:pPr>
        <w:pStyle w:val="Heading1"/>
      </w:pPr>
      <w:bookmarkStart w:id="0" w:name="_Toc41398566"/>
      <w:r>
        <w:lastRenderedPageBreak/>
        <w:t>Introduction</w:t>
      </w:r>
      <w:bookmarkEnd w:id="0"/>
    </w:p>
    <w:p w14:paraId="505E32B1" w14:textId="22195700" w:rsidR="003758FF" w:rsidRPr="003758FF" w:rsidRDefault="003758FF" w:rsidP="003758FF">
      <w:r>
        <w:t xml:space="preserve">In 2011, Ferrari introduced the FF, an </w:t>
      </w:r>
      <w:r w:rsidR="00C843CF">
        <w:t>All-wheel drive</w:t>
      </w:r>
      <w:r>
        <w:t xml:space="preserve"> </w:t>
      </w:r>
      <w:r w:rsidR="00C843CF">
        <w:t>with a novel system to drive the front axle off a second, two-speed gearbox off the front of the engine as opposed to the conventional layout, which uses a transfer case connected to the gearbox.</w:t>
      </w:r>
    </w:p>
    <w:p w14:paraId="7E16FF82" w14:textId="3BCFE95C" w:rsidR="00CF006F" w:rsidRDefault="00CF006F" w:rsidP="00CF006F">
      <w:pPr>
        <w:pStyle w:val="Heading2"/>
        <w:numPr>
          <w:ilvl w:val="0"/>
          <w:numId w:val="2"/>
        </w:numPr>
      </w:pPr>
      <w:bookmarkStart w:id="1" w:name="_Toc41398567"/>
      <w:r>
        <w:t>Aims</w:t>
      </w:r>
      <w:bookmarkEnd w:id="1"/>
    </w:p>
    <w:p w14:paraId="323840C5" w14:textId="5F928325" w:rsidR="0033781D" w:rsidRPr="0033781D" w:rsidRDefault="0033781D" w:rsidP="0033781D">
      <w:r>
        <w:t>The aim of this assignment is to analyse the 4RM all-wheel drive system</w:t>
      </w:r>
      <w:r w:rsidR="003E0BE1">
        <w:t xml:space="preserve"> used in the Ferrari FF </w:t>
      </w:r>
      <w:r w:rsidR="00FE7525">
        <w:t xml:space="preserve">in order </w:t>
      </w:r>
      <w:r w:rsidR="003E0BE1">
        <w:t xml:space="preserve">to understand the effects on the vehicle dynamics and potential control strategies used for the </w:t>
      </w:r>
      <w:r w:rsidR="00FE7525">
        <w:t>torque vectoring system on the front axle.</w:t>
      </w:r>
    </w:p>
    <w:p w14:paraId="1FB1CEBE" w14:textId="77777777" w:rsidR="00FE7525" w:rsidRDefault="00CF006F" w:rsidP="00CF006F">
      <w:pPr>
        <w:pStyle w:val="Heading2"/>
        <w:numPr>
          <w:ilvl w:val="0"/>
          <w:numId w:val="2"/>
        </w:numPr>
      </w:pPr>
      <w:bookmarkStart w:id="2" w:name="_Toc41398568"/>
      <w:r>
        <w:t>Objectives</w:t>
      </w:r>
      <w:bookmarkEnd w:id="2"/>
    </w:p>
    <w:p w14:paraId="53551FA0" w14:textId="622DA890" w:rsidR="00CF006F" w:rsidRDefault="00FE7525" w:rsidP="00FE7525">
      <w:r>
        <w:t xml:space="preserve">The objective of this assignment is to use the base data for the </w:t>
      </w:r>
      <w:r w:rsidR="00A56862">
        <w:t>Ferrari FF</w:t>
      </w:r>
      <w:r>
        <w:t xml:space="preserve"> to create a lumped </w:t>
      </w:r>
      <w:r w:rsidR="00A56862">
        <w:t xml:space="preserve">mass </w:t>
      </w:r>
      <w:r>
        <w:t xml:space="preserve">model, then calculate the </w:t>
      </w:r>
      <w:r w:rsidR="00A56862">
        <w:t xml:space="preserve">position of the Centre of gravity of the car, which can then be used to calculate the moment of inertia of it. </w:t>
      </w:r>
      <w:r w:rsidR="0022539C">
        <w:t xml:space="preserve">The position of the inertial conjugate can then be located and then the dynamic index of the car can be calculated. Control algorithms for the torque vectoring system, along with their applicable sensors and their </w:t>
      </w:r>
      <w:r w:rsidR="0009225F">
        <w:t>improvements to the handling of the vehicle can then be discussed.</w:t>
      </w:r>
      <w:r w:rsidR="00CF006F">
        <w:br w:type="page"/>
      </w:r>
    </w:p>
    <w:p w14:paraId="03AB31A4" w14:textId="341AB93B" w:rsidR="00CF006F" w:rsidRDefault="00CF006F" w:rsidP="00CF006F">
      <w:pPr>
        <w:pStyle w:val="Heading1"/>
      </w:pPr>
      <w:bookmarkStart w:id="3" w:name="_Toc41398569"/>
      <w:r>
        <w:lastRenderedPageBreak/>
        <w:t>B</w:t>
      </w:r>
      <w:r w:rsidR="0043143B">
        <w:t xml:space="preserve">aseline vehicle </w:t>
      </w:r>
      <w:r w:rsidR="00A66BE3">
        <w:t>specification</w:t>
      </w:r>
      <w:bookmarkEnd w:id="3"/>
    </w:p>
    <w:p w14:paraId="1012B2EC" w14:textId="70567C52" w:rsidR="0043143B" w:rsidRDefault="0043143B" w:rsidP="003758FF">
      <w:r>
        <w:t>The table below shows the baseline vehicle data for the Ferrari FF that shall be used throughout the calculations in this assignment</w:t>
      </w:r>
      <w:r w:rsidR="00214B04">
        <w:t xml:space="preserve">. Additional data will be found in the </w:t>
      </w:r>
    </w:p>
    <w:p w14:paraId="48E78EE3" w14:textId="348F8207" w:rsidR="00A66BE3" w:rsidRDefault="00A66BE3" w:rsidP="00A66BE3">
      <w:pPr>
        <w:pStyle w:val="Caption"/>
        <w:keepNext/>
      </w:pPr>
      <w:r>
        <w:t xml:space="preserve">Table </w:t>
      </w:r>
      <w:fldSimple w:instr=" SEQ Table \* ARABIC ">
        <w:r>
          <w:rPr>
            <w:noProof/>
          </w:rPr>
          <w:t>1</w:t>
        </w:r>
      </w:fldSimple>
      <w:r>
        <w:t xml:space="preserve"> - a table of the basic specifications of the Ferrari FF.</w:t>
      </w:r>
    </w:p>
    <w:tbl>
      <w:tblPr>
        <w:tblStyle w:val="TableGrid"/>
        <w:tblW w:w="0" w:type="auto"/>
        <w:tblLook w:val="04A0" w:firstRow="1" w:lastRow="0" w:firstColumn="1" w:lastColumn="0" w:noHBand="0" w:noVBand="1"/>
      </w:tblPr>
      <w:tblGrid>
        <w:gridCol w:w="3005"/>
        <w:gridCol w:w="3005"/>
        <w:gridCol w:w="3006"/>
      </w:tblGrid>
      <w:tr w:rsidR="0043143B" w14:paraId="72D55EF4" w14:textId="77777777" w:rsidTr="0043143B">
        <w:tc>
          <w:tcPr>
            <w:tcW w:w="3005" w:type="dxa"/>
          </w:tcPr>
          <w:p w14:paraId="7BF2D236" w14:textId="03172041" w:rsidR="0043143B" w:rsidRDefault="0043143B" w:rsidP="003758FF">
            <w:r>
              <w:t>Length</w:t>
            </w:r>
          </w:p>
        </w:tc>
        <w:tc>
          <w:tcPr>
            <w:tcW w:w="3005" w:type="dxa"/>
          </w:tcPr>
          <w:p w14:paraId="2D775C34" w14:textId="3E39656E" w:rsidR="0043143B" w:rsidRDefault="004C6DEA" w:rsidP="003758FF">
            <w:r>
              <w:t>4907mm</w:t>
            </w:r>
          </w:p>
        </w:tc>
        <w:tc>
          <w:tcPr>
            <w:tcW w:w="3006" w:type="dxa"/>
          </w:tcPr>
          <w:p w14:paraId="5718F0A9" w14:textId="77777777" w:rsidR="0043143B" w:rsidRDefault="0043143B" w:rsidP="003758FF"/>
        </w:tc>
      </w:tr>
      <w:tr w:rsidR="004C6DEA" w14:paraId="4F8305EC" w14:textId="77777777" w:rsidTr="0043143B">
        <w:tc>
          <w:tcPr>
            <w:tcW w:w="3005" w:type="dxa"/>
          </w:tcPr>
          <w:p w14:paraId="4DE9742A" w14:textId="0D5A4D18" w:rsidR="004C6DEA" w:rsidRDefault="004C6DEA" w:rsidP="003758FF">
            <w:r>
              <w:t>Wheelbase</w:t>
            </w:r>
          </w:p>
        </w:tc>
        <w:tc>
          <w:tcPr>
            <w:tcW w:w="3005" w:type="dxa"/>
          </w:tcPr>
          <w:p w14:paraId="101A4820" w14:textId="3C717BDD" w:rsidR="004C6DEA" w:rsidRDefault="004C6DEA" w:rsidP="003758FF">
            <w:r>
              <w:t>2990mm</w:t>
            </w:r>
          </w:p>
        </w:tc>
        <w:tc>
          <w:tcPr>
            <w:tcW w:w="3006" w:type="dxa"/>
          </w:tcPr>
          <w:p w14:paraId="5B4DB76F" w14:textId="77777777" w:rsidR="004C6DEA" w:rsidRDefault="004C6DEA" w:rsidP="003758FF"/>
        </w:tc>
      </w:tr>
      <w:tr w:rsidR="0043143B" w14:paraId="254533EF" w14:textId="77777777" w:rsidTr="0043143B">
        <w:tc>
          <w:tcPr>
            <w:tcW w:w="3005" w:type="dxa"/>
          </w:tcPr>
          <w:p w14:paraId="7EA8B57E" w14:textId="17537A07" w:rsidR="0043143B" w:rsidRDefault="0043143B" w:rsidP="003758FF">
            <w:r>
              <w:t>Width</w:t>
            </w:r>
          </w:p>
        </w:tc>
        <w:tc>
          <w:tcPr>
            <w:tcW w:w="3005" w:type="dxa"/>
          </w:tcPr>
          <w:p w14:paraId="2947908C" w14:textId="2673BED6" w:rsidR="0043143B" w:rsidRDefault="004C6DEA" w:rsidP="003758FF">
            <w:r>
              <w:t>1953mm</w:t>
            </w:r>
          </w:p>
        </w:tc>
        <w:tc>
          <w:tcPr>
            <w:tcW w:w="3006" w:type="dxa"/>
          </w:tcPr>
          <w:p w14:paraId="39810262" w14:textId="77777777" w:rsidR="0043143B" w:rsidRDefault="0043143B" w:rsidP="003758FF"/>
        </w:tc>
      </w:tr>
      <w:tr w:rsidR="0043143B" w14:paraId="45414FBE" w14:textId="77777777" w:rsidTr="0043143B">
        <w:tc>
          <w:tcPr>
            <w:tcW w:w="3005" w:type="dxa"/>
          </w:tcPr>
          <w:p w14:paraId="1BC39F49" w14:textId="382CE63F" w:rsidR="0043143B" w:rsidRDefault="0043143B" w:rsidP="003758FF">
            <w:r>
              <w:t>Height</w:t>
            </w:r>
          </w:p>
        </w:tc>
        <w:tc>
          <w:tcPr>
            <w:tcW w:w="3005" w:type="dxa"/>
          </w:tcPr>
          <w:p w14:paraId="3AC282A5" w14:textId="2A90B6CD" w:rsidR="0043143B" w:rsidRDefault="004C6DEA" w:rsidP="003758FF">
            <w:r>
              <w:t>1379mm</w:t>
            </w:r>
          </w:p>
        </w:tc>
        <w:tc>
          <w:tcPr>
            <w:tcW w:w="3006" w:type="dxa"/>
          </w:tcPr>
          <w:p w14:paraId="531AC696" w14:textId="77777777" w:rsidR="0043143B" w:rsidRDefault="0043143B" w:rsidP="003758FF"/>
        </w:tc>
      </w:tr>
      <w:tr w:rsidR="0043143B" w14:paraId="7BE24024" w14:textId="77777777" w:rsidTr="0043143B">
        <w:tc>
          <w:tcPr>
            <w:tcW w:w="3005" w:type="dxa"/>
          </w:tcPr>
          <w:p w14:paraId="759D1166" w14:textId="67752C32" w:rsidR="0043143B" w:rsidRDefault="0043143B" w:rsidP="003758FF">
            <w:r>
              <w:t>Front Track</w:t>
            </w:r>
          </w:p>
        </w:tc>
        <w:tc>
          <w:tcPr>
            <w:tcW w:w="3005" w:type="dxa"/>
          </w:tcPr>
          <w:p w14:paraId="25B16D0B" w14:textId="6C8BEDD7" w:rsidR="0043143B" w:rsidRDefault="004C6DEA" w:rsidP="003758FF">
            <w:r>
              <w:t>1676mm</w:t>
            </w:r>
          </w:p>
        </w:tc>
        <w:tc>
          <w:tcPr>
            <w:tcW w:w="3006" w:type="dxa"/>
          </w:tcPr>
          <w:p w14:paraId="22B1038F" w14:textId="77777777" w:rsidR="0043143B" w:rsidRDefault="0043143B" w:rsidP="003758FF"/>
        </w:tc>
      </w:tr>
      <w:tr w:rsidR="0043143B" w14:paraId="6863B139" w14:textId="77777777" w:rsidTr="0043143B">
        <w:tc>
          <w:tcPr>
            <w:tcW w:w="3005" w:type="dxa"/>
          </w:tcPr>
          <w:p w14:paraId="5DD54B95" w14:textId="76715853" w:rsidR="0043143B" w:rsidRDefault="0043143B" w:rsidP="003758FF">
            <w:r>
              <w:t>Rear Track</w:t>
            </w:r>
          </w:p>
        </w:tc>
        <w:tc>
          <w:tcPr>
            <w:tcW w:w="3005" w:type="dxa"/>
          </w:tcPr>
          <w:p w14:paraId="5AC1798E" w14:textId="414E04F5" w:rsidR="0043143B" w:rsidRDefault="004C6DEA" w:rsidP="003758FF">
            <w:r>
              <w:t>1660mm</w:t>
            </w:r>
          </w:p>
        </w:tc>
        <w:tc>
          <w:tcPr>
            <w:tcW w:w="3006" w:type="dxa"/>
          </w:tcPr>
          <w:p w14:paraId="4B61220A" w14:textId="77777777" w:rsidR="0043143B" w:rsidRDefault="0043143B" w:rsidP="003758FF"/>
        </w:tc>
      </w:tr>
      <w:tr w:rsidR="0043143B" w14:paraId="33B6466A" w14:textId="77777777" w:rsidTr="0043143B">
        <w:tc>
          <w:tcPr>
            <w:tcW w:w="3005" w:type="dxa"/>
          </w:tcPr>
          <w:p w14:paraId="5392BE82" w14:textId="549EA3C7" w:rsidR="0043143B" w:rsidRDefault="0043143B" w:rsidP="003758FF">
            <w:r>
              <w:t>Kerb weight</w:t>
            </w:r>
          </w:p>
        </w:tc>
        <w:tc>
          <w:tcPr>
            <w:tcW w:w="3005" w:type="dxa"/>
          </w:tcPr>
          <w:p w14:paraId="3FA36328" w14:textId="3DD5AEBD" w:rsidR="0043143B" w:rsidRDefault="004C6DEA" w:rsidP="003758FF">
            <w:r>
              <w:t>1880kg</w:t>
            </w:r>
          </w:p>
        </w:tc>
        <w:tc>
          <w:tcPr>
            <w:tcW w:w="3006" w:type="dxa"/>
          </w:tcPr>
          <w:p w14:paraId="7A1FDEE1" w14:textId="77777777" w:rsidR="0043143B" w:rsidRDefault="0043143B" w:rsidP="003758FF"/>
        </w:tc>
      </w:tr>
      <w:tr w:rsidR="0043143B" w14:paraId="3BDA7C01" w14:textId="77777777" w:rsidTr="0043143B">
        <w:tc>
          <w:tcPr>
            <w:tcW w:w="3005" w:type="dxa"/>
          </w:tcPr>
          <w:p w14:paraId="4886F19F" w14:textId="59E24777" w:rsidR="0043143B" w:rsidRDefault="000E7DBB" w:rsidP="003758FF">
            <w:r>
              <w:t>Weight Distribution</w:t>
            </w:r>
          </w:p>
        </w:tc>
        <w:tc>
          <w:tcPr>
            <w:tcW w:w="3005" w:type="dxa"/>
          </w:tcPr>
          <w:p w14:paraId="7BF030DB" w14:textId="15F9384A" w:rsidR="0043143B" w:rsidRDefault="004C6DEA" w:rsidP="003758FF">
            <w:r>
              <w:t>47% front</w:t>
            </w:r>
          </w:p>
        </w:tc>
        <w:tc>
          <w:tcPr>
            <w:tcW w:w="3006" w:type="dxa"/>
          </w:tcPr>
          <w:p w14:paraId="488F486E" w14:textId="01DF50FE" w:rsidR="0043143B" w:rsidRDefault="004C6DEA" w:rsidP="003758FF">
            <w:r>
              <w:t>53% rear</w:t>
            </w:r>
          </w:p>
        </w:tc>
      </w:tr>
      <w:tr w:rsidR="0043143B" w14:paraId="1F5E4D35" w14:textId="77777777" w:rsidTr="0043143B">
        <w:tc>
          <w:tcPr>
            <w:tcW w:w="3005" w:type="dxa"/>
          </w:tcPr>
          <w:p w14:paraId="47D3F640" w14:textId="0D1A68D2" w:rsidR="0043143B" w:rsidRDefault="000E7DBB" w:rsidP="003758FF">
            <w:r>
              <w:t>Front tyre width</w:t>
            </w:r>
          </w:p>
        </w:tc>
        <w:tc>
          <w:tcPr>
            <w:tcW w:w="3005" w:type="dxa"/>
          </w:tcPr>
          <w:p w14:paraId="299ABE75" w14:textId="1DBC51C0" w:rsidR="0043143B" w:rsidRDefault="004C6DEA" w:rsidP="003758FF">
            <w:r>
              <w:t>245mm</w:t>
            </w:r>
          </w:p>
        </w:tc>
        <w:tc>
          <w:tcPr>
            <w:tcW w:w="3006" w:type="dxa"/>
          </w:tcPr>
          <w:p w14:paraId="308953BD" w14:textId="77777777" w:rsidR="0043143B" w:rsidRDefault="0043143B" w:rsidP="003758FF"/>
        </w:tc>
      </w:tr>
      <w:tr w:rsidR="0043143B" w14:paraId="332B2F13" w14:textId="77777777" w:rsidTr="0043143B">
        <w:tc>
          <w:tcPr>
            <w:tcW w:w="3005" w:type="dxa"/>
          </w:tcPr>
          <w:p w14:paraId="7FC4B208" w14:textId="28EE3E49" w:rsidR="0043143B" w:rsidRDefault="000E7DBB" w:rsidP="003758FF">
            <w:r>
              <w:t>Rear tyre width</w:t>
            </w:r>
          </w:p>
        </w:tc>
        <w:tc>
          <w:tcPr>
            <w:tcW w:w="3005" w:type="dxa"/>
          </w:tcPr>
          <w:p w14:paraId="37EEDD8F" w14:textId="52B2CB27" w:rsidR="0043143B" w:rsidRDefault="004C6DEA" w:rsidP="003758FF">
            <w:r>
              <w:t>295mm</w:t>
            </w:r>
          </w:p>
        </w:tc>
        <w:tc>
          <w:tcPr>
            <w:tcW w:w="3006" w:type="dxa"/>
          </w:tcPr>
          <w:p w14:paraId="61B68C24" w14:textId="77777777" w:rsidR="0043143B" w:rsidRDefault="0043143B" w:rsidP="003758FF"/>
        </w:tc>
      </w:tr>
      <w:tr w:rsidR="0043143B" w14:paraId="103C23D1" w14:textId="77777777" w:rsidTr="0043143B">
        <w:tc>
          <w:tcPr>
            <w:tcW w:w="3005" w:type="dxa"/>
          </w:tcPr>
          <w:p w14:paraId="1AB9B842" w14:textId="1E5DD7F6" w:rsidR="0043143B" w:rsidRDefault="000E7DBB" w:rsidP="003758FF">
            <w:r>
              <w:t>Maximum power</w:t>
            </w:r>
          </w:p>
        </w:tc>
        <w:tc>
          <w:tcPr>
            <w:tcW w:w="3005" w:type="dxa"/>
          </w:tcPr>
          <w:p w14:paraId="61DE72F9" w14:textId="5A981549" w:rsidR="0043143B" w:rsidRDefault="004C6DEA" w:rsidP="003758FF">
            <w:r>
              <w:t>486kw@8000RPM</w:t>
            </w:r>
          </w:p>
        </w:tc>
        <w:tc>
          <w:tcPr>
            <w:tcW w:w="3006" w:type="dxa"/>
          </w:tcPr>
          <w:p w14:paraId="2DEDA0BC" w14:textId="77777777" w:rsidR="0043143B" w:rsidRDefault="0043143B" w:rsidP="003758FF"/>
        </w:tc>
      </w:tr>
      <w:tr w:rsidR="0043143B" w14:paraId="65333193" w14:textId="77777777" w:rsidTr="0043143B">
        <w:tc>
          <w:tcPr>
            <w:tcW w:w="3005" w:type="dxa"/>
          </w:tcPr>
          <w:p w14:paraId="6E36C265" w14:textId="2094AC25" w:rsidR="0043143B" w:rsidRDefault="000E7DBB" w:rsidP="003758FF">
            <w:r>
              <w:t>Maximum torque</w:t>
            </w:r>
          </w:p>
        </w:tc>
        <w:tc>
          <w:tcPr>
            <w:tcW w:w="3005" w:type="dxa"/>
          </w:tcPr>
          <w:p w14:paraId="45CC82BE" w14:textId="76027131" w:rsidR="0043143B" w:rsidRDefault="004C6DEA" w:rsidP="003758FF">
            <w:r>
              <w:t>683Nm@6000RPM</w:t>
            </w:r>
          </w:p>
        </w:tc>
        <w:tc>
          <w:tcPr>
            <w:tcW w:w="3006" w:type="dxa"/>
          </w:tcPr>
          <w:p w14:paraId="51C09C26" w14:textId="77777777" w:rsidR="0043143B" w:rsidRDefault="0043143B" w:rsidP="003758FF"/>
        </w:tc>
      </w:tr>
      <w:tr w:rsidR="0043143B" w14:paraId="00C3FA98" w14:textId="77777777" w:rsidTr="0043143B">
        <w:tc>
          <w:tcPr>
            <w:tcW w:w="3005" w:type="dxa"/>
          </w:tcPr>
          <w:p w14:paraId="7801B116" w14:textId="2CC74A76" w:rsidR="0043143B" w:rsidRDefault="000E7DBB" w:rsidP="003758FF">
            <w:r>
              <w:t>Peak RPM</w:t>
            </w:r>
          </w:p>
        </w:tc>
        <w:tc>
          <w:tcPr>
            <w:tcW w:w="3005" w:type="dxa"/>
          </w:tcPr>
          <w:p w14:paraId="73F38D47" w14:textId="4418C280" w:rsidR="0043143B" w:rsidRDefault="004C6DEA" w:rsidP="003758FF">
            <w:r>
              <w:t>8000RPM</w:t>
            </w:r>
          </w:p>
        </w:tc>
        <w:tc>
          <w:tcPr>
            <w:tcW w:w="3006" w:type="dxa"/>
          </w:tcPr>
          <w:p w14:paraId="617FD966" w14:textId="77777777" w:rsidR="0043143B" w:rsidRDefault="0043143B" w:rsidP="003758FF"/>
        </w:tc>
      </w:tr>
      <w:tr w:rsidR="008C56D5" w14:paraId="6BC6EDB8" w14:textId="77777777" w:rsidTr="0043143B">
        <w:tc>
          <w:tcPr>
            <w:tcW w:w="3005" w:type="dxa"/>
          </w:tcPr>
          <w:p w14:paraId="0AD2E329" w14:textId="50E9AB3B" w:rsidR="008C56D5" w:rsidRDefault="008C56D5" w:rsidP="003758FF">
            <w:r>
              <w:t>Differential gear ratio</w:t>
            </w:r>
          </w:p>
        </w:tc>
        <w:tc>
          <w:tcPr>
            <w:tcW w:w="3005" w:type="dxa"/>
          </w:tcPr>
          <w:p w14:paraId="576142DB" w14:textId="44162CDD" w:rsidR="008C56D5" w:rsidRDefault="008C56D5" w:rsidP="003758FF">
            <w:r>
              <w:t>4.18</w:t>
            </w:r>
          </w:p>
        </w:tc>
        <w:tc>
          <w:tcPr>
            <w:tcW w:w="3006" w:type="dxa"/>
          </w:tcPr>
          <w:p w14:paraId="494EB6C8" w14:textId="77777777" w:rsidR="008C56D5" w:rsidRDefault="008C56D5" w:rsidP="003758FF"/>
        </w:tc>
      </w:tr>
    </w:tbl>
    <w:p w14:paraId="565230E2" w14:textId="235DF90B" w:rsidR="00CF006F" w:rsidRDefault="00A66BE3" w:rsidP="003758FF">
      <w:r>
        <w:br/>
      </w:r>
      <w:r w:rsidR="00CF006F">
        <w:br w:type="page"/>
      </w:r>
    </w:p>
    <w:p w14:paraId="5948B9BE" w14:textId="77777777" w:rsidR="00123F73" w:rsidRDefault="00123F73" w:rsidP="00123F73">
      <w:pPr>
        <w:pStyle w:val="Heading1"/>
      </w:pPr>
      <w:bookmarkStart w:id="4" w:name="_Toc41398570"/>
      <w:r>
        <w:lastRenderedPageBreak/>
        <w:t>Background research – Generic torque vectoring systems</w:t>
      </w:r>
      <w:bookmarkEnd w:id="4"/>
    </w:p>
    <w:p w14:paraId="0CA24E5A" w14:textId="77777777" w:rsidR="00832729" w:rsidRDefault="00BA6FFC" w:rsidP="00AA6B65">
      <w:r>
        <w:t xml:space="preserve">Torque vectoring is </w:t>
      </w:r>
      <w:r w:rsidR="00AA6B65">
        <w:t>the act of controlling the amount of torque available to each of the driven wheels when a vehicle is cornering. This can be done in numerous ways, but the basics of each system achieve the same outcome, which is optimising the amount of torque applied to each whe</w:t>
      </w:r>
      <w:r w:rsidR="00832729">
        <w:t>el.</w:t>
      </w:r>
    </w:p>
    <w:p w14:paraId="4EF28943" w14:textId="77777777" w:rsidR="00832729" w:rsidRDefault="00832729" w:rsidP="00832729">
      <w:pPr>
        <w:pStyle w:val="Heading2"/>
      </w:pPr>
      <w:bookmarkStart w:id="5" w:name="_Toc41398571"/>
      <w:r>
        <w:t>Brake-actuated torque vectoring</w:t>
      </w:r>
      <w:bookmarkEnd w:id="5"/>
    </w:p>
    <w:p w14:paraId="390BF545" w14:textId="77777777" w:rsidR="00262D2D" w:rsidRDefault="00622A91" w:rsidP="00832729">
      <w:r>
        <w:t>This version of a torque vectoring</w:t>
      </w:r>
      <w:r w:rsidR="00B808C2">
        <w:t xml:space="preserve"> is based upon the generation of a yaw moment within a vehicle by independently actuating the brakes upon the driven wheels. </w:t>
      </w:r>
      <w:sdt>
        <w:sdtPr>
          <w:id w:val="336120305"/>
          <w:citation/>
        </w:sdtPr>
        <w:sdtEndPr/>
        <w:sdtContent>
          <w:r w:rsidR="00B808C2">
            <w:fldChar w:fldCharType="begin"/>
          </w:r>
          <w:r w:rsidR="00B808C2">
            <w:instrText xml:space="preserve"> CITATION Kak08 \l 2057 </w:instrText>
          </w:r>
          <w:r w:rsidR="00B808C2">
            <w:fldChar w:fldCharType="separate"/>
          </w:r>
          <w:r w:rsidR="00B808C2">
            <w:rPr>
              <w:noProof/>
            </w:rPr>
            <w:t>(Kakalis, A, &amp; F, 2008)</w:t>
          </w:r>
          <w:r w:rsidR="00B808C2">
            <w:fldChar w:fldCharType="end"/>
          </w:r>
        </w:sdtContent>
      </w:sdt>
      <w:r w:rsidR="004025B8">
        <w:t xml:space="preserve"> The focus of these systems is to enhance the performance of the vehicle within a corner, as with all vehicle dynamics systems. These systems also act on the throttle to try and avoid the </w:t>
      </w:r>
      <w:r w:rsidR="00E824BD">
        <w:t>reduction in vehicle speed associated with brake actuation.</w:t>
      </w:r>
    </w:p>
    <w:p w14:paraId="6686D092" w14:textId="6A0A7B22" w:rsidR="00123F73" w:rsidRDefault="00262D2D" w:rsidP="00832729">
      <w:r>
        <w:t>An upside to this system is its relative ease to implement into an existing vehicle platforms, given that a modern vehicle will likely already have a brake-by-wire (BBW) setup on the braking system, so in theory, all that is required of the manufacturer</w:t>
      </w:r>
      <w:r w:rsidR="00FB4AAC">
        <w:t xml:space="preserve"> is to feed wheel speed data into the vehicle’s ECU</w:t>
      </w:r>
      <w:r w:rsidR="00316EB5">
        <w:t xml:space="preserve"> using wheel speed sensors,</w:t>
      </w:r>
      <w:r w:rsidR="00FB4AAC">
        <w:t xml:space="preserve"> which can then be used to apply the brakes to an individual wheel if the difference between the two is too great</w:t>
      </w:r>
      <w:r w:rsidR="00316EB5">
        <w:t xml:space="preserve"> in order to maintain traction. Another downside to this is that this system can lead to increased brake temperature compared to normal use, </w:t>
      </w:r>
      <w:r w:rsidR="00741B21">
        <w:t xml:space="preserve">alongside potential lower service life for the brake components, which will increase </w:t>
      </w:r>
      <w:r w:rsidR="00E954FB">
        <w:t>running costs for vehicles fitted with it.</w:t>
      </w:r>
    </w:p>
    <w:p w14:paraId="1B0C3C40" w14:textId="77777777" w:rsidR="009C608D" w:rsidRDefault="009C608D" w:rsidP="009C608D">
      <w:pPr>
        <w:pStyle w:val="Heading2"/>
      </w:pPr>
      <w:bookmarkStart w:id="6" w:name="_Toc41398572"/>
      <w:r>
        <w:t>Clutch-actuated torque vectoring</w:t>
      </w:r>
      <w:bookmarkEnd w:id="6"/>
    </w:p>
    <w:p w14:paraId="5AA0E4ED" w14:textId="73386D44" w:rsidR="00262D2D" w:rsidRDefault="009C608D" w:rsidP="009C608D">
      <w:r>
        <w:t xml:space="preserve">This method of torque vectoring, as used on the Ferrari FF being discussed in this report, uses a clutch or series of clutches to </w:t>
      </w:r>
      <w:r w:rsidR="006312BE">
        <w:t xml:space="preserve">vary the amount of torque being put through to the driven wheels. Compared to the brake actuated torque vectoring, this does not have the disadvantage of reducing vehicle speed when it is active within a corner, </w:t>
      </w:r>
      <w:r w:rsidR="00262D2D">
        <w:t>and thus allow for the throttle input to remain constant, instead causing the clutch packs to slip instead of applying the brakes on a given wheel</w:t>
      </w:r>
      <w:r w:rsidR="00316EB5">
        <w:t xml:space="preserve"> if a wheel starts to slip</w:t>
      </w:r>
    </w:p>
    <w:p w14:paraId="51E219F4" w14:textId="2F22AADC" w:rsidR="00E954FB" w:rsidRDefault="00262D2D" w:rsidP="009C608D">
      <w:r>
        <w:t xml:space="preserve">A downside to this style of torque vectoring is the relative costs to implement such a system into a road car, as the whole vehicle needs to be designed around such a system, for example on the front axle of the Ferrari FF discussed in this report. </w:t>
      </w:r>
    </w:p>
    <w:p w14:paraId="600175CA" w14:textId="507C1307" w:rsidR="00E954FB" w:rsidRDefault="00E954FB" w:rsidP="00E954FB">
      <w:pPr>
        <w:pStyle w:val="Heading2"/>
      </w:pPr>
      <w:bookmarkStart w:id="7" w:name="_Toc41398573"/>
      <w:r>
        <w:t>Electric torque vectoring using drive motors</w:t>
      </w:r>
      <w:bookmarkEnd w:id="7"/>
    </w:p>
    <w:p w14:paraId="42F2D4CD" w14:textId="3D50A011" w:rsidR="00E954FB" w:rsidRPr="00E954FB" w:rsidRDefault="001651A9" w:rsidP="00E954FB">
      <w:r>
        <w:t>This method of torque vectoring</w:t>
      </w:r>
      <w:r w:rsidR="00E954FB">
        <w:t xml:space="preserve"> commonly found in fully electric vehicles (EV) or hybrid vehicles uses the drive motors on an axle to differ the wheel speeds throughout a turn</w:t>
      </w:r>
      <w:r>
        <w:t xml:space="preserve">. In terms of implementation, this method reasonably simple compared to using a clutch pack system as many higher end EV or hybrid powertrain applications use a motor to drive each </w:t>
      </w:r>
      <w:r>
        <w:lastRenderedPageBreak/>
        <w:t>wheel,</w:t>
      </w:r>
      <w:r w:rsidR="001E0F86">
        <w:t xml:space="preserve"> which allows for the torque vectoring to be undertaken. An upside is that this can be implemented can be easily implemented into hybrid vehicles which </w:t>
      </w:r>
      <w:r w:rsidR="00A66BE3">
        <w:t xml:space="preserve">can aid the handling performance of these vehicles, as found by </w:t>
      </w:r>
      <w:sdt>
        <w:sdtPr>
          <w:id w:val="360334505"/>
          <w:citation/>
        </w:sdtPr>
        <w:sdtContent>
          <w:r w:rsidR="00A66BE3">
            <w:fldChar w:fldCharType="begin"/>
          </w:r>
          <w:r w:rsidR="00A66BE3">
            <w:instrText xml:space="preserve"> CITATION Kna14 \l 2057 </w:instrText>
          </w:r>
          <w:r w:rsidR="00A66BE3">
            <w:fldChar w:fldCharType="separate"/>
          </w:r>
          <w:r w:rsidR="00A66BE3">
            <w:rPr>
              <w:noProof/>
            </w:rPr>
            <w:t>(Knauder, 2014)</w:t>
          </w:r>
          <w:r w:rsidR="00A66BE3">
            <w:fldChar w:fldCharType="end"/>
          </w:r>
        </w:sdtContent>
      </w:sdt>
      <w:r w:rsidR="00A66BE3">
        <w:t>, who tested these systems on a converted Range Rover Evoque, which found a reduction in the understeer characteristics within their tests.</w:t>
      </w:r>
    </w:p>
    <w:p w14:paraId="2F1DDF39" w14:textId="5447645D" w:rsidR="00832729" w:rsidRDefault="00832729" w:rsidP="009C608D">
      <w:pPr>
        <w:rPr>
          <w:sz w:val="32"/>
          <w:szCs w:val="32"/>
        </w:rPr>
      </w:pPr>
      <w:r>
        <w:br w:type="page"/>
      </w:r>
    </w:p>
    <w:p w14:paraId="2A2A2E9C" w14:textId="208F28D3" w:rsidR="00CF006F" w:rsidRDefault="00CF006F" w:rsidP="00CF006F">
      <w:pPr>
        <w:pStyle w:val="Heading1"/>
      </w:pPr>
      <w:bookmarkStart w:id="8" w:name="_Toc41398574"/>
      <w:r>
        <w:lastRenderedPageBreak/>
        <w:t>M</w:t>
      </w:r>
      <w:r w:rsidR="00F9728F">
        <w:t>athematical calculations</w:t>
      </w:r>
      <w:bookmarkEnd w:id="8"/>
    </w:p>
    <w:p w14:paraId="4FFF40F4" w14:textId="63ACDAC4" w:rsidR="00F9728F" w:rsidRDefault="00F9728F" w:rsidP="00F9728F">
      <w:pPr>
        <w:pStyle w:val="Heading2"/>
      </w:pPr>
      <w:bookmarkStart w:id="9" w:name="_Toc41398575"/>
      <w:r>
        <w:t>Calculation of the longitudinal Centre of Gravity position</w:t>
      </w:r>
      <w:bookmarkEnd w:id="9"/>
    </w:p>
    <w:p w14:paraId="7951744B" w14:textId="51500310" w:rsidR="00CF232B" w:rsidRDefault="00CF232B" w:rsidP="00CF232B">
      <w:r>
        <w:t>The Centre of gravity about the longitudinal axis can be calculated based on the weight distribution of the vehicle, where 47% of the mass is on the front axle, and with the wheelbase being 2990mm, then this means that the Centre of gravity is distance A behind the centreline of the front axle, and distance B ahead of the rear axle. The calculations for these distances are detailed below:</w:t>
      </w:r>
    </w:p>
    <w:p w14:paraId="059256F5" w14:textId="5D2476B4" w:rsidR="00CF232B" w:rsidRPr="00214B04" w:rsidRDefault="00CF232B" w:rsidP="00CF232B">
      <w:pPr>
        <w:rPr>
          <w:rFonts w:eastAsiaTheme="minorEastAsia"/>
        </w:rPr>
      </w:pPr>
      <m:oMathPara>
        <m:oMath>
          <m:r>
            <w:rPr>
              <w:rFonts w:ascii="Cambria Math" w:hAnsi="Cambria Math"/>
            </w:rPr>
            <m:t>A=2990mm*47%=1405.3mm</m:t>
          </m:r>
          <m:r>
            <m:rPr>
              <m:sty m:val="p"/>
            </m:rPr>
            <w:rPr>
              <w:rFonts w:ascii="Cambria Math" w:hAnsi="Cambria Math"/>
            </w:rPr>
            <w:br/>
          </m:r>
        </m:oMath>
        <m:oMath>
          <m:r>
            <w:rPr>
              <w:rFonts w:ascii="Cambria Math" w:eastAsiaTheme="minorEastAsia" w:hAnsi="Cambria Math"/>
            </w:rPr>
            <m:t>B=2990mm*53%=1584.7mm</m:t>
          </m:r>
        </m:oMath>
      </m:oMathPara>
    </w:p>
    <w:p w14:paraId="1186E240" w14:textId="4DACF8EA" w:rsidR="00FB30C9" w:rsidRPr="00FB30C9" w:rsidRDefault="00214B04" w:rsidP="00CF232B">
      <w:pPr>
        <w:rPr>
          <w:rFonts w:eastAsiaTheme="minorEastAsia"/>
        </w:rPr>
      </w:pPr>
      <w:r>
        <w:rPr>
          <w:rFonts w:eastAsiaTheme="minorEastAsia"/>
        </w:rPr>
        <w:t>These two distances can be noted as A and B in figure 1.</w:t>
      </w:r>
    </w:p>
    <w:p w14:paraId="2D82500A" w14:textId="4704505C" w:rsidR="00F9728F" w:rsidRDefault="00F9728F" w:rsidP="00F9728F">
      <w:pPr>
        <w:pStyle w:val="Heading2"/>
      </w:pPr>
      <w:bookmarkStart w:id="10" w:name="_Toc41398576"/>
      <w:r>
        <w:t>Calculation of the moment of inertia about the Z-Z axis</w:t>
      </w:r>
      <w:bookmarkEnd w:id="10"/>
    </w:p>
    <w:p w14:paraId="0B8BBB48" w14:textId="3CBC1C15" w:rsidR="00FB30C9" w:rsidRPr="00FB30C9" w:rsidRDefault="00FB30C9" w:rsidP="00FB30C9">
      <w:pPr>
        <w:rPr>
          <w:rFonts w:eastAsiaTheme="minorEastAsia"/>
        </w:rPr>
      </w:pPr>
      <w:r>
        <w:t>The moment of inertia can be calculated by initially treating the car like a plain disc for the purposes of this calculation. Assuming the z-z axis is about the centre of gravity of the vehicle, the value of the radius of gyration (K) is given using the equation:</w:t>
      </w:r>
      <w:r>
        <w:br/>
      </w:r>
      <m:oMathPara>
        <m:oMath>
          <m:r>
            <w:rPr>
              <w:rFonts w:ascii="Cambria Math" w:hAnsi="Cambria Math"/>
            </w:rPr>
            <m:t>K=Radius*</m:t>
          </m:r>
          <m:rad>
            <m:radPr>
              <m:degHide m:val="1"/>
              <m:ctrlPr>
                <w:rPr>
                  <w:rFonts w:ascii="Cambria Math" w:hAnsi="Cambria Math"/>
                  <w:i/>
                </w:rPr>
              </m:ctrlPr>
            </m:radPr>
            <m:deg/>
            <m:e>
              <m:r>
                <w:rPr>
                  <w:rFonts w:ascii="Cambria Math" w:hAnsi="Cambria Math"/>
                </w:rPr>
                <m:t>2</m:t>
              </m:r>
            </m:e>
          </m:rad>
          <m:r>
            <m:rPr>
              <m:sty m:val="p"/>
            </m:rPr>
            <w:rPr>
              <w:rFonts w:ascii="Cambria Math" w:hAnsi="Cambria Math"/>
            </w:rPr>
            <w:br/>
          </m:r>
        </m:oMath>
        <m:oMath>
          <m:r>
            <w:rPr>
              <w:rFonts w:ascii="Cambria Math" w:eastAsiaTheme="minorEastAsia" w:hAnsi="Cambria Math"/>
            </w:rPr>
            <m:t>K=1.5874m*0.707</m:t>
          </m:r>
          <m:r>
            <m:rPr>
              <m:sty m:val="p"/>
            </m:rPr>
            <w:rPr>
              <w:rFonts w:ascii="Cambria Math" w:eastAsiaTheme="minorEastAsia" w:hAnsi="Cambria Math"/>
            </w:rPr>
            <w:br/>
          </m:r>
        </m:oMath>
        <m:oMath>
          <m:r>
            <w:rPr>
              <w:rFonts w:ascii="Cambria Math" w:eastAsiaTheme="minorEastAsia" w:hAnsi="Cambria Math"/>
            </w:rPr>
            <m:t>K=1.1203m</m:t>
          </m:r>
        </m:oMath>
      </m:oMathPara>
    </w:p>
    <w:p w14:paraId="2E13CF0D" w14:textId="188D55B3" w:rsidR="00FB30C9" w:rsidRPr="00FB30C9" w:rsidRDefault="00FB30C9" w:rsidP="00FB30C9">
      <w:pPr>
        <w:rPr>
          <w:rFonts w:eastAsiaTheme="minorEastAsia"/>
        </w:rPr>
      </w:pPr>
      <w:r>
        <w:rPr>
          <w:rFonts w:eastAsiaTheme="minorEastAsia"/>
        </w:rPr>
        <w:t xml:space="preserve">From this, we can calculate the value of the moment of inertia </w:t>
      </w:r>
      <w:r w:rsidR="00214B04">
        <w:rPr>
          <w:rFonts w:eastAsiaTheme="minorEastAsia"/>
        </w:rPr>
        <w:t xml:space="preserve">about </w:t>
      </w:r>
      <w:r w:rsidR="00214B04">
        <w:t>the centre of gravity, shown as I</w:t>
      </w:r>
      <w:r w:rsidR="00214B04">
        <w:rPr>
          <w:vertAlign w:val="subscript"/>
        </w:rPr>
        <w:t>zz</w:t>
      </w:r>
      <w:r w:rsidR="00214B04">
        <w:t xml:space="preserve"> in figure 1, </w:t>
      </w:r>
      <w:r>
        <w:rPr>
          <w:rFonts w:eastAsiaTheme="minorEastAsia"/>
        </w:rPr>
        <w:t>using the equation:</w:t>
      </w:r>
      <w:r>
        <w:rPr>
          <w:rFonts w:eastAsiaTheme="minorEastAsia"/>
        </w:rPr>
        <w:br/>
      </w: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hAnsi="Cambria Math"/>
                </w:rPr>
                <m:t>k</m:t>
              </m:r>
            </m:e>
            <m:sup>
              <m:r>
                <w:rPr>
                  <w:rFonts w:ascii="Cambria Math" w:hAnsi="Cambria Math"/>
                </w:rPr>
                <m:t>2</m:t>
              </m:r>
            </m:sup>
          </m:sSup>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zz</m:t>
              </m:r>
            </m:sub>
          </m:sSub>
          <m:r>
            <w:rPr>
              <w:rFonts w:ascii="Cambria Math" w:eastAsiaTheme="minorEastAsia" w:hAnsi="Cambria Math"/>
            </w:rPr>
            <m:t>=1880*</m:t>
          </m:r>
          <m:sSup>
            <m:sSupPr>
              <m:ctrlPr>
                <w:rPr>
                  <w:rFonts w:ascii="Cambria Math" w:eastAsiaTheme="minorEastAsia" w:hAnsi="Cambria Math"/>
                  <w:i/>
                </w:rPr>
              </m:ctrlPr>
            </m:sSupPr>
            <m:e>
              <m:r>
                <w:rPr>
                  <w:rFonts w:ascii="Cambria Math" w:eastAsiaTheme="minorEastAsia" w:hAnsi="Cambria Math"/>
                </w:rPr>
                <m:t>1.1203</m:t>
              </m:r>
            </m:e>
            <m:sup>
              <m:r>
                <w:rPr>
                  <w:rFonts w:ascii="Cambria Math" w:eastAsiaTheme="minorEastAsia" w:hAnsi="Cambria Math"/>
                </w:rPr>
                <m:t>2</m:t>
              </m:r>
            </m:sup>
          </m:sSup>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zz</m:t>
              </m:r>
            </m:sub>
          </m:sSub>
          <m:r>
            <w:rPr>
              <w:rFonts w:ascii="Cambria Math" w:eastAsiaTheme="minorEastAsia" w:hAnsi="Cambria Math"/>
            </w:rPr>
            <m:t xml:space="preserve">=2359.53 kg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35FA8C7A" w14:textId="77777777" w:rsidR="00FB30C9" w:rsidRPr="00FB30C9" w:rsidRDefault="00FB30C9" w:rsidP="00FB30C9">
      <w:pPr>
        <w:rPr>
          <w:rFonts w:eastAsiaTheme="minorEastAsia"/>
        </w:rPr>
      </w:pPr>
    </w:p>
    <w:p w14:paraId="628ED98F" w14:textId="53292C1D" w:rsidR="00F9728F" w:rsidRDefault="00F9728F" w:rsidP="00F9728F">
      <w:pPr>
        <w:pStyle w:val="Heading2"/>
      </w:pPr>
      <w:bookmarkStart w:id="11" w:name="_Toc41398577"/>
      <w:r>
        <w:t>Calculation of the Inertial Conjugate Position</w:t>
      </w:r>
      <w:bookmarkEnd w:id="11"/>
    </w:p>
    <w:p w14:paraId="6D8E454D" w14:textId="3498316D" w:rsidR="00E07D57" w:rsidRDefault="00E07D57" w:rsidP="00E07D57">
      <w:r>
        <w:t>Havin</w:t>
      </w:r>
      <w:r w:rsidR="00917351">
        <w:t>g</w:t>
      </w:r>
      <w:r>
        <w:t xml:space="preserve"> calculated the </w:t>
      </w:r>
      <w:r w:rsidR="00917351">
        <w:t xml:space="preserve">Moment of inertia of the vehicle about the </w:t>
      </w:r>
      <w:r w:rsidR="00214B04">
        <w:t>Longitudinal centre of gravity</w:t>
      </w:r>
      <w:r w:rsidR="00917351">
        <w:t>, the position of the inertial conjugate can be calculated. This is given as the distance behind the Centre of Gravity,</w:t>
      </w:r>
      <w:r w:rsidR="00214B04">
        <w:t xml:space="preserve"> shown as I</w:t>
      </w:r>
      <w:r w:rsidR="00214B04">
        <w:rPr>
          <w:vertAlign w:val="subscript"/>
        </w:rPr>
        <w:t>zz</w:t>
      </w:r>
      <w:r w:rsidR="00214B04">
        <w:t xml:space="preserve"> in figure 1,</w:t>
      </w:r>
      <w:r w:rsidR="00917351">
        <w:t xml:space="preserve"> as C. The equation used for this is shown below:</w:t>
      </w:r>
    </w:p>
    <w:p w14:paraId="36DD086C" w14:textId="4FF28F59" w:rsidR="00917351" w:rsidRPr="00E07D57" w:rsidRDefault="00917351" w:rsidP="00E07D57">
      <m:oMathPara>
        <m:oMath>
          <m:r>
            <w:rPr>
              <w:rFonts w:ascii="Cambria Math" w:hAnsi="Cambria Math"/>
            </w:rPr>
            <m:t>C=</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zz</m:t>
                  </m:r>
                </m:sub>
              </m:sSub>
            </m:num>
            <m:den>
              <m:r>
                <w:rPr>
                  <w:rFonts w:ascii="Cambria Math" w:hAnsi="Cambria Math"/>
                </w:rPr>
                <m:t>m.a</m:t>
              </m:r>
            </m:den>
          </m:f>
          <m:r>
            <m:rPr>
              <m:sty m:val="p"/>
            </m:rPr>
            <w:rPr>
              <w:rFonts w:ascii="Cambria Math" w:hAnsi="Cambria Math"/>
            </w:rPr>
            <w:br/>
          </m:r>
        </m:oMath>
        <m:oMath>
          <m:r>
            <w:rPr>
              <w:rFonts w:ascii="Cambria Math" w:hAnsi="Cambria Math"/>
            </w:rPr>
            <m:t>C=</m:t>
          </m:r>
          <m:f>
            <m:fPr>
              <m:ctrlPr>
                <w:rPr>
                  <w:rFonts w:ascii="Cambria Math" w:hAnsi="Cambria Math"/>
                  <w:i/>
                </w:rPr>
              </m:ctrlPr>
            </m:fPr>
            <m:num>
              <m:r>
                <w:rPr>
                  <w:rFonts w:ascii="Cambria Math" w:hAnsi="Cambria Math"/>
                </w:rPr>
                <m:t>2359.53</m:t>
              </m:r>
            </m:num>
            <m:den>
              <m:r>
                <w:rPr>
                  <w:rFonts w:ascii="Cambria Math" w:hAnsi="Cambria Math"/>
                </w:rPr>
                <m:t>1880*1.4053</m:t>
              </m:r>
            </m:den>
          </m:f>
          <m:r>
            <m:rPr>
              <m:sty m:val="p"/>
            </m:rPr>
            <w:rPr>
              <w:rFonts w:ascii="Cambria Math" w:hAnsi="Cambria Math"/>
            </w:rPr>
            <w:br/>
          </m:r>
        </m:oMath>
        <m:oMath>
          <m:r>
            <w:rPr>
              <w:rFonts w:ascii="Cambria Math" w:hAnsi="Cambria Math"/>
            </w:rPr>
            <m:t>C=0.893m</m:t>
          </m:r>
        </m:oMath>
      </m:oMathPara>
    </w:p>
    <w:p w14:paraId="438DAD9E" w14:textId="77777777" w:rsidR="00917351" w:rsidRDefault="00F9728F" w:rsidP="00F9728F">
      <w:pPr>
        <w:pStyle w:val="Heading2"/>
      </w:pPr>
      <w:bookmarkStart w:id="12" w:name="_Toc41398578"/>
      <w:r>
        <w:lastRenderedPageBreak/>
        <w:t>Calculation of the dynamic index of the vehicle</w:t>
      </w:r>
      <w:bookmarkEnd w:id="12"/>
    </w:p>
    <w:p w14:paraId="63D37237" w14:textId="77777777" w:rsidR="00D5428B" w:rsidRDefault="00917351" w:rsidP="00D5428B">
      <w:r>
        <w:t>The Dynamic index</w:t>
      </w:r>
      <w:r w:rsidR="00873413">
        <w:t xml:space="preserve"> (DI)</w:t>
      </w:r>
      <w:r>
        <w:t xml:space="preserve"> of the vehicle can also be calculated </w:t>
      </w:r>
      <w:r w:rsidR="00873413">
        <w:t>at this point. The dynamic index can be used as a measure of how agile the vehicle is, with a higher dynamic index perceived to be “sportier”. This can be calculated using the equation:</w:t>
      </w:r>
    </w:p>
    <w:p w14:paraId="3B776070" w14:textId="77777777" w:rsidR="001811FA" w:rsidRPr="001811FA" w:rsidRDefault="00D5428B" w:rsidP="00D5428B">
      <w:pPr>
        <w:jc w:val="both"/>
        <w:rPr>
          <w:rFonts w:eastAsiaTheme="minorEastAsia"/>
        </w:rPr>
      </w:pPr>
      <m:oMathPara>
        <m:oMath>
          <m:r>
            <w:rPr>
              <w:rFonts w:ascii="Cambria Math" w:hAnsi="Cambria Math"/>
            </w:rPr>
            <m:t>DI=</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zz</m:t>
                  </m:r>
                </m:sub>
              </m:sSub>
            </m:num>
            <m:den>
              <m:r>
                <w:rPr>
                  <w:rFonts w:ascii="Cambria Math" w:hAnsi="Cambria Math"/>
                </w:rPr>
                <m:t>m*a*b</m:t>
              </m:r>
            </m:den>
          </m:f>
          <m:r>
            <m:rPr>
              <m:sty m:val="p"/>
            </m:rPr>
            <w:rPr>
              <w:rFonts w:ascii="Cambria Math" w:hAnsi="Cambria Math"/>
            </w:rPr>
            <w:br/>
          </m:r>
        </m:oMath>
        <m:oMath>
          <m:r>
            <w:rPr>
              <w:rFonts w:ascii="Cambria Math" w:hAnsi="Cambria Math"/>
            </w:rPr>
            <m:t xml:space="preserve">DI= </m:t>
          </m:r>
          <m:f>
            <m:fPr>
              <m:ctrlPr>
                <w:rPr>
                  <w:rFonts w:ascii="Cambria Math" w:hAnsi="Cambria Math"/>
                  <w:i/>
                </w:rPr>
              </m:ctrlPr>
            </m:fPr>
            <m:num>
              <m:r>
                <w:rPr>
                  <w:rFonts w:ascii="Cambria Math" w:hAnsi="Cambria Math"/>
                </w:rPr>
                <m:t>2359.53</m:t>
              </m:r>
            </m:num>
            <m:den>
              <m:r>
                <w:rPr>
                  <w:rFonts w:ascii="Cambria Math" w:hAnsi="Cambria Math"/>
                </w:rPr>
                <m:t>1880*1.4053*1.5847</m:t>
              </m:r>
            </m:den>
          </m:f>
          <m:r>
            <m:rPr>
              <m:sty m:val="p"/>
            </m:rPr>
            <w:rPr>
              <w:rFonts w:ascii="Cambria Math" w:hAnsi="Cambria Math"/>
            </w:rPr>
            <w:br/>
          </m:r>
        </m:oMath>
        <m:oMath>
          <m:r>
            <w:rPr>
              <w:rFonts w:ascii="Cambria Math" w:hAnsi="Cambria Math"/>
            </w:rPr>
            <m:t>DI=0.5635</m:t>
          </m:r>
        </m:oMath>
      </m:oMathPara>
    </w:p>
    <w:p w14:paraId="51635289" w14:textId="77777777" w:rsidR="00214B04" w:rsidRDefault="00214B04" w:rsidP="00214B04">
      <w:pPr>
        <w:keepNext/>
        <w:jc w:val="both"/>
      </w:pPr>
      <w:r>
        <w:rPr>
          <w:noProof/>
        </w:rPr>
        <w:drawing>
          <wp:inline distT="0" distB="0" distL="0" distR="0" wp14:anchorId="3FFF648D" wp14:editId="4991ABB5">
            <wp:extent cx="3409633" cy="3223894"/>
            <wp:effectExtent l="0" t="2222" r="0" b="0"/>
            <wp:docPr id="1" name="Picture 1" descr="A close 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FE96EE7.JPG"/>
                    <pic:cNvPicPr/>
                  </pic:nvPicPr>
                  <pic:blipFill rotWithShape="1">
                    <a:blip r:embed="rId8" cstate="print">
                      <a:extLst>
                        <a:ext uri="{BEBA8EAE-BF5A-486C-A8C5-ECC9F3942E4B}">
                          <a14:imgProps xmlns:a14="http://schemas.microsoft.com/office/drawing/2010/main">
                            <a14:imgLayer r:embed="rId9">
                              <a14:imgEffect>
                                <a14:saturation sat="0"/>
                              </a14:imgEffect>
                              <a14:imgEffect>
                                <a14:brightnessContrast bright="20000"/>
                              </a14:imgEffect>
                            </a14:imgLayer>
                          </a14:imgProps>
                        </a:ext>
                        <a:ext uri="{28A0092B-C50C-407E-A947-70E740481C1C}">
                          <a14:useLocalDpi xmlns:a14="http://schemas.microsoft.com/office/drawing/2010/main" val="0"/>
                        </a:ext>
                      </a:extLst>
                    </a:blip>
                    <a:srcRect l="15533" r="24978"/>
                    <a:stretch/>
                  </pic:blipFill>
                  <pic:spPr bwMode="auto">
                    <a:xfrm rot="5400000">
                      <a:off x="0" y="0"/>
                      <a:ext cx="3409634" cy="3223895"/>
                    </a:xfrm>
                    <a:prstGeom prst="rect">
                      <a:avLst/>
                    </a:prstGeom>
                    <a:ln>
                      <a:noFill/>
                    </a:ln>
                    <a:extLst>
                      <a:ext uri="{53640926-AAD7-44D8-BBD7-CCE9431645EC}">
                        <a14:shadowObscured xmlns:a14="http://schemas.microsoft.com/office/drawing/2010/main"/>
                      </a:ext>
                    </a:extLst>
                  </pic:spPr>
                </pic:pic>
              </a:graphicData>
            </a:graphic>
          </wp:inline>
        </w:drawing>
      </w:r>
    </w:p>
    <w:p w14:paraId="62D33EFE" w14:textId="031E3C15" w:rsidR="00214B04" w:rsidRDefault="00214B04" w:rsidP="00214B04">
      <w:pPr>
        <w:pStyle w:val="Caption"/>
        <w:jc w:val="both"/>
      </w:pPr>
      <w:r>
        <w:t xml:space="preserve">Figure </w:t>
      </w:r>
      <w:fldSimple w:instr=" SEQ Figure \* ARABIC ">
        <w:r w:rsidR="00D14F47">
          <w:rPr>
            <w:noProof/>
          </w:rPr>
          <w:t>1</w:t>
        </w:r>
      </w:fldSimple>
      <w:r>
        <w:t xml:space="preserve"> - A Diagram of the distances listed in the calculations within this chapter</w:t>
      </w:r>
    </w:p>
    <w:p w14:paraId="3E54A58F" w14:textId="67739CBB" w:rsidR="00214B04" w:rsidRDefault="00214B04" w:rsidP="00214B04">
      <w:pPr>
        <w:pStyle w:val="Heading2"/>
      </w:pPr>
      <w:bookmarkStart w:id="13" w:name="_Toc41398579"/>
      <w:r>
        <w:t xml:space="preserve">Creation of a lumped mass model of the </w:t>
      </w:r>
      <w:r w:rsidR="0067732A">
        <w:t>vehicle</w:t>
      </w:r>
      <w:bookmarkEnd w:id="13"/>
    </w:p>
    <w:p w14:paraId="5950ADB7" w14:textId="58ADE675" w:rsidR="0067732A" w:rsidRPr="0067732A" w:rsidRDefault="0067732A" w:rsidP="0067732A">
      <w:r>
        <w:t xml:space="preserve">Having done these calculations, a lumped mass model of the vehicle can be created. Figure 2 shows a diagram of this model, based on the weight distribution of the vehicle, with 47% of the weight to the front and 53% to the rear. Also included in this diagram is a side view of distances A, B and C to within the longitudinal plane, as well as a rough view of the engine, with the accompanying drivetrain </w:t>
      </w:r>
      <w:r w:rsidR="0063324D">
        <w:t>components rendered in green.</w:t>
      </w:r>
      <w:r w:rsidR="00636BA8">
        <w:t xml:space="preserve"> </w:t>
      </w:r>
    </w:p>
    <w:p w14:paraId="7F44BFA8" w14:textId="77777777" w:rsidR="0067732A" w:rsidRDefault="00214B04" w:rsidP="0067732A">
      <w:pPr>
        <w:keepNext/>
      </w:pPr>
      <w:r>
        <w:rPr>
          <w:noProof/>
        </w:rPr>
        <w:lastRenderedPageBreak/>
        <w:drawing>
          <wp:inline distT="0" distB="0" distL="0" distR="0" wp14:anchorId="65CA73DE" wp14:editId="26BD80A0">
            <wp:extent cx="4162425" cy="28235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896A08D.JPG"/>
                    <pic:cNvPicPr/>
                  </pic:nvPicPr>
                  <pic:blipFill rotWithShape="1">
                    <a:blip r:embed="rId10" cstate="print">
                      <a:extLst>
                        <a:ext uri="{BEBA8EAE-BF5A-486C-A8C5-ECC9F3942E4B}">
                          <a14:imgProps xmlns:a14="http://schemas.microsoft.com/office/drawing/2010/main">
                            <a14:imgLayer r:embed="rId11">
                              <a14:imgEffect>
                                <a14:brightnessContrast bright="40000"/>
                              </a14:imgEffect>
                            </a14:imgLayer>
                          </a14:imgProps>
                        </a:ext>
                        <a:ext uri="{28A0092B-C50C-407E-A947-70E740481C1C}">
                          <a14:useLocalDpi xmlns:a14="http://schemas.microsoft.com/office/drawing/2010/main" val="0"/>
                        </a:ext>
                      </a:extLst>
                    </a:blip>
                    <a:srcRect l="16760" t="15415" r="22742" b="11624"/>
                    <a:stretch/>
                  </pic:blipFill>
                  <pic:spPr bwMode="auto">
                    <a:xfrm>
                      <a:off x="0" y="0"/>
                      <a:ext cx="4196627" cy="2846757"/>
                    </a:xfrm>
                    <a:prstGeom prst="rect">
                      <a:avLst/>
                    </a:prstGeom>
                    <a:ln>
                      <a:noFill/>
                    </a:ln>
                    <a:extLst>
                      <a:ext uri="{53640926-AAD7-44D8-BBD7-CCE9431645EC}">
                        <a14:shadowObscured xmlns:a14="http://schemas.microsoft.com/office/drawing/2010/main"/>
                      </a:ext>
                    </a:extLst>
                  </pic:spPr>
                </pic:pic>
              </a:graphicData>
            </a:graphic>
          </wp:inline>
        </w:drawing>
      </w:r>
    </w:p>
    <w:p w14:paraId="51A7FFF3" w14:textId="6928E1BC" w:rsidR="00214B04" w:rsidRPr="00214B04" w:rsidRDefault="0067732A" w:rsidP="0067732A">
      <w:pPr>
        <w:pStyle w:val="Caption"/>
      </w:pPr>
      <w:r>
        <w:t xml:space="preserve">Figure </w:t>
      </w:r>
      <w:fldSimple w:instr=" SEQ Figure \* ARABIC ">
        <w:r w:rsidR="00D14F47">
          <w:rPr>
            <w:noProof/>
          </w:rPr>
          <w:t>2</w:t>
        </w:r>
      </w:fldSimple>
      <w:r>
        <w:t xml:space="preserve"> - A diagram of the lumped mass model of the vehicle.</w:t>
      </w:r>
    </w:p>
    <w:p w14:paraId="2F4AEEB7" w14:textId="26BEA37E" w:rsidR="00CF006F" w:rsidRPr="001811FA" w:rsidRDefault="00C02153" w:rsidP="00D5428B">
      <w:pPr>
        <w:jc w:val="both"/>
        <w:rPr>
          <w:rFonts w:eastAsiaTheme="minorEastAsia"/>
        </w:rPr>
      </w:pPr>
      <w:r>
        <w:t xml:space="preserve">Given the calculations carried out here, the dynamic index appears reasonably low for a high-performance vehicle which markets itself as “delivering exhilarating driving pleasure” </w:t>
      </w:r>
      <w:sdt>
        <w:sdtPr>
          <w:id w:val="-1617285372"/>
          <w:citation/>
        </w:sdtPr>
        <w:sdtContent>
          <w:r>
            <w:fldChar w:fldCharType="begin"/>
          </w:r>
          <w:r>
            <w:instrText xml:space="preserve"> CITATION Fer11 \l 2057 </w:instrText>
          </w:r>
          <w:r>
            <w:fldChar w:fldCharType="separate"/>
          </w:r>
          <w:r>
            <w:rPr>
              <w:noProof/>
            </w:rPr>
            <w:t>(Ferrari SpA, 2011)</w:t>
          </w:r>
          <w:r>
            <w:fldChar w:fldCharType="end"/>
          </w:r>
        </w:sdtContent>
      </w:sdt>
      <w:r w:rsidR="00497BC8">
        <w:t xml:space="preserve">. This means that the car almost certainly relies on its torque vectoring systems to aid the handling of the vehicle and aid the perceived agility of the vehicle. </w:t>
      </w:r>
      <w:r w:rsidR="00B02C67">
        <w:t>In theory, it could be summarised that without the assistance of its torque vectoring system, the vehicle may in fact exhibit understeer which could dampen the perceived driving dynamics.</w:t>
      </w:r>
      <w:r w:rsidR="00CF006F">
        <w:br w:type="page"/>
      </w:r>
    </w:p>
    <w:p w14:paraId="424D7CBE" w14:textId="77777777" w:rsidR="00D14F47" w:rsidRDefault="00636BA8" w:rsidP="00636BA8">
      <w:pPr>
        <w:pStyle w:val="Heading1"/>
      </w:pPr>
      <w:bookmarkStart w:id="14" w:name="_Toc41398580"/>
      <w:r>
        <w:lastRenderedPageBreak/>
        <w:t>Identification of the front torque path</w:t>
      </w:r>
      <w:bookmarkEnd w:id="14"/>
    </w:p>
    <w:p w14:paraId="36CB4833" w14:textId="77777777" w:rsidR="00D14F47" w:rsidRDefault="00D14F47" w:rsidP="00EE7D7E">
      <w:r w:rsidRPr="00D14F47">
        <w:rPr>
          <w:noProof/>
        </w:rPr>
        <w:drawing>
          <wp:inline distT="0" distB="0" distL="0" distR="0" wp14:anchorId="76BC8344" wp14:editId="12AEF735">
            <wp:extent cx="2670396" cy="6057582"/>
            <wp:effectExtent l="1905"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2693359" cy="6109672"/>
                    </a:xfrm>
                    <a:prstGeom prst="rect">
                      <a:avLst/>
                    </a:prstGeom>
                  </pic:spPr>
                </pic:pic>
              </a:graphicData>
            </a:graphic>
          </wp:inline>
        </w:drawing>
      </w:r>
    </w:p>
    <w:p w14:paraId="2F9DA8FD" w14:textId="475F5FF7" w:rsidR="00D14F47" w:rsidRDefault="00D14F47" w:rsidP="00D14F47">
      <w:pPr>
        <w:pStyle w:val="Caption"/>
      </w:pPr>
      <w:r>
        <w:t xml:space="preserve">Figure </w:t>
      </w:r>
      <w:fldSimple w:instr=" SEQ Figure \* ARABIC ">
        <w:r>
          <w:rPr>
            <w:noProof/>
          </w:rPr>
          <w:t>3</w:t>
        </w:r>
      </w:fldSimple>
      <w:r>
        <w:t xml:space="preserve"> - A diagram of the powertrain on the Ferrari FF</w:t>
      </w:r>
      <w:r>
        <w:rPr>
          <w:noProof/>
        </w:rPr>
        <w:t>, noting the front drivetrain in particular</w:t>
      </w:r>
      <w:sdt>
        <w:sdtPr>
          <w:rPr>
            <w:noProof/>
          </w:rPr>
          <w:id w:val="2054885478"/>
          <w:citation/>
        </w:sdtPr>
        <w:sdtEndPr/>
        <w:sdtContent>
          <w:r>
            <w:rPr>
              <w:noProof/>
            </w:rPr>
            <w:fldChar w:fldCharType="begin"/>
          </w:r>
          <w:r>
            <w:rPr>
              <w:noProof/>
            </w:rPr>
            <w:instrText xml:space="preserve"> CITATION Cim10 \l 2057 </w:instrText>
          </w:r>
          <w:r>
            <w:rPr>
              <w:noProof/>
            </w:rPr>
            <w:fldChar w:fldCharType="separate"/>
          </w:r>
          <w:r>
            <w:rPr>
              <w:noProof/>
            </w:rPr>
            <w:t xml:space="preserve"> (US Patent No. 7,752,802, 2010)</w:t>
          </w:r>
          <w:r>
            <w:rPr>
              <w:noProof/>
            </w:rPr>
            <w:fldChar w:fldCharType="end"/>
          </w:r>
        </w:sdtContent>
      </w:sdt>
      <w:r>
        <w:rPr>
          <w:noProof/>
        </w:rPr>
        <w:t>.</w:t>
      </w:r>
    </w:p>
    <w:p w14:paraId="1342452D" w14:textId="3CE0EB25" w:rsidR="00D14F47" w:rsidRDefault="00D14F47" w:rsidP="00D14F47">
      <w:r>
        <w:t>Figure 3 shows a diagram of the powertrain on the Ferrari FF, taken from the patent application used at the time of the original release of the vehicle</w:t>
      </w:r>
      <w:sdt>
        <w:sdtPr>
          <w:id w:val="-2101788191"/>
          <w:citation/>
        </w:sdtPr>
        <w:sdtEndPr/>
        <w:sdtContent>
          <w:r w:rsidR="00B90C50">
            <w:fldChar w:fldCharType="begin"/>
          </w:r>
          <w:r w:rsidR="00B90C50">
            <w:instrText xml:space="preserve"> CITATION Cim10 \l 2057 </w:instrText>
          </w:r>
          <w:r w:rsidR="00B90C50">
            <w:fldChar w:fldCharType="separate"/>
          </w:r>
          <w:r w:rsidR="00B90C50">
            <w:rPr>
              <w:noProof/>
            </w:rPr>
            <w:t xml:space="preserve"> (US Patent No. 7,752,802, 2010)</w:t>
          </w:r>
          <w:r w:rsidR="00B90C50">
            <w:fldChar w:fldCharType="end"/>
          </w:r>
        </w:sdtContent>
      </w:sdt>
      <w:r w:rsidR="00B90C50">
        <w:t>. What this shows is the front drivetrain on the left of the diagram. What makes this solution novel is that the drive is taken off the front of the engine using a power takeoff unit (PTU) and then fed into a separate 2-speed transmission which exclusively drives the front differential. On either side of the front differential is a clutch pack, which how the front torque vectoring system affects the drive to each wheel.</w:t>
      </w:r>
      <w:r w:rsidR="00422E83">
        <w:t xml:space="preserve"> When cornering in conditions where the front wheels need to come in, the torque vectoring system can vary the amount of drive to each wheel based on the available traction to each wheel and ensure that the vehicle maintains its heading.</w:t>
      </w:r>
    </w:p>
    <w:p w14:paraId="493F2464" w14:textId="2F1A47D2" w:rsidR="00800DD2" w:rsidRDefault="00800DD2" w:rsidP="00D14F47">
      <w:r>
        <w:t xml:space="preserve">In terms of the amount of torque split created by this drive layout, the front wheels at most see 20% of the total power output of the vehicle whenever the conditions cause the rear wheels to slip. </w:t>
      </w:r>
      <w:r w:rsidR="008C56D5">
        <w:t xml:space="preserve">Knowing this, we can calculate the amount of torque going through the wheels, but first the wheelspeed needs to be known. These calculations will be using the final drive ratio of 4.18:1 at the differential, and assuming that the front gearbox in second gear is geared 6% taller than fourth in the rear gearbox which has a ratio of 1.19:1, giving a front final drive ratio of 4.68:1. This means that the power output from the </w:t>
      </w:r>
      <w:r w:rsidR="00FB4C87">
        <w:t>front axle at 6000RPM engine speed in second gear is given by the equation:</w:t>
      </w:r>
    </w:p>
    <w:p w14:paraId="02B327B2" w14:textId="50EF72DB" w:rsidR="00F36FDB" w:rsidRPr="00F36FDB" w:rsidRDefault="00FB4C87" w:rsidP="00D14F47">
      <w:pPr>
        <w:rPr>
          <w:rFonts w:eastAsiaTheme="minorEastAsia"/>
        </w:rPr>
      </w:pPr>
      <m:oMathPara>
        <m:oMath>
          <m:r>
            <w:rPr>
              <w:rFonts w:ascii="Cambria Math" w:hAnsi="Cambria Math"/>
            </w:rPr>
            <w:lastRenderedPageBreak/>
            <m:t>Power=Tω</m:t>
          </m:r>
          <m:r>
            <m:rPr>
              <m:sty m:val="p"/>
            </m:rPr>
            <w:rPr>
              <w:rFonts w:ascii="Cambria Math" w:hAnsi="Cambria Math"/>
            </w:rPr>
            <w:br/>
          </m:r>
        </m:oMath>
        <m:oMath>
          <m:r>
            <w:rPr>
              <w:rFonts w:ascii="Cambria Math" w:hAnsi="Cambria Math"/>
            </w:rPr>
            <m:t>Power=</m:t>
          </m:r>
          <m:d>
            <m:dPr>
              <m:ctrlPr>
                <w:rPr>
                  <w:rFonts w:ascii="Cambria Math" w:hAnsi="Cambria Math"/>
                  <w:i/>
                </w:rPr>
              </m:ctrlPr>
            </m:dPr>
            <m:e>
              <m:r>
                <w:rPr>
                  <w:rFonts w:ascii="Cambria Math" w:hAnsi="Cambria Math"/>
                </w:rPr>
                <m:t>683Nm</m:t>
              </m:r>
              <m:r>
                <w:rPr>
                  <w:rFonts w:ascii="Cambria Math" w:eastAsiaTheme="minorEastAsia" w:hAnsi="Cambria Math"/>
                </w:rPr>
                <m:t>*0.2</m:t>
              </m:r>
              <m:ctrlPr>
                <w:rPr>
                  <w:rFonts w:ascii="Cambria Math" w:eastAsiaTheme="minorEastAsia" w:hAnsi="Cambria Math"/>
                  <w:i/>
                </w:rPr>
              </m:ctrlPr>
            </m:e>
          </m:d>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6000RPM</m:t>
                  </m:r>
                </m:num>
                <m:den>
                  <m:r>
                    <w:rPr>
                      <w:rFonts w:ascii="Cambria Math" w:eastAsiaTheme="minorEastAsia" w:hAnsi="Cambria Math"/>
                    </w:rPr>
                    <m:t>4.68</m:t>
                  </m:r>
                </m:den>
              </m:f>
            </m:e>
          </m:d>
          <m:r>
            <m:rPr>
              <m:sty m:val="p"/>
            </m:rPr>
            <w:rPr>
              <w:rFonts w:ascii="Cambria Math" w:eastAsiaTheme="minorEastAsia" w:hAnsi="Cambria Math"/>
            </w:rPr>
            <w:br/>
          </m:r>
        </m:oMath>
        <m:oMath>
          <m:r>
            <w:rPr>
              <w:rFonts w:ascii="Cambria Math" w:hAnsi="Cambria Math"/>
            </w:rPr>
            <m:t>Power=136.6*1282</m:t>
          </m:r>
          <m:r>
            <m:rPr>
              <m:sty m:val="p"/>
            </m:rPr>
            <w:rPr>
              <w:rFonts w:ascii="Cambria Math" w:hAnsi="Cambria Math"/>
            </w:rPr>
            <w:br/>
          </m:r>
        </m:oMath>
        <m:oMath>
          <m:r>
            <w:rPr>
              <w:rFonts w:ascii="Cambria Math" w:hAnsi="Cambria Math"/>
            </w:rPr>
            <m:t>Power=175kw</m:t>
          </m:r>
          <m:r>
            <m:rPr>
              <m:sty m:val="p"/>
            </m:rPr>
            <w:rPr>
              <w:rFonts w:ascii="Cambria Math" w:hAnsi="Cambria Math"/>
            </w:rPr>
            <w:br/>
          </m:r>
        </m:oMath>
      </m:oMathPara>
      <w:r>
        <w:t xml:space="preserve">This means that at the front wheels under peak torque see 175kw. </w:t>
      </w:r>
      <w:r w:rsidR="00BC4C66">
        <w:t xml:space="preserve">This is also assuming that the clutch pack is always slipping about 15%, meaning that this value is at 85% total friction across the clutch pack. </w:t>
      </w:r>
      <w:r w:rsidR="00603A83">
        <w:t>Assuming 100% perfect torque transfer through the clutch packs, the power and torque capacity of the front driveline would be as follows:</w:t>
      </w:r>
      <w:r w:rsidR="00603A83">
        <w:br/>
      </w:r>
      <m:oMathPara>
        <m:oMath>
          <m:r>
            <w:rPr>
              <w:rFonts w:ascii="Cambria Math" w:hAnsi="Cambria Math"/>
            </w:rPr>
            <m:t>Torque=</m:t>
          </m:r>
          <m:d>
            <m:dPr>
              <m:ctrlPr>
                <w:rPr>
                  <w:rFonts w:ascii="Cambria Math" w:hAnsi="Cambria Math"/>
                  <w:i/>
                </w:rPr>
              </m:ctrlPr>
            </m:dPr>
            <m:e>
              <m:f>
                <m:fPr>
                  <m:ctrlPr>
                    <w:rPr>
                      <w:rFonts w:ascii="Cambria Math" w:hAnsi="Cambria Math"/>
                      <w:i/>
                    </w:rPr>
                  </m:ctrlPr>
                </m:fPr>
                <m:num>
                  <m:r>
                    <w:rPr>
                      <w:rFonts w:ascii="Cambria Math" w:hAnsi="Cambria Math"/>
                    </w:rPr>
                    <m:t>136.6</m:t>
                  </m:r>
                </m:num>
                <m:den>
                  <m:r>
                    <w:rPr>
                      <w:rFonts w:ascii="Cambria Math" w:hAnsi="Cambria Math"/>
                    </w:rPr>
                    <m:t>85</m:t>
                  </m:r>
                </m:den>
              </m:f>
            </m:e>
          </m:d>
          <m:r>
            <w:rPr>
              <w:rFonts w:ascii="Cambria Math" w:hAnsi="Cambria Math"/>
            </w:rPr>
            <m:t>*100</m:t>
          </m:r>
          <m:r>
            <m:rPr>
              <m:sty m:val="p"/>
            </m:rPr>
            <w:rPr>
              <w:rFonts w:ascii="Cambria Math" w:hAnsi="Cambria Math"/>
            </w:rPr>
            <w:br/>
          </m:r>
        </m:oMath>
        <m:oMath>
          <m:r>
            <w:rPr>
              <w:rFonts w:ascii="Cambria Math" w:eastAsiaTheme="minorEastAsia" w:hAnsi="Cambria Math"/>
            </w:rPr>
            <m:t>Torque=160.7Nm</m:t>
          </m:r>
          <m:r>
            <m:rPr>
              <m:sty m:val="p"/>
            </m:rPr>
            <w:rPr>
              <w:rFonts w:ascii="Cambria Math" w:eastAsiaTheme="minorEastAsia" w:hAnsi="Cambria Math"/>
            </w:rPr>
            <w:br/>
          </m:r>
        </m:oMath>
        <m:oMath>
          <m:r>
            <w:rPr>
              <w:rFonts w:ascii="Cambria Math" w:eastAsiaTheme="minorEastAsia" w:hAnsi="Cambria Math"/>
            </w:rPr>
            <m:t>Power=</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175</m:t>
                  </m:r>
                </m:num>
                <m:den>
                  <m:r>
                    <w:rPr>
                      <w:rFonts w:ascii="Cambria Math" w:eastAsiaTheme="minorEastAsia" w:hAnsi="Cambria Math"/>
                    </w:rPr>
                    <m:t>85</m:t>
                  </m:r>
                </m:den>
              </m:f>
            </m:e>
          </m:d>
          <m:r>
            <w:rPr>
              <w:rFonts w:ascii="Cambria Math" w:eastAsiaTheme="minorEastAsia" w:hAnsi="Cambria Math"/>
            </w:rPr>
            <m:t>*100</m:t>
          </m:r>
          <m:r>
            <m:rPr>
              <m:sty m:val="p"/>
            </m:rPr>
            <w:rPr>
              <w:rFonts w:ascii="Cambria Math" w:eastAsiaTheme="minorEastAsia" w:hAnsi="Cambria Math"/>
            </w:rPr>
            <w:br/>
          </m:r>
        </m:oMath>
        <m:oMath>
          <m:r>
            <w:rPr>
              <w:rFonts w:ascii="Cambria Math" w:eastAsiaTheme="minorEastAsia" w:hAnsi="Cambria Math"/>
            </w:rPr>
            <m:t>Power=206Kw</m:t>
          </m:r>
        </m:oMath>
      </m:oMathPara>
    </w:p>
    <w:p w14:paraId="74FF1F09" w14:textId="5816EDF1" w:rsidR="00CF006F" w:rsidRPr="00F36FDB" w:rsidRDefault="00CF006F" w:rsidP="00D14F47">
      <w:pPr>
        <w:rPr>
          <w:rFonts w:eastAsiaTheme="minorEastAsia"/>
        </w:rPr>
      </w:pPr>
      <w:r>
        <w:br w:type="page"/>
      </w:r>
    </w:p>
    <w:p w14:paraId="7A569520" w14:textId="77777777" w:rsidR="00CF006F" w:rsidRDefault="00CF006F" w:rsidP="00CF006F">
      <w:pPr>
        <w:pStyle w:val="Heading1"/>
      </w:pPr>
      <w:bookmarkStart w:id="15" w:name="_Toc41398581"/>
      <w:r>
        <w:lastRenderedPageBreak/>
        <w:t>Discussion &amp; Conclusion</w:t>
      </w:r>
      <w:bookmarkEnd w:id="15"/>
    </w:p>
    <w:p w14:paraId="66A3EC60" w14:textId="7A92E486" w:rsidR="00CF006F" w:rsidRDefault="00CF006F" w:rsidP="00CF006F">
      <w:pPr>
        <w:pStyle w:val="Heading2"/>
        <w:numPr>
          <w:ilvl w:val="0"/>
          <w:numId w:val="3"/>
        </w:numPr>
      </w:pPr>
      <w:bookmarkStart w:id="16" w:name="_Toc41398582"/>
      <w:r>
        <w:t>Discussions</w:t>
      </w:r>
      <w:bookmarkEnd w:id="16"/>
    </w:p>
    <w:p w14:paraId="7055DB05" w14:textId="1442645A" w:rsidR="00B02C67" w:rsidRDefault="00B02C67" w:rsidP="00B02C67">
      <w:r>
        <w:t>Initially, there is one question</w:t>
      </w:r>
      <w:r w:rsidR="00C212F9">
        <w:t xml:space="preserve"> that needs to be answered here: that being why Ferrari would make the FF. When it came out, it replaced the 612 Scaglietti, a more conventional rear-wheel driven grand tourer without the usage of the torque vectoring system. The unconventional body shape of the FF allowed for increased rear headroom for the rear seat passengers compared to its predecessor and at the same time allowed for a larger load bay without changing the footprint of the chassis. Despite the extra technology added by the PTU system on the front wheels, the FF </w:t>
      </w:r>
      <w:r w:rsidR="006961D0">
        <w:t>is only 10kg heavier than</w:t>
      </w:r>
      <w:r w:rsidR="00C212F9">
        <w:t xml:space="preserve"> the aforementioned Scaglietti </w:t>
      </w:r>
      <w:sdt>
        <w:sdtPr>
          <w:id w:val="-1878451944"/>
          <w:citation/>
        </w:sdtPr>
        <w:sdtContent>
          <w:r w:rsidR="00C212F9">
            <w:fldChar w:fldCharType="begin"/>
          </w:r>
          <w:r w:rsidR="00C212F9">
            <w:instrText xml:space="preserve"> CITATION ZeP18 \l 2057 </w:instrText>
          </w:r>
          <w:r w:rsidR="00C212F9">
            <w:fldChar w:fldCharType="separate"/>
          </w:r>
          <w:r w:rsidR="00C212F9">
            <w:rPr>
              <w:noProof/>
            </w:rPr>
            <w:t>(ZePerfs, 2018)</w:t>
          </w:r>
          <w:r w:rsidR="00C212F9">
            <w:fldChar w:fldCharType="end"/>
          </w:r>
        </w:sdtContent>
      </w:sdt>
      <w:r w:rsidR="006961D0">
        <w:t>, which is testament to the amount of design work that Ferrari put into the car</w:t>
      </w:r>
      <w:r w:rsidR="001E49C1">
        <w:t>.</w:t>
      </w:r>
    </w:p>
    <w:p w14:paraId="521092EE" w14:textId="5C6831EB" w:rsidR="001E49C1" w:rsidRDefault="001E49C1" w:rsidP="00B02C67">
      <w:r>
        <w:t>Another point of consideration is the change in the automotive market since the FF came out. In the past 5 years or so a considerable shift towards larger crossover-type vehicles has been apparent, with many manufacturers having a “performance crossover” in the line-up or having one in development. Ferrari is no exception to this, with a</w:t>
      </w:r>
      <w:r w:rsidR="00562F0E">
        <w:t xml:space="preserve"> crossover in the works for a release in 2021. </w:t>
      </w:r>
      <w:sdt>
        <w:sdtPr>
          <w:id w:val="-1191140030"/>
          <w:citation/>
        </w:sdtPr>
        <w:sdtContent>
          <w:r w:rsidR="00562F0E">
            <w:fldChar w:fldCharType="begin"/>
          </w:r>
          <w:r w:rsidR="00562F0E">
            <w:instrText xml:space="preserve"> CITATION Bro20 \l 2057 </w:instrText>
          </w:r>
          <w:r w:rsidR="00562F0E">
            <w:fldChar w:fldCharType="separate"/>
          </w:r>
          <w:r w:rsidR="00562F0E">
            <w:rPr>
              <w:noProof/>
            </w:rPr>
            <w:t>(Brodie, 2020)</w:t>
          </w:r>
          <w:r w:rsidR="00562F0E">
            <w:fldChar w:fldCharType="end"/>
          </w:r>
        </w:sdtContent>
      </w:sdt>
    </w:p>
    <w:p w14:paraId="244FD90B" w14:textId="451EC1FF" w:rsidR="008167A4" w:rsidRPr="00B02C67" w:rsidRDefault="008167A4" w:rsidP="00B02C67">
      <w:r>
        <w:t xml:space="preserve">With all these manufacturers releasing higher end crossovers, </w:t>
      </w:r>
      <w:r w:rsidR="0023262F">
        <w:t xml:space="preserve">the use of electronic programs to aid the performance of the car will inevitably increase to aid the suspension dynamics without affecting the overall look of the vehicle. For example, audi on the RS Q8 uses an </w:t>
      </w:r>
      <w:r w:rsidR="00E543B0">
        <w:t>electronic Anti-roll bar system that allows it to firm up in the event of heavy cornering, or disconnect the anti-roll bars in the event of the road conditions worsening to improve the quality of the ride for the occcupants.</w:t>
      </w:r>
      <w:sdt>
        <w:sdtPr>
          <w:id w:val="-1432661464"/>
          <w:citation/>
        </w:sdtPr>
        <w:sdtContent>
          <w:r w:rsidR="007031CC">
            <w:fldChar w:fldCharType="begin"/>
          </w:r>
          <w:r w:rsidR="007031CC">
            <w:instrText xml:space="preserve"> CITATION Wat20 \l 2057 </w:instrText>
          </w:r>
          <w:r w:rsidR="007031CC">
            <w:fldChar w:fldCharType="separate"/>
          </w:r>
          <w:r w:rsidR="007031CC">
            <w:rPr>
              <w:noProof/>
            </w:rPr>
            <w:t xml:space="preserve"> (Watson, 2020)</w:t>
          </w:r>
          <w:r w:rsidR="007031CC">
            <w:fldChar w:fldCharType="end"/>
          </w:r>
        </w:sdtContent>
      </w:sdt>
    </w:p>
    <w:p w14:paraId="0BF5F8BE" w14:textId="77777777" w:rsidR="00A71C69" w:rsidRDefault="00CF006F" w:rsidP="00CF006F">
      <w:pPr>
        <w:pStyle w:val="Heading2"/>
        <w:numPr>
          <w:ilvl w:val="0"/>
          <w:numId w:val="3"/>
        </w:numPr>
      </w:pPr>
      <w:bookmarkStart w:id="17" w:name="_Toc41398583"/>
      <w:r>
        <w:t>Conclusions</w:t>
      </w:r>
      <w:bookmarkEnd w:id="17"/>
    </w:p>
    <w:p w14:paraId="39B0138A" w14:textId="55793D54" w:rsidR="00CF006F" w:rsidRDefault="00A71C69" w:rsidP="00A71C69">
      <w:r>
        <w:t>In conclusion, this report has gone over the handling of the Ferrari FF</w:t>
      </w:r>
      <w:r w:rsidR="00702F20">
        <w:t xml:space="preserve"> and covered the application of the clutch packs within its torque vectoring system, before going on to discuss the developments within the industry after its release, and discussing the driving aids within these models discussed from rival brands.</w:t>
      </w:r>
      <w:r w:rsidR="00CF006F">
        <w:br w:type="page"/>
      </w:r>
    </w:p>
    <w:bookmarkStart w:id="18" w:name="_Toc41398584" w:displacedByCustomXml="next"/>
    <w:sdt>
      <w:sdtPr>
        <w:id w:val="-1769303322"/>
        <w:docPartObj>
          <w:docPartGallery w:val="Bibliographies"/>
          <w:docPartUnique/>
        </w:docPartObj>
      </w:sdtPr>
      <w:sdtEndPr>
        <w:rPr>
          <w:rFonts w:eastAsiaTheme="minorHAnsi" w:cstheme="minorBidi"/>
          <w:color w:val="auto"/>
          <w:sz w:val="22"/>
          <w:szCs w:val="22"/>
        </w:rPr>
      </w:sdtEndPr>
      <w:sdtContent>
        <w:p w14:paraId="7E6A02B8" w14:textId="1622ACA3" w:rsidR="00EE7D7E" w:rsidRDefault="00EE7D7E">
          <w:pPr>
            <w:pStyle w:val="Heading1"/>
          </w:pPr>
          <w:r>
            <w:t>References</w:t>
          </w:r>
          <w:bookmarkEnd w:id="18"/>
        </w:p>
        <w:sdt>
          <w:sdtPr>
            <w:id w:val="-573587230"/>
            <w:bibliography/>
          </w:sdtPr>
          <w:sdtContent>
            <w:p w14:paraId="6E7B4FA6" w14:textId="77777777" w:rsidR="00EE7D7E" w:rsidRDefault="00EE7D7E" w:rsidP="00EE7D7E">
              <w:pPr>
                <w:pStyle w:val="Bibliography"/>
                <w:ind w:left="720" w:hanging="720"/>
                <w:rPr>
                  <w:noProof/>
                  <w:sz w:val="24"/>
                  <w:szCs w:val="24"/>
                </w:rPr>
              </w:pPr>
              <w:r>
                <w:fldChar w:fldCharType="begin"/>
              </w:r>
              <w:r>
                <w:instrText xml:space="preserve"> BIBLIOGRAPHY </w:instrText>
              </w:r>
              <w:r>
                <w:fldChar w:fldCharType="separate"/>
              </w:r>
              <w:r>
                <w:rPr>
                  <w:noProof/>
                </w:rPr>
                <w:t xml:space="preserve">Brodie, J. (2020, April 20). </w:t>
              </w:r>
              <w:r>
                <w:rPr>
                  <w:i/>
                  <w:iCs/>
                  <w:noProof/>
                </w:rPr>
                <w:t>New 2021 Ferrari Purosangue SUV: design, price and specs</w:t>
              </w:r>
              <w:r>
                <w:rPr>
                  <w:noProof/>
                </w:rPr>
                <w:t>. Retrieved from Auto Express: https://www.autoexpress.co.uk/ferrari/30374/new-2021-ferrari-purosangue-suv-will-use-an-adapted-platform-from-the-roma-gt</w:t>
              </w:r>
            </w:p>
            <w:p w14:paraId="0BAB74F1" w14:textId="77777777" w:rsidR="00EE7D7E" w:rsidRDefault="00EE7D7E" w:rsidP="00EE7D7E">
              <w:pPr>
                <w:pStyle w:val="Bibliography"/>
                <w:ind w:left="720" w:hanging="720"/>
                <w:rPr>
                  <w:noProof/>
                </w:rPr>
              </w:pPr>
              <w:r>
                <w:rPr>
                  <w:noProof/>
                </w:rPr>
                <w:t>Cimatti, F. (2010).</w:t>
              </w:r>
              <w:r>
                <w:rPr>
                  <w:i/>
                  <w:iCs/>
                  <w:noProof/>
                </w:rPr>
                <w:t xml:space="preserve"> US Patent No. 7,752,802.</w:t>
              </w:r>
              <w:r>
                <w:rPr>
                  <w:noProof/>
                </w:rPr>
                <w:t xml:space="preserve"> </w:t>
              </w:r>
            </w:p>
            <w:p w14:paraId="4BB1E8BD" w14:textId="77777777" w:rsidR="00EE7D7E" w:rsidRDefault="00EE7D7E" w:rsidP="00EE7D7E">
              <w:pPr>
                <w:pStyle w:val="Bibliography"/>
                <w:ind w:left="720" w:hanging="720"/>
                <w:rPr>
                  <w:noProof/>
                </w:rPr>
              </w:pPr>
              <w:r>
                <w:rPr>
                  <w:noProof/>
                </w:rPr>
                <w:t xml:space="preserve">Ferrari SpA. (2011). </w:t>
              </w:r>
              <w:r>
                <w:rPr>
                  <w:i/>
                  <w:iCs/>
                  <w:noProof/>
                </w:rPr>
                <w:t>Ferrari FF</w:t>
              </w:r>
              <w:r>
                <w:rPr>
                  <w:noProof/>
                </w:rPr>
                <w:t>. Retrieved from Ferrari.com: https://auto.ferrari.com/en_EN/wp-content/themes/mobile.ferrari-gt/model-templates/innovation-all.php?id=2605#vehicle-dynamics-4</w:t>
              </w:r>
            </w:p>
            <w:p w14:paraId="033A746E" w14:textId="77777777" w:rsidR="00EE7D7E" w:rsidRDefault="00EE7D7E" w:rsidP="00EE7D7E">
              <w:pPr>
                <w:pStyle w:val="Bibliography"/>
                <w:ind w:left="720" w:hanging="720"/>
                <w:rPr>
                  <w:noProof/>
                </w:rPr>
              </w:pPr>
              <w:r>
                <w:rPr>
                  <w:noProof/>
                </w:rPr>
                <w:t xml:space="preserve">Kakalis, L., A, Z., &amp; F, C. (2008). </w:t>
              </w:r>
              <w:r>
                <w:rPr>
                  <w:i/>
                  <w:iCs/>
                  <w:noProof/>
                </w:rPr>
                <w:t>Brake based torque vectoring for sport vehicle performance improvement.</w:t>
              </w:r>
              <w:r>
                <w:rPr>
                  <w:noProof/>
                </w:rPr>
                <w:t xml:space="preserve"> Milano: SAE international.</w:t>
              </w:r>
            </w:p>
            <w:p w14:paraId="7491444C" w14:textId="77777777" w:rsidR="00EE7D7E" w:rsidRDefault="00EE7D7E" w:rsidP="00EE7D7E">
              <w:pPr>
                <w:pStyle w:val="Bibliography"/>
                <w:ind w:left="720" w:hanging="720"/>
                <w:rPr>
                  <w:noProof/>
                </w:rPr>
              </w:pPr>
              <w:r>
                <w:rPr>
                  <w:noProof/>
                </w:rPr>
                <w:t xml:space="preserve">Knauder, B. &amp;. (2014). </w:t>
              </w:r>
              <w:r>
                <w:rPr>
                  <w:i/>
                  <w:iCs/>
                  <w:noProof/>
                </w:rPr>
                <w:t>Electric Torque Vectoring for Electric Vehicles.</w:t>
              </w:r>
              <w:r>
                <w:rPr>
                  <w:noProof/>
                </w:rPr>
                <w:t xml:space="preserve"> ATZelektronik worldwide. Retrieved from https://www.researchgate.net/publication/266154058_Electric_Torque_Vectoring_for_Electric_Vehicles</w:t>
              </w:r>
            </w:p>
            <w:p w14:paraId="03F61B7D" w14:textId="77777777" w:rsidR="00EE7D7E" w:rsidRDefault="00EE7D7E" w:rsidP="00EE7D7E">
              <w:pPr>
                <w:pStyle w:val="Bibliography"/>
                <w:ind w:left="720" w:hanging="720"/>
                <w:rPr>
                  <w:noProof/>
                </w:rPr>
              </w:pPr>
              <w:r>
                <w:rPr>
                  <w:noProof/>
                </w:rPr>
                <w:t xml:space="preserve">Watson, M. (2020). </w:t>
              </w:r>
              <w:r>
                <w:rPr>
                  <w:i/>
                  <w:iCs/>
                  <w:noProof/>
                </w:rPr>
                <w:t>Audi RS Q8 Review</w:t>
              </w:r>
              <w:r>
                <w:rPr>
                  <w:noProof/>
                </w:rPr>
                <w:t>. Retrieved from Carwow: https://www.carwow.co.uk/audi/rs-q8</w:t>
              </w:r>
            </w:p>
            <w:p w14:paraId="138948FA" w14:textId="77777777" w:rsidR="00EE7D7E" w:rsidRDefault="00EE7D7E" w:rsidP="00EE7D7E">
              <w:pPr>
                <w:pStyle w:val="Bibliography"/>
                <w:ind w:left="720" w:hanging="720"/>
                <w:rPr>
                  <w:noProof/>
                </w:rPr>
              </w:pPr>
              <w:r>
                <w:rPr>
                  <w:noProof/>
                </w:rPr>
                <w:t xml:space="preserve">ZePerfs. (2018). </w:t>
              </w:r>
              <w:r>
                <w:rPr>
                  <w:i/>
                  <w:iCs/>
                  <w:noProof/>
                </w:rPr>
                <w:t>ZePerfs</w:t>
              </w:r>
              <w:r>
                <w:rPr>
                  <w:noProof/>
                </w:rPr>
                <w:t>. Retrieved from Ferrari 612 Scaglietti F1 540 PS (2004-›2011) Technical Specifications and performance figures: http://www.zeperfs.com/en/fiche1225-ferrari-612-scaglietti-f1.htm</w:t>
              </w:r>
            </w:p>
            <w:p w14:paraId="43F75058" w14:textId="7E6C270A" w:rsidR="00EE7D7E" w:rsidRDefault="00EE7D7E" w:rsidP="00EE7D7E">
              <w:r>
                <w:rPr>
                  <w:b/>
                  <w:bCs/>
                  <w:noProof/>
                </w:rPr>
                <w:fldChar w:fldCharType="end"/>
              </w:r>
            </w:p>
          </w:sdtContent>
        </w:sdt>
      </w:sdtContent>
    </w:sdt>
    <w:p w14:paraId="424F2AEE" w14:textId="269BE9F8" w:rsidR="00CF006F" w:rsidRDefault="00CF006F" w:rsidP="00F54475"/>
    <w:sectPr w:rsidR="00CF006F" w:rsidSect="00CF006F">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C0454B" w14:textId="77777777" w:rsidR="00B42B52" w:rsidRDefault="00B42B52" w:rsidP="00CF006F">
      <w:pPr>
        <w:spacing w:after="0" w:line="240" w:lineRule="auto"/>
      </w:pPr>
      <w:r>
        <w:separator/>
      </w:r>
    </w:p>
  </w:endnote>
  <w:endnote w:type="continuationSeparator" w:id="0">
    <w:p w14:paraId="38BF6788" w14:textId="77777777" w:rsidR="00B42B52" w:rsidRDefault="00B42B52" w:rsidP="00CF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2928346"/>
      <w:docPartObj>
        <w:docPartGallery w:val="Page Numbers (Bottom of Page)"/>
        <w:docPartUnique/>
      </w:docPartObj>
    </w:sdtPr>
    <w:sdtEndPr>
      <w:rPr>
        <w:noProof/>
      </w:rPr>
    </w:sdtEndPr>
    <w:sdtContent>
      <w:p w14:paraId="0365F8DE" w14:textId="77777777" w:rsidR="00CF006F" w:rsidRDefault="00CF006F">
        <w:pPr>
          <w:pStyle w:val="Footer"/>
          <w:jc w:val="right"/>
        </w:pPr>
        <w:r>
          <w:fldChar w:fldCharType="begin"/>
        </w:r>
        <w:r>
          <w:instrText xml:space="preserve"> PAGE   \* MERGEFORMAT </w:instrText>
        </w:r>
        <w:r>
          <w:fldChar w:fldCharType="separate"/>
        </w:r>
        <w:r w:rsidR="004D276C">
          <w:rPr>
            <w:noProof/>
          </w:rPr>
          <w:t>i</w:t>
        </w:r>
        <w:r>
          <w:rPr>
            <w:noProof/>
          </w:rPr>
          <w:fldChar w:fldCharType="end"/>
        </w:r>
      </w:p>
    </w:sdtContent>
  </w:sdt>
  <w:p w14:paraId="7A091A03" w14:textId="77777777" w:rsidR="00CF006F" w:rsidRDefault="00CF0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4C0061" w14:textId="77777777" w:rsidR="00B42B52" w:rsidRDefault="00B42B52" w:rsidP="00CF006F">
      <w:pPr>
        <w:spacing w:after="0" w:line="240" w:lineRule="auto"/>
      </w:pPr>
      <w:r>
        <w:separator/>
      </w:r>
    </w:p>
  </w:footnote>
  <w:footnote w:type="continuationSeparator" w:id="0">
    <w:p w14:paraId="312D35C7" w14:textId="77777777" w:rsidR="00B42B52" w:rsidRDefault="00B42B52" w:rsidP="00CF0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8423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100E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D0E1A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06F"/>
    <w:rsid w:val="0009225F"/>
    <w:rsid w:val="000E7DBB"/>
    <w:rsid w:val="001205A1"/>
    <w:rsid w:val="00123F73"/>
    <w:rsid w:val="001651A9"/>
    <w:rsid w:val="00167021"/>
    <w:rsid w:val="001811FA"/>
    <w:rsid w:val="001E0F86"/>
    <w:rsid w:val="001E49C1"/>
    <w:rsid w:val="00214B04"/>
    <w:rsid w:val="0022539C"/>
    <w:rsid w:val="0023262F"/>
    <w:rsid w:val="00262D2D"/>
    <w:rsid w:val="00316EB5"/>
    <w:rsid w:val="0033781D"/>
    <w:rsid w:val="00344B59"/>
    <w:rsid w:val="00347F2B"/>
    <w:rsid w:val="00354AF5"/>
    <w:rsid w:val="003758FF"/>
    <w:rsid w:val="003E0BE1"/>
    <w:rsid w:val="004025B8"/>
    <w:rsid w:val="00422E83"/>
    <w:rsid w:val="0043143B"/>
    <w:rsid w:val="00497BC8"/>
    <w:rsid w:val="004C6DEA"/>
    <w:rsid w:val="004D276C"/>
    <w:rsid w:val="00562F0E"/>
    <w:rsid w:val="00603A83"/>
    <w:rsid w:val="00622A91"/>
    <w:rsid w:val="006312BE"/>
    <w:rsid w:val="0063324D"/>
    <w:rsid w:val="00636BA8"/>
    <w:rsid w:val="006644C2"/>
    <w:rsid w:val="00674D65"/>
    <w:rsid w:val="0067732A"/>
    <w:rsid w:val="006961D0"/>
    <w:rsid w:val="006A0461"/>
    <w:rsid w:val="006B22C9"/>
    <w:rsid w:val="00702F20"/>
    <w:rsid w:val="007031CC"/>
    <w:rsid w:val="00741B21"/>
    <w:rsid w:val="007A4079"/>
    <w:rsid w:val="00800DD2"/>
    <w:rsid w:val="00814BEF"/>
    <w:rsid w:val="008167A4"/>
    <w:rsid w:val="00832729"/>
    <w:rsid w:val="00873413"/>
    <w:rsid w:val="008C56D5"/>
    <w:rsid w:val="00917351"/>
    <w:rsid w:val="00920D75"/>
    <w:rsid w:val="009C608D"/>
    <w:rsid w:val="00A56862"/>
    <w:rsid w:val="00A66BE3"/>
    <w:rsid w:val="00A71C69"/>
    <w:rsid w:val="00A732B3"/>
    <w:rsid w:val="00AA6B65"/>
    <w:rsid w:val="00B02C67"/>
    <w:rsid w:val="00B36175"/>
    <w:rsid w:val="00B42B52"/>
    <w:rsid w:val="00B808C2"/>
    <w:rsid w:val="00B90C50"/>
    <w:rsid w:val="00BA6FFC"/>
    <w:rsid w:val="00BB4682"/>
    <w:rsid w:val="00BC4C66"/>
    <w:rsid w:val="00C02153"/>
    <w:rsid w:val="00C212F9"/>
    <w:rsid w:val="00C46A81"/>
    <w:rsid w:val="00C843CF"/>
    <w:rsid w:val="00CF006F"/>
    <w:rsid w:val="00CF232B"/>
    <w:rsid w:val="00D14F47"/>
    <w:rsid w:val="00D5428B"/>
    <w:rsid w:val="00E07D57"/>
    <w:rsid w:val="00E543B0"/>
    <w:rsid w:val="00E824BD"/>
    <w:rsid w:val="00E954FB"/>
    <w:rsid w:val="00EE7D7E"/>
    <w:rsid w:val="00F36FDB"/>
    <w:rsid w:val="00F54475"/>
    <w:rsid w:val="00F9728F"/>
    <w:rsid w:val="00FB30C9"/>
    <w:rsid w:val="00FB4AAC"/>
    <w:rsid w:val="00FB4C87"/>
    <w:rsid w:val="00FE7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3950"/>
  <w15:chartTrackingRefBased/>
  <w15:docId w15:val="{6DCB0CFA-D6E8-4EC2-A54F-F6082D016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06F"/>
    <w:pPr>
      <w:spacing w:line="360" w:lineRule="auto"/>
    </w:pPr>
    <w:rPr>
      <w:rFonts w:ascii="Arial" w:hAnsi="Arial"/>
    </w:rPr>
  </w:style>
  <w:style w:type="paragraph" w:styleId="Heading1">
    <w:name w:val="heading 1"/>
    <w:basedOn w:val="Normal"/>
    <w:next w:val="Normal"/>
    <w:link w:val="Heading1Char"/>
    <w:uiPriority w:val="9"/>
    <w:qFormat/>
    <w:rsid w:val="00CF006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006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06F"/>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CF006F"/>
    <w:rPr>
      <w:rFonts w:ascii="Arial" w:eastAsiaTheme="majorEastAsia" w:hAnsi="Arial" w:cstheme="majorBidi"/>
      <w:color w:val="2E74B5" w:themeColor="accent1" w:themeShade="BF"/>
      <w:sz w:val="26"/>
      <w:szCs w:val="26"/>
    </w:rPr>
  </w:style>
  <w:style w:type="paragraph" w:styleId="ListParagraph">
    <w:name w:val="List Paragraph"/>
    <w:basedOn w:val="Normal"/>
    <w:uiPriority w:val="34"/>
    <w:qFormat/>
    <w:rsid w:val="00CF006F"/>
    <w:pPr>
      <w:ind w:left="720"/>
      <w:contextualSpacing/>
    </w:pPr>
  </w:style>
  <w:style w:type="paragraph" w:styleId="Header">
    <w:name w:val="header"/>
    <w:basedOn w:val="Normal"/>
    <w:link w:val="HeaderChar"/>
    <w:uiPriority w:val="99"/>
    <w:unhideWhenUsed/>
    <w:rsid w:val="00CF0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06F"/>
    <w:rPr>
      <w:rFonts w:ascii="Arial" w:hAnsi="Arial"/>
    </w:rPr>
  </w:style>
  <w:style w:type="paragraph" w:styleId="Footer">
    <w:name w:val="footer"/>
    <w:basedOn w:val="Normal"/>
    <w:link w:val="FooterChar"/>
    <w:uiPriority w:val="99"/>
    <w:unhideWhenUsed/>
    <w:rsid w:val="00CF0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06F"/>
    <w:rPr>
      <w:rFonts w:ascii="Arial" w:hAnsi="Arial"/>
    </w:rPr>
  </w:style>
  <w:style w:type="paragraph" w:styleId="TOCHeading">
    <w:name w:val="TOC Heading"/>
    <w:basedOn w:val="Heading1"/>
    <w:next w:val="Normal"/>
    <w:uiPriority w:val="39"/>
    <w:unhideWhenUsed/>
    <w:qFormat/>
    <w:rsid w:val="00CF006F"/>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CF006F"/>
    <w:pPr>
      <w:spacing w:after="100"/>
    </w:pPr>
  </w:style>
  <w:style w:type="paragraph" w:styleId="TOC2">
    <w:name w:val="toc 2"/>
    <w:basedOn w:val="Normal"/>
    <w:next w:val="Normal"/>
    <w:autoRedefine/>
    <w:uiPriority w:val="39"/>
    <w:unhideWhenUsed/>
    <w:rsid w:val="00CF006F"/>
    <w:pPr>
      <w:spacing w:after="100"/>
      <w:ind w:left="220"/>
    </w:pPr>
  </w:style>
  <w:style w:type="character" w:styleId="Hyperlink">
    <w:name w:val="Hyperlink"/>
    <w:basedOn w:val="DefaultParagraphFont"/>
    <w:uiPriority w:val="99"/>
    <w:unhideWhenUsed/>
    <w:rsid w:val="00CF006F"/>
    <w:rPr>
      <w:color w:val="0563C1" w:themeColor="hyperlink"/>
      <w:u w:val="single"/>
    </w:rPr>
  </w:style>
  <w:style w:type="table" w:styleId="TableGrid">
    <w:name w:val="Table Grid"/>
    <w:basedOn w:val="TableNormal"/>
    <w:uiPriority w:val="39"/>
    <w:rsid w:val="00F54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44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54475"/>
    <w:pPr>
      <w:spacing w:after="0"/>
    </w:pPr>
  </w:style>
  <w:style w:type="character" w:styleId="PlaceholderText">
    <w:name w:val="Placeholder Text"/>
    <w:basedOn w:val="DefaultParagraphFont"/>
    <w:uiPriority w:val="99"/>
    <w:semiHidden/>
    <w:rsid w:val="00CF232B"/>
    <w:rPr>
      <w:color w:val="808080"/>
    </w:rPr>
  </w:style>
  <w:style w:type="paragraph" w:styleId="Bibliography">
    <w:name w:val="Bibliography"/>
    <w:basedOn w:val="Normal"/>
    <w:next w:val="Normal"/>
    <w:uiPriority w:val="37"/>
    <w:unhideWhenUsed/>
    <w:rsid w:val="00EE7D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69203">
      <w:bodyDiv w:val="1"/>
      <w:marLeft w:val="0"/>
      <w:marRight w:val="0"/>
      <w:marTop w:val="0"/>
      <w:marBottom w:val="0"/>
      <w:divBdr>
        <w:top w:val="none" w:sz="0" w:space="0" w:color="auto"/>
        <w:left w:val="none" w:sz="0" w:space="0" w:color="auto"/>
        <w:bottom w:val="none" w:sz="0" w:space="0" w:color="auto"/>
        <w:right w:val="none" w:sz="0" w:space="0" w:color="auto"/>
      </w:divBdr>
    </w:div>
    <w:div w:id="490559681">
      <w:bodyDiv w:val="1"/>
      <w:marLeft w:val="0"/>
      <w:marRight w:val="0"/>
      <w:marTop w:val="0"/>
      <w:marBottom w:val="0"/>
      <w:divBdr>
        <w:top w:val="none" w:sz="0" w:space="0" w:color="auto"/>
        <w:left w:val="none" w:sz="0" w:space="0" w:color="auto"/>
        <w:bottom w:val="none" w:sz="0" w:space="0" w:color="auto"/>
        <w:right w:val="none" w:sz="0" w:space="0" w:color="auto"/>
      </w:divBdr>
    </w:div>
    <w:div w:id="1088500718">
      <w:bodyDiv w:val="1"/>
      <w:marLeft w:val="0"/>
      <w:marRight w:val="0"/>
      <w:marTop w:val="0"/>
      <w:marBottom w:val="0"/>
      <w:divBdr>
        <w:top w:val="none" w:sz="0" w:space="0" w:color="auto"/>
        <w:left w:val="none" w:sz="0" w:space="0" w:color="auto"/>
        <w:bottom w:val="none" w:sz="0" w:space="0" w:color="auto"/>
        <w:right w:val="none" w:sz="0" w:space="0" w:color="auto"/>
      </w:divBdr>
    </w:div>
    <w:div w:id="1126236953">
      <w:bodyDiv w:val="1"/>
      <w:marLeft w:val="0"/>
      <w:marRight w:val="0"/>
      <w:marTop w:val="0"/>
      <w:marBottom w:val="0"/>
      <w:divBdr>
        <w:top w:val="none" w:sz="0" w:space="0" w:color="auto"/>
        <w:left w:val="none" w:sz="0" w:space="0" w:color="auto"/>
        <w:bottom w:val="none" w:sz="0" w:space="0" w:color="auto"/>
        <w:right w:val="none" w:sz="0" w:space="0" w:color="auto"/>
      </w:divBdr>
    </w:div>
    <w:div w:id="1382249699">
      <w:bodyDiv w:val="1"/>
      <w:marLeft w:val="0"/>
      <w:marRight w:val="0"/>
      <w:marTop w:val="0"/>
      <w:marBottom w:val="0"/>
      <w:divBdr>
        <w:top w:val="none" w:sz="0" w:space="0" w:color="auto"/>
        <w:left w:val="none" w:sz="0" w:space="0" w:color="auto"/>
        <w:bottom w:val="none" w:sz="0" w:space="0" w:color="auto"/>
        <w:right w:val="none" w:sz="0" w:space="0" w:color="auto"/>
      </w:divBdr>
    </w:div>
    <w:div w:id="1804343433">
      <w:bodyDiv w:val="1"/>
      <w:marLeft w:val="0"/>
      <w:marRight w:val="0"/>
      <w:marTop w:val="0"/>
      <w:marBottom w:val="0"/>
      <w:divBdr>
        <w:top w:val="none" w:sz="0" w:space="0" w:color="auto"/>
        <w:left w:val="none" w:sz="0" w:space="0" w:color="auto"/>
        <w:bottom w:val="none" w:sz="0" w:space="0" w:color="auto"/>
        <w:right w:val="none" w:sz="0" w:space="0" w:color="auto"/>
      </w:divBdr>
    </w:div>
    <w:div w:id="1815753542">
      <w:bodyDiv w:val="1"/>
      <w:marLeft w:val="0"/>
      <w:marRight w:val="0"/>
      <w:marTop w:val="0"/>
      <w:marBottom w:val="0"/>
      <w:divBdr>
        <w:top w:val="none" w:sz="0" w:space="0" w:color="auto"/>
        <w:left w:val="none" w:sz="0" w:space="0" w:color="auto"/>
        <w:bottom w:val="none" w:sz="0" w:space="0" w:color="auto"/>
        <w:right w:val="none" w:sz="0" w:space="0" w:color="auto"/>
      </w:divBdr>
    </w:div>
    <w:div w:id="2041196103">
      <w:bodyDiv w:val="1"/>
      <w:marLeft w:val="0"/>
      <w:marRight w:val="0"/>
      <w:marTop w:val="0"/>
      <w:marBottom w:val="0"/>
      <w:divBdr>
        <w:top w:val="none" w:sz="0" w:space="0" w:color="auto"/>
        <w:left w:val="none" w:sz="0" w:space="0" w:color="auto"/>
        <w:bottom w:val="none" w:sz="0" w:space="0" w:color="auto"/>
        <w:right w:val="none" w:sz="0" w:space="0" w:color="auto"/>
      </w:divBdr>
    </w:div>
    <w:div w:id="2092964446">
      <w:bodyDiv w:val="1"/>
      <w:marLeft w:val="0"/>
      <w:marRight w:val="0"/>
      <w:marTop w:val="0"/>
      <w:marBottom w:val="0"/>
      <w:divBdr>
        <w:top w:val="none" w:sz="0" w:space="0" w:color="auto"/>
        <w:left w:val="none" w:sz="0" w:space="0" w:color="auto"/>
        <w:bottom w:val="none" w:sz="0" w:space="0" w:color="auto"/>
        <w:right w:val="none" w:sz="0" w:space="0" w:color="auto"/>
      </w:divBdr>
    </w:div>
    <w:div w:id="2095736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Kak08</b:Tag>
    <b:SourceType>Report</b:SourceType>
    <b:Guid>{FFB79005-5A0A-4C80-89E8-AF6A418D43F0}</b:Guid>
    <b:Title>Brake based torque vectoring for sport vehicle performance improvement</b:Title>
    <b:Year>2008</b:Year>
    <b:Author>
      <b:Author>
        <b:NameList>
          <b:Person>
            <b:Last>Kakalis</b:Last>
            <b:First>L</b:First>
          </b:Person>
          <b:Person>
            <b:Last>A</b:Last>
            <b:First>Zorzutti</b:First>
          </b:Person>
          <b:Person>
            <b:Last>F</b:Last>
            <b:First>Cheli</b:First>
          </b:Person>
        </b:NameList>
      </b:Author>
    </b:Author>
    <b:Publisher>SAE international</b:Publisher>
    <b:City>Milano</b:City>
    <b:RefOrder>1</b:RefOrder>
  </b:Source>
  <b:Source>
    <b:Tag>Cim10</b:Tag>
    <b:SourceType>Patent</b:SourceType>
    <b:Guid>{BD986689-5B35-4373-8F95-8749FBC5637A}</b:Guid>
    <b:Year>2010</b:Year>
    <b:Author>
      <b:Inventor>
        <b:NameList>
          <b:Person>
            <b:Last>Cimatti</b:Last>
            <b:First>F</b:First>
          </b:Person>
        </b:NameList>
      </b:Inventor>
    </b:Author>
    <b:CountryRegion>US</b:CountryRegion>
    <b:PatentNumber>7,752,802</b:PatentNumber>
    <b:RefOrder>4</b:RefOrder>
  </b:Source>
  <b:Source>
    <b:Tag>Kna14</b:Tag>
    <b:SourceType>Report</b:SourceType>
    <b:Guid>{2F2CDF92-FC71-4E83-B8CA-71225097C639}</b:Guid>
    <b:Year>2014</b:Year>
    <b:Author>
      <b:Author>
        <b:NameList>
          <b:Person>
            <b:Last>Knauder</b:Last>
            <b:First>Bernhard</b:First>
            <b:Middle>&amp; Savitski, Dzmitry &amp; Theunissen, Johan &amp; De Novellis, Leonardo.</b:Middle>
          </b:Person>
        </b:NameList>
      </b:Author>
    </b:Author>
    <b:Title>Electric Torque Vectoring for Electric Vehicles</b:Title>
    <b:Publisher>ATZelektronik worldwide</b:Publisher>
    <b:URL>https://www.researchgate.net/publication/266154058_Electric_Torque_Vectoring_for_Electric_Vehicles</b:URL>
    <b:RefOrder>2</b:RefOrder>
  </b:Source>
  <b:Source>
    <b:Tag>Fer11</b:Tag>
    <b:SourceType>InternetSite</b:SourceType>
    <b:Guid>{936B1AC7-F706-4F9E-851F-D3B103741B49}</b:Guid>
    <b:Title>Ferrari FF</b:Title>
    <b:Year>2011</b:Year>
    <b:Author>
      <b:Author>
        <b:Corporate>Ferrari SpA</b:Corporate>
      </b:Author>
    </b:Author>
    <b:InternetSiteTitle>Ferrari.com</b:InternetSiteTitle>
    <b:URL>https://auto.ferrari.com/en_EN/wp-content/themes/mobile.ferrari-gt/model-templates/innovation-all.php?id=2605#vehicle-dynamics-4</b:URL>
    <b:RefOrder>3</b:RefOrder>
  </b:Source>
  <b:Source>
    <b:Tag>ZeP18</b:Tag>
    <b:SourceType>InternetSite</b:SourceType>
    <b:Guid>{DA464671-0F8D-4039-AAAB-467E68C2B846}</b:Guid>
    <b:Author>
      <b:Author>
        <b:Corporate>ZePerfs</b:Corporate>
      </b:Author>
    </b:Author>
    <b:Title>ZePerfs</b:Title>
    <b:InternetSiteTitle>Ferrari 612 Scaglietti F1 540 PS (2004-›2011) Technical Specifications and performance figures</b:InternetSiteTitle>
    <b:Year>2018</b:Year>
    <b:URL>http://www.zeperfs.com/en/fiche1225-ferrari-612-scaglietti-f1.htm</b:URL>
    <b:RefOrder>5</b:RefOrder>
  </b:Source>
  <b:Source>
    <b:Tag>Bro20</b:Tag>
    <b:SourceType>InternetSite</b:SourceType>
    <b:Guid>{EA23A393-82D3-4812-8A95-266E0F86CACD}</b:Guid>
    <b:Author>
      <b:Author>
        <b:NameList>
          <b:Person>
            <b:Last>Brodie</b:Last>
            <b:First>James</b:First>
          </b:Person>
        </b:NameList>
      </b:Author>
    </b:Author>
    <b:Title>New 2021 Ferrari Purosangue SUV: design, price and specs</b:Title>
    <b:InternetSiteTitle>Auto Express</b:InternetSiteTitle>
    <b:Year>2020</b:Year>
    <b:Month>April</b:Month>
    <b:Day>20</b:Day>
    <b:URL>https://www.autoexpress.co.uk/ferrari/30374/new-2021-ferrari-purosangue-suv-will-use-an-adapted-platform-from-the-roma-gt</b:URL>
    <b:RefOrder>6</b:RefOrder>
  </b:Source>
  <b:Source>
    <b:Tag>Wat20</b:Tag>
    <b:SourceType>InternetSite</b:SourceType>
    <b:Guid>{E304A0CA-2650-450C-A9B4-74F60A5574C5}</b:Guid>
    <b:Author>
      <b:Author>
        <b:NameList>
          <b:Person>
            <b:Last>Watson</b:Last>
            <b:First>Mat</b:First>
          </b:Person>
        </b:NameList>
      </b:Author>
    </b:Author>
    <b:Title>Audi RS Q8 Review</b:Title>
    <b:InternetSiteTitle>Carwow</b:InternetSiteTitle>
    <b:Year>2020</b:Year>
    <b:URL>https://www.carwow.co.uk/audi/rs-q8</b:URL>
    <b:RefOrder>7</b:RefOrder>
  </b:Source>
</b:Sources>
</file>

<file path=customXml/itemProps1.xml><?xml version="1.0" encoding="utf-8"?>
<ds:datastoreItem xmlns:ds="http://schemas.openxmlformats.org/officeDocument/2006/customXml" ds:itemID="{A0E7093E-C95A-412D-A45F-1330C684E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1578</TotalTime>
  <Pages>13</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Carter (P149336)</dc:creator>
  <cp:keywords/>
  <dc:description/>
  <cp:lastModifiedBy>Ewan Carter</cp:lastModifiedBy>
  <cp:revision>12</cp:revision>
  <dcterms:created xsi:type="dcterms:W3CDTF">2020-05-17T12:15:00Z</dcterms:created>
  <dcterms:modified xsi:type="dcterms:W3CDTF">2020-05-26T14:15:00Z</dcterms:modified>
</cp:coreProperties>
</file>