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E6F31B" w14:textId="77777777" w:rsidR="00040AEC" w:rsidRPr="00FA1AF6" w:rsidRDefault="00040AEC" w:rsidP="00040AEC">
      <w:pPr>
        <w:tabs>
          <w:tab w:val="left" w:pos="3168"/>
        </w:tabs>
        <w:jc w:val="center"/>
        <w:rPr>
          <w:rFonts w:cs="Arial"/>
          <w:szCs w:val="24"/>
        </w:rPr>
      </w:pPr>
      <w:bookmarkStart w:id="0" w:name="_Hlk204267940"/>
      <w:bookmarkEnd w:id="0"/>
      <w:r w:rsidRPr="00FA1AF6">
        <w:rPr>
          <w:rFonts w:cs="Arial"/>
          <w:noProof/>
          <w:szCs w:val="24"/>
        </w:rPr>
        <w:drawing>
          <wp:inline distT="0" distB="0" distL="0" distR="0" wp14:anchorId="38E76B16" wp14:editId="2103F7A5">
            <wp:extent cx="4122420" cy="1367269"/>
            <wp:effectExtent l="0" t="0" r="0" b="4445"/>
            <wp:docPr id="1"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0069" cy="1373122"/>
                    </a:xfrm>
                    <a:prstGeom prst="rect">
                      <a:avLst/>
                    </a:prstGeom>
                    <a:noFill/>
                  </pic:spPr>
                </pic:pic>
              </a:graphicData>
            </a:graphic>
          </wp:inline>
        </w:drawing>
      </w:r>
    </w:p>
    <w:p w14:paraId="5E094778" w14:textId="77777777" w:rsidR="00040AEC" w:rsidRDefault="00040AEC" w:rsidP="00040AEC">
      <w:pPr>
        <w:jc w:val="center"/>
        <w:rPr>
          <w:rFonts w:cs="Arial"/>
          <w:b/>
          <w:bCs/>
          <w:szCs w:val="24"/>
        </w:rPr>
      </w:pPr>
      <w:r w:rsidRPr="00FA1AF6">
        <w:rPr>
          <w:rFonts w:cs="Arial"/>
          <w:b/>
          <w:bCs/>
          <w:szCs w:val="24"/>
        </w:rPr>
        <w:t>BA (Hons) Business Management</w:t>
      </w:r>
    </w:p>
    <w:p w14:paraId="2507BFAE" w14:textId="77777777" w:rsidR="00040AEC" w:rsidRDefault="00040AEC" w:rsidP="00040AEC">
      <w:pPr>
        <w:jc w:val="center"/>
        <w:rPr>
          <w:rFonts w:cs="Arial"/>
          <w:b/>
          <w:bCs/>
          <w:szCs w:val="24"/>
        </w:rPr>
      </w:pPr>
      <w:r w:rsidRPr="0015431E">
        <w:rPr>
          <w:rFonts w:cs="Arial"/>
          <w:b/>
          <w:bCs/>
          <w:szCs w:val="24"/>
        </w:rPr>
        <w:t>Entrepreneurship</w:t>
      </w:r>
      <w:r>
        <w:rPr>
          <w:rFonts w:cs="Arial"/>
          <w:b/>
          <w:bCs/>
          <w:szCs w:val="24"/>
        </w:rPr>
        <w:t xml:space="preserve"> </w:t>
      </w:r>
      <w:r w:rsidRPr="0015431E">
        <w:rPr>
          <w:rFonts w:cs="Arial"/>
          <w:b/>
          <w:bCs/>
          <w:szCs w:val="24"/>
        </w:rPr>
        <w:t>LCBB5013</w:t>
      </w:r>
    </w:p>
    <w:p w14:paraId="35513E11" w14:textId="77777777" w:rsidR="00040AEC" w:rsidRDefault="00040AEC" w:rsidP="00040AEC">
      <w:pPr>
        <w:jc w:val="center"/>
        <w:rPr>
          <w:b/>
          <w:bCs/>
          <w:lang w:val="en-GB"/>
        </w:rPr>
      </w:pPr>
      <w:r w:rsidRPr="00101CFA">
        <w:rPr>
          <w:b/>
          <w:bCs/>
          <w:lang w:val="en-GB"/>
        </w:rPr>
        <w:t>Fit Paws Mobile Canine Fitness</w:t>
      </w:r>
    </w:p>
    <w:p w14:paraId="08C6F370" w14:textId="77777777" w:rsidR="00040AEC" w:rsidRPr="00695050" w:rsidRDefault="00040AEC" w:rsidP="00040AEC">
      <w:pPr>
        <w:jc w:val="center"/>
        <w:rPr>
          <w:lang w:val="en-GB"/>
        </w:rPr>
      </w:pPr>
      <w:r>
        <w:rPr>
          <w:b/>
          <w:bCs/>
          <w:lang w:val="en-GB"/>
        </w:rPr>
        <w:t>(Business Plan Development)</w:t>
      </w:r>
    </w:p>
    <w:p w14:paraId="5375BA52" w14:textId="77777777" w:rsidR="00040AEC" w:rsidRPr="00FA1AF6" w:rsidRDefault="00040AEC" w:rsidP="00040AEC">
      <w:pPr>
        <w:jc w:val="center"/>
        <w:rPr>
          <w:rFonts w:cs="Arial"/>
          <w:b/>
          <w:bCs/>
          <w:szCs w:val="24"/>
        </w:rPr>
      </w:pPr>
    </w:p>
    <w:p w14:paraId="6679C330" w14:textId="77777777" w:rsidR="00040AEC" w:rsidRDefault="00040AEC" w:rsidP="00040AEC">
      <w:pPr>
        <w:rPr>
          <w:rFonts w:cs="Arial"/>
          <w:b/>
          <w:bCs/>
          <w:szCs w:val="24"/>
        </w:rPr>
      </w:pPr>
    </w:p>
    <w:p w14:paraId="6841FBC0" w14:textId="77777777" w:rsidR="00040AEC" w:rsidRDefault="00040AEC" w:rsidP="00040AEC">
      <w:pPr>
        <w:rPr>
          <w:rFonts w:cs="Arial"/>
          <w:b/>
          <w:bCs/>
          <w:szCs w:val="24"/>
        </w:rPr>
      </w:pPr>
    </w:p>
    <w:p w14:paraId="4663E37E" w14:textId="77777777" w:rsidR="00040AEC" w:rsidRDefault="00040AEC" w:rsidP="00040AEC">
      <w:pPr>
        <w:rPr>
          <w:rFonts w:cs="Arial"/>
          <w:b/>
          <w:bCs/>
          <w:szCs w:val="24"/>
        </w:rPr>
      </w:pPr>
    </w:p>
    <w:p w14:paraId="011B4473" w14:textId="77777777" w:rsidR="00040AEC" w:rsidRDefault="00040AEC" w:rsidP="00040AEC">
      <w:pPr>
        <w:rPr>
          <w:rFonts w:cs="Arial"/>
          <w:b/>
          <w:bCs/>
          <w:szCs w:val="24"/>
        </w:rPr>
      </w:pPr>
    </w:p>
    <w:p w14:paraId="0E1DA3EE" w14:textId="77777777" w:rsidR="00040AEC" w:rsidRDefault="00040AEC" w:rsidP="00040AEC">
      <w:pPr>
        <w:rPr>
          <w:rFonts w:cs="Arial"/>
          <w:b/>
          <w:bCs/>
          <w:szCs w:val="24"/>
        </w:rPr>
      </w:pPr>
    </w:p>
    <w:p w14:paraId="2226A520" w14:textId="77777777" w:rsidR="00040AEC" w:rsidRPr="00FA1AF6" w:rsidRDefault="00040AEC" w:rsidP="00040AEC">
      <w:pPr>
        <w:rPr>
          <w:rFonts w:cs="Arial"/>
          <w:b/>
          <w:bCs/>
          <w:szCs w:val="24"/>
        </w:rPr>
      </w:pPr>
    </w:p>
    <w:p w14:paraId="3F997C6D" w14:textId="77777777" w:rsidR="00040AEC" w:rsidRDefault="00040AEC" w:rsidP="00040AEC">
      <w:pPr>
        <w:rPr>
          <w:rFonts w:cs="Arial"/>
          <w:b/>
          <w:bCs/>
          <w:szCs w:val="24"/>
        </w:rPr>
      </w:pPr>
    </w:p>
    <w:p w14:paraId="7E4741D7" w14:textId="77777777" w:rsidR="00040AEC" w:rsidRDefault="00040AEC" w:rsidP="00040AEC">
      <w:pPr>
        <w:rPr>
          <w:rFonts w:cs="Arial"/>
          <w:b/>
          <w:bCs/>
          <w:szCs w:val="24"/>
        </w:rPr>
      </w:pPr>
      <w:r w:rsidRPr="00FA1AF6">
        <w:rPr>
          <w:rFonts w:cs="Arial"/>
          <w:b/>
          <w:bCs/>
          <w:szCs w:val="24"/>
        </w:rPr>
        <w:t xml:space="preserve">Student Name: </w:t>
      </w:r>
      <w:r>
        <w:rPr>
          <w:rFonts w:cs="Arial"/>
          <w:szCs w:val="24"/>
        </w:rPr>
        <w:t>Carmen Antal-Berbecaru</w:t>
      </w:r>
    </w:p>
    <w:p w14:paraId="0EB5CE58" w14:textId="77777777" w:rsidR="00040AEC" w:rsidRPr="00FA1AF6" w:rsidRDefault="00040AEC" w:rsidP="00040AEC">
      <w:pPr>
        <w:rPr>
          <w:rFonts w:cs="Arial"/>
          <w:b/>
          <w:bCs/>
          <w:szCs w:val="24"/>
        </w:rPr>
      </w:pPr>
      <w:r w:rsidRPr="00FA1AF6">
        <w:rPr>
          <w:rFonts w:cs="Arial"/>
          <w:b/>
          <w:bCs/>
          <w:szCs w:val="24"/>
        </w:rPr>
        <w:t>Student Number:</w:t>
      </w:r>
      <w:r w:rsidRPr="00610381">
        <w:rPr>
          <w:rFonts w:cs="Arial"/>
          <w:szCs w:val="24"/>
        </w:rPr>
        <w:t xml:space="preserve"> 2242917</w:t>
      </w:r>
    </w:p>
    <w:p w14:paraId="6FB9B58C" w14:textId="77777777" w:rsidR="00040AEC" w:rsidRPr="00903F51" w:rsidRDefault="00040AEC" w:rsidP="00040AEC">
      <w:pPr>
        <w:rPr>
          <w:rFonts w:cs="Arial"/>
          <w:szCs w:val="24"/>
        </w:rPr>
      </w:pPr>
      <w:r w:rsidRPr="00FA1AF6">
        <w:rPr>
          <w:rFonts w:cs="Arial"/>
          <w:b/>
          <w:bCs/>
          <w:szCs w:val="24"/>
        </w:rPr>
        <w:t xml:space="preserve">Lecturer Name: </w:t>
      </w:r>
      <w:r w:rsidRPr="00903F51">
        <w:rPr>
          <w:rFonts w:cs="Arial"/>
          <w:szCs w:val="24"/>
        </w:rPr>
        <w:t xml:space="preserve">Dr </w:t>
      </w:r>
      <w:r>
        <w:rPr>
          <w:rFonts w:cs="Arial"/>
          <w:szCs w:val="24"/>
        </w:rPr>
        <w:t>Amer Kareem</w:t>
      </w:r>
    </w:p>
    <w:p w14:paraId="4276A2D0" w14:textId="77777777" w:rsidR="00040AEC" w:rsidRDefault="00040AEC" w:rsidP="00040AEC">
      <w:pPr>
        <w:rPr>
          <w:rFonts w:cs="Arial"/>
          <w:b/>
          <w:bCs/>
          <w:szCs w:val="24"/>
        </w:rPr>
      </w:pPr>
    </w:p>
    <w:p w14:paraId="5C50CF37" w14:textId="77777777" w:rsidR="00040AEC" w:rsidRDefault="00040AEC" w:rsidP="00040AEC">
      <w:pPr>
        <w:rPr>
          <w:rFonts w:cs="Arial"/>
          <w:b/>
          <w:bCs/>
          <w:szCs w:val="24"/>
        </w:rPr>
      </w:pPr>
    </w:p>
    <w:p w14:paraId="232A6007" w14:textId="77777777" w:rsidR="00040AEC" w:rsidRDefault="00040AEC" w:rsidP="00040AEC">
      <w:pPr>
        <w:jc w:val="center"/>
        <w:rPr>
          <w:rFonts w:cs="Arial"/>
          <w:szCs w:val="24"/>
        </w:rPr>
      </w:pPr>
      <w:r w:rsidRPr="00FA1AF6">
        <w:rPr>
          <w:rFonts w:cs="Arial"/>
          <w:b/>
          <w:bCs/>
          <w:szCs w:val="24"/>
        </w:rPr>
        <w:t>Session</w:t>
      </w:r>
      <w:r w:rsidRPr="00FA1AF6">
        <w:rPr>
          <w:rFonts w:cs="Arial"/>
          <w:szCs w:val="24"/>
        </w:rPr>
        <w:t xml:space="preserve">: </w:t>
      </w:r>
      <w:r>
        <w:rPr>
          <w:rFonts w:cs="Arial"/>
          <w:szCs w:val="24"/>
        </w:rPr>
        <w:t>October</w:t>
      </w:r>
      <w:r w:rsidRPr="00FA1AF6">
        <w:rPr>
          <w:rFonts w:cs="Arial"/>
          <w:szCs w:val="24"/>
        </w:rPr>
        <w:t xml:space="preserve"> 2025 Term</w:t>
      </w:r>
      <w:r>
        <w:rPr>
          <w:rFonts w:cs="Arial"/>
          <w:szCs w:val="24"/>
        </w:rPr>
        <w:t xml:space="preserve"> 2</w:t>
      </w:r>
    </w:p>
    <w:p w14:paraId="2BB2A75D" w14:textId="77777777" w:rsidR="00040AEC" w:rsidRDefault="00040AEC" w:rsidP="00040AEC">
      <w:pPr>
        <w:jc w:val="center"/>
        <w:rPr>
          <w:rFonts w:cs="Arial"/>
          <w:szCs w:val="24"/>
        </w:rPr>
      </w:pPr>
    </w:p>
    <w:p w14:paraId="7FCB64D0" w14:textId="77777777" w:rsidR="00040AEC" w:rsidRDefault="00040AEC" w:rsidP="00040AEC">
      <w:pPr>
        <w:spacing w:after="0"/>
        <w:rPr>
          <w:rFonts w:cs="Arial"/>
          <w:szCs w:val="24"/>
        </w:rPr>
      </w:pPr>
      <w:r>
        <w:rPr>
          <w:rFonts w:cs="Arial"/>
          <w:szCs w:val="24"/>
        </w:rPr>
        <w:br w:type="page"/>
      </w:r>
    </w:p>
    <w:sdt>
      <w:sdtPr>
        <w:rPr>
          <w:rFonts w:ascii="Arial" w:eastAsia="Times New Roman" w:hAnsi="Arial" w:cs="Arial"/>
          <w:color w:val="auto"/>
          <w:sz w:val="24"/>
          <w:szCs w:val="24"/>
        </w:rPr>
        <w:id w:val="-1618220073"/>
        <w:docPartObj>
          <w:docPartGallery w:val="Table of Contents"/>
          <w:docPartUnique/>
        </w:docPartObj>
      </w:sdtPr>
      <w:sdtEndPr>
        <w:rPr>
          <w:rFonts w:cstheme="minorBidi"/>
          <w:b/>
          <w:bCs/>
          <w:noProof/>
          <w:szCs w:val="22"/>
        </w:rPr>
      </w:sdtEndPr>
      <w:sdtContent>
        <w:p w14:paraId="42F47A92" w14:textId="45446B80" w:rsidR="00260297" w:rsidRDefault="00260297" w:rsidP="00260297">
          <w:pPr>
            <w:pStyle w:val="TOCHeading"/>
            <w:jc w:val="center"/>
            <w:rPr>
              <w:rFonts w:ascii="Arial" w:hAnsi="Arial" w:cs="Arial"/>
              <w:b/>
              <w:bCs/>
              <w:color w:val="auto"/>
              <w:sz w:val="24"/>
              <w:szCs w:val="24"/>
            </w:rPr>
          </w:pPr>
          <w:r w:rsidRPr="00260297">
            <w:rPr>
              <w:rFonts w:ascii="Arial" w:hAnsi="Arial" w:cs="Arial"/>
              <w:b/>
              <w:bCs/>
              <w:color w:val="auto"/>
              <w:sz w:val="24"/>
              <w:szCs w:val="24"/>
            </w:rPr>
            <w:t>Contents</w:t>
          </w:r>
        </w:p>
        <w:p w14:paraId="6BCB03CF" w14:textId="77777777" w:rsidR="00260297" w:rsidRPr="00260297" w:rsidRDefault="00260297" w:rsidP="00260297"/>
        <w:p w14:paraId="25006A84" w14:textId="27EE1778" w:rsidR="005C36CE" w:rsidRDefault="00260297">
          <w:pPr>
            <w:pStyle w:val="TOC1"/>
            <w:tabs>
              <w:tab w:val="left" w:pos="480"/>
              <w:tab w:val="right" w:leader="dot" w:pos="9016"/>
            </w:tabs>
            <w:rPr>
              <w:rFonts w:asciiTheme="minorHAnsi" w:eastAsiaTheme="minorEastAsia" w:hAnsiTheme="minorHAnsi"/>
              <w:noProof/>
              <w:kern w:val="2"/>
              <w:szCs w:val="24"/>
              <w:lang w:val="en-GB" w:eastAsia="en-GB"/>
              <w14:ligatures w14:val="standardContextual"/>
            </w:rPr>
          </w:pPr>
          <w:r w:rsidRPr="00260297">
            <w:rPr>
              <w:rFonts w:cs="Arial"/>
              <w:szCs w:val="24"/>
            </w:rPr>
            <w:fldChar w:fldCharType="begin"/>
          </w:r>
          <w:r w:rsidRPr="00260297">
            <w:rPr>
              <w:rFonts w:cs="Arial"/>
              <w:szCs w:val="24"/>
            </w:rPr>
            <w:instrText xml:space="preserve"> TOC \o "1-3" \h \z \u </w:instrText>
          </w:r>
          <w:r w:rsidRPr="00260297">
            <w:rPr>
              <w:rFonts w:cs="Arial"/>
              <w:szCs w:val="24"/>
            </w:rPr>
            <w:fldChar w:fldCharType="separate"/>
          </w:r>
          <w:hyperlink w:anchor="_Toc215961352" w:history="1">
            <w:r w:rsidR="005C36CE" w:rsidRPr="006A59AE">
              <w:rPr>
                <w:rStyle w:val="Hyperlink"/>
                <w:noProof/>
              </w:rPr>
              <w:t>1.</w:t>
            </w:r>
            <w:r w:rsidR="005C36CE">
              <w:rPr>
                <w:rFonts w:asciiTheme="minorHAnsi" w:eastAsiaTheme="minorEastAsia" w:hAnsiTheme="minorHAnsi"/>
                <w:noProof/>
                <w:kern w:val="2"/>
                <w:szCs w:val="24"/>
                <w:lang w:val="en-GB" w:eastAsia="en-GB"/>
                <w14:ligatures w14:val="standardContextual"/>
              </w:rPr>
              <w:tab/>
            </w:r>
            <w:r w:rsidR="005C36CE" w:rsidRPr="006A59AE">
              <w:rPr>
                <w:rStyle w:val="Hyperlink"/>
                <w:noProof/>
              </w:rPr>
              <w:t>Business Idea, Products/Services, Objectives &amp; USP</w:t>
            </w:r>
            <w:r w:rsidR="005C36CE">
              <w:rPr>
                <w:noProof/>
                <w:webHidden/>
              </w:rPr>
              <w:tab/>
            </w:r>
            <w:r w:rsidR="005C36CE">
              <w:rPr>
                <w:noProof/>
                <w:webHidden/>
              </w:rPr>
              <w:fldChar w:fldCharType="begin"/>
            </w:r>
            <w:r w:rsidR="005C36CE">
              <w:rPr>
                <w:noProof/>
                <w:webHidden/>
              </w:rPr>
              <w:instrText xml:space="preserve"> PAGEREF _Toc215961352 \h </w:instrText>
            </w:r>
            <w:r w:rsidR="005C36CE">
              <w:rPr>
                <w:noProof/>
                <w:webHidden/>
              </w:rPr>
            </w:r>
            <w:r w:rsidR="005C36CE">
              <w:rPr>
                <w:noProof/>
                <w:webHidden/>
              </w:rPr>
              <w:fldChar w:fldCharType="separate"/>
            </w:r>
            <w:r w:rsidR="005C36CE">
              <w:rPr>
                <w:noProof/>
                <w:webHidden/>
              </w:rPr>
              <w:t>3</w:t>
            </w:r>
            <w:r w:rsidR="005C36CE">
              <w:rPr>
                <w:noProof/>
                <w:webHidden/>
              </w:rPr>
              <w:fldChar w:fldCharType="end"/>
            </w:r>
          </w:hyperlink>
        </w:p>
        <w:p w14:paraId="1C03212C" w14:textId="4FEBA5C0" w:rsidR="005C36CE" w:rsidRDefault="005C36CE">
          <w:pPr>
            <w:pStyle w:val="TOC1"/>
            <w:tabs>
              <w:tab w:val="left" w:pos="480"/>
              <w:tab w:val="right" w:leader="dot" w:pos="9016"/>
            </w:tabs>
            <w:rPr>
              <w:rFonts w:asciiTheme="minorHAnsi" w:eastAsiaTheme="minorEastAsia" w:hAnsiTheme="minorHAnsi"/>
              <w:noProof/>
              <w:kern w:val="2"/>
              <w:szCs w:val="24"/>
              <w:lang w:val="en-GB" w:eastAsia="en-GB"/>
              <w14:ligatures w14:val="standardContextual"/>
            </w:rPr>
          </w:pPr>
          <w:hyperlink w:anchor="_Toc215961353" w:history="1">
            <w:r w:rsidRPr="006A59AE">
              <w:rPr>
                <w:rStyle w:val="Hyperlink"/>
                <w:noProof/>
              </w:rPr>
              <w:t>2.</w:t>
            </w:r>
            <w:r>
              <w:rPr>
                <w:rFonts w:asciiTheme="minorHAnsi" w:eastAsiaTheme="minorEastAsia" w:hAnsiTheme="minorHAnsi"/>
                <w:noProof/>
                <w:kern w:val="2"/>
                <w:szCs w:val="24"/>
                <w:lang w:val="en-GB" w:eastAsia="en-GB"/>
                <w14:ligatures w14:val="standardContextual"/>
              </w:rPr>
              <w:tab/>
            </w:r>
            <w:r w:rsidRPr="006A59AE">
              <w:rPr>
                <w:rStyle w:val="Hyperlink"/>
                <w:noProof/>
              </w:rPr>
              <w:t>Business Environment &amp; Competitor Analysis</w:t>
            </w:r>
            <w:r>
              <w:rPr>
                <w:noProof/>
                <w:webHidden/>
              </w:rPr>
              <w:tab/>
            </w:r>
            <w:r>
              <w:rPr>
                <w:noProof/>
                <w:webHidden/>
              </w:rPr>
              <w:fldChar w:fldCharType="begin"/>
            </w:r>
            <w:r>
              <w:rPr>
                <w:noProof/>
                <w:webHidden/>
              </w:rPr>
              <w:instrText xml:space="preserve"> PAGEREF _Toc215961353 \h </w:instrText>
            </w:r>
            <w:r>
              <w:rPr>
                <w:noProof/>
                <w:webHidden/>
              </w:rPr>
            </w:r>
            <w:r>
              <w:rPr>
                <w:noProof/>
                <w:webHidden/>
              </w:rPr>
              <w:fldChar w:fldCharType="separate"/>
            </w:r>
            <w:r>
              <w:rPr>
                <w:noProof/>
                <w:webHidden/>
              </w:rPr>
              <w:t>7</w:t>
            </w:r>
            <w:r>
              <w:rPr>
                <w:noProof/>
                <w:webHidden/>
              </w:rPr>
              <w:fldChar w:fldCharType="end"/>
            </w:r>
          </w:hyperlink>
        </w:p>
        <w:p w14:paraId="3F1C58F2" w14:textId="7ADA00B7" w:rsidR="005C36CE" w:rsidRDefault="005C36CE">
          <w:pPr>
            <w:pStyle w:val="TOC1"/>
            <w:tabs>
              <w:tab w:val="left" w:pos="480"/>
              <w:tab w:val="right" w:leader="dot" w:pos="9016"/>
            </w:tabs>
            <w:rPr>
              <w:rFonts w:asciiTheme="minorHAnsi" w:eastAsiaTheme="minorEastAsia" w:hAnsiTheme="minorHAnsi"/>
              <w:noProof/>
              <w:kern w:val="2"/>
              <w:szCs w:val="24"/>
              <w:lang w:val="en-GB" w:eastAsia="en-GB"/>
              <w14:ligatures w14:val="standardContextual"/>
            </w:rPr>
          </w:pPr>
          <w:hyperlink w:anchor="_Toc215961354" w:history="1">
            <w:r w:rsidRPr="006A59AE">
              <w:rPr>
                <w:rStyle w:val="Hyperlink"/>
                <w:noProof/>
              </w:rPr>
              <w:t>3.</w:t>
            </w:r>
            <w:r>
              <w:rPr>
                <w:rFonts w:asciiTheme="minorHAnsi" w:eastAsiaTheme="minorEastAsia" w:hAnsiTheme="minorHAnsi"/>
                <w:noProof/>
                <w:kern w:val="2"/>
                <w:szCs w:val="24"/>
                <w:lang w:val="en-GB" w:eastAsia="en-GB"/>
                <w14:ligatures w14:val="standardContextual"/>
              </w:rPr>
              <w:tab/>
            </w:r>
            <w:r w:rsidRPr="006A59AE">
              <w:rPr>
                <w:rStyle w:val="Hyperlink"/>
                <w:noProof/>
              </w:rPr>
              <w:t>4Ps, Market Segmentation &amp; Marketing Strategies</w:t>
            </w:r>
            <w:r>
              <w:rPr>
                <w:noProof/>
                <w:webHidden/>
              </w:rPr>
              <w:tab/>
            </w:r>
            <w:r>
              <w:rPr>
                <w:noProof/>
                <w:webHidden/>
              </w:rPr>
              <w:fldChar w:fldCharType="begin"/>
            </w:r>
            <w:r>
              <w:rPr>
                <w:noProof/>
                <w:webHidden/>
              </w:rPr>
              <w:instrText xml:space="preserve"> PAGEREF _Toc215961354 \h </w:instrText>
            </w:r>
            <w:r>
              <w:rPr>
                <w:noProof/>
                <w:webHidden/>
              </w:rPr>
            </w:r>
            <w:r>
              <w:rPr>
                <w:noProof/>
                <w:webHidden/>
              </w:rPr>
              <w:fldChar w:fldCharType="separate"/>
            </w:r>
            <w:r>
              <w:rPr>
                <w:noProof/>
                <w:webHidden/>
              </w:rPr>
              <w:t>10</w:t>
            </w:r>
            <w:r>
              <w:rPr>
                <w:noProof/>
                <w:webHidden/>
              </w:rPr>
              <w:fldChar w:fldCharType="end"/>
            </w:r>
          </w:hyperlink>
        </w:p>
        <w:p w14:paraId="3D8D0C16" w14:textId="5D116976" w:rsidR="005C36CE" w:rsidRDefault="005C36CE">
          <w:pPr>
            <w:pStyle w:val="TOC1"/>
            <w:tabs>
              <w:tab w:val="left" w:pos="480"/>
              <w:tab w:val="right" w:leader="dot" w:pos="9016"/>
            </w:tabs>
            <w:rPr>
              <w:rFonts w:asciiTheme="minorHAnsi" w:eastAsiaTheme="minorEastAsia" w:hAnsiTheme="minorHAnsi"/>
              <w:noProof/>
              <w:kern w:val="2"/>
              <w:szCs w:val="24"/>
              <w:lang w:val="en-GB" w:eastAsia="en-GB"/>
              <w14:ligatures w14:val="standardContextual"/>
            </w:rPr>
          </w:pPr>
          <w:hyperlink w:anchor="_Toc215961355" w:history="1">
            <w:r w:rsidRPr="006A59AE">
              <w:rPr>
                <w:rStyle w:val="Hyperlink"/>
                <w:noProof/>
              </w:rPr>
              <w:t>4.</w:t>
            </w:r>
            <w:r>
              <w:rPr>
                <w:rFonts w:asciiTheme="minorHAnsi" w:eastAsiaTheme="minorEastAsia" w:hAnsiTheme="minorHAnsi"/>
                <w:noProof/>
                <w:kern w:val="2"/>
                <w:szCs w:val="24"/>
                <w:lang w:val="en-GB" w:eastAsia="en-GB"/>
                <w14:ligatures w14:val="standardContextual"/>
              </w:rPr>
              <w:tab/>
            </w:r>
            <w:r w:rsidRPr="006A59AE">
              <w:rPr>
                <w:rStyle w:val="Hyperlink"/>
                <w:noProof/>
              </w:rPr>
              <w:t>Legal, Management &amp; Financial Planning</w:t>
            </w:r>
            <w:r>
              <w:rPr>
                <w:noProof/>
                <w:webHidden/>
              </w:rPr>
              <w:tab/>
            </w:r>
            <w:r>
              <w:rPr>
                <w:noProof/>
                <w:webHidden/>
              </w:rPr>
              <w:fldChar w:fldCharType="begin"/>
            </w:r>
            <w:r>
              <w:rPr>
                <w:noProof/>
                <w:webHidden/>
              </w:rPr>
              <w:instrText xml:space="preserve"> PAGEREF _Toc215961355 \h </w:instrText>
            </w:r>
            <w:r>
              <w:rPr>
                <w:noProof/>
                <w:webHidden/>
              </w:rPr>
            </w:r>
            <w:r>
              <w:rPr>
                <w:noProof/>
                <w:webHidden/>
              </w:rPr>
              <w:fldChar w:fldCharType="separate"/>
            </w:r>
            <w:r>
              <w:rPr>
                <w:noProof/>
                <w:webHidden/>
              </w:rPr>
              <w:t>13</w:t>
            </w:r>
            <w:r>
              <w:rPr>
                <w:noProof/>
                <w:webHidden/>
              </w:rPr>
              <w:fldChar w:fldCharType="end"/>
            </w:r>
          </w:hyperlink>
        </w:p>
        <w:p w14:paraId="67158F77" w14:textId="44AAC761" w:rsidR="005C36CE" w:rsidRDefault="005C36CE">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5961356" w:history="1">
            <w:r w:rsidRPr="006A59AE">
              <w:rPr>
                <w:rStyle w:val="Hyperlink"/>
                <w:noProof/>
              </w:rPr>
              <w:t>References</w:t>
            </w:r>
            <w:r>
              <w:rPr>
                <w:noProof/>
                <w:webHidden/>
              </w:rPr>
              <w:tab/>
            </w:r>
            <w:r>
              <w:rPr>
                <w:noProof/>
                <w:webHidden/>
              </w:rPr>
              <w:fldChar w:fldCharType="begin"/>
            </w:r>
            <w:r>
              <w:rPr>
                <w:noProof/>
                <w:webHidden/>
              </w:rPr>
              <w:instrText xml:space="preserve"> PAGEREF _Toc215961356 \h </w:instrText>
            </w:r>
            <w:r>
              <w:rPr>
                <w:noProof/>
                <w:webHidden/>
              </w:rPr>
            </w:r>
            <w:r>
              <w:rPr>
                <w:noProof/>
                <w:webHidden/>
              </w:rPr>
              <w:fldChar w:fldCharType="separate"/>
            </w:r>
            <w:r>
              <w:rPr>
                <w:noProof/>
                <w:webHidden/>
              </w:rPr>
              <w:t>15</w:t>
            </w:r>
            <w:r>
              <w:rPr>
                <w:noProof/>
                <w:webHidden/>
              </w:rPr>
              <w:fldChar w:fldCharType="end"/>
            </w:r>
          </w:hyperlink>
        </w:p>
        <w:p w14:paraId="412DC284" w14:textId="7C00FCB8" w:rsidR="005C36CE" w:rsidRDefault="005C36CE">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5961357" w:history="1">
            <w:r w:rsidRPr="006A59AE">
              <w:rPr>
                <w:rStyle w:val="Hyperlink"/>
                <w:rFonts w:cs="Arial"/>
                <w:noProof/>
              </w:rPr>
              <w:t>Academic Journal Articles</w:t>
            </w:r>
            <w:r>
              <w:rPr>
                <w:noProof/>
                <w:webHidden/>
              </w:rPr>
              <w:tab/>
            </w:r>
            <w:r>
              <w:rPr>
                <w:noProof/>
                <w:webHidden/>
              </w:rPr>
              <w:fldChar w:fldCharType="begin"/>
            </w:r>
            <w:r>
              <w:rPr>
                <w:noProof/>
                <w:webHidden/>
              </w:rPr>
              <w:instrText xml:space="preserve"> PAGEREF _Toc215961357 \h </w:instrText>
            </w:r>
            <w:r>
              <w:rPr>
                <w:noProof/>
                <w:webHidden/>
              </w:rPr>
            </w:r>
            <w:r>
              <w:rPr>
                <w:noProof/>
                <w:webHidden/>
              </w:rPr>
              <w:fldChar w:fldCharType="separate"/>
            </w:r>
            <w:r>
              <w:rPr>
                <w:noProof/>
                <w:webHidden/>
              </w:rPr>
              <w:t>15</w:t>
            </w:r>
            <w:r>
              <w:rPr>
                <w:noProof/>
                <w:webHidden/>
              </w:rPr>
              <w:fldChar w:fldCharType="end"/>
            </w:r>
          </w:hyperlink>
        </w:p>
        <w:p w14:paraId="138C0637" w14:textId="185ECD52" w:rsidR="005C36CE" w:rsidRDefault="005C36CE">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5961358" w:history="1">
            <w:r w:rsidRPr="006A59AE">
              <w:rPr>
                <w:rStyle w:val="Hyperlink"/>
                <w:rFonts w:cs="Arial"/>
                <w:noProof/>
              </w:rPr>
              <w:t>Books</w:t>
            </w:r>
            <w:r>
              <w:rPr>
                <w:noProof/>
                <w:webHidden/>
              </w:rPr>
              <w:tab/>
            </w:r>
            <w:r>
              <w:rPr>
                <w:noProof/>
                <w:webHidden/>
              </w:rPr>
              <w:fldChar w:fldCharType="begin"/>
            </w:r>
            <w:r>
              <w:rPr>
                <w:noProof/>
                <w:webHidden/>
              </w:rPr>
              <w:instrText xml:space="preserve"> PAGEREF _Toc215961358 \h </w:instrText>
            </w:r>
            <w:r>
              <w:rPr>
                <w:noProof/>
                <w:webHidden/>
              </w:rPr>
            </w:r>
            <w:r>
              <w:rPr>
                <w:noProof/>
                <w:webHidden/>
              </w:rPr>
              <w:fldChar w:fldCharType="separate"/>
            </w:r>
            <w:r>
              <w:rPr>
                <w:noProof/>
                <w:webHidden/>
              </w:rPr>
              <w:t>16</w:t>
            </w:r>
            <w:r>
              <w:rPr>
                <w:noProof/>
                <w:webHidden/>
              </w:rPr>
              <w:fldChar w:fldCharType="end"/>
            </w:r>
          </w:hyperlink>
        </w:p>
        <w:p w14:paraId="7DD731A9" w14:textId="3C9D7392" w:rsidR="005C36CE" w:rsidRDefault="005C36CE">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5961359" w:history="1">
            <w:r w:rsidRPr="006A59AE">
              <w:rPr>
                <w:rStyle w:val="Hyperlink"/>
                <w:rFonts w:cs="Arial"/>
                <w:noProof/>
              </w:rPr>
              <w:t>Industry Reports, Government, and Statistics</w:t>
            </w:r>
            <w:r>
              <w:rPr>
                <w:noProof/>
                <w:webHidden/>
              </w:rPr>
              <w:tab/>
            </w:r>
            <w:r>
              <w:rPr>
                <w:noProof/>
                <w:webHidden/>
              </w:rPr>
              <w:fldChar w:fldCharType="begin"/>
            </w:r>
            <w:r>
              <w:rPr>
                <w:noProof/>
                <w:webHidden/>
              </w:rPr>
              <w:instrText xml:space="preserve"> PAGEREF _Toc215961359 \h </w:instrText>
            </w:r>
            <w:r>
              <w:rPr>
                <w:noProof/>
                <w:webHidden/>
              </w:rPr>
            </w:r>
            <w:r>
              <w:rPr>
                <w:noProof/>
                <w:webHidden/>
              </w:rPr>
              <w:fldChar w:fldCharType="separate"/>
            </w:r>
            <w:r>
              <w:rPr>
                <w:noProof/>
                <w:webHidden/>
              </w:rPr>
              <w:t>16</w:t>
            </w:r>
            <w:r>
              <w:rPr>
                <w:noProof/>
                <w:webHidden/>
              </w:rPr>
              <w:fldChar w:fldCharType="end"/>
            </w:r>
          </w:hyperlink>
        </w:p>
        <w:p w14:paraId="43991DC0" w14:textId="42F6AF01" w:rsidR="005C36CE" w:rsidRDefault="005C36CE">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5961360" w:history="1">
            <w:r w:rsidRPr="006A59AE">
              <w:rPr>
                <w:rStyle w:val="Hyperlink"/>
                <w:rFonts w:cs="Arial"/>
                <w:noProof/>
              </w:rPr>
              <w:t>Veterinary Sources</w:t>
            </w:r>
            <w:r>
              <w:rPr>
                <w:noProof/>
                <w:webHidden/>
              </w:rPr>
              <w:tab/>
            </w:r>
            <w:r>
              <w:rPr>
                <w:noProof/>
                <w:webHidden/>
              </w:rPr>
              <w:fldChar w:fldCharType="begin"/>
            </w:r>
            <w:r>
              <w:rPr>
                <w:noProof/>
                <w:webHidden/>
              </w:rPr>
              <w:instrText xml:space="preserve"> PAGEREF _Toc215961360 \h </w:instrText>
            </w:r>
            <w:r>
              <w:rPr>
                <w:noProof/>
                <w:webHidden/>
              </w:rPr>
            </w:r>
            <w:r>
              <w:rPr>
                <w:noProof/>
                <w:webHidden/>
              </w:rPr>
              <w:fldChar w:fldCharType="separate"/>
            </w:r>
            <w:r>
              <w:rPr>
                <w:noProof/>
                <w:webHidden/>
              </w:rPr>
              <w:t>17</w:t>
            </w:r>
            <w:r>
              <w:rPr>
                <w:noProof/>
                <w:webHidden/>
              </w:rPr>
              <w:fldChar w:fldCharType="end"/>
            </w:r>
          </w:hyperlink>
        </w:p>
        <w:p w14:paraId="6417243E" w14:textId="1E152192" w:rsidR="005C36CE" w:rsidRDefault="005C36CE">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5961361" w:history="1">
            <w:r w:rsidRPr="006A59AE">
              <w:rPr>
                <w:rStyle w:val="Hyperlink"/>
                <w:noProof/>
              </w:rPr>
              <w:t>Annexe 1 Canine Health and Owner Challenges in Norwich</w:t>
            </w:r>
            <w:r>
              <w:rPr>
                <w:noProof/>
                <w:webHidden/>
              </w:rPr>
              <w:tab/>
            </w:r>
            <w:r>
              <w:rPr>
                <w:noProof/>
                <w:webHidden/>
              </w:rPr>
              <w:fldChar w:fldCharType="begin"/>
            </w:r>
            <w:r>
              <w:rPr>
                <w:noProof/>
                <w:webHidden/>
              </w:rPr>
              <w:instrText xml:space="preserve"> PAGEREF _Toc215961361 \h </w:instrText>
            </w:r>
            <w:r>
              <w:rPr>
                <w:noProof/>
                <w:webHidden/>
              </w:rPr>
            </w:r>
            <w:r>
              <w:rPr>
                <w:noProof/>
                <w:webHidden/>
              </w:rPr>
              <w:fldChar w:fldCharType="separate"/>
            </w:r>
            <w:r>
              <w:rPr>
                <w:noProof/>
                <w:webHidden/>
              </w:rPr>
              <w:t>19</w:t>
            </w:r>
            <w:r>
              <w:rPr>
                <w:noProof/>
                <w:webHidden/>
              </w:rPr>
              <w:fldChar w:fldCharType="end"/>
            </w:r>
          </w:hyperlink>
        </w:p>
        <w:p w14:paraId="66D64207" w14:textId="6F180C92" w:rsidR="005C36CE" w:rsidRDefault="005C36CE">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5961362" w:history="1">
            <w:r w:rsidRPr="006A59AE">
              <w:rPr>
                <w:rStyle w:val="Hyperlink"/>
                <w:noProof/>
              </w:rPr>
              <w:t>Annexe 2 FitPaws USP Comparison Table</w:t>
            </w:r>
            <w:r>
              <w:rPr>
                <w:noProof/>
                <w:webHidden/>
              </w:rPr>
              <w:tab/>
            </w:r>
            <w:r>
              <w:rPr>
                <w:noProof/>
                <w:webHidden/>
              </w:rPr>
              <w:fldChar w:fldCharType="begin"/>
            </w:r>
            <w:r>
              <w:rPr>
                <w:noProof/>
                <w:webHidden/>
              </w:rPr>
              <w:instrText xml:space="preserve"> PAGEREF _Toc215961362 \h </w:instrText>
            </w:r>
            <w:r>
              <w:rPr>
                <w:noProof/>
                <w:webHidden/>
              </w:rPr>
            </w:r>
            <w:r>
              <w:rPr>
                <w:noProof/>
                <w:webHidden/>
              </w:rPr>
              <w:fldChar w:fldCharType="separate"/>
            </w:r>
            <w:r>
              <w:rPr>
                <w:noProof/>
                <w:webHidden/>
              </w:rPr>
              <w:t>20</w:t>
            </w:r>
            <w:r>
              <w:rPr>
                <w:noProof/>
                <w:webHidden/>
              </w:rPr>
              <w:fldChar w:fldCharType="end"/>
            </w:r>
          </w:hyperlink>
        </w:p>
        <w:p w14:paraId="44AFE8C6" w14:textId="127DC9EE" w:rsidR="005C36CE" w:rsidRDefault="005C36CE">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5961363" w:history="1">
            <w:r w:rsidRPr="006A59AE">
              <w:rPr>
                <w:rStyle w:val="Hyperlink"/>
                <w:noProof/>
              </w:rPr>
              <w:t>Annexe 3 FitPaws Mobile Canine Fitness business model canvas</w:t>
            </w:r>
            <w:r>
              <w:rPr>
                <w:noProof/>
                <w:webHidden/>
              </w:rPr>
              <w:tab/>
            </w:r>
            <w:r>
              <w:rPr>
                <w:noProof/>
                <w:webHidden/>
              </w:rPr>
              <w:fldChar w:fldCharType="begin"/>
            </w:r>
            <w:r>
              <w:rPr>
                <w:noProof/>
                <w:webHidden/>
              </w:rPr>
              <w:instrText xml:space="preserve"> PAGEREF _Toc215961363 \h </w:instrText>
            </w:r>
            <w:r>
              <w:rPr>
                <w:noProof/>
                <w:webHidden/>
              </w:rPr>
            </w:r>
            <w:r>
              <w:rPr>
                <w:noProof/>
                <w:webHidden/>
              </w:rPr>
              <w:fldChar w:fldCharType="separate"/>
            </w:r>
            <w:r>
              <w:rPr>
                <w:noProof/>
                <w:webHidden/>
              </w:rPr>
              <w:t>21</w:t>
            </w:r>
            <w:r>
              <w:rPr>
                <w:noProof/>
                <w:webHidden/>
              </w:rPr>
              <w:fldChar w:fldCharType="end"/>
            </w:r>
          </w:hyperlink>
        </w:p>
        <w:p w14:paraId="2B81D2CA" w14:textId="02EF0068" w:rsidR="005C36CE" w:rsidRDefault="005C36CE">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5961364" w:history="1">
            <w:r w:rsidRPr="006A59AE">
              <w:rPr>
                <w:rStyle w:val="Hyperlink"/>
                <w:noProof/>
              </w:rPr>
              <w:t>Annexe 4 FitPaws 12-Month Timeline</w:t>
            </w:r>
            <w:r>
              <w:rPr>
                <w:noProof/>
                <w:webHidden/>
              </w:rPr>
              <w:tab/>
            </w:r>
            <w:r>
              <w:rPr>
                <w:noProof/>
                <w:webHidden/>
              </w:rPr>
              <w:fldChar w:fldCharType="begin"/>
            </w:r>
            <w:r>
              <w:rPr>
                <w:noProof/>
                <w:webHidden/>
              </w:rPr>
              <w:instrText xml:space="preserve"> PAGEREF _Toc215961364 \h </w:instrText>
            </w:r>
            <w:r>
              <w:rPr>
                <w:noProof/>
                <w:webHidden/>
              </w:rPr>
            </w:r>
            <w:r>
              <w:rPr>
                <w:noProof/>
                <w:webHidden/>
              </w:rPr>
              <w:fldChar w:fldCharType="separate"/>
            </w:r>
            <w:r>
              <w:rPr>
                <w:noProof/>
                <w:webHidden/>
              </w:rPr>
              <w:t>22</w:t>
            </w:r>
            <w:r>
              <w:rPr>
                <w:noProof/>
                <w:webHidden/>
              </w:rPr>
              <w:fldChar w:fldCharType="end"/>
            </w:r>
          </w:hyperlink>
        </w:p>
        <w:p w14:paraId="2E806793" w14:textId="678F7E03" w:rsidR="005C36CE" w:rsidRDefault="005C36CE">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5961365" w:history="1">
            <w:r w:rsidRPr="006A59AE">
              <w:rPr>
                <w:rStyle w:val="Hyperlink"/>
                <w:noProof/>
              </w:rPr>
              <w:t>Annexe 5 – Business Environment &amp; Competitor Analysis</w:t>
            </w:r>
            <w:r>
              <w:rPr>
                <w:noProof/>
                <w:webHidden/>
              </w:rPr>
              <w:tab/>
            </w:r>
            <w:r>
              <w:rPr>
                <w:noProof/>
                <w:webHidden/>
              </w:rPr>
              <w:fldChar w:fldCharType="begin"/>
            </w:r>
            <w:r>
              <w:rPr>
                <w:noProof/>
                <w:webHidden/>
              </w:rPr>
              <w:instrText xml:space="preserve"> PAGEREF _Toc215961365 \h </w:instrText>
            </w:r>
            <w:r>
              <w:rPr>
                <w:noProof/>
                <w:webHidden/>
              </w:rPr>
            </w:r>
            <w:r>
              <w:rPr>
                <w:noProof/>
                <w:webHidden/>
              </w:rPr>
              <w:fldChar w:fldCharType="separate"/>
            </w:r>
            <w:r>
              <w:rPr>
                <w:noProof/>
                <w:webHidden/>
              </w:rPr>
              <w:t>23</w:t>
            </w:r>
            <w:r>
              <w:rPr>
                <w:noProof/>
                <w:webHidden/>
              </w:rPr>
              <w:fldChar w:fldCharType="end"/>
            </w:r>
          </w:hyperlink>
        </w:p>
        <w:p w14:paraId="0F12443A" w14:textId="2C2D8CEA" w:rsidR="005C36CE" w:rsidRDefault="005C36CE">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5961366" w:history="1">
            <w:r w:rsidRPr="006A59AE">
              <w:rPr>
                <w:rStyle w:val="Hyperlink"/>
                <w:noProof/>
              </w:rPr>
              <w:t>Annexe 6 Market Segmentation (STP Framework)</w:t>
            </w:r>
            <w:r>
              <w:rPr>
                <w:noProof/>
                <w:webHidden/>
              </w:rPr>
              <w:tab/>
            </w:r>
            <w:r>
              <w:rPr>
                <w:noProof/>
                <w:webHidden/>
              </w:rPr>
              <w:fldChar w:fldCharType="begin"/>
            </w:r>
            <w:r>
              <w:rPr>
                <w:noProof/>
                <w:webHidden/>
              </w:rPr>
              <w:instrText xml:space="preserve"> PAGEREF _Toc215961366 \h </w:instrText>
            </w:r>
            <w:r>
              <w:rPr>
                <w:noProof/>
                <w:webHidden/>
              </w:rPr>
            </w:r>
            <w:r>
              <w:rPr>
                <w:noProof/>
                <w:webHidden/>
              </w:rPr>
              <w:fldChar w:fldCharType="separate"/>
            </w:r>
            <w:r>
              <w:rPr>
                <w:noProof/>
                <w:webHidden/>
              </w:rPr>
              <w:t>25</w:t>
            </w:r>
            <w:r>
              <w:rPr>
                <w:noProof/>
                <w:webHidden/>
              </w:rPr>
              <w:fldChar w:fldCharType="end"/>
            </w:r>
          </w:hyperlink>
        </w:p>
        <w:p w14:paraId="4AD02608" w14:textId="5CACA1C9" w:rsidR="005C36CE" w:rsidRDefault="005C36CE">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5961367" w:history="1">
            <w:r w:rsidRPr="006A59AE">
              <w:rPr>
                <w:rStyle w:val="Hyperlink"/>
                <w:noProof/>
              </w:rPr>
              <w:t>Annexe 7</w:t>
            </w:r>
            <w:r>
              <w:rPr>
                <w:noProof/>
                <w:webHidden/>
              </w:rPr>
              <w:tab/>
            </w:r>
            <w:r>
              <w:rPr>
                <w:noProof/>
                <w:webHidden/>
              </w:rPr>
              <w:fldChar w:fldCharType="begin"/>
            </w:r>
            <w:r>
              <w:rPr>
                <w:noProof/>
                <w:webHidden/>
              </w:rPr>
              <w:instrText xml:space="preserve"> PAGEREF _Toc215961367 \h </w:instrText>
            </w:r>
            <w:r>
              <w:rPr>
                <w:noProof/>
                <w:webHidden/>
              </w:rPr>
            </w:r>
            <w:r>
              <w:rPr>
                <w:noProof/>
                <w:webHidden/>
              </w:rPr>
              <w:fldChar w:fldCharType="separate"/>
            </w:r>
            <w:r>
              <w:rPr>
                <w:noProof/>
                <w:webHidden/>
              </w:rPr>
              <w:t>26</w:t>
            </w:r>
            <w:r>
              <w:rPr>
                <w:noProof/>
                <w:webHidden/>
              </w:rPr>
              <w:fldChar w:fldCharType="end"/>
            </w:r>
          </w:hyperlink>
        </w:p>
        <w:p w14:paraId="2E4FED41" w14:textId="34373A19" w:rsidR="005C36CE" w:rsidRDefault="005C36CE">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5961368" w:history="1">
            <w:r w:rsidRPr="006A59AE">
              <w:rPr>
                <w:rStyle w:val="Hyperlink"/>
                <w:noProof/>
              </w:rPr>
              <w:t>Annexe 8 FitPaws Organisational Structure (Entrepreneurial structure), Legal, Management and Financial Planning</w:t>
            </w:r>
            <w:r>
              <w:rPr>
                <w:noProof/>
                <w:webHidden/>
              </w:rPr>
              <w:tab/>
            </w:r>
            <w:r>
              <w:rPr>
                <w:noProof/>
                <w:webHidden/>
              </w:rPr>
              <w:fldChar w:fldCharType="begin"/>
            </w:r>
            <w:r>
              <w:rPr>
                <w:noProof/>
                <w:webHidden/>
              </w:rPr>
              <w:instrText xml:space="preserve"> PAGEREF _Toc215961368 \h </w:instrText>
            </w:r>
            <w:r>
              <w:rPr>
                <w:noProof/>
                <w:webHidden/>
              </w:rPr>
            </w:r>
            <w:r>
              <w:rPr>
                <w:noProof/>
                <w:webHidden/>
              </w:rPr>
              <w:fldChar w:fldCharType="separate"/>
            </w:r>
            <w:r>
              <w:rPr>
                <w:noProof/>
                <w:webHidden/>
              </w:rPr>
              <w:t>28</w:t>
            </w:r>
            <w:r>
              <w:rPr>
                <w:noProof/>
                <w:webHidden/>
              </w:rPr>
              <w:fldChar w:fldCharType="end"/>
            </w:r>
          </w:hyperlink>
        </w:p>
        <w:p w14:paraId="4B4DA31D" w14:textId="7043E4EF" w:rsidR="005C36CE" w:rsidRDefault="005C36CE">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5961369" w:history="1">
            <w:r w:rsidRPr="006A59AE">
              <w:rPr>
                <w:rStyle w:val="Hyperlink"/>
                <w:noProof/>
              </w:rPr>
              <w:t>Annexe 9 Local Norwich Market Context</w:t>
            </w:r>
            <w:r>
              <w:rPr>
                <w:noProof/>
                <w:webHidden/>
              </w:rPr>
              <w:tab/>
            </w:r>
            <w:r>
              <w:rPr>
                <w:noProof/>
                <w:webHidden/>
              </w:rPr>
              <w:fldChar w:fldCharType="begin"/>
            </w:r>
            <w:r>
              <w:rPr>
                <w:noProof/>
                <w:webHidden/>
              </w:rPr>
              <w:instrText xml:space="preserve"> PAGEREF _Toc215961369 \h </w:instrText>
            </w:r>
            <w:r>
              <w:rPr>
                <w:noProof/>
                <w:webHidden/>
              </w:rPr>
            </w:r>
            <w:r>
              <w:rPr>
                <w:noProof/>
                <w:webHidden/>
              </w:rPr>
              <w:fldChar w:fldCharType="separate"/>
            </w:r>
            <w:r>
              <w:rPr>
                <w:noProof/>
                <w:webHidden/>
              </w:rPr>
              <w:t>30</w:t>
            </w:r>
            <w:r>
              <w:rPr>
                <w:noProof/>
                <w:webHidden/>
              </w:rPr>
              <w:fldChar w:fldCharType="end"/>
            </w:r>
          </w:hyperlink>
        </w:p>
        <w:p w14:paraId="380F10DA" w14:textId="7C777AD4" w:rsidR="00260297" w:rsidRDefault="00260297">
          <w:r w:rsidRPr="00260297">
            <w:rPr>
              <w:rFonts w:cs="Arial"/>
              <w:b/>
              <w:bCs/>
              <w:noProof/>
              <w:szCs w:val="24"/>
            </w:rPr>
            <w:fldChar w:fldCharType="end"/>
          </w:r>
        </w:p>
      </w:sdtContent>
    </w:sdt>
    <w:p w14:paraId="7460532E" w14:textId="22728C36" w:rsidR="00040AEC" w:rsidRDefault="00040AEC" w:rsidP="00040AEC">
      <w:pPr>
        <w:pStyle w:val="Heading1"/>
      </w:pPr>
    </w:p>
    <w:p w14:paraId="4E4C8BC9" w14:textId="6FA4C6C5" w:rsidR="00040AEC" w:rsidRDefault="00040AEC">
      <w:pPr>
        <w:spacing w:after="0"/>
        <w:rPr>
          <w:rFonts w:eastAsiaTheme="majorEastAsia" w:cstheme="majorBidi"/>
          <w:b/>
          <w:bCs/>
          <w:szCs w:val="28"/>
          <w:lang w:val="en-GB"/>
        </w:rPr>
      </w:pPr>
      <w:r>
        <w:br w:type="page"/>
      </w:r>
    </w:p>
    <w:p w14:paraId="17C12F68" w14:textId="148D60BE" w:rsidR="00AF7FFD" w:rsidRPr="00AF7FFD" w:rsidRDefault="00AF7FFD" w:rsidP="00040AEC">
      <w:pPr>
        <w:pStyle w:val="Heading1"/>
        <w:numPr>
          <w:ilvl w:val="0"/>
          <w:numId w:val="7"/>
        </w:numPr>
      </w:pPr>
      <w:bookmarkStart w:id="1" w:name="_Toc215961352"/>
      <w:r w:rsidRPr="00AF7FFD">
        <w:lastRenderedPageBreak/>
        <w:t>Business Idea, Products/Services, Objectives &amp; USP</w:t>
      </w:r>
      <w:bookmarkEnd w:id="1"/>
    </w:p>
    <w:p w14:paraId="7C5373AF" w14:textId="5E084009" w:rsidR="0014008A" w:rsidRPr="00E415B4" w:rsidRDefault="00E415B4" w:rsidP="0014008A">
      <w:pPr>
        <w:rPr>
          <w:color w:val="EE0000"/>
          <w:lang w:val="en-GB"/>
        </w:rPr>
      </w:pPr>
      <w:bookmarkStart w:id="2" w:name="_Hlk215950352"/>
      <w:bookmarkStart w:id="3" w:name="_Hlk215953149"/>
      <w:r w:rsidRPr="00E415B4">
        <w:rPr>
          <w:lang w:val="en-GB"/>
        </w:rPr>
        <w:t>FitPaws Mobile Canine Fitness proposes a vet-informed, mobile canine exercise and rehabilitation service operating across Norwich and Norfolk</w:t>
      </w:r>
      <w:r>
        <w:rPr>
          <w:lang w:val="en-GB"/>
        </w:rPr>
        <w:t xml:space="preserve"> (Figure 1)</w:t>
      </w:r>
      <w:r w:rsidRPr="00E415B4">
        <w:rPr>
          <w:lang w:val="en-GB"/>
        </w:rPr>
        <w:t xml:space="preserve">. The concept responds to a well-documented welfare issue: over half of UK dogs are now overweight (Association for Pet Obesity Prevention, 2022), a condition strongly associated with arthritis, cardiovascular strain, and reduced mobility (Canine Arthritis Management, 2016). This problem is intensified by owner misperceptions, with over 80% of owners considering overweight dogs healthy (AKC Canine Health Foundation, 2023). These data establish a compelling need for structured, evidence-based intervention, a gap that FitPaws directly targets through its integrated fitness and rehabilitation model. </w:t>
      </w:r>
      <w:r>
        <w:rPr>
          <w:lang w:val="en-GB"/>
        </w:rPr>
        <w:t>Highlights</w:t>
      </w:r>
      <w:r w:rsidR="00A94AEB">
        <w:rPr>
          <w:lang w:val="en-GB"/>
        </w:rPr>
        <w:t xml:space="preserve"> the need for both behavioural guidance and physical intervention, as noted in Annexe 9.</w:t>
      </w:r>
    </w:p>
    <w:bookmarkEnd w:id="2"/>
    <w:p w14:paraId="0AFE263F" w14:textId="70571675" w:rsidR="0014008A" w:rsidRDefault="0014008A" w:rsidP="0014008A">
      <w:pPr>
        <w:rPr>
          <w:lang w:val="en-GB"/>
        </w:rPr>
      </w:pPr>
      <w:r w:rsidRPr="00314A09">
        <w:rPr>
          <w:noProof/>
        </w:rPr>
        <w:drawing>
          <wp:inline distT="0" distB="0" distL="0" distR="0" wp14:anchorId="58056CB4" wp14:editId="63282C4D">
            <wp:extent cx="5448300" cy="2438177"/>
            <wp:effectExtent l="0" t="0" r="0" b="0"/>
            <wp:docPr id="3573801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69085" cy="2447479"/>
                    </a:xfrm>
                    <a:prstGeom prst="rect">
                      <a:avLst/>
                    </a:prstGeom>
                    <a:noFill/>
                    <a:ln>
                      <a:noFill/>
                    </a:ln>
                  </pic:spPr>
                </pic:pic>
              </a:graphicData>
            </a:graphic>
          </wp:inline>
        </w:drawing>
      </w:r>
    </w:p>
    <w:p w14:paraId="3E3D829C" w14:textId="2C987483" w:rsidR="00B50958" w:rsidRPr="0014008A" w:rsidRDefault="00B50958" w:rsidP="00B50958">
      <w:pPr>
        <w:jc w:val="center"/>
        <w:rPr>
          <w:lang w:val="en-GB"/>
        </w:rPr>
      </w:pPr>
      <w:r>
        <w:rPr>
          <w:lang w:val="en-GB"/>
        </w:rPr>
        <w:t>Figure 1: Service offering (Owner’s work)</w:t>
      </w:r>
    </w:p>
    <w:p w14:paraId="0D7EF3F6" w14:textId="77777777" w:rsidR="00E415B4" w:rsidRPr="00BD2D27" w:rsidRDefault="00E415B4" w:rsidP="00E415B4">
      <w:pPr>
        <w:rPr>
          <w:lang w:val="en-GB"/>
        </w:rPr>
      </w:pPr>
      <w:r w:rsidRPr="00BD2D27">
        <w:rPr>
          <w:lang w:val="en-GB"/>
        </w:rPr>
        <w:t>From an entrepreneurial perspective, the concept reflects Kirzner’s (1973) notion of entrepreneurial alertness, identifying an overlooked opportunity within a crowded but fragmented pet-care market. While Norwich hosts numerous dog-walking, grooming and hydrotherapy providers, the competitor matrix (Annexe 2) demonstrates that none deliver mobile treadmill-based exercise combined with veterinary-aligned rehabilitation. This constitutes a form of Schumpeterian innovation (Schumpeter, 1934), where value arises not from inventing a new industry but from novel recombination</w:t>
      </w:r>
      <w:r w:rsidRPr="00E415B4">
        <w:rPr>
          <w:lang w:val="en-GB"/>
        </w:rPr>
        <w:t xml:space="preserve">, </w:t>
      </w:r>
      <w:r w:rsidRPr="00BD2D27">
        <w:rPr>
          <w:lang w:val="en-GB"/>
        </w:rPr>
        <w:t>here, merging convenience, clinical guidance and measurable progress tracking.</w:t>
      </w:r>
    </w:p>
    <w:p w14:paraId="06C5A0A0" w14:textId="457E682D" w:rsidR="00E415B4" w:rsidRPr="00BD2D27" w:rsidRDefault="00E415B4" w:rsidP="00E415B4">
      <w:pPr>
        <w:rPr>
          <w:lang w:val="en-GB"/>
        </w:rPr>
      </w:pPr>
      <w:r w:rsidRPr="00BD2D27">
        <w:rPr>
          <w:lang w:val="en-GB"/>
        </w:rPr>
        <w:lastRenderedPageBreak/>
        <w:t>FitPaws’ core services include therapeutic treadmill exercise, rehabilitation programming, mobility support for elderly dogs and structured obesity-management plans. These offerings align with best practice in home-based physiotherapy (Ducknet Veterinary Clinic, 2016) and respond to customer needs identified in Figures 1 and 2. However, the advantages of mobility also create operational vulnerabilities commonly overlooked in early-stage ventures. Capacity is limited by the number of daily appointments achievable within Norwich’s geography; session travel times could reduce utilisation and reliance on a single specialised vehicle increases exposure to breakdowns. Liguori et al.’s (2024) argument that start-ups require flexible learning rather than rigid milestones is particularly relevant here: operational realities may require continuous recalibration of the service model.</w:t>
      </w:r>
    </w:p>
    <w:p w14:paraId="2FFECCE7" w14:textId="67A3FB26" w:rsidR="008628BD" w:rsidRDefault="008628BD" w:rsidP="0014008A">
      <w:pPr>
        <w:rPr>
          <w:lang w:val="en-GB"/>
        </w:rPr>
      </w:pPr>
      <w:r w:rsidRPr="00314A09">
        <w:rPr>
          <w:noProof/>
        </w:rPr>
        <w:drawing>
          <wp:inline distT="0" distB="0" distL="0" distR="0" wp14:anchorId="18E6C9DC" wp14:editId="68DABA5C">
            <wp:extent cx="5273040" cy="3127253"/>
            <wp:effectExtent l="0" t="0" r="0" b="0"/>
            <wp:docPr id="19900539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5563" cy="3128749"/>
                    </a:xfrm>
                    <a:prstGeom prst="rect">
                      <a:avLst/>
                    </a:prstGeom>
                    <a:noFill/>
                    <a:ln>
                      <a:noFill/>
                    </a:ln>
                  </pic:spPr>
                </pic:pic>
              </a:graphicData>
            </a:graphic>
          </wp:inline>
        </w:drawing>
      </w:r>
      <w:r w:rsidR="0014008A" w:rsidRPr="0014008A">
        <w:rPr>
          <w:lang w:val="en-GB"/>
        </w:rPr>
        <w:t xml:space="preserve"> </w:t>
      </w:r>
    </w:p>
    <w:p w14:paraId="4B56634B" w14:textId="5D0CB302" w:rsidR="002D033D" w:rsidRPr="00314A09" w:rsidRDefault="002D033D" w:rsidP="002D033D">
      <w:pPr>
        <w:jc w:val="center"/>
        <w:rPr>
          <w:lang w:val="en-GB"/>
        </w:rPr>
      </w:pPr>
      <w:r>
        <w:rPr>
          <w:lang w:val="en-GB"/>
        </w:rPr>
        <w:t>Figure 2: Customer’s needs (owner’s work)</w:t>
      </w:r>
    </w:p>
    <w:p w14:paraId="5BAC2C54" w14:textId="77777777" w:rsidR="00C74A7B" w:rsidRPr="00314A09" w:rsidRDefault="00C74A7B" w:rsidP="00C74A7B">
      <w:pPr>
        <w:rPr>
          <w:lang w:val="en-GB"/>
        </w:rPr>
      </w:pPr>
      <w:r>
        <w:rPr>
          <w:lang w:val="en-GB"/>
        </w:rPr>
        <w:t>This business distinguishes itself by providing veterinary physiotherapy services at clients' homes, aligning with established best practices (Ducknet Veterinary Clinic, 2016). While convenience is a competitive advantage, it can lead to operational challenges such as capacity constraints, travel inefficiencies, and reliance on a single specialised vehicle, necessitating careful scheduling and contingency planning that are often overlooked in early-stage ventures.</w:t>
      </w:r>
    </w:p>
    <w:p w14:paraId="3139E39D" w14:textId="4528BF2B" w:rsidR="00E415B4" w:rsidRPr="00BD2D27" w:rsidRDefault="00E415B4" w:rsidP="00E415B4">
      <w:pPr>
        <w:rPr>
          <w:lang w:val="en-GB"/>
        </w:rPr>
      </w:pPr>
      <w:r w:rsidRPr="00BD2D27">
        <w:rPr>
          <w:lang w:val="en-GB"/>
        </w:rPr>
        <w:t>Customer segmentation (Annexe 6) identifies three high-value groups</w:t>
      </w:r>
      <w:r w:rsidR="00365905">
        <w:rPr>
          <w:lang w:val="en-GB"/>
        </w:rPr>
        <w:t xml:space="preserve">: </w:t>
      </w:r>
      <w:r w:rsidRPr="00BD2D27">
        <w:rPr>
          <w:lang w:val="en-GB"/>
        </w:rPr>
        <w:t xml:space="preserve">busy professionals, retirees and health-conscious households. Yet, as Kotler and Keller (2016) argue, psychographic variables are often more predictive of purchase intention </w:t>
      </w:r>
      <w:r w:rsidRPr="00BD2D27">
        <w:rPr>
          <w:lang w:val="en-GB"/>
        </w:rPr>
        <w:lastRenderedPageBreak/>
        <w:t xml:space="preserve">than demographic ones. Within each group, attitudes toward </w:t>
      </w:r>
      <w:r w:rsidRPr="00E415B4">
        <w:rPr>
          <w:lang w:val="en-GB"/>
        </w:rPr>
        <w:t>preventive care, convenience, and clinical credibility vary, meaning that willingness to pay cannot be assumed,</w:t>
      </w:r>
      <w:r w:rsidRPr="00BD2D27">
        <w:rPr>
          <w:lang w:val="en-GB"/>
        </w:rPr>
        <w:t xml:space="preserve"> even when demographic indicators appear favourable. ONS (2025) population data suggests strong regional potential, but the absence of primary research (e.g., pricing trials, intention-to-purchase surveys) limits the certainty of demand forecasts. Additional research would enhance the reliability of the assumptions in Table 1.</w:t>
      </w:r>
    </w:p>
    <w:p w14:paraId="0C896C47" w14:textId="77777777" w:rsidR="00C74A7B" w:rsidRPr="00314A09" w:rsidRDefault="00C74A7B" w:rsidP="00C74A7B">
      <w:pPr>
        <w:rPr>
          <w:lang w:val="en-GB"/>
        </w:rPr>
      </w:pPr>
    </w:p>
    <w:p w14:paraId="55741A44" w14:textId="110B167F" w:rsidR="00314A09" w:rsidRDefault="00314A09" w:rsidP="0014008A">
      <w:pPr>
        <w:rPr>
          <w:lang w:val="en-GB"/>
        </w:rPr>
      </w:pPr>
      <w:r w:rsidRPr="00314A09">
        <w:rPr>
          <w:noProof/>
        </w:rPr>
        <w:drawing>
          <wp:inline distT="0" distB="0" distL="0" distR="0" wp14:anchorId="716AB7A9" wp14:editId="3C79DD75">
            <wp:extent cx="5731510" cy="2758440"/>
            <wp:effectExtent l="0" t="0" r="0" b="0"/>
            <wp:docPr id="245362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758440"/>
                    </a:xfrm>
                    <a:prstGeom prst="rect">
                      <a:avLst/>
                    </a:prstGeom>
                    <a:noFill/>
                    <a:ln>
                      <a:noFill/>
                    </a:ln>
                  </pic:spPr>
                </pic:pic>
              </a:graphicData>
            </a:graphic>
          </wp:inline>
        </w:drawing>
      </w:r>
    </w:p>
    <w:p w14:paraId="607BB086" w14:textId="554CF2E9" w:rsidR="002D033D" w:rsidRPr="00314A09" w:rsidRDefault="002D033D" w:rsidP="002D033D">
      <w:pPr>
        <w:jc w:val="center"/>
        <w:rPr>
          <w:lang w:val="en-GB"/>
        </w:rPr>
      </w:pPr>
      <w:r>
        <w:rPr>
          <w:lang w:val="en-GB"/>
        </w:rPr>
        <w:t>Table 1: FitPaws solutions (owner’s work)</w:t>
      </w:r>
    </w:p>
    <w:p w14:paraId="1CBCE6CD" w14:textId="55B2AF98" w:rsidR="00931CB5" w:rsidRDefault="007A0EA2" w:rsidP="00931CB5">
      <w:pPr>
        <w:rPr>
          <w:lang w:val="en-GB"/>
        </w:rPr>
      </w:pPr>
      <w:r>
        <w:rPr>
          <w:lang w:val="en-GB"/>
        </w:rPr>
        <w:t>FitPaws' strategy, developed with Norwich BID, Norwich City Council, and GNGB, includes SMART objectives in Annexe 9. Short-term goals are to reach 120 sessions in 12 months, secure three veterinary partnerships by Month 9, achieve a 30% repeat booking rate, and break even by Month 10. Long-term aims focus on expanding beyond Norwich, creating subscription models with wearable pet tech, and partnering with pet insurers. The phased plan from launch to marketing and app development is shown in Figure 3.</w:t>
      </w:r>
    </w:p>
    <w:p w14:paraId="23F61D5C" w14:textId="0F0B954C" w:rsidR="00145FF5" w:rsidRDefault="00145FF5" w:rsidP="0014008A">
      <w:pPr>
        <w:rPr>
          <w:lang w:val="en-GB"/>
        </w:rPr>
      </w:pPr>
      <w:r w:rsidRPr="00037CAE">
        <w:rPr>
          <w:noProof/>
        </w:rPr>
        <w:lastRenderedPageBreak/>
        <w:drawing>
          <wp:inline distT="0" distB="0" distL="0" distR="0" wp14:anchorId="79CCE152" wp14:editId="5799C438">
            <wp:extent cx="5731510" cy="3201670"/>
            <wp:effectExtent l="0" t="0" r="0" b="0"/>
            <wp:docPr id="15919633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01670"/>
                    </a:xfrm>
                    <a:prstGeom prst="rect">
                      <a:avLst/>
                    </a:prstGeom>
                    <a:noFill/>
                    <a:ln>
                      <a:noFill/>
                    </a:ln>
                  </pic:spPr>
                </pic:pic>
              </a:graphicData>
            </a:graphic>
          </wp:inline>
        </w:drawing>
      </w:r>
    </w:p>
    <w:p w14:paraId="680783D4" w14:textId="70620E2E" w:rsidR="002D033D" w:rsidRPr="00314A09" w:rsidRDefault="002D033D" w:rsidP="002D033D">
      <w:pPr>
        <w:jc w:val="center"/>
        <w:rPr>
          <w:lang w:val="en-GB"/>
        </w:rPr>
      </w:pPr>
      <w:r>
        <w:rPr>
          <w:lang w:val="en-GB"/>
        </w:rPr>
        <w:t>Figure 3: 12-month timeline (owner’s work)</w:t>
      </w:r>
    </w:p>
    <w:bookmarkEnd w:id="3"/>
    <w:p w14:paraId="13C80C10" w14:textId="1324309C" w:rsidR="007A0EA2" w:rsidRDefault="007A0EA2" w:rsidP="00F61132">
      <w:r w:rsidRPr="007A0EA2">
        <w:t>These targets are ambitious but not unattainable. However, the financial plan is highly sensitive to small shifts in utilisation: a reduction from the projected 5–8 sessions per day to 3–4 would extend break-even by several months and require either increased working capital or reduced marketing spend. This reinforces the importance of sensitivity analysis, contingency funding</w:t>
      </w:r>
      <w:r>
        <w:t>, and scenario-based modelling, elements that are frequently missing in early-stage</w:t>
      </w:r>
      <w:r w:rsidRPr="007A0EA2">
        <w:t xml:space="preserve"> start-ups despite their relevance to cash-flow volatility.</w:t>
      </w:r>
    </w:p>
    <w:p w14:paraId="4E9C14B3" w14:textId="3F5DFD37" w:rsidR="00F61132" w:rsidRPr="00BD2D27" w:rsidRDefault="00F61132" w:rsidP="00F61132">
      <w:pPr>
        <w:rPr>
          <w:lang w:val="en-GB"/>
        </w:rPr>
      </w:pPr>
      <w:r w:rsidRPr="00BD2D27">
        <w:rPr>
          <w:lang w:val="en-GB"/>
        </w:rPr>
        <w:t>FitPaws’ USP integrates mobile delivery, veterinary-guided rehabilitation and digital progress tracking (Annexe 2). This differentiation is strengthened by the legitimacy provided through veterinary partnerships, aligning with Aldrich and Fiol’s (1994) argument that new ventures gain credibility through association with established institutions. Yet treadmill-based canine exercise remains unfamiliar to many owners, and Figure 4 highlights potential scepticism. Fang, Palmatier and Steenkamp (2008) emphasise that trust in high-contact services depends on transparency and clear value communication. FitPaws must therefore foreground data-driven welfare outcomes, demonstrate measurable progress (e.g., mobility scores, weight reduction trajectories) and maintain consistent evidence-based messaging to overcome reluctance and reinforce perceived legitimacy.</w:t>
      </w:r>
    </w:p>
    <w:p w14:paraId="533817DC" w14:textId="5103F343" w:rsidR="0014008A" w:rsidRPr="00F1137E" w:rsidRDefault="007A0EA2" w:rsidP="004F6676">
      <w:pPr>
        <w:rPr>
          <w:lang w:val="en-GB"/>
        </w:rPr>
      </w:pPr>
      <w:r>
        <w:rPr>
          <w:lang w:val="en-GB"/>
        </w:rPr>
        <w:lastRenderedPageBreak/>
        <w:t>FitPaws addresses a clear welfare need and fills a market gap in Norwich. Its focus on convenience, clinical alignment, and progress tracking sets it apart. However, the business's success relies on managing operational constraints, building veterinary partnerships, effectively communicating value to hesitant owners, and adapting to fluctuating early-stage demand. These factors underscore the venture's potential and the strategic discipline required to turn an innovative concept into a sustainable service.</w:t>
      </w:r>
    </w:p>
    <w:p w14:paraId="3C05FE36" w14:textId="702D4DCF" w:rsidR="004B236B" w:rsidRPr="003F29F7" w:rsidRDefault="004B236B" w:rsidP="00040AEC">
      <w:pPr>
        <w:pStyle w:val="Heading1"/>
        <w:numPr>
          <w:ilvl w:val="0"/>
          <w:numId w:val="7"/>
        </w:numPr>
      </w:pPr>
      <w:bookmarkStart w:id="4" w:name="_Toc215599396"/>
      <w:bookmarkStart w:id="5" w:name="_Toc215961353"/>
      <w:r w:rsidRPr="003F29F7">
        <w:t>Business Environment &amp; Competitor Analysis</w:t>
      </w:r>
      <w:bookmarkEnd w:id="4"/>
      <w:bookmarkEnd w:id="5"/>
    </w:p>
    <w:p w14:paraId="00889703" w14:textId="0D57322F" w:rsidR="00D46A82" w:rsidRPr="004B027F" w:rsidRDefault="00D46A82" w:rsidP="00D46A82">
      <w:pPr>
        <w:rPr>
          <w:lang w:val="en-GB"/>
        </w:rPr>
      </w:pPr>
      <w:r w:rsidRPr="004B027F">
        <w:rPr>
          <w:lang w:val="en-GB"/>
        </w:rPr>
        <w:t>A structured analysis of the external environment is essential for evaluating the feasibility of FitPaws. Using PESTEL (Annexe 5), SWOT (Table A5.2) and Porter’s Five Forces (Table A5.3), a nuanced picture emerges</w:t>
      </w:r>
      <w:r w:rsidRPr="00D46A82">
        <w:rPr>
          <w:lang w:val="en-GB"/>
        </w:rPr>
        <w:t>. While</w:t>
      </w:r>
      <w:r w:rsidRPr="004B027F">
        <w:rPr>
          <w:lang w:val="en-GB"/>
        </w:rPr>
        <w:t xml:space="preserve"> macro conditions in Norwich are broadly favourable, several factors pose </w:t>
      </w:r>
      <w:r w:rsidRPr="00D46A82">
        <w:rPr>
          <w:lang w:val="en-GB"/>
        </w:rPr>
        <w:t>non-trivial</w:t>
      </w:r>
      <w:r w:rsidRPr="004B027F">
        <w:rPr>
          <w:lang w:val="en-GB"/>
        </w:rPr>
        <w:t xml:space="preserve"> risks that must be actively managed.</w:t>
      </w:r>
    </w:p>
    <w:p w14:paraId="66F814B4" w14:textId="77777777" w:rsidR="00D46A82" w:rsidRDefault="00D46A82" w:rsidP="00CC2A49">
      <w:pPr>
        <w:rPr>
          <w:lang w:val="en-GB"/>
        </w:rPr>
      </w:pPr>
      <w:r w:rsidRPr="00D46A82">
        <w:rPr>
          <w:lang w:val="en-GB"/>
        </w:rPr>
        <w:t>Politically, DEFRA’s updated Animal Welfare (Import of Dogs, Cats and Ferrets) Act 2025 and Norwich City Council licensing requirements create a clearly regulated environment (DEFRA, 2025; Norwich City Council, 2025). Such clarity reduces uncertainty, supporting Johnson et al.’s (2017) argument that predictable regulation enables entrepreneurial planning. Yet Table A5.1 highlights that FitPaws’ novel model may experience licensing delays or higher compliance costs, jeopardising the 12-month launch timeline (Figure 3). Early engagement with regulators and realistic scheduling buffers are therefore essential to mitigate this risk.</w:t>
      </w:r>
    </w:p>
    <w:p w14:paraId="27D997C5" w14:textId="1364A8B3" w:rsidR="00D46A82" w:rsidRPr="004B027F" w:rsidRDefault="00CC2A49" w:rsidP="00D46A82">
      <w:pPr>
        <w:rPr>
          <w:lang w:val="en-GB"/>
        </w:rPr>
      </w:pPr>
      <w:r w:rsidRPr="00376F9F">
        <w:rPr>
          <w:lang w:val="en-GB"/>
        </w:rPr>
        <w:t xml:space="preserve">Economically, inflation and rising fuel costs remain challenges, with UK CPI inflation at 3.6% in June 2025 (ONS, 2025). Although the UK pet care market is resilient, valued at £8.55 billion in 2024 and projected to grow to £13.7 billion by 2033 (Euromonitor, 2024), premium pricing could deter uptake among </w:t>
      </w:r>
      <w:r>
        <w:rPr>
          <w:lang w:val="en-GB"/>
        </w:rPr>
        <w:t>price-sensitive</w:t>
      </w:r>
      <w:r w:rsidRPr="00376F9F">
        <w:rPr>
          <w:lang w:val="en-GB"/>
        </w:rPr>
        <w:t xml:space="preserve"> groups</w:t>
      </w:r>
      <w:r w:rsidR="00FE68FB">
        <w:rPr>
          <w:lang w:val="en-GB"/>
        </w:rPr>
        <w:t xml:space="preserve">. </w:t>
      </w:r>
      <w:r w:rsidR="00D46A82" w:rsidRPr="004B027F">
        <w:rPr>
          <w:lang w:val="en-GB"/>
        </w:rPr>
        <w:t xml:space="preserve">Burns (2016) argues that niche ventures flourish when aligned with consumer values, but Table A5.2 shows FitPaws’ premium pricing may deter uptake among retirees or </w:t>
      </w:r>
      <w:r w:rsidR="00D46A82">
        <w:rPr>
          <w:lang w:val="en-GB"/>
        </w:rPr>
        <w:t>lower-income</w:t>
      </w:r>
      <w:r w:rsidR="00D46A82" w:rsidRPr="004B027F">
        <w:rPr>
          <w:lang w:val="en-GB"/>
        </w:rPr>
        <w:t xml:space="preserve"> households. Sensitivity analysis in Annexe 8 underscores this vulnerability: minor deviations in session uptake significantly affect profitability. Proactive strategies</w:t>
      </w:r>
      <w:r w:rsidR="00D46A82">
        <w:rPr>
          <w:lang w:val="en-GB"/>
        </w:rPr>
        <w:t>, such as tiered pricing or introductory offers, could help mitigate</w:t>
      </w:r>
      <w:r w:rsidR="00D46A82" w:rsidRPr="004B027F">
        <w:rPr>
          <w:lang w:val="en-GB"/>
        </w:rPr>
        <w:t xml:space="preserve"> economic volatility.</w:t>
      </w:r>
    </w:p>
    <w:p w14:paraId="614767FC" w14:textId="61A033A9" w:rsidR="00CC2A49" w:rsidRPr="00376F9F" w:rsidRDefault="00CC2A49" w:rsidP="00CC2A49">
      <w:pPr>
        <w:rPr>
          <w:lang w:val="en-GB"/>
        </w:rPr>
      </w:pPr>
    </w:p>
    <w:p w14:paraId="5D02805C" w14:textId="6837505C" w:rsidR="00FE68FB" w:rsidRPr="004B027F" w:rsidRDefault="00FE68FB" w:rsidP="00FE68FB">
      <w:pPr>
        <w:rPr>
          <w:lang w:val="en-GB"/>
        </w:rPr>
      </w:pPr>
      <w:r w:rsidRPr="004B027F">
        <w:rPr>
          <w:lang w:val="en-GB"/>
        </w:rPr>
        <w:lastRenderedPageBreak/>
        <w:t xml:space="preserve">Social trends strongly favour canine health services. With over 25 million dogs and cats in UK households (Pet Industry Federation, 2023) and growing awareness of pet obesity, demand for structured fitness solutions is rising. Norwich’s professional workforce further supports demand for </w:t>
      </w:r>
      <w:r w:rsidRPr="00FE68FB">
        <w:rPr>
          <w:lang w:val="en-GB"/>
        </w:rPr>
        <w:t>convenience-based</w:t>
      </w:r>
      <w:r w:rsidRPr="004B027F">
        <w:rPr>
          <w:lang w:val="en-GB"/>
        </w:rPr>
        <w:t xml:space="preserve"> services. Yet Figure 4 highlights owner scepticism towards treadmill use, which could reduce adoption unless mitigated through demonstration, testimonials, or veterinary validation. Kotler and Keller (2016) emphasise that consumer education is essential when introducing unfamiliar service concepts, suggesting FitPaws must invest in transparent welfare messaging and </w:t>
      </w:r>
      <w:r w:rsidRPr="00FE68FB">
        <w:rPr>
          <w:lang w:val="en-GB"/>
        </w:rPr>
        <w:t>evidence-based</w:t>
      </w:r>
      <w:r w:rsidRPr="004B027F">
        <w:rPr>
          <w:lang w:val="en-GB"/>
        </w:rPr>
        <w:t xml:space="preserve"> outcomes.</w:t>
      </w:r>
    </w:p>
    <w:p w14:paraId="3B89908B" w14:textId="6B3AB542" w:rsidR="00CC2A49" w:rsidRPr="00376F9F" w:rsidRDefault="00FE68FB" w:rsidP="00CC2A49">
      <w:pPr>
        <w:rPr>
          <w:lang w:val="en-GB"/>
        </w:rPr>
      </w:pPr>
      <w:r w:rsidRPr="00FE68FB">
        <w:rPr>
          <w:lang w:val="en-GB"/>
        </w:rPr>
        <w:t>Technological developments, including wearable pet devices and digital progress tracking, enhance FitPaws’ differentiation and support Porter’s (1985) differentiation strategy. However, reliance on app development introduces execution risk: delays or low user adoption would weaken a core element of the USP (Annexe 2). A minimum viable product (MVP) approach could reduce cost and risk before scaling digital features, ensuring technology strengthens rather than undermines competitive advantage.</w:t>
      </w:r>
    </w:p>
    <w:p w14:paraId="38628AF0" w14:textId="18734BDC" w:rsidR="00CC2A49" w:rsidRPr="00376F9F" w:rsidRDefault="00A47398" w:rsidP="00CC2A49">
      <w:pPr>
        <w:rPr>
          <w:lang w:val="en-GB"/>
        </w:rPr>
      </w:pPr>
      <w:r w:rsidRPr="004B027F">
        <w:rPr>
          <w:lang w:val="en-GB"/>
        </w:rPr>
        <w:t xml:space="preserve">Environmental considerations also influence feasibility. Norwich’s sustainability priorities align well with FitPaws’ planned </w:t>
      </w:r>
      <w:r>
        <w:rPr>
          <w:lang w:val="en-GB"/>
        </w:rPr>
        <w:t>eco-efficient</w:t>
      </w:r>
      <w:r w:rsidRPr="004B027F">
        <w:rPr>
          <w:lang w:val="en-GB"/>
        </w:rPr>
        <w:t xml:space="preserve"> vehicle fleet and biodegradable consumables. Yet </w:t>
      </w:r>
      <w:r>
        <w:rPr>
          <w:lang w:val="en-GB"/>
        </w:rPr>
        <w:t>CSR-aligned</w:t>
      </w:r>
      <w:r w:rsidRPr="004B027F">
        <w:rPr>
          <w:lang w:val="en-GB"/>
        </w:rPr>
        <w:t xml:space="preserve"> decisions (Carroll, 1991) may raise early costs without substantially influencing consumer purchasing decisions, given that convenience and price are stronger drivers in pet services. </w:t>
      </w:r>
      <w:r w:rsidR="00FE68FB" w:rsidRPr="004B027F">
        <w:rPr>
          <w:lang w:val="en-GB"/>
        </w:rPr>
        <w:t>FitPaws must therefore frame sustainability as part of a broader welfare narrative rather than a standalone differentiator.</w:t>
      </w:r>
    </w:p>
    <w:p w14:paraId="3DDC9952" w14:textId="77777777" w:rsidR="00CC2A49" w:rsidRDefault="00CC2A49" w:rsidP="004B236B">
      <w:pPr>
        <w:rPr>
          <w:lang w:val="en-GB"/>
        </w:rPr>
      </w:pPr>
      <w:r w:rsidRPr="00CC2A49">
        <w:rPr>
          <w:lang w:val="en-GB"/>
        </w:rPr>
        <w:t>Legal compliance with licensing, insurance, GDPR, and welfare standards is critical (Norwich City Council, 2025). Ethical positioning reinforces trust, but as Fang, Palmatier, and Steenkamp (2008) argue, transparency must be demonstrated through measurable outcomes. Without clear evidence, FitPaws risks being perceived as a novelty rather than a credible health solution.</w:t>
      </w:r>
    </w:p>
    <w:p w14:paraId="3FDAEEAF" w14:textId="0EF4E92D" w:rsidR="00A47398" w:rsidRPr="004B027F" w:rsidRDefault="00A47398" w:rsidP="00A47398">
      <w:pPr>
        <w:rPr>
          <w:lang w:val="en-GB"/>
        </w:rPr>
      </w:pPr>
      <w:r w:rsidRPr="004B027F">
        <w:rPr>
          <w:lang w:val="en-GB"/>
        </w:rPr>
        <w:t xml:space="preserve">The SWOT analysis (Figure 4 and Table A5.2) indicates strong strengths, including </w:t>
      </w:r>
      <w:r w:rsidRPr="00A47398">
        <w:rPr>
          <w:lang w:val="en-GB"/>
        </w:rPr>
        <w:t>first-mover advantage, clinical alignment, and low fixed overheads, but also significant weaknesses, notably capacity constraints, reliance on a single vehicle,</w:t>
      </w:r>
      <w:r w:rsidRPr="004B027F">
        <w:rPr>
          <w:lang w:val="en-GB"/>
        </w:rPr>
        <w:t xml:space="preserve"> and the need to establish trust quickly. Opportunities include insurer partnerships and regional expansion, while threats include imitation by hydrotherapy centres or veterinary clinics, rising operating costs and potential seasonality. From a </w:t>
      </w:r>
      <w:r w:rsidRPr="00A47398">
        <w:rPr>
          <w:lang w:val="en-GB"/>
        </w:rPr>
        <w:t>Resource-Based</w:t>
      </w:r>
      <w:r w:rsidRPr="004B027F">
        <w:rPr>
          <w:lang w:val="en-GB"/>
        </w:rPr>
        <w:t xml:space="preserve"> View </w:t>
      </w:r>
      <w:r w:rsidRPr="004B027F">
        <w:rPr>
          <w:lang w:val="en-GB"/>
        </w:rPr>
        <w:lastRenderedPageBreak/>
        <w:t>(Barney, 1991), FitPaws’ advantage is only sustainable if the service remains valuable, rare, inimitable, and organisationally supported. Defensive strategies are therefore critical: exclusive veterinary partnerships, branding campaigns emphasising welfare outcomes, and integration with insurer reimbursement schemes would make imitation harder and reinforce legitimacy.</w:t>
      </w:r>
    </w:p>
    <w:p w14:paraId="2AFBFB91" w14:textId="77777777" w:rsidR="004B236B" w:rsidRDefault="004B236B" w:rsidP="004B236B">
      <w:pPr>
        <w:jc w:val="center"/>
        <w:rPr>
          <w:lang w:val="en-GB"/>
        </w:rPr>
      </w:pPr>
      <w:r>
        <w:rPr>
          <w:noProof/>
          <w:lang w:val="en-GB"/>
        </w:rPr>
        <w:drawing>
          <wp:inline distT="0" distB="0" distL="0" distR="0" wp14:anchorId="35AFB82C" wp14:editId="3139457B">
            <wp:extent cx="5731510" cy="3820795"/>
            <wp:effectExtent l="0" t="0" r="2540" b="8255"/>
            <wp:docPr id="671313863" name="Picture 4" descr="A diagram of a company's strate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313863" name="Picture 4" descr="A diagram of a company's strategy&#10;&#10;AI-generated content may be incorrect."/>
                    <pic:cNvPicPr/>
                  </pic:nvPicPr>
                  <pic:blipFill>
                    <a:blip r:embed="rId13"/>
                    <a:stretch>
                      <a:fillRect/>
                    </a:stretch>
                  </pic:blipFill>
                  <pic:spPr>
                    <a:xfrm>
                      <a:off x="0" y="0"/>
                      <a:ext cx="5731510" cy="3820795"/>
                    </a:xfrm>
                    <a:prstGeom prst="rect">
                      <a:avLst/>
                    </a:prstGeom>
                  </pic:spPr>
                </pic:pic>
              </a:graphicData>
            </a:graphic>
          </wp:inline>
        </w:drawing>
      </w:r>
    </w:p>
    <w:p w14:paraId="1FEEC28B" w14:textId="1B854F7D" w:rsidR="004B236B" w:rsidRPr="00733F3B" w:rsidRDefault="004B236B" w:rsidP="004B236B">
      <w:pPr>
        <w:jc w:val="center"/>
        <w:rPr>
          <w:sz w:val="20"/>
          <w:szCs w:val="20"/>
          <w:lang w:val="en-GB"/>
        </w:rPr>
      </w:pPr>
      <w:r>
        <w:rPr>
          <w:sz w:val="20"/>
          <w:szCs w:val="20"/>
          <w:lang w:val="en-GB"/>
        </w:rPr>
        <w:t>Figure 4: SWOT diagram</w:t>
      </w:r>
      <w:r w:rsidR="002D033D">
        <w:rPr>
          <w:sz w:val="20"/>
          <w:szCs w:val="20"/>
          <w:lang w:val="en-GB"/>
        </w:rPr>
        <w:t xml:space="preserve"> (owner’s work)</w:t>
      </w:r>
    </w:p>
    <w:p w14:paraId="196F7FAE" w14:textId="01FFE8C8" w:rsidR="00A47398" w:rsidRPr="00A47398" w:rsidRDefault="00A47398" w:rsidP="00A47398">
      <w:pPr>
        <w:rPr>
          <w:lang w:val="en-GB"/>
        </w:rPr>
      </w:pPr>
      <w:bookmarkStart w:id="6" w:name="_Toc215599397"/>
      <w:r w:rsidRPr="00A47398">
        <w:rPr>
          <w:lang w:val="en-GB"/>
        </w:rPr>
        <w:t>The competitor matrix (Tables A5.4 and A5.5) shows FitPaws scoring highest in convenience, rehabilitation focus, and innovation, while maintaining medium</w:t>
      </w:r>
      <w:r w:rsidRPr="00A47398">
        <w:rPr>
          <w:lang w:val="en-GB"/>
        </w:rPr>
        <w:noBreakHyphen/>
        <w:t>cost positioning. Yet Table A5.3 reveals that rivalry could escalate rapidly if incumbents add similar services. Supplier power is currently low, but reliance on specialist treadmill manufacturers could increase costs if national demand rises. Customer bargaining power is moderate, with owners likely to switch if trust is not established quickly. Substitutes such as hydrotherapy and home treadmills remain viable alternatives, which means FitPaws must continuously innovate to defend its niche.</w:t>
      </w:r>
    </w:p>
    <w:p w14:paraId="4752EF8E" w14:textId="77B6D627" w:rsidR="00A47398" w:rsidRPr="00A47398" w:rsidRDefault="00A47398" w:rsidP="00A47398">
      <w:pPr>
        <w:rPr>
          <w:lang w:val="en-GB"/>
        </w:rPr>
      </w:pPr>
      <w:r w:rsidRPr="00A47398">
        <w:rPr>
          <w:lang w:val="en-GB"/>
        </w:rPr>
        <w:t xml:space="preserve">In summary, the external environment in Norwich is broadly favourable, but PESTEL (Table A5.1), SWOT (Table A5.2) and Five Forces (Table A5.3) reveal risks that must be actively managed. Regulatory delays, economic instability, owner scepticism, technological uncertainties, and competitor imitation could compromise early </w:t>
      </w:r>
      <w:r w:rsidRPr="00A47398">
        <w:rPr>
          <w:lang w:val="en-GB"/>
        </w:rPr>
        <w:lastRenderedPageBreak/>
        <w:t>performance. FitPaws’ competitive position is defensible only if supported by robust operational planning, transparent welfare outcomes, exclusive partnerships, and continuous innovation.</w:t>
      </w:r>
    </w:p>
    <w:p w14:paraId="05E515CE" w14:textId="496117B0" w:rsidR="00B520AF" w:rsidRPr="00B520AF" w:rsidRDefault="00B520AF" w:rsidP="00040AEC">
      <w:pPr>
        <w:pStyle w:val="Heading1"/>
        <w:numPr>
          <w:ilvl w:val="0"/>
          <w:numId w:val="7"/>
        </w:numPr>
      </w:pPr>
      <w:bookmarkStart w:id="7" w:name="_Toc215961354"/>
      <w:r w:rsidRPr="00375EBD">
        <w:t>4Ps, Market Segmentation &amp; Marketing Strategies</w:t>
      </w:r>
      <w:bookmarkEnd w:id="6"/>
      <w:bookmarkEnd w:id="7"/>
    </w:p>
    <w:p w14:paraId="6F7E3D6B" w14:textId="1FB16351" w:rsidR="00BA1A34" w:rsidRPr="00BA1A34" w:rsidRDefault="00BA1A34" w:rsidP="00BA1A34">
      <w:pPr>
        <w:rPr>
          <w:lang w:val="en-GB"/>
        </w:rPr>
      </w:pPr>
      <w:r w:rsidRPr="00BA1A34">
        <w:rPr>
          <w:lang w:val="en-GB"/>
        </w:rPr>
        <w:t>A robust understanding of the target market, supported by systematic segmentation and a coherent marketing strategy, is central to the success of FitPaws Mobile Canine Fitness. Market segmentation (Tables A6.1) enables the identification of distinct customer groups with specific needs, while the 4Ps, product, price, place, and promotion, provide a structured framework for competitive positioning</w:t>
      </w:r>
      <w:r>
        <w:rPr>
          <w:lang w:val="en-GB"/>
        </w:rPr>
        <w:t>, within</w:t>
      </w:r>
      <w:r w:rsidRPr="00BA1A34">
        <w:rPr>
          <w:lang w:val="en-GB"/>
        </w:rPr>
        <w:t xml:space="preserve"> Norwich, demographic, psychographic, geographic, and behavioural segmentation highlights clear market opportunities for FitPaws to establish itself as a premium, trusted provider of mobile canine wellness services.</w:t>
      </w:r>
    </w:p>
    <w:p w14:paraId="5EC7CE21" w14:textId="220B00C9" w:rsidR="00BA1A34" w:rsidRPr="00AE6A43" w:rsidRDefault="00BA1A34" w:rsidP="00BA1A34">
      <w:pPr>
        <w:rPr>
          <w:lang w:val="en-GB"/>
        </w:rPr>
      </w:pPr>
      <w:r w:rsidRPr="00AE6A43">
        <w:rPr>
          <w:lang w:val="en-GB"/>
        </w:rPr>
        <w:t xml:space="preserve">The primary target market consists of dog owners aged 30 to 65 within middle to upper-income households across Norwich. This segment includes busy professionals, families seeking convenience, and retirees </w:t>
      </w:r>
      <w:r>
        <w:rPr>
          <w:lang w:val="en-GB"/>
        </w:rPr>
        <w:t>willing</w:t>
      </w:r>
      <w:r w:rsidRPr="00AE6A43">
        <w:rPr>
          <w:lang w:val="en-GB"/>
        </w:rPr>
        <w:t xml:space="preserve"> to invest in specialised pet services, even amid economic fluctuations (Euromonitor, 2024). These consumers typically perceive their pets as family members and prioritise health, compassion, and personalised engagement. FitPaws will serve households within a ten to fifteen-mile radius of Norwich, ensuring operational efficiency and reliable delivery. Once trust is established, loyalty is expected to be strong and relatively price-insensitive, consistent with Reichheld’s (1996) loyalty theory, which emphasises the superior profitability of repeat customers. This segmentation approach aligns closely with Kotler and Keller’s (2016) STP model, highlighting the value of targeting clearly defined groups with differentiated offerings.</w:t>
      </w:r>
    </w:p>
    <w:p w14:paraId="5D5BC0F5" w14:textId="78D533A4" w:rsidR="00715240" w:rsidRPr="00AE6A43" w:rsidRDefault="00715240" w:rsidP="00715240">
      <w:pPr>
        <w:rPr>
          <w:lang w:val="en-GB"/>
        </w:rPr>
      </w:pPr>
      <w:r w:rsidRPr="00AE6A43">
        <w:rPr>
          <w:lang w:val="en-GB"/>
        </w:rPr>
        <w:t xml:space="preserve">FitPaws’ marketing mix integrates a differentiated product design, premium value-based pricing, doorstep service delivery, and multi-channel promotional </w:t>
      </w:r>
      <w:r>
        <w:rPr>
          <w:lang w:val="en-GB"/>
        </w:rPr>
        <w:t>activities to position the business as a high-quality,</w:t>
      </w:r>
      <w:r w:rsidRPr="00AE6A43">
        <w:rPr>
          <w:lang w:val="en-GB"/>
        </w:rPr>
        <w:t xml:space="preserve"> innovative canine wellness provider (Kotler &amp; Keller, 2016; Nagle &amp; Müller, 2018; Fill, 2013).</w:t>
      </w:r>
    </w:p>
    <w:p w14:paraId="173E8348" w14:textId="77777777" w:rsidR="00715240" w:rsidRPr="00AE6A43" w:rsidRDefault="00715240" w:rsidP="00715240">
      <w:pPr>
        <w:rPr>
          <w:lang w:val="en-GB"/>
        </w:rPr>
      </w:pPr>
      <w:r>
        <w:rPr>
          <w:lang w:val="en-GB"/>
        </w:rPr>
        <w:t xml:space="preserve">FitPaws offers a professional mobile treadmill service for dogs with mobility issues, weight management needs, or in recovery. Unlike traditional walking services, it involves veterinary collaboration, specialised equipment, and personalised exercise programs. Enhanced features like digital progress tracking, monthly veterinary reports, </w:t>
      </w:r>
      <w:r>
        <w:rPr>
          <w:lang w:val="en-GB"/>
        </w:rPr>
        <w:lastRenderedPageBreak/>
        <w:t>loyalty schemes, and wellness packs increase value and encourage long-term engagement. This approach aligns with Levitt’s (1980) augmented product concept, integrating core, expected, and additional features to boost customer satisfaction. It also meets the rising demand for data-driven pet wellness solutions, as reflected in the UK’s 8–10% annual growth in technology-enabled pet services (Pet Industry Federation, 2023).</w:t>
      </w:r>
    </w:p>
    <w:p w14:paraId="59090D8F" w14:textId="77777777" w:rsidR="00715240" w:rsidRPr="00AE6A43" w:rsidRDefault="00715240" w:rsidP="00715240">
      <w:pPr>
        <w:rPr>
          <w:lang w:val="en-GB"/>
        </w:rPr>
      </w:pPr>
      <w:r w:rsidRPr="00AE6A43">
        <w:rPr>
          <w:lang w:val="en-GB"/>
        </w:rPr>
        <w:t>Pricing adopts a premium but accessible structure aligned with value-based pricing principles (Nagle &amp; Müller, 2018). A single thirty-minute session is priced at £30, while a five-session pack is £135</w:t>
      </w:r>
      <w:r>
        <w:rPr>
          <w:lang w:val="en-GB"/>
        </w:rPr>
        <w:t xml:space="preserve">, </w:t>
      </w:r>
      <w:r w:rsidRPr="00AE6A43">
        <w:rPr>
          <w:lang w:val="en-GB"/>
        </w:rPr>
        <w:t xml:space="preserve">representing a 10% saving that encourages early commitment. Monthly subscriptions offering two sessions per week are priced at £220, supporting predictable revenue streams. Vet-referred rehabilitation plans, priced at £250 per month and inclusive of reports, cater to clinical cases requiring structured oversight. These tiers accommodate varying needs and budgets while maintaining price integrity. Quantitatively, subscription clients are expected to generate 35–45% higher lifetime value </w:t>
      </w:r>
      <w:r>
        <w:rPr>
          <w:lang w:val="en-GB"/>
        </w:rPr>
        <w:t xml:space="preserve">than pay-as-you-go users, thereby </w:t>
      </w:r>
      <w:r w:rsidRPr="00AE6A43">
        <w:rPr>
          <w:lang w:val="en-GB"/>
        </w:rPr>
        <w:t>improving retention and reducing acquisition costs</w:t>
      </w:r>
      <w:r>
        <w:rPr>
          <w:lang w:val="en-GB"/>
        </w:rPr>
        <w:t xml:space="preserve">, </w:t>
      </w:r>
      <w:r w:rsidRPr="00AE6A43">
        <w:rPr>
          <w:lang w:val="en-GB"/>
        </w:rPr>
        <w:t>consistent with loyalty theory and long-term customer profitability models (Reichheld, 1996).</w:t>
      </w:r>
    </w:p>
    <w:p w14:paraId="6896B7D1" w14:textId="256B66FC" w:rsidR="00715240" w:rsidRPr="00AE6A43" w:rsidRDefault="00715240" w:rsidP="00715240">
      <w:pPr>
        <w:rPr>
          <w:lang w:val="en-GB"/>
        </w:rPr>
      </w:pPr>
      <w:r w:rsidRPr="00AE6A43">
        <w:rPr>
          <w:lang w:val="en-GB"/>
        </w:rPr>
        <w:t xml:space="preserve">Place is a central differentiator. By delivering services directly </w:t>
      </w:r>
      <w:r>
        <w:rPr>
          <w:lang w:val="en-GB"/>
        </w:rPr>
        <w:t>to</w:t>
      </w:r>
      <w:r w:rsidRPr="00AE6A43">
        <w:rPr>
          <w:lang w:val="en-GB"/>
        </w:rPr>
        <w:t xml:space="preserve"> customers’ homes, FitPaws removes transport-related barriers and minimises stress for dogs with health challenges.</w:t>
      </w:r>
      <w:r>
        <w:rPr>
          <w:lang w:val="en-GB"/>
        </w:rPr>
        <w:t xml:space="preserve"> </w:t>
      </w:r>
      <w:r w:rsidRPr="00AE6A43">
        <w:rPr>
          <w:lang w:val="en-GB"/>
        </w:rPr>
        <w:t xml:space="preserve">The service area centres on Norwich and </w:t>
      </w:r>
      <w:r>
        <w:rPr>
          <w:lang w:val="en-GB"/>
        </w:rPr>
        <w:t xml:space="preserve">the </w:t>
      </w:r>
      <w:r w:rsidRPr="00AE6A43">
        <w:rPr>
          <w:lang w:val="en-GB"/>
        </w:rPr>
        <w:t>surrounding suburbs, creating operational density within a manageable radius. Digital booking and payment systems via the website and app reinforce ease of access, while referral partnerships with veterinary clinics enhance credibility and channel effectiveness. Convenience has become a decisive variable in service adoption, with recent consumer studies showing that over 60% of UK households prioritise providers offering home-based delivery options (ONS, 2025). FitPaws’ distribution strategy reflects these shifts and aligns with Grönroos’ (2007) service marketing theory, which positions convenience and customer experience as essential components of value creation.</w:t>
      </w:r>
    </w:p>
    <w:p w14:paraId="42B06AFE" w14:textId="77777777" w:rsidR="00FD30E6" w:rsidRPr="00AE6A43" w:rsidRDefault="00FD30E6" w:rsidP="00FD30E6">
      <w:pPr>
        <w:rPr>
          <w:lang w:val="en-GB"/>
        </w:rPr>
      </w:pPr>
      <w:r w:rsidRPr="00AE6A43">
        <w:rPr>
          <w:lang w:val="en-GB"/>
        </w:rPr>
        <w:t xml:space="preserve">Promotion combines traditional and digital communication to build trust, visibility, and community engagement. The branded van functions as a mobile billboard, supported by local press coverage and flyers distributed through veterinary clinics. Digital promotion employs SEO targeting phrases such as “dog rehabilitation Norwich” and “mobile dog treadmill,” optimising discovery for high-intent searches. Social media </w:t>
      </w:r>
      <w:r w:rsidRPr="00AE6A43">
        <w:rPr>
          <w:lang w:val="en-GB"/>
        </w:rPr>
        <w:lastRenderedPageBreak/>
        <w:t>channels</w:t>
      </w:r>
      <w:r>
        <w:rPr>
          <w:lang w:val="en-GB"/>
        </w:rPr>
        <w:t xml:space="preserve">, </w:t>
      </w:r>
      <w:r w:rsidRPr="00AE6A43">
        <w:rPr>
          <w:lang w:val="en-GB"/>
        </w:rPr>
        <w:t>particularly Instagram and TikTok</w:t>
      </w:r>
      <w:r>
        <w:rPr>
          <w:lang w:val="en-GB"/>
        </w:rPr>
        <w:t xml:space="preserve">, </w:t>
      </w:r>
      <w:r w:rsidRPr="00AE6A43">
        <w:rPr>
          <w:lang w:val="en-GB"/>
        </w:rPr>
        <w:t>will share professionally edited short-form videos demonstrating safe treadmill use, progress milestones, and client testimonials to enhance emotional engagement.</w:t>
      </w:r>
    </w:p>
    <w:p w14:paraId="072458FD" w14:textId="77777777" w:rsidR="00FD30E6" w:rsidRPr="00AE6A43" w:rsidRDefault="00FD30E6" w:rsidP="00FD30E6">
      <w:pPr>
        <w:rPr>
          <w:lang w:val="en-GB"/>
        </w:rPr>
      </w:pPr>
      <w:r w:rsidRPr="00AE6A43">
        <w:rPr>
          <w:lang w:val="en-GB"/>
        </w:rPr>
        <w:t xml:space="preserve">Referral schemes offering discounts for new customer introductions and active participation in community events, such as dog shows and shelter partnerships, strengthen FitPaws’ identity as a compassionate, community-oriented enterprise. These initiatives reflect Fill’s (2013) integrated marketing communications model and emerging scholarship emphasising SME responsibility and social value creation (Plangger et al., 2025). Moreover, digital ecosystems have become critical for SMEs, a trend highlighted by Norwich City Council (2025) and supported by bibliometric evidence in Annexe 9, </w:t>
      </w:r>
      <w:r>
        <w:rPr>
          <w:lang w:val="en-GB"/>
        </w:rPr>
        <w:t>which affirms the strategic importance of SEO, social media, and app-based interactions</w:t>
      </w:r>
      <w:r w:rsidRPr="00AE6A43">
        <w:rPr>
          <w:lang w:val="en-GB"/>
        </w:rPr>
        <w:t xml:space="preserve"> (Lailaa et al., 2024). Table A6.2 in Annexe 6 summarises FitPaws’ core marketing strategy.</w:t>
      </w:r>
    </w:p>
    <w:p w14:paraId="64746666" w14:textId="32BD27C9" w:rsidR="00FD30E6" w:rsidRPr="00AE6A43" w:rsidRDefault="00FD30E6" w:rsidP="00FD30E6">
      <w:pPr>
        <w:rPr>
          <w:lang w:val="en-GB"/>
        </w:rPr>
      </w:pPr>
      <w:r w:rsidRPr="00AE6A43">
        <w:rPr>
          <w:lang w:val="en-GB"/>
        </w:rPr>
        <w:t>Online marketing is essential for engaging Norwich’s digitally literate population. The website will provide bookings, vet referral links, testimonials, and educational content. Social media activity will focus on daily posts featuring transformations, client stories, and expert tips. Google Business Profile optimisation will drive local visibility, while email marketing will deliver newsletters with progress updates, seasonal advice, and offers. Video marketing</w:t>
      </w:r>
      <w:r w:rsidR="00365905">
        <w:rPr>
          <w:lang w:val="en-GB"/>
        </w:rPr>
        <w:t xml:space="preserve">, </w:t>
      </w:r>
      <w:r w:rsidRPr="00AE6A43">
        <w:rPr>
          <w:lang w:val="en-GB"/>
        </w:rPr>
        <w:t>particularly short clips</w:t>
      </w:r>
      <w:r w:rsidR="00365905">
        <w:rPr>
          <w:lang w:val="en-GB"/>
        </w:rPr>
        <w:t xml:space="preserve">, </w:t>
      </w:r>
      <w:r w:rsidRPr="00AE6A43">
        <w:rPr>
          <w:lang w:val="en-GB"/>
        </w:rPr>
        <w:t>will showcase safe treadmill sessions, supporting transparency and trust. Cross-promotion with local pet stores, veterinary practices, and animal charities will widen reach. These activities reflect Chaffey and Ellis Chadwick’s (2019) framework for customer acquisition and retention, with the customer journey progressing through Awareness, Consideration, Booking, Service Delivery, Follow-up, and Loyalty/Subscription.</w:t>
      </w:r>
    </w:p>
    <w:p w14:paraId="20E2B205" w14:textId="77777777" w:rsidR="00FD30E6" w:rsidRPr="00AE6A43" w:rsidRDefault="00FD30E6" w:rsidP="00FD30E6">
      <w:pPr>
        <w:rPr>
          <w:lang w:val="en-GB"/>
        </w:rPr>
      </w:pPr>
      <w:r w:rsidRPr="00AE6A43">
        <w:rPr>
          <w:lang w:val="en-GB"/>
        </w:rPr>
        <w:t>Customer retention is embedded through loyalty points, “FitPaws Progress Badges,” and milestone certificates celebrating canine achievements. These elements build emotional value and reinforce sustained engagement, consistent with Reichheld’s (1996) loyalty theory.</w:t>
      </w:r>
    </w:p>
    <w:p w14:paraId="1C888D80" w14:textId="2FE11D2B" w:rsidR="00137255" w:rsidRDefault="00FD30E6" w:rsidP="00137255">
      <w:bookmarkStart w:id="8" w:name="_Toc215599398"/>
      <w:r w:rsidRPr="00FD30E6">
        <w:rPr>
          <w:lang w:val="en-GB"/>
        </w:rPr>
        <w:t xml:space="preserve">Overall, FitPaws’ marketing strategy integrates detailed segmentation, a differentiated value-driven product, premium yet fair pricing, convenience-centred distribution, and multi-channel promotional activities. It reflects the broader evolution of marketing from transactional models toward relational, customer-centric, and data-informed approaches (Sozuer et al., 2020). By aligning these strategies with current consumer </w:t>
      </w:r>
      <w:r w:rsidRPr="00FD30E6">
        <w:rPr>
          <w:lang w:val="en-GB"/>
        </w:rPr>
        <w:lastRenderedPageBreak/>
        <w:t xml:space="preserve">expectations and entrepreneurial best practices, FitPaws positions itself for sustainable growth and competitive advantage in Norwich’s pet wellness market, as </w:t>
      </w:r>
      <w:r w:rsidRPr="00137255">
        <w:t>summarised in Tables A7.1 and A7.2 in Annexe 7.</w:t>
      </w:r>
    </w:p>
    <w:p w14:paraId="0330B5CD" w14:textId="39A802BE" w:rsidR="005C36CE" w:rsidRDefault="005C36CE" w:rsidP="005C36CE">
      <w:pPr>
        <w:pStyle w:val="Heading1"/>
        <w:numPr>
          <w:ilvl w:val="0"/>
          <w:numId w:val="7"/>
        </w:numPr>
      </w:pPr>
      <w:bookmarkStart w:id="9" w:name="_Toc215961355"/>
      <w:r>
        <w:t>Legal, Management &amp; Financial Planning</w:t>
      </w:r>
      <w:bookmarkEnd w:id="9"/>
    </w:p>
    <w:p w14:paraId="7EBB21A1" w14:textId="52E623F8" w:rsidR="005C36CE" w:rsidRDefault="005C36CE" w:rsidP="005C36CE">
      <w:r>
        <w:t>FitPaws Mobile Canine Fitness will operate as a Private Limited Company (Ltd), offering liability protection, professional credibility, and flexibility for future growth (Burns, 2016). This structure supports partnerships with veterinary clinics and insurers by demonstrating formal governance. However, while the Ltd model enhances legitimacy, it also introduces administrative burdens such as annual reporting and compliance costs, which may strain resources in the early stages. A sole trader structure would reduce overheads but compromise liability protection, illustrating the trade</w:t>
      </w:r>
      <w:r>
        <w:rPr>
          <w:rFonts w:ascii="Cambria Math" w:hAnsi="Cambria Math" w:cs="Cambria Math"/>
        </w:rPr>
        <w:t>‑</w:t>
      </w:r>
      <w:r>
        <w:t>offs inherent in legal design. FitPaws</w:t>
      </w:r>
      <w:r>
        <w:rPr>
          <w:rFonts w:cs="Arial"/>
        </w:rPr>
        <w:t>’</w:t>
      </w:r>
      <w:r>
        <w:t xml:space="preserve"> choice is strategically sound, but requires robust compliance planning to avoid reputational or financial penalties.</w:t>
      </w:r>
    </w:p>
    <w:p w14:paraId="6C062B7A" w14:textId="77777777" w:rsidR="005C36CE" w:rsidRDefault="005C36CE" w:rsidP="005C36CE">
      <w:r>
        <w:t>Compliance with Norwich regulations is essential, including a Pet Business Licence, vehicle modification certification, liability insurance, and GDPR adherence for customer data (Norwich City Council, 2025). Staff certifications in animal welfare and first aid reinforce ethical standards, reflecting Carroll’s (1991) corporate responsibility framework. Yet compliance is not static: regulatory changes, particularly around mobile animal services, could increase costs or impose new restrictions. The reliance on a single van raises questions about whether licensing frameworks will adapt to the multi</w:t>
      </w:r>
      <w:r>
        <w:rPr>
          <w:rFonts w:ascii="Cambria Math" w:hAnsi="Cambria Math" w:cs="Cambria Math"/>
        </w:rPr>
        <w:t>‑</w:t>
      </w:r>
      <w:r>
        <w:t>vehicle expansion outlined in the growth objectives (Annexe 4).</w:t>
      </w:r>
    </w:p>
    <w:p w14:paraId="43BEE02E" w14:textId="77777777" w:rsidR="005C36CE" w:rsidRDefault="005C36CE" w:rsidP="005C36CE">
      <w:r>
        <w:t>The organisational design follows a Simple / Entrepreneurial Structure (Annexe 8, Figure A8.1), balancing lean operations with professional oversight. The founder/managing director manages strategy, finances, and partnerships, while a certified canine fitness trainer leads sessions and customer care. A part</w:t>
      </w:r>
      <w:r>
        <w:rPr>
          <w:rFonts w:ascii="Cambria Math" w:hAnsi="Cambria Math" w:cs="Cambria Math"/>
        </w:rPr>
        <w:t>‑</w:t>
      </w:r>
      <w:r>
        <w:t>time veterinary advisor validates programmes and liaises with clinics. Marketing and administration are coordinated by a dedicated staff member, with support from a driver assistant for logistics and van maintenance. This reflects Mintzberg’s (1979) entrepreneurial organisation, adapted for digitalisation and sustainability pressures (Liguori et al., 2024). However, dependence on a small team introduces vulnerability. Staff illness, turnover, or skill gaps could disrupt service delivery. Cross</w:t>
      </w:r>
      <w:r>
        <w:rPr>
          <w:rFonts w:ascii="Cambria Math" w:hAnsi="Cambria Math" w:cs="Cambria Math"/>
        </w:rPr>
        <w:t>‑</w:t>
      </w:r>
      <w:r>
        <w:t xml:space="preserve">training and </w:t>
      </w:r>
      <w:r>
        <w:lastRenderedPageBreak/>
        <w:t>phased recruitment strategies would mitigate fragility, ensuring resilience as demand scales.</w:t>
      </w:r>
    </w:p>
    <w:p w14:paraId="1BAE99AC" w14:textId="77777777" w:rsidR="005C36CE" w:rsidRDefault="005C36CE" w:rsidP="005C36CE">
      <w:r>
        <w:t>Financial planning is central to sustainability. Start</w:t>
      </w:r>
      <w:r>
        <w:rPr>
          <w:rFonts w:ascii="Cambria Math" w:hAnsi="Cambria Math" w:cs="Cambria Math"/>
        </w:rPr>
        <w:t>‑</w:t>
      </w:r>
      <w:r>
        <w:t xml:space="preserve">up funding is estimated at </w:t>
      </w:r>
      <w:r>
        <w:rPr>
          <w:rFonts w:cs="Arial"/>
        </w:rPr>
        <w:t>£</w:t>
      </w:r>
      <w:r>
        <w:t>70,000, allocated to van purchase and conversion (</w:t>
      </w:r>
      <w:r>
        <w:rPr>
          <w:rFonts w:cs="Arial"/>
        </w:rPr>
        <w:t>£</w:t>
      </w:r>
      <w:r>
        <w:t>35,000), equipment and technology (</w:t>
      </w:r>
      <w:r>
        <w:rPr>
          <w:rFonts w:cs="Arial"/>
        </w:rPr>
        <w:t>£</w:t>
      </w:r>
      <w:r>
        <w:t>10,000), licences and legal fees (</w:t>
      </w:r>
      <w:r>
        <w:rPr>
          <w:rFonts w:cs="Arial"/>
        </w:rPr>
        <w:t>£</w:t>
      </w:r>
      <w:r>
        <w:t>3,000), marketing (</w:t>
      </w:r>
      <w:r>
        <w:rPr>
          <w:rFonts w:cs="Arial"/>
        </w:rPr>
        <w:t>£</w:t>
      </w:r>
      <w:r>
        <w:t>5,000), website/app development (</w:t>
      </w:r>
      <w:r>
        <w:rPr>
          <w:rFonts w:cs="Arial"/>
        </w:rPr>
        <w:t>£</w:t>
      </w:r>
      <w:r>
        <w:t>5,000), initial operations (</w:t>
      </w:r>
      <w:r>
        <w:rPr>
          <w:rFonts w:cs="Arial"/>
        </w:rPr>
        <w:t>£</w:t>
      </w:r>
      <w:r>
        <w:t>5,000), and working capital (</w:t>
      </w:r>
      <w:r>
        <w:rPr>
          <w:rFonts w:cs="Arial"/>
        </w:rPr>
        <w:t>£</w:t>
      </w:r>
      <w:r>
        <w:t>7,000). Funding sources include personal savings (</w:t>
      </w:r>
      <w:r>
        <w:rPr>
          <w:rFonts w:cs="Arial"/>
        </w:rPr>
        <w:t>£</w:t>
      </w:r>
      <w:r>
        <w:t>20,000), a government start</w:t>
      </w:r>
      <w:r>
        <w:rPr>
          <w:rFonts w:ascii="Cambria Math" w:hAnsi="Cambria Math" w:cs="Cambria Math"/>
        </w:rPr>
        <w:t>‑</w:t>
      </w:r>
      <w:r>
        <w:t>up loan (</w:t>
      </w:r>
      <w:r>
        <w:rPr>
          <w:rFonts w:cs="Arial"/>
        </w:rPr>
        <w:t>£</w:t>
      </w:r>
      <w:r>
        <w:t>25,000), and angel investment/crowdfunding (</w:t>
      </w:r>
      <w:r>
        <w:rPr>
          <w:rFonts w:cs="Arial"/>
        </w:rPr>
        <w:t>£</w:t>
      </w:r>
      <w:r>
        <w:t>25,000), reflecting Storey</w:t>
      </w:r>
      <w:r>
        <w:rPr>
          <w:rFonts w:cs="Arial"/>
        </w:rPr>
        <w:t>’</w:t>
      </w:r>
      <w:r>
        <w:t>s (1994) emphasis on balancing personal commitment with external financing. Yet reliance on angel investment or crowdfunding introduces uncertainty, as investor appetite for niche pet services may fluctuate. FitPaws must therefore prepare contingency plans, such as phased scaling or reduced marketing spend, if external funding falls short.</w:t>
      </w:r>
    </w:p>
    <w:p w14:paraId="144A273D" w14:textId="77777777" w:rsidR="005C36CE" w:rsidRDefault="005C36CE" w:rsidP="005C36CE">
      <w:r>
        <w:t>The 12</w:t>
      </w:r>
      <w:r>
        <w:rPr>
          <w:rFonts w:ascii="Cambria Math" w:hAnsi="Cambria Math" w:cs="Cambria Math"/>
        </w:rPr>
        <w:t>‑</w:t>
      </w:r>
      <w:r>
        <w:t>month cash flow forecast (Annexe 8) projects first</w:t>
      </w:r>
      <w:r>
        <w:rPr>
          <w:rFonts w:ascii="Cambria Math" w:hAnsi="Cambria Math" w:cs="Cambria Math"/>
        </w:rPr>
        <w:t>‑</w:t>
      </w:r>
      <w:r>
        <w:t xml:space="preserve">quarter sales of </w:t>
      </w:r>
      <w:r>
        <w:rPr>
          <w:rFonts w:cs="Arial"/>
        </w:rPr>
        <w:t>£</w:t>
      </w:r>
      <w:r>
        <w:t xml:space="preserve">6,000 against </w:t>
      </w:r>
      <w:r>
        <w:rPr>
          <w:rFonts w:cs="Arial"/>
        </w:rPr>
        <w:t>£</w:t>
      </w:r>
      <w:r>
        <w:t xml:space="preserve">9,000 in expenses, resulting in a </w:t>
      </w:r>
      <w:r>
        <w:rPr>
          <w:rFonts w:cs="Arial"/>
        </w:rPr>
        <w:t>£</w:t>
      </w:r>
      <w:r>
        <w:t xml:space="preserve">3,000 net loss. By Q2, sales rise to </w:t>
      </w:r>
      <w:r>
        <w:rPr>
          <w:rFonts w:cs="Arial"/>
        </w:rPr>
        <w:t>£</w:t>
      </w:r>
      <w:r>
        <w:t xml:space="preserve">10,000, with </w:t>
      </w:r>
      <w:r>
        <w:rPr>
          <w:rFonts w:cs="Arial"/>
        </w:rPr>
        <w:t>£</w:t>
      </w:r>
      <w:r>
        <w:t xml:space="preserve">9,500 in fees, resulting in a small surplus. Q3 anticipates </w:t>
      </w:r>
      <w:r>
        <w:rPr>
          <w:rFonts w:cs="Arial"/>
        </w:rPr>
        <w:t>£</w:t>
      </w:r>
      <w:r>
        <w:t xml:space="preserve">14,000 in sales and </w:t>
      </w:r>
      <w:r>
        <w:rPr>
          <w:rFonts w:cs="Arial"/>
        </w:rPr>
        <w:t>£</w:t>
      </w:r>
      <w:r>
        <w:t>10,000 in expenses (</w:t>
      </w:r>
      <w:r>
        <w:rPr>
          <w:rFonts w:cs="Arial"/>
        </w:rPr>
        <w:t>£</w:t>
      </w:r>
      <w:r>
        <w:t xml:space="preserve">4,000 net cash), and Q4 projects </w:t>
      </w:r>
      <w:r>
        <w:rPr>
          <w:rFonts w:cs="Arial"/>
        </w:rPr>
        <w:t>£</w:t>
      </w:r>
      <w:r>
        <w:t xml:space="preserve">18,000 in sales against </w:t>
      </w:r>
      <w:r>
        <w:rPr>
          <w:rFonts w:cs="Arial"/>
        </w:rPr>
        <w:t>£</w:t>
      </w:r>
      <w:r>
        <w:t>11,000 in expenses (</w:t>
      </w:r>
      <w:r>
        <w:rPr>
          <w:rFonts w:cs="Arial"/>
        </w:rPr>
        <w:t>£</w:t>
      </w:r>
      <w:r>
        <w:t xml:space="preserve">7,000 net cash). Annual totals forecast </w:t>
      </w:r>
      <w:r>
        <w:rPr>
          <w:rFonts w:cs="Arial"/>
        </w:rPr>
        <w:t>£</w:t>
      </w:r>
      <w:r>
        <w:t xml:space="preserve">48,000 in sales, </w:t>
      </w:r>
      <w:r>
        <w:rPr>
          <w:rFonts w:cs="Arial"/>
        </w:rPr>
        <w:t>£</w:t>
      </w:r>
      <w:r>
        <w:t xml:space="preserve">39,500 in payments, and a net surplus of </w:t>
      </w:r>
      <w:r>
        <w:rPr>
          <w:rFonts w:cs="Arial"/>
        </w:rPr>
        <w:t>£</w:t>
      </w:r>
      <w:r>
        <w:t>8,500, with breakeven around month 10, assuming 5</w:t>
      </w:r>
      <w:r>
        <w:rPr>
          <w:rFonts w:cs="Arial"/>
        </w:rPr>
        <w:t>–</w:t>
      </w:r>
      <w:r>
        <w:t>8 sessions per day, 5 days per week. While this aligns with Barringer and Ireland’s (2019) emphasis on realistic cash flow as a determinant of SME survival, the forecast is highly sensitive to changes. A reduction to 3–4 sessions per day would delay breakeven by several months, requiring additional working capital or cost reductions. Rising fuel costs, highlighted in Table A5.1, could further erode margins. Scenario</w:t>
      </w:r>
      <w:r>
        <w:rPr>
          <w:rFonts w:ascii="Cambria Math" w:hAnsi="Cambria Math" w:cs="Cambria Math"/>
        </w:rPr>
        <w:t>‑</w:t>
      </w:r>
      <w:r>
        <w:t>based modelling and contingency reserves are therefore essential to strengthen financial credibility.</w:t>
      </w:r>
    </w:p>
    <w:p w14:paraId="7BD01B22" w14:textId="77777777" w:rsidR="005C36CE" w:rsidRDefault="005C36CE" w:rsidP="005C36CE">
      <w:r>
        <w:t xml:space="preserve">In conclusion, FitPaws’ legal, management, and financial framework demonstrates strategic foresight and operational credibility. The Ltd structure provides protection and legitimacy, while a lean, adaptive organisational design ensures efficiency and clinical oversight. Financial planning, supported by realistic forecasts and diversified funding, establishes a clear pathway to sustainability and growth. Yet critical evaluation highlights vulnerabilities: regulatory changes, staffing fragility, and financial sensitivity. By embedding scenario analysis, proactive funding strategies, and adaptive </w:t>
      </w:r>
      <w:r>
        <w:lastRenderedPageBreak/>
        <w:t>organisational design, FitPaws can elevate its resilience and secure long</w:t>
      </w:r>
      <w:r>
        <w:rPr>
          <w:rFonts w:ascii="Cambria Math" w:hAnsi="Cambria Math" w:cs="Cambria Math"/>
        </w:rPr>
        <w:t>‑</w:t>
      </w:r>
      <w:r>
        <w:t>term viability in Norwich</w:t>
      </w:r>
      <w:r>
        <w:rPr>
          <w:rFonts w:cs="Arial"/>
        </w:rPr>
        <w:t>’</w:t>
      </w:r>
      <w:r>
        <w:t>s pet care market.</w:t>
      </w:r>
    </w:p>
    <w:p w14:paraId="3160932D" w14:textId="77777777" w:rsidR="005C36CE" w:rsidRPr="00137255" w:rsidRDefault="005C36CE" w:rsidP="005C36CE"/>
    <w:p w14:paraId="7D582F2B" w14:textId="5170E281" w:rsidR="00B627A1" w:rsidRDefault="00C64890" w:rsidP="000E499D">
      <w:pPr>
        <w:pStyle w:val="Heading1"/>
      </w:pPr>
      <w:bookmarkStart w:id="10" w:name="_Toc215961356"/>
      <w:bookmarkEnd w:id="8"/>
      <w:r>
        <w:t>References</w:t>
      </w:r>
      <w:bookmarkEnd w:id="10"/>
    </w:p>
    <w:p w14:paraId="7486E147" w14:textId="07B11308" w:rsidR="00B954F6" w:rsidRPr="006F25F0" w:rsidRDefault="00B954F6" w:rsidP="00EB1A24">
      <w:pPr>
        <w:pStyle w:val="Heading1"/>
        <w:rPr>
          <w:rFonts w:cs="Arial"/>
        </w:rPr>
      </w:pPr>
      <w:bookmarkStart w:id="11" w:name="_Toc215961357"/>
      <w:bookmarkStart w:id="12" w:name="_Toc215599399"/>
      <w:r w:rsidRPr="006F25F0">
        <w:rPr>
          <w:rFonts w:eastAsia="Times New Roman" w:cs="Arial"/>
        </w:rPr>
        <w:t>Academic Journal Articles</w:t>
      </w:r>
      <w:bookmarkEnd w:id="11"/>
      <w:r w:rsidRPr="006F25F0">
        <w:rPr>
          <w:rFonts w:eastAsia="Times New Roman" w:cs="Arial"/>
        </w:rPr>
        <w:t xml:space="preserve"> </w:t>
      </w:r>
    </w:p>
    <w:p w14:paraId="5FCBD760" w14:textId="50B044CC" w:rsidR="00EB1A24" w:rsidRPr="006F25F0" w:rsidRDefault="00EB1A24" w:rsidP="00EB1A24">
      <w:pPr>
        <w:ind w:left="720" w:hanging="720"/>
        <w:rPr>
          <w:rFonts w:cs="Arial"/>
          <w:lang w:val="en-GB"/>
        </w:rPr>
      </w:pPr>
      <w:r w:rsidRPr="006F25F0">
        <w:rPr>
          <w:rFonts w:cs="Arial"/>
          <w:lang w:val="en-GB"/>
        </w:rPr>
        <w:t xml:space="preserve">Aldrich, H.E. </w:t>
      </w:r>
      <w:r w:rsidR="0025104F">
        <w:rPr>
          <w:rFonts w:cs="Arial"/>
          <w:lang w:val="en-GB"/>
        </w:rPr>
        <w:t>and</w:t>
      </w:r>
      <w:r w:rsidRPr="006F25F0">
        <w:rPr>
          <w:rFonts w:cs="Arial"/>
          <w:lang w:val="en-GB"/>
        </w:rPr>
        <w:t xml:space="preserve"> Fiol, C.M. (1994) ‘Fools rush in? The institutional context of industry creation’, </w:t>
      </w:r>
      <w:r w:rsidRPr="006F25F0">
        <w:rPr>
          <w:rFonts w:cs="Arial"/>
          <w:i/>
          <w:iCs/>
          <w:lang w:val="en-GB"/>
        </w:rPr>
        <w:t>Academy of Management Review</w:t>
      </w:r>
      <w:r w:rsidRPr="006F25F0">
        <w:rPr>
          <w:rFonts w:cs="Arial"/>
          <w:lang w:val="en-GB"/>
        </w:rPr>
        <w:t>, 19(4), pp. 645–670.</w:t>
      </w:r>
    </w:p>
    <w:p w14:paraId="2A126295" w14:textId="77777777" w:rsidR="00EB1A24" w:rsidRPr="006F25F0" w:rsidRDefault="00EB1A24" w:rsidP="00EB1A24">
      <w:pPr>
        <w:ind w:left="720" w:hanging="720"/>
        <w:rPr>
          <w:rFonts w:cs="Arial"/>
          <w:lang w:val="en-GB"/>
        </w:rPr>
      </w:pPr>
      <w:r w:rsidRPr="006F25F0">
        <w:rPr>
          <w:rFonts w:cs="Arial"/>
          <w:lang w:val="en-GB"/>
        </w:rPr>
        <w:t xml:space="preserve">Barney, J. (1991) ‘Firm resources and sustained competitive advantage’, </w:t>
      </w:r>
      <w:r w:rsidRPr="006F25F0">
        <w:rPr>
          <w:rFonts w:cs="Arial"/>
          <w:i/>
          <w:iCs/>
          <w:lang w:val="en-GB"/>
        </w:rPr>
        <w:t>Journal of Management</w:t>
      </w:r>
      <w:r w:rsidRPr="006F25F0">
        <w:rPr>
          <w:rFonts w:cs="Arial"/>
          <w:lang w:val="en-GB"/>
        </w:rPr>
        <w:t>, 17(1), pp. 99–120.</w:t>
      </w:r>
    </w:p>
    <w:p w14:paraId="1E5CA667" w14:textId="7B9CE88A" w:rsidR="00EB1A24" w:rsidRPr="006F25F0" w:rsidRDefault="00EB1A24" w:rsidP="00EB1A24">
      <w:pPr>
        <w:ind w:left="720" w:hanging="720"/>
        <w:rPr>
          <w:rFonts w:cs="Arial"/>
          <w:lang w:val="en-GB"/>
        </w:rPr>
      </w:pPr>
      <w:r w:rsidRPr="006F25F0">
        <w:rPr>
          <w:rFonts w:cs="Arial"/>
          <w:lang w:val="en-GB"/>
        </w:rPr>
        <w:t xml:space="preserve">Bercovitz, J. </w:t>
      </w:r>
      <w:r w:rsidR="0025104F">
        <w:rPr>
          <w:rFonts w:cs="Arial"/>
          <w:lang w:val="en-GB"/>
        </w:rPr>
        <w:t>and</w:t>
      </w:r>
      <w:r w:rsidRPr="006F25F0">
        <w:rPr>
          <w:rFonts w:cs="Arial"/>
          <w:lang w:val="en-GB"/>
        </w:rPr>
        <w:t xml:space="preserve"> Mitchell, W. (2007) ‘When is more better? Introducing multiple partners in entrepreneurial activity’, </w:t>
      </w:r>
      <w:r w:rsidRPr="00152859">
        <w:rPr>
          <w:rFonts w:cs="Arial"/>
          <w:i/>
          <w:iCs/>
          <w:lang w:val="en-GB"/>
        </w:rPr>
        <w:t>Strategic Organisation</w:t>
      </w:r>
      <w:r w:rsidRPr="006F25F0">
        <w:rPr>
          <w:rFonts w:cs="Arial"/>
          <w:lang w:val="en-GB"/>
        </w:rPr>
        <w:t>, 5(3), pp. 283–335.</w:t>
      </w:r>
    </w:p>
    <w:p w14:paraId="636880B4" w14:textId="2D8ED225" w:rsidR="00EB1A24" w:rsidRPr="006F25F0" w:rsidRDefault="00EB1A24" w:rsidP="00EB1A24">
      <w:pPr>
        <w:ind w:left="720" w:hanging="720"/>
        <w:rPr>
          <w:rFonts w:cs="Arial"/>
          <w:lang w:val="en-GB"/>
        </w:rPr>
      </w:pPr>
      <w:r w:rsidRPr="006F25F0">
        <w:rPr>
          <w:rFonts w:cs="Arial"/>
          <w:lang w:val="en-GB"/>
        </w:rPr>
        <w:t xml:space="preserve">Fang, E., Palmatier, R.W. </w:t>
      </w:r>
      <w:r w:rsidR="0025104F">
        <w:rPr>
          <w:rFonts w:cs="Arial"/>
          <w:lang w:val="en-GB"/>
        </w:rPr>
        <w:t>and</w:t>
      </w:r>
      <w:r w:rsidRPr="006F25F0">
        <w:rPr>
          <w:rFonts w:cs="Arial"/>
          <w:lang w:val="en-GB"/>
        </w:rPr>
        <w:t xml:space="preserve"> Steenkamp, J.B. (2008) ‘Effect of service transition strategies’, </w:t>
      </w:r>
      <w:r w:rsidRPr="006F25F0">
        <w:rPr>
          <w:rFonts w:cs="Arial"/>
          <w:i/>
          <w:iCs/>
          <w:lang w:val="en-GB"/>
        </w:rPr>
        <w:t>Journal of Marketing</w:t>
      </w:r>
      <w:r w:rsidRPr="006F25F0">
        <w:rPr>
          <w:rFonts w:cs="Arial"/>
          <w:lang w:val="en-GB"/>
        </w:rPr>
        <w:t>, 72(5), pp.</w:t>
      </w:r>
      <w:r w:rsidR="00274F97">
        <w:rPr>
          <w:rFonts w:cs="Arial"/>
          <w:lang w:val="en-GB"/>
        </w:rPr>
        <w:t xml:space="preserve"> </w:t>
      </w:r>
      <w:r w:rsidRPr="006F25F0">
        <w:rPr>
          <w:rFonts w:cs="Arial"/>
          <w:lang w:val="en-GB"/>
        </w:rPr>
        <w:t>1–14.</w:t>
      </w:r>
    </w:p>
    <w:p w14:paraId="7DEAB52D" w14:textId="4F1DBD64" w:rsidR="003D0D95" w:rsidRDefault="003D0D95" w:rsidP="00EB1A24">
      <w:pPr>
        <w:ind w:left="720" w:hanging="720"/>
        <w:rPr>
          <w:rFonts w:cs="Arial"/>
          <w:lang w:val="en-GB"/>
        </w:rPr>
      </w:pPr>
      <w:r w:rsidRPr="006F25F0">
        <w:rPr>
          <w:rFonts w:cs="Arial"/>
          <w:lang w:val="en-GB"/>
        </w:rPr>
        <w:t>Lailaa, N., Sukmaningruma, P.S., Ngah, W.A.S.W., Rosyidia, L.N. and Rahmawati, I. (2024)</w:t>
      </w:r>
      <w:r w:rsidR="006F25F0">
        <w:rPr>
          <w:rFonts w:cs="Arial"/>
          <w:lang w:val="en-GB"/>
        </w:rPr>
        <w:t xml:space="preserve">. </w:t>
      </w:r>
      <w:r w:rsidR="0025104F">
        <w:rPr>
          <w:rFonts w:cs="Arial"/>
          <w:lang w:val="en-GB"/>
        </w:rPr>
        <w:t>‘</w:t>
      </w:r>
      <w:r w:rsidR="006F25F0" w:rsidRPr="006F25F0">
        <w:rPr>
          <w:rFonts w:cs="Arial"/>
          <w:lang w:val="en-GB"/>
        </w:rPr>
        <w:t xml:space="preserve">An </w:t>
      </w:r>
      <w:r w:rsidR="00152859">
        <w:rPr>
          <w:rFonts w:cs="Arial"/>
          <w:lang w:val="en-GB"/>
        </w:rPr>
        <w:t>in-depth</w:t>
      </w:r>
      <w:r w:rsidR="006F25F0" w:rsidRPr="006F25F0">
        <w:rPr>
          <w:rFonts w:cs="Arial"/>
          <w:lang w:val="en-GB"/>
        </w:rPr>
        <w:t xml:space="preserve"> analysis of digital marketing trends and prospects in small and </w:t>
      </w:r>
      <w:r w:rsidR="00152859">
        <w:rPr>
          <w:rFonts w:cs="Arial"/>
          <w:lang w:val="en-GB"/>
        </w:rPr>
        <w:t>medium-sized</w:t>
      </w:r>
      <w:r w:rsidR="006F25F0" w:rsidRPr="006F25F0">
        <w:rPr>
          <w:rFonts w:cs="Arial"/>
          <w:lang w:val="en-GB"/>
        </w:rPr>
        <w:t xml:space="preserve"> </w:t>
      </w:r>
      <w:r w:rsidR="00152859">
        <w:rPr>
          <w:rFonts w:cs="Arial"/>
          <w:lang w:val="en-GB"/>
        </w:rPr>
        <w:t>e</w:t>
      </w:r>
      <w:r w:rsidR="006F25F0" w:rsidRPr="006F25F0">
        <w:rPr>
          <w:rFonts w:cs="Arial"/>
          <w:lang w:val="en-GB"/>
        </w:rPr>
        <w:t>nterprises</w:t>
      </w:r>
      <w:r w:rsidR="006F25F0">
        <w:rPr>
          <w:rFonts w:cs="Arial"/>
          <w:lang w:val="en-GB"/>
        </w:rPr>
        <w:t>:</w:t>
      </w:r>
      <w:r w:rsidR="006F25F0" w:rsidRPr="006F25F0">
        <w:rPr>
          <w:rFonts w:cs="Arial"/>
          <w:lang w:val="en-GB"/>
        </w:rPr>
        <w:t xml:space="preserve"> utilising bibliometric mapping</w:t>
      </w:r>
      <w:r w:rsidR="0025104F">
        <w:rPr>
          <w:rFonts w:cs="Arial"/>
          <w:lang w:val="en-GB"/>
        </w:rPr>
        <w:t>’,</w:t>
      </w:r>
      <w:r w:rsidRPr="006F25F0">
        <w:rPr>
          <w:rFonts w:cs="Arial"/>
          <w:lang w:val="en-GB"/>
        </w:rPr>
        <w:t xml:space="preserve"> </w:t>
      </w:r>
      <w:r w:rsidRPr="006F25F0">
        <w:rPr>
          <w:rFonts w:cs="Arial"/>
          <w:i/>
          <w:iCs/>
          <w:lang w:val="en-GB"/>
        </w:rPr>
        <w:t xml:space="preserve">Cogent Business </w:t>
      </w:r>
      <w:r w:rsidR="0025104F">
        <w:rPr>
          <w:rFonts w:cs="Arial"/>
          <w:i/>
          <w:iCs/>
          <w:lang w:val="en-GB"/>
        </w:rPr>
        <w:t>and</w:t>
      </w:r>
      <w:r w:rsidRPr="006F25F0">
        <w:rPr>
          <w:rFonts w:cs="Arial"/>
          <w:i/>
          <w:iCs/>
          <w:lang w:val="en-GB"/>
        </w:rPr>
        <w:t xml:space="preserve"> Management</w:t>
      </w:r>
      <w:r w:rsidRPr="006F25F0">
        <w:rPr>
          <w:rFonts w:cs="Arial"/>
          <w:lang w:val="en-GB"/>
        </w:rPr>
        <w:t>, 11(1), 2336565.</w:t>
      </w:r>
    </w:p>
    <w:p w14:paraId="492D4B7C" w14:textId="7C01B66F" w:rsidR="00967747" w:rsidRPr="00967747" w:rsidRDefault="00967747" w:rsidP="00967747">
      <w:pPr>
        <w:ind w:left="720" w:hanging="720"/>
        <w:rPr>
          <w:rFonts w:cs="Arial"/>
        </w:rPr>
      </w:pPr>
      <w:r w:rsidRPr="006F25F0">
        <w:rPr>
          <w:rFonts w:cs="Arial"/>
        </w:rPr>
        <w:t xml:space="preserve">Levitt, T. (1980) ‘Marketing success through differentiation’, </w:t>
      </w:r>
      <w:r w:rsidRPr="006F25F0">
        <w:rPr>
          <w:rFonts w:cs="Arial"/>
          <w:i/>
          <w:iCs/>
        </w:rPr>
        <w:t>Harvard Business Review</w:t>
      </w:r>
      <w:r w:rsidRPr="006F25F0">
        <w:rPr>
          <w:rFonts w:cs="Arial"/>
        </w:rPr>
        <w:t>, 58(1), pp. 83–91.</w:t>
      </w:r>
    </w:p>
    <w:p w14:paraId="3B1E5793" w14:textId="7E3C554C" w:rsidR="00EB1A24" w:rsidRPr="006F25F0" w:rsidRDefault="00EB1A24" w:rsidP="00EB1A24">
      <w:pPr>
        <w:ind w:left="720" w:hanging="720"/>
        <w:rPr>
          <w:rFonts w:cs="Arial"/>
          <w:lang w:val="en-GB"/>
        </w:rPr>
      </w:pPr>
      <w:r w:rsidRPr="006F25F0">
        <w:rPr>
          <w:rFonts w:cs="Arial"/>
          <w:lang w:val="en-GB"/>
        </w:rPr>
        <w:t xml:space="preserve">Liguori, E.W., Muldoon, J., Ogundana, O.M., Lee, Y. </w:t>
      </w:r>
      <w:r w:rsidR="0025104F">
        <w:rPr>
          <w:rFonts w:cs="Arial"/>
          <w:lang w:val="en-GB"/>
        </w:rPr>
        <w:t>and</w:t>
      </w:r>
      <w:r w:rsidRPr="006F25F0">
        <w:rPr>
          <w:rFonts w:cs="Arial"/>
          <w:lang w:val="en-GB"/>
        </w:rPr>
        <w:t xml:space="preserve"> Wilson, G.A. (2024) ‘Charting the future of entrepreneurship: a roadmap for interdisciplinary research and societal impact’, </w:t>
      </w:r>
      <w:r w:rsidRPr="006F25F0">
        <w:rPr>
          <w:rFonts w:cs="Arial"/>
          <w:i/>
          <w:iCs/>
          <w:lang w:val="en-GB"/>
        </w:rPr>
        <w:t xml:space="preserve">Cogent Business </w:t>
      </w:r>
      <w:r w:rsidR="0025104F">
        <w:rPr>
          <w:rFonts w:cs="Arial"/>
          <w:i/>
          <w:iCs/>
          <w:lang w:val="en-GB"/>
        </w:rPr>
        <w:t>and</w:t>
      </w:r>
      <w:r w:rsidRPr="006F25F0">
        <w:rPr>
          <w:rFonts w:cs="Arial"/>
          <w:i/>
          <w:iCs/>
          <w:lang w:val="en-GB"/>
        </w:rPr>
        <w:t xml:space="preserve"> Management</w:t>
      </w:r>
      <w:r w:rsidRPr="006F25F0">
        <w:rPr>
          <w:rFonts w:cs="Arial"/>
          <w:lang w:val="en-GB"/>
        </w:rPr>
        <w:t>, 11(1), 2314218.</w:t>
      </w:r>
    </w:p>
    <w:p w14:paraId="1612889B" w14:textId="1DF52308" w:rsidR="00EB1A24" w:rsidRPr="006F25F0" w:rsidRDefault="00EB1A24" w:rsidP="00EB1A24">
      <w:pPr>
        <w:ind w:left="720" w:hanging="720"/>
        <w:rPr>
          <w:rFonts w:cs="Arial"/>
          <w:lang w:val="en-GB"/>
        </w:rPr>
      </w:pPr>
      <w:r w:rsidRPr="006F25F0">
        <w:rPr>
          <w:rFonts w:cs="Arial"/>
          <w:lang w:val="en-GB"/>
        </w:rPr>
        <w:t xml:space="preserve">McKelvie, A. </w:t>
      </w:r>
      <w:r w:rsidR="0025104F">
        <w:rPr>
          <w:rFonts w:cs="Arial"/>
          <w:lang w:val="en-GB"/>
        </w:rPr>
        <w:t>and</w:t>
      </w:r>
      <w:r w:rsidRPr="006F25F0">
        <w:rPr>
          <w:rFonts w:cs="Arial"/>
          <w:lang w:val="en-GB"/>
        </w:rPr>
        <w:t xml:space="preserve"> Wiklund, J. (2010) ‘Advancing firm growth research’, </w:t>
      </w:r>
      <w:r w:rsidRPr="006F25F0">
        <w:rPr>
          <w:rFonts w:cs="Arial"/>
          <w:i/>
          <w:iCs/>
          <w:lang w:val="en-GB"/>
        </w:rPr>
        <w:t>Entrepreneurship Theory and Practice</w:t>
      </w:r>
      <w:r w:rsidRPr="006F25F0">
        <w:rPr>
          <w:rFonts w:cs="Arial"/>
          <w:lang w:val="en-GB"/>
        </w:rPr>
        <w:t>, 34(2), pp. 261–288.</w:t>
      </w:r>
    </w:p>
    <w:p w14:paraId="600F72DB" w14:textId="77777777" w:rsidR="00EB1A24" w:rsidRPr="006F25F0" w:rsidRDefault="00EB1A24" w:rsidP="00EB1A24">
      <w:pPr>
        <w:ind w:left="720" w:hanging="720"/>
        <w:rPr>
          <w:rFonts w:cs="Arial"/>
          <w:lang w:val="en-GB"/>
        </w:rPr>
      </w:pPr>
      <w:r w:rsidRPr="006F25F0">
        <w:rPr>
          <w:rFonts w:cs="Arial"/>
          <w:lang w:val="en-GB"/>
        </w:rPr>
        <w:t xml:space="preserve">Morris, M.H., Kuratko, D.F. &amp; Covin, J.G. (2020) ‘Corporate entrepreneurship systems’, </w:t>
      </w:r>
      <w:r w:rsidRPr="006F25F0">
        <w:rPr>
          <w:rFonts w:cs="Arial"/>
          <w:i/>
          <w:iCs/>
          <w:lang w:val="en-GB"/>
        </w:rPr>
        <w:t>Small Business Economics</w:t>
      </w:r>
      <w:r w:rsidRPr="006F25F0">
        <w:rPr>
          <w:rFonts w:cs="Arial"/>
          <w:lang w:val="en-GB"/>
        </w:rPr>
        <w:t>, 54(3), pp. 933–954.</w:t>
      </w:r>
    </w:p>
    <w:p w14:paraId="4BB61F83" w14:textId="69CEF81D" w:rsidR="00EB1A24" w:rsidRPr="006F25F0" w:rsidRDefault="00EB1A24" w:rsidP="00EB1A24">
      <w:pPr>
        <w:ind w:left="720" w:hanging="720"/>
        <w:rPr>
          <w:rFonts w:cs="Arial"/>
          <w:lang w:val="en-GB"/>
        </w:rPr>
      </w:pPr>
      <w:r w:rsidRPr="006F25F0">
        <w:rPr>
          <w:rFonts w:cs="Arial"/>
          <w:lang w:val="en-GB"/>
        </w:rPr>
        <w:t xml:space="preserve">Plangger, K., Montecchi, M., De Ruyter, K., Keeling, D.I., Scott, M.L. </w:t>
      </w:r>
      <w:r w:rsidR="0025104F">
        <w:rPr>
          <w:rFonts w:cs="Arial"/>
          <w:lang w:val="en-GB"/>
        </w:rPr>
        <w:t>and</w:t>
      </w:r>
      <w:r w:rsidRPr="006F25F0">
        <w:rPr>
          <w:rFonts w:cs="Arial"/>
          <w:lang w:val="en-GB"/>
        </w:rPr>
        <w:t xml:space="preserve"> Dahl, D.W. (2025) ‘We could be heroes: Reflections on reimagining marketing strategies </w:t>
      </w:r>
      <w:r w:rsidRPr="006F25F0">
        <w:rPr>
          <w:rFonts w:cs="Arial"/>
          <w:lang w:val="en-GB"/>
        </w:rPr>
        <w:lastRenderedPageBreak/>
        <w:t xml:space="preserve">for a better world’, </w:t>
      </w:r>
      <w:r w:rsidRPr="006F25F0">
        <w:rPr>
          <w:rFonts w:cs="Arial"/>
          <w:i/>
          <w:iCs/>
          <w:lang w:val="en-GB"/>
        </w:rPr>
        <w:t>Journal of the Academy of Marketing Science</w:t>
      </w:r>
      <w:r w:rsidRPr="006F25F0">
        <w:rPr>
          <w:rFonts w:cs="Arial"/>
          <w:lang w:val="en-GB"/>
        </w:rPr>
        <w:t>, 53, pp. 301–309.</w:t>
      </w:r>
    </w:p>
    <w:p w14:paraId="24E3CA45" w14:textId="78C8063D" w:rsidR="00EB1A24" w:rsidRPr="006F25F0" w:rsidRDefault="00EB1A24" w:rsidP="00EB1A24">
      <w:pPr>
        <w:ind w:left="720" w:hanging="720"/>
        <w:rPr>
          <w:rFonts w:cs="Arial"/>
          <w:lang w:val="en-GB"/>
        </w:rPr>
      </w:pPr>
      <w:r w:rsidRPr="006F25F0">
        <w:rPr>
          <w:rFonts w:cs="Arial"/>
          <w:lang w:val="en-GB"/>
        </w:rPr>
        <w:t xml:space="preserve">Shaw, E. </w:t>
      </w:r>
      <w:r w:rsidR="0025104F">
        <w:rPr>
          <w:rFonts w:cs="Arial"/>
          <w:lang w:val="en-GB"/>
        </w:rPr>
        <w:t>and</w:t>
      </w:r>
      <w:r w:rsidRPr="006F25F0">
        <w:rPr>
          <w:rFonts w:cs="Arial"/>
          <w:lang w:val="en-GB"/>
        </w:rPr>
        <w:t xml:space="preserve"> Carter, S. (2007) ‘Social entrepreneurship: Theoretical antecedents’, </w:t>
      </w:r>
      <w:r w:rsidRPr="006F25F0">
        <w:rPr>
          <w:rFonts w:cs="Arial"/>
          <w:i/>
          <w:iCs/>
          <w:lang w:val="en-GB"/>
        </w:rPr>
        <w:t>International Small Business Journal</w:t>
      </w:r>
      <w:r w:rsidRPr="006F25F0">
        <w:rPr>
          <w:rFonts w:cs="Arial"/>
          <w:lang w:val="en-GB"/>
        </w:rPr>
        <w:t>, 25(5), pp. 417–438.</w:t>
      </w:r>
    </w:p>
    <w:p w14:paraId="695DD44E" w14:textId="2B7B0D13" w:rsidR="00EB1A24" w:rsidRPr="006F25F0" w:rsidRDefault="008C14A3" w:rsidP="00E554CE">
      <w:pPr>
        <w:ind w:left="720" w:hanging="720"/>
        <w:rPr>
          <w:rFonts w:cs="Arial"/>
          <w:lang w:val="en-GB"/>
        </w:rPr>
      </w:pPr>
      <w:r w:rsidRPr="006F25F0">
        <w:rPr>
          <w:rFonts w:cs="Arial"/>
        </w:rPr>
        <w:t xml:space="preserve">Sozuer, S., Carpenter, G.S., Kopalle, P.K., McAlister, L. and Lehmann, D.R. (2020) ‘The past, present, and future of marketing strategy’, </w:t>
      </w:r>
      <w:r w:rsidRPr="006F25F0">
        <w:rPr>
          <w:rFonts w:cs="Arial"/>
          <w:i/>
          <w:iCs/>
        </w:rPr>
        <w:t>Marketing Letters</w:t>
      </w:r>
      <w:r w:rsidRPr="006F25F0">
        <w:rPr>
          <w:rFonts w:cs="Arial"/>
        </w:rPr>
        <w:t>, 31(2), pp. 163–174.</w:t>
      </w:r>
    </w:p>
    <w:p w14:paraId="63A3438A" w14:textId="7E10E63E" w:rsidR="00B954F6" w:rsidRPr="006F25F0" w:rsidRDefault="00B954F6" w:rsidP="00EB1A24">
      <w:pPr>
        <w:pStyle w:val="Heading1"/>
        <w:rPr>
          <w:rFonts w:cs="Arial"/>
        </w:rPr>
      </w:pPr>
      <w:bookmarkStart w:id="13" w:name="_Toc215961358"/>
      <w:r w:rsidRPr="006F25F0">
        <w:rPr>
          <w:rFonts w:eastAsia="Times New Roman" w:cs="Arial"/>
        </w:rPr>
        <w:t>Books</w:t>
      </w:r>
      <w:bookmarkEnd w:id="13"/>
    </w:p>
    <w:p w14:paraId="04810C04" w14:textId="2466DEEB" w:rsidR="00B954F6" w:rsidRPr="006F25F0" w:rsidRDefault="00B954F6" w:rsidP="00B954F6">
      <w:pPr>
        <w:ind w:left="720" w:hanging="720"/>
        <w:rPr>
          <w:rFonts w:cs="Arial"/>
        </w:rPr>
      </w:pPr>
      <w:r w:rsidRPr="006F25F0">
        <w:rPr>
          <w:rFonts w:cs="Arial"/>
        </w:rPr>
        <w:t xml:space="preserve">Barringer, B.R. </w:t>
      </w:r>
      <w:r w:rsidR="0025104F">
        <w:rPr>
          <w:rFonts w:cs="Arial"/>
        </w:rPr>
        <w:t>and</w:t>
      </w:r>
      <w:r w:rsidRPr="006F25F0">
        <w:rPr>
          <w:rFonts w:cs="Arial"/>
        </w:rPr>
        <w:t xml:space="preserve"> Ireland, R.D. (2019) </w:t>
      </w:r>
      <w:r w:rsidRPr="006F25F0">
        <w:rPr>
          <w:rFonts w:cs="Arial"/>
          <w:i/>
          <w:iCs/>
        </w:rPr>
        <w:t>Entrepreneurship: Successfully Launching New Ventures</w:t>
      </w:r>
      <w:r w:rsidRPr="006F25F0">
        <w:rPr>
          <w:rFonts w:cs="Arial"/>
        </w:rPr>
        <w:t xml:space="preserve">. 6th edn. </w:t>
      </w:r>
      <w:r w:rsidR="00274F97">
        <w:rPr>
          <w:rFonts w:cs="Arial"/>
        </w:rPr>
        <w:t xml:space="preserve">Harlow: </w:t>
      </w:r>
      <w:r w:rsidRPr="006F25F0">
        <w:rPr>
          <w:rFonts w:cs="Arial"/>
        </w:rPr>
        <w:t>Pearson.</w:t>
      </w:r>
    </w:p>
    <w:p w14:paraId="3EDB5561" w14:textId="16D185A3" w:rsidR="0025104F" w:rsidRDefault="00B954F6" w:rsidP="00B954F6">
      <w:pPr>
        <w:ind w:left="720" w:hanging="720"/>
        <w:rPr>
          <w:rFonts w:cs="Arial"/>
        </w:rPr>
      </w:pPr>
      <w:r w:rsidRPr="006F25F0">
        <w:rPr>
          <w:rFonts w:cs="Arial"/>
        </w:rPr>
        <w:t xml:space="preserve">Burns, P. (2016) </w:t>
      </w:r>
      <w:r w:rsidRPr="006F25F0">
        <w:rPr>
          <w:rFonts w:cs="Arial"/>
          <w:i/>
          <w:iCs/>
        </w:rPr>
        <w:t>Entrepreneurship and Small Business</w:t>
      </w:r>
      <w:r w:rsidRPr="006F25F0">
        <w:rPr>
          <w:rFonts w:cs="Arial"/>
        </w:rPr>
        <w:t xml:space="preserve">. 4th edn. </w:t>
      </w:r>
      <w:r w:rsidR="00274F97">
        <w:rPr>
          <w:rFonts w:cs="Arial"/>
        </w:rPr>
        <w:t xml:space="preserve">London: </w:t>
      </w:r>
      <w:r w:rsidRPr="006F25F0">
        <w:rPr>
          <w:rFonts w:cs="Arial"/>
        </w:rPr>
        <w:t>Palgrave.</w:t>
      </w:r>
    </w:p>
    <w:p w14:paraId="76EA3413" w14:textId="7D205F37" w:rsidR="00B954F6" w:rsidRPr="006F25F0" w:rsidRDefault="00B954F6" w:rsidP="00B954F6">
      <w:pPr>
        <w:ind w:left="720" w:hanging="720"/>
        <w:rPr>
          <w:rFonts w:cs="Arial"/>
        </w:rPr>
      </w:pPr>
      <w:r w:rsidRPr="006F25F0">
        <w:rPr>
          <w:rFonts w:cs="Arial"/>
        </w:rPr>
        <w:t xml:space="preserve">Fill, C. (2013) </w:t>
      </w:r>
      <w:r w:rsidRPr="006F25F0">
        <w:rPr>
          <w:rFonts w:cs="Arial"/>
          <w:i/>
          <w:iCs/>
        </w:rPr>
        <w:t>Marketing Communications</w:t>
      </w:r>
      <w:r w:rsidRPr="006F25F0">
        <w:rPr>
          <w:rFonts w:cs="Arial"/>
        </w:rPr>
        <w:t xml:space="preserve">. 6th edn. </w:t>
      </w:r>
      <w:r w:rsidR="00274F97">
        <w:rPr>
          <w:rFonts w:cs="Arial"/>
        </w:rPr>
        <w:t xml:space="preserve">Harlow: </w:t>
      </w:r>
      <w:r w:rsidRPr="006F25F0">
        <w:rPr>
          <w:rFonts w:cs="Arial"/>
        </w:rPr>
        <w:t>Pearson.</w:t>
      </w:r>
    </w:p>
    <w:p w14:paraId="739FBD46" w14:textId="2ACA98FD" w:rsidR="0025104F" w:rsidRDefault="00B954F6" w:rsidP="00B954F6">
      <w:pPr>
        <w:ind w:left="720" w:hanging="720"/>
        <w:rPr>
          <w:rFonts w:cs="Arial"/>
        </w:rPr>
      </w:pPr>
      <w:r w:rsidRPr="006F25F0">
        <w:rPr>
          <w:rFonts w:cs="Arial"/>
        </w:rPr>
        <w:t xml:space="preserve">Grönroos, C. (2007) </w:t>
      </w:r>
      <w:r w:rsidRPr="006F25F0">
        <w:rPr>
          <w:rFonts w:cs="Arial"/>
          <w:i/>
          <w:iCs/>
        </w:rPr>
        <w:t>Service Management and Marketing</w:t>
      </w:r>
      <w:r w:rsidRPr="006F25F0">
        <w:rPr>
          <w:rFonts w:cs="Arial"/>
        </w:rPr>
        <w:t xml:space="preserve">. 3rd edn. </w:t>
      </w:r>
      <w:r w:rsidR="00274F97" w:rsidRPr="00274F97">
        <w:rPr>
          <w:rFonts w:cs="Arial"/>
        </w:rPr>
        <w:t>Chichester:</w:t>
      </w:r>
      <w:r w:rsidR="00274F97">
        <w:rPr>
          <w:rFonts w:cs="Arial"/>
        </w:rPr>
        <w:t xml:space="preserve"> </w:t>
      </w:r>
      <w:r w:rsidRPr="006F25F0">
        <w:rPr>
          <w:rFonts w:cs="Arial"/>
        </w:rPr>
        <w:t>Wiley.</w:t>
      </w:r>
    </w:p>
    <w:p w14:paraId="7DF19FBB" w14:textId="15792994" w:rsidR="00B954F6" w:rsidRPr="006F25F0" w:rsidRDefault="00B954F6" w:rsidP="00B954F6">
      <w:pPr>
        <w:ind w:left="720" w:hanging="720"/>
        <w:rPr>
          <w:rFonts w:cs="Arial"/>
        </w:rPr>
      </w:pPr>
      <w:r w:rsidRPr="006F25F0">
        <w:rPr>
          <w:rFonts w:cs="Arial"/>
        </w:rPr>
        <w:t xml:space="preserve">Johnson, G., Scholes, K. </w:t>
      </w:r>
      <w:r w:rsidR="0025104F">
        <w:rPr>
          <w:rFonts w:cs="Arial"/>
        </w:rPr>
        <w:t>and</w:t>
      </w:r>
      <w:r w:rsidRPr="006F25F0">
        <w:rPr>
          <w:rFonts w:cs="Arial"/>
        </w:rPr>
        <w:t xml:space="preserve"> Whittington, R. (2017) </w:t>
      </w:r>
      <w:r w:rsidRPr="006F25F0">
        <w:rPr>
          <w:rFonts w:cs="Arial"/>
          <w:i/>
          <w:iCs/>
        </w:rPr>
        <w:t>Exploring Corporate Strategy</w:t>
      </w:r>
      <w:r w:rsidRPr="006F25F0">
        <w:rPr>
          <w:rFonts w:cs="Arial"/>
        </w:rPr>
        <w:t xml:space="preserve">. 11th edn. </w:t>
      </w:r>
      <w:r w:rsidR="00967747">
        <w:rPr>
          <w:rFonts w:cs="Arial"/>
        </w:rPr>
        <w:t xml:space="preserve">Harlow: </w:t>
      </w:r>
      <w:r w:rsidRPr="006F25F0">
        <w:rPr>
          <w:rFonts w:cs="Arial"/>
        </w:rPr>
        <w:t>Pearson.</w:t>
      </w:r>
    </w:p>
    <w:p w14:paraId="657F90D7" w14:textId="159D6B1A" w:rsidR="0025104F" w:rsidRDefault="00B954F6" w:rsidP="00B954F6">
      <w:pPr>
        <w:ind w:left="720" w:hanging="720"/>
        <w:rPr>
          <w:rFonts w:cs="Arial"/>
        </w:rPr>
      </w:pPr>
      <w:r w:rsidRPr="006F25F0">
        <w:rPr>
          <w:rFonts w:cs="Arial"/>
        </w:rPr>
        <w:t xml:space="preserve">Kotler, P. </w:t>
      </w:r>
      <w:r w:rsidR="0025104F">
        <w:rPr>
          <w:rFonts w:cs="Arial"/>
        </w:rPr>
        <w:t>and</w:t>
      </w:r>
      <w:r w:rsidRPr="006F25F0">
        <w:rPr>
          <w:rFonts w:cs="Arial"/>
        </w:rPr>
        <w:t xml:space="preserve"> Keller, K. (2016) </w:t>
      </w:r>
      <w:r w:rsidRPr="006F25F0">
        <w:rPr>
          <w:rFonts w:cs="Arial"/>
          <w:i/>
          <w:iCs/>
        </w:rPr>
        <w:t>Marketing Management</w:t>
      </w:r>
      <w:r w:rsidRPr="006F25F0">
        <w:rPr>
          <w:rFonts w:cs="Arial"/>
        </w:rPr>
        <w:t>. 15th edn.</w:t>
      </w:r>
      <w:r w:rsidR="00967747">
        <w:rPr>
          <w:rFonts w:cs="Arial"/>
        </w:rPr>
        <w:t xml:space="preserve"> Harlow:</w:t>
      </w:r>
      <w:r w:rsidRPr="006F25F0">
        <w:rPr>
          <w:rFonts w:cs="Arial"/>
        </w:rPr>
        <w:t xml:space="preserve"> Pearson.</w:t>
      </w:r>
    </w:p>
    <w:p w14:paraId="32FDCC01" w14:textId="39DAE829" w:rsidR="0025104F" w:rsidRDefault="00B954F6" w:rsidP="00B954F6">
      <w:pPr>
        <w:ind w:left="720" w:hanging="720"/>
        <w:rPr>
          <w:rFonts w:cs="Arial"/>
        </w:rPr>
      </w:pPr>
      <w:r w:rsidRPr="006F25F0">
        <w:rPr>
          <w:rFonts w:cs="Arial"/>
        </w:rPr>
        <w:t xml:space="preserve">Mintzberg, H. (1979) </w:t>
      </w:r>
      <w:r w:rsidRPr="006F25F0">
        <w:rPr>
          <w:rFonts w:cs="Arial"/>
          <w:i/>
          <w:iCs/>
        </w:rPr>
        <w:t>The Structuring of Organizations</w:t>
      </w:r>
      <w:r w:rsidRPr="006F25F0">
        <w:rPr>
          <w:rFonts w:cs="Arial"/>
        </w:rPr>
        <w:t xml:space="preserve">. </w:t>
      </w:r>
      <w:r w:rsidR="00967747" w:rsidRPr="00967747">
        <w:rPr>
          <w:rFonts w:cs="Arial"/>
        </w:rPr>
        <w:t>N</w:t>
      </w:r>
      <w:r w:rsidR="00217D06">
        <w:rPr>
          <w:rFonts w:cs="Arial"/>
        </w:rPr>
        <w:t xml:space="preserve">ew </w:t>
      </w:r>
      <w:r w:rsidR="00967747" w:rsidRPr="00967747">
        <w:rPr>
          <w:rFonts w:cs="Arial"/>
        </w:rPr>
        <w:t>J</w:t>
      </w:r>
      <w:r w:rsidR="00217D06">
        <w:rPr>
          <w:rFonts w:cs="Arial"/>
        </w:rPr>
        <w:t>ersey</w:t>
      </w:r>
      <w:r w:rsidR="00967747">
        <w:rPr>
          <w:rFonts w:cs="Arial"/>
        </w:rPr>
        <w:t xml:space="preserve">: </w:t>
      </w:r>
      <w:r w:rsidRPr="006F25F0">
        <w:rPr>
          <w:rFonts w:cs="Arial"/>
        </w:rPr>
        <w:t>Prentice Hall.</w:t>
      </w:r>
    </w:p>
    <w:p w14:paraId="2A01D3A9" w14:textId="605480D2" w:rsidR="00B954F6" w:rsidRPr="006F25F0" w:rsidRDefault="00B954F6" w:rsidP="00B954F6">
      <w:pPr>
        <w:ind w:left="720" w:hanging="720"/>
        <w:rPr>
          <w:rFonts w:cs="Arial"/>
        </w:rPr>
      </w:pPr>
      <w:r w:rsidRPr="006F25F0">
        <w:rPr>
          <w:rFonts w:cs="Arial"/>
        </w:rPr>
        <w:t xml:space="preserve">Nagle, T.T. </w:t>
      </w:r>
      <w:r w:rsidR="0025104F">
        <w:rPr>
          <w:rFonts w:cs="Arial"/>
        </w:rPr>
        <w:t>and</w:t>
      </w:r>
      <w:r w:rsidRPr="006F25F0">
        <w:rPr>
          <w:rFonts w:cs="Arial"/>
        </w:rPr>
        <w:t xml:space="preserve"> Müller, G. (2018) </w:t>
      </w:r>
      <w:r w:rsidRPr="006F25F0">
        <w:rPr>
          <w:rFonts w:cs="Arial"/>
          <w:i/>
          <w:iCs/>
        </w:rPr>
        <w:t>The Strategy and Tactics of Pricing</w:t>
      </w:r>
      <w:r w:rsidRPr="006F25F0">
        <w:rPr>
          <w:rFonts w:cs="Arial"/>
        </w:rPr>
        <w:t xml:space="preserve">. 6th edn. </w:t>
      </w:r>
      <w:r w:rsidR="00967747" w:rsidRPr="00967747">
        <w:rPr>
          <w:rFonts w:cs="Arial"/>
        </w:rPr>
        <w:t xml:space="preserve">New York: </w:t>
      </w:r>
      <w:r w:rsidRPr="006F25F0">
        <w:rPr>
          <w:rFonts w:cs="Arial"/>
        </w:rPr>
        <w:t>Routledge.</w:t>
      </w:r>
    </w:p>
    <w:p w14:paraId="37AD5B93" w14:textId="183719B5" w:rsidR="00DC011F" w:rsidRPr="006F25F0" w:rsidRDefault="00B954F6" w:rsidP="00DC011F">
      <w:pPr>
        <w:ind w:left="720" w:hanging="720"/>
        <w:rPr>
          <w:rFonts w:cs="Arial"/>
        </w:rPr>
      </w:pPr>
      <w:r w:rsidRPr="006F25F0">
        <w:rPr>
          <w:rFonts w:cs="Arial"/>
        </w:rPr>
        <w:t>Porter,</w:t>
      </w:r>
      <w:r w:rsidR="00DC011F" w:rsidRPr="006F25F0">
        <w:rPr>
          <w:rFonts w:cs="Arial"/>
        </w:rPr>
        <w:t xml:space="preserve"> </w:t>
      </w:r>
      <w:r w:rsidRPr="006F25F0">
        <w:rPr>
          <w:rFonts w:cs="Arial"/>
        </w:rPr>
        <w:t>M.E.</w:t>
      </w:r>
      <w:r w:rsidR="00DC011F" w:rsidRPr="006F25F0">
        <w:rPr>
          <w:rFonts w:cs="Arial"/>
        </w:rPr>
        <w:t xml:space="preserve"> </w:t>
      </w:r>
      <w:r w:rsidRPr="006F25F0">
        <w:rPr>
          <w:rFonts w:cs="Arial"/>
        </w:rPr>
        <w:t xml:space="preserve"> (1985) </w:t>
      </w:r>
      <w:r w:rsidRPr="006F25F0">
        <w:rPr>
          <w:rFonts w:cs="Arial"/>
          <w:i/>
          <w:iCs/>
        </w:rPr>
        <w:t>Competitive Advantage</w:t>
      </w:r>
      <w:r w:rsidRPr="006F25F0">
        <w:rPr>
          <w:rFonts w:cs="Arial"/>
        </w:rPr>
        <w:t xml:space="preserve">. </w:t>
      </w:r>
      <w:r w:rsidR="00967747" w:rsidRPr="00967747">
        <w:rPr>
          <w:rFonts w:cs="Arial"/>
        </w:rPr>
        <w:t xml:space="preserve">New York: </w:t>
      </w:r>
      <w:r w:rsidRPr="006F25F0">
        <w:rPr>
          <w:rFonts w:cs="Arial"/>
        </w:rPr>
        <w:t>Free Press.</w:t>
      </w:r>
    </w:p>
    <w:p w14:paraId="47F1713D" w14:textId="7510B14E" w:rsidR="00DC011F" w:rsidRPr="006F25F0" w:rsidRDefault="00B954F6" w:rsidP="00DC011F">
      <w:pPr>
        <w:ind w:left="720" w:hanging="720"/>
        <w:rPr>
          <w:rFonts w:cs="Arial"/>
        </w:rPr>
      </w:pPr>
      <w:r w:rsidRPr="006F25F0">
        <w:rPr>
          <w:rFonts w:cs="Arial"/>
        </w:rPr>
        <w:t xml:space="preserve">Reichheld, F.F. (1996) </w:t>
      </w:r>
      <w:r w:rsidRPr="006F25F0">
        <w:rPr>
          <w:rFonts w:cs="Arial"/>
          <w:i/>
          <w:iCs/>
        </w:rPr>
        <w:t>The Loyalty Effect</w:t>
      </w:r>
      <w:r w:rsidRPr="006F25F0">
        <w:rPr>
          <w:rFonts w:cs="Arial"/>
        </w:rPr>
        <w:t>. Harvard Business School Press.</w:t>
      </w:r>
    </w:p>
    <w:p w14:paraId="4F81AF75" w14:textId="3BDDD2EC" w:rsidR="00DC011F" w:rsidRPr="006F25F0" w:rsidRDefault="00B954F6" w:rsidP="00DC011F">
      <w:pPr>
        <w:ind w:left="720" w:hanging="720"/>
        <w:rPr>
          <w:rFonts w:cs="Arial"/>
        </w:rPr>
      </w:pPr>
      <w:r w:rsidRPr="006F25F0">
        <w:rPr>
          <w:rFonts w:cs="Arial"/>
        </w:rPr>
        <w:t xml:space="preserve">Schumpeter, J.A. (1934) </w:t>
      </w:r>
      <w:r w:rsidRPr="006F25F0">
        <w:rPr>
          <w:rFonts w:cs="Arial"/>
          <w:i/>
          <w:iCs/>
        </w:rPr>
        <w:t>The Theory of Economic Development</w:t>
      </w:r>
      <w:r w:rsidRPr="006F25F0">
        <w:rPr>
          <w:rFonts w:cs="Arial"/>
        </w:rPr>
        <w:t>. Harvard University Press.</w:t>
      </w:r>
    </w:p>
    <w:p w14:paraId="0962FB00" w14:textId="33BDD410" w:rsidR="00B954F6" w:rsidRPr="006F25F0" w:rsidRDefault="00B954F6" w:rsidP="00B954F6">
      <w:pPr>
        <w:ind w:left="720" w:hanging="720"/>
        <w:rPr>
          <w:rFonts w:cs="Arial"/>
        </w:rPr>
      </w:pPr>
      <w:r w:rsidRPr="006F25F0">
        <w:rPr>
          <w:rFonts w:cs="Arial"/>
        </w:rPr>
        <w:t xml:space="preserve">Storey, D. (1994) </w:t>
      </w:r>
      <w:r w:rsidRPr="006F25F0">
        <w:rPr>
          <w:rFonts w:cs="Arial"/>
          <w:i/>
          <w:iCs/>
        </w:rPr>
        <w:t>Understanding the Small Business Sector</w:t>
      </w:r>
      <w:r w:rsidRPr="006F25F0">
        <w:rPr>
          <w:rFonts w:cs="Arial"/>
        </w:rPr>
        <w:t xml:space="preserve">. </w:t>
      </w:r>
      <w:r w:rsidR="00967747">
        <w:rPr>
          <w:rFonts w:cs="Arial"/>
        </w:rPr>
        <w:t xml:space="preserve">London: </w:t>
      </w:r>
      <w:r w:rsidRPr="006F25F0">
        <w:rPr>
          <w:rFonts w:cs="Arial"/>
        </w:rPr>
        <w:t>Routledge.</w:t>
      </w:r>
    </w:p>
    <w:p w14:paraId="3543D7C3" w14:textId="77777777" w:rsidR="00B954F6" w:rsidRPr="006F25F0" w:rsidRDefault="00B954F6" w:rsidP="00EB1A24">
      <w:pPr>
        <w:pStyle w:val="Heading1"/>
        <w:rPr>
          <w:rFonts w:cs="Arial"/>
        </w:rPr>
      </w:pPr>
      <w:bookmarkStart w:id="14" w:name="_Toc215961359"/>
      <w:r w:rsidRPr="006F25F0">
        <w:rPr>
          <w:rFonts w:eastAsia="Times New Roman" w:cs="Arial"/>
        </w:rPr>
        <w:t>Industry Reports, Government, and Statistics</w:t>
      </w:r>
      <w:bookmarkEnd w:id="14"/>
    </w:p>
    <w:p w14:paraId="0BDE977A" w14:textId="425764F0" w:rsidR="00DC011F" w:rsidRPr="006F25F0" w:rsidRDefault="00B954F6" w:rsidP="0068349C">
      <w:pPr>
        <w:ind w:left="720" w:hanging="720"/>
        <w:rPr>
          <w:rFonts w:cs="Arial"/>
        </w:rPr>
      </w:pPr>
      <w:r w:rsidRPr="006F25F0">
        <w:rPr>
          <w:rFonts w:cs="Arial"/>
        </w:rPr>
        <w:t xml:space="preserve">Association for Pet Obesity Prevention (2022) </w:t>
      </w:r>
      <w:r w:rsidRPr="006F25F0">
        <w:rPr>
          <w:rFonts w:cs="Arial"/>
          <w:i/>
          <w:iCs/>
        </w:rPr>
        <w:t>Annual Pet Obesity Survey</w:t>
      </w:r>
      <w:r w:rsidRPr="006F25F0">
        <w:rPr>
          <w:rFonts w:cs="Arial"/>
        </w:rPr>
        <w:t xml:space="preserve">. Available at: </w:t>
      </w:r>
      <w:hyperlink r:id="rId14" w:tgtFrame="_new" w:history="1">
        <w:r w:rsidRPr="006F25F0">
          <w:rPr>
            <w:rStyle w:val="Hyperlink"/>
            <w:rFonts w:cs="Arial"/>
            <w:lang w:val="en-GB"/>
          </w:rPr>
          <w:t>https://petobesityprevention.org</w:t>
        </w:r>
      </w:hyperlink>
      <w:r w:rsidR="0068349C" w:rsidRPr="006F25F0">
        <w:rPr>
          <w:rFonts w:cs="Arial"/>
        </w:rPr>
        <w:t xml:space="preserve"> (Accessed: 6 December 2025).</w:t>
      </w:r>
    </w:p>
    <w:p w14:paraId="4913A0A3" w14:textId="045EC27A" w:rsidR="00DC011F" w:rsidRPr="006F25F0" w:rsidRDefault="00B954F6" w:rsidP="0068349C">
      <w:pPr>
        <w:ind w:left="720" w:hanging="720"/>
        <w:rPr>
          <w:rFonts w:cs="Arial"/>
        </w:rPr>
      </w:pPr>
      <w:r w:rsidRPr="006F25F0">
        <w:rPr>
          <w:rFonts w:cs="Arial"/>
        </w:rPr>
        <w:t xml:space="preserve">DEFRA (2025) </w:t>
      </w:r>
      <w:r w:rsidRPr="006F25F0">
        <w:rPr>
          <w:rFonts w:cs="Arial"/>
          <w:i/>
          <w:iCs/>
        </w:rPr>
        <w:t>Animal Welfare (Import of Dogs, Cats and Ferrets) Act</w:t>
      </w:r>
      <w:r w:rsidRPr="006F25F0">
        <w:rPr>
          <w:rFonts w:cs="Arial"/>
        </w:rPr>
        <w:t xml:space="preserve">. Available at: </w:t>
      </w:r>
      <w:hyperlink r:id="rId15" w:tgtFrame="_new" w:history="1">
        <w:r w:rsidRPr="006F25F0">
          <w:rPr>
            <w:rStyle w:val="Hyperlink"/>
            <w:rFonts w:cs="Arial"/>
            <w:lang w:val="en-GB"/>
          </w:rPr>
          <w:t>https://www.gov.uk/defra</w:t>
        </w:r>
      </w:hyperlink>
      <w:r w:rsidR="0068349C" w:rsidRPr="006F25F0">
        <w:rPr>
          <w:rFonts w:cs="Arial"/>
        </w:rPr>
        <w:t xml:space="preserve"> (Accessed: 6 December 2025).</w:t>
      </w:r>
    </w:p>
    <w:p w14:paraId="3BA40D2B" w14:textId="0E9850C1" w:rsidR="00DC011F" w:rsidRPr="006F25F0" w:rsidRDefault="00B954F6" w:rsidP="0068349C">
      <w:pPr>
        <w:ind w:left="720" w:hanging="720"/>
        <w:rPr>
          <w:rFonts w:cs="Arial"/>
        </w:rPr>
      </w:pPr>
      <w:r w:rsidRPr="006F25F0">
        <w:rPr>
          <w:rFonts w:cs="Arial"/>
        </w:rPr>
        <w:lastRenderedPageBreak/>
        <w:t xml:space="preserve">Euromonitor International (2024) </w:t>
      </w:r>
      <w:r w:rsidRPr="006F25F0">
        <w:rPr>
          <w:rFonts w:cs="Arial"/>
          <w:i/>
          <w:iCs/>
        </w:rPr>
        <w:t>Pet Care in the UK</w:t>
      </w:r>
      <w:r w:rsidRPr="006F25F0">
        <w:rPr>
          <w:rFonts w:cs="Arial"/>
        </w:rPr>
        <w:t xml:space="preserve">. Available at: </w:t>
      </w:r>
      <w:hyperlink r:id="rId16" w:tgtFrame="_new" w:history="1">
        <w:r w:rsidRPr="006F25F0">
          <w:rPr>
            <w:rStyle w:val="Hyperlink"/>
            <w:rFonts w:cs="Arial"/>
            <w:lang w:val="en-GB"/>
          </w:rPr>
          <w:t>https://www.euromonitor.com</w:t>
        </w:r>
      </w:hyperlink>
      <w:r w:rsidR="0068349C" w:rsidRPr="006F25F0">
        <w:rPr>
          <w:rFonts w:cs="Arial"/>
        </w:rPr>
        <w:t xml:space="preserve"> (Accessed: 6 December 2025).</w:t>
      </w:r>
    </w:p>
    <w:p w14:paraId="4BA827F7" w14:textId="713C358E" w:rsidR="00217D06" w:rsidRPr="00217D06" w:rsidRDefault="00217D06" w:rsidP="0068349C">
      <w:pPr>
        <w:ind w:left="720" w:hanging="720"/>
        <w:rPr>
          <w:rFonts w:cs="Arial"/>
        </w:rPr>
      </w:pPr>
      <w:r w:rsidRPr="00217D06">
        <w:rPr>
          <w:rFonts w:cs="Arial"/>
        </w:rPr>
        <w:t xml:space="preserve">Greater Norwich Growth Board (2025) </w:t>
      </w:r>
      <w:r w:rsidRPr="00217D06">
        <w:rPr>
          <w:rFonts w:cs="Arial"/>
          <w:i/>
          <w:iCs/>
        </w:rPr>
        <w:t>Green Infrastructure Strategy</w:t>
      </w:r>
      <w:r w:rsidRPr="00217D06">
        <w:rPr>
          <w:rFonts w:cs="Arial"/>
        </w:rPr>
        <w:t xml:space="preserve">. Available at: </w:t>
      </w:r>
      <w:hyperlink r:id="rId17" w:history="1">
        <w:r w:rsidRPr="00BB5FD1">
          <w:rPr>
            <w:rStyle w:val="Hyperlink"/>
            <w:rFonts w:cs="Arial"/>
          </w:rPr>
          <w:t>https://www.greaternorwichgrowth.org.uk</w:t>
        </w:r>
      </w:hyperlink>
      <w:r>
        <w:rPr>
          <w:rFonts w:cs="Arial"/>
        </w:rPr>
        <w:t xml:space="preserve"> </w:t>
      </w:r>
      <w:r w:rsidRPr="00217D06">
        <w:rPr>
          <w:rFonts w:cs="Arial"/>
        </w:rPr>
        <w:t xml:space="preserve"> (Accessed: 6 December 2025).</w:t>
      </w:r>
    </w:p>
    <w:p w14:paraId="6E35B66E" w14:textId="552D732B" w:rsidR="00217D06" w:rsidRPr="00217D06" w:rsidRDefault="00217D06" w:rsidP="0068349C">
      <w:pPr>
        <w:ind w:left="720" w:hanging="720"/>
        <w:rPr>
          <w:rFonts w:cs="Arial"/>
        </w:rPr>
      </w:pPr>
      <w:r w:rsidRPr="00217D06">
        <w:rPr>
          <w:rFonts w:cs="Arial"/>
        </w:rPr>
        <w:t xml:space="preserve">Norwich BID (2025) </w:t>
      </w:r>
      <w:r w:rsidRPr="00217D06">
        <w:rPr>
          <w:rFonts w:cs="Arial"/>
          <w:i/>
          <w:iCs/>
        </w:rPr>
        <w:t>State of the City Report. Norwich: Norwich Business Improvement District.</w:t>
      </w:r>
      <w:r w:rsidRPr="00217D06">
        <w:rPr>
          <w:rFonts w:cs="Arial"/>
        </w:rPr>
        <w:t xml:space="preserve"> Available at: </w:t>
      </w:r>
      <w:hyperlink r:id="rId18" w:history="1">
        <w:r w:rsidRPr="00BB5FD1">
          <w:rPr>
            <w:rStyle w:val="Hyperlink"/>
            <w:rFonts w:cs="Arial"/>
          </w:rPr>
          <w:t>https://www.norwichbid.co.uk</w:t>
        </w:r>
      </w:hyperlink>
      <w:r>
        <w:rPr>
          <w:rFonts w:cs="Arial"/>
        </w:rPr>
        <w:t xml:space="preserve"> </w:t>
      </w:r>
      <w:r w:rsidRPr="00217D06">
        <w:rPr>
          <w:rFonts w:cs="Arial"/>
        </w:rPr>
        <w:t xml:space="preserve"> (Accessed: 6 December 2025).</w:t>
      </w:r>
    </w:p>
    <w:p w14:paraId="3D2E570D" w14:textId="756992E8" w:rsidR="00DC011F" w:rsidRPr="006F25F0" w:rsidRDefault="00B954F6" w:rsidP="0068349C">
      <w:pPr>
        <w:ind w:left="720" w:hanging="720"/>
        <w:rPr>
          <w:rFonts w:cs="Arial"/>
        </w:rPr>
      </w:pPr>
      <w:r w:rsidRPr="006F25F0">
        <w:rPr>
          <w:rFonts w:cs="Arial"/>
        </w:rPr>
        <w:t xml:space="preserve">Norwich City Council (2025) </w:t>
      </w:r>
      <w:r w:rsidRPr="006F25F0">
        <w:rPr>
          <w:rFonts w:cs="Arial"/>
          <w:i/>
          <w:iCs/>
        </w:rPr>
        <w:t>Licensing Requirements for Mobile Animal Services</w:t>
      </w:r>
      <w:r w:rsidRPr="006F25F0">
        <w:rPr>
          <w:rFonts w:cs="Arial"/>
        </w:rPr>
        <w:t xml:space="preserve">. Available at: </w:t>
      </w:r>
      <w:hyperlink r:id="rId19" w:tgtFrame="_new" w:history="1">
        <w:r w:rsidRPr="006F25F0">
          <w:rPr>
            <w:rStyle w:val="Hyperlink"/>
            <w:rFonts w:cs="Arial"/>
            <w:lang w:val="en-GB"/>
          </w:rPr>
          <w:t>https://www.norwich.gov.uk</w:t>
        </w:r>
      </w:hyperlink>
      <w:r w:rsidR="0068349C" w:rsidRPr="006F25F0">
        <w:rPr>
          <w:rFonts w:cs="Arial"/>
        </w:rPr>
        <w:t xml:space="preserve"> (Accessed: 6 December 2025).</w:t>
      </w:r>
    </w:p>
    <w:p w14:paraId="37639ABE" w14:textId="788C7E38" w:rsidR="001D02B6" w:rsidRPr="006F25F0" w:rsidRDefault="001D02B6" w:rsidP="00616035">
      <w:pPr>
        <w:ind w:left="720" w:hanging="720"/>
        <w:rPr>
          <w:rFonts w:cs="Arial"/>
        </w:rPr>
      </w:pPr>
      <w:r w:rsidRPr="006F25F0">
        <w:rPr>
          <w:rFonts w:cs="Arial"/>
        </w:rPr>
        <w:t xml:space="preserve">Norwich City Council (2025) </w:t>
      </w:r>
      <w:r w:rsidRPr="006F25F0">
        <w:rPr>
          <w:rFonts w:cs="Arial"/>
          <w:i/>
          <w:iCs/>
        </w:rPr>
        <w:t xml:space="preserve">Climate Responsive Norwich Programme 2025–2035. </w:t>
      </w:r>
      <w:r w:rsidR="00616035" w:rsidRPr="006F25F0">
        <w:rPr>
          <w:rFonts w:cs="Arial"/>
        </w:rPr>
        <w:t xml:space="preserve">Available at: </w:t>
      </w:r>
      <w:hyperlink r:id="rId20" w:tgtFrame="_new" w:history="1">
        <w:r w:rsidR="00616035" w:rsidRPr="006F25F0">
          <w:rPr>
            <w:rStyle w:val="Hyperlink"/>
            <w:rFonts w:cs="Arial"/>
            <w:lang w:val="en-GB"/>
          </w:rPr>
          <w:t>https://www.norwich.gov.uk</w:t>
        </w:r>
      </w:hyperlink>
      <w:r w:rsidR="00616035" w:rsidRPr="006F25F0">
        <w:rPr>
          <w:rFonts w:cs="Arial"/>
        </w:rPr>
        <w:t xml:space="preserve"> (Accessed: 6 December 2025).</w:t>
      </w:r>
    </w:p>
    <w:p w14:paraId="6FD2C489" w14:textId="40D30FDF" w:rsidR="0068349C" w:rsidRPr="006F25F0" w:rsidRDefault="0068349C" w:rsidP="00B954F6">
      <w:pPr>
        <w:ind w:left="720" w:hanging="720"/>
        <w:rPr>
          <w:rFonts w:cs="Arial"/>
        </w:rPr>
      </w:pPr>
      <w:r w:rsidRPr="006F25F0">
        <w:rPr>
          <w:rFonts w:cs="Arial"/>
        </w:rPr>
        <w:t xml:space="preserve">OECD (2025) </w:t>
      </w:r>
      <w:r w:rsidRPr="00616035">
        <w:rPr>
          <w:rFonts w:cs="Arial"/>
          <w:i/>
          <w:iCs/>
        </w:rPr>
        <w:t>Financing SMEs and Entrepreneurs Scoreboard: 2025 Highlights.</w:t>
      </w:r>
      <w:r w:rsidRPr="006F25F0">
        <w:rPr>
          <w:rFonts w:cs="Arial"/>
        </w:rPr>
        <w:t xml:space="preserve">  Available at: </w:t>
      </w:r>
      <w:hyperlink r:id="rId21" w:history="1">
        <w:r w:rsidRPr="006F25F0">
          <w:rPr>
            <w:rStyle w:val="Hyperlink"/>
            <w:rFonts w:cs="Arial"/>
          </w:rPr>
          <w:t>https://www.oecd.org</w:t>
        </w:r>
      </w:hyperlink>
      <w:r w:rsidRPr="006F25F0">
        <w:rPr>
          <w:rFonts w:cs="Arial"/>
        </w:rPr>
        <w:t xml:space="preserve">  (Accessed: 6 December 2025).</w:t>
      </w:r>
    </w:p>
    <w:p w14:paraId="71F3FBB7" w14:textId="0C2A85C0" w:rsidR="00DC011F" w:rsidRPr="006F25F0" w:rsidRDefault="00B954F6" w:rsidP="007841EA">
      <w:pPr>
        <w:ind w:left="720" w:hanging="720"/>
        <w:rPr>
          <w:rFonts w:cs="Arial"/>
        </w:rPr>
      </w:pPr>
      <w:r w:rsidRPr="006F25F0">
        <w:rPr>
          <w:rFonts w:cs="Arial"/>
        </w:rPr>
        <w:t xml:space="preserve">Office for National Statistics (ONS) (2025) </w:t>
      </w:r>
      <w:r w:rsidRPr="006F25F0">
        <w:rPr>
          <w:rFonts w:cs="Arial"/>
          <w:i/>
          <w:iCs/>
        </w:rPr>
        <w:t>Consumer Price Inflation, June 2025</w:t>
      </w:r>
      <w:r w:rsidRPr="006F25F0">
        <w:rPr>
          <w:rFonts w:cs="Arial"/>
        </w:rPr>
        <w:t xml:space="preserve">. Available at: </w:t>
      </w:r>
      <w:hyperlink r:id="rId22" w:tgtFrame="_new" w:history="1">
        <w:r w:rsidRPr="006F25F0">
          <w:rPr>
            <w:rStyle w:val="Hyperlink"/>
            <w:rFonts w:cs="Arial"/>
            <w:lang w:val="en-GB"/>
          </w:rPr>
          <w:t>https://www.ons.gov.uk</w:t>
        </w:r>
      </w:hyperlink>
      <w:r w:rsidR="0068349C" w:rsidRPr="006F25F0">
        <w:rPr>
          <w:rFonts w:cs="Arial"/>
        </w:rPr>
        <w:t xml:space="preserve"> (Accessed: 6 December 2025).</w:t>
      </w:r>
    </w:p>
    <w:p w14:paraId="3779F510" w14:textId="1B90956D" w:rsidR="00DC011F" w:rsidRPr="006F25F0" w:rsidRDefault="00B954F6" w:rsidP="0068349C">
      <w:pPr>
        <w:ind w:left="720" w:hanging="720"/>
        <w:rPr>
          <w:rFonts w:cs="Arial"/>
        </w:rPr>
      </w:pPr>
      <w:r w:rsidRPr="006F25F0">
        <w:rPr>
          <w:rFonts w:cs="Arial"/>
        </w:rPr>
        <w:t xml:space="preserve">Office for National Statistics (ONS) (2025) </w:t>
      </w:r>
      <w:r w:rsidRPr="006F25F0">
        <w:rPr>
          <w:rFonts w:cs="Arial"/>
          <w:i/>
          <w:iCs/>
        </w:rPr>
        <w:t xml:space="preserve">Business Demography: </w:t>
      </w:r>
      <w:r w:rsidRPr="00616035">
        <w:rPr>
          <w:rFonts w:cs="Arial"/>
          <w:i/>
          <w:iCs/>
        </w:rPr>
        <w:t>2025.</w:t>
      </w:r>
      <w:r w:rsidRPr="006F25F0">
        <w:rPr>
          <w:rFonts w:cs="Arial"/>
        </w:rPr>
        <w:t xml:space="preserve"> Available at: </w:t>
      </w:r>
      <w:hyperlink r:id="rId23" w:tgtFrame="_new" w:history="1">
        <w:r w:rsidRPr="006F25F0">
          <w:rPr>
            <w:rStyle w:val="Hyperlink"/>
            <w:rFonts w:cs="Arial"/>
            <w:lang w:val="en-GB"/>
          </w:rPr>
          <w:t>https://www.ons.gov.uk</w:t>
        </w:r>
      </w:hyperlink>
      <w:r w:rsidR="0068349C" w:rsidRPr="006F25F0">
        <w:rPr>
          <w:rFonts w:cs="Arial"/>
        </w:rPr>
        <w:t xml:space="preserve"> (Accessed: 6 December 2025).</w:t>
      </w:r>
    </w:p>
    <w:p w14:paraId="4B87FD93" w14:textId="47CC5FB0" w:rsidR="007841EA" w:rsidRPr="006F25F0" w:rsidRDefault="007841EA" w:rsidP="007841EA">
      <w:pPr>
        <w:ind w:left="720" w:hanging="720"/>
        <w:rPr>
          <w:rFonts w:cs="Arial"/>
        </w:rPr>
      </w:pPr>
      <w:r w:rsidRPr="006F25F0">
        <w:rPr>
          <w:rFonts w:cs="Arial"/>
        </w:rPr>
        <w:t xml:space="preserve">Office for National Statistics (ONS) (2025) </w:t>
      </w:r>
      <w:r w:rsidRPr="00616035">
        <w:rPr>
          <w:rFonts w:cs="Arial"/>
          <w:i/>
          <w:iCs/>
        </w:rPr>
        <w:t>Public opinions and social trends: Pet ownership and actions.</w:t>
      </w:r>
      <w:r w:rsidRPr="006F25F0">
        <w:rPr>
          <w:rFonts w:cs="Arial"/>
        </w:rPr>
        <w:t xml:space="preserve"> Available at: </w:t>
      </w:r>
      <w:hyperlink r:id="rId24" w:tgtFrame="_new" w:history="1">
        <w:r w:rsidRPr="006F25F0">
          <w:rPr>
            <w:rStyle w:val="Hyperlink"/>
            <w:rFonts w:cs="Arial"/>
            <w:lang w:val="en-GB"/>
          </w:rPr>
          <w:t>https://www.ons.gov.uk</w:t>
        </w:r>
      </w:hyperlink>
      <w:r w:rsidRPr="006F25F0">
        <w:rPr>
          <w:rFonts w:cs="Arial"/>
        </w:rPr>
        <w:t xml:space="preserve"> (Accessed: 6 December 2025).</w:t>
      </w:r>
    </w:p>
    <w:p w14:paraId="6E35D915" w14:textId="6C0E2A89" w:rsidR="0068349C" w:rsidRPr="006F25F0" w:rsidRDefault="0068349C" w:rsidP="00B954F6">
      <w:pPr>
        <w:ind w:left="720" w:hanging="720"/>
        <w:rPr>
          <w:rFonts w:cs="Arial"/>
        </w:rPr>
      </w:pPr>
      <w:r w:rsidRPr="006F25F0">
        <w:rPr>
          <w:rFonts w:cs="Arial"/>
        </w:rPr>
        <w:t xml:space="preserve">Pet Industry Federation (2023) </w:t>
      </w:r>
      <w:r w:rsidRPr="00616035">
        <w:rPr>
          <w:rFonts w:cs="Arial"/>
          <w:i/>
          <w:iCs/>
        </w:rPr>
        <w:t>UK Pet Industry Report.</w:t>
      </w:r>
      <w:r w:rsidRPr="006F25F0">
        <w:rPr>
          <w:rFonts w:cs="Arial"/>
        </w:rPr>
        <w:t xml:space="preserve"> Available at: </w:t>
      </w:r>
      <w:hyperlink r:id="rId25" w:history="1">
        <w:r w:rsidRPr="006F25F0">
          <w:rPr>
            <w:rStyle w:val="Hyperlink"/>
            <w:rFonts w:cs="Arial"/>
          </w:rPr>
          <w:t>https://www.petfederation.co.uk</w:t>
        </w:r>
      </w:hyperlink>
      <w:r w:rsidRPr="006F25F0">
        <w:rPr>
          <w:rFonts w:cs="Arial"/>
        </w:rPr>
        <w:t xml:space="preserve">  (Accessed: 6 December 2025).</w:t>
      </w:r>
    </w:p>
    <w:p w14:paraId="4EDF2043" w14:textId="13D50A92" w:rsidR="007841EA" w:rsidRPr="006F25F0" w:rsidRDefault="007841EA" w:rsidP="00B954F6">
      <w:pPr>
        <w:ind w:left="720" w:hanging="720"/>
        <w:rPr>
          <w:rFonts w:cs="Arial"/>
        </w:rPr>
      </w:pPr>
      <w:r w:rsidRPr="006F25F0">
        <w:rPr>
          <w:rFonts w:cs="Arial"/>
        </w:rPr>
        <w:t xml:space="preserve">World Population Review (2025) </w:t>
      </w:r>
      <w:r w:rsidRPr="00616035">
        <w:rPr>
          <w:rFonts w:cs="Arial"/>
          <w:i/>
          <w:iCs/>
        </w:rPr>
        <w:t>Norwich Population 2025.</w:t>
      </w:r>
      <w:r w:rsidRPr="006F25F0">
        <w:rPr>
          <w:rFonts w:cs="Arial"/>
        </w:rPr>
        <w:t xml:space="preserve"> Available at: </w:t>
      </w:r>
      <w:hyperlink r:id="rId26" w:history="1">
        <w:r w:rsidRPr="006F25F0">
          <w:rPr>
            <w:rStyle w:val="Hyperlink"/>
            <w:rFonts w:cs="Arial"/>
          </w:rPr>
          <w:t>https://worldpopulationreview.com</w:t>
        </w:r>
      </w:hyperlink>
      <w:r w:rsidRPr="006F25F0">
        <w:rPr>
          <w:rFonts w:cs="Arial"/>
        </w:rPr>
        <w:t xml:space="preserve"> (Accessed</w:t>
      </w:r>
      <w:r w:rsidR="001D02B6" w:rsidRPr="006F25F0">
        <w:rPr>
          <w:rFonts w:cs="Arial"/>
        </w:rPr>
        <w:t>: 6 December 2025)</w:t>
      </w:r>
    </w:p>
    <w:p w14:paraId="08064A4D" w14:textId="292AE8E8" w:rsidR="00B954F6" w:rsidRPr="006F25F0" w:rsidRDefault="00B954F6" w:rsidP="00EB1A24">
      <w:pPr>
        <w:pStyle w:val="Heading1"/>
        <w:rPr>
          <w:rFonts w:cs="Arial"/>
        </w:rPr>
      </w:pPr>
      <w:bookmarkStart w:id="15" w:name="_Toc215961360"/>
      <w:r w:rsidRPr="006F25F0">
        <w:rPr>
          <w:rFonts w:eastAsia="Times New Roman" w:cs="Arial"/>
        </w:rPr>
        <w:t>Veterinary Sources</w:t>
      </w:r>
      <w:bookmarkEnd w:id="15"/>
    </w:p>
    <w:p w14:paraId="7A3DD70D" w14:textId="21DAD356" w:rsidR="005505A5" w:rsidRPr="005505A5" w:rsidRDefault="005505A5" w:rsidP="005505A5">
      <w:pPr>
        <w:ind w:left="720" w:hanging="720"/>
        <w:rPr>
          <w:rFonts w:cs="Arial"/>
        </w:rPr>
      </w:pPr>
      <w:r w:rsidRPr="005505A5">
        <w:rPr>
          <w:rFonts w:cs="Arial"/>
        </w:rPr>
        <w:t xml:space="preserve">AKC Canine Health Foundation (2023) </w:t>
      </w:r>
      <w:r w:rsidRPr="005505A5">
        <w:rPr>
          <w:rFonts w:cs="Arial"/>
          <w:i/>
          <w:iCs/>
        </w:rPr>
        <w:t>Owner Perceptions of Canine Obesity</w:t>
      </w:r>
      <w:r w:rsidRPr="005505A5">
        <w:rPr>
          <w:rFonts w:cs="Arial"/>
        </w:rPr>
        <w:t xml:space="preserve">. Available at: </w:t>
      </w:r>
      <w:hyperlink r:id="rId27" w:history="1">
        <w:r w:rsidRPr="00BB5FD1">
          <w:rPr>
            <w:rStyle w:val="Hyperlink"/>
            <w:rFonts w:cs="Arial"/>
          </w:rPr>
          <w:t>https://www.akcchf.org/educational-resources/library/articles/heavy-burden-how-obesity-may/</w:t>
        </w:r>
      </w:hyperlink>
      <w:r>
        <w:rPr>
          <w:rFonts w:cs="Arial"/>
        </w:rPr>
        <w:t xml:space="preserve"> </w:t>
      </w:r>
      <w:r w:rsidRPr="005505A5">
        <w:rPr>
          <w:rFonts w:cs="Arial"/>
        </w:rPr>
        <w:t xml:space="preserve"> (Accessed: 6 December 2025).</w:t>
      </w:r>
    </w:p>
    <w:p w14:paraId="1A6E94C9" w14:textId="4576D107" w:rsidR="005505A5" w:rsidRDefault="005505A5" w:rsidP="005505A5">
      <w:pPr>
        <w:ind w:left="720" w:hanging="720"/>
        <w:rPr>
          <w:rFonts w:cs="Arial"/>
        </w:rPr>
      </w:pPr>
      <w:r w:rsidRPr="005505A5">
        <w:rPr>
          <w:rFonts w:cs="Arial"/>
        </w:rPr>
        <w:lastRenderedPageBreak/>
        <w:t xml:space="preserve">Canine Arthritis Management (2016) </w:t>
      </w:r>
      <w:r w:rsidRPr="005505A5">
        <w:rPr>
          <w:rFonts w:cs="Arial"/>
          <w:i/>
          <w:iCs/>
        </w:rPr>
        <w:t>Obesity and Arthritis in Dogs</w:t>
      </w:r>
      <w:r w:rsidRPr="005505A5">
        <w:rPr>
          <w:rFonts w:cs="Arial"/>
        </w:rPr>
        <w:t xml:space="preserve">. Available at: </w:t>
      </w:r>
      <w:hyperlink r:id="rId28" w:history="1">
        <w:r w:rsidRPr="00BB5FD1">
          <w:rPr>
            <w:rStyle w:val="Hyperlink"/>
            <w:rFonts w:cs="Arial"/>
          </w:rPr>
          <w:t>https://caninearthritis.co.uk/managing-arthritis/weight-management/</w:t>
        </w:r>
      </w:hyperlink>
      <w:r>
        <w:rPr>
          <w:rFonts w:cs="Arial"/>
        </w:rPr>
        <w:t xml:space="preserve"> </w:t>
      </w:r>
      <w:r w:rsidRPr="005505A5">
        <w:rPr>
          <w:rFonts w:cs="Arial"/>
        </w:rPr>
        <w:t xml:space="preserve"> (Accessed: 6 December 2025)</w:t>
      </w:r>
      <w:r>
        <w:rPr>
          <w:rFonts w:cs="Arial"/>
        </w:rPr>
        <w:t>.</w:t>
      </w:r>
    </w:p>
    <w:p w14:paraId="77688FD6" w14:textId="0E8188ED" w:rsidR="005505A5" w:rsidRDefault="005505A5" w:rsidP="005505A5">
      <w:pPr>
        <w:ind w:left="720" w:hanging="720"/>
        <w:rPr>
          <w:rFonts w:cs="Arial"/>
        </w:rPr>
      </w:pPr>
      <w:r w:rsidRPr="005505A5">
        <w:rPr>
          <w:rFonts w:cs="Arial"/>
        </w:rPr>
        <w:t xml:space="preserve">Ducknet Veterinary Clinic (2016) </w:t>
      </w:r>
      <w:r w:rsidRPr="005505A5">
        <w:rPr>
          <w:rFonts w:cs="Arial"/>
          <w:i/>
          <w:iCs/>
        </w:rPr>
        <w:t>Obesity and Post-Surgical Recovery in Dogs</w:t>
      </w:r>
      <w:r w:rsidRPr="005505A5">
        <w:rPr>
          <w:rFonts w:cs="Arial"/>
        </w:rPr>
        <w:t xml:space="preserve">. Available at: </w:t>
      </w:r>
      <w:hyperlink r:id="rId29" w:history="1">
        <w:r w:rsidRPr="00BB5FD1">
          <w:rPr>
            <w:rStyle w:val="Hyperlink"/>
            <w:rFonts w:cs="Arial"/>
          </w:rPr>
          <w:t>https://ducknetvetclinic.co.ke/obesity-in-pets-and-orthopedic-recovery/</w:t>
        </w:r>
      </w:hyperlink>
      <w:r>
        <w:rPr>
          <w:rFonts w:cs="Arial"/>
        </w:rPr>
        <w:t xml:space="preserve"> </w:t>
      </w:r>
      <w:r w:rsidRPr="005505A5">
        <w:rPr>
          <w:rFonts w:cs="Arial"/>
        </w:rPr>
        <w:t xml:space="preserve"> (Accessed: 6 December 2025).</w:t>
      </w:r>
    </w:p>
    <w:p w14:paraId="2D66EAD2" w14:textId="2E2332AC" w:rsidR="0029157C" w:rsidRDefault="005505A5" w:rsidP="00B954F6">
      <w:pPr>
        <w:ind w:left="720" w:hanging="720"/>
      </w:pPr>
      <w:r w:rsidRPr="005505A5">
        <w:rPr>
          <w:rFonts w:cs="Arial"/>
        </w:rPr>
        <w:t xml:space="preserve">Vet Times, Walton, J. (2016) ‘Osteoarthritis in dogs’. </w:t>
      </w:r>
      <w:r w:rsidRPr="005505A5">
        <w:rPr>
          <w:rFonts w:cs="Arial"/>
          <w:i/>
          <w:iCs/>
        </w:rPr>
        <w:t>Vet Times</w:t>
      </w:r>
      <w:r w:rsidRPr="005505A5">
        <w:rPr>
          <w:rFonts w:cs="Arial"/>
        </w:rPr>
        <w:t xml:space="preserve">. Available at: </w:t>
      </w:r>
      <w:hyperlink r:id="rId30" w:history="1">
        <w:r w:rsidRPr="00BB5FD1">
          <w:rPr>
            <w:rStyle w:val="Hyperlink"/>
            <w:rFonts w:cs="Arial"/>
          </w:rPr>
          <w:t>https://www.vettimes.co.uk/app/uploads/wp-post-to-pdf-enhanced-cache/1/clinical-impact-of-obesity-on-osteoarthritis-in-canines.pdf</w:t>
        </w:r>
      </w:hyperlink>
      <w:r>
        <w:rPr>
          <w:rFonts w:cs="Arial"/>
        </w:rPr>
        <w:t xml:space="preserve"> </w:t>
      </w:r>
      <w:r w:rsidRPr="005505A5">
        <w:rPr>
          <w:rFonts w:cs="Arial"/>
        </w:rPr>
        <w:t xml:space="preserve"> (Accessed: 6 December 2025)</w:t>
      </w:r>
    </w:p>
    <w:p w14:paraId="769E88A1" w14:textId="77777777" w:rsidR="0029157C" w:rsidRDefault="0029157C" w:rsidP="0029157C">
      <w:pPr>
        <w:rPr>
          <w:lang w:val="en-GB"/>
        </w:rPr>
      </w:pPr>
    </w:p>
    <w:p w14:paraId="4037E334" w14:textId="77777777" w:rsidR="00DC011F" w:rsidRDefault="00DC011F" w:rsidP="0029157C">
      <w:pPr>
        <w:rPr>
          <w:lang w:val="en-GB"/>
        </w:rPr>
      </w:pPr>
    </w:p>
    <w:p w14:paraId="23272F2E" w14:textId="77777777" w:rsidR="00EB1A24" w:rsidRDefault="00EB1A24" w:rsidP="0029157C">
      <w:pPr>
        <w:rPr>
          <w:lang w:val="en-GB"/>
        </w:rPr>
      </w:pPr>
    </w:p>
    <w:p w14:paraId="07EC8B10" w14:textId="77777777" w:rsidR="009C4284" w:rsidRPr="0029157C" w:rsidRDefault="009C4284" w:rsidP="0029157C">
      <w:pPr>
        <w:rPr>
          <w:lang w:val="en-GB"/>
        </w:rPr>
      </w:pPr>
    </w:p>
    <w:p w14:paraId="54AB8486" w14:textId="77777777" w:rsidR="005505A5" w:rsidRDefault="005505A5" w:rsidP="00C16B70">
      <w:pPr>
        <w:pStyle w:val="Heading1"/>
      </w:pPr>
    </w:p>
    <w:p w14:paraId="74B44A01" w14:textId="77777777" w:rsidR="005505A5" w:rsidRDefault="005505A5" w:rsidP="00C16B70">
      <w:pPr>
        <w:pStyle w:val="Heading1"/>
      </w:pPr>
    </w:p>
    <w:p w14:paraId="5583CB6C" w14:textId="77777777" w:rsidR="005505A5" w:rsidRDefault="005505A5" w:rsidP="00C16B70">
      <w:pPr>
        <w:pStyle w:val="Heading1"/>
      </w:pPr>
    </w:p>
    <w:p w14:paraId="2D9B4C6D" w14:textId="77777777" w:rsidR="005505A5" w:rsidRDefault="005505A5" w:rsidP="00C16B70">
      <w:pPr>
        <w:pStyle w:val="Heading1"/>
      </w:pPr>
    </w:p>
    <w:p w14:paraId="6FB467C9" w14:textId="77777777" w:rsidR="005505A5" w:rsidRDefault="005505A5" w:rsidP="00C16B70">
      <w:pPr>
        <w:pStyle w:val="Heading1"/>
      </w:pPr>
    </w:p>
    <w:p w14:paraId="1B773C26" w14:textId="77777777" w:rsidR="005505A5" w:rsidRDefault="005505A5" w:rsidP="00C16B70">
      <w:pPr>
        <w:pStyle w:val="Heading1"/>
      </w:pPr>
    </w:p>
    <w:p w14:paraId="07696BF0" w14:textId="77777777" w:rsidR="005505A5" w:rsidRDefault="005505A5" w:rsidP="00C16B70">
      <w:pPr>
        <w:pStyle w:val="Heading1"/>
      </w:pPr>
    </w:p>
    <w:p w14:paraId="614CC5A2" w14:textId="77777777" w:rsidR="005505A5" w:rsidRPr="005505A5" w:rsidRDefault="005505A5" w:rsidP="005505A5">
      <w:pPr>
        <w:rPr>
          <w:lang w:val="en-GB"/>
        </w:rPr>
      </w:pPr>
    </w:p>
    <w:p w14:paraId="51ED74BB" w14:textId="5477519F" w:rsidR="00C16B70" w:rsidRDefault="00C16B70" w:rsidP="00C16B70">
      <w:pPr>
        <w:pStyle w:val="Heading1"/>
        <w:rPr>
          <w:lang w:val="en-US"/>
        </w:rPr>
      </w:pPr>
      <w:bookmarkStart w:id="16" w:name="_Toc215961361"/>
      <w:r>
        <w:lastRenderedPageBreak/>
        <w:t xml:space="preserve">Annexe 1 </w:t>
      </w:r>
      <w:r w:rsidRPr="009C6131">
        <w:rPr>
          <w:lang w:val="en-US"/>
        </w:rPr>
        <w:t>Canine Health and Owner Challenges in Norwich</w:t>
      </w:r>
      <w:bookmarkEnd w:id="12"/>
      <w:bookmarkEnd w:id="16"/>
    </w:p>
    <w:p w14:paraId="020A7407" w14:textId="77777777" w:rsidR="0099254B" w:rsidRPr="0099254B" w:rsidRDefault="0099254B" w:rsidP="0099254B"/>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73"/>
        <w:gridCol w:w="3988"/>
        <w:gridCol w:w="3055"/>
      </w:tblGrid>
      <w:tr w:rsidR="00C16B70" w:rsidRPr="0063535E" w14:paraId="57C3B4C1" w14:textId="77777777" w:rsidTr="00A10D9C">
        <w:trPr>
          <w:tblHeader/>
          <w:tblCellSpacing w:w="15" w:type="dxa"/>
        </w:trPr>
        <w:tc>
          <w:tcPr>
            <w:tcW w:w="0" w:type="auto"/>
            <w:vAlign w:val="center"/>
            <w:hideMark/>
          </w:tcPr>
          <w:p w14:paraId="1DA40619" w14:textId="77777777" w:rsidR="00C16B70" w:rsidRPr="0063535E" w:rsidRDefault="00C16B70" w:rsidP="00A10D9C">
            <w:pPr>
              <w:ind w:left="720" w:hanging="720"/>
              <w:jc w:val="center"/>
              <w:rPr>
                <w:b/>
                <w:bCs/>
                <w:sz w:val="20"/>
                <w:szCs w:val="20"/>
                <w:lang w:val="en-GB"/>
              </w:rPr>
            </w:pPr>
            <w:r w:rsidRPr="0063535E">
              <w:rPr>
                <w:b/>
                <w:bCs/>
                <w:sz w:val="20"/>
                <w:szCs w:val="20"/>
                <w:lang w:val="en-GB"/>
              </w:rPr>
              <w:t>Issue</w:t>
            </w:r>
          </w:p>
        </w:tc>
        <w:tc>
          <w:tcPr>
            <w:tcW w:w="0" w:type="auto"/>
            <w:vAlign w:val="center"/>
            <w:hideMark/>
          </w:tcPr>
          <w:p w14:paraId="388AB098" w14:textId="77777777" w:rsidR="00C16B70" w:rsidRPr="0063535E" w:rsidRDefault="00C16B70" w:rsidP="00A10D9C">
            <w:pPr>
              <w:ind w:left="720" w:hanging="720"/>
              <w:jc w:val="center"/>
              <w:rPr>
                <w:b/>
                <w:bCs/>
                <w:sz w:val="20"/>
                <w:szCs w:val="20"/>
                <w:lang w:val="en-GB"/>
              </w:rPr>
            </w:pPr>
            <w:r w:rsidRPr="0063535E">
              <w:rPr>
                <w:b/>
                <w:bCs/>
                <w:sz w:val="20"/>
                <w:szCs w:val="20"/>
                <w:lang w:val="en-GB"/>
              </w:rPr>
              <w:t>Statistic</w:t>
            </w:r>
          </w:p>
        </w:tc>
        <w:tc>
          <w:tcPr>
            <w:tcW w:w="0" w:type="auto"/>
            <w:vAlign w:val="center"/>
            <w:hideMark/>
          </w:tcPr>
          <w:p w14:paraId="3BA583F2" w14:textId="77777777" w:rsidR="00C16B70" w:rsidRPr="0063535E" w:rsidRDefault="00C16B70" w:rsidP="00A10D9C">
            <w:pPr>
              <w:ind w:left="720" w:hanging="720"/>
              <w:jc w:val="center"/>
              <w:rPr>
                <w:b/>
                <w:bCs/>
                <w:sz w:val="20"/>
                <w:szCs w:val="20"/>
                <w:lang w:val="en-GB"/>
              </w:rPr>
            </w:pPr>
            <w:r w:rsidRPr="0063535E">
              <w:rPr>
                <w:b/>
                <w:bCs/>
                <w:sz w:val="20"/>
                <w:szCs w:val="20"/>
                <w:lang w:val="en-GB"/>
              </w:rPr>
              <w:t>Source</w:t>
            </w:r>
          </w:p>
        </w:tc>
      </w:tr>
      <w:tr w:rsidR="00C16B70" w:rsidRPr="0063535E" w14:paraId="15748744" w14:textId="77777777" w:rsidTr="00A10D9C">
        <w:trPr>
          <w:tblCellSpacing w:w="15" w:type="dxa"/>
        </w:trPr>
        <w:tc>
          <w:tcPr>
            <w:tcW w:w="0" w:type="auto"/>
            <w:vAlign w:val="center"/>
            <w:hideMark/>
          </w:tcPr>
          <w:p w14:paraId="09FA21CA" w14:textId="77777777" w:rsidR="00C16B70" w:rsidRPr="0063535E" w:rsidRDefault="00C16B70" w:rsidP="00A10D9C">
            <w:pPr>
              <w:ind w:left="720" w:hanging="720"/>
              <w:jc w:val="center"/>
              <w:rPr>
                <w:sz w:val="20"/>
                <w:szCs w:val="20"/>
                <w:lang w:val="en-GB"/>
              </w:rPr>
            </w:pPr>
            <w:r w:rsidRPr="0063535E">
              <w:rPr>
                <w:b/>
                <w:bCs/>
                <w:sz w:val="20"/>
                <w:szCs w:val="20"/>
                <w:lang w:val="en-GB"/>
              </w:rPr>
              <w:t>Obesity</w:t>
            </w:r>
          </w:p>
        </w:tc>
        <w:tc>
          <w:tcPr>
            <w:tcW w:w="0" w:type="auto"/>
            <w:vAlign w:val="center"/>
            <w:hideMark/>
          </w:tcPr>
          <w:p w14:paraId="5BEEF568" w14:textId="77777777" w:rsidR="00C16B70" w:rsidRPr="0063535E" w:rsidRDefault="00C16B70" w:rsidP="00A10D9C">
            <w:pPr>
              <w:ind w:left="720" w:hanging="720"/>
              <w:jc w:val="left"/>
              <w:rPr>
                <w:sz w:val="20"/>
                <w:szCs w:val="20"/>
                <w:lang w:val="en-GB"/>
              </w:rPr>
            </w:pPr>
            <w:r w:rsidRPr="0063535E">
              <w:rPr>
                <w:i/>
                <w:iCs/>
                <w:sz w:val="20"/>
                <w:szCs w:val="20"/>
                <w:lang w:val="en-GB"/>
              </w:rPr>
              <w:t>59% of UK dogs are overweight or obese</w:t>
            </w:r>
          </w:p>
        </w:tc>
        <w:tc>
          <w:tcPr>
            <w:tcW w:w="0" w:type="auto"/>
            <w:vAlign w:val="center"/>
            <w:hideMark/>
          </w:tcPr>
          <w:p w14:paraId="79498B5E" w14:textId="77777777" w:rsidR="00C16B70" w:rsidRPr="0063535E" w:rsidRDefault="00C16B70" w:rsidP="00A10D9C">
            <w:pPr>
              <w:ind w:left="720" w:hanging="720"/>
              <w:jc w:val="left"/>
              <w:rPr>
                <w:sz w:val="20"/>
                <w:szCs w:val="20"/>
                <w:lang w:val="en-GB"/>
              </w:rPr>
            </w:pPr>
            <w:r w:rsidRPr="0063535E">
              <w:rPr>
                <w:sz w:val="20"/>
                <w:szCs w:val="20"/>
                <w:lang w:val="en-GB"/>
              </w:rPr>
              <w:t>Association for Pet Obesity Prevention, 2022</w:t>
            </w:r>
          </w:p>
        </w:tc>
      </w:tr>
      <w:tr w:rsidR="00C16B70" w:rsidRPr="0063535E" w14:paraId="7A079A14" w14:textId="77777777" w:rsidTr="00A10D9C">
        <w:trPr>
          <w:tblCellSpacing w:w="15" w:type="dxa"/>
        </w:trPr>
        <w:tc>
          <w:tcPr>
            <w:tcW w:w="0" w:type="auto"/>
            <w:vAlign w:val="center"/>
            <w:hideMark/>
          </w:tcPr>
          <w:p w14:paraId="327607C2" w14:textId="77777777" w:rsidR="00C16B70" w:rsidRPr="0063535E" w:rsidRDefault="00C16B70" w:rsidP="00A10D9C">
            <w:pPr>
              <w:ind w:left="720" w:hanging="720"/>
              <w:jc w:val="center"/>
              <w:rPr>
                <w:sz w:val="20"/>
                <w:szCs w:val="20"/>
                <w:lang w:val="en-GB"/>
              </w:rPr>
            </w:pPr>
            <w:r w:rsidRPr="0063535E">
              <w:rPr>
                <w:b/>
                <w:bCs/>
                <w:sz w:val="20"/>
                <w:szCs w:val="20"/>
                <w:lang w:val="en-GB"/>
              </w:rPr>
              <w:t>Owner awareness</w:t>
            </w:r>
          </w:p>
        </w:tc>
        <w:tc>
          <w:tcPr>
            <w:tcW w:w="0" w:type="auto"/>
            <w:vAlign w:val="center"/>
            <w:hideMark/>
          </w:tcPr>
          <w:p w14:paraId="75145EF6" w14:textId="77777777" w:rsidR="00C16B70" w:rsidRPr="0063535E" w:rsidRDefault="00C16B70" w:rsidP="00A10D9C">
            <w:pPr>
              <w:ind w:left="720" w:hanging="720"/>
              <w:jc w:val="left"/>
              <w:rPr>
                <w:sz w:val="20"/>
                <w:szCs w:val="20"/>
                <w:lang w:val="en-GB"/>
              </w:rPr>
            </w:pPr>
            <w:r w:rsidRPr="0063535E">
              <w:rPr>
                <w:i/>
                <w:iCs/>
                <w:sz w:val="20"/>
                <w:szCs w:val="20"/>
                <w:lang w:val="en-GB"/>
              </w:rPr>
              <w:t>Over 80% of owners believe their overweight dogs are healthy</w:t>
            </w:r>
          </w:p>
        </w:tc>
        <w:tc>
          <w:tcPr>
            <w:tcW w:w="0" w:type="auto"/>
            <w:vAlign w:val="center"/>
            <w:hideMark/>
          </w:tcPr>
          <w:p w14:paraId="298BFA21" w14:textId="77777777" w:rsidR="00C16B70" w:rsidRPr="0063535E" w:rsidRDefault="00C16B70" w:rsidP="00A10D9C">
            <w:pPr>
              <w:ind w:left="720" w:hanging="720"/>
              <w:jc w:val="left"/>
              <w:rPr>
                <w:sz w:val="20"/>
                <w:szCs w:val="20"/>
                <w:lang w:val="en-GB"/>
              </w:rPr>
            </w:pPr>
            <w:r w:rsidRPr="0063535E">
              <w:rPr>
                <w:sz w:val="20"/>
                <w:szCs w:val="20"/>
                <w:lang w:val="en-GB"/>
              </w:rPr>
              <w:t>AKC Canine Health Foundation, 2023</w:t>
            </w:r>
          </w:p>
        </w:tc>
      </w:tr>
      <w:tr w:rsidR="00C16B70" w:rsidRPr="0063535E" w14:paraId="0A226454" w14:textId="77777777" w:rsidTr="00A10D9C">
        <w:trPr>
          <w:tblCellSpacing w:w="15" w:type="dxa"/>
        </w:trPr>
        <w:tc>
          <w:tcPr>
            <w:tcW w:w="0" w:type="auto"/>
            <w:vAlign w:val="center"/>
            <w:hideMark/>
          </w:tcPr>
          <w:p w14:paraId="10AEE628" w14:textId="77777777" w:rsidR="00C16B70" w:rsidRPr="0063535E" w:rsidRDefault="00C16B70" w:rsidP="00A10D9C">
            <w:pPr>
              <w:ind w:left="720" w:hanging="720"/>
              <w:jc w:val="center"/>
              <w:rPr>
                <w:sz w:val="20"/>
                <w:szCs w:val="20"/>
                <w:lang w:val="en-GB"/>
              </w:rPr>
            </w:pPr>
            <w:r w:rsidRPr="0063535E">
              <w:rPr>
                <w:b/>
                <w:bCs/>
                <w:sz w:val="20"/>
                <w:szCs w:val="20"/>
                <w:lang w:val="en-GB"/>
              </w:rPr>
              <w:t>Arthritis prevalence</w:t>
            </w:r>
          </w:p>
        </w:tc>
        <w:tc>
          <w:tcPr>
            <w:tcW w:w="0" w:type="auto"/>
            <w:vAlign w:val="center"/>
            <w:hideMark/>
          </w:tcPr>
          <w:p w14:paraId="20C04DCC" w14:textId="77777777" w:rsidR="00C16B70" w:rsidRPr="0063535E" w:rsidRDefault="00C16B70" w:rsidP="00A10D9C">
            <w:pPr>
              <w:ind w:left="720" w:hanging="720"/>
              <w:jc w:val="left"/>
              <w:rPr>
                <w:sz w:val="20"/>
                <w:szCs w:val="20"/>
                <w:lang w:val="en-GB"/>
              </w:rPr>
            </w:pPr>
            <w:r w:rsidRPr="0063535E">
              <w:rPr>
                <w:i/>
                <w:iCs/>
                <w:sz w:val="20"/>
                <w:szCs w:val="20"/>
                <w:lang w:val="en-GB"/>
              </w:rPr>
              <w:t>20% of dogs aged 1+ have osteoarthritis</w:t>
            </w:r>
          </w:p>
        </w:tc>
        <w:tc>
          <w:tcPr>
            <w:tcW w:w="0" w:type="auto"/>
            <w:vAlign w:val="center"/>
            <w:hideMark/>
          </w:tcPr>
          <w:p w14:paraId="0C75469B" w14:textId="77777777" w:rsidR="00C16B70" w:rsidRPr="0063535E" w:rsidRDefault="00C16B70" w:rsidP="00A10D9C">
            <w:pPr>
              <w:ind w:left="720" w:hanging="720"/>
              <w:jc w:val="left"/>
              <w:rPr>
                <w:sz w:val="20"/>
                <w:szCs w:val="20"/>
                <w:lang w:val="en-GB"/>
              </w:rPr>
            </w:pPr>
            <w:r w:rsidRPr="0063535E">
              <w:rPr>
                <w:sz w:val="20"/>
                <w:szCs w:val="20"/>
                <w:lang w:val="en-GB"/>
              </w:rPr>
              <w:t>Vet Times, Walton (2016)</w:t>
            </w:r>
          </w:p>
        </w:tc>
      </w:tr>
      <w:tr w:rsidR="00C16B70" w:rsidRPr="0063535E" w14:paraId="628F04DC" w14:textId="77777777" w:rsidTr="00A10D9C">
        <w:trPr>
          <w:tblCellSpacing w:w="15" w:type="dxa"/>
        </w:trPr>
        <w:tc>
          <w:tcPr>
            <w:tcW w:w="0" w:type="auto"/>
            <w:vAlign w:val="center"/>
            <w:hideMark/>
          </w:tcPr>
          <w:p w14:paraId="646FB0F2" w14:textId="77777777" w:rsidR="00C16B70" w:rsidRPr="0063535E" w:rsidRDefault="00C16B70" w:rsidP="00A10D9C">
            <w:pPr>
              <w:ind w:left="720" w:hanging="720"/>
              <w:jc w:val="center"/>
              <w:rPr>
                <w:sz w:val="20"/>
                <w:szCs w:val="20"/>
                <w:lang w:val="en-GB"/>
              </w:rPr>
            </w:pPr>
            <w:r w:rsidRPr="0063535E">
              <w:rPr>
                <w:b/>
                <w:bCs/>
                <w:sz w:val="20"/>
                <w:szCs w:val="20"/>
                <w:lang w:val="en-GB"/>
              </w:rPr>
              <w:t>Obesity–arthritis link</w:t>
            </w:r>
          </w:p>
        </w:tc>
        <w:tc>
          <w:tcPr>
            <w:tcW w:w="0" w:type="auto"/>
            <w:vAlign w:val="center"/>
            <w:hideMark/>
          </w:tcPr>
          <w:p w14:paraId="2BE42A3A" w14:textId="77777777" w:rsidR="00C16B70" w:rsidRPr="0063535E" w:rsidRDefault="00C16B70" w:rsidP="00A10D9C">
            <w:pPr>
              <w:ind w:left="720" w:hanging="720"/>
              <w:jc w:val="left"/>
              <w:rPr>
                <w:sz w:val="20"/>
                <w:szCs w:val="20"/>
                <w:lang w:val="en-GB"/>
              </w:rPr>
            </w:pPr>
            <w:r w:rsidRPr="0063535E">
              <w:rPr>
                <w:i/>
                <w:iCs/>
                <w:sz w:val="20"/>
                <w:szCs w:val="20"/>
                <w:lang w:val="en-GB"/>
              </w:rPr>
              <w:t>Excess weight worsens arthritis pain and progression</w:t>
            </w:r>
          </w:p>
        </w:tc>
        <w:tc>
          <w:tcPr>
            <w:tcW w:w="0" w:type="auto"/>
            <w:vAlign w:val="center"/>
            <w:hideMark/>
          </w:tcPr>
          <w:p w14:paraId="6B34C5A4" w14:textId="77777777" w:rsidR="00C16B70" w:rsidRPr="0063535E" w:rsidRDefault="00C16B70" w:rsidP="00A10D9C">
            <w:pPr>
              <w:ind w:left="720" w:hanging="720"/>
              <w:jc w:val="left"/>
              <w:rPr>
                <w:sz w:val="20"/>
                <w:szCs w:val="20"/>
                <w:lang w:val="en-GB"/>
              </w:rPr>
            </w:pPr>
            <w:r w:rsidRPr="0063535E">
              <w:rPr>
                <w:sz w:val="20"/>
                <w:szCs w:val="20"/>
                <w:lang w:val="en-GB"/>
              </w:rPr>
              <w:t>Canine Arthritis Management, Vet Times</w:t>
            </w:r>
          </w:p>
        </w:tc>
      </w:tr>
      <w:tr w:rsidR="00C16B70" w:rsidRPr="0063535E" w14:paraId="67A3BAFD" w14:textId="77777777" w:rsidTr="00A10D9C">
        <w:trPr>
          <w:tblCellSpacing w:w="15" w:type="dxa"/>
        </w:trPr>
        <w:tc>
          <w:tcPr>
            <w:tcW w:w="0" w:type="auto"/>
            <w:vAlign w:val="center"/>
            <w:hideMark/>
          </w:tcPr>
          <w:p w14:paraId="23BA557F" w14:textId="77777777" w:rsidR="00C16B70" w:rsidRPr="0063535E" w:rsidRDefault="00C16B70" w:rsidP="00A10D9C">
            <w:pPr>
              <w:ind w:left="720" w:hanging="720"/>
              <w:jc w:val="center"/>
              <w:rPr>
                <w:sz w:val="20"/>
                <w:szCs w:val="20"/>
                <w:lang w:val="en-GB"/>
              </w:rPr>
            </w:pPr>
            <w:r w:rsidRPr="0063535E">
              <w:rPr>
                <w:b/>
                <w:bCs/>
                <w:sz w:val="20"/>
                <w:szCs w:val="20"/>
                <w:lang w:val="en-GB"/>
              </w:rPr>
              <w:t>Mobility recovery</w:t>
            </w:r>
          </w:p>
        </w:tc>
        <w:tc>
          <w:tcPr>
            <w:tcW w:w="0" w:type="auto"/>
            <w:vAlign w:val="center"/>
            <w:hideMark/>
          </w:tcPr>
          <w:p w14:paraId="3E6EC05B" w14:textId="77777777" w:rsidR="00C16B70" w:rsidRPr="0063535E" w:rsidRDefault="00C16B70" w:rsidP="00A10D9C">
            <w:pPr>
              <w:ind w:left="720" w:hanging="720"/>
              <w:jc w:val="left"/>
              <w:rPr>
                <w:sz w:val="20"/>
                <w:szCs w:val="20"/>
                <w:lang w:val="en-GB"/>
              </w:rPr>
            </w:pPr>
            <w:r w:rsidRPr="0063535E">
              <w:rPr>
                <w:i/>
                <w:iCs/>
                <w:sz w:val="20"/>
                <w:szCs w:val="20"/>
                <w:lang w:val="en-GB"/>
              </w:rPr>
              <w:t>Obesity delays post-surgery recovery and increases complications</w:t>
            </w:r>
          </w:p>
        </w:tc>
        <w:tc>
          <w:tcPr>
            <w:tcW w:w="0" w:type="auto"/>
            <w:vAlign w:val="center"/>
            <w:hideMark/>
          </w:tcPr>
          <w:p w14:paraId="39D62705" w14:textId="77777777" w:rsidR="00C16B70" w:rsidRPr="0063535E" w:rsidRDefault="00C16B70" w:rsidP="00A10D9C">
            <w:pPr>
              <w:ind w:left="720" w:hanging="720"/>
              <w:jc w:val="left"/>
              <w:rPr>
                <w:sz w:val="20"/>
                <w:szCs w:val="20"/>
                <w:lang w:val="en-GB"/>
              </w:rPr>
            </w:pPr>
            <w:r w:rsidRPr="0063535E">
              <w:rPr>
                <w:sz w:val="20"/>
                <w:szCs w:val="20"/>
                <w:lang w:val="en-GB"/>
              </w:rPr>
              <w:t>Ducknet Veterinary Clinic</w:t>
            </w:r>
          </w:p>
        </w:tc>
      </w:tr>
      <w:tr w:rsidR="00C16B70" w:rsidRPr="0063535E" w14:paraId="731AED40" w14:textId="77777777" w:rsidTr="00A10D9C">
        <w:trPr>
          <w:tblCellSpacing w:w="15" w:type="dxa"/>
        </w:trPr>
        <w:tc>
          <w:tcPr>
            <w:tcW w:w="0" w:type="auto"/>
            <w:vAlign w:val="center"/>
            <w:hideMark/>
          </w:tcPr>
          <w:p w14:paraId="0F496364" w14:textId="77777777" w:rsidR="00C16B70" w:rsidRPr="0063535E" w:rsidRDefault="00C16B70" w:rsidP="00A10D9C">
            <w:pPr>
              <w:ind w:left="720" w:hanging="720"/>
              <w:jc w:val="center"/>
              <w:rPr>
                <w:sz w:val="20"/>
                <w:szCs w:val="20"/>
                <w:lang w:val="en-GB"/>
              </w:rPr>
            </w:pPr>
            <w:r w:rsidRPr="0063535E">
              <w:rPr>
                <w:b/>
                <w:bCs/>
                <w:sz w:val="20"/>
                <w:szCs w:val="20"/>
                <w:lang w:val="en-GB"/>
              </w:rPr>
              <w:t>Owner perception</w:t>
            </w:r>
          </w:p>
        </w:tc>
        <w:tc>
          <w:tcPr>
            <w:tcW w:w="0" w:type="auto"/>
            <w:vAlign w:val="center"/>
            <w:hideMark/>
          </w:tcPr>
          <w:p w14:paraId="0D76A0E3" w14:textId="77777777" w:rsidR="00C16B70" w:rsidRPr="0063535E" w:rsidRDefault="00C16B70" w:rsidP="00A10D9C">
            <w:pPr>
              <w:ind w:left="720" w:hanging="720"/>
              <w:jc w:val="left"/>
              <w:rPr>
                <w:sz w:val="20"/>
                <w:szCs w:val="20"/>
                <w:lang w:val="en-GB"/>
              </w:rPr>
            </w:pPr>
            <w:r w:rsidRPr="0063535E">
              <w:rPr>
                <w:i/>
                <w:iCs/>
                <w:sz w:val="20"/>
                <w:szCs w:val="20"/>
                <w:lang w:val="en-GB"/>
              </w:rPr>
              <w:t xml:space="preserve">90% of owners cannot recognise </w:t>
            </w:r>
            <w:r>
              <w:rPr>
                <w:i/>
                <w:iCs/>
                <w:sz w:val="20"/>
                <w:szCs w:val="20"/>
                <w:lang w:val="en-GB"/>
              </w:rPr>
              <w:t xml:space="preserve">that </w:t>
            </w:r>
            <w:r w:rsidRPr="0063535E">
              <w:rPr>
                <w:i/>
                <w:iCs/>
                <w:sz w:val="20"/>
                <w:szCs w:val="20"/>
                <w:lang w:val="en-GB"/>
              </w:rPr>
              <w:t>their dog is overweight</w:t>
            </w:r>
          </w:p>
        </w:tc>
        <w:tc>
          <w:tcPr>
            <w:tcW w:w="0" w:type="auto"/>
            <w:vAlign w:val="center"/>
            <w:hideMark/>
          </w:tcPr>
          <w:p w14:paraId="1B06E8BA" w14:textId="77777777" w:rsidR="00C16B70" w:rsidRPr="0063535E" w:rsidRDefault="00C16B70" w:rsidP="00A10D9C">
            <w:pPr>
              <w:ind w:left="720" w:hanging="720"/>
              <w:jc w:val="left"/>
              <w:rPr>
                <w:sz w:val="20"/>
                <w:szCs w:val="20"/>
                <w:lang w:val="en-GB"/>
              </w:rPr>
            </w:pPr>
            <w:r w:rsidRPr="0063535E">
              <w:rPr>
                <w:sz w:val="20"/>
                <w:szCs w:val="20"/>
                <w:lang w:val="en-GB"/>
              </w:rPr>
              <w:t>Canine Arthritis Management</w:t>
            </w:r>
          </w:p>
        </w:tc>
      </w:tr>
    </w:tbl>
    <w:p w14:paraId="6B0CAD9A" w14:textId="77777777" w:rsidR="00C16B70" w:rsidRDefault="00C16B70" w:rsidP="00C16B70">
      <w:pPr>
        <w:ind w:left="720" w:hanging="720"/>
        <w:rPr>
          <w:lang w:val="en-GB"/>
        </w:rPr>
      </w:pPr>
    </w:p>
    <w:p w14:paraId="234796AA" w14:textId="59D102F2" w:rsidR="0099254B" w:rsidRPr="0099254B" w:rsidRDefault="0099254B" w:rsidP="00630915">
      <w:pPr>
        <w:ind w:left="720" w:hanging="720"/>
        <w:jc w:val="center"/>
        <w:rPr>
          <w:sz w:val="20"/>
          <w:szCs w:val="20"/>
          <w:lang w:val="en-GB"/>
        </w:rPr>
      </w:pPr>
      <w:r>
        <w:rPr>
          <w:sz w:val="20"/>
          <w:szCs w:val="20"/>
        </w:rPr>
        <w:t>Table A1T1: C</w:t>
      </w:r>
      <w:r w:rsidRPr="0099254B">
        <w:rPr>
          <w:sz w:val="20"/>
          <w:szCs w:val="20"/>
        </w:rPr>
        <w:t>anine health issues and statistics (obesity, arthritis, recovery delays, owner awareness)</w:t>
      </w:r>
      <w:r w:rsidR="00630915">
        <w:rPr>
          <w:sz w:val="20"/>
          <w:szCs w:val="20"/>
        </w:rPr>
        <w:t xml:space="preserve"> (owner’s work)</w:t>
      </w:r>
    </w:p>
    <w:p w14:paraId="4931DA95" w14:textId="77777777" w:rsidR="004C054A" w:rsidRDefault="004C054A" w:rsidP="004C054A">
      <w:pPr>
        <w:jc w:val="center"/>
      </w:pPr>
      <w:bookmarkStart w:id="17" w:name="_Toc215599401"/>
      <w:bookmarkStart w:id="18" w:name="_Toc215599400"/>
    </w:p>
    <w:p w14:paraId="189B50E9" w14:textId="77777777" w:rsidR="004C054A" w:rsidRDefault="004C054A" w:rsidP="004C054A">
      <w:pPr>
        <w:jc w:val="center"/>
      </w:pPr>
    </w:p>
    <w:p w14:paraId="197BB8C3" w14:textId="77777777" w:rsidR="004C054A" w:rsidRDefault="004C054A" w:rsidP="004C054A">
      <w:pPr>
        <w:jc w:val="center"/>
      </w:pPr>
    </w:p>
    <w:p w14:paraId="5DE0916C" w14:textId="77777777" w:rsidR="004C054A" w:rsidRDefault="004C054A" w:rsidP="00021938">
      <w:pPr>
        <w:pStyle w:val="Heading1"/>
      </w:pPr>
    </w:p>
    <w:p w14:paraId="7D37689A" w14:textId="77777777" w:rsidR="0099254B" w:rsidRDefault="0099254B" w:rsidP="0099254B">
      <w:pPr>
        <w:rPr>
          <w:lang w:val="en-GB"/>
        </w:rPr>
      </w:pPr>
    </w:p>
    <w:p w14:paraId="20018B7D" w14:textId="77777777" w:rsidR="0099254B" w:rsidRDefault="0099254B" w:rsidP="0099254B">
      <w:pPr>
        <w:rPr>
          <w:lang w:val="en-GB"/>
        </w:rPr>
      </w:pPr>
    </w:p>
    <w:p w14:paraId="1BE7F670" w14:textId="77777777" w:rsidR="0099254B" w:rsidRDefault="0099254B" w:rsidP="0099254B">
      <w:pPr>
        <w:rPr>
          <w:lang w:val="en-GB"/>
        </w:rPr>
      </w:pPr>
    </w:p>
    <w:p w14:paraId="0BA6EFA3" w14:textId="77777777" w:rsidR="0099254B" w:rsidRPr="0099254B" w:rsidRDefault="0099254B" w:rsidP="0099254B">
      <w:pPr>
        <w:rPr>
          <w:lang w:val="en-GB"/>
        </w:rPr>
      </w:pPr>
    </w:p>
    <w:p w14:paraId="6D9507A1" w14:textId="48075F51" w:rsidR="00021938" w:rsidRPr="00395225" w:rsidRDefault="00021938" w:rsidP="00021938">
      <w:pPr>
        <w:pStyle w:val="Heading1"/>
      </w:pPr>
      <w:bookmarkStart w:id="19" w:name="_Toc215961362"/>
      <w:r>
        <w:lastRenderedPageBreak/>
        <w:t xml:space="preserve">Annexe 2 </w:t>
      </w:r>
      <w:r w:rsidRPr="00395225">
        <w:t>FitPaws USP Comparison Table</w:t>
      </w:r>
      <w:bookmarkEnd w:id="17"/>
      <w:bookmarkEnd w:id="19"/>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058"/>
        <w:gridCol w:w="3001"/>
        <w:gridCol w:w="2957"/>
      </w:tblGrid>
      <w:tr w:rsidR="00021938" w:rsidRPr="00395225" w14:paraId="0A5ED649" w14:textId="77777777" w:rsidTr="00A10D9C">
        <w:trPr>
          <w:tblHeader/>
          <w:tblCellSpacing w:w="15" w:type="dxa"/>
        </w:trPr>
        <w:tc>
          <w:tcPr>
            <w:tcW w:w="0" w:type="auto"/>
            <w:vAlign w:val="center"/>
            <w:hideMark/>
          </w:tcPr>
          <w:p w14:paraId="0952A76C" w14:textId="77777777" w:rsidR="00021938" w:rsidRPr="00395225" w:rsidRDefault="00021938" w:rsidP="00A10D9C">
            <w:pPr>
              <w:jc w:val="center"/>
              <w:rPr>
                <w:b/>
                <w:bCs/>
                <w:sz w:val="20"/>
                <w:szCs w:val="20"/>
                <w:lang w:val="en-GB"/>
              </w:rPr>
            </w:pPr>
            <w:r w:rsidRPr="00395225">
              <w:rPr>
                <w:b/>
                <w:bCs/>
                <w:sz w:val="20"/>
                <w:szCs w:val="20"/>
                <w:lang w:val="en-GB"/>
              </w:rPr>
              <w:t>Service Type</w:t>
            </w:r>
          </w:p>
        </w:tc>
        <w:tc>
          <w:tcPr>
            <w:tcW w:w="0" w:type="auto"/>
            <w:vAlign w:val="center"/>
            <w:hideMark/>
          </w:tcPr>
          <w:p w14:paraId="42ED9E7F" w14:textId="77777777" w:rsidR="00021938" w:rsidRPr="00395225" w:rsidRDefault="00021938" w:rsidP="00A10D9C">
            <w:pPr>
              <w:jc w:val="center"/>
              <w:rPr>
                <w:b/>
                <w:bCs/>
                <w:sz w:val="20"/>
                <w:szCs w:val="20"/>
                <w:lang w:val="en-GB"/>
              </w:rPr>
            </w:pPr>
            <w:r w:rsidRPr="00395225">
              <w:rPr>
                <w:b/>
                <w:bCs/>
                <w:sz w:val="20"/>
                <w:szCs w:val="20"/>
                <w:lang w:val="en-GB"/>
              </w:rPr>
              <w:t>Features / Limitations</w:t>
            </w:r>
          </w:p>
        </w:tc>
        <w:tc>
          <w:tcPr>
            <w:tcW w:w="0" w:type="auto"/>
            <w:vAlign w:val="center"/>
            <w:hideMark/>
          </w:tcPr>
          <w:p w14:paraId="30E633D2" w14:textId="77777777" w:rsidR="00021938" w:rsidRPr="00395225" w:rsidRDefault="00021938" w:rsidP="00A10D9C">
            <w:pPr>
              <w:jc w:val="center"/>
              <w:rPr>
                <w:b/>
                <w:bCs/>
                <w:sz w:val="20"/>
                <w:szCs w:val="20"/>
                <w:lang w:val="en-GB"/>
              </w:rPr>
            </w:pPr>
            <w:r w:rsidRPr="00395225">
              <w:rPr>
                <w:b/>
                <w:bCs/>
                <w:sz w:val="20"/>
                <w:szCs w:val="20"/>
                <w:lang w:val="en-GB"/>
              </w:rPr>
              <w:t>FitPaws Differentiation (USP)</w:t>
            </w:r>
          </w:p>
        </w:tc>
      </w:tr>
      <w:tr w:rsidR="00021938" w:rsidRPr="00395225" w14:paraId="11E2C17E" w14:textId="77777777" w:rsidTr="00A10D9C">
        <w:trPr>
          <w:tblCellSpacing w:w="15" w:type="dxa"/>
        </w:trPr>
        <w:tc>
          <w:tcPr>
            <w:tcW w:w="0" w:type="auto"/>
            <w:vAlign w:val="center"/>
            <w:hideMark/>
          </w:tcPr>
          <w:p w14:paraId="734F5D92" w14:textId="77777777" w:rsidR="00021938" w:rsidRPr="00395225" w:rsidRDefault="00021938" w:rsidP="00A10D9C">
            <w:pPr>
              <w:jc w:val="center"/>
              <w:rPr>
                <w:sz w:val="20"/>
                <w:szCs w:val="20"/>
                <w:lang w:val="en-GB"/>
              </w:rPr>
            </w:pPr>
            <w:r w:rsidRPr="00395225">
              <w:rPr>
                <w:b/>
                <w:bCs/>
                <w:sz w:val="20"/>
                <w:szCs w:val="20"/>
                <w:lang w:val="en-GB"/>
              </w:rPr>
              <w:t>Dog Walkers</w:t>
            </w:r>
          </w:p>
        </w:tc>
        <w:tc>
          <w:tcPr>
            <w:tcW w:w="0" w:type="auto"/>
            <w:vAlign w:val="center"/>
            <w:hideMark/>
          </w:tcPr>
          <w:p w14:paraId="46C5ACF0" w14:textId="77777777" w:rsidR="00021938" w:rsidRPr="00395225" w:rsidRDefault="00021938" w:rsidP="00A10D9C">
            <w:pPr>
              <w:jc w:val="left"/>
              <w:rPr>
                <w:sz w:val="20"/>
                <w:szCs w:val="20"/>
                <w:lang w:val="en-GB"/>
              </w:rPr>
            </w:pPr>
            <w:r w:rsidRPr="00395225">
              <w:rPr>
                <w:sz w:val="20"/>
                <w:szCs w:val="20"/>
                <w:lang w:val="en-GB"/>
              </w:rPr>
              <w:t>- General exercise only</w:t>
            </w:r>
            <w:r w:rsidRPr="00395225">
              <w:rPr>
                <w:sz w:val="20"/>
                <w:szCs w:val="20"/>
                <w:lang w:val="en-GB"/>
              </w:rPr>
              <w:br/>
              <w:t>- No rehabilitation</w:t>
            </w:r>
            <w:r w:rsidRPr="00395225">
              <w:rPr>
                <w:sz w:val="20"/>
                <w:szCs w:val="20"/>
                <w:lang w:val="en-GB"/>
              </w:rPr>
              <w:br/>
              <w:t>- No veterinary input</w:t>
            </w:r>
          </w:p>
        </w:tc>
        <w:tc>
          <w:tcPr>
            <w:tcW w:w="0" w:type="auto"/>
            <w:vAlign w:val="center"/>
            <w:hideMark/>
          </w:tcPr>
          <w:p w14:paraId="2888599E" w14:textId="77777777" w:rsidR="00021938" w:rsidRPr="00395225" w:rsidRDefault="00021938" w:rsidP="00A10D9C">
            <w:pPr>
              <w:jc w:val="left"/>
              <w:rPr>
                <w:sz w:val="20"/>
                <w:szCs w:val="20"/>
                <w:lang w:val="en-GB"/>
              </w:rPr>
            </w:pPr>
            <w:r w:rsidRPr="00395225">
              <w:rPr>
                <w:sz w:val="20"/>
                <w:szCs w:val="20"/>
                <w:lang w:val="en-GB"/>
              </w:rPr>
              <w:t>- Veterinary-informed programmes</w:t>
            </w:r>
            <w:r w:rsidRPr="00395225">
              <w:rPr>
                <w:sz w:val="20"/>
                <w:szCs w:val="20"/>
                <w:lang w:val="en-GB"/>
              </w:rPr>
              <w:br/>
              <w:t>- Tailored treadmill sessions</w:t>
            </w:r>
            <w:r w:rsidRPr="00395225">
              <w:rPr>
                <w:sz w:val="20"/>
                <w:szCs w:val="20"/>
                <w:lang w:val="en-GB"/>
              </w:rPr>
              <w:br/>
              <w:t>- Safe for unwell/recovering dogs</w:t>
            </w:r>
          </w:p>
        </w:tc>
      </w:tr>
      <w:tr w:rsidR="00021938" w:rsidRPr="00395225" w14:paraId="20FA50C5" w14:textId="77777777" w:rsidTr="00A10D9C">
        <w:trPr>
          <w:tblCellSpacing w:w="15" w:type="dxa"/>
        </w:trPr>
        <w:tc>
          <w:tcPr>
            <w:tcW w:w="0" w:type="auto"/>
            <w:vAlign w:val="center"/>
            <w:hideMark/>
          </w:tcPr>
          <w:p w14:paraId="4325B000" w14:textId="77777777" w:rsidR="00021938" w:rsidRPr="00395225" w:rsidRDefault="00021938" w:rsidP="00A10D9C">
            <w:pPr>
              <w:jc w:val="center"/>
              <w:rPr>
                <w:sz w:val="20"/>
                <w:szCs w:val="20"/>
                <w:lang w:val="en-GB"/>
              </w:rPr>
            </w:pPr>
            <w:r w:rsidRPr="00395225">
              <w:rPr>
                <w:b/>
                <w:bCs/>
                <w:sz w:val="20"/>
                <w:szCs w:val="20"/>
                <w:lang w:val="en-GB"/>
              </w:rPr>
              <w:t>Hydrotherapy Centres</w:t>
            </w:r>
          </w:p>
        </w:tc>
        <w:tc>
          <w:tcPr>
            <w:tcW w:w="0" w:type="auto"/>
            <w:vAlign w:val="center"/>
            <w:hideMark/>
          </w:tcPr>
          <w:p w14:paraId="17DDD6CE" w14:textId="77777777" w:rsidR="00021938" w:rsidRPr="00395225" w:rsidRDefault="00021938" w:rsidP="00A10D9C">
            <w:pPr>
              <w:jc w:val="left"/>
              <w:rPr>
                <w:sz w:val="20"/>
                <w:szCs w:val="20"/>
                <w:lang w:val="en-GB"/>
              </w:rPr>
            </w:pPr>
            <w:r w:rsidRPr="00395225">
              <w:rPr>
                <w:sz w:val="20"/>
                <w:szCs w:val="20"/>
                <w:lang w:val="en-GB"/>
              </w:rPr>
              <w:t>- Requires travel</w:t>
            </w:r>
            <w:r w:rsidRPr="00395225">
              <w:rPr>
                <w:sz w:val="20"/>
                <w:szCs w:val="20"/>
                <w:lang w:val="en-GB"/>
              </w:rPr>
              <w:br/>
              <w:t>- Limited access</w:t>
            </w:r>
            <w:r w:rsidRPr="00395225">
              <w:rPr>
                <w:sz w:val="20"/>
                <w:szCs w:val="20"/>
                <w:lang w:val="en-GB"/>
              </w:rPr>
              <w:br/>
              <w:t>- Often not personalised</w:t>
            </w:r>
          </w:p>
        </w:tc>
        <w:tc>
          <w:tcPr>
            <w:tcW w:w="0" w:type="auto"/>
            <w:vAlign w:val="center"/>
            <w:hideMark/>
          </w:tcPr>
          <w:p w14:paraId="34865868" w14:textId="77777777" w:rsidR="00021938" w:rsidRPr="00395225" w:rsidRDefault="00021938" w:rsidP="00A10D9C">
            <w:pPr>
              <w:jc w:val="left"/>
              <w:rPr>
                <w:sz w:val="20"/>
                <w:szCs w:val="20"/>
                <w:lang w:val="en-GB"/>
              </w:rPr>
            </w:pPr>
            <w:r w:rsidRPr="00395225">
              <w:rPr>
                <w:sz w:val="20"/>
                <w:szCs w:val="20"/>
                <w:lang w:val="en-GB"/>
              </w:rPr>
              <w:t>- Doorstep convenience (mobile van)</w:t>
            </w:r>
            <w:r w:rsidRPr="00395225">
              <w:rPr>
                <w:sz w:val="20"/>
                <w:szCs w:val="20"/>
                <w:lang w:val="en-GB"/>
              </w:rPr>
              <w:br/>
              <w:t>- Stress-free for pets</w:t>
            </w:r>
            <w:r w:rsidRPr="00395225">
              <w:rPr>
                <w:sz w:val="20"/>
                <w:szCs w:val="20"/>
                <w:lang w:val="en-GB"/>
              </w:rPr>
              <w:br/>
              <w:t>- Customised rehab and fitness plans</w:t>
            </w:r>
          </w:p>
        </w:tc>
      </w:tr>
      <w:tr w:rsidR="00021938" w:rsidRPr="00395225" w14:paraId="123348F7" w14:textId="77777777" w:rsidTr="00A10D9C">
        <w:trPr>
          <w:tblCellSpacing w:w="15" w:type="dxa"/>
        </w:trPr>
        <w:tc>
          <w:tcPr>
            <w:tcW w:w="0" w:type="auto"/>
            <w:vAlign w:val="center"/>
            <w:hideMark/>
          </w:tcPr>
          <w:p w14:paraId="3DF957E1" w14:textId="77777777" w:rsidR="00021938" w:rsidRPr="00395225" w:rsidRDefault="00021938" w:rsidP="00A10D9C">
            <w:pPr>
              <w:jc w:val="center"/>
              <w:rPr>
                <w:sz w:val="20"/>
                <w:szCs w:val="20"/>
                <w:lang w:val="en-GB"/>
              </w:rPr>
            </w:pPr>
            <w:r w:rsidRPr="00395225">
              <w:rPr>
                <w:b/>
                <w:bCs/>
                <w:sz w:val="20"/>
                <w:szCs w:val="20"/>
                <w:lang w:val="en-GB"/>
              </w:rPr>
              <w:t>Vet Clinics</w:t>
            </w:r>
          </w:p>
        </w:tc>
        <w:tc>
          <w:tcPr>
            <w:tcW w:w="0" w:type="auto"/>
            <w:vAlign w:val="center"/>
            <w:hideMark/>
          </w:tcPr>
          <w:p w14:paraId="21AD2310" w14:textId="77777777" w:rsidR="00021938" w:rsidRPr="00395225" w:rsidRDefault="00021938" w:rsidP="00A10D9C">
            <w:pPr>
              <w:jc w:val="left"/>
              <w:rPr>
                <w:sz w:val="20"/>
                <w:szCs w:val="20"/>
                <w:lang w:val="en-GB"/>
              </w:rPr>
            </w:pPr>
            <w:r w:rsidRPr="00395225">
              <w:rPr>
                <w:sz w:val="20"/>
                <w:szCs w:val="20"/>
                <w:lang w:val="en-GB"/>
              </w:rPr>
              <w:t>- Clinical rehabilitation</w:t>
            </w:r>
            <w:r w:rsidRPr="00395225">
              <w:rPr>
                <w:sz w:val="20"/>
                <w:szCs w:val="20"/>
                <w:lang w:val="en-GB"/>
              </w:rPr>
              <w:br/>
              <w:t>- Not fitness-focused</w:t>
            </w:r>
            <w:r w:rsidRPr="00395225">
              <w:rPr>
                <w:sz w:val="20"/>
                <w:szCs w:val="20"/>
                <w:lang w:val="en-GB"/>
              </w:rPr>
              <w:br/>
              <w:t>- Less flexible scheduling</w:t>
            </w:r>
          </w:p>
        </w:tc>
        <w:tc>
          <w:tcPr>
            <w:tcW w:w="0" w:type="auto"/>
            <w:vAlign w:val="center"/>
            <w:hideMark/>
          </w:tcPr>
          <w:p w14:paraId="0A26EBDE" w14:textId="77777777" w:rsidR="00021938" w:rsidRPr="00395225" w:rsidRDefault="00021938" w:rsidP="00A10D9C">
            <w:pPr>
              <w:jc w:val="left"/>
              <w:rPr>
                <w:sz w:val="20"/>
                <w:szCs w:val="20"/>
                <w:lang w:val="en-GB"/>
              </w:rPr>
            </w:pPr>
            <w:r w:rsidRPr="00395225">
              <w:rPr>
                <w:sz w:val="20"/>
                <w:szCs w:val="20"/>
                <w:lang w:val="en-GB"/>
              </w:rPr>
              <w:t>- Combines rehab with fitness</w:t>
            </w:r>
            <w:r w:rsidRPr="00395225">
              <w:rPr>
                <w:sz w:val="20"/>
                <w:szCs w:val="20"/>
                <w:lang w:val="en-GB"/>
              </w:rPr>
              <w:br/>
              <w:t>- Delivered at home</w:t>
            </w:r>
            <w:r w:rsidRPr="00395225">
              <w:rPr>
                <w:sz w:val="20"/>
                <w:szCs w:val="20"/>
                <w:lang w:val="en-GB"/>
              </w:rPr>
              <w:br/>
              <w:t>- Integrated digital progress tracking</w:t>
            </w:r>
          </w:p>
        </w:tc>
      </w:tr>
      <w:tr w:rsidR="00021938" w:rsidRPr="00395225" w14:paraId="338D4F15" w14:textId="77777777" w:rsidTr="00A10D9C">
        <w:trPr>
          <w:tblCellSpacing w:w="15" w:type="dxa"/>
        </w:trPr>
        <w:tc>
          <w:tcPr>
            <w:tcW w:w="0" w:type="auto"/>
            <w:vAlign w:val="center"/>
            <w:hideMark/>
          </w:tcPr>
          <w:p w14:paraId="5482F0BD" w14:textId="77777777" w:rsidR="00021938" w:rsidRPr="00395225" w:rsidRDefault="00021938" w:rsidP="00A10D9C">
            <w:pPr>
              <w:jc w:val="center"/>
              <w:rPr>
                <w:sz w:val="20"/>
                <w:szCs w:val="20"/>
                <w:lang w:val="en-GB"/>
              </w:rPr>
            </w:pPr>
            <w:r w:rsidRPr="00395225">
              <w:rPr>
                <w:b/>
                <w:bCs/>
                <w:sz w:val="20"/>
                <w:szCs w:val="20"/>
                <w:lang w:val="en-GB"/>
              </w:rPr>
              <w:t>FitPaws Mobile Canine Fitness (USP)</w:t>
            </w:r>
          </w:p>
        </w:tc>
        <w:tc>
          <w:tcPr>
            <w:tcW w:w="0" w:type="auto"/>
            <w:vAlign w:val="center"/>
            <w:hideMark/>
          </w:tcPr>
          <w:p w14:paraId="3E5A67AA" w14:textId="77777777" w:rsidR="00021938" w:rsidRPr="00395225" w:rsidRDefault="00021938" w:rsidP="00A10D9C">
            <w:pPr>
              <w:jc w:val="left"/>
              <w:rPr>
                <w:sz w:val="20"/>
                <w:szCs w:val="20"/>
                <w:lang w:val="en-GB"/>
              </w:rPr>
            </w:pPr>
            <w:r w:rsidRPr="00395225">
              <w:rPr>
                <w:sz w:val="20"/>
                <w:szCs w:val="20"/>
                <w:lang w:val="en-GB"/>
              </w:rPr>
              <w:t>- First mobile treadmill rehab in Norwich</w:t>
            </w:r>
            <w:r w:rsidRPr="00395225">
              <w:rPr>
                <w:sz w:val="20"/>
                <w:szCs w:val="20"/>
                <w:lang w:val="en-GB"/>
              </w:rPr>
              <w:br/>
              <w:t>- Veterinary collaboration</w:t>
            </w:r>
            <w:r w:rsidRPr="00395225">
              <w:rPr>
                <w:sz w:val="20"/>
                <w:szCs w:val="20"/>
                <w:lang w:val="en-GB"/>
              </w:rPr>
              <w:br/>
              <w:t>- Premium equipment</w:t>
            </w:r>
            <w:r w:rsidRPr="00395225">
              <w:rPr>
                <w:sz w:val="20"/>
                <w:szCs w:val="20"/>
                <w:lang w:val="en-GB"/>
              </w:rPr>
              <w:br/>
              <w:t>- Digital health updates</w:t>
            </w:r>
          </w:p>
        </w:tc>
        <w:tc>
          <w:tcPr>
            <w:tcW w:w="0" w:type="auto"/>
            <w:vAlign w:val="center"/>
            <w:hideMark/>
          </w:tcPr>
          <w:p w14:paraId="2D47B8E7" w14:textId="77777777" w:rsidR="00021938" w:rsidRPr="00395225" w:rsidRDefault="00021938" w:rsidP="00A10D9C">
            <w:pPr>
              <w:jc w:val="left"/>
              <w:rPr>
                <w:sz w:val="20"/>
                <w:szCs w:val="20"/>
                <w:lang w:val="en-GB"/>
              </w:rPr>
            </w:pPr>
            <w:r w:rsidRPr="00395225">
              <w:rPr>
                <w:sz w:val="20"/>
                <w:szCs w:val="20"/>
                <w:lang w:val="en-GB"/>
              </w:rPr>
              <w:t>- Innovation + convenience</w:t>
            </w:r>
            <w:r w:rsidRPr="00395225">
              <w:rPr>
                <w:sz w:val="20"/>
                <w:szCs w:val="20"/>
                <w:lang w:val="en-GB"/>
              </w:rPr>
              <w:br/>
              <w:t>- Compassionate, personalised care</w:t>
            </w:r>
            <w:r w:rsidRPr="00395225">
              <w:rPr>
                <w:sz w:val="20"/>
                <w:szCs w:val="20"/>
                <w:lang w:val="en-GB"/>
              </w:rPr>
              <w:br/>
              <w:t xml:space="preserve">- Transparent outcomes </w:t>
            </w:r>
          </w:p>
        </w:tc>
      </w:tr>
    </w:tbl>
    <w:p w14:paraId="5E203CA5" w14:textId="77777777" w:rsidR="003D587B" w:rsidRDefault="003D587B" w:rsidP="00021938">
      <w:pPr>
        <w:rPr>
          <w:sz w:val="20"/>
          <w:szCs w:val="20"/>
        </w:rPr>
      </w:pPr>
    </w:p>
    <w:p w14:paraId="4F1FB850" w14:textId="0605A7B6" w:rsidR="00021938" w:rsidRDefault="003D587B" w:rsidP="003D587B">
      <w:pPr>
        <w:jc w:val="center"/>
        <w:rPr>
          <w:sz w:val="20"/>
          <w:szCs w:val="20"/>
        </w:rPr>
      </w:pPr>
      <w:r w:rsidRPr="003D587B">
        <w:rPr>
          <w:sz w:val="20"/>
          <w:szCs w:val="20"/>
        </w:rPr>
        <w:t>Table A2.1: USP comparison across service types</w:t>
      </w:r>
      <w:r w:rsidR="00630915">
        <w:rPr>
          <w:sz w:val="20"/>
          <w:szCs w:val="20"/>
        </w:rPr>
        <w:t xml:space="preserve"> (owner’s work)</w:t>
      </w:r>
    </w:p>
    <w:p w14:paraId="6796ACDE" w14:textId="77777777" w:rsidR="003D587B" w:rsidRPr="003D587B" w:rsidRDefault="003D587B" w:rsidP="003D587B">
      <w:pPr>
        <w:jc w:val="center"/>
        <w:rPr>
          <w:sz w:val="20"/>
          <w:szCs w:val="20"/>
        </w:rPr>
      </w:pPr>
    </w:p>
    <w:tbl>
      <w:tblPr>
        <w:tblW w:w="7177" w:type="dxa"/>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63"/>
        <w:gridCol w:w="1300"/>
        <w:gridCol w:w="2280"/>
        <w:gridCol w:w="934"/>
      </w:tblGrid>
      <w:tr w:rsidR="00021938" w:rsidRPr="00F44146" w14:paraId="3982708B" w14:textId="77777777" w:rsidTr="00A10D9C">
        <w:trPr>
          <w:trHeight w:val="467"/>
          <w:tblHeader/>
          <w:tblCellSpacing w:w="15" w:type="dxa"/>
          <w:jc w:val="center"/>
        </w:trPr>
        <w:tc>
          <w:tcPr>
            <w:tcW w:w="0" w:type="auto"/>
            <w:vAlign w:val="center"/>
            <w:hideMark/>
          </w:tcPr>
          <w:p w14:paraId="0EEEAD2E" w14:textId="77777777" w:rsidR="00021938" w:rsidRPr="00F44146" w:rsidRDefault="00021938" w:rsidP="00A10D9C">
            <w:pPr>
              <w:jc w:val="center"/>
              <w:rPr>
                <w:rFonts w:cs="Arial"/>
                <w:b/>
                <w:bCs/>
                <w:sz w:val="20"/>
                <w:szCs w:val="20"/>
                <w:lang w:val="en-GB"/>
              </w:rPr>
            </w:pPr>
            <w:r w:rsidRPr="00F44146">
              <w:rPr>
                <w:rFonts w:cs="Arial"/>
                <w:b/>
                <w:bCs/>
                <w:sz w:val="20"/>
                <w:szCs w:val="20"/>
                <w:lang w:val="en-GB"/>
              </w:rPr>
              <w:t>Feature</w:t>
            </w:r>
          </w:p>
        </w:tc>
        <w:tc>
          <w:tcPr>
            <w:tcW w:w="0" w:type="auto"/>
            <w:vAlign w:val="center"/>
            <w:hideMark/>
          </w:tcPr>
          <w:p w14:paraId="75768890" w14:textId="77777777" w:rsidR="00021938" w:rsidRPr="00F44146" w:rsidRDefault="00021938" w:rsidP="00A10D9C">
            <w:pPr>
              <w:jc w:val="center"/>
              <w:rPr>
                <w:rFonts w:cs="Arial"/>
                <w:b/>
                <w:bCs/>
                <w:sz w:val="20"/>
                <w:szCs w:val="20"/>
                <w:lang w:val="en-GB"/>
              </w:rPr>
            </w:pPr>
            <w:r w:rsidRPr="00F44146">
              <w:rPr>
                <w:rFonts w:cs="Arial"/>
                <w:b/>
                <w:bCs/>
                <w:sz w:val="20"/>
                <w:szCs w:val="20"/>
                <w:lang w:val="en-GB"/>
              </w:rPr>
              <w:t>Dog Walker</w:t>
            </w:r>
          </w:p>
        </w:tc>
        <w:tc>
          <w:tcPr>
            <w:tcW w:w="0" w:type="auto"/>
            <w:vAlign w:val="center"/>
            <w:hideMark/>
          </w:tcPr>
          <w:p w14:paraId="5F61E7C2" w14:textId="77777777" w:rsidR="00021938" w:rsidRPr="00F44146" w:rsidRDefault="00021938" w:rsidP="00A10D9C">
            <w:pPr>
              <w:jc w:val="center"/>
              <w:rPr>
                <w:rFonts w:cs="Arial"/>
                <w:b/>
                <w:bCs/>
                <w:sz w:val="20"/>
                <w:szCs w:val="20"/>
                <w:lang w:val="en-GB"/>
              </w:rPr>
            </w:pPr>
            <w:r w:rsidRPr="00F44146">
              <w:rPr>
                <w:rFonts w:cs="Arial"/>
                <w:b/>
                <w:bCs/>
                <w:sz w:val="20"/>
                <w:szCs w:val="20"/>
                <w:lang w:val="en-GB"/>
              </w:rPr>
              <w:t>Hydrotherapy Centre</w:t>
            </w:r>
          </w:p>
        </w:tc>
        <w:tc>
          <w:tcPr>
            <w:tcW w:w="0" w:type="auto"/>
            <w:vAlign w:val="center"/>
            <w:hideMark/>
          </w:tcPr>
          <w:p w14:paraId="4A04E999" w14:textId="77777777" w:rsidR="00021938" w:rsidRPr="00F44146" w:rsidRDefault="00021938" w:rsidP="00A10D9C">
            <w:pPr>
              <w:jc w:val="center"/>
              <w:rPr>
                <w:rFonts w:cs="Arial"/>
                <w:b/>
                <w:bCs/>
                <w:sz w:val="20"/>
                <w:szCs w:val="20"/>
                <w:lang w:val="en-GB"/>
              </w:rPr>
            </w:pPr>
            <w:r w:rsidRPr="00F44146">
              <w:rPr>
                <w:rFonts w:cs="Arial"/>
                <w:b/>
                <w:bCs/>
                <w:sz w:val="20"/>
                <w:szCs w:val="20"/>
                <w:lang w:val="en-GB"/>
              </w:rPr>
              <w:t>FitPaws</w:t>
            </w:r>
          </w:p>
        </w:tc>
      </w:tr>
      <w:tr w:rsidR="00021938" w:rsidRPr="00F44146" w14:paraId="0E1CE4CB" w14:textId="77777777" w:rsidTr="00A10D9C">
        <w:trPr>
          <w:trHeight w:val="532"/>
          <w:tblCellSpacing w:w="15" w:type="dxa"/>
          <w:jc w:val="center"/>
        </w:trPr>
        <w:tc>
          <w:tcPr>
            <w:tcW w:w="0" w:type="auto"/>
            <w:vAlign w:val="center"/>
            <w:hideMark/>
          </w:tcPr>
          <w:p w14:paraId="5C2455CB" w14:textId="77777777" w:rsidR="00021938" w:rsidRPr="00F44146" w:rsidRDefault="00021938" w:rsidP="00A10D9C">
            <w:pPr>
              <w:jc w:val="center"/>
              <w:rPr>
                <w:rFonts w:cs="Arial"/>
                <w:sz w:val="20"/>
                <w:szCs w:val="20"/>
                <w:lang w:val="en-GB"/>
              </w:rPr>
            </w:pPr>
            <w:r w:rsidRPr="00F44146">
              <w:rPr>
                <w:rFonts w:cs="Arial"/>
                <w:sz w:val="20"/>
                <w:szCs w:val="20"/>
                <w:lang w:val="en-GB"/>
              </w:rPr>
              <w:t>Doorstep service</w:t>
            </w:r>
          </w:p>
        </w:tc>
        <w:tc>
          <w:tcPr>
            <w:tcW w:w="0" w:type="auto"/>
            <w:vAlign w:val="center"/>
            <w:hideMark/>
          </w:tcPr>
          <w:p w14:paraId="78FC29A7" w14:textId="77777777" w:rsidR="00021938" w:rsidRPr="00F44146" w:rsidRDefault="00021938" w:rsidP="00A10D9C">
            <w:pPr>
              <w:jc w:val="center"/>
              <w:rPr>
                <w:rFonts w:cs="Arial"/>
                <w:sz w:val="20"/>
                <w:szCs w:val="20"/>
                <w:lang w:val="en-GB"/>
              </w:rPr>
            </w:pPr>
            <w:r w:rsidRPr="00F44146">
              <w:rPr>
                <w:rFonts w:ascii="Segoe UI Symbol" w:hAnsi="Segoe UI Symbol" w:cs="Segoe UI Symbol"/>
                <w:sz w:val="20"/>
                <w:szCs w:val="20"/>
                <w:lang w:val="en-GB"/>
              </w:rPr>
              <w:t>✖</w:t>
            </w:r>
          </w:p>
        </w:tc>
        <w:tc>
          <w:tcPr>
            <w:tcW w:w="0" w:type="auto"/>
            <w:vAlign w:val="center"/>
            <w:hideMark/>
          </w:tcPr>
          <w:p w14:paraId="7CD6F4DC" w14:textId="77777777" w:rsidR="00021938" w:rsidRPr="00F44146" w:rsidRDefault="00021938" w:rsidP="00A10D9C">
            <w:pPr>
              <w:jc w:val="center"/>
              <w:rPr>
                <w:rFonts w:cs="Arial"/>
                <w:sz w:val="20"/>
                <w:szCs w:val="20"/>
                <w:lang w:val="en-GB"/>
              </w:rPr>
            </w:pPr>
            <w:r w:rsidRPr="00F44146">
              <w:rPr>
                <w:rFonts w:ascii="Segoe UI Symbol" w:hAnsi="Segoe UI Symbol" w:cs="Segoe UI Symbol"/>
                <w:sz w:val="20"/>
                <w:szCs w:val="20"/>
                <w:lang w:val="en-GB"/>
              </w:rPr>
              <w:t>✖</w:t>
            </w:r>
          </w:p>
        </w:tc>
        <w:tc>
          <w:tcPr>
            <w:tcW w:w="0" w:type="auto"/>
            <w:vAlign w:val="center"/>
            <w:hideMark/>
          </w:tcPr>
          <w:p w14:paraId="5D7C8C3D" w14:textId="77777777" w:rsidR="00021938" w:rsidRPr="00F44146" w:rsidRDefault="00021938" w:rsidP="00A10D9C">
            <w:pPr>
              <w:jc w:val="center"/>
              <w:rPr>
                <w:rFonts w:cs="Arial"/>
                <w:sz w:val="20"/>
                <w:szCs w:val="20"/>
                <w:lang w:val="en-GB"/>
              </w:rPr>
            </w:pPr>
            <w:r w:rsidRPr="00F44146">
              <w:rPr>
                <w:rFonts w:ascii="Segoe UI Symbol" w:hAnsi="Segoe UI Symbol" w:cs="Segoe UI Symbol"/>
                <w:sz w:val="20"/>
                <w:szCs w:val="20"/>
                <w:lang w:val="en-GB"/>
              </w:rPr>
              <w:t>✔</w:t>
            </w:r>
          </w:p>
        </w:tc>
      </w:tr>
      <w:tr w:rsidR="00021938" w:rsidRPr="00F44146" w14:paraId="03AF6989" w14:textId="77777777" w:rsidTr="00A10D9C">
        <w:trPr>
          <w:trHeight w:val="519"/>
          <w:tblCellSpacing w:w="15" w:type="dxa"/>
          <w:jc w:val="center"/>
        </w:trPr>
        <w:tc>
          <w:tcPr>
            <w:tcW w:w="0" w:type="auto"/>
            <w:vAlign w:val="center"/>
            <w:hideMark/>
          </w:tcPr>
          <w:p w14:paraId="0581F10E" w14:textId="77777777" w:rsidR="00021938" w:rsidRPr="00F44146" w:rsidRDefault="00021938" w:rsidP="00A10D9C">
            <w:pPr>
              <w:jc w:val="center"/>
              <w:rPr>
                <w:rFonts w:cs="Arial"/>
                <w:sz w:val="20"/>
                <w:szCs w:val="20"/>
                <w:lang w:val="en-GB"/>
              </w:rPr>
            </w:pPr>
            <w:r w:rsidRPr="00F44146">
              <w:rPr>
                <w:rFonts w:cs="Arial"/>
                <w:sz w:val="20"/>
                <w:szCs w:val="20"/>
                <w:lang w:val="en-GB"/>
              </w:rPr>
              <w:t>Rehabilitation-ready</w:t>
            </w:r>
          </w:p>
        </w:tc>
        <w:tc>
          <w:tcPr>
            <w:tcW w:w="0" w:type="auto"/>
            <w:vAlign w:val="center"/>
            <w:hideMark/>
          </w:tcPr>
          <w:p w14:paraId="65094721" w14:textId="77777777" w:rsidR="00021938" w:rsidRPr="00F44146" w:rsidRDefault="00021938" w:rsidP="00A10D9C">
            <w:pPr>
              <w:jc w:val="center"/>
              <w:rPr>
                <w:rFonts w:cs="Arial"/>
                <w:sz w:val="20"/>
                <w:szCs w:val="20"/>
                <w:lang w:val="en-GB"/>
              </w:rPr>
            </w:pPr>
            <w:r w:rsidRPr="00F44146">
              <w:rPr>
                <w:rFonts w:ascii="Segoe UI Symbol" w:hAnsi="Segoe UI Symbol" w:cs="Segoe UI Symbol"/>
                <w:sz w:val="20"/>
                <w:szCs w:val="20"/>
                <w:lang w:val="en-GB"/>
              </w:rPr>
              <w:t>✖</w:t>
            </w:r>
          </w:p>
        </w:tc>
        <w:tc>
          <w:tcPr>
            <w:tcW w:w="0" w:type="auto"/>
            <w:vAlign w:val="center"/>
            <w:hideMark/>
          </w:tcPr>
          <w:p w14:paraId="2FFA9ACD" w14:textId="77777777" w:rsidR="00021938" w:rsidRPr="00F44146" w:rsidRDefault="00021938" w:rsidP="00A10D9C">
            <w:pPr>
              <w:jc w:val="center"/>
              <w:rPr>
                <w:rFonts w:cs="Arial"/>
                <w:sz w:val="20"/>
                <w:szCs w:val="20"/>
                <w:lang w:val="en-GB"/>
              </w:rPr>
            </w:pPr>
            <w:r w:rsidRPr="00F44146">
              <w:rPr>
                <w:rFonts w:ascii="Segoe UI Symbol" w:hAnsi="Segoe UI Symbol" w:cs="Segoe UI Symbol"/>
                <w:sz w:val="20"/>
                <w:szCs w:val="20"/>
                <w:lang w:val="en-GB"/>
              </w:rPr>
              <w:t>✔</w:t>
            </w:r>
          </w:p>
        </w:tc>
        <w:tc>
          <w:tcPr>
            <w:tcW w:w="0" w:type="auto"/>
            <w:vAlign w:val="center"/>
            <w:hideMark/>
          </w:tcPr>
          <w:p w14:paraId="3C116DD5" w14:textId="77777777" w:rsidR="00021938" w:rsidRPr="00F44146" w:rsidRDefault="00021938" w:rsidP="00A10D9C">
            <w:pPr>
              <w:jc w:val="center"/>
              <w:rPr>
                <w:rFonts w:cs="Arial"/>
                <w:sz w:val="20"/>
                <w:szCs w:val="20"/>
                <w:lang w:val="en-GB"/>
              </w:rPr>
            </w:pPr>
            <w:r w:rsidRPr="00F44146">
              <w:rPr>
                <w:rFonts w:ascii="Segoe UI Symbol" w:hAnsi="Segoe UI Symbol" w:cs="Segoe UI Symbol"/>
                <w:sz w:val="20"/>
                <w:szCs w:val="20"/>
                <w:lang w:val="en-GB"/>
              </w:rPr>
              <w:t>✔</w:t>
            </w:r>
          </w:p>
        </w:tc>
      </w:tr>
      <w:tr w:rsidR="00021938" w:rsidRPr="00F44146" w14:paraId="0648C5BA" w14:textId="77777777" w:rsidTr="00A10D9C">
        <w:trPr>
          <w:trHeight w:val="532"/>
          <w:tblCellSpacing w:w="15" w:type="dxa"/>
          <w:jc w:val="center"/>
        </w:trPr>
        <w:tc>
          <w:tcPr>
            <w:tcW w:w="0" w:type="auto"/>
            <w:vAlign w:val="center"/>
            <w:hideMark/>
          </w:tcPr>
          <w:p w14:paraId="7B70687C" w14:textId="77777777" w:rsidR="00021938" w:rsidRPr="00F44146" w:rsidRDefault="00021938" w:rsidP="00A10D9C">
            <w:pPr>
              <w:jc w:val="center"/>
              <w:rPr>
                <w:rFonts w:cs="Arial"/>
                <w:sz w:val="20"/>
                <w:szCs w:val="20"/>
                <w:lang w:val="en-GB"/>
              </w:rPr>
            </w:pPr>
            <w:r w:rsidRPr="00F44146">
              <w:rPr>
                <w:rFonts w:cs="Arial"/>
                <w:sz w:val="20"/>
                <w:szCs w:val="20"/>
                <w:lang w:val="en-GB"/>
              </w:rPr>
              <w:t>Stress-free for unwell pets</w:t>
            </w:r>
          </w:p>
        </w:tc>
        <w:tc>
          <w:tcPr>
            <w:tcW w:w="0" w:type="auto"/>
            <w:vAlign w:val="center"/>
            <w:hideMark/>
          </w:tcPr>
          <w:p w14:paraId="22655456" w14:textId="77777777" w:rsidR="00021938" w:rsidRPr="00F44146" w:rsidRDefault="00021938" w:rsidP="00A10D9C">
            <w:pPr>
              <w:jc w:val="center"/>
              <w:rPr>
                <w:rFonts w:cs="Arial"/>
                <w:sz w:val="20"/>
                <w:szCs w:val="20"/>
                <w:lang w:val="en-GB"/>
              </w:rPr>
            </w:pPr>
            <w:r w:rsidRPr="00F44146">
              <w:rPr>
                <w:rFonts w:ascii="Segoe UI Symbol" w:hAnsi="Segoe UI Symbol" w:cs="Segoe UI Symbol"/>
                <w:sz w:val="20"/>
                <w:szCs w:val="20"/>
                <w:lang w:val="en-GB"/>
              </w:rPr>
              <w:t>✖</w:t>
            </w:r>
          </w:p>
        </w:tc>
        <w:tc>
          <w:tcPr>
            <w:tcW w:w="0" w:type="auto"/>
            <w:vAlign w:val="center"/>
            <w:hideMark/>
          </w:tcPr>
          <w:p w14:paraId="24612150" w14:textId="77777777" w:rsidR="00021938" w:rsidRPr="00F44146" w:rsidRDefault="00021938" w:rsidP="00A10D9C">
            <w:pPr>
              <w:jc w:val="center"/>
              <w:rPr>
                <w:rFonts w:cs="Arial"/>
                <w:sz w:val="20"/>
                <w:szCs w:val="20"/>
                <w:lang w:val="en-GB"/>
              </w:rPr>
            </w:pPr>
            <w:r w:rsidRPr="00F44146">
              <w:rPr>
                <w:rFonts w:ascii="Segoe UI Symbol" w:hAnsi="Segoe UI Symbol" w:cs="Segoe UI Symbol"/>
                <w:sz w:val="20"/>
                <w:szCs w:val="20"/>
                <w:lang w:val="en-GB"/>
              </w:rPr>
              <w:t>✖</w:t>
            </w:r>
          </w:p>
        </w:tc>
        <w:tc>
          <w:tcPr>
            <w:tcW w:w="0" w:type="auto"/>
            <w:vAlign w:val="center"/>
            <w:hideMark/>
          </w:tcPr>
          <w:p w14:paraId="3D47CB23" w14:textId="77777777" w:rsidR="00021938" w:rsidRPr="00F44146" w:rsidRDefault="00021938" w:rsidP="00A10D9C">
            <w:pPr>
              <w:jc w:val="center"/>
              <w:rPr>
                <w:rFonts w:cs="Arial"/>
                <w:sz w:val="20"/>
                <w:szCs w:val="20"/>
                <w:lang w:val="en-GB"/>
              </w:rPr>
            </w:pPr>
            <w:r w:rsidRPr="00F44146">
              <w:rPr>
                <w:rFonts w:ascii="Segoe UI Symbol" w:hAnsi="Segoe UI Symbol" w:cs="Segoe UI Symbol"/>
                <w:sz w:val="20"/>
                <w:szCs w:val="20"/>
                <w:lang w:val="en-GB"/>
              </w:rPr>
              <w:t>✔</w:t>
            </w:r>
          </w:p>
        </w:tc>
      </w:tr>
    </w:tbl>
    <w:p w14:paraId="47329C19" w14:textId="77777777" w:rsidR="003E6AEB" w:rsidRDefault="003E6AEB" w:rsidP="003E6AEB">
      <w:pPr>
        <w:jc w:val="center"/>
        <w:rPr>
          <w:sz w:val="20"/>
          <w:szCs w:val="20"/>
        </w:rPr>
      </w:pPr>
    </w:p>
    <w:p w14:paraId="6063EFD9" w14:textId="3CC79E50" w:rsidR="003D587B" w:rsidRDefault="003E6AEB" w:rsidP="003E6AEB">
      <w:pPr>
        <w:jc w:val="center"/>
        <w:rPr>
          <w:sz w:val="20"/>
          <w:szCs w:val="20"/>
        </w:rPr>
      </w:pPr>
      <w:r w:rsidRPr="003E6AEB">
        <w:rPr>
          <w:sz w:val="20"/>
          <w:szCs w:val="20"/>
        </w:rPr>
        <w:t>Table A2.2: Feature comparison (doorstep service, rehabilitation-ready, stress-free, technology integration)</w:t>
      </w:r>
      <w:r w:rsidR="00630915">
        <w:rPr>
          <w:sz w:val="20"/>
          <w:szCs w:val="20"/>
        </w:rPr>
        <w:t xml:space="preserve"> (owner’s work)</w:t>
      </w:r>
    </w:p>
    <w:p w14:paraId="3B9CBD0D" w14:textId="77777777" w:rsidR="003E6AEB" w:rsidRPr="003E6AEB" w:rsidRDefault="003E6AEB" w:rsidP="003E6AEB">
      <w:pPr>
        <w:rPr>
          <w:lang w:val="en-GB"/>
        </w:rPr>
      </w:pPr>
    </w:p>
    <w:p w14:paraId="466DBFB9" w14:textId="582C4C00" w:rsidR="00021938" w:rsidRPr="00826AF5" w:rsidRDefault="00021938" w:rsidP="00021938">
      <w:pPr>
        <w:pStyle w:val="Heading1"/>
      </w:pPr>
      <w:bookmarkStart w:id="20" w:name="_Toc215961363"/>
      <w:r>
        <w:lastRenderedPageBreak/>
        <w:t xml:space="preserve">Annexe 3 </w:t>
      </w:r>
      <w:r w:rsidRPr="00826AF5">
        <w:t>FitPaws Mobile Canine Fitness business model canvas</w:t>
      </w:r>
      <w:bookmarkEnd w:id="18"/>
      <w:bookmarkEnd w:id="20"/>
    </w:p>
    <w:tbl>
      <w:tblPr>
        <w:tblW w:w="9192"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60"/>
        <w:gridCol w:w="7532"/>
      </w:tblGrid>
      <w:tr w:rsidR="00021938" w:rsidRPr="00826AF5" w14:paraId="0E0822E2" w14:textId="77777777" w:rsidTr="003E6AEB">
        <w:trPr>
          <w:trHeight w:val="417"/>
          <w:tblHeader/>
          <w:tblCellSpacing w:w="15" w:type="dxa"/>
        </w:trPr>
        <w:tc>
          <w:tcPr>
            <w:tcW w:w="0" w:type="auto"/>
            <w:vAlign w:val="center"/>
            <w:hideMark/>
          </w:tcPr>
          <w:p w14:paraId="7B60EABB" w14:textId="77777777" w:rsidR="00021938" w:rsidRPr="00826AF5" w:rsidRDefault="00021938" w:rsidP="00A10D9C">
            <w:pPr>
              <w:jc w:val="center"/>
              <w:rPr>
                <w:b/>
                <w:bCs/>
                <w:sz w:val="20"/>
                <w:szCs w:val="20"/>
                <w:lang w:val="en-GB"/>
              </w:rPr>
            </w:pPr>
            <w:r w:rsidRPr="00826AF5">
              <w:rPr>
                <w:b/>
                <w:bCs/>
                <w:sz w:val="20"/>
                <w:szCs w:val="20"/>
                <w:lang w:val="en-GB"/>
              </w:rPr>
              <w:t>Block</w:t>
            </w:r>
          </w:p>
        </w:tc>
        <w:tc>
          <w:tcPr>
            <w:tcW w:w="0" w:type="auto"/>
            <w:vAlign w:val="center"/>
            <w:hideMark/>
          </w:tcPr>
          <w:p w14:paraId="5019EF8F" w14:textId="77777777" w:rsidR="00021938" w:rsidRPr="00826AF5" w:rsidRDefault="00021938" w:rsidP="00A10D9C">
            <w:pPr>
              <w:jc w:val="center"/>
              <w:rPr>
                <w:b/>
                <w:bCs/>
                <w:sz w:val="20"/>
                <w:szCs w:val="20"/>
                <w:lang w:val="en-GB"/>
              </w:rPr>
            </w:pPr>
            <w:r w:rsidRPr="00826AF5">
              <w:rPr>
                <w:b/>
                <w:bCs/>
                <w:sz w:val="20"/>
                <w:szCs w:val="20"/>
                <w:lang w:val="en-GB"/>
              </w:rPr>
              <w:t>Complete content</w:t>
            </w:r>
          </w:p>
        </w:tc>
      </w:tr>
      <w:tr w:rsidR="00021938" w:rsidRPr="00826AF5" w14:paraId="61F36771" w14:textId="77777777" w:rsidTr="003E6AEB">
        <w:trPr>
          <w:trHeight w:val="3429"/>
          <w:tblCellSpacing w:w="15" w:type="dxa"/>
        </w:trPr>
        <w:tc>
          <w:tcPr>
            <w:tcW w:w="0" w:type="auto"/>
            <w:vAlign w:val="center"/>
            <w:hideMark/>
          </w:tcPr>
          <w:p w14:paraId="692EFB16" w14:textId="77777777" w:rsidR="00021938" w:rsidRPr="00826AF5" w:rsidRDefault="00021938" w:rsidP="00A10D9C">
            <w:pPr>
              <w:jc w:val="center"/>
              <w:rPr>
                <w:sz w:val="20"/>
                <w:szCs w:val="20"/>
                <w:lang w:val="en-GB"/>
              </w:rPr>
            </w:pPr>
            <w:r w:rsidRPr="00826AF5">
              <w:rPr>
                <w:sz w:val="20"/>
                <w:szCs w:val="20"/>
                <w:lang w:val="en-GB"/>
              </w:rPr>
              <w:t>Customer segments</w:t>
            </w:r>
          </w:p>
        </w:tc>
        <w:tc>
          <w:tcPr>
            <w:tcW w:w="0" w:type="auto"/>
            <w:vAlign w:val="center"/>
            <w:hideMark/>
          </w:tcPr>
          <w:p w14:paraId="4A6363AB" w14:textId="77777777" w:rsidR="00021938" w:rsidRPr="00826AF5" w:rsidRDefault="00021938" w:rsidP="00A10D9C">
            <w:pPr>
              <w:jc w:val="left"/>
              <w:rPr>
                <w:sz w:val="20"/>
                <w:szCs w:val="20"/>
                <w:lang w:val="en-GB"/>
              </w:rPr>
            </w:pPr>
            <w:r w:rsidRPr="00826AF5">
              <w:rPr>
                <w:sz w:val="20"/>
                <w:szCs w:val="20"/>
                <w:lang w:val="en-GB"/>
              </w:rPr>
              <w:t>- Primary owners: Middle- to upper-income dog owners in Norwich (ages 30–65) with time constraints, health-conscious values, and high pet attachment.</w:t>
            </w:r>
            <w:r w:rsidRPr="00826AF5">
              <w:rPr>
                <w:sz w:val="20"/>
                <w:szCs w:val="20"/>
                <w:lang w:val="en-GB"/>
              </w:rPr>
              <w:br/>
              <w:t>- Clinical cases: Owners of dogs recovering post-surgery, arthritis, obesity, or mobility issues.</w:t>
            </w:r>
            <w:r w:rsidRPr="00826AF5">
              <w:rPr>
                <w:sz w:val="20"/>
                <w:szCs w:val="20"/>
                <w:lang w:val="en-GB"/>
              </w:rPr>
              <w:br/>
              <w:t>- Professionals: Affluent retirees and families (Norwich and nearby villages, 10–15 mile radius).</w:t>
            </w:r>
            <w:r w:rsidRPr="00826AF5">
              <w:rPr>
                <w:sz w:val="20"/>
                <w:szCs w:val="20"/>
                <w:lang w:val="en-GB"/>
              </w:rPr>
              <w:br/>
              <w:t>- B2B: Veterinary clinics, physiotherapists and hydrotherapy centres for referrals and program validation.</w:t>
            </w:r>
            <w:r w:rsidRPr="00826AF5">
              <w:rPr>
                <w:sz w:val="20"/>
                <w:szCs w:val="20"/>
                <w:lang w:val="en-GB"/>
              </w:rPr>
              <w:br/>
              <w:t>- Future segments: Pet insurers (covered rehab), shelters and rescues, breeders with rehab needs.</w:t>
            </w:r>
          </w:p>
        </w:tc>
      </w:tr>
      <w:tr w:rsidR="00021938" w:rsidRPr="00826AF5" w14:paraId="7014D6A7" w14:textId="77777777" w:rsidTr="003E6AEB">
        <w:trPr>
          <w:trHeight w:val="3765"/>
          <w:tblCellSpacing w:w="15" w:type="dxa"/>
        </w:trPr>
        <w:tc>
          <w:tcPr>
            <w:tcW w:w="0" w:type="auto"/>
            <w:vAlign w:val="center"/>
            <w:hideMark/>
          </w:tcPr>
          <w:p w14:paraId="51D44F76" w14:textId="77777777" w:rsidR="00021938" w:rsidRPr="00826AF5" w:rsidRDefault="00021938" w:rsidP="00A10D9C">
            <w:pPr>
              <w:jc w:val="center"/>
              <w:rPr>
                <w:sz w:val="20"/>
                <w:szCs w:val="20"/>
                <w:lang w:val="en-GB"/>
              </w:rPr>
            </w:pPr>
            <w:r w:rsidRPr="00826AF5">
              <w:rPr>
                <w:sz w:val="20"/>
                <w:szCs w:val="20"/>
                <w:lang w:val="en-GB"/>
              </w:rPr>
              <w:t>Value propositions</w:t>
            </w:r>
          </w:p>
        </w:tc>
        <w:tc>
          <w:tcPr>
            <w:tcW w:w="0" w:type="auto"/>
            <w:vAlign w:val="center"/>
            <w:hideMark/>
          </w:tcPr>
          <w:p w14:paraId="58F953E8" w14:textId="77777777" w:rsidR="00021938" w:rsidRPr="00826AF5" w:rsidRDefault="00021938" w:rsidP="00A10D9C">
            <w:pPr>
              <w:jc w:val="left"/>
              <w:rPr>
                <w:sz w:val="20"/>
                <w:szCs w:val="20"/>
                <w:lang w:val="en-GB"/>
              </w:rPr>
            </w:pPr>
            <w:r w:rsidRPr="00826AF5">
              <w:rPr>
                <w:sz w:val="20"/>
                <w:szCs w:val="20"/>
                <w:lang w:val="en-GB"/>
              </w:rPr>
              <w:t>- Doorstep rehabilitation and fitness: First fully mobile treadmill-based canine rehab service in Norwich, reducing transport stress.</w:t>
            </w:r>
            <w:r w:rsidRPr="00826AF5">
              <w:rPr>
                <w:sz w:val="20"/>
                <w:szCs w:val="20"/>
                <w:lang w:val="en-GB"/>
              </w:rPr>
              <w:br/>
              <w:t>- Veterinary-informed safety: Tailored, validated exercise plans with professional oversight and reporting.</w:t>
            </w:r>
            <w:r w:rsidRPr="00826AF5">
              <w:rPr>
                <w:sz w:val="20"/>
                <w:szCs w:val="20"/>
                <w:lang w:val="en-GB"/>
              </w:rPr>
              <w:br/>
              <w:t>- Premium equipment: Canine treadmills, climate control, monitoring devices, and welfare-first protocols.</w:t>
            </w:r>
            <w:r w:rsidRPr="00826AF5">
              <w:rPr>
                <w:sz w:val="20"/>
                <w:szCs w:val="20"/>
                <w:lang w:val="en-GB"/>
              </w:rPr>
              <w:br/>
              <w:t>- Data transparency: App-based progress tracking, session notes, and digital health updates.</w:t>
            </w:r>
            <w:r w:rsidRPr="00826AF5">
              <w:rPr>
                <w:sz w:val="20"/>
                <w:szCs w:val="20"/>
                <w:lang w:val="en-GB"/>
              </w:rPr>
              <w:br/>
              <w:t>- Convenience and trust: Time-saving service, compassionate handling, and subscription options for continuity.</w:t>
            </w:r>
            <w:r w:rsidRPr="00826AF5">
              <w:rPr>
                <w:sz w:val="20"/>
                <w:szCs w:val="20"/>
                <w:lang w:val="en-GB"/>
              </w:rPr>
              <w:br/>
              <w:t>- Community credibility: Partnerships, testimonials, and evidence-based practice.</w:t>
            </w:r>
          </w:p>
        </w:tc>
      </w:tr>
      <w:tr w:rsidR="00021938" w:rsidRPr="00826AF5" w14:paraId="30E39CA7" w14:textId="77777777" w:rsidTr="003E6AEB">
        <w:trPr>
          <w:trHeight w:val="2079"/>
          <w:tblCellSpacing w:w="15" w:type="dxa"/>
        </w:trPr>
        <w:tc>
          <w:tcPr>
            <w:tcW w:w="0" w:type="auto"/>
            <w:vAlign w:val="center"/>
            <w:hideMark/>
          </w:tcPr>
          <w:p w14:paraId="6A7BA9AB" w14:textId="77777777" w:rsidR="00021938" w:rsidRPr="00826AF5" w:rsidRDefault="00021938" w:rsidP="00A10D9C">
            <w:pPr>
              <w:jc w:val="center"/>
              <w:rPr>
                <w:sz w:val="20"/>
                <w:szCs w:val="20"/>
                <w:lang w:val="en-GB"/>
              </w:rPr>
            </w:pPr>
            <w:r w:rsidRPr="00826AF5">
              <w:rPr>
                <w:sz w:val="20"/>
                <w:szCs w:val="20"/>
                <w:lang w:val="en-GB"/>
              </w:rPr>
              <w:t>Channels</w:t>
            </w:r>
          </w:p>
        </w:tc>
        <w:tc>
          <w:tcPr>
            <w:tcW w:w="0" w:type="auto"/>
            <w:vAlign w:val="center"/>
            <w:hideMark/>
          </w:tcPr>
          <w:p w14:paraId="2528FFA1" w14:textId="77777777" w:rsidR="00021938" w:rsidRPr="00826AF5" w:rsidRDefault="00021938" w:rsidP="00A10D9C">
            <w:pPr>
              <w:jc w:val="left"/>
              <w:rPr>
                <w:sz w:val="20"/>
                <w:szCs w:val="20"/>
                <w:lang w:val="en-GB"/>
              </w:rPr>
            </w:pPr>
            <w:r w:rsidRPr="00826AF5">
              <w:rPr>
                <w:sz w:val="20"/>
                <w:szCs w:val="20"/>
                <w:lang w:val="en-GB"/>
              </w:rPr>
              <w:t>- Digital: Website booking and payment, mobile app for scheduling/progress, email newsletters.</w:t>
            </w:r>
            <w:r w:rsidRPr="00826AF5">
              <w:rPr>
                <w:sz w:val="20"/>
                <w:szCs w:val="20"/>
                <w:lang w:val="en-GB"/>
              </w:rPr>
              <w:br/>
              <w:t>- Social: Instagram, TikTok, Facebook for trust-building video content.</w:t>
            </w:r>
            <w:r w:rsidRPr="00826AF5">
              <w:rPr>
                <w:sz w:val="20"/>
                <w:szCs w:val="20"/>
                <w:lang w:val="en-GB"/>
              </w:rPr>
              <w:br/>
              <w:t>- Local: Branded van (mobile OOH), flyers in vet clinics, local press, dog shows and community events.</w:t>
            </w:r>
            <w:r w:rsidRPr="00826AF5">
              <w:rPr>
                <w:sz w:val="20"/>
                <w:szCs w:val="20"/>
                <w:lang w:val="en-GB"/>
              </w:rPr>
              <w:br/>
              <w:t>- B2B referrals: Structured pathways with vets, physios, and pet shops.</w:t>
            </w:r>
          </w:p>
        </w:tc>
      </w:tr>
      <w:tr w:rsidR="00021938" w:rsidRPr="00826AF5" w14:paraId="1C161C6B" w14:textId="77777777" w:rsidTr="003E6AEB">
        <w:trPr>
          <w:trHeight w:val="2428"/>
          <w:tblCellSpacing w:w="15" w:type="dxa"/>
        </w:trPr>
        <w:tc>
          <w:tcPr>
            <w:tcW w:w="0" w:type="auto"/>
            <w:vAlign w:val="center"/>
            <w:hideMark/>
          </w:tcPr>
          <w:p w14:paraId="26FD925A" w14:textId="77777777" w:rsidR="00021938" w:rsidRPr="00826AF5" w:rsidRDefault="00021938" w:rsidP="00A10D9C">
            <w:pPr>
              <w:jc w:val="center"/>
              <w:rPr>
                <w:sz w:val="20"/>
                <w:szCs w:val="20"/>
                <w:lang w:val="en-GB"/>
              </w:rPr>
            </w:pPr>
            <w:r w:rsidRPr="00826AF5">
              <w:rPr>
                <w:sz w:val="20"/>
                <w:szCs w:val="20"/>
                <w:lang w:val="en-GB"/>
              </w:rPr>
              <w:t>Customer relationships</w:t>
            </w:r>
          </w:p>
        </w:tc>
        <w:tc>
          <w:tcPr>
            <w:tcW w:w="0" w:type="auto"/>
            <w:vAlign w:val="center"/>
            <w:hideMark/>
          </w:tcPr>
          <w:p w14:paraId="68E45ECF" w14:textId="77777777" w:rsidR="00021938" w:rsidRPr="00826AF5" w:rsidRDefault="00021938" w:rsidP="00A10D9C">
            <w:pPr>
              <w:jc w:val="left"/>
              <w:rPr>
                <w:sz w:val="20"/>
                <w:szCs w:val="20"/>
                <w:lang w:val="en-GB"/>
              </w:rPr>
            </w:pPr>
            <w:r w:rsidRPr="00826AF5">
              <w:rPr>
                <w:sz w:val="20"/>
                <w:szCs w:val="20"/>
                <w:lang w:val="en-GB"/>
              </w:rPr>
              <w:t>- Personalised care: One-to-one sessions, tailored protocols, empathetic communication.</w:t>
            </w:r>
            <w:r w:rsidRPr="00826AF5">
              <w:rPr>
                <w:sz w:val="20"/>
                <w:szCs w:val="20"/>
                <w:lang w:val="en-GB"/>
              </w:rPr>
              <w:br/>
              <w:t>- Subscriptions &amp; bundles: Long-term plans with consistent outcomes and cost efficiency.</w:t>
            </w:r>
            <w:r w:rsidRPr="00826AF5">
              <w:rPr>
                <w:sz w:val="20"/>
                <w:szCs w:val="20"/>
                <w:lang w:val="en-GB"/>
              </w:rPr>
              <w:br/>
              <w:t>- Loyalty &amp; recognition: Points, digital “Progress Badges,” milestone certificates for dogs.</w:t>
            </w:r>
            <w:r w:rsidRPr="00826AF5">
              <w:rPr>
                <w:sz w:val="20"/>
                <w:szCs w:val="20"/>
                <w:lang w:val="en-GB"/>
              </w:rPr>
              <w:br/>
              <w:t>- Education: Blog, short videos, recovery guides; proactive</w:t>
            </w:r>
          </w:p>
        </w:tc>
      </w:tr>
    </w:tbl>
    <w:p w14:paraId="174CF9F5" w14:textId="2C1041BD" w:rsidR="00021938" w:rsidRDefault="003E6AEB" w:rsidP="00021938">
      <w:pPr>
        <w:jc w:val="center"/>
        <w:rPr>
          <w:sz w:val="20"/>
          <w:szCs w:val="20"/>
        </w:rPr>
      </w:pPr>
      <w:r w:rsidRPr="003E6AEB">
        <w:rPr>
          <w:sz w:val="20"/>
          <w:szCs w:val="20"/>
        </w:rPr>
        <w:t>Table A3.1: Business model canvas blocks (customer segments, value propositions, channels, relationships, etc.)</w:t>
      </w:r>
      <w:r w:rsidR="00630915">
        <w:rPr>
          <w:sz w:val="20"/>
          <w:szCs w:val="20"/>
        </w:rPr>
        <w:t xml:space="preserve"> (owner’s work)</w:t>
      </w:r>
    </w:p>
    <w:p w14:paraId="28D5CCB0" w14:textId="5C921339" w:rsidR="00064840" w:rsidRDefault="00064840" w:rsidP="00064840">
      <w:pPr>
        <w:pStyle w:val="Heading1"/>
      </w:pPr>
      <w:bookmarkStart w:id="21" w:name="_Toc215961364"/>
      <w:r w:rsidRPr="00064840">
        <w:lastRenderedPageBreak/>
        <w:t>Annexe 4 FitPaws 12-Month Timeline</w:t>
      </w:r>
      <w:bookmarkEnd w:id="21"/>
    </w:p>
    <w:p w14:paraId="067EAECB" w14:textId="77777777" w:rsidR="00064840" w:rsidRPr="00064840" w:rsidRDefault="00064840" w:rsidP="00064840">
      <w:pPr>
        <w:rPr>
          <w:lang w:val="en-GB"/>
        </w:rPr>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95"/>
        <w:gridCol w:w="5943"/>
      </w:tblGrid>
      <w:tr w:rsidR="00064840" w:rsidRPr="008D2D35" w14:paraId="4B3A1E09" w14:textId="77777777" w:rsidTr="00EC52FD">
        <w:trPr>
          <w:tblHeader/>
          <w:tblCellSpacing w:w="15" w:type="dxa"/>
          <w:jc w:val="center"/>
        </w:trPr>
        <w:tc>
          <w:tcPr>
            <w:tcW w:w="0" w:type="auto"/>
            <w:vAlign w:val="center"/>
            <w:hideMark/>
          </w:tcPr>
          <w:p w14:paraId="06D21BC2" w14:textId="77777777" w:rsidR="00064840" w:rsidRPr="00EC52FD" w:rsidRDefault="00064840" w:rsidP="00EC52FD">
            <w:pPr>
              <w:jc w:val="center"/>
              <w:rPr>
                <w:b/>
                <w:bCs/>
                <w:sz w:val="20"/>
                <w:szCs w:val="20"/>
                <w:lang w:val="en-GB"/>
              </w:rPr>
            </w:pPr>
            <w:r w:rsidRPr="00EC52FD">
              <w:rPr>
                <w:b/>
                <w:bCs/>
                <w:sz w:val="20"/>
                <w:szCs w:val="20"/>
                <w:lang w:val="en-GB"/>
              </w:rPr>
              <w:t>Month</w:t>
            </w:r>
          </w:p>
        </w:tc>
        <w:tc>
          <w:tcPr>
            <w:tcW w:w="0" w:type="auto"/>
            <w:vAlign w:val="center"/>
            <w:hideMark/>
          </w:tcPr>
          <w:p w14:paraId="457F99BF" w14:textId="77777777" w:rsidR="00064840" w:rsidRPr="00EC52FD" w:rsidRDefault="00064840" w:rsidP="00EC52FD">
            <w:pPr>
              <w:jc w:val="center"/>
              <w:rPr>
                <w:b/>
                <w:bCs/>
                <w:sz w:val="20"/>
                <w:szCs w:val="20"/>
                <w:lang w:val="en-GB"/>
              </w:rPr>
            </w:pPr>
            <w:r w:rsidRPr="00EC52FD">
              <w:rPr>
                <w:b/>
                <w:bCs/>
                <w:sz w:val="20"/>
                <w:szCs w:val="20"/>
                <w:lang w:val="en-GB"/>
              </w:rPr>
              <w:t>Milestone</w:t>
            </w:r>
          </w:p>
        </w:tc>
      </w:tr>
      <w:tr w:rsidR="00064840" w:rsidRPr="008D2D35" w14:paraId="5320ED84" w14:textId="77777777" w:rsidTr="00EC52FD">
        <w:trPr>
          <w:tblCellSpacing w:w="15" w:type="dxa"/>
          <w:jc w:val="center"/>
        </w:trPr>
        <w:tc>
          <w:tcPr>
            <w:tcW w:w="0" w:type="auto"/>
            <w:vAlign w:val="center"/>
            <w:hideMark/>
          </w:tcPr>
          <w:p w14:paraId="0F9F1D75" w14:textId="77777777" w:rsidR="00064840" w:rsidRPr="00EC52FD" w:rsidRDefault="00064840" w:rsidP="00EC52FD">
            <w:pPr>
              <w:jc w:val="center"/>
              <w:rPr>
                <w:sz w:val="20"/>
                <w:szCs w:val="20"/>
                <w:lang w:val="en-GB"/>
              </w:rPr>
            </w:pPr>
            <w:r w:rsidRPr="00EC52FD">
              <w:rPr>
                <w:b/>
                <w:bCs/>
                <w:sz w:val="20"/>
                <w:szCs w:val="20"/>
                <w:lang w:val="en-GB"/>
              </w:rPr>
              <w:t>1–2</w:t>
            </w:r>
          </w:p>
        </w:tc>
        <w:tc>
          <w:tcPr>
            <w:tcW w:w="0" w:type="auto"/>
            <w:vAlign w:val="center"/>
            <w:hideMark/>
          </w:tcPr>
          <w:p w14:paraId="6639D157" w14:textId="77777777" w:rsidR="00064840" w:rsidRPr="00EC52FD" w:rsidRDefault="00064840" w:rsidP="00EC52FD">
            <w:pPr>
              <w:jc w:val="center"/>
              <w:rPr>
                <w:sz w:val="20"/>
                <w:szCs w:val="20"/>
                <w:lang w:val="en-GB"/>
              </w:rPr>
            </w:pPr>
            <w:r w:rsidRPr="00EC52FD">
              <w:rPr>
                <w:sz w:val="20"/>
                <w:szCs w:val="20"/>
                <w:lang w:val="en-GB"/>
              </w:rPr>
              <w:t>Van conversion, licences, insurance, launch marketing campaign</w:t>
            </w:r>
          </w:p>
        </w:tc>
      </w:tr>
      <w:tr w:rsidR="00064840" w:rsidRPr="008D2D35" w14:paraId="3E49EC80" w14:textId="77777777" w:rsidTr="00EC52FD">
        <w:trPr>
          <w:tblCellSpacing w:w="15" w:type="dxa"/>
          <w:jc w:val="center"/>
        </w:trPr>
        <w:tc>
          <w:tcPr>
            <w:tcW w:w="0" w:type="auto"/>
            <w:vAlign w:val="center"/>
            <w:hideMark/>
          </w:tcPr>
          <w:p w14:paraId="3144C4E9" w14:textId="77777777" w:rsidR="00064840" w:rsidRPr="00EC52FD" w:rsidRDefault="00064840" w:rsidP="00EC52FD">
            <w:pPr>
              <w:jc w:val="center"/>
              <w:rPr>
                <w:sz w:val="20"/>
                <w:szCs w:val="20"/>
                <w:lang w:val="en-GB"/>
              </w:rPr>
            </w:pPr>
            <w:r w:rsidRPr="00EC52FD">
              <w:rPr>
                <w:b/>
                <w:bCs/>
                <w:sz w:val="20"/>
                <w:szCs w:val="20"/>
                <w:lang w:val="en-GB"/>
              </w:rPr>
              <w:t>3</w:t>
            </w:r>
          </w:p>
        </w:tc>
        <w:tc>
          <w:tcPr>
            <w:tcW w:w="0" w:type="auto"/>
            <w:vAlign w:val="center"/>
            <w:hideMark/>
          </w:tcPr>
          <w:p w14:paraId="3642DDF6" w14:textId="77777777" w:rsidR="00064840" w:rsidRPr="00EC52FD" w:rsidRDefault="00064840" w:rsidP="00EC52FD">
            <w:pPr>
              <w:jc w:val="center"/>
              <w:rPr>
                <w:sz w:val="20"/>
                <w:szCs w:val="20"/>
                <w:lang w:val="en-GB"/>
              </w:rPr>
            </w:pPr>
            <w:r w:rsidRPr="00EC52FD">
              <w:rPr>
                <w:sz w:val="20"/>
                <w:szCs w:val="20"/>
                <w:lang w:val="en-GB"/>
              </w:rPr>
              <w:t>Service launch, first 20 clients onboarded</w:t>
            </w:r>
          </w:p>
        </w:tc>
      </w:tr>
      <w:tr w:rsidR="00064840" w:rsidRPr="008D2D35" w14:paraId="22113F4F" w14:textId="77777777" w:rsidTr="00EC52FD">
        <w:trPr>
          <w:tblCellSpacing w:w="15" w:type="dxa"/>
          <w:jc w:val="center"/>
        </w:trPr>
        <w:tc>
          <w:tcPr>
            <w:tcW w:w="0" w:type="auto"/>
            <w:vAlign w:val="center"/>
            <w:hideMark/>
          </w:tcPr>
          <w:p w14:paraId="3502C4F0" w14:textId="77777777" w:rsidR="00064840" w:rsidRPr="00EC52FD" w:rsidRDefault="00064840" w:rsidP="00EC52FD">
            <w:pPr>
              <w:jc w:val="center"/>
              <w:rPr>
                <w:sz w:val="20"/>
                <w:szCs w:val="20"/>
                <w:lang w:val="en-GB"/>
              </w:rPr>
            </w:pPr>
            <w:r w:rsidRPr="00EC52FD">
              <w:rPr>
                <w:b/>
                <w:bCs/>
                <w:sz w:val="20"/>
                <w:szCs w:val="20"/>
                <w:lang w:val="en-GB"/>
              </w:rPr>
              <w:t>4–5</w:t>
            </w:r>
          </w:p>
        </w:tc>
        <w:tc>
          <w:tcPr>
            <w:tcW w:w="0" w:type="auto"/>
            <w:vAlign w:val="center"/>
            <w:hideMark/>
          </w:tcPr>
          <w:p w14:paraId="464A0E3E" w14:textId="77777777" w:rsidR="00064840" w:rsidRPr="00EC52FD" w:rsidRDefault="00064840" w:rsidP="00EC52FD">
            <w:pPr>
              <w:jc w:val="center"/>
              <w:rPr>
                <w:sz w:val="20"/>
                <w:szCs w:val="20"/>
                <w:lang w:val="en-GB"/>
              </w:rPr>
            </w:pPr>
            <w:r w:rsidRPr="00EC52FD">
              <w:rPr>
                <w:sz w:val="20"/>
                <w:szCs w:val="20"/>
                <w:lang w:val="en-GB"/>
              </w:rPr>
              <w:t>Partnerships with 2–3 veterinary clinics/physiotherapists</w:t>
            </w:r>
          </w:p>
        </w:tc>
      </w:tr>
      <w:tr w:rsidR="00064840" w:rsidRPr="008D2D35" w14:paraId="466FB4CD" w14:textId="77777777" w:rsidTr="00EC52FD">
        <w:trPr>
          <w:tblCellSpacing w:w="15" w:type="dxa"/>
          <w:jc w:val="center"/>
        </w:trPr>
        <w:tc>
          <w:tcPr>
            <w:tcW w:w="0" w:type="auto"/>
            <w:vAlign w:val="center"/>
            <w:hideMark/>
          </w:tcPr>
          <w:p w14:paraId="0AB68AED" w14:textId="77777777" w:rsidR="00064840" w:rsidRPr="00EC52FD" w:rsidRDefault="00064840" w:rsidP="00EC52FD">
            <w:pPr>
              <w:jc w:val="center"/>
              <w:rPr>
                <w:sz w:val="20"/>
                <w:szCs w:val="20"/>
                <w:lang w:val="en-GB"/>
              </w:rPr>
            </w:pPr>
            <w:r w:rsidRPr="00EC52FD">
              <w:rPr>
                <w:b/>
                <w:bCs/>
                <w:sz w:val="20"/>
                <w:szCs w:val="20"/>
                <w:lang w:val="en-GB"/>
              </w:rPr>
              <w:t>6</w:t>
            </w:r>
          </w:p>
        </w:tc>
        <w:tc>
          <w:tcPr>
            <w:tcW w:w="0" w:type="auto"/>
            <w:vAlign w:val="center"/>
            <w:hideMark/>
          </w:tcPr>
          <w:p w14:paraId="17FC55AE" w14:textId="77777777" w:rsidR="00064840" w:rsidRPr="00EC52FD" w:rsidRDefault="00064840" w:rsidP="00EC52FD">
            <w:pPr>
              <w:jc w:val="center"/>
              <w:rPr>
                <w:sz w:val="20"/>
                <w:szCs w:val="20"/>
                <w:lang w:val="en-GB"/>
              </w:rPr>
            </w:pPr>
            <w:r w:rsidRPr="00EC52FD">
              <w:rPr>
                <w:sz w:val="20"/>
                <w:szCs w:val="20"/>
                <w:lang w:val="en-GB"/>
              </w:rPr>
              <w:t>50+ sessions delivered, testimonials and case studies collected</w:t>
            </w:r>
          </w:p>
        </w:tc>
      </w:tr>
      <w:tr w:rsidR="00064840" w:rsidRPr="008D2D35" w14:paraId="2897D586" w14:textId="77777777" w:rsidTr="00EC52FD">
        <w:trPr>
          <w:tblCellSpacing w:w="15" w:type="dxa"/>
          <w:jc w:val="center"/>
        </w:trPr>
        <w:tc>
          <w:tcPr>
            <w:tcW w:w="0" w:type="auto"/>
            <w:vAlign w:val="center"/>
            <w:hideMark/>
          </w:tcPr>
          <w:p w14:paraId="4677E5FA" w14:textId="77777777" w:rsidR="00064840" w:rsidRPr="00EC52FD" w:rsidRDefault="00064840" w:rsidP="00EC52FD">
            <w:pPr>
              <w:rPr>
                <w:sz w:val="20"/>
                <w:szCs w:val="20"/>
                <w:lang w:val="en-GB"/>
              </w:rPr>
            </w:pPr>
            <w:r w:rsidRPr="00EC52FD">
              <w:rPr>
                <w:b/>
                <w:bCs/>
                <w:sz w:val="20"/>
                <w:szCs w:val="20"/>
                <w:lang w:val="en-GB"/>
              </w:rPr>
              <w:t>7–8</w:t>
            </w:r>
          </w:p>
        </w:tc>
        <w:tc>
          <w:tcPr>
            <w:tcW w:w="0" w:type="auto"/>
            <w:vAlign w:val="center"/>
            <w:hideMark/>
          </w:tcPr>
          <w:p w14:paraId="00BE88EE" w14:textId="77777777" w:rsidR="00064840" w:rsidRPr="00EC52FD" w:rsidRDefault="00064840" w:rsidP="00EC52FD">
            <w:pPr>
              <w:rPr>
                <w:sz w:val="20"/>
                <w:szCs w:val="20"/>
                <w:lang w:val="en-GB"/>
              </w:rPr>
            </w:pPr>
            <w:r w:rsidRPr="00EC52FD">
              <w:rPr>
                <w:sz w:val="20"/>
                <w:szCs w:val="20"/>
                <w:lang w:val="en-GB"/>
              </w:rPr>
              <w:t>Expanded marketing: local press, social media, community events</w:t>
            </w:r>
          </w:p>
        </w:tc>
      </w:tr>
      <w:tr w:rsidR="00064840" w:rsidRPr="008D2D35" w14:paraId="4851FFA6" w14:textId="77777777" w:rsidTr="00EC52FD">
        <w:trPr>
          <w:tblCellSpacing w:w="15" w:type="dxa"/>
          <w:jc w:val="center"/>
        </w:trPr>
        <w:tc>
          <w:tcPr>
            <w:tcW w:w="0" w:type="auto"/>
            <w:vAlign w:val="center"/>
            <w:hideMark/>
          </w:tcPr>
          <w:p w14:paraId="63E73EF5" w14:textId="77777777" w:rsidR="00064840" w:rsidRPr="00EC52FD" w:rsidRDefault="00064840" w:rsidP="00EC52FD">
            <w:pPr>
              <w:jc w:val="center"/>
              <w:rPr>
                <w:sz w:val="20"/>
                <w:szCs w:val="20"/>
                <w:lang w:val="en-GB"/>
              </w:rPr>
            </w:pPr>
            <w:r w:rsidRPr="00EC52FD">
              <w:rPr>
                <w:b/>
                <w:bCs/>
                <w:sz w:val="20"/>
                <w:szCs w:val="20"/>
                <w:lang w:val="en-GB"/>
              </w:rPr>
              <w:t>9</w:t>
            </w:r>
          </w:p>
        </w:tc>
        <w:tc>
          <w:tcPr>
            <w:tcW w:w="0" w:type="auto"/>
            <w:vAlign w:val="center"/>
            <w:hideMark/>
          </w:tcPr>
          <w:p w14:paraId="39673B12" w14:textId="77777777" w:rsidR="00064840" w:rsidRPr="00EC52FD" w:rsidRDefault="00064840" w:rsidP="00EC52FD">
            <w:pPr>
              <w:jc w:val="center"/>
              <w:rPr>
                <w:sz w:val="20"/>
                <w:szCs w:val="20"/>
                <w:lang w:val="en-GB"/>
              </w:rPr>
            </w:pPr>
            <w:r w:rsidRPr="00EC52FD">
              <w:rPr>
                <w:sz w:val="20"/>
                <w:szCs w:val="20"/>
                <w:lang w:val="en-GB"/>
              </w:rPr>
              <w:t>Subscription packages and loyalty schemes were introduced.</w:t>
            </w:r>
          </w:p>
        </w:tc>
      </w:tr>
      <w:tr w:rsidR="00064840" w:rsidRPr="008D2D35" w14:paraId="451BC80D" w14:textId="77777777" w:rsidTr="00EC52FD">
        <w:trPr>
          <w:tblCellSpacing w:w="15" w:type="dxa"/>
          <w:jc w:val="center"/>
        </w:trPr>
        <w:tc>
          <w:tcPr>
            <w:tcW w:w="0" w:type="auto"/>
            <w:vAlign w:val="center"/>
            <w:hideMark/>
          </w:tcPr>
          <w:p w14:paraId="0CC9628B" w14:textId="77777777" w:rsidR="00064840" w:rsidRPr="00EC52FD" w:rsidRDefault="00064840" w:rsidP="00EC52FD">
            <w:pPr>
              <w:jc w:val="center"/>
              <w:rPr>
                <w:sz w:val="20"/>
                <w:szCs w:val="20"/>
                <w:lang w:val="en-GB"/>
              </w:rPr>
            </w:pPr>
            <w:r w:rsidRPr="00EC52FD">
              <w:rPr>
                <w:b/>
                <w:bCs/>
                <w:sz w:val="20"/>
                <w:szCs w:val="20"/>
                <w:lang w:val="en-GB"/>
              </w:rPr>
              <w:t>10</w:t>
            </w:r>
          </w:p>
        </w:tc>
        <w:tc>
          <w:tcPr>
            <w:tcW w:w="0" w:type="auto"/>
            <w:vAlign w:val="center"/>
            <w:hideMark/>
          </w:tcPr>
          <w:p w14:paraId="24D61CCE" w14:textId="77777777" w:rsidR="00064840" w:rsidRPr="00EC52FD" w:rsidRDefault="00064840" w:rsidP="00EC52FD">
            <w:pPr>
              <w:jc w:val="center"/>
              <w:rPr>
                <w:sz w:val="20"/>
                <w:szCs w:val="20"/>
                <w:lang w:val="en-GB"/>
              </w:rPr>
            </w:pPr>
            <w:r w:rsidRPr="00EC52FD">
              <w:rPr>
                <w:sz w:val="20"/>
                <w:szCs w:val="20"/>
                <w:lang w:val="en-GB"/>
              </w:rPr>
              <w:t>Breakeven achieved (5–8 sessions/day, 5 days/week)</w:t>
            </w:r>
          </w:p>
        </w:tc>
      </w:tr>
      <w:tr w:rsidR="00064840" w:rsidRPr="008D2D35" w14:paraId="25172D86" w14:textId="77777777" w:rsidTr="00EC52FD">
        <w:trPr>
          <w:tblCellSpacing w:w="15" w:type="dxa"/>
          <w:jc w:val="center"/>
        </w:trPr>
        <w:tc>
          <w:tcPr>
            <w:tcW w:w="0" w:type="auto"/>
            <w:vAlign w:val="center"/>
            <w:hideMark/>
          </w:tcPr>
          <w:p w14:paraId="55D683EC" w14:textId="77777777" w:rsidR="00064840" w:rsidRPr="00EC52FD" w:rsidRDefault="00064840" w:rsidP="00EC52FD">
            <w:pPr>
              <w:jc w:val="center"/>
              <w:rPr>
                <w:sz w:val="20"/>
                <w:szCs w:val="20"/>
                <w:lang w:val="en-GB"/>
              </w:rPr>
            </w:pPr>
            <w:r w:rsidRPr="00EC52FD">
              <w:rPr>
                <w:b/>
                <w:bCs/>
                <w:sz w:val="20"/>
                <w:szCs w:val="20"/>
                <w:lang w:val="en-GB"/>
              </w:rPr>
              <w:t>11</w:t>
            </w:r>
          </w:p>
        </w:tc>
        <w:tc>
          <w:tcPr>
            <w:tcW w:w="0" w:type="auto"/>
            <w:vAlign w:val="center"/>
            <w:hideMark/>
          </w:tcPr>
          <w:p w14:paraId="218FCF7A" w14:textId="77777777" w:rsidR="00064840" w:rsidRPr="00EC52FD" w:rsidRDefault="00064840" w:rsidP="00EC52FD">
            <w:pPr>
              <w:jc w:val="center"/>
              <w:rPr>
                <w:sz w:val="20"/>
                <w:szCs w:val="20"/>
                <w:lang w:val="en-GB"/>
              </w:rPr>
            </w:pPr>
            <w:r w:rsidRPr="00EC52FD">
              <w:rPr>
                <w:sz w:val="20"/>
                <w:szCs w:val="20"/>
                <w:lang w:val="en-GB"/>
              </w:rPr>
              <w:t>Pilot digital progress tracking via the FitPaws app prototype</w:t>
            </w:r>
          </w:p>
        </w:tc>
      </w:tr>
      <w:tr w:rsidR="00064840" w:rsidRPr="008D2D35" w14:paraId="16433224" w14:textId="77777777" w:rsidTr="00EC52FD">
        <w:trPr>
          <w:tblCellSpacing w:w="15" w:type="dxa"/>
          <w:jc w:val="center"/>
        </w:trPr>
        <w:tc>
          <w:tcPr>
            <w:tcW w:w="0" w:type="auto"/>
            <w:vAlign w:val="center"/>
            <w:hideMark/>
          </w:tcPr>
          <w:p w14:paraId="053A3BFC" w14:textId="77777777" w:rsidR="00064840" w:rsidRPr="00EC52FD" w:rsidRDefault="00064840" w:rsidP="00EC52FD">
            <w:pPr>
              <w:jc w:val="center"/>
              <w:rPr>
                <w:sz w:val="20"/>
                <w:szCs w:val="20"/>
                <w:lang w:val="en-GB"/>
              </w:rPr>
            </w:pPr>
            <w:r w:rsidRPr="00EC52FD">
              <w:rPr>
                <w:b/>
                <w:bCs/>
                <w:sz w:val="20"/>
                <w:szCs w:val="20"/>
                <w:lang w:val="en-GB"/>
              </w:rPr>
              <w:t>12</w:t>
            </w:r>
          </w:p>
        </w:tc>
        <w:tc>
          <w:tcPr>
            <w:tcW w:w="0" w:type="auto"/>
            <w:vAlign w:val="center"/>
            <w:hideMark/>
          </w:tcPr>
          <w:p w14:paraId="261BDEE8" w14:textId="77777777" w:rsidR="00064840" w:rsidRPr="00EC52FD" w:rsidRDefault="00064840" w:rsidP="00EC52FD">
            <w:pPr>
              <w:jc w:val="center"/>
              <w:rPr>
                <w:sz w:val="20"/>
                <w:szCs w:val="20"/>
                <w:lang w:val="en-GB"/>
              </w:rPr>
            </w:pPr>
            <w:r w:rsidRPr="00EC52FD">
              <w:rPr>
                <w:sz w:val="20"/>
                <w:szCs w:val="20"/>
                <w:lang w:val="en-GB"/>
              </w:rPr>
              <w:t>Consolidation, review and set Year 2 expansion targets.</w:t>
            </w:r>
          </w:p>
        </w:tc>
      </w:tr>
    </w:tbl>
    <w:p w14:paraId="2AE749F9" w14:textId="77777777" w:rsidR="00064840" w:rsidRDefault="00064840" w:rsidP="00064840">
      <w:pPr>
        <w:jc w:val="center"/>
        <w:rPr>
          <w:sz w:val="20"/>
          <w:szCs w:val="20"/>
        </w:rPr>
      </w:pPr>
    </w:p>
    <w:p w14:paraId="060DA675" w14:textId="45926FD1" w:rsidR="00064840" w:rsidRPr="003E6AEB" w:rsidRDefault="00064840" w:rsidP="00064840">
      <w:pPr>
        <w:jc w:val="center"/>
        <w:rPr>
          <w:sz w:val="20"/>
          <w:szCs w:val="20"/>
        </w:rPr>
      </w:pPr>
      <w:r w:rsidRPr="003E6AEB">
        <w:rPr>
          <w:sz w:val="20"/>
          <w:szCs w:val="20"/>
        </w:rPr>
        <w:t>Table A</w:t>
      </w:r>
      <w:r>
        <w:rPr>
          <w:sz w:val="20"/>
          <w:szCs w:val="20"/>
        </w:rPr>
        <w:t>2</w:t>
      </w:r>
      <w:r w:rsidRPr="003E6AEB">
        <w:rPr>
          <w:sz w:val="20"/>
          <w:szCs w:val="20"/>
        </w:rPr>
        <w:t>.</w:t>
      </w:r>
      <w:r>
        <w:rPr>
          <w:sz w:val="20"/>
          <w:szCs w:val="20"/>
        </w:rPr>
        <w:t>3</w:t>
      </w:r>
      <w:r w:rsidRPr="003E6AEB">
        <w:rPr>
          <w:sz w:val="20"/>
          <w:szCs w:val="20"/>
        </w:rPr>
        <w:t>: Month-by-month milestones (launch, partnerships, breakeven, app prototype, consolidation)</w:t>
      </w:r>
      <w:r w:rsidR="00630915">
        <w:rPr>
          <w:sz w:val="20"/>
          <w:szCs w:val="20"/>
        </w:rPr>
        <w:t xml:space="preserve"> (owner’s work)</w:t>
      </w:r>
    </w:p>
    <w:p w14:paraId="54B7978A" w14:textId="77777777" w:rsidR="00064840" w:rsidRDefault="00064840" w:rsidP="00064840">
      <w:pPr>
        <w:jc w:val="center"/>
      </w:pPr>
    </w:p>
    <w:p w14:paraId="555025CD" w14:textId="77777777" w:rsidR="003E6AEB" w:rsidRPr="003E6AEB" w:rsidRDefault="003E6AEB" w:rsidP="00021938">
      <w:pPr>
        <w:jc w:val="center"/>
        <w:rPr>
          <w:sz w:val="20"/>
          <w:szCs w:val="20"/>
        </w:rPr>
      </w:pPr>
    </w:p>
    <w:p w14:paraId="1429B487" w14:textId="77777777" w:rsidR="0099254B" w:rsidRDefault="0099254B" w:rsidP="0099254B">
      <w:pPr>
        <w:jc w:val="center"/>
      </w:pPr>
    </w:p>
    <w:p w14:paraId="33FED2E5" w14:textId="77777777" w:rsidR="00C16B70" w:rsidRDefault="00C16B70" w:rsidP="004F6676">
      <w:pPr>
        <w:rPr>
          <w:lang w:val="en-GB"/>
        </w:rPr>
      </w:pPr>
    </w:p>
    <w:p w14:paraId="60E39DD3" w14:textId="77777777" w:rsidR="00B35B33" w:rsidRDefault="00B35B33" w:rsidP="004F6676">
      <w:pPr>
        <w:rPr>
          <w:lang w:val="en-GB"/>
        </w:rPr>
      </w:pPr>
    </w:p>
    <w:p w14:paraId="561B0068" w14:textId="77777777" w:rsidR="00B35B33" w:rsidRDefault="00B35B33" w:rsidP="004F6676">
      <w:pPr>
        <w:rPr>
          <w:lang w:val="en-GB"/>
        </w:rPr>
      </w:pPr>
    </w:p>
    <w:p w14:paraId="3AFD0C34" w14:textId="77777777" w:rsidR="00B35B33" w:rsidRDefault="00B35B33" w:rsidP="004F6676">
      <w:pPr>
        <w:rPr>
          <w:lang w:val="en-GB"/>
        </w:rPr>
      </w:pPr>
    </w:p>
    <w:p w14:paraId="19FAC70E" w14:textId="77777777" w:rsidR="00B35B33" w:rsidRDefault="00B35B33" w:rsidP="004F6676">
      <w:pPr>
        <w:rPr>
          <w:lang w:val="en-GB"/>
        </w:rPr>
      </w:pPr>
    </w:p>
    <w:p w14:paraId="26FA7135" w14:textId="77777777" w:rsidR="00B35B33" w:rsidRDefault="00B35B33" w:rsidP="004F6676">
      <w:pPr>
        <w:rPr>
          <w:lang w:val="en-GB"/>
        </w:rPr>
      </w:pPr>
    </w:p>
    <w:p w14:paraId="56236A26" w14:textId="77777777" w:rsidR="00B35B33" w:rsidRDefault="00B35B33" w:rsidP="004F6676">
      <w:pPr>
        <w:rPr>
          <w:lang w:val="en-GB"/>
        </w:rPr>
      </w:pPr>
    </w:p>
    <w:p w14:paraId="111827A6" w14:textId="77777777" w:rsidR="00B35B33" w:rsidRDefault="00B35B33" w:rsidP="004F6676">
      <w:pPr>
        <w:rPr>
          <w:lang w:val="en-GB"/>
        </w:rPr>
      </w:pPr>
    </w:p>
    <w:p w14:paraId="64F7953E" w14:textId="77777777" w:rsidR="00B35B33" w:rsidRDefault="00B35B33" w:rsidP="004F6676">
      <w:pPr>
        <w:rPr>
          <w:lang w:val="en-GB"/>
        </w:rPr>
      </w:pPr>
    </w:p>
    <w:p w14:paraId="59DC5731" w14:textId="77777777" w:rsidR="00EA6E95" w:rsidRDefault="00EA6E95" w:rsidP="00B35B33">
      <w:pPr>
        <w:rPr>
          <w:b/>
          <w:bCs/>
          <w:lang w:val="en-GB"/>
        </w:rPr>
      </w:pPr>
    </w:p>
    <w:p w14:paraId="14EDF664" w14:textId="77777777" w:rsidR="00EA6E95" w:rsidRDefault="00EA6E95" w:rsidP="00B35B33">
      <w:pPr>
        <w:rPr>
          <w:b/>
          <w:bCs/>
          <w:lang w:val="en-GB"/>
        </w:rPr>
      </w:pPr>
    </w:p>
    <w:p w14:paraId="09E4602A" w14:textId="7509D2EE" w:rsidR="00B35B33" w:rsidRPr="00B35B33" w:rsidRDefault="00B35B33" w:rsidP="00260297">
      <w:pPr>
        <w:pStyle w:val="Heading1"/>
      </w:pPr>
      <w:bookmarkStart w:id="22" w:name="_Toc215961365"/>
      <w:r w:rsidRPr="00B35B33">
        <w:lastRenderedPageBreak/>
        <w:t>Annexe 5 – Business Environment &amp; Competitor Analysis</w:t>
      </w:r>
      <w:bookmarkEnd w:id="22"/>
    </w:p>
    <w:p w14:paraId="1949F211" w14:textId="11F80133" w:rsidR="00B35B33" w:rsidRPr="00B35B33" w:rsidRDefault="00B35B33" w:rsidP="00B35B33">
      <w:pPr>
        <w:rPr>
          <w:sz w:val="20"/>
          <w:szCs w:val="20"/>
          <w:lang w:val="en-GB"/>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85"/>
        <w:gridCol w:w="4071"/>
        <w:gridCol w:w="3460"/>
      </w:tblGrid>
      <w:tr w:rsidR="00B35B33" w:rsidRPr="00B35B33" w14:paraId="01D9D763" w14:textId="77777777" w:rsidTr="00D116F6">
        <w:trPr>
          <w:tblHeader/>
          <w:tblCellSpacing w:w="15" w:type="dxa"/>
        </w:trPr>
        <w:tc>
          <w:tcPr>
            <w:tcW w:w="0" w:type="auto"/>
            <w:vAlign w:val="center"/>
            <w:hideMark/>
          </w:tcPr>
          <w:p w14:paraId="44D8429A" w14:textId="77777777" w:rsidR="00B35B33" w:rsidRPr="00B35B33" w:rsidRDefault="00B35B33" w:rsidP="00D116F6">
            <w:pPr>
              <w:jc w:val="center"/>
              <w:rPr>
                <w:b/>
                <w:bCs/>
                <w:sz w:val="20"/>
                <w:szCs w:val="20"/>
                <w:lang w:val="en-GB"/>
              </w:rPr>
            </w:pPr>
            <w:r w:rsidRPr="00B35B33">
              <w:rPr>
                <w:b/>
                <w:bCs/>
                <w:sz w:val="20"/>
                <w:szCs w:val="20"/>
                <w:lang w:val="en-GB"/>
              </w:rPr>
              <w:t>Factor</w:t>
            </w:r>
          </w:p>
        </w:tc>
        <w:tc>
          <w:tcPr>
            <w:tcW w:w="0" w:type="auto"/>
            <w:vAlign w:val="center"/>
            <w:hideMark/>
          </w:tcPr>
          <w:p w14:paraId="377FF246" w14:textId="77777777" w:rsidR="00B35B33" w:rsidRPr="00B35B33" w:rsidRDefault="00B35B33" w:rsidP="00D116F6">
            <w:pPr>
              <w:jc w:val="center"/>
              <w:rPr>
                <w:b/>
                <w:bCs/>
                <w:sz w:val="20"/>
                <w:szCs w:val="20"/>
                <w:lang w:val="en-GB"/>
              </w:rPr>
            </w:pPr>
            <w:r w:rsidRPr="00B35B33">
              <w:rPr>
                <w:b/>
                <w:bCs/>
                <w:sz w:val="20"/>
                <w:szCs w:val="20"/>
                <w:lang w:val="en-GB"/>
              </w:rPr>
              <w:t>Key Issues</w:t>
            </w:r>
          </w:p>
        </w:tc>
        <w:tc>
          <w:tcPr>
            <w:tcW w:w="0" w:type="auto"/>
            <w:vAlign w:val="center"/>
            <w:hideMark/>
          </w:tcPr>
          <w:p w14:paraId="427E4996" w14:textId="77777777" w:rsidR="00B35B33" w:rsidRPr="00B35B33" w:rsidRDefault="00B35B33" w:rsidP="00D116F6">
            <w:pPr>
              <w:jc w:val="center"/>
              <w:rPr>
                <w:b/>
                <w:bCs/>
                <w:sz w:val="20"/>
                <w:szCs w:val="20"/>
                <w:lang w:val="en-GB"/>
              </w:rPr>
            </w:pPr>
            <w:r w:rsidRPr="00B35B33">
              <w:rPr>
                <w:b/>
                <w:bCs/>
                <w:sz w:val="20"/>
                <w:szCs w:val="20"/>
                <w:lang w:val="en-GB"/>
              </w:rPr>
              <w:t>Implications for FitPaws</w:t>
            </w:r>
          </w:p>
        </w:tc>
      </w:tr>
      <w:tr w:rsidR="00B35B33" w:rsidRPr="00B35B33" w14:paraId="6DDC88CB" w14:textId="77777777" w:rsidTr="00D116F6">
        <w:trPr>
          <w:tblCellSpacing w:w="15" w:type="dxa"/>
        </w:trPr>
        <w:tc>
          <w:tcPr>
            <w:tcW w:w="0" w:type="auto"/>
            <w:vAlign w:val="center"/>
            <w:hideMark/>
          </w:tcPr>
          <w:p w14:paraId="1D28A6EA" w14:textId="77777777" w:rsidR="00B35B33" w:rsidRPr="00B35B33" w:rsidRDefault="00B35B33" w:rsidP="00D116F6">
            <w:pPr>
              <w:jc w:val="center"/>
              <w:rPr>
                <w:sz w:val="20"/>
                <w:szCs w:val="20"/>
                <w:lang w:val="en-GB"/>
              </w:rPr>
            </w:pPr>
            <w:r w:rsidRPr="00B35B33">
              <w:rPr>
                <w:b/>
                <w:bCs/>
                <w:sz w:val="20"/>
                <w:szCs w:val="20"/>
                <w:lang w:val="en-GB"/>
              </w:rPr>
              <w:t>Political</w:t>
            </w:r>
          </w:p>
        </w:tc>
        <w:tc>
          <w:tcPr>
            <w:tcW w:w="0" w:type="auto"/>
            <w:vAlign w:val="center"/>
            <w:hideMark/>
          </w:tcPr>
          <w:p w14:paraId="3B983075" w14:textId="77777777" w:rsidR="00B35B33" w:rsidRPr="00B35B33" w:rsidRDefault="00B35B33" w:rsidP="00D116F6">
            <w:pPr>
              <w:jc w:val="left"/>
              <w:rPr>
                <w:sz w:val="20"/>
                <w:szCs w:val="20"/>
                <w:lang w:val="en-GB"/>
              </w:rPr>
            </w:pPr>
            <w:r w:rsidRPr="00B35B33">
              <w:rPr>
                <w:sz w:val="20"/>
                <w:szCs w:val="20"/>
                <w:lang w:val="en-GB"/>
              </w:rPr>
              <w:t>DEFRA Animal Welfare Regulations; Norwich City Council licensing</w:t>
            </w:r>
          </w:p>
        </w:tc>
        <w:tc>
          <w:tcPr>
            <w:tcW w:w="0" w:type="auto"/>
            <w:vAlign w:val="center"/>
            <w:hideMark/>
          </w:tcPr>
          <w:p w14:paraId="5887D3FD" w14:textId="77777777" w:rsidR="00B35B33" w:rsidRPr="00B35B33" w:rsidRDefault="00B35B33" w:rsidP="00D116F6">
            <w:pPr>
              <w:jc w:val="left"/>
              <w:rPr>
                <w:sz w:val="20"/>
                <w:szCs w:val="20"/>
                <w:lang w:val="en-GB"/>
              </w:rPr>
            </w:pPr>
            <w:r w:rsidRPr="00B35B33">
              <w:rPr>
                <w:sz w:val="20"/>
                <w:szCs w:val="20"/>
                <w:lang w:val="en-GB"/>
              </w:rPr>
              <w:t>Compliance builds credibility; reduces uncertainty</w:t>
            </w:r>
          </w:p>
        </w:tc>
      </w:tr>
      <w:tr w:rsidR="00B35B33" w:rsidRPr="00B35B33" w14:paraId="08727A76" w14:textId="77777777" w:rsidTr="00D116F6">
        <w:trPr>
          <w:tblCellSpacing w:w="15" w:type="dxa"/>
        </w:trPr>
        <w:tc>
          <w:tcPr>
            <w:tcW w:w="0" w:type="auto"/>
            <w:vAlign w:val="center"/>
            <w:hideMark/>
          </w:tcPr>
          <w:p w14:paraId="4078C590" w14:textId="77777777" w:rsidR="00B35B33" w:rsidRPr="00B35B33" w:rsidRDefault="00B35B33" w:rsidP="00D116F6">
            <w:pPr>
              <w:jc w:val="center"/>
              <w:rPr>
                <w:sz w:val="20"/>
                <w:szCs w:val="20"/>
                <w:lang w:val="en-GB"/>
              </w:rPr>
            </w:pPr>
            <w:r w:rsidRPr="00B35B33">
              <w:rPr>
                <w:b/>
                <w:bCs/>
                <w:sz w:val="20"/>
                <w:szCs w:val="20"/>
                <w:lang w:val="en-GB"/>
              </w:rPr>
              <w:t>Economic</w:t>
            </w:r>
          </w:p>
        </w:tc>
        <w:tc>
          <w:tcPr>
            <w:tcW w:w="0" w:type="auto"/>
            <w:vAlign w:val="center"/>
            <w:hideMark/>
          </w:tcPr>
          <w:p w14:paraId="743FFBDA" w14:textId="69CB14F4" w:rsidR="00B35B33" w:rsidRPr="00B35B33" w:rsidRDefault="00B35B33" w:rsidP="00D116F6">
            <w:pPr>
              <w:jc w:val="left"/>
              <w:rPr>
                <w:sz w:val="20"/>
                <w:szCs w:val="20"/>
                <w:lang w:val="en-GB"/>
              </w:rPr>
            </w:pPr>
            <w:r w:rsidRPr="00B35B33">
              <w:rPr>
                <w:sz w:val="20"/>
                <w:szCs w:val="20"/>
                <w:lang w:val="en-GB"/>
              </w:rPr>
              <w:t xml:space="preserve">Inflation, rising fuel costs; UK pet market valued </w:t>
            </w:r>
            <w:r w:rsidR="00D116F6" w:rsidRPr="00D75303">
              <w:rPr>
                <w:sz w:val="20"/>
                <w:szCs w:val="20"/>
                <w:lang w:val="en-GB"/>
              </w:rPr>
              <w:t xml:space="preserve">at </w:t>
            </w:r>
            <w:r w:rsidRPr="00B35B33">
              <w:rPr>
                <w:sz w:val="20"/>
                <w:szCs w:val="20"/>
                <w:lang w:val="en-GB"/>
              </w:rPr>
              <w:t>£7bn (Euromonitor, 2024)</w:t>
            </w:r>
          </w:p>
        </w:tc>
        <w:tc>
          <w:tcPr>
            <w:tcW w:w="0" w:type="auto"/>
            <w:vAlign w:val="center"/>
            <w:hideMark/>
          </w:tcPr>
          <w:p w14:paraId="55ADD287" w14:textId="0B9C1FAB" w:rsidR="00B35B33" w:rsidRPr="00B35B33" w:rsidRDefault="00B35B33" w:rsidP="00D116F6">
            <w:pPr>
              <w:jc w:val="left"/>
              <w:rPr>
                <w:sz w:val="20"/>
                <w:szCs w:val="20"/>
                <w:lang w:val="en-GB"/>
              </w:rPr>
            </w:pPr>
            <w:r w:rsidRPr="00B35B33">
              <w:rPr>
                <w:sz w:val="20"/>
                <w:szCs w:val="20"/>
                <w:lang w:val="en-GB"/>
              </w:rPr>
              <w:t>Tiered pricing/subscriptions mitigate affordability concerns</w:t>
            </w:r>
            <w:r w:rsidR="00D116F6" w:rsidRPr="00D75303">
              <w:rPr>
                <w:sz w:val="20"/>
                <w:szCs w:val="20"/>
                <w:lang w:val="en-GB"/>
              </w:rPr>
              <w:t>.</w:t>
            </w:r>
          </w:p>
        </w:tc>
      </w:tr>
      <w:tr w:rsidR="00B35B33" w:rsidRPr="00B35B33" w14:paraId="0E564B00" w14:textId="77777777" w:rsidTr="00D116F6">
        <w:trPr>
          <w:tblCellSpacing w:w="15" w:type="dxa"/>
        </w:trPr>
        <w:tc>
          <w:tcPr>
            <w:tcW w:w="0" w:type="auto"/>
            <w:vAlign w:val="center"/>
            <w:hideMark/>
          </w:tcPr>
          <w:p w14:paraId="2AD0A62F" w14:textId="77777777" w:rsidR="00B35B33" w:rsidRPr="00B35B33" w:rsidRDefault="00B35B33" w:rsidP="00D116F6">
            <w:pPr>
              <w:jc w:val="center"/>
              <w:rPr>
                <w:sz w:val="20"/>
                <w:szCs w:val="20"/>
                <w:lang w:val="en-GB"/>
              </w:rPr>
            </w:pPr>
            <w:r w:rsidRPr="00B35B33">
              <w:rPr>
                <w:b/>
                <w:bCs/>
                <w:sz w:val="20"/>
                <w:szCs w:val="20"/>
                <w:lang w:val="en-GB"/>
              </w:rPr>
              <w:t>Social</w:t>
            </w:r>
          </w:p>
        </w:tc>
        <w:tc>
          <w:tcPr>
            <w:tcW w:w="0" w:type="auto"/>
            <w:vAlign w:val="center"/>
            <w:hideMark/>
          </w:tcPr>
          <w:p w14:paraId="21841E16" w14:textId="742FF83C" w:rsidR="00B35B33" w:rsidRPr="00B35B33" w:rsidRDefault="00B35B33" w:rsidP="00D116F6">
            <w:pPr>
              <w:jc w:val="left"/>
              <w:rPr>
                <w:sz w:val="20"/>
                <w:szCs w:val="20"/>
                <w:lang w:val="en-GB"/>
              </w:rPr>
            </w:pPr>
            <w:r w:rsidRPr="00B35B33">
              <w:rPr>
                <w:sz w:val="20"/>
                <w:szCs w:val="20"/>
                <w:lang w:val="en-GB"/>
              </w:rPr>
              <w:t xml:space="preserve">59% of UK dogs </w:t>
            </w:r>
            <w:r w:rsidR="00D116F6" w:rsidRPr="00D75303">
              <w:rPr>
                <w:sz w:val="20"/>
                <w:szCs w:val="20"/>
                <w:lang w:val="en-GB"/>
              </w:rPr>
              <w:t xml:space="preserve">are </w:t>
            </w:r>
            <w:r w:rsidRPr="00B35B33">
              <w:rPr>
                <w:sz w:val="20"/>
                <w:szCs w:val="20"/>
                <w:lang w:val="en-GB"/>
              </w:rPr>
              <w:t>overweight; post-COVID pet ownership surge; pets as family</w:t>
            </w:r>
          </w:p>
        </w:tc>
        <w:tc>
          <w:tcPr>
            <w:tcW w:w="0" w:type="auto"/>
            <w:vAlign w:val="center"/>
            <w:hideMark/>
          </w:tcPr>
          <w:p w14:paraId="6482F0A1" w14:textId="4D6EA051" w:rsidR="00B35B33" w:rsidRPr="00B35B33" w:rsidRDefault="00B35B33" w:rsidP="00D116F6">
            <w:pPr>
              <w:jc w:val="left"/>
              <w:rPr>
                <w:sz w:val="20"/>
                <w:szCs w:val="20"/>
                <w:lang w:val="en-GB"/>
              </w:rPr>
            </w:pPr>
            <w:r w:rsidRPr="00B35B33">
              <w:rPr>
                <w:sz w:val="20"/>
                <w:szCs w:val="20"/>
                <w:lang w:val="en-GB"/>
              </w:rPr>
              <w:t xml:space="preserve">Strong demand for premium wellness supports </w:t>
            </w:r>
            <w:r w:rsidR="00D116F6" w:rsidRPr="00D75303">
              <w:rPr>
                <w:sz w:val="20"/>
                <w:szCs w:val="20"/>
                <w:lang w:val="en-GB"/>
              </w:rPr>
              <w:t xml:space="preserve">the </w:t>
            </w:r>
            <w:r w:rsidRPr="00B35B33">
              <w:rPr>
                <w:sz w:val="20"/>
                <w:szCs w:val="20"/>
                <w:lang w:val="en-GB"/>
              </w:rPr>
              <w:t>USP</w:t>
            </w:r>
          </w:p>
        </w:tc>
      </w:tr>
      <w:tr w:rsidR="00B35B33" w:rsidRPr="00B35B33" w14:paraId="1E237629" w14:textId="77777777" w:rsidTr="00D116F6">
        <w:trPr>
          <w:tblCellSpacing w:w="15" w:type="dxa"/>
        </w:trPr>
        <w:tc>
          <w:tcPr>
            <w:tcW w:w="0" w:type="auto"/>
            <w:vAlign w:val="center"/>
            <w:hideMark/>
          </w:tcPr>
          <w:p w14:paraId="1F87F1CE" w14:textId="77777777" w:rsidR="00B35B33" w:rsidRPr="00B35B33" w:rsidRDefault="00B35B33" w:rsidP="00D116F6">
            <w:pPr>
              <w:jc w:val="center"/>
              <w:rPr>
                <w:sz w:val="20"/>
                <w:szCs w:val="20"/>
                <w:lang w:val="en-GB"/>
              </w:rPr>
            </w:pPr>
            <w:r w:rsidRPr="00B35B33">
              <w:rPr>
                <w:b/>
                <w:bCs/>
                <w:sz w:val="20"/>
                <w:szCs w:val="20"/>
                <w:lang w:val="en-GB"/>
              </w:rPr>
              <w:t>Technological</w:t>
            </w:r>
          </w:p>
        </w:tc>
        <w:tc>
          <w:tcPr>
            <w:tcW w:w="0" w:type="auto"/>
            <w:vAlign w:val="center"/>
            <w:hideMark/>
          </w:tcPr>
          <w:p w14:paraId="3D542528" w14:textId="5959E473" w:rsidR="00B35B33" w:rsidRPr="00B35B33" w:rsidRDefault="00B35B33" w:rsidP="00D116F6">
            <w:pPr>
              <w:jc w:val="left"/>
              <w:rPr>
                <w:sz w:val="20"/>
                <w:szCs w:val="20"/>
                <w:lang w:val="en-GB"/>
              </w:rPr>
            </w:pPr>
            <w:r w:rsidRPr="00B35B33">
              <w:rPr>
                <w:sz w:val="20"/>
                <w:szCs w:val="20"/>
                <w:lang w:val="en-GB"/>
              </w:rPr>
              <w:t>Growth of pet tech apps</w:t>
            </w:r>
            <w:r w:rsidR="00D116F6" w:rsidRPr="00D75303">
              <w:rPr>
                <w:sz w:val="20"/>
                <w:szCs w:val="20"/>
                <w:lang w:val="en-GB"/>
              </w:rPr>
              <w:t>,</w:t>
            </w:r>
            <w:r w:rsidRPr="00B35B33">
              <w:rPr>
                <w:sz w:val="20"/>
                <w:szCs w:val="20"/>
                <w:lang w:val="en-GB"/>
              </w:rPr>
              <w:t xml:space="preserve"> wearable trackers</w:t>
            </w:r>
            <w:r w:rsidR="00D116F6" w:rsidRPr="00D75303">
              <w:rPr>
                <w:sz w:val="20"/>
                <w:szCs w:val="20"/>
                <w:lang w:val="en-GB"/>
              </w:rPr>
              <w:t xml:space="preserve"> and </w:t>
            </w:r>
            <w:r w:rsidRPr="00B35B33">
              <w:rPr>
                <w:sz w:val="20"/>
                <w:szCs w:val="20"/>
                <w:lang w:val="en-GB"/>
              </w:rPr>
              <w:t>digital health updates</w:t>
            </w:r>
          </w:p>
        </w:tc>
        <w:tc>
          <w:tcPr>
            <w:tcW w:w="0" w:type="auto"/>
            <w:vAlign w:val="center"/>
            <w:hideMark/>
          </w:tcPr>
          <w:p w14:paraId="602247A5" w14:textId="77777777" w:rsidR="00B35B33" w:rsidRPr="00B35B33" w:rsidRDefault="00B35B33" w:rsidP="00D116F6">
            <w:pPr>
              <w:jc w:val="left"/>
              <w:rPr>
                <w:sz w:val="20"/>
                <w:szCs w:val="20"/>
                <w:lang w:val="en-GB"/>
              </w:rPr>
            </w:pPr>
            <w:r w:rsidRPr="00B35B33">
              <w:rPr>
                <w:sz w:val="20"/>
                <w:szCs w:val="20"/>
                <w:lang w:val="en-GB"/>
              </w:rPr>
              <w:t>FitPaws app enhances transparency and trust</w:t>
            </w:r>
          </w:p>
        </w:tc>
      </w:tr>
      <w:tr w:rsidR="00B35B33" w:rsidRPr="00B35B33" w14:paraId="075DA31C" w14:textId="77777777" w:rsidTr="00D116F6">
        <w:trPr>
          <w:tblCellSpacing w:w="15" w:type="dxa"/>
        </w:trPr>
        <w:tc>
          <w:tcPr>
            <w:tcW w:w="0" w:type="auto"/>
            <w:vAlign w:val="center"/>
            <w:hideMark/>
          </w:tcPr>
          <w:p w14:paraId="5178C7FA" w14:textId="77777777" w:rsidR="00B35B33" w:rsidRPr="00B35B33" w:rsidRDefault="00B35B33" w:rsidP="00D116F6">
            <w:pPr>
              <w:jc w:val="center"/>
              <w:rPr>
                <w:sz w:val="20"/>
                <w:szCs w:val="20"/>
                <w:lang w:val="en-GB"/>
              </w:rPr>
            </w:pPr>
            <w:r w:rsidRPr="00B35B33">
              <w:rPr>
                <w:b/>
                <w:bCs/>
                <w:sz w:val="20"/>
                <w:szCs w:val="20"/>
                <w:lang w:val="en-GB"/>
              </w:rPr>
              <w:t>Environmental</w:t>
            </w:r>
          </w:p>
        </w:tc>
        <w:tc>
          <w:tcPr>
            <w:tcW w:w="0" w:type="auto"/>
            <w:vAlign w:val="center"/>
            <w:hideMark/>
          </w:tcPr>
          <w:p w14:paraId="219CADCB" w14:textId="15D825AF" w:rsidR="00B35B33" w:rsidRPr="00B35B33" w:rsidRDefault="00B35B33" w:rsidP="00D116F6">
            <w:pPr>
              <w:jc w:val="left"/>
              <w:rPr>
                <w:sz w:val="20"/>
                <w:szCs w:val="20"/>
                <w:lang w:val="en-GB"/>
              </w:rPr>
            </w:pPr>
            <w:r w:rsidRPr="00B35B33">
              <w:rPr>
                <w:sz w:val="20"/>
                <w:szCs w:val="20"/>
                <w:lang w:val="en-GB"/>
              </w:rPr>
              <w:t>Norwich sustainability agenda</w:t>
            </w:r>
            <w:r w:rsidR="00D116F6" w:rsidRPr="00D75303">
              <w:rPr>
                <w:sz w:val="20"/>
                <w:szCs w:val="20"/>
                <w:lang w:val="en-GB"/>
              </w:rPr>
              <w:t>:</w:t>
            </w:r>
            <w:r w:rsidRPr="00B35B33">
              <w:rPr>
                <w:sz w:val="20"/>
                <w:szCs w:val="20"/>
                <w:lang w:val="en-GB"/>
              </w:rPr>
              <w:t xml:space="preserve"> eco-efficient vans, biodegradable products</w:t>
            </w:r>
          </w:p>
        </w:tc>
        <w:tc>
          <w:tcPr>
            <w:tcW w:w="0" w:type="auto"/>
            <w:vAlign w:val="center"/>
            <w:hideMark/>
          </w:tcPr>
          <w:p w14:paraId="12C414C6" w14:textId="77777777" w:rsidR="00B35B33" w:rsidRPr="00B35B33" w:rsidRDefault="00B35B33" w:rsidP="00D116F6">
            <w:pPr>
              <w:jc w:val="left"/>
              <w:rPr>
                <w:sz w:val="20"/>
                <w:szCs w:val="20"/>
                <w:lang w:val="en-GB"/>
              </w:rPr>
            </w:pPr>
            <w:r w:rsidRPr="00B35B33">
              <w:rPr>
                <w:sz w:val="20"/>
                <w:szCs w:val="20"/>
                <w:lang w:val="en-GB"/>
              </w:rPr>
              <w:t>Strengthens brand image and CSR positioning</w:t>
            </w:r>
          </w:p>
        </w:tc>
      </w:tr>
      <w:tr w:rsidR="00B35B33" w:rsidRPr="00B35B33" w14:paraId="17023122" w14:textId="77777777" w:rsidTr="00D116F6">
        <w:trPr>
          <w:tblCellSpacing w:w="15" w:type="dxa"/>
        </w:trPr>
        <w:tc>
          <w:tcPr>
            <w:tcW w:w="0" w:type="auto"/>
            <w:vAlign w:val="center"/>
            <w:hideMark/>
          </w:tcPr>
          <w:p w14:paraId="2E471EF9" w14:textId="77777777" w:rsidR="00B35B33" w:rsidRPr="00B35B33" w:rsidRDefault="00B35B33" w:rsidP="00D116F6">
            <w:pPr>
              <w:jc w:val="center"/>
              <w:rPr>
                <w:sz w:val="20"/>
                <w:szCs w:val="20"/>
                <w:lang w:val="en-GB"/>
              </w:rPr>
            </w:pPr>
            <w:r w:rsidRPr="00B35B33">
              <w:rPr>
                <w:b/>
                <w:bCs/>
                <w:sz w:val="20"/>
                <w:szCs w:val="20"/>
                <w:lang w:val="en-GB"/>
              </w:rPr>
              <w:t>Legal/Ethical</w:t>
            </w:r>
          </w:p>
        </w:tc>
        <w:tc>
          <w:tcPr>
            <w:tcW w:w="0" w:type="auto"/>
            <w:vAlign w:val="center"/>
            <w:hideMark/>
          </w:tcPr>
          <w:p w14:paraId="797BF9F7" w14:textId="17349654" w:rsidR="00B35B33" w:rsidRPr="00B35B33" w:rsidRDefault="00B35B33" w:rsidP="00D116F6">
            <w:pPr>
              <w:jc w:val="left"/>
              <w:rPr>
                <w:sz w:val="20"/>
                <w:szCs w:val="20"/>
                <w:lang w:val="en-GB"/>
              </w:rPr>
            </w:pPr>
            <w:r w:rsidRPr="00B35B33">
              <w:rPr>
                <w:sz w:val="20"/>
                <w:szCs w:val="20"/>
                <w:lang w:val="en-GB"/>
              </w:rPr>
              <w:t>Licensing, insurance, GDPR, DBS checks</w:t>
            </w:r>
            <w:r w:rsidR="00D116F6" w:rsidRPr="00D75303">
              <w:rPr>
                <w:sz w:val="20"/>
                <w:szCs w:val="20"/>
                <w:lang w:val="en-GB"/>
              </w:rPr>
              <w:t>,</w:t>
            </w:r>
            <w:r w:rsidRPr="00B35B33">
              <w:rPr>
                <w:sz w:val="20"/>
                <w:szCs w:val="20"/>
                <w:lang w:val="en-GB"/>
              </w:rPr>
              <w:t xml:space="preserve"> animal welfare standards</w:t>
            </w:r>
          </w:p>
        </w:tc>
        <w:tc>
          <w:tcPr>
            <w:tcW w:w="0" w:type="auto"/>
            <w:vAlign w:val="center"/>
            <w:hideMark/>
          </w:tcPr>
          <w:p w14:paraId="24316BD3" w14:textId="77777777" w:rsidR="00B35B33" w:rsidRPr="00B35B33" w:rsidRDefault="00B35B33" w:rsidP="00D116F6">
            <w:pPr>
              <w:jc w:val="left"/>
              <w:rPr>
                <w:sz w:val="20"/>
                <w:szCs w:val="20"/>
                <w:lang w:val="en-GB"/>
              </w:rPr>
            </w:pPr>
            <w:r w:rsidRPr="00B35B33">
              <w:rPr>
                <w:sz w:val="20"/>
                <w:szCs w:val="20"/>
                <w:lang w:val="en-GB"/>
              </w:rPr>
              <w:t>Ensures credibility; ethical delivery builds trust</w:t>
            </w:r>
          </w:p>
        </w:tc>
      </w:tr>
    </w:tbl>
    <w:p w14:paraId="1E06CD10" w14:textId="16EE2695" w:rsidR="00D116F6" w:rsidRPr="00EA6E95" w:rsidRDefault="00B35B33" w:rsidP="00EA6E95">
      <w:pPr>
        <w:jc w:val="center"/>
        <w:rPr>
          <w:b/>
          <w:bCs/>
          <w:lang w:val="en-GB"/>
        </w:rPr>
      </w:pPr>
      <w:r w:rsidRPr="00B35B33">
        <w:rPr>
          <w:sz w:val="20"/>
          <w:szCs w:val="20"/>
          <w:lang w:val="en-GB"/>
        </w:rPr>
        <w:t>Table A5.1: PESTEL Analysis of FitPaws Mobile Canine Fitness</w:t>
      </w:r>
      <w:r w:rsidR="00630915">
        <w:rPr>
          <w:sz w:val="20"/>
          <w:szCs w:val="20"/>
          <w:lang w:val="en-GB"/>
        </w:rPr>
        <w:t xml:space="preserve"> </w:t>
      </w:r>
      <w:r w:rsidR="00630915">
        <w:rPr>
          <w:sz w:val="20"/>
          <w:szCs w:val="20"/>
        </w:rPr>
        <w:t>(owner’s work)</w:t>
      </w:r>
    </w:p>
    <w:p w14:paraId="3E0D381A" w14:textId="77777777" w:rsidR="00D116F6" w:rsidRPr="00B35B33" w:rsidRDefault="00D116F6" w:rsidP="00B35B33">
      <w:pPr>
        <w:rPr>
          <w:sz w:val="20"/>
          <w:szCs w:val="20"/>
          <w:lang w:val="en-GB"/>
        </w:rPr>
      </w:pPr>
    </w:p>
    <w:tbl>
      <w:tblPr>
        <w:tblW w:w="8982"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678"/>
        <w:gridCol w:w="4304"/>
      </w:tblGrid>
      <w:tr w:rsidR="00B35B33" w:rsidRPr="00B35B33" w14:paraId="1782B1A4" w14:textId="77777777" w:rsidTr="00D116F6">
        <w:trPr>
          <w:trHeight w:val="502"/>
          <w:tblHeader/>
          <w:tblCellSpacing w:w="15" w:type="dxa"/>
        </w:trPr>
        <w:tc>
          <w:tcPr>
            <w:tcW w:w="4633" w:type="dxa"/>
            <w:vAlign w:val="center"/>
            <w:hideMark/>
          </w:tcPr>
          <w:p w14:paraId="51717CC9" w14:textId="77777777" w:rsidR="00B35B33" w:rsidRPr="00B35B33" w:rsidRDefault="00B35B33" w:rsidP="00D116F6">
            <w:pPr>
              <w:jc w:val="center"/>
              <w:rPr>
                <w:b/>
                <w:bCs/>
                <w:sz w:val="20"/>
                <w:szCs w:val="20"/>
                <w:lang w:val="en-GB"/>
              </w:rPr>
            </w:pPr>
            <w:r w:rsidRPr="00B35B33">
              <w:rPr>
                <w:b/>
                <w:bCs/>
                <w:sz w:val="20"/>
                <w:szCs w:val="20"/>
                <w:lang w:val="en-GB"/>
              </w:rPr>
              <w:t>Strengths</w:t>
            </w:r>
          </w:p>
        </w:tc>
        <w:tc>
          <w:tcPr>
            <w:tcW w:w="4259" w:type="dxa"/>
            <w:vAlign w:val="center"/>
            <w:hideMark/>
          </w:tcPr>
          <w:p w14:paraId="09CCF940" w14:textId="77777777" w:rsidR="00B35B33" w:rsidRPr="00B35B33" w:rsidRDefault="00B35B33" w:rsidP="00D116F6">
            <w:pPr>
              <w:jc w:val="center"/>
              <w:rPr>
                <w:b/>
                <w:bCs/>
                <w:sz w:val="20"/>
                <w:szCs w:val="20"/>
                <w:lang w:val="en-GB"/>
              </w:rPr>
            </w:pPr>
            <w:r w:rsidRPr="00B35B33">
              <w:rPr>
                <w:b/>
                <w:bCs/>
                <w:sz w:val="20"/>
                <w:szCs w:val="20"/>
                <w:lang w:val="en-GB"/>
              </w:rPr>
              <w:t>Weaknesses</w:t>
            </w:r>
          </w:p>
        </w:tc>
      </w:tr>
      <w:tr w:rsidR="00B35B33" w:rsidRPr="00B35B33" w14:paraId="43C7641D" w14:textId="77777777" w:rsidTr="00D116F6">
        <w:trPr>
          <w:trHeight w:val="515"/>
          <w:tblCellSpacing w:w="15" w:type="dxa"/>
        </w:trPr>
        <w:tc>
          <w:tcPr>
            <w:tcW w:w="4633" w:type="dxa"/>
            <w:vAlign w:val="center"/>
            <w:hideMark/>
          </w:tcPr>
          <w:p w14:paraId="0BE5AC8F" w14:textId="77777777" w:rsidR="00B35B33" w:rsidRPr="00B35B33" w:rsidRDefault="00B35B33" w:rsidP="00B35B33">
            <w:pPr>
              <w:rPr>
                <w:sz w:val="20"/>
                <w:szCs w:val="20"/>
                <w:lang w:val="en-GB"/>
              </w:rPr>
            </w:pPr>
            <w:r w:rsidRPr="00B35B33">
              <w:rPr>
                <w:sz w:val="20"/>
                <w:szCs w:val="20"/>
                <w:lang w:val="en-GB"/>
              </w:rPr>
              <w:t>First mobile treadmill rehab in Norwich</w:t>
            </w:r>
          </w:p>
        </w:tc>
        <w:tc>
          <w:tcPr>
            <w:tcW w:w="4259" w:type="dxa"/>
            <w:vAlign w:val="center"/>
            <w:hideMark/>
          </w:tcPr>
          <w:p w14:paraId="0519A479" w14:textId="77777777" w:rsidR="00B35B33" w:rsidRPr="00B35B33" w:rsidRDefault="00B35B33" w:rsidP="00B35B33">
            <w:pPr>
              <w:rPr>
                <w:sz w:val="20"/>
                <w:szCs w:val="20"/>
                <w:lang w:val="en-GB"/>
              </w:rPr>
            </w:pPr>
            <w:r w:rsidRPr="00B35B33">
              <w:rPr>
                <w:sz w:val="20"/>
                <w:szCs w:val="20"/>
                <w:lang w:val="en-GB"/>
              </w:rPr>
              <w:t>Novelty may face scepticism</w:t>
            </w:r>
          </w:p>
        </w:tc>
      </w:tr>
      <w:tr w:rsidR="00B35B33" w:rsidRPr="00B35B33" w14:paraId="23C3C460" w14:textId="77777777" w:rsidTr="00D116F6">
        <w:trPr>
          <w:trHeight w:val="502"/>
          <w:tblCellSpacing w:w="15" w:type="dxa"/>
        </w:trPr>
        <w:tc>
          <w:tcPr>
            <w:tcW w:w="4633" w:type="dxa"/>
            <w:vAlign w:val="center"/>
            <w:hideMark/>
          </w:tcPr>
          <w:p w14:paraId="5358822D" w14:textId="77777777" w:rsidR="00B35B33" w:rsidRPr="00B35B33" w:rsidRDefault="00B35B33" w:rsidP="00B35B33">
            <w:pPr>
              <w:rPr>
                <w:sz w:val="20"/>
                <w:szCs w:val="20"/>
                <w:lang w:val="en-GB"/>
              </w:rPr>
            </w:pPr>
            <w:r w:rsidRPr="00B35B33">
              <w:rPr>
                <w:sz w:val="20"/>
                <w:szCs w:val="20"/>
                <w:lang w:val="en-GB"/>
              </w:rPr>
              <w:t>Veterinary partnerships enhance credibility</w:t>
            </w:r>
          </w:p>
        </w:tc>
        <w:tc>
          <w:tcPr>
            <w:tcW w:w="4259" w:type="dxa"/>
            <w:vAlign w:val="center"/>
            <w:hideMark/>
          </w:tcPr>
          <w:p w14:paraId="0586E9CB" w14:textId="77777777" w:rsidR="00B35B33" w:rsidRPr="00B35B33" w:rsidRDefault="00B35B33" w:rsidP="00B35B33">
            <w:pPr>
              <w:rPr>
                <w:sz w:val="20"/>
                <w:szCs w:val="20"/>
                <w:lang w:val="en-GB"/>
              </w:rPr>
            </w:pPr>
            <w:r w:rsidRPr="00B35B33">
              <w:rPr>
                <w:sz w:val="20"/>
                <w:szCs w:val="20"/>
                <w:lang w:val="en-GB"/>
              </w:rPr>
              <w:t>High upfront van conversion costs</w:t>
            </w:r>
          </w:p>
        </w:tc>
      </w:tr>
      <w:tr w:rsidR="00B35B33" w:rsidRPr="00B35B33" w14:paraId="67E0391E" w14:textId="77777777" w:rsidTr="00D116F6">
        <w:trPr>
          <w:trHeight w:val="502"/>
          <w:tblCellSpacing w:w="15" w:type="dxa"/>
        </w:trPr>
        <w:tc>
          <w:tcPr>
            <w:tcW w:w="4633" w:type="dxa"/>
            <w:vAlign w:val="center"/>
            <w:hideMark/>
          </w:tcPr>
          <w:p w14:paraId="2851501F" w14:textId="77777777" w:rsidR="00B35B33" w:rsidRPr="00B35B33" w:rsidRDefault="00B35B33" w:rsidP="00B35B33">
            <w:pPr>
              <w:rPr>
                <w:sz w:val="20"/>
                <w:szCs w:val="20"/>
                <w:lang w:val="en-GB"/>
              </w:rPr>
            </w:pPr>
            <w:r w:rsidRPr="00B35B33">
              <w:rPr>
                <w:sz w:val="20"/>
                <w:szCs w:val="20"/>
                <w:lang w:val="en-GB"/>
              </w:rPr>
              <w:t>Transparent digital progress tracking</w:t>
            </w:r>
          </w:p>
        </w:tc>
        <w:tc>
          <w:tcPr>
            <w:tcW w:w="4259" w:type="dxa"/>
            <w:vAlign w:val="center"/>
            <w:hideMark/>
          </w:tcPr>
          <w:p w14:paraId="527B8669" w14:textId="77777777" w:rsidR="00B35B33" w:rsidRPr="00B35B33" w:rsidRDefault="00B35B33" w:rsidP="00B35B33">
            <w:pPr>
              <w:rPr>
                <w:sz w:val="20"/>
                <w:szCs w:val="20"/>
                <w:lang w:val="en-GB"/>
              </w:rPr>
            </w:pPr>
            <w:r w:rsidRPr="00B35B33">
              <w:rPr>
                <w:sz w:val="20"/>
                <w:szCs w:val="20"/>
                <w:lang w:val="en-GB"/>
              </w:rPr>
              <w:t>Limited geographic reach initially</w:t>
            </w:r>
          </w:p>
        </w:tc>
      </w:tr>
      <w:tr w:rsidR="00B35B33" w:rsidRPr="00B35B33" w14:paraId="0D260220" w14:textId="77777777" w:rsidTr="00D116F6">
        <w:trPr>
          <w:trHeight w:val="502"/>
          <w:tblCellSpacing w:w="15" w:type="dxa"/>
        </w:trPr>
        <w:tc>
          <w:tcPr>
            <w:tcW w:w="4633" w:type="dxa"/>
            <w:vAlign w:val="center"/>
            <w:hideMark/>
          </w:tcPr>
          <w:p w14:paraId="1FFC1EF9" w14:textId="77777777" w:rsidR="00B35B33" w:rsidRPr="00B35B33" w:rsidRDefault="00B35B33" w:rsidP="00B35B33">
            <w:pPr>
              <w:rPr>
                <w:sz w:val="20"/>
                <w:szCs w:val="20"/>
                <w:lang w:val="en-GB"/>
              </w:rPr>
            </w:pPr>
            <w:r w:rsidRPr="00B35B33">
              <w:rPr>
                <w:sz w:val="20"/>
                <w:szCs w:val="20"/>
                <w:lang w:val="en-GB"/>
              </w:rPr>
              <w:t>Doorstep convenience reduces pet stress</w:t>
            </w:r>
          </w:p>
        </w:tc>
        <w:tc>
          <w:tcPr>
            <w:tcW w:w="4259" w:type="dxa"/>
            <w:vAlign w:val="center"/>
            <w:hideMark/>
          </w:tcPr>
          <w:p w14:paraId="263CFF97" w14:textId="77777777" w:rsidR="00B35B33" w:rsidRPr="00B35B33" w:rsidRDefault="00B35B33" w:rsidP="00B35B33">
            <w:pPr>
              <w:rPr>
                <w:sz w:val="20"/>
                <w:szCs w:val="20"/>
                <w:lang w:val="en-GB"/>
              </w:rPr>
            </w:pPr>
            <w:r w:rsidRPr="00B35B33">
              <w:rPr>
                <w:sz w:val="20"/>
                <w:szCs w:val="20"/>
                <w:lang w:val="en-GB"/>
              </w:rPr>
              <w:t>Reliance on fuel costs and mobility</w:t>
            </w:r>
          </w:p>
        </w:tc>
      </w:tr>
    </w:tbl>
    <w:p w14:paraId="062C36EF" w14:textId="77777777" w:rsidR="00B35B33" w:rsidRPr="00B35B33" w:rsidRDefault="00B35B33" w:rsidP="00B35B33">
      <w:pPr>
        <w:rPr>
          <w:vanish/>
          <w:lang w:val="en-GB"/>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662"/>
        <w:gridCol w:w="4354"/>
      </w:tblGrid>
      <w:tr w:rsidR="00B35B33" w:rsidRPr="00B35B33" w14:paraId="6A6F933A" w14:textId="77777777" w:rsidTr="00D116F6">
        <w:trPr>
          <w:tblHeader/>
          <w:tblCellSpacing w:w="15" w:type="dxa"/>
        </w:trPr>
        <w:tc>
          <w:tcPr>
            <w:tcW w:w="4622" w:type="dxa"/>
            <w:vAlign w:val="center"/>
            <w:hideMark/>
          </w:tcPr>
          <w:p w14:paraId="69440FDE" w14:textId="77777777" w:rsidR="00B35B33" w:rsidRPr="00B35B33" w:rsidRDefault="00B35B33" w:rsidP="00D116F6">
            <w:pPr>
              <w:jc w:val="center"/>
              <w:rPr>
                <w:b/>
                <w:bCs/>
                <w:sz w:val="20"/>
                <w:szCs w:val="20"/>
                <w:lang w:val="en-GB"/>
              </w:rPr>
            </w:pPr>
            <w:r w:rsidRPr="00B35B33">
              <w:rPr>
                <w:b/>
                <w:bCs/>
                <w:sz w:val="20"/>
                <w:szCs w:val="20"/>
                <w:lang w:val="en-GB"/>
              </w:rPr>
              <w:t>Opportunities</w:t>
            </w:r>
          </w:p>
        </w:tc>
        <w:tc>
          <w:tcPr>
            <w:tcW w:w="4314" w:type="dxa"/>
            <w:vAlign w:val="center"/>
            <w:hideMark/>
          </w:tcPr>
          <w:p w14:paraId="73219575" w14:textId="77777777" w:rsidR="00B35B33" w:rsidRPr="00B35B33" w:rsidRDefault="00B35B33" w:rsidP="00D116F6">
            <w:pPr>
              <w:jc w:val="center"/>
              <w:rPr>
                <w:b/>
                <w:bCs/>
                <w:sz w:val="20"/>
                <w:szCs w:val="20"/>
                <w:lang w:val="en-GB"/>
              </w:rPr>
            </w:pPr>
            <w:r w:rsidRPr="00B35B33">
              <w:rPr>
                <w:b/>
                <w:bCs/>
                <w:sz w:val="20"/>
                <w:szCs w:val="20"/>
                <w:lang w:val="en-GB"/>
              </w:rPr>
              <w:t>Threats</w:t>
            </w:r>
          </w:p>
        </w:tc>
      </w:tr>
      <w:tr w:rsidR="00B35B33" w:rsidRPr="00B35B33" w14:paraId="13F86133" w14:textId="77777777" w:rsidTr="00D116F6">
        <w:trPr>
          <w:tblCellSpacing w:w="15" w:type="dxa"/>
        </w:trPr>
        <w:tc>
          <w:tcPr>
            <w:tcW w:w="4622" w:type="dxa"/>
            <w:vAlign w:val="center"/>
            <w:hideMark/>
          </w:tcPr>
          <w:p w14:paraId="556FFD4C" w14:textId="77777777" w:rsidR="00B35B33" w:rsidRPr="00B35B33" w:rsidRDefault="00B35B33" w:rsidP="00B35B33">
            <w:pPr>
              <w:rPr>
                <w:sz w:val="20"/>
                <w:szCs w:val="20"/>
                <w:lang w:val="en-GB"/>
              </w:rPr>
            </w:pPr>
            <w:r w:rsidRPr="00B35B33">
              <w:rPr>
                <w:sz w:val="20"/>
                <w:szCs w:val="20"/>
                <w:lang w:val="en-GB"/>
              </w:rPr>
              <w:t>Expansion to Cambridge, King’s Lynn, Great Yarmouth</w:t>
            </w:r>
          </w:p>
        </w:tc>
        <w:tc>
          <w:tcPr>
            <w:tcW w:w="4314" w:type="dxa"/>
            <w:vAlign w:val="center"/>
            <w:hideMark/>
          </w:tcPr>
          <w:p w14:paraId="445535A9" w14:textId="77777777" w:rsidR="00B35B33" w:rsidRPr="00B35B33" w:rsidRDefault="00B35B33" w:rsidP="00B35B33">
            <w:pPr>
              <w:rPr>
                <w:sz w:val="20"/>
                <w:szCs w:val="20"/>
                <w:lang w:val="en-GB"/>
              </w:rPr>
            </w:pPr>
            <w:r w:rsidRPr="00B35B33">
              <w:rPr>
                <w:sz w:val="20"/>
                <w:szCs w:val="20"/>
                <w:lang w:val="en-GB"/>
              </w:rPr>
              <w:t>Rising fuel/regulatory costs</w:t>
            </w:r>
          </w:p>
        </w:tc>
      </w:tr>
      <w:tr w:rsidR="00B35B33" w:rsidRPr="00B35B33" w14:paraId="3DBBBF7E" w14:textId="77777777" w:rsidTr="00D116F6">
        <w:trPr>
          <w:tblCellSpacing w:w="15" w:type="dxa"/>
        </w:trPr>
        <w:tc>
          <w:tcPr>
            <w:tcW w:w="4622" w:type="dxa"/>
            <w:vAlign w:val="center"/>
            <w:hideMark/>
          </w:tcPr>
          <w:p w14:paraId="3AB59BF9" w14:textId="77777777" w:rsidR="00B35B33" w:rsidRPr="00B35B33" w:rsidRDefault="00B35B33" w:rsidP="00B35B33">
            <w:pPr>
              <w:rPr>
                <w:sz w:val="20"/>
                <w:szCs w:val="20"/>
                <w:lang w:val="en-GB"/>
              </w:rPr>
            </w:pPr>
            <w:r w:rsidRPr="00B35B33">
              <w:rPr>
                <w:sz w:val="20"/>
                <w:szCs w:val="20"/>
                <w:lang w:val="en-GB"/>
              </w:rPr>
              <w:t>Pet insurers covering rehab sessions</w:t>
            </w:r>
          </w:p>
        </w:tc>
        <w:tc>
          <w:tcPr>
            <w:tcW w:w="4314" w:type="dxa"/>
            <w:vAlign w:val="center"/>
            <w:hideMark/>
          </w:tcPr>
          <w:p w14:paraId="642D6D02" w14:textId="77777777" w:rsidR="00B35B33" w:rsidRPr="00B35B33" w:rsidRDefault="00B35B33" w:rsidP="00B35B33">
            <w:pPr>
              <w:rPr>
                <w:sz w:val="20"/>
                <w:szCs w:val="20"/>
                <w:lang w:val="en-GB"/>
              </w:rPr>
            </w:pPr>
            <w:r w:rsidRPr="00B35B33">
              <w:rPr>
                <w:sz w:val="20"/>
                <w:szCs w:val="20"/>
                <w:lang w:val="en-GB"/>
              </w:rPr>
              <w:t>Competitors may imitate USP</w:t>
            </w:r>
          </w:p>
        </w:tc>
      </w:tr>
      <w:tr w:rsidR="00B35B33" w:rsidRPr="00B35B33" w14:paraId="65B7F13A" w14:textId="77777777" w:rsidTr="00D116F6">
        <w:trPr>
          <w:tblCellSpacing w:w="15" w:type="dxa"/>
        </w:trPr>
        <w:tc>
          <w:tcPr>
            <w:tcW w:w="4622" w:type="dxa"/>
            <w:vAlign w:val="center"/>
            <w:hideMark/>
          </w:tcPr>
          <w:p w14:paraId="66AE0F7A" w14:textId="77777777" w:rsidR="00B35B33" w:rsidRPr="00B35B33" w:rsidRDefault="00B35B33" w:rsidP="00B35B33">
            <w:pPr>
              <w:rPr>
                <w:sz w:val="20"/>
                <w:szCs w:val="20"/>
                <w:lang w:val="en-GB"/>
              </w:rPr>
            </w:pPr>
            <w:r w:rsidRPr="00B35B33">
              <w:rPr>
                <w:sz w:val="20"/>
                <w:szCs w:val="20"/>
                <w:lang w:val="en-GB"/>
              </w:rPr>
              <w:t>Growing pet wellness market (PIF, 2023)</w:t>
            </w:r>
          </w:p>
        </w:tc>
        <w:tc>
          <w:tcPr>
            <w:tcW w:w="4314" w:type="dxa"/>
            <w:vAlign w:val="center"/>
            <w:hideMark/>
          </w:tcPr>
          <w:p w14:paraId="3E9498D5" w14:textId="365873EE" w:rsidR="00B35B33" w:rsidRPr="00B35B33" w:rsidRDefault="00B35B33" w:rsidP="00B35B33">
            <w:pPr>
              <w:rPr>
                <w:sz w:val="20"/>
                <w:szCs w:val="20"/>
                <w:lang w:val="en-GB"/>
              </w:rPr>
            </w:pPr>
            <w:r w:rsidRPr="00B35B33">
              <w:rPr>
                <w:sz w:val="20"/>
                <w:szCs w:val="20"/>
                <w:lang w:val="en-GB"/>
              </w:rPr>
              <w:t xml:space="preserve">Customer trust barriers </w:t>
            </w:r>
            <w:r w:rsidR="00D116F6" w:rsidRPr="00D75303">
              <w:rPr>
                <w:sz w:val="20"/>
                <w:szCs w:val="20"/>
                <w:lang w:val="en-GB"/>
              </w:rPr>
              <w:t>to</w:t>
            </w:r>
            <w:r w:rsidRPr="00B35B33">
              <w:rPr>
                <w:sz w:val="20"/>
                <w:szCs w:val="20"/>
                <w:lang w:val="en-GB"/>
              </w:rPr>
              <w:t xml:space="preserve"> adopting treadmill fitness</w:t>
            </w:r>
          </w:p>
        </w:tc>
      </w:tr>
    </w:tbl>
    <w:p w14:paraId="30A5B9B2" w14:textId="77777777" w:rsidR="00D116F6" w:rsidRDefault="00D116F6" w:rsidP="00B35B33">
      <w:pPr>
        <w:rPr>
          <w:b/>
          <w:bCs/>
          <w:lang w:val="en-GB"/>
        </w:rPr>
      </w:pPr>
    </w:p>
    <w:p w14:paraId="302D6DE5" w14:textId="102BB2CE" w:rsidR="00D116F6" w:rsidRDefault="00D116F6" w:rsidP="004A70FD">
      <w:pPr>
        <w:jc w:val="center"/>
        <w:rPr>
          <w:b/>
          <w:bCs/>
          <w:lang w:val="en-GB"/>
        </w:rPr>
      </w:pPr>
      <w:r w:rsidRPr="00B35B33">
        <w:rPr>
          <w:sz w:val="20"/>
          <w:szCs w:val="20"/>
          <w:lang w:val="en-GB"/>
        </w:rPr>
        <w:t>Table A5.2: SWOT Analysis of FitPaws Mobile Canine Fitness</w:t>
      </w:r>
      <w:r w:rsidR="00630915">
        <w:rPr>
          <w:sz w:val="20"/>
          <w:szCs w:val="20"/>
          <w:lang w:val="en-GB"/>
        </w:rPr>
        <w:t xml:space="preserve"> </w:t>
      </w:r>
      <w:r w:rsidR="00630915">
        <w:rPr>
          <w:sz w:val="20"/>
          <w:szCs w:val="20"/>
        </w:rPr>
        <w:t>(owner’s work)</w:t>
      </w:r>
    </w:p>
    <w:p w14:paraId="5CAE33B5" w14:textId="736F0261" w:rsidR="00B35B33" w:rsidRPr="00B35B33" w:rsidRDefault="00B35B33" w:rsidP="00B35B33">
      <w:pPr>
        <w:rPr>
          <w:sz w:val="20"/>
          <w:szCs w:val="20"/>
          <w:lang w:val="en-GB"/>
        </w:rPr>
      </w:pPr>
    </w:p>
    <w:tbl>
      <w:tblPr>
        <w:tblW w:w="9924"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00"/>
        <w:gridCol w:w="1392"/>
        <w:gridCol w:w="6332"/>
      </w:tblGrid>
      <w:tr w:rsidR="00D75303" w:rsidRPr="00B35B33" w14:paraId="3ACCB0D2" w14:textId="77777777" w:rsidTr="004A70FD">
        <w:trPr>
          <w:trHeight w:val="341"/>
          <w:tblHeader/>
          <w:tblCellSpacing w:w="15" w:type="dxa"/>
        </w:trPr>
        <w:tc>
          <w:tcPr>
            <w:tcW w:w="0" w:type="auto"/>
            <w:vAlign w:val="center"/>
            <w:hideMark/>
          </w:tcPr>
          <w:p w14:paraId="22028757" w14:textId="77777777" w:rsidR="00B35B33" w:rsidRPr="00B35B33" w:rsidRDefault="00B35B33" w:rsidP="004A70FD">
            <w:pPr>
              <w:jc w:val="center"/>
              <w:rPr>
                <w:b/>
                <w:bCs/>
                <w:sz w:val="20"/>
                <w:szCs w:val="20"/>
                <w:lang w:val="en-GB"/>
              </w:rPr>
            </w:pPr>
            <w:r w:rsidRPr="00B35B33">
              <w:rPr>
                <w:b/>
                <w:bCs/>
                <w:sz w:val="20"/>
                <w:szCs w:val="20"/>
                <w:lang w:val="en-GB"/>
              </w:rPr>
              <w:t>Force</w:t>
            </w:r>
          </w:p>
        </w:tc>
        <w:tc>
          <w:tcPr>
            <w:tcW w:w="0" w:type="auto"/>
            <w:vAlign w:val="center"/>
            <w:hideMark/>
          </w:tcPr>
          <w:p w14:paraId="560ECD40" w14:textId="77777777" w:rsidR="00B35B33" w:rsidRPr="00B35B33" w:rsidRDefault="00B35B33" w:rsidP="004A70FD">
            <w:pPr>
              <w:jc w:val="center"/>
              <w:rPr>
                <w:b/>
                <w:bCs/>
                <w:sz w:val="20"/>
                <w:szCs w:val="20"/>
                <w:lang w:val="en-GB"/>
              </w:rPr>
            </w:pPr>
            <w:r w:rsidRPr="00B35B33">
              <w:rPr>
                <w:b/>
                <w:bCs/>
                <w:sz w:val="20"/>
                <w:szCs w:val="20"/>
                <w:lang w:val="en-GB"/>
              </w:rPr>
              <w:t>Assessment</w:t>
            </w:r>
          </w:p>
        </w:tc>
        <w:tc>
          <w:tcPr>
            <w:tcW w:w="0" w:type="auto"/>
            <w:vAlign w:val="center"/>
            <w:hideMark/>
          </w:tcPr>
          <w:p w14:paraId="10E4F661" w14:textId="77777777" w:rsidR="00B35B33" w:rsidRPr="00B35B33" w:rsidRDefault="00B35B33" w:rsidP="004A70FD">
            <w:pPr>
              <w:jc w:val="center"/>
              <w:rPr>
                <w:b/>
                <w:bCs/>
                <w:sz w:val="20"/>
                <w:szCs w:val="20"/>
                <w:lang w:val="en-GB"/>
              </w:rPr>
            </w:pPr>
            <w:r w:rsidRPr="00B35B33">
              <w:rPr>
                <w:b/>
                <w:bCs/>
                <w:sz w:val="20"/>
                <w:szCs w:val="20"/>
                <w:lang w:val="en-GB"/>
              </w:rPr>
              <w:t>Implications</w:t>
            </w:r>
          </w:p>
        </w:tc>
      </w:tr>
      <w:tr w:rsidR="00D75303" w:rsidRPr="00B35B33" w14:paraId="71566CF4" w14:textId="77777777" w:rsidTr="004A70FD">
        <w:trPr>
          <w:trHeight w:val="641"/>
          <w:tblCellSpacing w:w="15" w:type="dxa"/>
        </w:trPr>
        <w:tc>
          <w:tcPr>
            <w:tcW w:w="0" w:type="auto"/>
            <w:vAlign w:val="center"/>
            <w:hideMark/>
          </w:tcPr>
          <w:p w14:paraId="59A82A00" w14:textId="77777777" w:rsidR="00B35B33" w:rsidRPr="00B35B33" w:rsidRDefault="00B35B33" w:rsidP="004A70FD">
            <w:pPr>
              <w:jc w:val="center"/>
              <w:rPr>
                <w:sz w:val="20"/>
                <w:szCs w:val="20"/>
                <w:lang w:val="en-GB"/>
              </w:rPr>
            </w:pPr>
            <w:r w:rsidRPr="00B35B33">
              <w:rPr>
                <w:b/>
                <w:bCs/>
                <w:sz w:val="20"/>
                <w:szCs w:val="20"/>
                <w:lang w:val="en-GB"/>
              </w:rPr>
              <w:t>Competitive Rivalry</w:t>
            </w:r>
          </w:p>
        </w:tc>
        <w:tc>
          <w:tcPr>
            <w:tcW w:w="0" w:type="auto"/>
            <w:vAlign w:val="center"/>
            <w:hideMark/>
          </w:tcPr>
          <w:p w14:paraId="2360274E" w14:textId="77777777" w:rsidR="00B35B33" w:rsidRPr="00B35B33" w:rsidRDefault="00B35B33" w:rsidP="004A70FD">
            <w:pPr>
              <w:jc w:val="left"/>
              <w:rPr>
                <w:sz w:val="20"/>
                <w:szCs w:val="20"/>
                <w:lang w:val="en-GB"/>
              </w:rPr>
            </w:pPr>
            <w:r w:rsidRPr="00B35B33">
              <w:rPr>
                <w:sz w:val="20"/>
                <w:szCs w:val="20"/>
                <w:lang w:val="en-GB"/>
              </w:rPr>
              <w:t>Low–Moderate</w:t>
            </w:r>
          </w:p>
        </w:tc>
        <w:tc>
          <w:tcPr>
            <w:tcW w:w="0" w:type="auto"/>
            <w:vAlign w:val="center"/>
            <w:hideMark/>
          </w:tcPr>
          <w:p w14:paraId="3AD0A4FE" w14:textId="77777777" w:rsidR="00B35B33" w:rsidRPr="00B35B33" w:rsidRDefault="00B35B33" w:rsidP="004A70FD">
            <w:pPr>
              <w:jc w:val="left"/>
              <w:rPr>
                <w:sz w:val="20"/>
                <w:szCs w:val="20"/>
                <w:lang w:val="en-GB"/>
              </w:rPr>
            </w:pPr>
            <w:r w:rsidRPr="00B35B33">
              <w:rPr>
                <w:sz w:val="20"/>
                <w:szCs w:val="20"/>
                <w:lang w:val="en-GB"/>
              </w:rPr>
              <w:t>Few direct competitors; USP reduces rivalry</w:t>
            </w:r>
          </w:p>
        </w:tc>
      </w:tr>
      <w:tr w:rsidR="00D75303" w:rsidRPr="00B35B33" w14:paraId="7F34B1C3" w14:textId="77777777" w:rsidTr="004A70FD">
        <w:trPr>
          <w:trHeight w:val="641"/>
          <w:tblCellSpacing w:w="15" w:type="dxa"/>
        </w:trPr>
        <w:tc>
          <w:tcPr>
            <w:tcW w:w="0" w:type="auto"/>
            <w:vAlign w:val="center"/>
            <w:hideMark/>
          </w:tcPr>
          <w:p w14:paraId="1B9EADD3" w14:textId="77777777" w:rsidR="00B35B33" w:rsidRPr="00B35B33" w:rsidRDefault="00B35B33" w:rsidP="004A70FD">
            <w:pPr>
              <w:jc w:val="center"/>
              <w:rPr>
                <w:sz w:val="20"/>
                <w:szCs w:val="20"/>
                <w:lang w:val="en-GB"/>
              </w:rPr>
            </w:pPr>
            <w:r w:rsidRPr="00B35B33">
              <w:rPr>
                <w:b/>
                <w:bCs/>
                <w:sz w:val="20"/>
                <w:szCs w:val="20"/>
                <w:lang w:val="en-GB"/>
              </w:rPr>
              <w:t>Threat of New Entrants</w:t>
            </w:r>
          </w:p>
        </w:tc>
        <w:tc>
          <w:tcPr>
            <w:tcW w:w="0" w:type="auto"/>
            <w:vAlign w:val="center"/>
            <w:hideMark/>
          </w:tcPr>
          <w:p w14:paraId="317F41C2" w14:textId="77777777" w:rsidR="00B35B33" w:rsidRPr="00B35B33" w:rsidRDefault="00B35B33" w:rsidP="004A70FD">
            <w:pPr>
              <w:jc w:val="left"/>
              <w:rPr>
                <w:sz w:val="20"/>
                <w:szCs w:val="20"/>
                <w:lang w:val="en-GB"/>
              </w:rPr>
            </w:pPr>
            <w:r w:rsidRPr="00B35B33">
              <w:rPr>
                <w:sz w:val="20"/>
                <w:szCs w:val="20"/>
                <w:lang w:val="en-GB"/>
              </w:rPr>
              <w:t>Moderate</w:t>
            </w:r>
          </w:p>
        </w:tc>
        <w:tc>
          <w:tcPr>
            <w:tcW w:w="0" w:type="auto"/>
            <w:vAlign w:val="center"/>
            <w:hideMark/>
          </w:tcPr>
          <w:p w14:paraId="7A0A7B9A" w14:textId="77777777" w:rsidR="00B35B33" w:rsidRPr="00B35B33" w:rsidRDefault="00B35B33" w:rsidP="004A70FD">
            <w:pPr>
              <w:jc w:val="left"/>
              <w:rPr>
                <w:sz w:val="20"/>
                <w:szCs w:val="20"/>
                <w:lang w:val="en-GB"/>
              </w:rPr>
            </w:pPr>
            <w:r w:rsidRPr="00B35B33">
              <w:rPr>
                <w:sz w:val="20"/>
                <w:szCs w:val="20"/>
                <w:lang w:val="en-GB"/>
              </w:rPr>
              <w:t>High van conversion costs (£30k) and licensing create barriers</w:t>
            </w:r>
          </w:p>
        </w:tc>
      </w:tr>
      <w:tr w:rsidR="00D75303" w:rsidRPr="00B35B33" w14:paraId="2C7B7736" w14:textId="77777777" w:rsidTr="004A70FD">
        <w:trPr>
          <w:trHeight w:val="632"/>
          <w:tblCellSpacing w:w="15" w:type="dxa"/>
        </w:trPr>
        <w:tc>
          <w:tcPr>
            <w:tcW w:w="0" w:type="auto"/>
            <w:vAlign w:val="center"/>
            <w:hideMark/>
          </w:tcPr>
          <w:p w14:paraId="2394788F" w14:textId="77777777" w:rsidR="00B35B33" w:rsidRPr="00B35B33" w:rsidRDefault="00B35B33" w:rsidP="004A70FD">
            <w:pPr>
              <w:jc w:val="center"/>
              <w:rPr>
                <w:sz w:val="20"/>
                <w:szCs w:val="20"/>
                <w:lang w:val="en-GB"/>
              </w:rPr>
            </w:pPr>
            <w:r w:rsidRPr="00B35B33">
              <w:rPr>
                <w:b/>
                <w:bCs/>
                <w:sz w:val="20"/>
                <w:szCs w:val="20"/>
                <w:lang w:val="en-GB"/>
              </w:rPr>
              <w:t>Supplier Power</w:t>
            </w:r>
          </w:p>
        </w:tc>
        <w:tc>
          <w:tcPr>
            <w:tcW w:w="0" w:type="auto"/>
            <w:vAlign w:val="center"/>
            <w:hideMark/>
          </w:tcPr>
          <w:p w14:paraId="11E1BD06" w14:textId="77777777" w:rsidR="00B35B33" w:rsidRPr="00B35B33" w:rsidRDefault="00B35B33" w:rsidP="004A70FD">
            <w:pPr>
              <w:jc w:val="left"/>
              <w:rPr>
                <w:sz w:val="20"/>
                <w:szCs w:val="20"/>
                <w:lang w:val="en-GB"/>
              </w:rPr>
            </w:pPr>
            <w:r w:rsidRPr="00B35B33">
              <w:rPr>
                <w:sz w:val="20"/>
                <w:szCs w:val="20"/>
                <w:lang w:val="en-GB"/>
              </w:rPr>
              <w:t>Low–Moderate</w:t>
            </w:r>
          </w:p>
        </w:tc>
        <w:tc>
          <w:tcPr>
            <w:tcW w:w="0" w:type="auto"/>
            <w:vAlign w:val="center"/>
            <w:hideMark/>
          </w:tcPr>
          <w:p w14:paraId="1C1D5610" w14:textId="77777777" w:rsidR="00B35B33" w:rsidRPr="00B35B33" w:rsidRDefault="00B35B33" w:rsidP="004A70FD">
            <w:pPr>
              <w:jc w:val="left"/>
              <w:rPr>
                <w:sz w:val="20"/>
                <w:szCs w:val="20"/>
                <w:lang w:val="en-GB"/>
              </w:rPr>
            </w:pPr>
            <w:r w:rsidRPr="00B35B33">
              <w:rPr>
                <w:sz w:val="20"/>
                <w:szCs w:val="20"/>
                <w:lang w:val="en-GB"/>
              </w:rPr>
              <w:t>Multiple treadmill and vet suppliers; moderate bargaining</w:t>
            </w:r>
          </w:p>
        </w:tc>
      </w:tr>
      <w:tr w:rsidR="00D75303" w:rsidRPr="00B35B33" w14:paraId="170BBB4F" w14:textId="77777777" w:rsidTr="004A70FD">
        <w:trPr>
          <w:trHeight w:val="641"/>
          <w:tblCellSpacing w:w="15" w:type="dxa"/>
        </w:trPr>
        <w:tc>
          <w:tcPr>
            <w:tcW w:w="0" w:type="auto"/>
            <w:vAlign w:val="center"/>
            <w:hideMark/>
          </w:tcPr>
          <w:p w14:paraId="17990C77" w14:textId="77777777" w:rsidR="00B35B33" w:rsidRPr="00B35B33" w:rsidRDefault="00B35B33" w:rsidP="004A70FD">
            <w:pPr>
              <w:jc w:val="center"/>
              <w:rPr>
                <w:sz w:val="20"/>
                <w:szCs w:val="20"/>
                <w:lang w:val="en-GB"/>
              </w:rPr>
            </w:pPr>
            <w:r w:rsidRPr="00B35B33">
              <w:rPr>
                <w:b/>
                <w:bCs/>
                <w:sz w:val="20"/>
                <w:szCs w:val="20"/>
                <w:lang w:val="en-GB"/>
              </w:rPr>
              <w:t>Customer Power</w:t>
            </w:r>
          </w:p>
        </w:tc>
        <w:tc>
          <w:tcPr>
            <w:tcW w:w="0" w:type="auto"/>
            <w:vAlign w:val="center"/>
            <w:hideMark/>
          </w:tcPr>
          <w:p w14:paraId="657FED65" w14:textId="77777777" w:rsidR="00B35B33" w:rsidRPr="00B35B33" w:rsidRDefault="00B35B33" w:rsidP="004A70FD">
            <w:pPr>
              <w:jc w:val="left"/>
              <w:rPr>
                <w:sz w:val="20"/>
                <w:szCs w:val="20"/>
                <w:lang w:val="en-GB"/>
              </w:rPr>
            </w:pPr>
            <w:r w:rsidRPr="00B35B33">
              <w:rPr>
                <w:sz w:val="20"/>
                <w:szCs w:val="20"/>
                <w:lang w:val="en-GB"/>
              </w:rPr>
              <w:t>Moderate</w:t>
            </w:r>
          </w:p>
        </w:tc>
        <w:tc>
          <w:tcPr>
            <w:tcW w:w="0" w:type="auto"/>
            <w:vAlign w:val="center"/>
            <w:hideMark/>
          </w:tcPr>
          <w:p w14:paraId="77C3366C" w14:textId="77777777" w:rsidR="00B35B33" w:rsidRPr="00B35B33" w:rsidRDefault="00B35B33" w:rsidP="004A70FD">
            <w:pPr>
              <w:jc w:val="left"/>
              <w:rPr>
                <w:sz w:val="20"/>
                <w:szCs w:val="20"/>
                <w:lang w:val="en-GB"/>
              </w:rPr>
            </w:pPr>
            <w:r w:rsidRPr="00B35B33">
              <w:rPr>
                <w:sz w:val="20"/>
                <w:szCs w:val="20"/>
                <w:lang w:val="en-GB"/>
              </w:rPr>
              <w:t>Price sensitivity balanced by demand for trust and welfare</w:t>
            </w:r>
          </w:p>
        </w:tc>
      </w:tr>
      <w:tr w:rsidR="00D75303" w:rsidRPr="00B35B33" w14:paraId="55DFD00A" w14:textId="77777777" w:rsidTr="004A70FD">
        <w:trPr>
          <w:trHeight w:val="641"/>
          <w:tblCellSpacing w:w="15" w:type="dxa"/>
        </w:trPr>
        <w:tc>
          <w:tcPr>
            <w:tcW w:w="0" w:type="auto"/>
            <w:vAlign w:val="center"/>
            <w:hideMark/>
          </w:tcPr>
          <w:p w14:paraId="381D72BB" w14:textId="77777777" w:rsidR="00B35B33" w:rsidRPr="00B35B33" w:rsidRDefault="00B35B33" w:rsidP="004A70FD">
            <w:pPr>
              <w:jc w:val="center"/>
              <w:rPr>
                <w:sz w:val="20"/>
                <w:szCs w:val="20"/>
                <w:lang w:val="en-GB"/>
              </w:rPr>
            </w:pPr>
            <w:r w:rsidRPr="00B35B33">
              <w:rPr>
                <w:b/>
                <w:bCs/>
                <w:sz w:val="20"/>
                <w:szCs w:val="20"/>
                <w:lang w:val="en-GB"/>
              </w:rPr>
              <w:t>Threat of Substitutes</w:t>
            </w:r>
          </w:p>
        </w:tc>
        <w:tc>
          <w:tcPr>
            <w:tcW w:w="0" w:type="auto"/>
            <w:vAlign w:val="center"/>
            <w:hideMark/>
          </w:tcPr>
          <w:p w14:paraId="5CC75024" w14:textId="77777777" w:rsidR="00B35B33" w:rsidRPr="00B35B33" w:rsidRDefault="00B35B33" w:rsidP="004A70FD">
            <w:pPr>
              <w:jc w:val="left"/>
              <w:rPr>
                <w:sz w:val="20"/>
                <w:szCs w:val="20"/>
                <w:lang w:val="en-GB"/>
              </w:rPr>
            </w:pPr>
            <w:r w:rsidRPr="00B35B33">
              <w:rPr>
                <w:sz w:val="20"/>
                <w:szCs w:val="20"/>
                <w:lang w:val="en-GB"/>
              </w:rPr>
              <w:t>Moderate</w:t>
            </w:r>
          </w:p>
        </w:tc>
        <w:tc>
          <w:tcPr>
            <w:tcW w:w="0" w:type="auto"/>
            <w:vAlign w:val="center"/>
            <w:hideMark/>
          </w:tcPr>
          <w:p w14:paraId="655A579B" w14:textId="77777777" w:rsidR="00B35B33" w:rsidRPr="00B35B33" w:rsidRDefault="00B35B33" w:rsidP="004A70FD">
            <w:pPr>
              <w:jc w:val="left"/>
              <w:rPr>
                <w:sz w:val="20"/>
                <w:szCs w:val="20"/>
                <w:lang w:val="en-GB"/>
              </w:rPr>
            </w:pPr>
            <w:r w:rsidRPr="00B35B33">
              <w:rPr>
                <w:sz w:val="20"/>
                <w:szCs w:val="20"/>
                <w:lang w:val="en-GB"/>
              </w:rPr>
              <w:t>Hydrotherapy/home treadmills exist but lack convenience and vet oversight</w:t>
            </w:r>
          </w:p>
        </w:tc>
      </w:tr>
    </w:tbl>
    <w:p w14:paraId="292E6C56" w14:textId="77777777" w:rsidR="004A70FD" w:rsidRDefault="004A70FD" w:rsidP="004A70FD">
      <w:pPr>
        <w:jc w:val="center"/>
        <w:rPr>
          <w:sz w:val="20"/>
          <w:szCs w:val="20"/>
          <w:lang w:val="en-GB"/>
        </w:rPr>
      </w:pPr>
    </w:p>
    <w:p w14:paraId="1C3E3BC3" w14:textId="33A8025E" w:rsidR="004B236B" w:rsidRDefault="004A70FD" w:rsidP="004B236B">
      <w:pPr>
        <w:jc w:val="center"/>
        <w:rPr>
          <w:sz w:val="20"/>
          <w:szCs w:val="20"/>
          <w:lang w:val="en-GB"/>
        </w:rPr>
      </w:pPr>
      <w:r w:rsidRPr="00B35B33">
        <w:rPr>
          <w:sz w:val="20"/>
          <w:szCs w:val="20"/>
          <w:lang w:val="en-GB"/>
        </w:rPr>
        <w:t>Table A5.3: Porter’s Five Forces Analysis of FitPaws</w:t>
      </w:r>
      <w:r w:rsidR="00630915">
        <w:rPr>
          <w:sz w:val="20"/>
          <w:szCs w:val="20"/>
          <w:lang w:val="en-GB"/>
        </w:rPr>
        <w:t xml:space="preserve"> </w:t>
      </w:r>
      <w:r w:rsidR="00630915">
        <w:rPr>
          <w:sz w:val="20"/>
          <w:szCs w:val="20"/>
        </w:rPr>
        <w:t>(owner’s work)</w:t>
      </w:r>
    </w:p>
    <w:p w14:paraId="6E7DDB5D" w14:textId="77777777" w:rsidR="00EA6E95" w:rsidRDefault="00EA6E95" w:rsidP="004B236B">
      <w:pPr>
        <w:jc w:val="center"/>
        <w:rPr>
          <w:sz w:val="20"/>
          <w:szCs w:val="20"/>
          <w:lang w:val="en-GB"/>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06"/>
        <w:gridCol w:w="1713"/>
        <w:gridCol w:w="2932"/>
        <w:gridCol w:w="2365"/>
      </w:tblGrid>
      <w:tr w:rsidR="005D51C0" w:rsidRPr="00926A10" w14:paraId="5A11FEA5" w14:textId="77777777" w:rsidTr="00A10D9C">
        <w:trPr>
          <w:tblHeader/>
          <w:tblCellSpacing w:w="15" w:type="dxa"/>
        </w:trPr>
        <w:tc>
          <w:tcPr>
            <w:tcW w:w="0" w:type="auto"/>
            <w:vAlign w:val="center"/>
            <w:hideMark/>
          </w:tcPr>
          <w:p w14:paraId="6BB3C0BF" w14:textId="77777777" w:rsidR="005D51C0" w:rsidRPr="00926A10" w:rsidRDefault="005D51C0" w:rsidP="00A10D9C">
            <w:pPr>
              <w:jc w:val="center"/>
              <w:rPr>
                <w:b/>
                <w:bCs/>
                <w:sz w:val="20"/>
                <w:szCs w:val="20"/>
                <w:lang w:val="en-GB"/>
              </w:rPr>
            </w:pPr>
            <w:r w:rsidRPr="00926A10">
              <w:rPr>
                <w:b/>
                <w:bCs/>
                <w:sz w:val="20"/>
                <w:szCs w:val="20"/>
                <w:lang w:val="en-GB"/>
              </w:rPr>
              <w:t>Competitor</w:t>
            </w:r>
          </w:p>
        </w:tc>
        <w:tc>
          <w:tcPr>
            <w:tcW w:w="0" w:type="auto"/>
            <w:vAlign w:val="center"/>
            <w:hideMark/>
          </w:tcPr>
          <w:p w14:paraId="69F654F2" w14:textId="77777777" w:rsidR="005D51C0" w:rsidRPr="00926A10" w:rsidRDefault="005D51C0" w:rsidP="00A10D9C">
            <w:pPr>
              <w:jc w:val="center"/>
              <w:rPr>
                <w:b/>
                <w:bCs/>
                <w:sz w:val="20"/>
                <w:szCs w:val="20"/>
                <w:lang w:val="en-GB"/>
              </w:rPr>
            </w:pPr>
            <w:r w:rsidRPr="00926A10">
              <w:rPr>
                <w:b/>
                <w:bCs/>
                <w:sz w:val="20"/>
                <w:szCs w:val="20"/>
                <w:lang w:val="en-GB"/>
              </w:rPr>
              <w:t>Strengths</w:t>
            </w:r>
          </w:p>
        </w:tc>
        <w:tc>
          <w:tcPr>
            <w:tcW w:w="0" w:type="auto"/>
            <w:vAlign w:val="center"/>
            <w:hideMark/>
          </w:tcPr>
          <w:p w14:paraId="2A25C7F8" w14:textId="77777777" w:rsidR="005D51C0" w:rsidRPr="00926A10" w:rsidRDefault="005D51C0" w:rsidP="00A10D9C">
            <w:pPr>
              <w:jc w:val="center"/>
              <w:rPr>
                <w:b/>
                <w:bCs/>
                <w:sz w:val="20"/>
                <w:szCs w:val="20"/>
                <w:lang w:val="en-GB"/>
              </w:rPr>
            </w:pPr>
            <w:r w:rsidRPr="00926A10">
              <w:rPr>
                <w:b/>
                <w:bCs/>
                <w:sz w:val="20"/>
                <w:szCs w:val="20"/>
                <w:lang w:val="en-GB"/>
              </w:rPr>
              <w:t>Weaknesses</w:t>
            </w:r>
          </w:p>
        </w:tc>
        <w:tc>
          <w:tcPr>
            <w:tcW w:w="0" w:type="auto"/>
            <w:vAlign w:val="center"/>
            <w:hideMark/>
          </w:tcPr>
          <w:p w14:paraId="067538D5" w14:textId="77777777" w:rsidR="005D51C0" w:rsidRPr="00926A10" w:rsidRDefault="005D51C0" w:rsidP="00A10D9C">
            <w:pPr>
              <w:jc w:val="center"/>
              <w:rPr>
                <w:b/>
                <w:bCs/>
                <w:sz w:val="20"/>
                <w:szCs w:val="20"/>
                <w:lang w:val="en-GB"/>
              </w:rPr>
            </w:pPr>
            <w:r w:rsidRPr="00926A10">
              <w:rPr>
                <w:b/>
                <w:bCs/>
                <w:sz w:val="20"/>
                <w:szCs w:val="20"/>
                <w:lang w:val="en-GB"/>
              </w:rPr>
              <w:t>FitPaws Advantage</w:t>
            </w:r>
          </w:p>
        </w:tc>
      </w:tr>
      <w:tr w:rsidR="005D51C0" w:rsidRPr="00926A10" w14:paraId="2CF1E9EA" w14:textId="77777777" w:rsidTr="00A10D9C">
        <w:trPr>
          <w:tblCellSpacing w:w="15" w:type="dxa"/>
        </w:trPr>
        <w:tc>
          <w:tcPr>
            <w:tcW w:w="0" w:type="auto"/>
            <w:vAlign w:val="center"/>
            <w:hideMark/>
          </w:tcPr>
          <w:p w14:paraId="7F62F3C7" w14:textId="77777777" w:rsidR="005D51C0" w:rsidRPr="00926A10" w:rsidRDefault="005D51C0" w:rsidP="00A10D9C">
            <w:pPr>
              <w:jc w:val="center"/>
              <w:rPr>
                <w:sz w:val="20"/>
                <w:szCs w:val="20"/>
                <w:lang w:val="en-GB"/>
              </w:rPr>
            </w:pPr>
            <w:r w:rsidRPr="00926A10">
              <w:rPr>
                <w:sz w:val="20"/>
                <w:szCs w:val="20"/>
                <w:lang w:val="en-GB"/>
              </w:rPr>
              <w:t>Dog walkers</w:t>
            </w:r>
          </w:p>
        </w:tc>
        <w:tc>
          <w:tcPr>
            <w:tcW w:w="0" w:type="auto"/>
            <w:vAlign w:val="center"/>
            <w:hideMark/>
          </w:tcPr>
          <w:p w14:paraId="122F1275" w14:textId="77777777" w:rsidR="005D51C0" w:rsidRPr="00926A10" w:rsidRDefault="005D51C0" w:rsidP="00A10D9C">
            <w:pPr>
              <w:jc w:val="center"/>
              <w:rPr>
                <w:sz w:val="20"/>
                <w:szCs w:val="20"/>
                <w:lang w:val="en-GB"/>
              </w:rPr>
            </w:pPr>
            <w:r w:rsidRPr="00926A10">
              <w:rPr>
                <w:sz w:val="20"/>
                <w:szCs w:val="20"/>
                <w:lang w:val="en-GB"/>
              </w:rPr>
              <w:t>Flexible, low-cost</w:t>
            </w:r>
          </w:p>
        </w:tc>
        <w:tc>
          <w:tcPr>
            <w:tcW w:w="0" w:type="auto"/>
            <w:vAlign w:val="center"/>
            <w:hideMark/>
          </w:tcPr>
          <w:p w14:paraId="32E3BB0B" w14:textId="77777777" w:rsidR="005D51C0" w:rsidRPr="00926A10" w:rsidRDefault="005D51C0" w:rsidP="00A10D9C">
            <w:pPr>
              <w:jc w:val="center"/>
              <w:rPr>
                <w:sz w:val="20"/>
                <w:szCs w:val="20"/>
                <w:lang w:val="en-GB"/>
              </w:rPr>
            </w:pPr>
            <w:r w:rsidRPr="00926A10">
              <w:rPr>
                <w:sz w:val="20"/>
                <w:szCs w:val="20"/>
                <w:lang w:val="en-GB"/>
              </w:rPr>
              <w:t>No rehab, no vet input</w:t>
            </w:r>
          </w:p>
        </w:tc>
        <w:tc>
          <w:tcPr>
            <w:tcW w:w="0" w:type="auto"/>
            <w:vAlign w:val="center"/>
            <w:hideMark/>
          </w:tcPr>
          <w:p w14:paraId="658B52BC" w14:textId="77777777" w:rsidR="005D51C0" w:rsidRPr="00926A10" w:rsidRDefault="005D51C0" w:rsidP="00A10D9C">
            <w:pPr>
              <w:jc w:val="center"/>
              <w:rPr>
                <w:sz w:val="20"/>
                <w:szCs w:val="20"/>
                <w:lang w:val="en-GB"/>
              </w:rPr>
            </w:pPr>
            <w:r w:rsidRPr="00926A10">
              <w:rPr>
                <w:sz w:val="20"/>
                <w:szCs w:val="20"/>
                <w:lang w:val="en-GB"/>
              </w:rPr>
              <w:t>Vet-led, rehab-focused</w:t>
            </w:r>
          </w:p>
        </w:tc>
      </w:tr>
      <w:tr w:rsidR="005D51C0" w:rsidRPr="00926A10" w14:paraId="32474139" w14:textId="77777777" w:rsidTr="00A10D9C">
        <w:trPr>
          <w:tblCellSpacing w:w="15" w:type="dxa"/>
        </w:trPr>
        <w:tc>
          <w:tcPr>
            <w:tcW w:w="0" w:type="auto"/>
            <w:vAlign w:val="center"/>
            <w:hideMark/>
          </w:tcPr>
          <w:p w14:paraId="57A773E6" w14:textId="77777777" w:rsidR="005D51C0" w:rsidRPr="00926A10" w:rsidRDefault="005D51C0" w:rsidP="00A10D9C">
            <w:pPr>
              <w:jc w:val="center"/>
              <w:rPr>
                <w:sz w:val="20"/>
                <w:szCs w:val="20"/>
                <w:lang w:val="en-GB"/>
              </w:rPr>
            </w:pPr>
            <w:r w:rsidRPr="00926A10">
              <w:rPr>
                <w:sz w:val="20"/>
                <w:szCs w:val="20"/>
                <w:lang w:val="en-GB"/>
              </w:rPr>
              <w:t>Hydrotherapy centres</w:t>
            </w:r>
          </w:p>
        </w:tc>
        <w:tc>
          <w:tcPr>
            <w:tcW w:w="0" w:type="auto"/>
            <w:vAlign w:val="center"/>
            <w:hideMark/>
          </w:tcPr>
          <w:p w14:paraId="4E1619BE" w14:textId="77777777" w:rsidR="005D51C0" w:rsidRPr="00926A10" w:rsidRDefault="005D51C0" w:rsidP="00A10D9C">
            <w:pPr>
              <w:jc w:val="center"/>
              <w:rPr>
                <w:sz w:val="20"/>
                <w:szCs w:val="20"/>
                <w:lang w:val="en-GB"/>
              </w:rPr>
            </w:pPr>
            <w:r w:rsidRPr="00926A10">
              <w:rPr>
                <w:sz w:val="20"/>
                <w:szCs w:val="20"/>
                <w:lang w:val="en-GB"/>
              </w:rPr>
              <w:t>Clinical equipment</w:t>
            </w:r>
          </w:p>
        </w:tc>
        <w:tc>
          <w:tcPr>
            <w:tcW w:w="0" w:type="auto"/>
            <w:vAlign w:val="center"/>
            <w:hideMark/>
          </w:tcPr>
          <w:p w14:paraId="40E66A09" w14:textId="77777777" w:rsidR="005D51C0" w:rsidRPr="00926A10" w:rsidRDefault="005D51C0" w:rsidP="00A10D9C">
            <w:pPr>
              <w:jc w:val="center"/>
              <w:rPr>
                <w:sz w:val="20"/>
                <w:szCs w:val="20"/>
                <w:lang w:val="en-GB"/>
              </w:rPr>
            </w:pPr>
            <w:r w:rsidRPr="00926A10">
              <w:rPr>
                <w:sz w:val="20"/>
                <w:szCs w:val="20"/>
                <w:lang w:val="en-GB"/>
              </w:rPr>
              <w:t>Travel required, limited access</w:t>
            </w:r>
          </w:p>
        </w:tc>
        <w:tc>
          <w:tcPr>
            <w:tcW w:w="0" w:type="auto"/>
            <w:vAlign w:val="center"/>
            <w:hideMark/>
          </w:tcPr>
          <w:p w14:paraId="627EB734" w14:textId="77777777" w:rsidR="005D51C0" w:rsidRPr="00926A10" w:rsidRDefault="005D51C0" w:rsidP="00A10D9C">
            <w:pPr>
              <w:jc w:val="center"/>
              <w:rPr>
                <w:sz w:val="20"/>
                <w:szCs w:val="20"/>
                <w:lang w:val="en-GB"/>
              </w:rPr>
            </w:pPr>
            <w:r w:rsidRPr="00926A10">
              <w:rPr>
                <w:sz w:val="20"/>
                <w:szCs w:val="20"/>
                <w:lang w:val="en-GB"/>
              </w:rPr>
              <w:t>Mobile, doorstep delivery</w:t>
            </w:r>
          </w:p>
        </w:tc>
      </w:tr>
      <w:tr w:rsidR="005D51C0" w:rsidRPr="00926A10" w14:paraId="1B2A7C4F" w14:textId="77777777" w:rsidTr="00A10D9C">
        <w:trPr>
          <w:tblCellSpacing w:w="15" w:type="dxa"/>
        </w:trPr>
        <w:tc>
          <w:tcPr>
            <w:tcW w:w="0" w:type="auto"/>
            <w:vAlign w:val="center"/>
            <w:hideMark/>
          </w:tcPr>
          <w:p w14:paraId="729E00CB" w14:textId="77777777" w:rsidR="005D51C0" w:rsidRPr="00926A10" w:rsidRDefault="005D51C0" w:rsidP="00A10D9C">
            <w:pPr>
              <w:jc w:val="center"/>
              <w:rPr>
                <w:sz w:val="20"/>
                <w:szCs w:val="20"/>
                <w:lang w:val="en-GB"/>
              </w:rPr>
            </w:pPr>
            <w:r w:rsidRPr="00926A10">
              <w:rPr>
                <w:sz w:val="20"/>
                <w:szCs w:val="20"/>
                <w:lang w:val="en-GB"/>
              </w:rPr>
              <w:t>Vet clinics</w:t>
            </w:r>
          </w:p>
        </w:tc>
        <w:tc>
          <w:tcPr>
            <w:tcW w:w="0" w:type="auto"/>
            <w:vAlign w:val="center"/>
            <w:hideMark/>
          </w:tcPr>
          <w:p w14:paraId="32916AD3" w14:textId="77777777" w:rsidR="005D51C0" w:rsidRPr="00926A10" w:rsidRDefault="005D51C0" w:rsidP="00A10D9C">
            <w:pPr>
              <w:jc w:val="center"/>
              <w:rPr>
                <w:sz w:val="20"/>
                <w:szCs w:val="20"/>
                <w:lang w:val="en-GB"/>
              </w:rPr>
            </w:pPr>
            <w:r w:rsidRPr="00926A10">
              <w:rPr>
                <w:sz w:val="20"/>
                <w:szCs w:val="20"/>
                <w:lang w:val="en-GB"/>
              </w:rPr>
              <w:t>Clinical expertise</w:t>
            </w:r>
          </w:p>
        </w:tc>
        <w:tc>
          <w:tcPr>
            <w:tcW w:w="0" w:type="auto"/>
            <w:vAlign w:val="center"/>
            <w:hideMark/>
          </w:tcPr>
          <w:p w14:paraId="0FBBFCE4" w14:textId="77777777" w:rsidR="005D51C0" w:rsidRPr="00926A10" w:rsidRDefault="005D51C0" w:rsidP="00A10D9C">
            <w:pPr>
              <w:jc w:val="center"/>
              <w:rPr>
                <w:sz w:val="20"/>
                <w:szCs w:val="20"/>
                <w:lang w:val="en-GB"/>
              </w:rPr>
            </w:pPr>
            <w:r w:rsidRPr="00926A10">
              <w:rPr>
                <w:sz w:val="20"/>
                <w:szCs w:val="20"/>
                <w:lang w:val="en-GB"/>
              </w:rPr>
              <w:t>Not fitness-focused, less flexible</w:t>
            </w:r>
          </w:p>
        </w:tc>
        <w:tc>
          <w:tcPr>
            <w:tcW w:w="0" w:type="auto"/>
            <w:vAlign w:val="center"/>
            <w:hideMark/>
          </w:tcPr>
          <w:p w14:paraId="39E1814F" w14:textId="77777777" w:rsidR="005D51C0" w:rsidRPr="00926A10" w:rsidRDefault="005D51C0" w:rsidP="00A10D9C">
            <w:pPr>
              <w:jc w:val="center"/>
              <w:rPr>
                <w:sz w:val="20"/>
                <w:szCs w:val="20"/>
                <w:lang w:val="en-GB"/>
              </w:rPr>
            </w:pPr>
            <w:r w:rsidRPr="00926A10">
              <w:rPr>
                <w:sz w:val="20"/>
                <w:szCs w:val="20"/>
                <w:lang w:val="en-GB"/>
              </w:rPr>
              <w:t>Combines rehab + fitness</w:t>
            </w:r>
          </w:p>
        </w:tc>
      </w:tr>
    </w:tbl>
    <w:p w14:paraId="3DDC2543" w14:textId="05FC4D13" w:rsidR="005D51C0" w:rsidRDefault="005D51C0" w:rsidP="005D51C0">
      <w:pPr>
        <w:jc w:val="center"/>
        <w:rPr>
          <w:sz w:val="20"/>
          <w:szCs w:val="20"/>
          <w:lang w:val="en-GB"/>
        </w:rPr>
      </w:pPr>
      <w:r w:rsidRPr="004B236B">
        <w:rPr>
          <w:sz w:val="20"/>
          <w:szCs w:val="20"/>
          <w:lang w:val="en-GB"/>
        </w:rPr>
        <w:t xml:space="preserve">Table </w:t>
      </w:r>
      <w:r>
        <w:rPr>
          <w:sz w:val="20"/>
          <w:szCs w:val="20"/>
          <w:lang w:val="en-GB"/>
        </w:rPr>
        <w:t>A5</w:t>
      </w:r>
      <w:r w:rsidRPr="004B236B">
        <w:rPr>
          <w:sz w:val="20"/>
          <w:szCs w:val="20"/>
          <w:lang w:val="en-GB"/>
        </w:rPr>
        <w:t>.</w:t>
      </w:r>
      <w:r>
        <w:rPr>
          <w:sz w:val="20"/>
          <w:szCs w:val="20"/>
          <w:lang w:val="en-GB"/>
        </w:rPr>
        <w:t>4</w:t>
      </w:r>
      <w:r w:rsidRPr="004B236B">
        <w:rPr>
          <w:sz w:val="20"/>
          <w:szCs w:val="20"/>
          <w:lang w:val="en-GB"/>
        </w:rPr>
        <w:t xml:space="preserve">: Competitor </w:t>
      </w:r>
      <w:r>
        <w:rPr>
          <w:sz w:val="20"/>
          <w:szCs w:val="20"/>
          <w:lang w:val="en-GB"/>
        </w:rPr>
        <w:t>analysis</w:t>
      </w:r>
      <w:r w:rsidR="00630915">
        <w:rPr>
          <w:sz w:val="20"/>
          <w:szCs w:val="20"/>
          <w:lang w:val="en-GB"/>
        </w:rPr>
        <w:t xml:space="preserve"> </w:t>
      </w:r>
      <w:r w:rsidR="00630915">
        <w:rPr>
          <w:sz w:val="20"/>
          <w:szCs w:val="20"/>
        </w:rPr>
        <w:t>(owner’s work)</w:t>
      </w:r>
    </w:p>
    <w:p w14:paraId="3A73132F" w14:textId="77777777" w:rsidR="005D51C0" w:rsidRPr="004B236B" w:rsidRDefault="005D51C0" w:rsidP="004B236B">
      <w:pPr>
        <w:jc w:val="center"/>
        <w:rPr>
          <w:sz w:val="20"/>
          <w:szCs w:val="20"/>
          <w:lang w:val="en-GB"/>
        </w:rPr>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08"/>
        <w:gridCol w:w="1292"/>
        <w:gridCol w:w="2181"/>
        <w:gridCol w:w="1103"/>
        <w:gridCol w:w="851"/>
      </w:tblGrid>
      <w:tr w:rsidR="004B236B" w:rsidRPr="004B236B" w14:paraId="0881663E" w14:textId="77777777" w:rsidTr="00D75303">
        <w:trPr>
          <w:tblHeader/>
          <w:tblCellSpacing w:w="15" w:type="dxa"/>
          <w:jc w:val="center"/>
        </w:trPr>
        <w:tc>
          <w:tcPr>
            <w:tcW w:w="0" w:type="auto"/>
            <w:vAlign w:val="center"/>
            <w:hideMark/>
          </w:tcPr>
          <w:p w14:paraId="1A876655" w14:textId="77777777" w:rsidR="004B236B" w:rsidRPr="004B236B" w:rsidRDefault="004B236B" w:rsidP="004B236B">
            <w:pPr>
              <w:rPr>
                <w:b/>
                <w:bCs/>
                <w:sz w:val="20"/>
                <w:szCs w:val="20"/>
                <w:lang w:val="en-GB"/>
              </w:rPr>
            </w:pPr>
            <w:r w:rsidRPr="004B236B">
              <w:rPr>
                <w:b/>
                <w:bCs/>
                <w:sz w:val="20"/>
                <w:szCs w:val="20"/>
                <w:lang w:val="en-GB"/>
              </w:rPr>
              <w:t>Criteria</w:t>
            </w:r>
          </w:p>
        </w:tc>
        <w:tc>
          <w:tcPr>
            <w:tcW w:w="0" w:type="auto"/>
            <w:vAlign w:val="center"/>
            <w:hideMark/>
          </w:tcPr>
          <w:p w14:paraId="576D9116" w14:textId="77777777" w:rsidR="004B236B" w:rsidRPr="004B236B" w:rsidRDefault="004B236B" w:rsidP="004B236B">
            <w:pPr>
              <w:rPr>
                <w:b/>
                <w:bCs/>
                <w:sz w:val="20"/>
                <w:szCs w:val="20"/>
                <w:lang w:val="en-GB"/>
              </w:rPr>
            </w:pPr>
            <w:r w:rsidRPr="004B236B">
              <w:rPr>
                <w:b/>
                <w:bCs/>
                <w:sz w:val="20"/>
                <w:szCs w:val="20"/>
                <w:lang w:val="en-GB"/>
              </w:rPr>
              <w:t>Dog Walkers</w:t>
            </w:r>
          </w:p>
        </w:tc>
        <w:tc>
          <w:tcPr>
            <w:tcW w:w="0" w:type="auto"/>
            <w:vAlign w:val="center"/>
            <w:hideMark/>
          </w:tcPr>
          <w:p w14:paraId="2163DA67" w14:textId="77777777" w:rsidR="004B236B" w:rsidRPr="004B236B" w:rsidRDefault="004B236B" w:rsidP="004B236B">
            <w:pPr>
              <w:rPr>
                <w:b/>
                <w:bCs/>
                <w:sz w:val="20"/>
                <w:szCs w:val="20"/>
                <w:lang w:val="en-GB"/>
              </w:rPr>
            </w:pPr>
            <w:r w:rsidRPr="004B236B">
              <w:rPr>
                <w:b/>
                <w:bCs/>
                <w:sz w:val="20"/>
                <w:szCs w:val="20"/>
                <w:lang w:val="en-GB"/>
              </w:rPr>
              <w:t>Hydrotherapy Centres</w:t>
            </w:r>
          </w:p>
        </w:tc>
        <w:tc>
          <w:tcPr>
            <w:tcW w:w="0" w:type="auto"/>
            <w:vAlign w:val="center"/>
            <w:hideMark/>
          </w:tcPr>
          <w:p w14:paraId="0EBE59FE" w14:textId="77777777" w:rsidR="004B236B" w:rsidRPr="004B236B" w:rsidRDefault="004B236B" w:rsidP="004B236B">
            <w:pPr>
              <w:rPr>
                <w:b/>
                <w:bCs/>
                <w:sz w:val="20"/>
                <w:szCs w:val="20"/>
                <w:lang w:val="en-GB"/>
              </w:rPr>
            </w:pPr>
            <w:r w:rsidRPr="004B236B">
              <w:rPr>
                <w:b/>
                <w:bCs/>
                <w:sz w:val="20"/>
                <w:szCs w:val="20"/>
                <w:lang w:val="en-GB"/>
              </w:rPr>
              <w:t>Vet Clinics</w:t>
            </w:r>
          </w:p>
        </w:tc>
        <w:tc>
          <w:tcPr>
            <w:tcW w:w="0" w:type="auto"/>
            <w:vAlign w:val="center"/>
            <w:hideMark/>
          </w:tcPr>
          <w:p w14:paraId="378F1E12" w14:textId="77777777" w:rsidR="004B236B" w:rsidRPr="004B236B" w:rsidRDefault="004B236B" w:rsidP="004B236B">
            <w:pPr>
              <w:rPr>
                <w:b/>
                <w:bCs/>
                <w:sz w:val="20"/>
                <w:szCs w:val="20"/>
                <w:lang w:val="en-GB"/>
              </w:rPr>
            </w:pPr>
            <w:r w:rsidRPr="004B236B">
              <w:rPr>
                <w:b/>
                <w:bCs/>
                <w:sz w:val="20"/>
                <w:szCs w:val="20"/>
                <w:lang w:val="en-GB"/>
              </w:rPr>
              <w:t>FitPaws</w:t>
            </w:r>
          </w:p>
        </w:tc>
      </w:tr>
      <w:tr w:rsidR="004B236B" w:rsidRPr="004B236B" w14:paraId="02A96AB3" w14:textId="77777777" w:rsidTr="00D75303">
        <w:trPr>
          <w:tblCellSpacing w:w="15" w:type="dxa"/>
          <w:jc w:val="center"/>
        </w:trPr>
        <w:tc>
          <w:tcPr>
            <w:tcW w:w="0" w:type="auto"/>
            <w:vAlign w:val="center"/>
            <w:hideMark/>
          </w:tcPr>
          <w:p w14:paraId="673C19DC" w14:textId="77777777" w:rsidR="004B236B" w:rsidRPr="004B236B" w:rsidRDefault="004B236B" w:rsidP="004B236B">
            <w:pPr>
              <w:rPr>
                <w:sz w:val="20"/>
                <w:szCs w:val="20"/>
                <w:lang w:val="en-GB"/>
              </w:rPr>
            </w:pPr>
            <w:r w:rsidRPr="004B236B">
              <w:rPr>
                <w:sz w:val="20"/>
                <w:szCs w:val="20"/>
                <w:lang w:val="en-GB"/>
              </w:rPr>
              <w:t>Convenience</w:t>
            </w:r>
          </w:p>
        </w:tc>
        <w:tc>
          <w:tcPr>
            <w:tcW w:w="0" w:type="auto"/>
            <w:vAlign w:val="center"/>
            <w:hideMark/>
          </w:tcPr>
          <w:p w14:paraId="07B8F5C0" w14:textId="77777777" w:rsidR="004B236B" w:rsidRPr="004B236B" w:rsidRDefault="004B236B" w:rsidP="004B236B">
            <w:pPr>
              <w:rPr>
                <w:sz w:val="20"/>
                <w:szCs w:val="20"/>
                <w:lang w:val="en-GB"/>
              </w:rPr>
            </w:pPr>
            <w:r w:rsidRPr="004B236B">
              <w:rPr>
                <w:sz w:val="20"/>
                <w:szCs w:val="20"/>
                <w:lang w:val="en-GB"/>
              </w:rPr>
              <w:t>High</w:t>
            </w:r>
          </w:p>
        </w:tc>
        <w:tc>
          <w:tcPr>
            <w:tcW w:w="0" w:type="auto"/>
            <w:vAlign w:val="center"/>
            <w:hideMark/>
          </w:tcPr>
          <w:p w14:paraId="5DB87EA5" w14:textId="77777777" w:rsidR="004B236B" w:rsidRPr="004B236B" w:rsidRDefault="004B236B" w:rsidP="004B236B">
            <w:pPr>
              <w:rPr>
                <w:sz w:val="20"/>
                <w:szCs w:val="20"/>
                <w:lang w:val="en-GB"/>
              </w:rPr>
            </w:pPr>
            <w:r w:rsidRPr="004B236B">
              <w:rPr>
                <w:sz w:val="20"/>
                <w:szCs w:val="20"/>
                <w:lang w:val="en-GB"/>
              </w:rPr>
              <w:t>Low</w:t>
            </w:r>
          </w:p>
        </w:tc>
        <w:tc>
          <w:tcPr>
            <w:tcW w:w="0" w:type="auto"/>
            <w:vAlign w:val="center"/>
            <w:hideMark/>
          </w:tcPr>
          <w:p w14:paraId="09DF6D1E" w14:textId="77777777" w:rsidR="004B236B" w:rsidRPr="004B236B" w:rsidRDefault="004B236B" w:rsidP="004B236B">
            <w:pPr>
              <w:rPr>
                <w:sz w:val="20"/>
                <w:szCs w:val="20"/>
                <w:lang w:val="en-GB"/>
              </w:rPr>
            </w:pPr>
            <w:r w:rsidRPr="004B236B">
              <w:rPr>
                <w:sz w:val="20"/>
                <w:szCs w:val="20"/>
                <w:lang w:val="en-GB"/>
              </w:rPr>
              <w:t>Medium</w:t>
            </w:r>
          </w:p>
        </w:tc>
        <w:tc>
          <w:tcPr>
            <w:tcW w:w="0" w:type="auto"/>
            <w:vAlign w:val="center"/>
            <w:hideMark/>
          </w:tcPr>
          <w:p w14:paraId="5B69BDF6" w14:textId="77777777" w:rsidR="004B236B" w:rsidRPr="004B236B" w:rsidRDefault="004B236B" w:rsidP="004B236B">
            <w:pPr>
              <w:rPr>
                <w:sz w:val="20"/>
                <w:szCs w:val="20"/>
                <w:lang w:val="en-GB"/>
              </w:rPr>
            </w:pPr>
            <w:r w:rsidRPr="004B236B">
              <w:rPr>
                <w:sz w:val="20"/>
                <w:szCs w:val="20"/>
                <w:lang w:val="en-GB"/>
              </w:rPr>
              <w:t>High</w:t>
            </w:r>
          </w:p>
        </w:tc>
      </w:tr>
      <w:tr w:rsidR="004B236B" w:rsidRPr="004B236B" w14:paraId="07EEC14C" w14:textId="77777777" w:rsidTr="00D75303">
        <w:trPr>
          <w:tblCellSpacing w:w="15" w:type="dxa"/>
          <w:jc w:val="center"/>
        </w:trPr>
        <w:tc>
          <w:tcPr>
            <w:tcW w:w="0" w:type="auto"/>
            <w:vAlign w:val="center"/>
            <w:hideMark/>
          </w:tcPr>
          <w:p w14:paraId="386F10D2" w14:textId="77777777" w:rsidR="004B236B" w:rsidRPr="004B236B" w:rsidRDefault="004B236B" w:rsidP="004B236B">
            <w:pPr>
              <w:rPr>
                <w:sz w:val="20"/>
                <w:szCs w:val="20"/>
                <w:lang w:val="en-GB"/>
              </w:rPr>
            </w:pPr>
            <w:r w:rsidRPr="004B236B">
              <w:rPr>
                <w:sz w:val="20"/>
                <w:szCs w:val="20"/>
                <w:lang w:val="en-GB"/>
              </w:rPr>
              <w:t>Clinical Expertise</w:t>
            </w:r>
          </w:p>
        </w:tc>
        <w:tc>
          <w:tcPr>
            <w:tcW w:w="0" w:type="auto"/>
            <w:vAlign w:val="center"/>
            <w:hideMark/>
          </w:tcPr>
          <w:p w14:paraId="17E5202F" w14:textId="77777777" w:rsidR="004B236B" w:rsidRPr="004B236B" w:rsidRDefault="004B236B" w:rsidP="004B236B">
            <w:pPr>
              <w:rPr>
                <w:sz w:val="20"/>
                <w:szCs w:val="20"/>
                <w:lang w:val="en-GB"/>
              </w:rPr>
            </w:pPr>
            <w:r w:rsidRPr="004B236B">
              <w:rPr>
                <w:sz w:val="20"/>
                <w:szCs w:val="20"/>
                <w:lang w:val="en-GB"/>
              </w:rPr>
              <w:t>None</w:t>
            </w:r>
          </w:p>
        </w:tc>
        <w:tc>
          <w:tcPr>
            <w:tcW w:w="0" w:type="auto"/>
            <w:vAlign w:val="center"/>
            <w:hideMark/>
          </w:tcPr>
          <w:p w14:paraId="4C107806" w14:textId="77777777" w:rsidR="004B236B" w:rsidRPr="004B236B" w:rsidRDefault="004B236B" w:rsidP="004B236B">
            <w:pPr>
              <w:rPr>
                <w:sz w:val="20"/>
                <w:szCs w:val="20"/>
                <w:lang w:val="en-GB"/>
              </w:rPr>
            </w:pPr>
            <w:r w:rsidRPr="004B236B">
              <w:rPr>
                <w:sz w:val="20"/>
                <w:szCs w:val="20"/>
                <w:lang w:val="en-GB"/>
              </w:rPr>
              <w:t>Moderate</w:t>
            </w:r>
          </w:p>
        </w:tc>
        <w:tc>
          <w:tcPr>
            <w:tcW w:w="0" w:type="auto"/>
            <w:vAlign w:val="center"/>
            <w:hideMark/>
          </w:tcPr>
          <w:p w14:paraId="2ED96CED" w14:textId="77777777" w:rsidR="004B236B" w:rsidRPr="004B236B" w:rsidRDefault="004B236B" w:rsidP="004B236B">
            <w:pPr>
              <w:rPr>
                <w:sz w:val="20"/>
                <w:szCs w:val="20"/>
                <w:lang w:val="en-GB"/>
              </w:rPr>
            </w:pPr>
            <w:r w:rsidRPr="004B236B">
              <w:rPr>
                <w:sz w:val="20"/>
                <w:szCs w:val="20"/>
                <w:lang w:val="en-GB"/>
              </w:rPr>
              <w:t>High</w:t>
            </w:r>
          </w:p>
        </w:tc>
        <w:tc>
          <w:tcPr>
            <w:tcW w:w="0" w:type="auto"/>
            <w:vAlign w:val="center"/>
            <w:hideMark/>
          </w:tcPr>
          <w:p w14:paraId="66348568" w14:textId="77777777" w:rsidR="004B236B" w:rsidRPr="004B236B" w:rsidRDefault="004B236B" w:rsidP="004B236B">
            <w:pPr>
              <w:rPr>
                <w:sz w:val="20"/>
                <w:szCs w:val="20"/>
                <w:lang w:val="en-GB"/>
              </w:rPr>
            </w:pPr>
            <w:r w:rsidRPr="004B236B">
              <w:rPr>
                <w:sz w:val="20"/>
                <w:szCs w:val="20"/>
                <w:lang w:val="en-GB"/>
              </w:rPr>
              <w:t>High</w:t>
            </w:r>
          </w:p>
        </w:tc>
      </w:tr>
      <w:tr w:rsidR="004B236B" w:rsidRPr="004B236B" w14:paraId="0F936992" w14:textId="77777777" w:rsidTr="00D75303">
        <w:trPr>
          <w:tblCellSpacing w:w="15" w:type="dxa"/>
          <w:jc w:val="center"/>
        </w:trPr>
        <w:tc>
          <w:tcPr>
            <w:tcW w:w="0" w:type="auto"/>
            <w:vAlign w:val="center"/>
            <w:hideMark/>
          </w:tcPr>
          <w:p w14:paraId="6D7A4444" w14:textId="77777777" w:rsidR="004B236B" w:rsidRPr="004B236B" w:rsidRDefault="004B236B" w:rsidP="004B236B">
            <w:pPr>
              <w:rPr>
                <w:sz w:val="20"/>
                <w:szCs w:val="20"/>
                <w:lang w:val="en-GB"/>
              </w:rPr>
            </w:pPr>
            <w:r w:rsidRPr="004B236B">
              <w:rPr>
                <w:sz w:val="20"/>
                <w:szCs w:val="20"/>
                <w:lang w:val="en-GB"/>
              </w:rPr>
              <w:t>Rehabilitation Focus</w:t>
            </w:r>
          </w:p>
        </w:tc>
        <w:tc>
          <w:tcPr>
            <w:tcW w:w="0" w:type="auto"/>
            <w:vAlign w:val="center"/>
            <w:hideMark/>
          </w:tcPr>
          <w:p w14:paraId="0699E5BC" w14:textId="77777777" w:rsidR="004B236B" w:rsidRPr="004B236B" w:rsidRDefault="004B236B" w:rsidP="004B236B">
            <w:pPr>
              <w:rPr>
                <w:sz w:val="20"/>
                <w:szCs w:val="20"/>
                <w:lang w:val="en-GB"/>
              </w:rPr>
            </w:pPr>
            <w:r w:rsidRPr="004B236B">
              <w:rPr>
                <w:sz w:val="20"/>
                <w:szCs w:val="20"/>
                <w:lang w:val="en-GB"/>
              </w:rPr>
              <w:t>None</w:t>
            </w:r>
          </w:p>
        </w:tc>
        <w:tc>
          <w:tcPr>
            <w:tcW w:w="0" w:type="auto"/>
            <w:vAlign w:val="center"/>
            <w:hideMark/>
          </w:tcPr>
          <w:p w14:paraId="590F08AE" w14:textId="77777777" w:rsidR="004B236B" w:rsidRPr="004B236B" w:rsidRDefault="004B236B" w:rsidP="004B236B">
            <w:pPr>
              <w:rPr>
                <w:sz w:val="20"/>
                <w:szCs w:val="20"/>
                <w:lang w:val="en-GB"/>
              </w:rPr>
            </w:pPr>
            <w:r w:rsidRPr="004B236B">
              <w:rPr>
                <w:sz w:val="20"/>
                <w:szCs w:val="20"/>
                <w:lang w:val="en-GB"/>
              </w:rPr>
              <w:t>High</w:t>
            </w:r>
          </w:p>
        </w:tc>
        <w:tc>
          <w:tcPr>
            <w:tcW w:w="0" w:type="auto"/>
            <w:vAlign w:val="center"/>
            <w:hideMark/>
          </w:tcPr>
          <w:p w14:paraId="30CCDB92" w14:textId="77777777" w:rsidR="004B236B" w:rsidRPr="004B236B" w:rsidRDefault="004B236B" w:rsidP="004B236B">
            <w:pPr>
              <w:rPr>
                <w:sz w:val="20"/>
                <w:szCs w:val="20"/>
                <w:lang w:val="en-GB"/>
              </w:rPr>
            </w:pPr>
            <w:r w:rsidRPr="004B236B">
              <w:rPr>
                <w:sz w:val="20"/>
                <w:szCs w:val="20"/>
                <w:lang w:val="en-GB"/>
              </w:rPr>
              <w:t>Low</w:t>
            </w:r>
          </w:p>
        </w:tc>
        <w:tc>
          <w:tcPr>
            <w:tcW w:w="0" w:type="auto"/>
            <w:vAlign w:val="center"/>
            <w:hideMark/>
          </w:tcPr>
          <w:p w14:paraId="3E103A25" w14:textId="77777777" w:rsidR="004B236B" w:rsidRPr="004B236B" w:rsidRDefault="004B236B" w:rsidP="004B236B">
            <w:pPr>
              <w:rPr>
                <w:sz w:val="20"/>
                <w:szCs w:val="20"/>
                <w:lang w:val="en-GB"/>
              </w:rPr>
            </w:pPr>
            <w:r w:rsidRPr="004B236B">
              <w:rPr>
                <w:sz w:val="20"/>
                <w:szCs w:val="20"/>
                <w:lang w:val="en-GB"/>
              </w:rPr>
              <w:t>High</w:t>
            </w:r>
          </w:p>
        </w:tc>
      </w:tr>
      <w:tr w:rsidR="004B236B" w:rsidRPr="004B236B" w14:paraId="62294A4E" w14:textId="77777777" w:rsidTr="00D75303">
        <w:trPr>
          <w:tblCellSpacing w:w="15" w:type="dxa"/>
          <w:jc w:val="center"/>
        </w:trPr>
        <w:tc>
          <w:tcPr>
            <w:tcW w:w="0" w:type="auto"/>
            <w:vAlign w:val="center"/>
            <w:hideMark/>
          </w:tcPr>
          <w:p w14:paraId="2545CE7F" w14:textId="77777777" w:rsidR="004B236B" w:rsidRPr="004B236B" w:rsidRDefault="004B236B" w:rsidP="004B236B">
            <w:pPr>
              <w:rPr>
                <w:sz w:val="20"/>
                <w:szCs w:val="20"/>
                <w:lang w:val="en-GB"/>
              </w:rPr>
            </w:pPr>
            <w:r w:rsidRPr="004B236B">
              <w:rPr>
                <w:sz w:val="20"/>
                <w:szCs w:val="20"/>
                <w:lang w:val="en-GB"/>
              </w:rPr>
              <w:t>Cost</w:t>
            </w:r>
          </w:p>
        </w:tc>
        <w:tc>
          <w:tcPr>
            <w:tcW w:w="0" w:type="auto"/>
            <w:vAlign w:val="center"/>
            <w:hideMark/>
          </w:tcPr>
          <w:p w14:paraId="020FAA6B" w14:textId="77777777" w:rsidR="004B236B" w:rsidRPr="004B236B" w:rsidRDefault="004B236B" w:rsidP="004B236B">
            <w:pPr>
              <w:rPr>
                <w:sz w:val="20"/>
                <w:szCs w:val="20"/>
                <w:lang w:val="en-GB"/>
              </w:rPr>
            </w:pPr>
            <w:r w:rsidRPr="004B236B">
              <w:rPr>
                <w:sz w:val="20"/>
                <w:szCs w:val="20"/>
                <w:lang w:val="en-GB"/>
              </w:rPr>
              <w:t>Low</w:t>
            </w:r>
          </w:p>
        </w:tc>
        <w:tc>
          <w:tcPr>
            <w:tcW w:w="0" w:type="auto"/>
            <w:vAlign w:val="center"/>
            <w:hideMark/>
          </w:tcPr>
          <w:p w14:paraId="2E097AE7" w14:textId="77777777" w:rsidR="004B236B" w:rsidRPr="004B236B" w:rsidRDefault="004B236B" w:rsidP="004B236B">
            <w:pPr>
              <w:rPr>
                <w:sz w:val="20"/>
                <w:szCs w:val="20"/>
                <w:lang w:val="en-GB"/>
              </w:rPr>
            </w:pPr>
            <w:r w:rsidRPr="004B236B">
              <w:rPr>
                <w:sz w:val="20"/>
                <w:szCs w:val="20"/>
                <w:lang w:val="en-GB"/>
              </w:rPr>
              <w:t>Medium–High</w:t>
            </w:r>
          </w:p>
        </w:tc>
        <w:tc>
          <w:tcPr>
            <w:tcW w:w="0" w:type="auto"/>
            <w:vAlign w:val="center"/>
            <w:hideMark/>
          </w:tcPr>
          <w:p w14:paraId="3CBCB3F5" w14:textId="77777777" w:rsidR="004B236B" w:rsidRPr="004B236B" w:rsidRDefault="004B236B" w:rsidP="004B236B">
            <w:pPr>
              <w:rPr>
                <w:sz w:val="20"/>
                <w:szCs w:val="20"/>
                <w:lang w:val="en-GB"/>
              </w:rPr>
            </w:pPr>
            <w:r w:rsidRPr="004B236B">
              <w:rPr>
                <w:sz w:val="20"/>
                <w:szCs w:val="20"/>
                <w:lang w:val="en-GB"/>
              </w:rPr>
              <w:t>High</w:t>
            </w:r>
          </w:p>
        </w:tc>
        <w:tc>
          <w:tcPr>
            <w:tcW w:w="0" w:type="auto"/>
            <w:vAlign w:val="center"/>
            <w:hideMark/>
          </w:tcPr>
          <w:p w14:paraId="2E5085C9" w14:textId="77777777" w:rsidR="004B236B" w:rsidRPr="004B236B" w:rsidRDefault="004B236B" w:rsidP="004B236B">
            <w:pPr>
              <w:rPr>
                <w:sz w:val="20"/>
                <w:szCs w:val="20"/>
                <w:lang w:val="en-GB"/>
              </w:rPr>
            </w:pPr>
            <w:r w:rsidRPr="004B236B">
              <w:rPr>
                <w:sz w:val="20"/>
                <w:szCs w:val="20"/>
                <w:lang w:val="en-GB"/>
              </w:rPr>
              <w:t>Medium</w:t>
            </w:r>
          </w:p>
        </w:tc>
      </w:tr>
      <w:tr w:rsidR="004B236B" w:rsidRPr="004B236B" w14:paraId="5FA67FA8" w14:textId="77777777" w:rsidTr="00D75303">
        <w:trPr>
          <w:tblCellSpacing w:w="15" w:type="dxa"/>
          <w:jc w:val="center"/>
        </w:trPr>
        <w:tc>
          <w:tcPr>
            <w:tcW w:w="0" w:type="auto"/>
            <w:vAlign w:val="center"/>
            <w:hideMark/>
          </w:tcPr>
          <w:p w14:paraId="65148DD1" w14:textId="77777777" w:rsidR="004B236B" w:rsidRPr="004B236B" w:rsidRDefault="004B236B" w:rsidP="004B236B">
            <w:pPr>
              <w:rPr>
                <w:sz w:val="20"/>
                <w:szCs w:val="20"/>
                <w:lang w:val="en-GB"/>
              </w:rPr>
            </w:pPr>
            <w:r w:rsidRPr="004B236B">
              <w:rPr>
                <w:sz w:val="20"/>
                <w:szCs w:val="20"/>
                <w:lang w:val="en-GB"/>
              </w:rPr>
              <w:t>Innovation</w:t>
            </w:r>
          </w:p>
        </w:tc>
        <w:tc>
          <w:tcPr>
            <w:tcW w:w="0" w:type="auto"/>
            <w:vAlign w:val="center"/>
            <w:hideMark/>
          </w:tcPr>
          <w:p w14:paraId="609171F3" w14:textId="77777777" w:rsidR="004B236B" w:rsidRPr="004B236B" w:rsidRDefault="004B236B" w:rsidP="004B236B">
            <w:pPr>
              <w:rPr>
                <w:sz w:val="20"/>
                <w:szCs w:val="20"/>
                <w:lang w:val="en-GB"/>
              </w:rPr>
            </w:pPr>
            <w:r w:rsidRPr="004B236B">
              <w:rPr>
                <w:sz w:val="20"/>
                <w:szCs w:val="20"/>
                <w:lang w:val="en-GB"/>
              </w:rPr>
              <w:t>Low</w:t>
            </w:r>
          </w:p>
        </w:tc>
        <w:tc>
          <w:tcPr>
            <w:tcW w:w="0" w:type="auto"/>
            <w:vAlign w:val="center"/>
            <w:hideMark/>
          </w:tcPr>
          <w:p w14:paraId="46CD6E1D" w14:textId="77777777" w:rsidR="004B236B" w:rsidRPr="004B236B" w:rsidRDefault="004B236B" w:rsidP="004B236B">
            <w:pPr>
              <w:rPr>
                <w:sz w:val="20"/>
                <w:szCs w:val="20"/>
                <w:lang w:val="en-GB"/>
              </w:rPr>
            </w:pPr>
            <w:r w:rsidRPr="004B236B">
              <w:rPr>
                <w:sz w:val="20"/>
                <w:szCs w:val="20"/>
                <w:lang w:val="en-GB"/>
              </w:rPr>
              <w:t>Moderate</w:t>
            </w:r>
          </w:p>
        </w:tc>
        <w:tc>
          <w:tcPr>
            <w:tcW w:w="0" w:type="auto"/>
            <w:vAlign w:val="center"/>
            <w:hideMark/>
          </w:tcPr>
          <w:p w14:paraId="52062B85" w14:textId="77777777" w:rsidR="004B236B" w:rsidRPr="004B236B" w:rsidRDefault="004B236B" w:rsidP="004B236B">
            <w:pPr>
              <w:rPr>
                <w:sz w:val="20"/>
                <w:szCs w:val="20"/>
                <w:lang w:val="en-GB"/>
              </w:rPr>
            </w:pPr>
            <w:r w:rsidRPr="004B236B">
              <w:rPr>
                <w:sz w:val="20"/>
                <w:szCs w:val="20"/>
                <w:lang w:val="en-GB"/>
              </w:rPr>
              <w:t>Low</w:t>
            </w:r>
          </w:p>
        </w:tc>
        <w:tc>
          <w:tcPr>
            <w:tcW w:w="0" w:type="auto"/>
            <w:vAlign w:val="center"/>
            <w:hideMark/>
          </w:tcPr>
          <w:p w14:paraId="51C0771D" w14:textId="77777777" w:rsidR="004B236B" w:rsidRPr="004B236B" w:rsidRDefault="004B236B" w:rsidP="004B236B">
            <w:pPr>
              <w:rPr>
                <w:sz w:val="20"/>
                <w:szCs w:val="20"/>
                <w:lang w:val="en-GB"/>
              </w:rPr>
            </w:pPr>
            <w:r w:rsidRPr="004B236B">
              <w:rPr>
                <w:sz w:val="20"/>
                <w:szCs w:val="20"/>
                <w:lang w:val="en-GB"/>
              </w:rPr>
              <w:t>High</w:t>
            </w:r>
          </w:p>
        </w:tc>
      </w:tr>
    </w:tbl>
    <w:p w14:paraId="7DCCDE29" w14:textId="77777777" w:rsidR="004A70FD" w:rsidRDefault="004A70FD" w:rsidP="004A70FD">
      <w:pPr>
        <w:rPr>
          <w:szCs w:val="24"/>
          <w:lang w:val="en-GB"/>
        </w:rPr>
      </w:pPr>
    </w:p>
    <w:p w14:paraId="27FABA0C" w14:textId="29246FCB" w:rsidR="004B236B" w:rsidRDefault="004B236B" w:rsidP="004B236B">
      <w:pPr>
        <w:jc w:val="center"/>
        <w:rPr>
          <w:sz w:val="20"/>
          <w:szCs w:val="20"/>
          <w:lang w:val="en-GB"/>
        </w:rPr>
      </w:pPr>
      <w:r w:rsidRPr="004B236B">
        <w:rPr>
          <w:sz w:val="20"/>
          <w:szCs w:val="20"/>
          <w:lang w:val="en-GB"/>
        </w:rPr>
        <w:t xml:space="preserve">Table </w:t>
      </w:r>
      <w:r>
        <w:rPr>
          <w:sz w:val="20"/>
          <w:szCs w:val="20"/>
          <w:lang w:val="en-GB"/>
        </w:rPr>
        <w:t>A5</w:t>
      </w:r>
      <w:r w:rsidRPr="004B236B">
        <w:rPr>
          <w:sz w:val="20"/>
          <w:szCs w:val="20"/>
          <w:lang w:val="en-GB"/>
        </w:rPr>
        <w:t>.</w:t>
      </w:r>
      <w:r w:rsidR="005D51C0">
        <w:rPr>
          <w:sz w:val="20"/>
          <w:szCs w:val="20"/>
          <w:lang w:val="en-GB"/>
        </w:rPr>
        <w:t>5</w:t>
      </w:r>
      <w:r w:rsidRPr="004B236B">
        <w:rPr>
          <w:sz w:val="20"/>
          <w:szCs w:val="20"/>
          <w:lang w:val="en-GB"/>
        </w:rPr>
        <w:t>: Competitor Comparison</w:t>
      </w:r>
      <w:r w:rsidR="00630915">
        <w:rPr>
          <w:sz w:val="20"/>
          <w:szCs w:val="20"/>
          <w:lang w:val="en-GB"/>
        </w:rPr>
        <w:t xml:space="preserve"> </w:t>
      </w:r>
      <w:r w:rsidR="00630915">
        <w:rPr>
          <w:sz w:val="20"/>
          <w:szCs w:val="20"/>
        </w:rPr>
        <w:t>(owner’s work)</w:t>
      </w:r>
    </w:p>
    <w:p w14:paraId="2C944CA4" w14:textId="4CF0363C" w:rsidR="00191CE0" w:rsidRPr="00191CE0" w:rsidRDefault="00191CE0" w:rsidP="00260297">
      <w:pPr>
        <w:pStyle w:val="Heading1"/>
      </w:pPr>
      <w:bookmarkStart w:id="23" w:name="_Toc215961366"/>
      <w:r>
        <w:lastRenderedPageBreak/>
        <w:t xml:space="preserve">Annexe 6 </w:t>
      </w:r>
      <w:r w:rsidRPr="00191CE0">
        <w:t>Market Segmentation (STP Framework)</w:t>
      </w:r>
      <w:bookmarkEnd w:id="23"/>
    </w:p>
    <w:p w14:paraId="09A9839A" w14:textId="77777777" w:rsidR="00191CE0" w:rsidRDefault="00191CE0" w:rsidP="004B236B">
      <w:pPr>
        <w:jc w:val="center"/>
        <w:rPr>
          <w:sz w:val="20"/>
          <w:szCs w:val="20"/>
          <w:lang w:val="en-GB"/>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29"/>
        <w:gridCol w:w="2843"/>
        <w:gridCol w:w="1781"/>
        <w:gridCol w:w="2863"/>
      </w:tblGrid>
      <w:tr w:rsidR="00191CE0" w:rsidRPr="00CE3B74" w14:paraId="279166DC" w14:textId="77777777" w:rsidTr="00A10D9C">
        <w:trPr>
          <w:tblHeader/>
          <w:tblCellSpacing w:w="15" w:type="dxa"/>
        </w:trPr>
        <w:tc>
          <w:tcPr>
            <w:tcW w:w="0" w:type="auto"/>
            <w:vAlign w:val="center"/>
            <w:hideMark/>
          </w:tcPr>
          <w:p w14:paraId="663DB48A" w14:textId="77777777" w:rsidR="00191CE0" w:rsidRPr="00CE3B74" w:rsidRDefault="00191CE0" w:rsidP="00A10D9C">
            <w:pPr>
              <w:jc w:val="center"/>
              <w:rPr>
                <w:b/>
                <w:bCs/>
                <w:sz w:val="20"/>
                <w:szCs w:val="20"/>
                <w:lang w:val="en-GB"/>
              </w:rPr>
            </w:pPr>
            <w:r w:rsidRPr="00CE3B74">
              <w:rPr>
                <w:b/>
                <w:bCs/>
                <w:sz w:val="20"/>
                <w:szCs w:val="20"/>
                <w:lang w:val="en-GB"/>
              </w:rPr>
              <w:t>Segment Type</w:t>
            </w:r>
          </w:p>
        </w:tc>
        <w:tc>
          <w:tcPr>
            <w:tcW w:w="0" w:type="auto"/>
            <w:vAlign w:val="center"/>
            <w:hideMark/>
          </w:tcPr>
          <w:p w14:paraId="68440C44" w14:textId="77777777" w:rsidR="00191CE0" w:rsidRPr="00CE3B74" w:rsidRDefault="00191CE0" w:rsidP="00A10D9C">
            <w:pPr>
              <w:jc w:val="center"/>
              <w:rPr>
                <w:b/>
                <w:bCs/>
                <w:sz w:val="20"/>
                <w:szCs w:val="20"/>
                <w:lang w:val="en-GB"/>
              </w:rPr>
            </w:pPr>
            <w:r w:rsidRPr="00CE3B74">
              <w:rPr>
                <w:b/>
                <w:bCs/>
                <w:sz w:val="20"/>
                <w:szCs w:val="20"/>
                <w:lang w:val="en-GB"/>
              </w:rPr>
              <w:t>Description</w:t>
            </w:r>
          </w:p>
        </w:tc>
        <w:tc>
          <w:tcPr>
            <w:tcW w:w="0" w:type="auto"/>
            <w:vAlign w:val="center"/>
            <w:hideMark/>
          </w:tcPr>
          <w:p w14:paraId="15976964" w14:textId="77777777" w:rsidR="00191CE0" w:rsidRPr="00CE3B74" w:rsidRDefault="00191CE0" w:rsidP="00A10D9C">
            <w:pPr>
              <w:jc w:val="center"/>
              <w:rPr>
                <w:b/>
                <w:bCs/>
                <w:sz w:val="20"/>
                <w:szCs w:val="20"/>
                <w:lang w:val="en-GB"/>
              </w:rPr>
            </w:pPr>
            <w:r w:rsidRPr="00CE3B74">
              <w:rPr>
                <w:b/>
                <w:bCs/>
                <w:sz w:val="20"/>
                <w:szCs w:val="20"/>
                <w:lang w:val="en-GB"/>
              </w:rPr>
              <w:t>Needs</w:t>
            </w:r>
          </w:p>
        </w:tc>
        <w:tc>
          <w:tcPr>
            <w:tcW w:w="0" w:type="auto"/>
            <w:vAlign w:val="center"/>
            <w:hideMark/>
          </w:tcPr>
          <w:p w14:paraId="6CB2EF40" w14:textId="77777777" w:rsidR="00191CE0" w:rsidRPr="00CE3B74" w:rsidRDefault="00191CE0" w:rsidP="00A10D9C">
            <w:pPr>
              <w:jc w:val="center"/>
              <w:rPr>
                <w:b/>
                <w:bCs/>
                <w:sz w:val="20"/>
                <w:szCs w:val="20"/>
                <w:lang w:val="en-GB"/>
              </w:rPr>
            </w:pPr>
            <w:r w:rsidRPr="00CE3B74">
              <w:rPr>
                <w:b/>
                <w:bCs/>
                <w:sz w:val="20"/>
                <w:szCs w:val="20"/>
                <w:lang w:val="en-GB"/>
              </w:rPr>
              <w:t>FitPaws Value</w:t>
            </w:r>
          </w:p>
        </w:tc>
      </w:tr>
      <w:tr w:rsidR="00191CE0" w:rsidRPr="00CE3B74" w14:paraId="0B74FE42" w14:textId="77777777" w:rsidTr="00A10D9C">
        <w:trPr>
          <w:tblCellSpacing w:w="15" w:type="dxa"/>
        </w:trPr>
        <w:tc>
          <w:tcPr>
            <w:tcW w:w="0" w:type="auto"/>
            <w:vAlign w:val="center"/>
            <w:hideMark/>
          </w:tcPr>
          <w:p w14:paraId="1023BC19" w14:textId="77777777" w:rsidR="00191CE0" w:rsidRPr="00CE3B74" w:rsidRDefault="00191CE0" w:rsidP="00A10D9C">
            <w:pPr>
              <w:jc w:val="center"/>
              <w:rPr>
                <w:sz w:val="20"/>
                <w:szCs w:val="20"/>
                <w:lang w:val="en-GB"/>
              </w:rPr>
            </w:pPr>
            <w:r w:rsidRPr="00CE3B74">
              <w:rPr>
                <w:b/>
                <w:bCs/>
                <w:sz w:val="20"/>
                <w:szCs w:val="20"/>
                <w:lang w:val="en-GB"/>
              </w:rPr>
              <w:t>Demographic</w:t>
            </w:r>
          </w:p>
        </w:tc>
        <w:tc>
          <w:tcPr>
            <w:tcW w:w="0" w:type="auto"/>
            <w:vAlign w:val="center"/>
            <w:hideMark/>
          </w:tcPr>
          <w:p w14:paraId="45F3CB12" w14:textId="77777777" w:rsidR="00191CE0" w:rsidRPr="00CE3B74" w:rsidRDefault="00191CE0" w:rsidP="00A10D9C">
            <w:pPr>
              <w:jc w:val="left"/>
              <w:rPr>
                <w:sz w:val="20"/>
                <w:szCs w:val="20"/>
                <w:lang w:val="en-GB"/>
              </w:rPr>
            </w:pPr>
            <w:r w:rsidRPr="00CE3B74">
              <w:rPr>
                <w:sz w:val="20"/>
                <w:szCs w:val="20"/>
                <w:lang w:val="en-GB"/>
              </w:rPr>
              <w:t>Owners aged 30–65, professionals, retirees</w:t>
            </w:r>
          </w:p>
        </w:tc>
        <w:tc>
          <w:tcPr>
            <w:tcW w:w="0" w:type="auto"/>
            <w:vAlign w:val="center"/>
            <w:hideMark/>
          </w:tcPr>
          <w:p w14:paraId="34C25006" w14:textId="77777777" w:rsidR="00191CE0" w:rsidRPr="00CE3B74" w:rsidRDefault="00191CE0" w:rsidP="00A10D9C">
            <w:pPr>
              <w:jc w:val="left"/>
              <w:rPr>
                <w:sz w:val="20"/>
                <w:szCs w:val="20"/>
                <w:lang w:val="en-GB"/>
              </w:rPr>
            </w:pPr>
            <w:r w:rsidRPr="00CE3B74">
              <w:rPr>
                <w:sz w:val="20"/>
                <w:szCs w:val="20"/>
                <w:lang w:val="en-GB"/>
              </w:rPr>
              <w:t>Convenience, trust</w:t>
            </w:r>
          </w:p>
        </w:tc>
        <w:tc>
          <w:tcPr>
            <w:tcW w:w="0" w:type="auto"/>
            <w:vAlign w:val="center"/>
            <w:hideMark/>
          </w:tcPr>
          <w:p w14:paraId="1D84D1E5" w14:textId="77777777" w:rsidR="00191CE0" w:rsidRPr="00CE3B74" w:rsidRDefault="00191CE0" w:rsidP="00A10D9C">
            <w:pPr>
              <w:jc w:val="left"/>
              <w:rPr>
                <w:sz w:val="20"/>
                <w:szCs w:val="20"/>
                <w:lang w:val="en-GB"/>
              </w:rPr>
            </w:pPr>
            <w:r w:rsidRPr="00CE3B74">
              <w:rPr>
                <w:sz w:val="20"/>
                <w:szCs w:val="20"/>
                <w:lang w:val="en-GB"/>
              </w:rPr>
              <w:t>Doorstep service, vet-informed programmes</w:t>
            </w:r>
          </w:p>
        </w:tc>
      </w:tr>
      <w:tr w:rsidR="00191CE0" w:rsidRPr="00CE3B74" w14:paraId="0A6F2C99" w14:textId="77777777" w:rsidTr="00A10D9C">
        <w:trPr>
          <w:tblCellSpacing w:w="15" w:type="dxa"/>
        </w:trPr>
        <w:tc>
          <w:tcPr>
            <w:tcW w:w="0" w:type="auto"/>
            <w:vAlign w:val="center"/>
            <w:hideMark/>
          </w:tcPr>
          <w:p w14:paraId="224AE911" w14:textId="77777777" w:rsidR="00191CE0" w:rsidRPr="00CE3B74" w:rsidRDefault="00191CE0" w:rsidP="00A10D9C">
            <w:pPr>
              <w:jc w:val="center"/>
              <w:rPr>
                <w:sz w:val="20"/>
                <w:szCs w:val="20"/>
                <w:lang w:val="en-GB"/>
              </w:rPr>
            </w:pPr>
            <w:r w:rsidRPr="00CE3B74">
              <w:rPr>
                <w:b/>
                <w:bCs/>
                <w:sz w:val="20"/>
                <w:szCs w:val="20"/>
                <w:lang w:val="en-GB"/>
              </w:rPr>
              <w:t>Psychographic</w:t>
            </w:r>
          </w:p>
        </w:tc>
        <w:tc>
          <w:tcPr>
            <w:tcW w:w="0" w:type="auto"/>
            <w:vAlign w:val="center"/>
            <w:hideMark/>
          </w:tcPr>
          <w:p w14:paraId="2EDC08C5" w14:textId="77777777" w:rsidR="00191CE0" w:rsidRPr="00CE3B74" w:rsidRDefault="00191CE0" w:rsidP="00A10D9C">
            <w:pPr>
              <w:jc w:val="left"/>
              <w:rPr>
                <w:sz w:val="20"/>
                <w:szCs w:val="20"/>
                <w:lang w:val="en-GB"/>
              </w:rPr>
            </w:pPr>
            <w:r w:rsidRPr="00CE3B74">
              <w:rPr>
                <w:sz w:val="20"/>
                <w:szCs w:val="20"/>
                <w:lang w:val="en-GB"/>
              </w:rPr>
              <w:t>Health-conscious, responsible pet owners</w:t>
            </w:r>
          </w:p>
        </w:tc>
        <w:tc>
          <w:tcPr>
            <w:tcW w:w="0" w:type="auto"/>
            <w:vAlign w:val="center"/>
            <w:hideMark/>
          </w:tcPr>
          <w:p w14:paraId="4A492E01" w14:textId="77777777" w:rsidR="00191CE0" w:rsidRPr="00CE3B74" w:rsidRDefault="00191CE0" w:rsidP="00A10D9C">
            <w:pPr>
              <w:jc w:val="left"/>
              <w:rPr>
                <w:sz w:val="20"/>
                <w:szCs w:val="20"/>
                <w:lang w:val="en-GB"/>
              </w:rPr>
            </w:pPr>
            <w:r w:rsidRPr="00CE3B74">
              <w:rPr>
                <w:sz w:val="20"/>
                <w:szCs w:val="20"/>
                <w:lang w:val="en-GB"/>
              </w:rPr>
              <w:t>Safe, professional care</w:t>
            </w:r>
          </w:p>
        </w:tc>
        <w:tc>
          <w:tcPr>
            <w:tcW w:w="0" w:type="auto"/>
            <w:vAlign w:val="center"/>
            <w:hideMark/>
          </w:tcPr>
          <w:p w14:paraId="7476BE4B" w14:textId="77777777" w:rsidR="00191CE0" w:rsidRPr="00CE3B74" w:rsidRDefault="00191CE0" w:rsidP="00A10D9C">
            <w:pPr>
              <w:jc w:val="left"/>
              <w:rPr>
                <w:sz w:val="20"/>
                <w:szCs w:val="20"/>
                <w:lang w:val="en-GB"/>
              </w:rPr>
            </w:pPr>
            <w:r w:rsidRPr="00CE3B74">
              <w:rPr>
                <w:sz w:val="20"/>
                <w:szCs w:val="20"/>
                <w:lang w:val="en-GB"/>
              </w:rPr>
              <w:t>Tailored fitness + progress reports</w:t>
            </w:r>
          </w:p>
        </w:tc>
      </w:tr>
      <w:tr w:rsidR="00191CE0" w:rsidRPr="00CE3B74" w14:paraId="127BD2BF" w14:textId="77777777" w:rsidTr="00A10D9C">
        <w:trPr>
          <w:tblCellSpacing w:w="15" w:type="dxa"/>
        </w:trPr>
        <w:tc>
          <w:tcPr>
            <w:tcW w:w="0" w:type="auto"/>
            <w:vAlign w:val="center"/>
            <w:hideMark/>
          </w:tcPr>
          <w:p w14:paraId="660EAC0B" w14:textId="77777777" w:rsidR="00191CE0" w:rsidRPr="00CE3B74" w:rsidRDefault="00191CE0" w:rsidP="00A10D9C">
            <w:pPr>
              <w:jc w:val="center"/>
              <w:rPr>
                <w:sz w:val="20"/>
                <w:szCs w:val="20"/>
                <w:lang w:val="en-GB"/>
              </w:rPr>
            </w:pPr>
            <w:r w:rsidRPr="00CE3B74">
              <w:rPr>
                <w:b/>
                <w:bCs/>
                <w:sz w:val="20"/>
                <w:szCs w:val="20"/>
                <w:lang w:val="en-GB"/>
              </w:rPr>
              <w:t>Geographic</w:t>
            </w:r>
          </w:p>
        </w:tc>
        <w:tc>
          <w:tcPr>
            <w:tcW w:w="0" w:type="auto"/>
            <w:vAlign w:val="center"/>
            <w:hideMark/>
          </w:tcPr>
          <w:p w14:paraId="5BEB0041" w14:textId="77777777" w:rsidR="00191CE0" w:rsidRPr="00CE3B74" w:rsidRDefault="00191CE0" w:rsidP="00A10D9C">
            <w:pPr>
              <w:jc w:val="left"/>
              <w:rPr>
                <w:sz w:val="20"/>
                <w:szCs w:val="20"/>
                <w:lang w:val="en-GB"/>
              </w:rPr>
            </w:pPr>
            <w:r w:rsidRPr="00CE3B74">
              <w:rPr>
                <w:sz w:val="20"/>
                <w:szCs w:val="20"/>
                <w:lang w:val="en-GB"/>
              </w:rPr>
              <w:t>Norwich + surrounding 10–15 miles</w:t>
            </w:r>
          </w:p>
        </w:tc>
        <w:tc>
          <w:tcPr>
            <w:tcW w:w="0" w:type="auto"/>
            <w:vAlign w:val="center"/>
            <w:hideMark/>
          </w:tcPr>
          <w:p w14:paraId="6175AAC8" w14:textId="77777777" w:rsidR="00191CE0" w:rsidRPr="00CE3B74" w:rsidRDefault="00191CE0" w:rsidP="00A10D9C">
            <w:pPr>
              <w:jc w:val="left"/>
              <w:rPr>
                <w:sz w:val="20"/>
                <w:szCs w:val="20"/>
                <w:lang w:val="en-GB"/>
              </w:rPr>
            </w:pPr>
            <w:r w:rsidRPr="00CE3B74">
              <w:rPr>
                <w:sz w:val="20"/>
                <w:szCs w:val="20"/>
                <w:lang w:val="en-GB"/>
              </w:rPr>
              <w:t>Local accessibility</w:t>
            </w:r>
          </w:p>
        </w:tc>
        <w:tc>
          <w:tcPr>
            <w:tcW w:w="0" w:type="auto"/>
            <w:vAlign w:val="center"/>
            <w:hideMark/>
          </w:tcPr>
          <w:p w14:paraId="7A25AD71" w14:textId="77777777" w:rsidR="00191CE0" w:rsidRPr="00CE3B74" w:rsidRDefault="00191CE0" w:rsidP="00A10D9C">
            <w:pPr>
              <w:jc w:val="left"/>
              <w:rPr>
                <w:sz w:val="20"/>
                <w:szCs w:val="20"/>
                <w:lang w:val="en-GB"/>
              </w:rPr>
            </w:pPr>
            <w:r>
              <w:rPr>
                <w:sz w:val="20"/>
                <w:szCs w:val="20"/>
                <w:lang w:val="en-GB"/>
              </w:rPr>
              <w:t>The mobile</w:t>
            </w:r>
            <w:r w:rsidRPr="00CE3B74">
              <w:rPr>
                <w:sz w:val="20"/>
                <w:szCs w:val="20"/>
                <w:lang w:val="en-GB"/>
              </w:rPr>
              <w:t xml:space="preserve"> van reaches their home</w:t>
            </w:r>
          </w:p>
        </w:tc>
      </w:tr>
      <w:tr w:rsidR="00191CE0" w:rsidRPr="00CE3B74" w14:paraId="1CBF8374" w14:textId="77777777" w:rsidTr="00A10D9C">
        <w:trPr>
          <w:tblCellSpacing w:w="15" w:type="dxa"/>
        </w:trPr>
        <w:tc>
          <w:tcPr>
            <w:tcW w:w="0" w:type="auto"/>
            <w:vAlign w:val="center"/>
            <w:hideMark/>
          </w:tcPr>
          <w:p w14:paraId="3350A541" w14:textId="77777777" w:rsidR="00191CE0" w:rsidRPr="00CE3B74" w:rsidRDefault="00191CE0" w:rsidP="00A10D9C">
            <w:pPr>
              <w:jc w:val="center"/>
              <w:rPr>
                <w:sz w:val="20"/>
                <w:szCs w:val="20"/>
                <w:lang w:val="en-GB"/>
              </w:rPr>
            </w:pPr>
            <w:r w:rsidRPr="00CE3B74">
              <w:rPr>
                <w:b/>
                <w:bCs/>
                <w:sz w:val="20"/>
                <w:szCs w:val="20"/>
                <w:lang w:val="en-GB"/>
              </w:rPr>
              <w:t>Behavioural</w:t>
            </w:r>
          </w:p>
        </w:tc>
        <w:tc>
          <w:tcPr>
            <w:tcW w:w="0" w:type="auto"/>
            <w:vAlign w:val="center"/>
            <w:hideMark/>
          </w:tcPr>
          <w:p w14:paraId="37E08D79" w14:textId="77777777" w:rsidR="00191CE0" w:rsidRPr="00CE3B74" w:rsidRDefault="00191CE0" w:rsidP="00A10D9C">
            <w:pPr>
              <w:jc w:val="left"/>
              <w:rPr>
                <w:sz w:val="20"/>
                <w:szCs w:val="20"/>
                <w:lang w:val="en-GB"/>
              </w:rPr>
            </w:pPr>
            <w:r w:rsidRPr="00CE3B74">
              <w:rPr>
                <w:sz w:val="20"/>
                <w:szCs w:val="20"/>
                <w:lang w:val="en-GB"/>
              </w:rPr>
              <w:t>Loyal, repeat customers</w:t>
            </w:r>
          </w:p>
        </w:tc>
        <w:tc>
          <w:tcPr>
            <w:tcW w:w="0" w:type="auto"/>
            <w:vAlign w:val="center"/>
            <w:hideMark/>
          </w:tcPr>
          <w:p w14:paraId="3CA03326" w14:textId="77777777" w:rsidR="00191CE0" w:rsidRPr="00CE3B74" w:rsidRDefault="00191CE0" w:rsidP="00A10D9C">
            <w:pPr>
              <w:jc w:val="left"/>
              <w:rPr>
                <w:sz w:val="20"/>
                <w:szCs w:val="20"/>
                <w:lang w:val="en-GB"/>
              </w:rPr>
            </w:pPr>
            <w:r w:rsidRPr="00CE3B74">
              <w:rPr>
                <w:sz w:val="20"/>
                <w:szCs w:val="20"/>
                <w:lang w:val="en-GB"/>
              </w:rPr>
              <w:t>Results, reliability</w:t>
            </w:r>
          </w:p>
        </w:tc>
        <w:tc>
          <w:tcPr>
            <w:tcW w:w="0" w:type="auto"/>
            <w:vAlign w:val="center"/>
            <w:hideMark/>
          </w:tcPr>
          <w:p w14:paraId="68D70AA0" w14:textId="77777777" w:rsidR="00191CE0" w:rsidRPr="00CE3B74" w:rsidRDefault="00191CE0" w:rsidP="00A10D9C">
            <w:pPr>
              <w:jc w:val="left"/>
              <w:rPr>
                <w:sz w:val="20"/>
                <w:szCs w:val="20"/>
                <w:lang w:val="en-GB"/>
              </w:rPr>
            </w:pPr>
            <w:r w:rsidRPr="00CE3B74">
              <w:rPr>
                <w:sz w:val="20"/>
                <w:szCs w:val="20"/>
                <w:lang w:val="en-GB"/>
              </w:rPr>
              <w:t>Subscriptions + tracked progress</w:t>
            </w:r>
          </w:p>
        </w:tc>
      </w:tr>
    </w:tbl>
    <w:p w14:paraId="7A22BF1F" w14:textId="77777777" w:rsidR="00191CE0" w:rsidRDefault="00191CE0" w:rsidP="00191CE0">
      <w:pPr>
        <w:jc w:val="center"/>
        <w:rPr>
          <w:sz w:val="20"/>
          <w:szCs w:val="20"/>
          <w:lang w:val="en-GB"/>
        </w:rPr>
      </w:pPr>
    </w:p>
    <w:p w14:paraId="220AFB21" w14:textId="661E3869" w:rsidR="00191CE0" w:rsidRDefault="00191CE0" w:rsidP="00191CE0">
      <w:pPr>
        <w:jc w:val="center"/>
        <w:rPr>
          <w:sz w:val="20"/>
          <w:szCs w:val="20"/>
          <w:lang w:val="en-GB"/>
        </w:rPr>
      </w:pPr>
      <w:r>
        <w:rPr>
          <w:sz w:val="20"/>
          <w:szCs w:val="20"/>
          <w:lang w:val="en-GB"/>
        </w:rPr>
        <w:t>Table A</w:t>
      </w:r>
      <w:r w:rsidR="00E86C80">
        <w:rPr>
          <w:sz w:val="20"/>
          <w:szCs w:val="20"/>
          <w:lang w:val="en-GB"/>
        </w:rPr>
        <w:t>6</w:t>
      </w:r>
      <w:r>
        <w:rPr>
          <w:sz w:val="20"/>
          <w:szCs w:val="20"/>
          <w:lang w:val="en-GB"/>
        </w:rPr>
        <w:t>.1: STP for FitPaws</w:t>
      </w:r>
      <w:r w:rsidR="00630915">
        <w:rPr>
          <w:sz w:val="20"/>
          <w:szCs w:val="20"/>
          <w:lang w:val="en-GB"/>
        </w:rPr>
        <w:t xml:space="preserve"> </w:t>
      </w:r>
      <w:r w:rsidR="00630915">
        <w:rPr>
          <w:sz w:val="20"/>
          <w:szCs w:val="20"/>
        </w:rPr>
        <w:t>(owner’s work)</w:t>
      </w:r>
    </w:p>
    <w:p w14:paraId="40EDB5F7" w14:textId="77777777" w:rsidR="00191CE0" w:rsidRDefault="00191CE0" w:rsidP="00191CE0">
      <w:pPr>
        <w:rPr>
          <w:szCs w:val="24"/>
          <w:lang w:val="en-GB"/>
        </w:rPr>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95"/>
        <w:gridCol w:w="6332"/>
      </w:tblGrid>
      <w:tr w:rsidR="00E86C80" w:rsidRPr="00151A47" w14:paraId="275AA408" w14:textId="77777777" w:rsidTr="00A10D9C">
        <w:trPr>
          <w:tblHeader/>
          <w:tblCellSpacing w:w="15" w:type="dxa"/>
          <w:jc w:val="center"/>
        </w:trPr>
        <w:tc>
          <w:tcPr>
            <w:tcW w:w="0" w:type="auto"/>
            <w:vAlign w:val="center"/>
            <w:hideMark/>
          </w:tcPr>
          <w:p w14:paraId="2B495D92" w14:textId="77777777" w:rsidR="00E86C80" w:rsidRPr="00151A47" w:rsidRDefault="00E86C80" w:rsidP="00A10D9C">
            <w:pPr>
              <w:jc w:val="center"/>
              <w:rPr>
                <w:b/>
                <w:bCs/>
                <w:sz w:val="20"/>
                <w:szCs w:val="20"/>
                <w:lang w:val="en-GB"/>
              </w:rPr>
            </w:pPr>
            <w:r w:rsidRPr="00151A47">
              <w:rPr>
                <w:b/>
                <w:bCs/>
                <w:sz w:val="20"/>
                <w:szCs w:val="20"/>
                <w:lang w:val="en-GB"/>
              </w:rPr>
              <w:t>4P</w:t>
            </w:r>
          </w:p>
        </w:tc>
        <w:tc>
          <w:tcPr>
            <w:tcW w:w="0" w:type="auto"/>
            <w:vAlign w:val="center"/>
            <w:hideMark/>
          </w:tcPr>
          <w:p w14:paraId="389781C8" w14:textId="77777777" w:rsidR="00E86C80" w:rsidRPr="00151A47" w:rsidRDefault="00E86C80" w:rsidP="00A10D9C">
            <w:pPr>
              <w:jc w:val="center"/>
              <w:rPr>
                <w:b/>
                <w:bCs/>
                <w:sz w:val="20"/>
                <w:szCs w:val="20"/>
                <w:lang w:val="en-GB"/>
              </w:rPr>
            </w:pPr>
            <w:r w:rsidRPr="00151A47">
              <w:rPr>
                <w:b/>
                <w:bCs/>
                <w:sz w:val="20"/>
                <w:szCs w:val="20"/>
                <w:lang w:val="en-GB"/>
              </w:rPr>
              <w:t>FitPaws Strategy</w:t>
            </w:r>
          </w:p>
        </w:tc>
      </w:tr>
      <w:tr w:rsidR="00E86C80" w:rsidRPr="00151A47" w14:paraId="151EF20F" w14:textId="77777777" w:rsidTr="00A10D9C">
        <w:trPr>
          <w:tblCellSpacing w:w="15" w:type="dxa"/>
          <w:jc w:val="center"/>
        </w:trPr>
        <w:tc>
          <w:tcPr>
            <w:tcW w:w="0" w:type="auto"/>
            <w:vAlign w:val="center"/>
            <w:hideMark/>
          </w:tcPr>
          <w:p w14:paraId="5B53A098" w14:textId="77777777" w:rsidR="00E86C80" w:rsidRPr="00151A47" w:rsidRDefault="00E86C80" w:rsidP="00A10D9C">
            <w:pPr>
              <w:jc w:val="center"/>
              <w:rPr>
                <w:sz w:val="20"/>
                <w:szCs w:val="20"/>
                <w:lang w:val="en-GB"/>
              </w:rPr>
            </w:pPr>
            <w:r w:rsidRPr="00151A47">
              <w:rPr>
                <w:b/>
                <w:bCs/>
                <w:sz w:val="20"/>
                <w:szCs w:val="20"/>
                <w:lang w:val="en-GB"/>
              </w:rPr>
              <w:t>Product</w:t>
            </w:r>
          </w:p>
        </w:tc>
        <w:tc>
          <w:tcPr>
            <w:tcW w:w="0" w:type="auto"/>
            <w:vAlign w:val="center"/>
            <w:hideMark/>
          </w:tcPr>
          <w:p w14:paraId="3244D152" w14:textId="77777777" w:rsidR="00E86C80" w:rsidRPr="00151A47" w:rsidRDefault="00E86C80" w:rsidP="00A10D9C">
            <w:pPr>
              <w:jc w:val="left"/>
              <w:rPr>
                <w:sz w:val="20"/>
                <w:szCs w:val="20"/>
                <w:lang w:val="en-GB"/>
              </w:rPr>
            </w:pPr>
            <w:r w:rsidRPr="00151A47">
              <w:rPr>
                <w:sz w:val="20"/>
                <w:szCs w:val="20"/>
                <w:lang w:val="en-GB"/>
              </w:rPr>
              <w:t>Mobile canine fitness, rehab support, elderly-dog programmes</w:t>
            </w:r>
          </w:p>
        </w:tc>
      </w:tr>
      <w:tr w:rsidR="00E86C80" w:rsidRPr="00151A47" w14:paraId="03D98405" w14:textId="77777777" w:rsidTr="00A10D9C">
        <w:trPr>
          <w:tblCellSpacing w:w="15" w:type="dxa"/>
          <w:jc w:val="center"/>
        </w:trPr>
        <w:tc>
          <w:tcPr>
            <w:tcW w:w="0" w:type="auto"/>
            <w:vAlign w:val="center"/>
            <w:hideMark/>
          </w:tcPr>
          <w:p w14:paraId="5F38F6EC" w14:textId="77777777" w:rsidR="00E86C80" w:rsidRPr="00151A47" w:rsidRDefault="00E86C80" w:rsidP="00A10D9C">
            <w:pPr>
              <w:jc w:val="center"/>
              <w:rPr>
                <w:sz w:val="20"/>
                <w:szCs w:val="20"/>
                <w:lang w:val="en-GB"/>
              </w:rPr>
            </w:pPr>
            <w:r w:rsidRPr="00151A47">
              <w:rPr>
                <w:b/>
                <w:bCs/>
                <w:sz w:val="20"/>
                <w:szCs w:val="20"/>
                <w:lang w:val="en-GB"/>
              </w:rPr>
              <w:t>Price</w:t>
            </w:r>
          </w:p>
        </w:tc>
        <w:tc>
          <w:tcPr>
            <w:tcW w:w="0" w:type="auto"/>
            <w:vAlign w:val="center"/>
            <w:hideMark/>
          </w:tcPr>
          <w:p w14:paraId="2765B4E5" w14:textId="77777777" w:rsidR="00E86C80" w:rsidRPr="00151A47" w:rsidRDefault="00E86C80" w:rsidP="00A10D9C">
            <w:pPr>
              <w:jc w:val="left"/>
              <w:rPr>
                <w:sz w:val="20"/>
                <w:szCs w:val="20"/>
                <w:lang w:val="en-GB"/>
              </w:rPr>
            </w:pPr>
            <w:r w:rsidRPr="00151A47">
              <w:rPr>
                <w:sz w:val="20"/>
                <w:szCs w:val="20"/>
                <w:lang w:val="en-GB"/>
              </w:rPr>
              <w:t>Premium value-based pricing (£30/session, £220/month subscriptions)</w:t>
            </w:r>
          </w:p>
        </w:tc>
      </w:tr>
      <w:tr w:rsidR="00E86C80" w:rsidRPr="00151A47" w14:paraId="3FF138F3" w14:textId="77777777" w:rsidTr="00A10D9C">
        <w:trPr>
          <w:tblCellSpacing w:w="15" w:type="dxa"/>
          <w:jc w:val="center"/>
        </w:trPr>
        <w:tc>
          <w:tcPr>
            <w:tcW w:w="0" w:type="auto"/>
            <w:vAlign w:val="center"/>
            <w:hideMark/>
          </w:tcPr>
          <w:p w14:paraId="4AAA6A97" w14:textId="77777777" w:rsidR="00E86C80" w:rsidRPr="00151A47" w:rsidRDefault="00E86C80" w:rsidP="00A10D9C">
            <w:pPr>
              <w:jc w:val="center"/>
              <w:rPr>
                <w:sz w:val="20"/>
                <w:szCs w:val="20"/>
                <w:lang w:val="en-GB"/>
              </w:rPr>
            </w:pPr>
            <w:r w:rsidRPr="00151A47">
              <w:rPr>
                <w:b/>
                <w:bCs/>
                <w:sz w:val="20"/>
                <w:szCs w:val="20"/>
                <w:lang w:val="en-GB"/>
              </w:rPr>
              <w:t>Place</w:t>
            </w:r>
          </w:p>
        </w:tc>
        <w:tc>
          <w:tcPr>
            <w:tcW w:w="0" w:type="auto"/>
            <w:vAlign w:val="center"/>
            <w:hideMark/>
          </w:tcPr>
          <w:p w14:paraId="06C7F43B" w14:textId="77777777" w:rsidR="00E86C80" w:rsidRPr="00151A47" w:rsidRDefault="00E86C80" w:rsidP="00A10D9C">
            <w:pPr>
              <w:jc w:val="left"/>
              <w:rPr>
                <w:sz w:val="20"/>
                <w:szCs w:val="20"/>
                <w:lang w:val="en-GB"/>
              </w:rPr>
            </w:pPr>
            <w:r w:rsidRPr="00151A47">
              <w:rPr>
                <w:sz w:val="20"/>
                <w:szCs w:val="20"/>
                <w:lang w:val="en-GB"/>
              </w:rPr>
              <w:t>Delivered at customer homes; online booking and app</w:t>
            </w:r>
          </w:p>
        </w:tc>
      </w:tr>
      <w:tr w:rsidR="00E86C80" w:rsidRPr="00151A47" w14:paraId="52862952" w14:textId="77777777" w:rsidTr="00A10D9C">
        <w:trPr>
          <w:tblCellSpacing w:w="15" w:type="dxa"/>
          <w:jc w:val="center"/>
        </w:trPr>
        <w:tc>
          <w:tcPr>
            <w:tcW w:w="0" w:type="auto"/>
            <w:vAlign w:val="center"/>
            <w:hideMark/>
          </w:tcPr>
          <w:p w14:paraId="2422A0FD" w14:textId="77777777" w:rsidR="00E86C80" w:rsidRPr="00151A47" w:rsidRDefault="00E86C80" w:rsidP="00A10D9C">
            <w:pPr>
              <w:jc w:val="center"/>
              <w:rPr>
                <w:sz w:val="20"/>
                <w:szCs w:val="20"/>
                <w:lang w:val="en-GB"/>
              </w:rPr>
            </w:pPr>
            <w:r w:rsidRPr="00151A47">
              <w:rPr>
                <w:b/>
                <w:bCs/>
                <w:sz w:val="20"/>
                <w:szCs w:val="20"/>
                <w:lang w:val="en-GB"/>
              </w:rPr>
              <w:t>Promotion</w:t>
            </w:r>
          </w:p>
        </w:tc>
        <w:tc>
          <w:tcPr>
            <w:tcW w:w="0" w:type="auto"/>
            <w:vAlign w:val="center"/>
            <w:hideMark/>
          </w:tcPr>
          <w:p w14:paraId="5F86D42A" w14:textId="77777777" w:rsidR="00E86C80" w:rsidRPr="00151A47" w:rsidRDefault="00E86C80" w:rsidP="00A10D9C">
            <w:pPr>
              <w:jc w:val="left"/>
              <w:rPr>
                <w:sz w:val="20"/>
                <w:szCs w:val="20"/>
                <w:lang w:val="en-GB"/>
              </w:rPr>
            </w:pPr>
            <w:r w:rsidRPr="00151A47">
              <w:rPr>
                <w:sz w:val="20"/>
                <w:szCs w:val="20"/>
                <w:lang w:val="en-GB"/>
              </w:rPr>
              <w:t>Social media, SEO, vet partnerships, referral schemes</w:t>
            </w:r>
          </w:p>
        </w:tc>
      </w:tr>
    </w:tbl>
    <w:p w14:paraId="7FEC155D" w14:textId="77777777" w:rsidR="00E86C80" w:rsidRDefault="00E86C80" w:rsidP="00E86C80">
      <w:pPr>
        <w:rPr>
          <w:sz w:val="20"/>
          <w:szCs w:val="20"/>
          <w:lang w:val="en-GB"/>
        </w:rPr>
      </w:pPr>
      <w:r>
        <w:rPr>
          <w:sz w:val="20"/>
          <w:szCs w:val="20"/>
          <w:lang w:val="en-GB"/>
        </w:rPr>
        <w:t xml:space="preserve"> </w:t>
      </w:r>
    </w:p>
    <w:p w14:paraId="1EFC842D" w14:textId="7A03945A" w:rsidR="00E86C80" w:rsidRPr="00151A47" w:rsidRDefault="00E86C80" w:rsidP="00E86C80">
      <w:pPr>
        <w:jc w:val="center"/>
        <w:rPr>
          <w:sz w:val="20"/>
          <w:szCs w:val="20"/>
          <w:lang w:val="en-GB"/>
        </w:rPr>
      </w:pPr>
      <w:r>
        <w:rPr>
          <w:sz w:val="20"/>
          <w:szCs w:val="20"/>
          <w:lang w:val="en-GB"/>
        </w:rPr>
        <w:t xml:space="preserve">Table A6.2: </w:t>
      </w:r>
      <w:r w:rsidRPr="006E7D21">
        <w:rPr>
          <w:sz w:val="20"/>
          <w:szCs w:val="20"/>
        </w:rPr>
        <w:t>The 4Ps Table</w:t>
      </w:r>
      <w:r w:rsidR="00630915">
        <w:rPr>
          <w:sz w:val="20"/>
          <w:szCs w:val="20"/>
        </w:rPr>
        <w:t xml:space="preserve"> (owner’s work)</w:t>
      </w:r>
    </w:p>
    <w:p w14:paraId="0151FFFA" w14:textId="77777777" w:rsidR="00EA6E95" w:rsidRDefault="00EA6E95" w:rsidP="008D4BF8">
      <w:pPr>
        <w:pStyle w:val="Heading1"/>
      </w:pPr>
      <w:bookmarkStart w:id="24" w:name="_Toc215599405"/>
    </w:p>
    <w:p w14:paraId="61D62654" w14:textId="77777777" w:rsidR="00EA6E95" w:rsidRDefault="00EA6E95" w:rsidP="008D4BF8">
      <w:pPr>
        <w:pStyle w:val="Heading1"/>
      </w:pPr>
    </w:p>
    <w:p w14:paraId="7F7A771B" w14:textId="77777777" w:rsidR="00EA6E95" w:rsidRPr="00EA6E95" w:rsidRDefault="00EA6E95" w:rsidP="00EA6E95">
      <w:pPr>
        <w:rPr>
          <w:lang w:val="en-GB"/>
        </w:rPr>
      </w:pPr>
    </w:p>
    <w:p w14:paraId="1F98F03A" w14:textId="74D31B95" w:rsidR="008D4BF8" w:rsidRPr="004A6C65" w:rsidRDefault="008D4BF8" w:rsidP="008D4BF8">
      <w:pPr>
        <w:pStyle w:val="Heading1"/>
      </w:pPr>
      <w:bookmarkStart w:id="25" w:name="_Toc215961367"/>
      <w:r>
        <w:lastRenderedPageBreak/>
        <w:t>Annexe 7</w:t>
      </w:r>
      <w:bookmarkEnd w:id="25"/>
      <w:r>
        <w:t xml:space="preserve"> </w:t>
      </w:r>
      <w:bookmarkEnd w:id="24"/>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95"/>
        <w:gridCol w:w="5584"/>
        <w:gridCol w:w="2737"/>
      </w:tblGrid>
      <w:tr w:rsidR="008D4BF8" w:rsidRPr="004A6C65" w14:paraId="7AA6136B" w14:textId="77777777" w:rsidTr="00A10D9C">
        <w:trPr>
          <w:tblHeader/>
          <w:tblCellSpacing w:w="15" w:type="dxa"/>
        </w:trPr>
        <w:tc>
          <w:tcPr>
            <w:tcW w:w="0" w:type="auto"/>
            <w:vAlign w:val="center"/>
            <w:hideMark/>
          </w:tcPr>
          <w:p w14:paraId="4944AC99" w14:textId="77777777" w:rsidR="008D4BF8" w:rsidRPr="004A6C65" w:rsidRDefault="008D4BF8" w:rsidP="00A10D9C">
            <w:pPr>
              <w:jc w:val="center"/>
              <w:rPr>
                <w:rFonts w:cs="Arial"/>
                <w:b/>
                <w:bCs/>
                <w:sz w:val="20"/>
                <w:szCs w:val="20"/>
                <w:lang w:val="en-GB"/>
              </w:rPr>
            </w:pPr>
            <w:r w:rsidRPr="004A6C65">
              <w:rPr>
                <w:rFonts w:cs="Arial"/>
                <w:b/>
                <w:bCs/>
                <w:sz w:val="20"/>
                <w:szCs w:val="20"/>
                <w:lang w:val="en-GB"/>
              </w:rPr>
              <w:t>Month</w:t>
            </w:r>
          </w:p>
        </w:tc>
        <w:tc>
          <w:tcPr>
            <w:tcW w:w="0" w:type="auto"/>
            <w:vAlign w:val="center"/>
            <w:hideMark/>
          </w:tcPr>
          <w:p w14:paraId="6A9E4704" w14:textId="77777777" w:rsidR="008D4BF8" w:rsidRPr="004A6C65" w:rsidRDefault="008D4BF8" w:rsidP="00A10D9C">
            <w:pPr>
              <w:jc w:val="center"/>
              <w:rPr>
                <w:rFonts w:cs="Arial"/>
                <w:b/>
                <w:bCs/>
                <w:sz w:val="20"/>
                <w:szCs w:val="20"/>
                <w:lang w:val="en-GB"/>
              </w:rPr>
            </w:pPr>
            <w:r w:rsidRPr="004A6C65">
              <w:rPr>
                <w:rFonts w:cs="Arial"/>
                <w:b/>
                <w:bCs/>
                <w:sz w:val="20"/>
                <w:szCs w:val="20"/>
                <w:lang w:val="en-GB"/>
              </w:rPr>
              <w:t>Activity</w:t>
            </w:r>
          </w:p>
        </w:tc>
        <w:tc>
          <w:tcPr>
            <w:tcW w:w="0" w:type="auto"/>
            <w:vAlign w:val="center"/>
            <w:hideMark/>
          </w:tcPr>
          <w:p w14:paraId="551751B3" w14:textId="77777777" w:rsidR="008D4BF8" w:rsidRPr="004A6C65" w:rsidRDefault="008D4BF8" w:rsidP="00A10D9C">
            <w:pPr>
              <w:jc w:val="center"/>
              <w:rPr>
                <w:rFonts w:cs="Arial"/>
                <w:b/>
                <w:bCs/>
                <w:sz w:val="20"/>
                <w:szCs w:val="20"/>
                <w:lang w:val="en-GB"/>
              </w:rPr>
            </w:pPr>
            <w:r w:rsidRPr="004A6C65">
              <w:rPr>
                <w:rFonts w:cs="Arial"/>
                <w:b/>
                <w:bCs/>
                <w:sz w:val="20"/>
                <w:szCs w:val="20"/>
                <w:lang w:val="en-GB"/>
              </w:rPr>
              <w:t>Purpose</w:t>
            </w:r>
          </w:p>
        </w:tc>
      </w:tr>
      <w:tr w:rsidR="008D4BF8" w:rsidRPr="004A6C65" w14:paraId="570F6535" w14:textId="77777777" w:rsidTr="00A10D9C">
        <w:trPr>
          <w:tblCellSpacing w:w="15" w:type="dxa"/>
        </w:trPr>
        <w:tc>
          <w:tcPr>
            <w:tcW w:w="0" w:type="auto"/>
            <w:vAlign w:val="center"/>
            <w:hideMark/>
          </w:tcPr>
          <w:p w14:paraId="5043F671" w14:textId="77777777" w:rsidR="008D4BF8" w:rsidRPr="004A6C65" w:rsidRDefault="008D4BF8" w:rsidP="00A10D9C">
            <w:pPr>
              <w:jc w:val="center"/>
              <w:rPr>
                <w:rFonts w:cs="Arial"/>
                <w:sz w:val="20"/>
                <w:szCs w:val="20"/>
                <w:lang w:val="en-GB"/>
              </w:rPr>
            </w:pPr>
            <w:r w:rsidRPr="004A6C65">
              <w:rPr>
                <w:rFonts w:cs="Arial"/>
                <w:b/>
                <w:bCs/>
                <w:sz w:val="20"/>
                <w:szCs w:val="20"/>
                <w:lang w:val="en-GB"/>
              </w:rPr>
              <w:t>Jan</w:t>
            </w:r>
          </w:p>
        </w:tc>
        <w:tc>
          <w:tcPr>
            <w:tcW w:w="0" w:type="auto"/>
            <w:vAlign w:val="center"/>
            <w:hideMark/>
          </w:tcPr>
          <w:p w14:paraId="5A522F95" w14:textId="77777777" w:rsidR="008D4BF8" w:rsidRPr="004A6C65" w:rsidRDefault="008D4BF8" w:rsidP="00A10D9C">
            <w:pPr>
              <w:jc w:val="left"/>
              <w:rPr>
                <w:rFonts w:cs="Arial"/>
                <w:sz w:val="20"/>
                <w:szCs w:val="20"/>
                <w:lang w:val="en-GB"/>
              </w:rPr>
            </w:pPr>
            <w:r w:rsidRPr="004A6C65">
              <w:rPr>
                <w:rFonts w:cs="Arial"/>
                <w:sz w:val="20"/>
                <w:szCs w:val="20"/>
                <w:lang w:val="en-GB"/>
              </w:rPr>
              <w:t>Launch campaign (local press, vet partnerships, social media ads)</w:t>
            </w:r>
          </w:p>
        </w:tc>
        <w:tc>
          <w:tcPr>
            <w:tcW w:w="0" w:type="auto"/>
            <w:vAlign w:val="center"/>
            <w:hideMark/>
          </w:tcPr>
          <w:p w14:paraId="1DF83B80" w14:textId="77777777" w:rsidR="008D4BF8" w:rsidRPr="004A6C65" w:rsidRDefault="008D4BF8" w:rsidP="00A10D9C">
            <w:pPr>
              <w:jc w:val="left"/>
              <w:rPr>
                <w:rFonts w:cs="Arial"/>
                <w:sz w:val="20"/>
                <w:szCs w:val="20"/>
                <w:lang w:val="en-GB"/>
              </w:rPr>
            </w:pPr>
            <w:r w:rsidRPr="004A6C65">
              <w:rPr>
                <w:rFonts w:cs="Arial"/>
                <w:sz w:val="20"/>
                <w:szCs w:val="20"/>
                <w:lang w:val="en-GB"/>
              </w:rPr>
              <w:t>Build awareness</w:t>
            </w:r>
          </w:p>
        </w:tc>
      </w:tr>
      <w:tr w:rsidR="008D4BF8" w:rsidRPr="004A6C65" w14:paraId="674D266D" w14:textId="77777777" w:rsidTr="00A10D9C">
        <w:trPr>
          <w:tblCellSpacing w:w="15" w:type="dxa"/>
        </w:trPr>
        <w:tc>
          <w:tcPr>
            <w:tcW w:w="0" w:type="auto"/>
            <w:vAlign w:val="center"/>
            <w:hideMark/>
          </w:tcPr>
          <w:p w14:paraId="04AA7594" w14:textId="77777777" w:rsidR="008D4BF8" w:rsidRPr="004A6C65" w:rsidRDefault="008D4BF8" w:rsidP="00A10D9C">
            <w:pPr>
              <w:jc w:val="center"/>
              <w:rPr>
                <w:rFonts w:cs="Arial"/>
                <w:sz w:val="20"/>
                <w:szCs w:val="20"/>
                <w:lang w:val="en-GB"/>
              </w:rPr>
            </w:pPr>
            <w:r w:rsidRPr="004A6C65">
              <w:rPr>
                <w:rFonts w:cs="Arial"/>
                <w:b/>
                <w:bCs/>
                <w:sz w:val="20"/>
                <w:szCs w:val="20"/>
                <w:lang w:val="en-GB"/>
              </w:rPr>
              <w:t>Feb</w:t>
            </w:r>
          </w:p>
        </w:tc>
        <w:tc>
          <w:tcPr>
            <w:tcW w:w="0" w:type="auto"/>
            <w:vAlign w:val="center"/>
            <w:hideMark/>
          </w:tcPr>
          <w:p w14:paraId="1A6D61A5" w14:textId="77777777" w:rsidR="008D4BF8" w:rsidRPr="004A6C65" w:rsidRDefault="008D4BF8" w:rsidP="00A10D9C">
            <w:pPr>
              <w:jc w:val="left"/>
              <w:rPr>
                <w:rFonts w:cs="Arial"/>
                <w:sz w:val="20"/>
                <w:szCs w:val="20"/>
                <w:lang w:val="en-GB"/>
              </w:rPr>
            </w:pPr>
            <w:r w:rsidRPr="004A6C65">
              <w:rPr>
                <w:rFonts w:cs="Arial"/>
                <w:sz w:val="20"/>
                <w:szCs w:val="20"/>
                <w:lang w:val="en-GB"/>
              </w:rPr>
              <w:t>Customer referral scheme</w:t>
            </w:r>
          </w:p>
        </w:tc>
        <w:tc>
          <w:tcPr>
            <w:tcW w:w="0" w:type="auto"/>
            <w:vAlign w:val="center"/>
            <w:hideMark/>
          </w:tcPr>
          <w:p w14:paraId="7147B73A" w14:textId="77777777" w:rsidR="008D4BF8" w:rsidRPr="004A6C65" w:rsidRDefault="008D4BF8" w:rsidP="00A10D9C">
            <w:pPr>
              <w:jc w:val="left"/>
              <w:rPr>
                <w:rFonts w:cs="Arial"/>
                <w:sz w:val="20"/>
                <w:szCs w:val="20"/>
                <w:lang w:val="en-GB"/>
              </w:rPr>
            </w:pPr>
            <w:r w:rsidRPr="004A6C65">
              <w:rPr>
                <w:rFonts w:cs="Arial"/>
                <w:sz w:val="20"/>
                <w:szCs w:val="20"/>
                <w:lang w:val="en-GB"/>
              </w:rPr>
              <w:t>Drive word</w:t>
            </w:r>
            <w:r w:rsidRPr="004A6C65">
              <w:rPr>
                <w:rFonts w:cs="Arial"/>
                <w:sz w:val="20"/>
                <w:szCs w:val="20"/>
                <w:lang w:val="en-GB"/>
              </w:rPr>
              <w:noBreakHyphen/>
              <w:t>of</w:t>
            </w:r>
            <w:r w:rsidRPr="004A6C65">
              <w:rPr>
                <w:rFonts w:cs="Arial"/>
                <w:sz w:val="20"/>
                <w:szCs w:val="20"/>
                <w:lang w:val="en-GB"/>
              </w:rPr>
              <w:noBreakHyphen/>
              <w:t>mouth</w:t>
            </w:r>
          </w:p>
        </w:tc>
      </w:tr>
      <w:tr w:rsidR="008D4BF8" w:rsidRPr="004A6C65" w14:paraId="3D304F45" w14:textId="77777777" w:rsidTr="00A10D9C">
        <w:trPr>
          <w:tblCellSpacing w:w="15" w:type="dxa"/>
        </w:trPr>
        <w:tc>
          <w:tcPr>
            <w:tcW w:w="0" w:type="auto"/>
            <w:vAlign w:val="center"/>
            <w:hideMark/>
          </w:tcPr>
          <w:p w14:paraId="15C81544" w14:textId="77777777" w:rsidR="008D4BF8" w:rsidRPr="004A6C65" w:rsidRDefault="008D4BF8" w:rsidP="00A10D9C">
            <w:pPr>
              <w:jc w:val="center"/>
              <w:rPr>
                <w:rFonts w:cs="Arial"/>
                <w:sz w:val="20"/>
                <w:szCs w:val="20"/>
                <w:lang w:val="en-GB"/>
              </w:rPr>
            </w:pPr>
            <w:r w:rsidRPr="004A6C65">
              <w:rPr>
                <w:rFonts w:cs="Arial"/>
                <w:b/>
                <w:bCs/>
                <w:sz w:val="20"/>
                <w:szCs w:val="20"/>
                <w:lang w:val="en-GB"/>
              </w:rPr>
              <w:t>Mar</w:t>
            </w:r>
          </w:p>
        </w:tc>
        <w:tc>
          <w:tcPr>
            <w:tcW w:w="0" w:type="auto"/>
            <w:vAlign w:val="center"/>
            <w:hideMark/>
          </w:tcPr>
          <w:p w14:paraId="37E49A3C" w14:textId="77777777" w:rsidR="008D4BF8" w:rsidRPr="004A6C65" w:rsidRDefault="008D4BF8" w:rsidP="00A10D9C">
            <w:pPr>
              <w:jc w:val="left"/>
              <w:rPr>
                <w:rFonts w:cs="Arial"/>
                <w:sz w:val="20"/>
                <w:szCs w:val="20"/>
                <w:lang w:val="en-GB"/>
              </w:rPr>
            </w:pPr>
            <w:r w:rsidRPr="004A6C65">
              <w:rPr>
                <w:rFonts w:cs="Arial"/>
                <w:sz w:val="20"/>
                <w:szCs w:val="20"/>
                <w:lang w:val="en-GB"/>
              </w:rPr>
              <w:t>“Spring Fitness for Dogs” promo</w:t>
            </w:r>
          </w:p>
        </w:tc>
        <w:tc>
          <w:tcPr>
            <w:tcW w:w="0" w:type="auto"/>
            <w:vAlign w:val="center"/>
            <w:hideMark/>
          </w:tcPr>
          <w:p w14:paraId="57FDC30B" w14:textId="77777777" w:rsidR="008D4BF8" w:rsidRPr="004A6C65" w:rsidRDefault="008D4BF8" w:rsidP="00A10D9C">
            <w:pPr>
              <w:jc w:val="left"/>
              <w:rPr>
                <w:rFonts w:cs="Arial"/>
                <w:sz w:val="20"/>
                <w:szCs w:val="20"/>
                <w:lang w:val="en-GB"/>
              </w:rPr>
            </w:pPr>
            <w:r w:rsidRPr="004A6C65">
              <w:rPr>
                <w:rFonts w:cs="Arial"/>
                <w:sz w:val="20"/>
                <w:szCs w:val="20"/>
                <w:lang w:val="en-GB"/>
              </w:rPr>
              <w:t>Seasonal engagement</w:t>
            </w:r>
          </w:p>
        </w:tc>
      </w:tr>
      <w:tr w:rsidR="008D4BF8" w:rsidRPr="004A6C65" w14:paraId="400660A4" w14:textId="77777777" w:rsidTr="00A10D9C">
        <w:trPr>
          <w:tblCellSpacing w:w="15" w:type="dxa"/>
        </w:trPr>
        <w:tc>
          <w:tcPr>
            <w:tcW w:w="0" w:type="auto"/>
            <w:vAlign w:val="center"/>
            <w:hideMark/>
          </w:tcPr>
          <w:p w14:paraId="015DCE7B" w14:textId="77777777" w:rsidR="008D4BF8" w:rsidRPr="004A6C65" w:rsidRDefault="008D4BF8" w:rsidP="00A10D9C">
            <w:pPr>
              <w:jc w:val="center"/>
              <w:rPr>
                <w:rFonts w:cs="Arial"/>
                <w:sz w:val="20"/>
                <w:szCs w:val="20"/>
                <w:lang w:val="en-GB"/>
              </w:rPr>
            </w:pPr>
            <w:r w:rsidRPr="004A6C65">
              <w:rPr>
                <w:rFonts w:cs="Arial"/>
                <w:b/>
                <w:bCs/>
                <w:sz w:val="20"/>
                <w:szCs w:val="20"/>
                <w:lang w:val="en-GB"/>
              </w:rPr>
              <w:t>Apr</w:t>
            </w:r>
          </w:p>
        </w:tc>
        <w:tc>
          <w:tcPr>
            <w:tcW w:w="0" w:type="auto"/>
            <w:vAlign w:val="center"/>
            <w:hideMark/>
          </w:tcPr>
          <w:p w14:paraId="06C6F1F2" w14:textId="77777777" w:rsidR="008D4BF8" w:rsidRPr="004A6C65" w:rsidRDefault="008D4BF8" w:rsidP="00A10D9C">
            <w:pPr>
              <w:jc w:val="left"/>
              <w:rPr>
                <w:rFonts w:cs="Arial"/>
                <w:sz w:val="20"/>
                <w:szCs w:val="20"/>
                <w:lang w:val="en-GB"/>
              </w:rPr>
            </w:pPr>
            <w:r w:rsidRPr="004A6C65">
              <w:rPr>
                <w:rFonts w:cs="Arial"/>
                <w:sz w:val="20"/>
                <w:szCs w:val="20"/>
                <w:lang w:val="en-GB"/>
              </w:rPr>
              <w:t>Attendance at Norwich pet fair</w:t>
            </w:r>
          </w:p>
        </w:tc>
        <w:tc>
          <w:tcPr>
            <w:tcW w:w="0" w:type="auto"/>
            <w:vAlign w:val="center"/>
            <w:hideMark/>
          </w:tcPr>
          <w:p w14:paraId="193C794E" w14:textId="77777777" w:rsidR="008D4BF8" w:rsidRPr="004A6C65" w:rsidRDefault="008D4BF8" w:rsidP="00A10D9C">
            <w:pPr>
              <w:jc w:val="left"/>
              <w:rPr>
                <w:rFonts w:cs="Arial"/>
                <w:sz w:val="20"/>
                <w:szCs w:val="20"/>
                <w:lang w:val="en-GB"/>
              </w:rPr>
            </w:pPr>
            <w:r w:rsidRPr="004A6C65">
              <w:rPr>
                <w:rFonts w:cs="Arial"/>
                <w:sz w:val="20"/>
                <w:szCs w:val="20"/>
                <w:lang w:val="en-GB"/>
              </w:rPr>
              <w:t>Community visibility</w:t>
            </w:r>
          </w:p>
        </w:tc>
      </w:tr>
      <w:tr w:rsidR="008D4BF8" w:rsidRPr="004A6C65" w14:paraId="61099F84" w14:textId="77777777" w:rsidTr="00A10D9C">
        <w:trPr>
          <w:tblCellSpacing w:w="15" w:type="dxa"/>
        </w:trPr>
        <w:tc>
          <w:tcPr>
            <w:tcW w:w="0" w:type="auto"/>
            <w:vAlign w:val="center"/>
            <w:hideMark/>
          </w:tcPr>
          <w:p w14:paraId="4FB657B8" w14:textId="77777777" w:rsidR="008D4BF8" w:rsidRPr="004A6C65" w:rsidRDefault="008D4BF8" w:rsidP="00A10D9C">
            <w:pPr>
              <w:jc w:val="center"/>
              <w:rPr>
                <w:rFonts w:cs="Arial"/>
                <w:sz w:val="20"/>
                <w:szCs w:val="20"/>
                <w:lang w:val="en-GB"/>
              </w:rPr>
            </w:pPr>
            <w:r w:rsidRPr="004A6C65">
              <w:rPr>
                <w:rFonts w:cs="Arial"/>
                <w:b/>
                <w:bCs/>
                <w:sz w:val="20"/>
                <w:szCs w:val="20"/>
                <w:lang w:val="en-GB"/>
              </w:rPr>
              <w:t>May</w:t>
            </w:r>
          </w:p>
        </w:tc>
        <w:tc>
          <w:tcPr>
            <w:tcW w:w="0" w:type="auto"/>
            <w:vAlign w:val="center"/>
            <w:hideMark/>
          </w:tcPr>
          <w:p w14:paraId="215011CD" w14:textId="77777777" w:rsidR="008D4BF8" w:rsidRPr="004A6C65" w:rsidRDefault="008D4BF8" w:rsidP="00A10D9C">
            <w:pPr>
              <w:jc w:val="left"/>
              <w:rPr>
                <w:rFonts w:cs="Arial"/>
                <w:sz w:val="20"/>
                <w:szCs w:val="20"/>
                <w:lang w:val="en-GB"/>
              </w:rPr>
            </w:pPr>
            <w:r w:rsidRPr="004A6C65">
              <w:rPr>
                <w:rFonts w:cs="Arial"/>
                <w:sz w:val="20"/>
                <w:szCs w:val="20"/>
                <w:lang w:val="en-GB"/>
              </w:rPr>
              <w:t>Blog + app content launch</w:t>
            </w:r>
          </w:p>
        </w:tc>
        <w:tc>
          <w:tcPr>
            <w:tcW w:w="0" w:type="auto"/>
            <w:vAlign w:val="center"/>
            <w:hideMark/>
          </w:tcPr>
          <w:p w14:paraId="17C7A4CA" w14:textId="77777777" w:rsidR="008D4BF8" w:rsidRPr="004A6C65" w:rsidRDefault="008D4BF8" w:rsidP="00A10D9C">
            <w:pPr>
              <w:jc w:val="left"/>
              <w:rPr>
                <w:rFonts w:cs="Arial"/>
                <w:sz w:val="20"/>
                <w:szCs w:val="20"/>
                <w:lang w:val="en-GB"/>
              </w:rPr>
            </w:pPr>
            <w:r w:rsidRPr="004A6C65">
              <w:rPr>
                <w:rFonts w:cs="Arial"/>
                <w:sz w:val="20"/>
                <w:szCs w:val="20"/>
                <w:lang w:val="en-GB"/>
              </w:rPr>
              <w:t>Thought leadership</w:t>
            </w:r>
          </w:p>
        </w:tc>
      </w:tr>
      <w:tr w:rsidR="008D4BF8" w:rsidRPr="004A6C65" w14:paraId="4CBE4D30" w14:textId="77777777" w:rsidTr="00A10D9C">
        <w:trPr>
          <w:tblCellSpacing w:w="15" w:type="dxa"/>
        </w:trPr>
        <w:tc>
          <w:tcPr>
            <w:tcW w:w="0" w:type="auto"/>
            <w:vAlign w:val="center"/>
            <w:hideMark/>
          </w:tcPr>
          <w:p w14:paraId="49396564" w14:textId="77777777" w:rsidR="008D4BF8" w:rsidRPr="004A6C65" w:rsidRDefault="008D4BF8" w:rsidP="00A10D9C">
            <w:pPr>
              <w:jc w:val="center"/>
              <w:rPr>
                <w:rFonts w:cs="Arial"/>
                <w:sz w:val="20"/>
                <w:szCs w:val="20"/>
                <w:lang w:val="en-GB"/>
              </w:rPr>
            </w:pPr>
            <w:r w:rsidRPr="004A6C65">
              <w:rPr>
                <w:rFonts w:cs="Arial"/>
                <w:b/>
                <w:bCs/>
                <w:sz w:val="20"/>
                <w:szCs w:val="20"/>
                <w:lang w:val="en-GB"/>
              </w:rPr>
              <w:t>Jun</w:t>
            </w:r>
          </w:p>
        </w:tc>
        <w:tc>
          <w:tcPr>
            <w:tcW w:w="0" w:type="auto"/>
            <w:vAlign w:val="center"/>
            <w:hideMark/>
          </w:tcPr>
          <w:p w14:paraId="39F39062" w14:textId="77777777" w:rsidR="008D4BF8" w:rsidRPr="004A6C65" w:rsidRDefault="008D4BF8" w:rsidP="00A10D9C">
            <w:pPr>
              <w:jc w:val="left"/>
              <w:rPr>
                <w:rFonts w:cs="Arial"/>
                <w:sz w:val="20"/>
                <w:szCs w:val="20"/>
                <w:lang w:val="en-GB"/>
              </w:rPr>
            </w:pPr>
            <w:r w:rsidRPr="004A6C65">
              <w:rPr>
                <w:rFonts w:cs="Arial"/>
                <w:sz w:val="20"/>
                <w:szCs w:val="20"/>
                <w:lang w:val="en-GB"/>
              </w:rPr>
              <w:t>Mid</w:t>
            </w:r>
            <w:r w:rsidRPr="004A6C65">
              <w:rPr>
                <w:rFonts w:cs="Arial"/>
                <w:sz w:val="20"/>
                <w:szCs w:val="20"/>
                <w:lang w:val="en-GB"/>
              </w:rPr>
              <w:noBreakHyphen/>
              <w:t>year review &amp; loyalty discounts</w:t>
            </w:r>
          </w:p>
        </w:tc>
        <w:tc>
          <w:tcPr>
            <w:tcW w:w="0" w:type="auto"/>
            <w:vAlign w:val="center"/>
            <w:hideMark/>
          </w:tcPr>
          <w:p w14:paraId="4FF6DE63" w14:textId="77777777" w:rsidR="008D4BF8" w:rsidRPr="004A6C65" w:rsidRDefault="008D4BF8" w:rsidP="00A10D9C">
            <w:pPr>
              <w:jc w:val="left"/>
              <w:rPr>
                <w:rFonts w:cs="Arial"/>
                <w:sz w:val="20"/>
                <w:szCs w:val="20"/>
                <w:lang w:val="en-GB"/>
              </w:rPr>
            </w:pPr>
            <w:r w:rsidRPr="004A6C65">
              <w:rPr>
                <w:rFonts w:cs="Arial"/>
                <w:sz w:val="20"/>
                <w:szCs w:val="20"/>
                <w:lang w:val="en-GB"/>
              </w:rPr>
              <w:t>Retention</w:t>
            </w:r>
          </w:p>
        </w:tc>
      </w:tr>
      <w:tr w:rsidR="008D4BF8" w:rsidRPr="004A6C65" w14:paraId="52BD7E71" w14:textId="77777777" w:rsidTr="00A10D9C">
        <w:trPr>
          <w:tblCellSpacing w:w="15" w:type="dxa"/>
        </w:trPr>
        <w:tc>
          <w:tcPr>
            <w:tcW w:w="0" w:type="auto"/>
            <w:vAlign w:val="center"/>
            <w:hideMark/>
          </w:tcPr>
          <w:p w14:paraId="3BA40061" w14:textId="77777777" w:rsidR="008D4BF8" w:rsidRPr="004A6C65" w:rsidRDefault="008D4BF8" w:rsidP="00A10D9C">
            <w:pPr>
              <w:jc w:val="center"/>
              <w:rPr>
                <w:rFonts w:cs="Arial"/>
                <w:sz w:val="20"/>
                <w:szCs w:val="20"/>
                <w:lang w:val="en-GB"/>
              </w:rPr>
            </w:pPr>
            <w:r w:rsidRPr="004A6C65">
              <w:rPr>
                <w:rFonts w:cs="Arial"/>
                <w:b/>
                <w:bCs/>
                <w:sz w:val="20"/>
                <w:szCs w:val="20"/>
                <w:lang w:val="en-GB"/>
              </w:rPr>
              <w:t>Jul</w:t>
            </w:r>
          </w:p>
        </w:tc>
        <w:tc>
          <w:tcPr>
            <w:tcW w:w="0" w:type="auto"/>
            <w:vAlign w:val="center"/>
            <w:hideMark/>
          </w:tcPr>
          <w:p w14:paraId="1DAF7031" w14:textId="77777777" w:rsidR="008D4BF8" w:rsidRPr="004A6C65" w:rsidRDefault="008D4BF8" w:rsidP="00A10D9C">
            <w:pPr>
              <w:jc w:val="left"/>
              <w:rPr>
                <w:rFonts w:cs="Arial"/>
                <w:sz w:val="20"/>
                <w:szCs w:val="20"/>
                <w:lang w:val="en-GB"/>
              </w:rPr>
            </w:pPr>
            <w:r w:rsidRPr="004A6C65">
              <w:rPr>
                <w:rFonts w:cs="Arial"/>
                <w:sz w:val="20"/>
                <w:szCs w:val="20"/>
                <w:lang w:val="en-GB"/>
              </w:rPr>
              <w:t>Summer outdoor events (parks, demos)</w:t>
            </w:r>
          </w:p>
        </w:tc>
        <w:tc>
          <w:tcPr>
            <w:tcW w:w="0" w:type="auto"/>
            <w:vAlign w:val="center"/>
            <w:hideMark/>
          </w:tcPr>
          <w:p w14:paraId="6E6FD14E" w14:textId="77777777" w:rsidR="008D4BF8" w:rsidRPr="004A6C65" w:rsidRDefault="008D4BF8" w:rsidP="00A10D9C">
            <w:pPr>
              <w:jc w:val="left"/>
              <w:rPr>
                <w:rFonts w:cs="Arial"/>
                <w:sz w:val="20"/>
                <w:szCs w:val="20"/>
                <w:lang w:val="en-GB"/>
              </w:rPr>
            </w:pPr>
            <w:r w:rsidRPr="004A6C65">
              <w:rPr>
                <w:rFonts w:cs="Arial"/>
                <w:sz w:val="20"/>
                <w:szCs w:val="20"/>
                <w:lang w:val="en-GB"/>
              </w:rPr>
              <w:t>Brand experience</w:t>
            </w:r>
          </w:p>
        </w:tc>
      </w:tr>
      <w:tr w:rsidR="008D4BF8" w:rsidRPr="004A6C65" w14:paraId="1F07503B" w14:textId="77777777" w:rsidTr="00A10D9C">
        <w:trPr>
          <w:tblCellSpacing w:w="15" w:type="dxa"/>
        </w:trPr>
        <w:tc>
          <w:tcPr>
            <w:tcW w:w="0" w:type="auto"/>
            <w:vAlign w:val="center"/>
            <w:hideMark/>
          </w:tcPr>
          <w:p w14:paraId="4AA89E79" w14:textId="77777777" w:rsidR="008D4BF8" w:rsidRPr="004A6C65" w:rsidRDefault="008D4BF8" w:rsidP="00A10D9C">
            <w:pPr>
              <w:jc w:val="center"/>
              <w:rPr>
                <w:rFonts w:cs="Arial"/>
                <w:sz w:val="20"/>
                <w:szCs w:val="20"/>
                <w:lang w:val="en-GB"/>
              </w:rPr>
            </w:pPr>
            <w:r w:rsidRPr="004A6C65">
              <w:rPr>
                <w:rFonts w:cs="Arial"/>
                <w:b/>
                <w:bCs/>
                <w:sz w:val="20"/>
                <w:szCs w:val="20"/>
                <w:lang w:val="en-GB"/>
              </w:rPr>
              <w:t>Aug</w:t>
            </w:r>
          </w:p>
        </w:tc>
        <w:tc>
          <w:tcPr>
            <w:tcW w:w="0" w:type="auto"/>
            <w:vAlign w:val="center"/>
            <w:hideMark/>
          </w:tcPr>
          <w:p w14:paraId="41D4779A" w14:textId="77777777" w:rsidR="008D4BF8" w:rsidRPr="004A6C65" w:rsidRDefault="008D4BF8" w:rsidP="00A10D9C">
            <w:pPr>
              <w:jc w:val="left"/>
              <w:rPr>
                <w:rFonts w:cs="Arial"/>
                <w:sz w:val="20"/>
                <w:szCs w:val="20"/>
                <w:lang w:val="en-GB"/>
              </w:rPr>
            </w:pPr>
            <w:r w:rsidRPr="004A6C65">
              <w:rPr>
                <w:rFonts w:cs="Arial"/>
                <w:sz w:val="20"/>
                <w:szCs w:val="20"/>
                <w:lang w:val="en-GB"/>
              </w:rPr>
              <w:t>Partnership with pet insurers</w:t>
            </w:r>
          </w:p>
        </w:tc>
        <w:tc>
          <w:tcPr>
            <w:tcW w:w="0" w:type="auto"/>
            <w:vAlign w:val="center"/>
            <w:hideMark/>
          </w:tcPr>
          <w:p w14:paraId="0EFD1B27" w14:textId="77777777" w:rsidR="008D4BF8" w:rsidRPr="004A6C65" w:rsidRDefault="008D4BF8" w:rsidP="00A10D9C">
            <w:pPr>
              <w:jc w:val="left"/>
              <w:rPr>
                <w:rFonts w:cs="Arial"/>
                <w:sz w:val="20"/>
                <w:szCs w:val="20"/>
                <w:lang w:val="en-GB"/>
              </w:rPr>
            </w:pPr>
            <w:r w:rsidRPr="004A6C65">
              <w:rPr>
                <w:rFonts w:cs="Arial"/>
                <w:sz w:val="20"/>
                <w:szCs w:val="20"/>
                <w:lang w:val="en-GB"/>
              </w:rPr>
              <w:t>Strategic growth</w:t>
            </w:r>
          </w:p>
        </w:tc>
      </w:tr>
      <w:tr w:rsidR="008D4BF8" w:rsidRPr="004A6C65" w14:paraId="709E81DA" w14:textId="77777777" w:rsidTr="00A10D9C">
        <w:trPr>
          <w:tblCellSpacing w:w="15" w:type="dxa"/>
        </w:trPr>
        <w:tc>
          <w:tcPr>
            <w:tcW w:w="0" w:type="auto"/>
            <w:vAlign w:val="center"/>
            <w:hideMark/>
          </w:tcPr>
          <w:p w14:paraId="769DAF96" w14:textId="77777777" w:rsidR="008D4BF8" w:rsidRPr="004A6C65" w:rsidRDefault="008D4BF8" w:rsidP="00A10D9C">
            <w:pPr>
              <w:jc w:val="center"/>
              <w:rPr>
                <w:rFonts w:cs="Arial"/>
                <w:sz w:val="20"/>
                <w:szCs w:val="20"/>
                <w:lang w:val="en-GB"/>
              </w:rPr>
            </w:pPr>
            <w:r w:rsidRPr="004A6C65">
              <w:rPr>
                <w:rFonts w:cs="Arial"/>
                <w:b/>
                <w:bCs/>
                <w:sz w:val="20"/>
                <w:szCs w:val="20"/>
                <w:lang w:val="en-GB"/>
              </w:rPr>
              <w:t>Sep</w:t>
            </w:r>
          </w:p>
        </w:tc>
        <w:tc>
          <w:tcPr>
            <w:tcW w:w="0" w:type="auto"/>
            <w:vAlign w:val="center"/>
            <w:hideMark/>
          </w:tcPr>
          <w:p w14:paraId="1A660AA0" w14:textId="77777777" w:rsidR="008D4BF8" w:rsidRPr="004A6C65" w:rsidRDefault="008D4BF8" w:rsidP="00A10D9C">
            <w:pPr>
              <w:jc w:val="left"/>
              <w:rPr>
                <w:rFonts w:cs="Arial"/>
                <w:sz w:val="20"/>
                <w:szCs w:val="20"/>
                <w:lang w:val="en-GB"/>
              </w:rPr>
            </w:pPr>
            <w:r w:rsidRPr="004A6C65">
              <w:rPr>
                <w:rFonts w:cs="Arial"/>
                <w:sz w:val="20"/>
                <w:szCs w:val="20"/>
                <w:lang w:val="en-GB"/>
              </w:rPr>
              <w:t>Back</w:t>
            </w:r>
            <w:r w:rsidRPr="004A6C65">
              <w:rPr>
                <w:rFonts w:cs="Arial"/>
                <w:sz w:val="20"/>
                <w:szCs w:val="20"/>
                <w:lang w:val="en-GB"/>
              </w:rPr>
              <w:noBreakHyphen/>
              <w:t>to</w:t>
            </w:r>
            <w:r w:rsidRPr="004A6C65">
              <w:rPr>
                <w:rFonts w:cs="Arial"/>
                <w:sz w:val="20"/>
                <w:szCs w:val="20"/>
                <w:lang w:val="en-GB"/>
              </w:rPr>
              <w:noBreakHyphen/>
              <w:t>school campaign (“Healthy routines for pets”)</w:t>
            </w:r>
          </w:p>
        </w:tc>
        <w:tc>
          <w:tcPr>
            <w:tcW w:w="0" w:type="auto"/>
            <w:vAlign w:val="center"/>
            <w:hideMark/>
          </w:tcPr>
          <w:p w14:paraId="57B25CC9" w14:textId="77777777" w:rsidR="008D4BF8" w:rsidRPr="004A6C65" w:rsidRDefault="008D4BF8" w:rsidP="00A10D9C">
            <w:pPr>
              <w:jc w:val="left"/>
              <w:rPr>
                <w:rFonts w:cs="Arial"/>
                <w:sz w:val="20"/>
                <w:szCs w:val="20"/>
                <w:lang w:val="en-GB"/>
              </w:rPr>
            </w:pPr>
            <w:r w:rsidRPr="004A6C65">
              <w:rPr>
                <w:rFonts w:cs="Arial"/>
                <w:sz w:val="20"/>
                <w:szCs w:val="20"/>
                <w:lang w:val="en-GB"/>
              </w:rPr>
              <w:t>Align with owner routines</w:t>
            </w:r>
          </w:p>
        </w:tc>
      </w:tr>
      <w:tr w:rsidR="008D4BF8" w:rsidRPr="004A6C65" w14:paraId="692527FF" w14:textId="77777777" w:rsidTr="00A10D9C">
        <w:trPr>
          <w:tblCellSpacing w:w="15" w:type="dxa"/>
        </w:trPr>
        <w:tc>
          <w:tcPr>
            <w:tcW w:w="0" w:type="auto"/>
            <w:vAlign w:val="center"/>
            <w:hideMark/>
          </w:tcPr>
          <w:p w14:paraId="0BE88B8C" w14:textId="77777777" w:rsidR="008D4BF8" w:rsidRPr="004A6C65" w:rsidRDefault="008D4BF8" w:rsidP="00A10D9C">
            <w:pPr>
              <w:jc w:val="center"/>
              <w:rPr>
                <w:rFonts w:cs="Arial"/>
                <w:sz w:val="20"/>
                <w:szCs w:val="20"/>
                <w:lang w:val="en-GB"/>
              </w:rPr>
            </w:pPr>
            <w:r w:rsidRPr="004A6C65">
              <w:rPr>
                <w:rFonts w:cs="Arial"/>
                <w:b/>
                <w:bCs/>
                <w:sz w:val="20"/>
                <w:szCs w:val="20"/>
                <w:lang w:val="en-GB"/>
              </w:rPr>
              <w:t>Oct</w:t>
            </w:r>
          </w:p>
        </w:tc>
        <w:tc>
          <w:tcPr>
            <w:tcW w:w="0" w:type="auto"/>
            <w:vAlign w:val="center"/>
            <w:hideMark/>
          </w:tcPr>
          <w:p w14:paraId="733E3D5E" w14:textId="77777777" w:rsidR="008D4BF8" w:rsidRPr="004A6C65" w:rsidRDefault="008D4BF8" w:rsidP="00A10D9C">
            <w:pPr>
              <w:jc w:val="left"/>
              <w:rPr>
                <w:rFonts w:cs="Arial"/>
                <w:sz w:val="20"/>
                <w:szCs w:val="20"/>
                <w:lang w:val="en-GB"/>
              </w:rPr>
            </w:pPr>
            <w:r w:rsidRPr="004A6C65">
              <w:rPr>
                <w:rFonts w:cs="Arial"/>
                <w:sz w:val="20"/>
                <w:szCs w:val="20"/>
                <w:lang w:val="en-GB"/>
              </w:rPr>
              <w:t>Autumn arthritis awareness campaign</w:t>
            </w:r>
          </w:p>
        </w:tc>
        <w:tc>
          <w:tcPr>
            <w:tcW w:w="0" w:type="auto"/>
            <w:vAlign w:val="center"/>
            <w:hideMark/>
          </w:tcPr>
          <w:p w14:paraId="35C5323D" w14:textId="77777777" w:rsidR="008D4BF8" w:rsidRPr="004A6C65" w:rsidRDefault="008D4BF8" w:rsidP="00A10D9C">
            <w:pPr>
              <w:jc w:val="left"/>
              <w:rPr>
                <w:rFonts w:cs="Arial"/>
                <w:sz w:val="20"/>
                <w:szCs w:val="20"/>
                <w:lang w:val="en-GB"/>
              </w:rPr>
            </w:pPr>
            <w:r w:rsidRPr="004A6C65">
              <w:rPr>
                <w:rFonts w:cs="Arial"/>
                <w:sz w:val="20"/>
                <w:szCs w:val="20"/>
                <w:lang w:val="en-GB"/>
              </w:rPr>
              <w:t>Education</w:t>
            </w:r>
          </w:p>
        </w:tc>
      </w:tr>
      <w:tr w:rsidR="008D4BF8" w:rsidRPr="004A6C65" w14:paraId="6AC1F6B2" w14:textId="77777777" w:rsidTr="00A10D9C">
        <w:trPr>
          <w:tblCellSpacing w:w="15" w:type="dxa"/>
        </w:trPr>
        <w:tc>
          <w:tcPr>
            <w:tcW w:w="0" w:type="auto"/>
            <w:vAlign w:val="center"/>
            <w:hideMark/>
          </w:tcPr>
          <w:p w14:paraId="517C59AC" w14:textId="77777777" w:rsidR="008D4BF8" w:rsidRPr="004A6C65" w:rsidRDefault="008D4BF8" w:rsidP="00A10D9C">
            <w:pPr>
              <w:jc w:val="center"/>
              <w:rPr>
                <w:rFonts w:cs="Arial"/>
                <w:sz w:val="20"/>
                <w:szCs w:val="20"/>
                <w:lang w:val="en-GB"/>
              </w:rPr>
            </w:pPr>
            <w:r w:rsidRPr="004A6C65">
              <w:rPr>
                <w:rFonts w:cs="Arial"/>
                <w:b/>
                <w:bCs/>
                <w:sz w:val="20"/>
                <w:szCs w:val="20"/>
                <w:lang w:val="en-GB"/>
              </w:rPr>
              <w:t>Nov</w:t>
            </w:r>
          </w:p>
        </w:tc>
        <w:tc>
          <w:tcPr>
            <w:tcW w:w="0" w:type="auto"/>
            <w:vAlign w:val="center"/>
            <w:hideMark/>
          </w:tcPr>
          <w:p w14:paraId="2A88F4E0" w14:textId="77777777" w:rsidR="008D4BF8" w:rsidRPr="004A6C65" w:rsidRDefault="008D4BF8" w:rsidP="00A10D9C">
            <w:pPr>
              <w:jc w:val="left"/>
              <w:rPr>
                <w:rFonts w:cs="Arial"/>
                <w:sz w:val="20"/>
                <w:szCs w:val="20"/>
                <w:lang w:val="en-GB"/>
              </w:rPr>
            </w:pPr>
            <w:r w:rsidRPr="004A6C65">
              <w:rPr>
                <w:rFonts w:cs="Arial"/>
                <w:sz w:val="20"/>
                <w:szCs w:val="20"/>
                <w:lang w:val="en-GB"/>
              </w:rPr>
              <w:t>Pre</w:t>
            </w:r>
            <w:r w:rsidRPr="004A6C65">
              <w:rPr>
                <w:rFonts w:cs="Arial"/>
                <w:sz w:val="20"/>
                <w:szCs w:val="20"/>
                <w:lang w:val="en-GB"/>
              </w:rPr>
              <w:noBreakHyphen/>
              <w:t>Christmas gift vouchers</w:t>
            </w:r>
          </w:p>
        </w:tc>
        <w:tc>
          <w:tcPr>
            <w:tcW w:w="0" w:type="auto"/>
            <w:vAlign w:val="center"/>
            <w:hideMark/>
          </w:tcPr>
          <w:p w14:paraId="63270399" w14:textId="77777777" w:rsidR="008D4BF8" w:rsidRPr="004A6C65" w:rsidRDefault="008D4BF8" w:rsidP="00A10D9C">
            <w:pPr>
              <w:jc w:val="left"/>
              <w:rPr>
                <w:rFonts w:cs="Arial"/>
                <w:sz w:val="20"/>
                <w:szCs w:val="20"/>
                <w:lang w:val="en-GB"/>
              </w:rPr>
            </w:pPr>
            <w:r w:rsidRPr="004A6C65">
              <w:rPr>
                <w:rFonts w:cs="Arial"/>
                <w:sz w:val="20"/>
                <w:szCs w:val="20"/>
                <w:lang w:val="en-GB"/>
              </w:rPr>
              <w:t>Revenue boost</w:t>
            </w:r>
          </w:p>
        </w:tc>
      </w:tr>
      <w:tr w:rsidR="008D4BF8" w:rsidRPr="004A6C65" w14:paraId="5028EC6C" w14:textId="77777777" w:rsidTr="00A10D9C">
        <w:trPr>
          <w:tblCellSpacing w:w="15" w:type="dxa"/>
        </w:trPr>
        <w:tc>
          <w:tcPr>
            <w:tcW w:w="0" w:type="auto"/>
            <w:vAlign w:val="center"/>
            <w:hideMark/>
          </w:tcPr>
          <w:p w14:paraId="2E21FD02" w14:textId="77777777" w:rsidR="008D4BF8" w:rsidRPr="004A6C65" w:rsidRDefault="008D4BF8" w:rsidP="00A10D9C">
            <w:pPr>
              <w:jc w:val="center"/>
              <w:rPr>
                <w:rFonts w:cs="Arial"/>
                <w:sz w:val="20"/>
                <w:szCs w:val="20"/>
                <w:lang w:val="en-GB"/>
              </w:rPr>
            </w:pPr>
            <w:r w:rsidRPr="004A6C65">
              <w:rPr>
                <w:rFonts w:cs="Arial"/>
                <w:b/>
                <w:bCs/>
                <w:sz w:val="20"/>
                <w:szCs w:val="20"/>
                <w:lang w:val="en-GB"/>
              </w:rPr>
              <w:t>Dec</w:t>
            </w:r>
          </w:p>
        </w:tc>
        <w:tc>
          <w:tcPr>
            <w:tcW w:w="0" w:type="auto"/>
            <w:vAlign w:val="center"/>
            <w:hideMark/>
          </w:tcPr>
          <w:p w14:paraId="68F3F03E" w14:textId="0B7AA140" w:rsidR="008D4BF8" w:rsidRPr="004A6C65" w:rsidRDefault="008D4BF8" w:rsidP="00A10D9C">
            <w:pPr>
              <w:jc w:val="left"/>
              <w:rPr>
                <w:rFonts w:cs="Arial"/>
                <w:sz w:val="20"/>
                <w:szCs w:val="20"/>
                <w:lang w:val="en-GB"/>
              </w:rPr>
            </w:pPr>
            <w:r>
              <w:rPr>
                <w:rFonts w:cs="Arial"/>
                <w:sz w:val="20"/>
                <w:szCs w:val="20"/>
                <w:lang w:val="en-GB"/>
              </w:rPr>
              <w:t>Year-end</w:t>
            </w:r>
            <w:r w:rsidRPr="004A6C65">
              <w:rPr>
                <w:rFonts w:cs="Arial"/>
                <w:sz w:val="20"/>
                <w:szCs w:val="20"/>
                <w:lang w:val="en-GB"/>
              </w:rPr>
              <w:t xml:space="preserve"> impact report + testimonials</w:t>
            </w:r>
          </w:p>
        </w:tc>
        <w:tc>
          <w:tcPr>
            <w:tcW w:w="0" w:type="auto"/>
            <w:vAlign w:val="center"/>
            <w:hideMark/>
          </w:tcPr>
          <w:p w14:paraId="71547567" w14:textId="77777777" w:rsidR="008D4BF8" w:rsidRPr="004A6C65" w:rsidRDefault="008D4BF8" w:rsidP="00A10D9C">
            <w:pPr>
              <w:jc w:val="left"/>
              <w:rPr>
                <w:rFonts w:cs="Arial"/>
                <w:sz w:val="20"/>
                <w:szCs w:val="20"/>
                <w:lang w:val="en-GB"/>
              </w:rPr>
            </w:pPr>
            <w:r w:rsidRPr="004A6C65">
              <w:rPr>
                <w:rFonts w:cs="Arial"/>
                <w:sz w:val="20"/>
                <w:szCs w:val="20"/>
                <w:lang w:val="en-GB"/>
              </w:rPr>
              <w:t>Build trust &amp; prepare for Year 2</w:t>
            </w:r>
          </w:p>
        </w:tc>
      </w:tr>
    </w:tbl>
    <w:p w14:paraId="4D02DCC0" w14:textId="77777777" w:rsidR="008D4BF8" w:rsidRDefault="008D4BF8" w:rsidP="008D4BF8">
      <w:pPr>
        <w:jc w:val="center"/>
        <w:rPr>
          <w:rFonts w:cs="Arial"/>
        </w:rPr>
      </w:pPr>
    </w:p>
    <w:p w14:paraId="0250BC13" w14:textId="3C6F6A27" w:rsidR="008D4BF8" w:rsidRPr="008D4BF8" w:rsidRDefault="008D4BF8" w:rsidP="008D4BF8">
      <w:pPr>
        <w:jc w:val="center"/>
        <w:rPr>
          <w:rFonts w:cs="Arial"/>
          <w:sz w:val="20"/>
          <w:szCs w:val="20"/>
        </w:rPr>
      </w:pPr>
      <w:r>
        <w:rPr>
          <w:sz w:val="20"/>
          <w:szCs w:val="20"/>
        </w:rPr>
        <w:t xml:space="preserve">Table A7.1: </w:t>
      </w:r>
      <w:r w:rsidRPr="008D4BF8">
        <w:rPr>
          <w:sz w:val="20"/>
          <w:szCs w:val="20"/>
        </w:rPr>
        <w:t>FitPaws 12</w:t>
      </w:r>
      <w:r w:rsidRPr="008D4BF8">
        <w:rPr>
          <w:sz w:val="20"/>
          <w:szCs w:val="20"/>
        </w:rPr>
        <w:noBreakHyphen/>
        <w:t>Month Marketing Timeline</w:t>
      </w:r>
      <w:r w:rsidR="00630915">
        <w:rPr>
          <w:sz w:val="20"/>
          <w:szCs w:val="20"/>
        </w:rPr>
        <w:t xml:space="preserve"> (owner’s work)</w:t>
      </w:r>
    </w:p>
    <w:p w14:paraId="01DB92B6" w14:textId="0D293D3C" w:rsidR="008D4BF8" w:rsidRPr="008D4BF8" w:rsidRDefault="008D4BF8" w:rsidP="008D4BF8">
      <w:pPr>
        <w:rPr>
          <w:rFonts w:cs="Arial"/>
          <w:sz w:val="20"/>
          <w:szCs w:val="20"/>
          <w:lang w:val="en-GB"/>
        </w:rPr>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95"/>
        <w:gridCol w:w="4327"/>
        <w:gridCol w:w="2741"/>
      </w:tblGrid>
      <w:tr w:rsidR="008D4BF8" w:rsidRPr="007F24EE" w14:paraId="593D6A53" w14:textId="77777777" w:rsidTr="008D4BF8">
        <w:trPr>
          <w:tblHeader/>
          <w:tblCellSpacing w:w="15" w:type="dxa"/>
          <w:jc w:val="center"/>
        </w:trPr>
        <w:tc>
          <w:tcPr>
            <w:tcW w:w="0" w:type="auto"/>
            <w:vAlign w:val="center"/>
            <w:hideMark/>
          </w:tcPr>
          <w:p w14:paraId="5F98053D" w14:textId="77777777" w:rsidR="008D4BF8" w:rsidRPr="007F24EE" w:rsidRDefault="008D4BF8" w:rsidP="00A10D9C">
            <w:pPr>
              <w:jc w:val="center"/>
              <w:rPr>
                <w:rFonts w:cs="Arial"/>
                <w:b/>
                <w:bCs/>
                <w:sz w:val="20"/>
                <w:szCs w:val="20"/>
                <w:lang w:val="en-GB"/>
              </w:rPr>
            </w:pPr>
            <w:r w:rsidRPr="007F24EE">
              <w:rPr>
                <w:rFonts w:cs="Arial"/>
                <w:b/>
                <w:bCs/>
                <w:sz w:val="20"/>
                <w:szCs w:val="20"/>
                <w:lang w:val="en-GB"/>
              </w:rPr>
              <w:t>Month</w:t>
            </w:r>
          </w:p>
        </w:tc>
        <w:tc>
          <w:tcPr>
            <w:tcW w:w="0" w:type="auto"/>
            <w:vAlign w:val="center"/>
            <w:hideMark/>
          </w:tcPr>
          <w:p w14:paraId="660DED0C" w14:textId="73510BA5" w:rsidR="008D4BF8" w:rsidRPr="007F24EE" w:rsidRDefault="008D4BF8" w:rsidP="00A10D9C">
            <w:pPr>
              <w:jc w:val="center"/>
              <w:rPr>
                <w:rFonts w:cs="Arial"/>
                <w:b/>
                <w:bCs/>
                <w:sz w:val="20"/>
                <w:szCs w:val="20"/>
                <w:lang w:val="en-GB"/>
              </w:rPr>
            </w:pPr>
            <w:r>
              <w:rPr>
                <w:rFonts w:cs="Arial"/>
                <w:b/>
                <w:bCs/>
                <w:sz w:val="20"/>
                <w:szCs w:val="20"/>
                <w:lang w:val="en-GB"/>
              </w:rPr>
              <w:t xml:space="preserve"> </w:t>
            </w:r>
            <w:r w:rsidRPr="007F24EE">
              <w:rPr>
                <w:rFonts w:cs="Arial"/>
                <w:b/>
                <w:bCs/>
                <w:sz w:val="20"/>
                <w:szCs w:val="20"/>
                <w:lang w:val="en-GB"/>
              </w:rPr>
              <w:t>Operational Task</w:t>
            </w:r>
          </w:p>
        </w:tc>
        <w:tc>
          <w:tcPr>
            <w:tcW w:w="0" w:type="auto"/>
            <w:vAlign w:val="center"/>
            <w:hideMark/>
          </w:tcPr>
          <w:p w14:paraId="3F4BC7D1" w14:textId="77777777" w:rsidR="008D4BF8" w:rsidRPr="007F24EE" w:rsidRDefault="008D4BF8" w:rsidP="00A10D9C">
            <w:pPr>
              <w:jc w:val="center"/>
              <w:rPr>
                <w:rFonts w:cs="Arial"/>
                <w:b/>
                <w:bCs/>
                <w:sz w:val="20"/>
                <w:szCs w:val="20"/>
                <w:lang w:val="en-GB"/>
              </w:rPr>
            </w:pPr>
            <w:r w:rsidRPr="007F24EE">
              <w:rPr>
                <w:rFonts w:cs="Arial"/>
                <w:b/>
                <w:bCs/>
                <w:sz w:val="20"/>
                <w:szCs w:val="20"/>
                <w:lang w:val="en-GB"/>
              </w:rPr>
              <w:t>Purpose</w:t>
            </w:r>
          </w:p>
        </w:tc>
      </w:tr>
      <w:tr w:rsidR="008D4BF8" w:rsidRPr="007F24EE" w14:paraId="047F7977" w14:textId="77777777" w:rsidTr="008D4BF8">
        <w:trPr>
          <w:tblCellSpacing w:w="15" w:type="dxa"/>
          <w:jc w:val="center"/>
        </w:trPr>
        <w:tc>
          <w:tcPr>
            <w:tcW w:w="0" w:type="auto"/>
            <w:vAlign w:val="center"/>
            <w:hideMark/>
          </w:tcPr>
          <w:p w14:paraId="2424E458" w14:textId="77777777" w:rsidR="008D4BF8" w:rsidRPr="007F24EE" w:rsidRDefault="008D4BF8" w:rsidP="00A10D9C">
            <w:pPr>
              <w:jc w:val="center"/>
              <w:rPr>
                <w:rFonts w:cs="Arial"/>
                <w:sz w:val="20"/>
                <w:szCs w:val="20"/>
                <w:lang w:val="en-GB"/>
              </w:rPr>
            </w:pPr>
            <w:r w:rsidRPr="007F24EE">
              <w:rPr>
                <w:rFonts w:cs="Arial"/>
                <w:b/>
                <w:bCs/>
                <w:sz w:val="20"/>
                <w:szCs w:val="20"/>
                <w:lang w:val="en-GB"/>
              </w:rPr>
              <w:t>Jan</w:t>
            </w:r>
          </w:p>
        </w:tc>
        <w:tc>
          <w:tcPr>
            <w:tcW w:w="0" w:type="auto"/>
            <w:vAlign w:val="center"/>
            <w:hideMark/>
          </w:tcPr>
          <w:p w14:paraId="3658D6EA" w14:textId="77777777" w:rsidR="008D4BF8" w:rsidRPr="007F24EE" w:rsidRDefault="008D4BF8" w:rsidP="00A10D9C">
            <w:pPr>
              <w:rPr>
                <w:rFonts w:cs="Arial"/>
                <w:sz w:val="20"/>
                <w:szCs w:val="20"/>
                <w:lang w:val="en-GB"/>
              </w:rPr>
            </w:pPr>
            <w:r w:rsidRPr="007F24EE">
              <w:rPr>
                <w:rFonts w:cs="Arial"/>
                <w:sz w:val="20"/>
                <w:szCs w:val="20"/>
                <w:lang w:val="en-GB"/>
              </w:rPr>
              <w:t>Acquire van &amp; rehab equipment</w:t>
            </w:r>
          </w:p>
        </w:tc>
        <w:tc>
          <w:tcPr>
            <w:tcW w:w="0" w:type="auto"/>
            <w:vAlign w:val="center"/>
            <w:hideMark/>
          </w:tcPr>
          <w:p w14:paraId="0939ABC6" w14:textId="77777777" w:rsidR="008D4BF8" w:rsidRPr="007F24EE" w:rsidRDefault="008D4BF8" w:rsidP="00A10D9C">
            <w:pPr>
              <w:rPr>
                <w:rFonts w:cs="Arial"/>
                <w:sz w:val="20"/>
                <w:szCs w:val="20"/>
                <w:lang w:val="en-GB"/>
              </w:rPr>
            </w:pPr>
            <w:r w:rsidRPr="007F24EE">
              <w:rPr>
                <w:rFonts w:cs="Arial"/>
                <w:sz w:val="20"/>
                <w:szCs w:val="20"/>
                <w:lang w:val="en-GB"/>
              </w:rPr>
              <w:t>Establish operational capacity</w:t>
            </w:r>
          </w:p>
        </w:tc>
      </w:tr>
      <w:tr w:rsidR="008D4BF8" w:rsidRPr="007F24EE" w14:paraId="23CED341" w14:textId="77777777" w:rsidTr="008D4BF8">
        <w:trPr>
          <w:tblCellSpacing w:w="15" w:type="dxa"/>
          <w:jc w:val="center"/>
        </w:trPr>
        <w:tc>
          <w:tcPr>
            <w:tcW w:w="0" w:type="auto"/>
            <w:vAlign w:val="center"/>
            <w:hideMark/>
          </w:tcPr>
          <w:p w14:paraId="296375FE" w14:textId="77777777" w:rsidR="008D4BF8" w:rsidRPr="007F24EE" w:rsidRDefault="008D4BF8" w:rsidP="00A10D9C">
            <w:pPr>
              <w:jc w:val="center"/>
              <w:rPr>
                <w:rFonts w:cs="Arial"/>
                <w:sz w:val="20"/>
                <w:szCs w:val="20"/>
                <w:lang w:val="en-GB"/>
              </w:rPr>
            </w:pPr>
            <w:r w:rsidRPr="007F24EE">
              <w:rPr>
                <w:rFonts w:cs="Arial"/>
                <w:b/>
                <w:bCs/>
                <w:sz w:val="20"/>
                <w:szCs w:val="20"/>
                <w:lang w:val="en-GB"/>
              </w:rPr>
              <w:t>Feb</w:t>
            </w:r>
          </w:p>
        </w:tc>
        <w:tc>
          <w:tcPr>
            <w:tcW w:w="0" w:type="auto"/>
            <w:vAlign w:val="center"/>
            <w:hideMark/>
          </w:tcPr>
          <w:p w14:paraId="67B247BF" w14:textId="77777777" w:rsidR="008D4BF8" w:rsidRPr="007F24EE" w:rsidRDefault="008D4BF8" w:rsidP="00A10D9C">
            <w:pPr>
              <w:rPr>
                <w:rFonts w:cs="Arial"/>
                <w:sz w:val="20"/>
                <w:szCs w:val="20"/>
                <w:lang w:val="en-GB"/>
              </w:rPr>
            </w:pPr>
            <w:r w:rsidRPr="007F24EE">
              <w:rPr>
                <w:rFonts w:cs="Arial"/>
                <w:sz w:val="20"/>
                <w:szCs w:val="20"/>
                <w:lang w:val="en-GB"/>
              </w:rPr>
              <w:t>Staff training (vet partner + assistant)</w:t>
            </w:r>
          </w:p>
        </w:tc>
        <w:tc>
          <w:tcPr>
            <w:tcW w:w="0" w:type="auto"/>
            <w:vAlign w:val="center"/>
            <w:hideMark/>
          </w:tcPr>
          <w:p w14:paraId="3D774640" w14:textId="77777777" w:rsidR="008D4BF8" w:rsidRPr="007F24EE" w:rsidRDefault="008D4BF8" w:rsidP="00A10D9C">
            <w:pPr>
              <w:rPr>
                <w:rFonts w:cs="Arial"/>
                <w:sz w:val="20"/>
                <w:szCs w:val="20"/>
                <w:lang w:val="en-GB"/>
              </w:rPr>
            </w:pPr>
            <w:r w:rsidRPr="007F24EE">
              <w:rPr>
                <w:rFonts w:cs="Arial"/>
                <w:sz w:val="20"/>
                <w:szCs w:val="20"/>
                <w:lang w:val="en-GB"/>
              </w:rPr>
              <w:t>Build service quality</w:t>
            </w:r>
          </w:p>
        </w:tc>
      </w:tr>
      <w:tr w:rsidR="008D4BF8" w:rsidRPr="007F24EE" w14:paraId="1715C52D" w14:textId="77777777" w:rsidTr="008D4BF8">
        <w:trPr>
          <w:tblCellSpacing w:w="15" w:type="dxa"/>
          <w:jc w:val="center"/>
        </w:trPr>
        <w:tc>
          <w:tcPr>
            <w:tcW w:w="0" w:type="auto"/>
            <w:vAlign w:val="center"/>
            <w:hideMark/>
          </w:tcPr>
          <w:p w14:paraId="508B1B76" w14:textId="77777777" w:rsidR="008D4BF8" w:rsidRPr="007F24EE" w:rsidRDefault="008D4BF8" w:rsidP="00A10D9C">
            <w:pPr>
              <w:jc w:val="center"/>
              <w:rPr>
                <w:rFonts w:cs="Arial"/>
                <w:sz w:val="20"/>
                <w:szCs w:val="20"/>
                <w:lang w:val="en-GB"/>
              </w:rPr>
            </w:pPr>
            <w:r w:rsidRPr="007F24EE">
              <w:rPr>
                <w:rFonts w:cs="Arial"/>
                <w:b/>
                <w:bCs/>
                <w:sz w:val="20"/>
                <w:szCs w:val="20"/>
                <w:lang w:val="en-GB"/>
              </w:rPr>
              <w:t>Mar</w:t>
            </w:r>
          </w:p>
        </w:tc>
        <w:tc>
          <w:tcPr>
            <w:tcW w:w="0" w:type="auto"/>
            <w:vAlign w:val="center"/>
            <w:hideMark/>
          </w:tcPr>
          <w:p w14:paraId="03A95636" w14:textId="77777777" w:rsidR="008D4BF8" w:rsidRPr="007F24EE" w:rsidRDefault="008D4BF8" w:rsidP="00A10D9C">
            <w:pPr>
              <w:rPr>
                <w:rFonts w:cs="Arial"/>
                <w:sz w:val="20"/>
                <w:szCs w:val="20"/>
                <w:lang w:val="en-GB"/>
              </w:rPr>
            </w:pPr>
            <w:r w:rsidRPr="007F24EE">
              <w:rPr>
                <w:rFonts w:cs="Arial"/>
                <w:sz w:val="20"/>
                <w:szCs w:val="20"/>
                <w:lang w:val="en-GB"/>
              </w:rPr>
              <w:t>Launch booking system &amp; app prototype</w:t>
            </w:r>
          </w:p>
        </w:tc>
        <w:tc>
          <w:tcPr>
            <w:tcW w:w="0" w:type="auto"/>
            <w:vAlign w:val="center"/>
            <w:hideMark/>
          </w:tcPr>
          <w:p w14:paraId="125D0F04" w14:textId="77777777" w:rsidR="008D4BF8" w:rsidRPr="007F24EE" w:rsidRDefault="008D4BF8" w:rsidP="00A10D9C">
            <w:pPr>
              <w:rPr>
                <w:rFonts w:cs="Arial"/>
                <w:sz w:val="20"/>
                <w:szCs w:val="20"/>
                <w:lang w:val="en-GB"/>
              </w:rPr>
            </w:pPr>
            <w:r w:rsidRPr="007F24EE">
              <w:rPr>
                <w:rFonts w:cs="Arial"/>
                <w:sz w:val="20"/>
                <w:szCs w:val="20"/>
                <w:lang w:val="en-GB"/>
              </w:rPr>
              <w:t>Enable customer access</w:t>
            </w:r>
          </w:p>
        </w:tc>
      </w:tr>
      <w:tr w:rsidR="008D4BF8" w:rsidRPr="007F24EE" w14:paraId="4E09A5D5" w14:textId="77777777" w:rsidTr="008D4BF8">
        <w:trPr>
          <w:tblCellSpacing w:w="15" w:type="dxa"/>
          <w:jc w:val="center"/>
        </w:trPr>
        <w:tc>
          <w:tcPr>
            <w:tcW w:w="0" w:type="auto"/>
            <w:vAlign w:val="center"/>
            <w:hideMark/>
          </w:tcPr>
          <w:p w14:paraId="393A1615" w14:textId="77777777" w:rsidR="008D4BF8" w:rsidRPr="007F24EE" w:rsidRDefault="008D4BF8" w:rsidP="00A10D9C">
            <w:pPr>
              <w:jc w:val="center"/>
              <w:rPr>
                <w:rFonts w:cs="Arial"/>
                <w:sz w:val="20"/>
                <w:szCs w:val="20"/>
                <w:lang w:val="en-GB"/>
              </w:rPr>
            </w:pPr>
            <w:r w:rsidRPr="007F24EE">
              <w:rPr>
                <w:rFonts w:cs="Arial"/>
                <w:b/>
                <w:bCs/>
                <w:sz w:val="20"/>
                <w:szCs w:val="20"/>
                <w:lang w:val="en-GB"/>
              </w:rPr>
              <w:t>Apr</w:t>
            </w:r>
          </w:p>
        </w:tc>
        <w:tc>
          <w:tcPr>
            <w:tcW w:w="0" w:type="auto"/>
            <w:vAlign w:val="center"/>
            <w:hideMark/>
          </w:tcPr>
          <w:p w14:paraId="046DE917" w14:textId="77777777" w:rsidR="008D4BF8" w:rsidRPr="007F24EE" w:rsidRDefault="008D4BF8" w:rsidP="00A10D9C">
            <w:pPr>
              <w:rPr>
                <w:rFonts w:cs="Arial"/>
                <w:sz w:val="20"/>
                <w:szCs w:val="20"/>
                <w:lang w:val="en-GB"/>
              </w:rPr>
            </w:pPr>
            <w:r w:rsidRPr="007F24EE">
              <w:rPr>
                <w:rFonts w:cs="Arial"/>
                <w:sz w:val="20"/>
                <w:szCs w:val="20"/>
                <w:lang w:val="en-GB"/>
              </w:rPr>
              <w:t>Pilot sessions with early adopters</w:t>
            </w:r>
          </w:p>
        </w:tc>
        <w:tc>
          <w:tcPr>
            <w:tcW w:w="0" w:type="auto"/>
            <w:vAlign w:val="center"/>
            <w:hideMark/>
          </w:tcPr>
          <w:p w14:paraId="0793D972" w14:textId="77777777" w:rsidR="008D4BF8" w:rsidRPr="007F24EE" w:rsidRDefault="008D4BF8" w:rsidP="00A10D9C">
            <w:pPr>
              <w:rPr>
                <w:rFonts w:cs="Arial"/>
                <w:sz w:val="20"/>
                <w:szCs w:val="20"/>
                <w:lang w:val="en-GB"/>
              </w:rPr>
            </w:pPr>
            <w:r w:rsidRPr="007F24EE">
              <w:rPr>
                <w:rFonts w:cs="Arial"/>
                <w:sz w:val="20"/>
                <w:szCs w:val="20"/>
                <w:lang w:val="en-GB"/>
              </w:rPr>
              <w:t>Test service delivery</w:t>
            </w:r>
          </w:p>
        </w:tc>
      </w:tr>
      <w:tr w:rsidR="008D4BF8" w:rsidRPr="007F24EE" w14:paraId="01CE1EF5" w14:textId="77777777" w:rsidTr="008D4BF8">
        <w:trPr>
          <w:tblCellSpacing w:w="15" w:type="dxa"/>
          <w:jc w:val="center"/>
        </w:trPr>
        <w:tc>
          <w:tcPr>
            <w:tcW w:w="0" w:type="auto"/>
            <w:vAlign w:val="center"/>
            <w:hideMark/>
          </w:tcPr>
          <w:p w14:paraId="632BB7CA" w14:textId="77777777" w:rsidR="008D4BF8" w:rsidRPr="007F24EE" w:rsidRDefault="008D4BF8" w:rsidP="00A10D9C">
            <w:pPr>
              <w:jc w:val="center"/>
              <w:rPr>
                <w:rFonts w:cs="Arial"/>
                <w:sz w:val="20"/>
                <w:szCs w:val="20"/>
                <w:lang w:val="en-GB"/>
              </w:rPr>
            </w:pPr>
            <w:r w:rsidRPr="007F24EE">
              <w:rPr>
                <w:rFonts w:cs="Arial"/>
                <w:b/>
                <w:bCs/>
                <w:sz w:val="20"/>
                <w:szCs w:val="20"/>
                <w:lang w:val="en-GB"/>
              </w:rPr>
              <w:t>May</w:t>
            </w:r>
          </w:p>
        </w:tc>
        <w:tc>
          <w:tcPr>
            <w:tcW w:w="0" w:type="auto"/>
            <w:vAlign w:val="center"/>
            <w:hideMark/>
          </w:tcPr>
          <w:p w14:paraId="1F36B14D" w14:textId="77777777" w:rsidR="008D4BF8" w:rsidRPr="007F24EE" w:rsidRDefault="008D4BF8" w:rsidP="00A10D9C">
            <w:pPr>
              <w:rPr>
                <w:rFonts w:cs="Arial"/>
                <w:sz w:val="20"/>
                <w:szCs w:val="20"/>
                <w:lang w:val="en-GB"/>
              </w:rPr>
            </w:pPr>
            <w:r w:rsidRPr="007F24EE">
              <w:rPr>
                <w:rFonts w:cs="Arial"/>
                <w:sz w:val="20"/>
                <w:szCs w:val="20"/>
                <w:lang w:val="en-GB"/>
              </w:rPr>
              <w:t>Marketing campaign integration</w:t>
            </w:r>
          </w:p>
        </w:tc>
        <w:tc>
          <w:tcPr>
            <w:tcW w:w="0" w:type="auto"/>
            <w:vAlign w:val="center"/>
            <w:hideMark/>
          </w:tcPr>
          <w:p w14:paraId="103CA68D" w14:textId="77777777" w:rsidR="008D4BF8" w:rsidRPr="007F24EE" w:rsidRDefault="008D4BF8" w:rsidP="00A10D9C">
            <w:pPr>
              <w:rPr>
                <w:rFonts w:cs="Arial"/>
                <w:sz w:val="20"/>
                <w:szCs w:val="20"/>
                <w:lang w:val="en-GB"/>
              </w:rPr>
            </w:pPr>
            <w:r w:rsidRPr="007F24EE">
              <w:rPr>
                <w:rFonts w:cs="Arial"/>
                <w:sz w:val="20"/>
                <w:szCs w:val="20"/>
                <w:lang w:val="en-GB"/>
              </w:rPr>
              <w:t>Drive awareness</w:t>
            </w:r>
          </w:p>
        </w:tc>
      </w:tr>
      <w:tr w:rsidR="008D4BF8" w:rsidRPr="007F24EE" w14:paraId="397D0FAF" w14:textId="77777777" w:rsidTr="008D4BF8">
        <w:trPr>
          <w:tblCellSpacing w:w="15" w:type="dxa"/>
          <w:jc w:val="center"/>
        </w:trPr>
        <w:tc>
          <w:tcPr>
            <w:tcW w:w="0" w:type="auto"/>
            <w:vAlign w:val="center"/>
            <w:hideMark/>
          </w:tcPr>
          <w:p w14:paraId="5B86452A" w14:textId="77777777" w:rsidR="008D4BF8" w:rsidRPr="007F24EE" w:rsidRDefault="008D4BF8" w:rsidP="00A10D9C">
            <w:pPr>
              <w:jc w:val="center"/>
              <w:rPr>
                <w:rFonts w:cs="Arial"/>
                <w:sz w:val="20"/>
                <w:szCs w:val="20"/>
                <w:lang w:val="en-GB"/>
              </w:rPr>
            </w:pPr>
            <w:r w:rsidRPr="007F24EE">
              <w:rPr>
                <w:rFonts w:cs="Arial"/>
                <w:b/>
                <w:bCs/>
                <w:sz w:val="20"/>
                <w:szCs w:val="20"/>
                <w:lang w:val="en-GB"/>
              </w:rPr>
              <w:t>Jun</w:t>
            </w:r>
          </w:p>
        </w:tc>
        <w:tc>
          <w:tcPr>
            <w:tcW w:w="0" w:type="auto"/>
            <w:vAlign w:val="center"/>
            <w:hideMark/>
          </w:tcPr>
          <w:p w14:paraId="491843E3" w14:textId="77777777" w:rsidR="008D4BF8" w:rsidRPr="007F24EE" w:rsidRDefault="008D4BF8" w:rsidP="00A10D9C">
            <w:pPr>
              <w:rPr>
                <w:rFonts w:cs="Arial"/>
                <w:sz w:val="20"/>
                <w:szCs w:val="20"/>
                <w:lang w:val="en-GB"/>
              </w:rPr>
            </w:pPr>
            <w:r w:rsidRPr="007F24EE">
              <w:rPr>
                <w:rFonts w:cs="Arial"/>
                <w:sz w:val="20"/>
                <w:szCs w:val="20"/>
                <w:lang w:val="en-GB"/>
              </w:rPr>
              <w:t>Customer feedback review &amp; service refinement</w:t>
            </w:r>
          </w:p>
        </w:tc>
        <w:tc>
          <w:tcPr>
            <w:tcW w:w="0" w:type="auto"/>
            <w:vAlign w:val="center"/>
            <w:hideMark/>
          </w:tcPr>
          <w:p w14:paraId="42F12DF6" w14:textId="77777777" w:rsidR="008D4BF8" w:rsidRPr="007F24EE" w:rsidRDefault="008D4BF8" w:rsidP="00A10D9C">
            <w:pPr>
              <w:rPr>
                <w:rFonts w:cs="Arial"/>
                <w:sz w:val="20"/>
                <w:szCs w:val="20"/>
                <w:lang w:val="en-GB"/>
              </w:rPr>
            </w:pPr>
            <w:r w:rsidRPr="007F24EE">
              <w:rPr>
                <w:rFonts w:cs="Arial"/>
                <w:sz w:val="20"/>
                <w:szCs w:val="20"/>
                <w:lang w:val="en-GB"/>
              </w:rPr>
              <w:t>Continuous improvement</w:t>
            </w:r>
          </w:p>
        </w:tc>
      </w:tr>
      <w:tr w:rsidR="008D4BF8" w:rsidRPr="007F24EE" w14:paraId="4BADF962" w14:textId="77777777" w:rsidTr="008D4BF8">
        <w:trPr>
          <w:tblCellSpacing w:w="15" w:type="dxa"/>
          <w:jc w:val="center"/>
        </w:trPr>
        <w:tc>
          <w:tcPr>
            <w:tcW w:w="0" w:type="auto"/>
            <w:vAlign w:val="center"/>
            <w:hideMark/>
          </w:tcPr>
          <w:p w14:paraId="0DCF73D6" w14:textId="77777777" w:rsidR="008D4BF8" w:rsidRPr="007F24EE" w:rsidRDefault="008D4BF8" w:rsidP="00A10D9C">
            <w:pPr>
              <w:jc w:val="center"/>
              <w:rPr>
                <w:rFonts w:cs="Arial"/>
                <w:sz w:val="20"/>
                <w:szCs w:val="20"/>
                <w:lang w:val="en-GB"/>
              </w:rPr>
            </w:pPr>
            <w:r w:rsidRPr="007F24EE">
              <w:rPr>
                <w:rFonts w:cs="Arial"/>
                <w:b/>
                <w:bCs/>
                <w:sz w:val="20"/>
                <w:szCs w:val="20"/>
                <w:lang w:val="en-GB"/>
              </w:rPr>
              <w:t>Jul</w:t>
            </w:r>
          </w:p>
        </w:tc>
        <w:tc>
          <w:tcPr>
            <w:tcW w:w="0" w:type="auto"/>
            <w:vAlign w:val="center"/>
            <w:hideMark/>
          </w:tcPr>
          <w:p w14:paraId="6A9B8240" w14:textId="77777777" w:rsidR="008D4BF8" w:rsidRPr="007F24EE" w:rsidRDefault="008D4BF8" w:rsidP="00A10D9C">
            <w:pPr>
              <w:rPr>
                <w:rFonts w:cs="Arial"/>
                <w:sz w:val="20"/>
                <w:szCs w:val="20"/>
                <w:lang w:val="en-GB"/>
              </w:rPr>
            </w:pPr>
            <w:r w:rsidRPr="007F24EE">
              <w:rPr>
                <w:rFonts w:cs="Arial"/>
                <w:sz w:val="20"/>
                <w:szCs w:val="20"/>
                <w:lang w:val="en-GB"/>
              </w:rPr>
              <w:t>Expand service radius (Norwich suburbs)</w:t>
            </w:r>
          </w:p>
        </w:tc>
        <w:tc>
          <w:tcPr>
            <w:tcW w:w="0" w:type="auto"/>
            <w:vAlign w:val="center"/>
            <w:hideMark/>
          </w:tcPr>
          <w:p w14:paraId="6AE0C337" w14:textId="77777777" w:rsidR="008D4BF8" w:rsidRPr="007F24EE" w:rsidRDefault="008D4BF8" w:rsidP="00A10D9C">
            <w:pPr>
              <w:rPr>
                <w:rFonts w:cs="Arial"/>
                <w:sz w:val="20"/>
                <w:szCs w:val="20"/>
                <w:lang w:val="en-GB"/>
              </w:rPr>
            </w:pPr>
            <w:r w:rsidRPr="007F24EE">
              <w:rPr>
                <w:rFonts w:cs="Arial"/>
                <w:sz w:val="20"/>
                <w:szCs w:val="20"/>
                <w:lang w:val="en-GB"/>
              </w:rPr>
              <w:t>Grow reach</w:t>
            </w:r>
          </w:p>
        </w:tc>
      </w:tr>
      <w:tr w:rsidR="008D4BF8" w:rsidRPr="007F24EE" w14:paraId="7E4724E9" w14:textId="77777777" w:rsidTr="008D4BF8">
        <w:trPr>
          <w:tblCellSpacing w:w="15" w:type="dxa"/>
          <w:jc w:val="center"/>
        </w:trPr>
        <w:tc>
          <w:tcPr>
            <w:tcW w:w="0" w:type="auto"/>
            <w:vAlign w:val="center"/>
            <w:hideMark/>
          </w:tcPr>
          <w:p w14:paraId="6C450DB9" w14:textId="77777777" w:rsidR="008D4BF8" w:rsidRPr="007F24EE" w:rsidRDefault="008D4BF8" w:rsidP="00A10D9C">
            <w:pPr>
              <w:jc w:val="center"/>
              <w:rPr>
                <w:rFonts w:cs="Arial"/>
                <w:sz w:val="20"/>
                <w:szCs w:val="20"/>
                <w:lang w:val="en-GB"/>
              </w:rPr>
            </w:pPr>
            <w:r w:rsidRPr="007F24EE">
              <w:rPr>
                <w:rFonts w:cs="Arial"/>
                <w:b/>
                <w:bCs/>
                <w:sz w:val="20"/>
                <w:szCs w:val="20"/>
                <w:lang w:val="en-GB"/>
              </w:rPr>
              <w:t>Aug</w:t>
            </w:r>
          </w:p>
        </w:tc>
        <w:tc>
          <w:tcPr>
            <w:tcW w:w="0" w:type="auto"/>
            <w:vAlign w:val="center"/>
            <w:hideMark/>
          </w:tcPr>
          <w:p w14:paraId="302C6C57" w14:textId="77777777" w:rsidR="008D4BF8" w:rsidRPr="007F24EE" w:rsidRDefault="008D4BF8" w:rsidP="00A10D9C">
            <w:pPr>
              <w:rPr>
                <w:rFonts w:cs="Arial"/>
                <w:sz w:val="20"/>
                <w:szCs w:val="20"/>
                <w:lang w:val="en-GB"/>
              </w:rPr>
            </w:pPr>
            <w:r w:rsidRPr="007F24EE">
              <w:rPr>
                <w:rFonts w:cs="Arial"/>
                <w:sz w:val="20"/>
                <w:szCs w:val="20"/>
                <w:lang w:val="en-GB"/>
              </w:rPr>
              <w:t>Partnership with local vets &amp; insurers</w:t>
            </w:r>
          </w:p>
        </w:tc>
        <w:tc>
          <w:tcPr>
            <w:tcW w:w="0" w:type="auto"/>
            <w:vAlign w:val="center"/>
            <w:hideMark/>
          </w:tcPr>
          <w:p w14:paraId="33452271" w14:textId="77777777" w:rsidR="008D4BF8" w:rsidRPr="007F24EE" w:rsidRDefault="008D4BF8" w:rsidP="00A10D9C">
            <w:pPr>
              <w:rPr>
                <w:rFonts w:cs="Arial"/>
                <w:sz w:val="20"/>
                <w:szCs w:val="20"/>
                <w:lang w:val="en-GB"/>
              </w:rPr>
            </w:pPr>
            <w:r w:rsidRPr="007F24EE">
              <w:rPr>
                <w:rFonts w:cs="Arial"/>
                <w:sz w:val="20"/>
                <w:szCs w:val="20"/>
                <w:lang w:val="en-GB"/>
              </w:rPr>
              <w:t>Strategic alliances</w:t>
            </w:r>
          </w:p>
        </w:tc>
      </w:tr>
      <w:tr w:rsidR="008D4BF8" w:rsidRPr="007F24EE" w14:paraId="272EA7B2" w14:textId="77777777" w:rsidTr="008D4BF8">
        <w:trPr>
          <w:tblCellSpacing w:w="15" w:type="dxa"/>
          <w:jc w:val="center"/>
        </w:trPr>
        <w:tc>
          <w:tcPr>
            <w:tcW w:w="0" w:type="auto"/>
            <w:vAlign w:val="center"/>
            <w:hideMark/>
          </w:tcPr>
          <w:p w14:paraId="0A5FF303" w14:textId="77777777" w:rsidR="008D4BF8" w:rsidRPr="007F24EE" w:rsidRDefault="008D4BF8" w:rsidP="00A10D9C">
            <w:pPr>
              <w:jc w:val="center"/>
              <w:rPr>
                <w:rFonts w:cs="Arial"/>
                <w:sz w:val="20"/>
                <w:szCs w:val="20"/>
                <w:lang w:val="en-GB"/>
              </w:rPr>
            </w:pPr>
            <w:r w:rsidRPr="007F24EE">
              <w:rPr>
                <w:rFonts w:cs="Arial"/>
                <w:b/>
                <w:bCs/>
                <w:sz w:val="20"/>
                <w:szCs w:val="20"/>
                <w:lang w:val="en-GB"/>
              </w:rPr>
              <w:lastRenderedPageBreak/>
              <w:t>Sep</w:t>
            </w:r>
          </w:p>
        </w:tc>
        <w:tc>
          <w:tcPr>
            <w:tcW w:w="0" w:type="auto"/>
            <w:vAlign w:val="center"/>
            <w:hideMark/>
          </w:tcPr>
          <w:p w14:paraId="1DFA7104" w14:textId="77777777" w:rsidR="008D4BF8" w:rsidRPr="007F24EE" w:rsidRDefault="008D4BF8" w:rsidP="00A10D9C">
            <w:pPr>
              <w:rPr>
                <w:rFonts w:cs="Arial"/>
                <w:sz w:val="20"/>
                <w:szCs w:val="20"/>
                <w:lang w:val="en-GB"/>
              </w:rPr>
            </w:pPr>
            <w:r w:rsidRPr="007F24EE">
              <w:rPr>
                <w:rFonts w:cs="Arial"/>
                <w:sz w:val="20"/>
                <w:szCs w:val="20"/>
                <w:lang w:val="en-GB"/>
              </w:rPr>
              <w:t xml:space="preserve">Introduce </w:t>
            </w:r>
            <w:r>
              <w:rPr>
                <w:rFonts w:cs="Arial"/>
                <w:sz w:val="20"/>
                <w:szCs w:val="20"/>
                <w:lang w:val="en-GB"/>
              </w:rPr>
              <w:t xml:space="preserve">a </w:t>
            </w:r>
            <w:r w:rsidRPr="007F24EE">
              <w:rPr>
                <w:rFonts w:cs="Arial"/>
                <w:sz w:val="20"/>
                <w:szCs w:val="20"/>
                <w:lang w:val="en-GB"/>
              </w:rPr>
              <w:t>loyalty programme</w:t>
            </w:r>
          </w:p>
        </w:tc>
        <w:tc>
          <w:tcPr>
            <w:tcW w:w="0" w:type="auto"/>
            <w:vAlign w:val="center"/>
            <w:hideMark/>
          </w:tcPr>
          <w:p w14:paraId="2BCE5F66" w14:textId="77777777" w:rsidR="008D4BF8" w:rsidRPr="007F24EE" w:rsidRDefault="008D4BF8" w:rsidP="00A10D9C">
            <w:pPr>
              <w:rPr>
                <w:rFonts w:cs="Arial"/>
                <w:sz w:val="20"/>
                <w:szCs w:val="20"/>
                <w:lang w:val="en-GB"/>
              </w:rPr>
            </w:pPr>
            <w:r w:rsidRPr="007F24EE">
              <w:rPr>
                <w:rFonts w:cs="Arial"/>
                <w:sz w:val="20"/>
                <w:szCs w:val="20"/>
                <w:lang w:val="en-GB"/>
              </w:rPr>
              <w:t>Retention</w:t>
            </w:r>
          </w:p>
        </w:tc>
      </w:tr>
      <w:tr w:rsidR="008D4BF8" w:rsidRPr="007F24EE" w14:paraId="285D1283" w14:textId="77777777" w:rsidTr="008D4BF8">
        <w:trPr>
          <w:tblCellSpacing w:w="15" w:type="dxa"/>
          <w:jc w:val="center"/>
        </w:trPr>
        <w:tc>
          <w:tcPr>
            <w:tcW w:w="0" w:type="auto"/>
            <w:vAlign w:val="center"/>
            <w:hideMark/>
          </w:tcPr>
          <w:p w14:paraId="43E410C2" w14:textId="77777777" w:rsidR="008D4BF8" w:rsidRPr="007F24EE" w:rsidRDefault="008D4BF8" w:rsidP="00A10D9C">
            <w:pPr>
              <w:jc w:val="center"/>
              <w:rPr>
                <w:rFonts w:cs="Arial"/>
                <w:sz w:val="20"/>
                <w:szCs w:val="20"/>
                <w:lang w:val="en-GB"/>
              </w:rPr>
            </w:pPr>
            <w:r w:rsidRPr="007F24EE">
              <w:rPr>
                <w:rFonts w:cs="Arial"/>
                <w:b/>
                <w:bCs/>
                <w:sz w:val="20"/>
                <w:szCs w:val="20"/>
                <w:lang w:val="en-GB"/>
              </w:rPr>
              <w:t>Oct</w:t>
            </w:r>
          </w:p>
        </w:tc>
        <w:tc>
          <w:tcPr>
            <w:tcW w:w="0" w:type="auto"/>
            <w:vAlign w:val="center"/>
            <w:hideMark/>
          </w:tcPr>
          <w:p w14:paraId="1F63CC0E" w14:textId="77777777" w:rsidR="008D4BF8" w:rsidRPr="007F24EE" w:rsidRDefault="008D4BF8" w:rsidP="00A10D9C">
            <w:pPr>
              <w:rPr>
                <w:rFonts w:cs="Arial"/>
                <w:sz w:val="20"/>
                <w:szCs w:val="20"/>
                <w:lang w:val="en-GB"/>
              </w:rPr>
            </w:pPr>
            <w:r w:rsidRPr="007F24EE">
              <w:rPr>
                <w:rFonts w:cs="Arial"/>
                <w:sz w:val="20"/>
                <w:szCs w:val="20"/>
                <w:lang w:val="en-GB"/>
              </w:rPr>
              <w:t>Seasonal arthritis awareness campaign</w:t>
            </w:r>
          </w:p>
        </w:tc>
        <w:tc>
          <w:tcPr>
            <w:tcW w:w="0" w:type="auto"/>
            <w:vAlign w:val="center"/>
            <w:hideMark/>
          </w:tcPr>
          <w:p w14:paraId="5297E5F0" w14:textId="77777777" w:rsidR="008D4BF8" w:rsidRPr="007F24EE" w:rsidRDefault="008D4BF8" w:rsidP="00A10D9C">
            <w:pPr>
              <w:rPr>
                <w:rFonts w:cs="Arial"/>
                <w:sz w:val="20"/>
                <w:szCs w:val="20"/>
                <w:lang w:val="en-GB"/>
              </w:rPr>
            </w:pPr>
            <w:r w:rsidRPr="007F24EE">
              <w:rPr>
                <w:rFonts w:cs="Arial"/>
                <w:sz w:val="20"/>
                <w:szCs w:val="20"/>
                <w:lang w:val="en-GB"/>
              </w:rPr>
              <w:t>Align with pet health needs</w:t>
            </w:r>
          </w:p>
        </w:tc>
      </w:tr>
      <w:tr w:rsidR="008D4BF8" w:rsidRPr="007F24EE" w14:paraId="1EACDC98" w14:textId="77777777" w:rsidTr="008D4BF8">
        <w:trPr>
          <w:tblCellSpacing w:w="15" w:type="dxa"/>
          <w:jc w:val="center"/>
        </w:trPr>
        <w:tc>
          <w:tcPr>
            <w:tcW w:w="0" w:type="auto"/>
            <w:vAlign w:val="center"/>
            <w:hideMark/>
          </w:tcPr>
          <w:p w14:paraId="159BFBC4" w14:textId="77777777" w:rsidR="008D4BF8" w:rsidRPr="007F24EE" w:rsidRDefault="008D4BF8" w:rsidP="00A10D9C">
            <w:pPr>
              <w:jc w:val="center"/>
              <w:rPr>
                <w:rFonts w:cs="Arial"/>
                <w:sz w:val="20"/>
                <w:szCs w:val="20"/>
                <w:lang w:val="en-GB"/>
              </w:rPr>
            </w:pPr>
            <w:r w:rsidRPr="007F24EE">
              <w:rPr>
                <w:rFonts w:cs="Arial"/>
                <w:b/>
                <w:bCs/>
                <w:sz w:val="20"/>
                <w:szCs w:val="20"/>
                <w:lang w:val="en-GB"/>
              </w:rPr>
              <w:t>Nov</w:t>
            </w:r>
          </w:p>
        </w:tc>
        <w:tc>
          <w:tcPr>
            <w:tcW w:w="0" w:type="auto"/>
            <w:vAlign w:val="center"/>
            <w:hideMark/>
          </w:tcPr>
          <w:p w14:paraId="1C164F51" w14:textId="77777777" w:rsidR="008D4BF8" w:rsidRPr="007F24EE" w:rsidRDefault="008D4BF8" w:rsidP="00A10D9C">
            <w:pPr>
              <w:rPr>
                <w:rFonts w:cs="Arial"/>
                <w:sz w:val="20"/>
                <w:szCs w:val="20"/>
                <w:lang w:val="en-GB"/>
              </w:rPr>
            </w:pPr>
            <w:r w:rsidRPr="007F24EE">
              <w:rPr>
                <w:rFonts w:cs="Arial"/>
                <w:sz w:val="20"/>
                <w:szCs w:val="20"/>
                <w:lang w:val="en-GB"/>
              </w:rPr>
              <w:t>Efficiency audit (van usage, scheduling)</w:t>
            </w:r>
          </w:p>
        </w:tc>
        <w:tc>
          <w:tcPr>
            <w:tcW w:w="0" w:type="auto"/>
            <w:vAlign w:val="center"/>
            <w:hideMark/>
          </w:tcPr>
          <w:p w14:paraId="1EEDAA59" w14:textId="77777777" w:rsidR="008D4BF8" w:rsidRPr="007F24EE" w:rsidRDefault="008D4BF8" w:rsidP="00A10D9C">
            <w:pPr>
              <w:rPr>
                <w:rFonts w:cs="Arial"/>
                <w:sz w:val="20"/>
                <w:szCs w:val="20"/>
                <w:lang w:val="en-GB"/>
              </w:rPr>
            </w:pPr>
            <w:r w:rsidRPr="007F24EE">
              <w:rPr>
                <w:rFonts w:cs="Arial"/>
                <w:sz w:val="20"/>
                <w:szCs w:val="20"/>
                <w:lang w:val="en-GB"/>
              </w:rPr>
              <w:t>Operational optimisation</w:t>
            </w:r>
          </w:p>
        </w:tc>
      </w:tr>
      <w:tr w:rsidR="008D4BF8" w:rsidRPr="007F24EE" w14:paraId="47836E59" w14:textId="77777777" w:rsidTr="008D4BF8">
        <w:trPr>
          <w:tblCellSpacing w:w="15" w:type="dxa"/>
          <w:jc w:val="center"/>
        </w:trPr>
        <w:tc>
          <w:tcPr>
            <w:tcW w:w="0" w:type="auto"/>
            <w:vAlign w:val="center"/>
            <w:hideMark/>
          </w:tcPr>
          <w:p w14:paraId="689778E6" w14:textId="77777777" w:rsidR="008D4BF8" w:rsidRPr="007F24EE" w:rsidRDefault="008D4BF8" w:rsidP="00A10D9C">
            <w:pPr>
              <w:jc w:val="center"/>
              <w:rPr>
                <w:rFonts w:cs="Arial"/>
                <w:sz w:val="20"/>
                <w:szCs w:val="20"/>
                <w:lang w:val="en-GB"/>
              </w:rPr>
            </w:pPr>
            <w:r w:rsidRPr="007F24EE">
              <w:rPr>
                <w:rFonts w:cs="Arial"/>
                <w:b/>
                <w:bCs/>
                <w:sz w:val="20"/>
                <w:szCs w:val="20"/>
                <w:lang w:val="en-GB"/>
              </w:rPr>
              <w:t>Dec</w:t>
            </w:r>
          </w:p>
        </w:tc>
        <w:tc>
          <w:tcPr>
            <w:tcW w:w="0" w:type="auto"/>
            <w:vAlign w:val="center"/>
            <w:hideMark/>
          </w:tcPr>
          <w:p w14:paraId="16060CEA" w14:textId="77777777" w:rsidR="008D4BF8" w:rsidRPr="007F24EE" w:rsidRDefault="008D4BF8" w:rsidP="00A10D9C">
            <w:pPr>
              <w:rPr>
                <w:rFonts w:cs="Arial"/>
                <w:sz w:val="20"/>
                <w:szCs w:val="20"/>
                <w:lang w:val="en-GB"/>
              </w:rPr>
            </w:pPr>
            <w:r>
              <w:rPr>
                <w:rFonts w:cs="Arial"/>
                <w:sz w:val="20"/>
                <w:szCs w:val="20"/>
                <w:lang w:val="en-GB"/>
              </w:rPr>
              <w:t>Year-end</w:t>
            </w:r>
            <w:r w:rsidRPr="007F24EE">
              <w:rPr>
                <w:rFonts w:cs="Arial"/>
                <w:sz w:val="20"/>
                <w:szCs w:val="20"/>
                <w:lang w:val="en-GB"/>
              </w:rPr>
              <w:t xml:space="preserve"> review &amp; planning for Year 2</w:t>
            </w:r>
          </w:p>
        </w:tc>
        <w:tc>
          <w:tcPr>
            <w:tcW w:w="0" w:type="auto"/>
            <w:vAlign w:val="center"/>
            <w:hideMark/>
          </w:tcPr>
          <w:p w14:paraId="012A1C11" w14:textId="77777777" w:rsidR="008D4BF8" w:rsidRPr="007F24EE" w:rsidRDefault="008D4BF8" w:rsidP="00A10D9C">
            <w:pPr>
              <w:rPr>
                <w:rFonts w:cs="Arial"/>
                <w:sz w:val="20"/>
                <w:szCs w:val="20"/>
                <w:lang w:val="en-GB"/>
              </w:rPr>
            </w:pPr>
            <w:r w:rsidRPr="007F24EE">
              <w:rPr>
                <w:rFonts w:cs="Arial"/>
                <w:sz w:val="20"/>
                <w:szCs w:val="20"/>
                <w:lang w:val="en-GB"/>
              </w:rPr>
              <w:t>Strategic evaluation</w:t>
            </w:r>
          </w:p>
        </w:tc>
      </w:tr>
    </w:tbl>
    <w:p w14:paraId="182D32B0" w14:textId="77777777" w:rsidR="008D4BF8" w:rsidRDefault="008D4BF8" w:rsidP="008D4BF8">
      <w:pPr>
        <w:jc w:val="center"/>
        <w:rPr>
          <w:rFonts w:cs="Arial"/>
          <w:sz w:val="20"/>
          <w:szCs w:val="20"/>
        </w:rPr>
      </w:pPr>
    </w:p>
    <w:p w14:paraId="1DD3428D" w14:textId="1DFEB759" w:rsidR="008D4BF8" w:rsidRPr="008D4BF8" w:rsidRDefault="008D4BF8" w:rsidP="008D4BF8">
      <w:pPr>
        <w:jc w:val="center"/>
        <w:rPr>
          <w:rFonts w:cs="Arial"/>
          <w:sz w:val="20"/>
          <w:szCs w:val="20"/>
        </w:rPr>
      </w:pPr>
      <w:r>
        <w:rPr>
          <w:rFonts w:cs="Arial"/>
          <w:sz w:val="20"/>
          <w:szCs w:val="20"/>
          <w:lang w:val="en-GB"/>
        </w:rPr>
        <w:t xml:space="preserve">Table A7.2: </w:t>
      </w:r>
      <w:r w:rsidRPr="008D4BF8">
        <w:rPr>
          <w:rFonts w:cs="Arial"/>
          <w:sz w:val="20"/>
          <w:szCs w:val="20"/>
          <w:lang w:val="en-GB"/>
        </w:rPr>
        <w:t xml:space="preserve">FitPaws </w:t>
      </w:r>
      <w:r w:rsidR="00630915">
        <w:rPr>
          <w:rFonts w:cs="Arial"/>
          <w:sz w:val="20"/>
          <w:szCs w:val="20"/>
          <w:lang w:val="en-GB"/>
        </w:rPr>
        <w:t>12-Month</w:t>
      </w:r>
      <w:r w:rsidRPr="008D4BF8">
        <w:rPr>
          <w:rFonts w:cs="Arial"/>
          <w:sz w:val="20"/>
          <w:szCs w:val="20"/>
          <w:lang w:val="en-GB"/>
        </w:rPr>
        <w:t xml:space="preserve"> Implementation Timeline</w:t>
      </w:r>
      <w:r w:rsidR="00630915">
        <w:rPr>
          <w:rFonts w:cs="Arial"/>
          <w:sz w:val="20"/>
          <w:szCs w:val="20"/>
          <w:lang w:val="en-GB"/>
        </w:rPr>
        <w:t xml:space="preserve"> </w:t>
      </w:r>
      <w:r w:rsidR="00630915">
        <w:rPr>
          <w:sz w:val="20"/>
          <w:szCs w:val="20"/>
        </w:rPr>
        <w:t>(owner’s work)</w:t>
      </w:r>
    </w:p>
    <w:p w14:paraId="18FE4D87" w14:textId="77777777" w:rsidR="008D4BF8" w:rsidRDefault="008D4BF8" w:rsidP="008D4BF8">
      <w:pPr>
        <w:rPr>
          <w:rFonts w:cs="Arial"/>
        </w:rPr>
      </w:pPr>
    </w:p>
    <w:p w14:paraId="6EF0E15F" w14:textId="77777777" w:rsidR="008D4BF8" w:rsidRDefault="008D4BF8" w:rsidP="008D4BF8">
      <w:pPr>
        <w:rPr>
          <w:rFonts w:cs="Arial"/>
        </w:rPr>
      </w:pPr>
    </w:p>
    <w:p w14:paraId="2A02F598" w14:textId="77777777" w:rsidR="008D4BF8" w:rsidRDefault="008D4BF8" w:rsidP="008D4BF8">
      <w:pPr>
        <w:rPr>
          <w:rFonts w:cs="Arial"/>
        </w:rPr>
      </w:pPr>
    </w:p>
    <w:p w14:paraId="4E949A44" w14:textId="77777777" w:rsidR="008D4BF8" w:rsidRDefault="008D4BF8" w:rsidP="008D4BF8">
      <w:pPr>
        <w:rPr>
          <w:rFonts w:cs="Arial"/>
        </w:rPr>
      </w:pPr>
    </w:p>
    <w:p w14:paraId="35EEF892" w14:textId="77777777" w:rsidR="008D4BF8" w:rsidRDefault="008D4BF8" w:rsidP="008D4BF8">
      <w:pPr>
        <w:rPr>
          <w:rFonts w:cs="Arial"/>
        </w:rPr>
      </w:pPr>
    </w:p>
    <w:p w14:paraId="41F210DF" w14:textId="77777777" w:rsidR="00EA6E95" w:rsidRDefault="00EA6E95" w:rsidP="00C64890">
      <w:pPr>
        <w:pStyle w:val="Heading1"/>
      </w:pPr>
      <w:bookmarkStart w:id="26" w:name="_Toc215599406"/>
    </w:p>
    <w:p w14:paraId="461DDEED" w14:textId="77777777" w:rsidR="00EA6E95" w:rsidRDefault="00EA6E95" w:rsidP="00EA6E95">
      <w:pPr>
        <w:rPr>
          <w:lang w:val="en-GB"/>
        </w:rPr>
      </w:pPr>
    </w:p>
    <w:p w14:paraId="681786C5" w14:textId="77777777" w:rsidR="00EA6E95" w:rsidRPr="00EA6E95" w:rsidRDefault="00EA6E95" w:rsidP="00EA6E95">
      <w:pPr>
        <w:rPr>
          <w:lang w:val="en-GB"/>
        </w:rPr>
      </w:pPr>
    </w:p>
    <w:p w14:paraId="736F1D97" w14:textId="1838466A" w:rsidR="00C64890" w:rsidRPr="00903E88" w:rsidRDefault="00C64890" w:rsidP="00C64890">
      <w:pPr>
        <w:pStyle w:val="Heading1"/>
        <w:rPr>
          <w:rFonts w:cs="Arial"/>
          <w:b w:val="0"/>
          <w:bCs w:val="0"/>
        </w:rPr>
      </w:pPr>
      <w:bookmarkStart w:id="27" w:name="_Toc215961368"/>
      <w:r w:rsidRPr="00903E88">
        <w:lastRenderedPageBreak/>
        <w:t>Annexe 8</w:t>
      </w:r>
      <w:r>
        <w:t xml:space="preserve"> </w:t>
      </w:r>
      <w:r w:rsidRPr="00903E88">
        <w:t>FitPaws Organisational Structure</w:t>
      </w:r>
      <w:r>
        <w:t xml:space="preserve"> (Entrepreneurial structure)</w:t>
      </w:r>
      <w:r w:rsidR="00560E55">
        <w:t xml:space="preserve">, </w:t>
      </w:r>
      <w:r w:rsidR="00560E55" w:rsidRPr="00560E55">
        <w:rPr>
          <w:szCs w:val="24"/>
        </w:rPr>
        <w:t xml:space="preserve">Legal, Management </w:t>
      </w:r>
      <w:r w:rsidR="00560E55">
        <w:rPr>
          <w:szCs w:val="24"/>
        </w:rPr>
        <w:t>and</w:t>
      </w:r>
      <w:r w:rsidR="00560E55" w:rsidRPr="00560E55">
        <w:rPr>
          <w:szCs w:val="24"/>
        </w:rPr>
        <w:t xml:space="preserve"> Financial Planning</w:t>
      </w:r>
      <w:bookmarkEnd w:id="27"/>
      <w:r w:rsidRPr="00903E88">
        <w:t xml:space="preserve"> </w:t>
      </w:r>
      <w:bookmarkEnd w:id="26"/>
    </w:p>
    <w:p w14:paraId="08CF2903" w14:textId="77777777" w:rsidR="00C64890" w:rsidRDefault="00C64890" w:rsidP="00C64890">
      <w:pPr>
        <w:rPr>
          <w:rFonts w:cs="Arial"/>
          <w:lang w:val="en-GB"/>
        </w:rPr>
      </w:pPr>
      <w:r>
        <w:rPr>
          <w:rFonts w:cs="Arial"/>
          <w:noProof/>
          <w:lang w:val="en-GB"/>
        </w:rPr>
        <w:drawing>
          <wp:inline distT="0" distB="0" distL="0" distR="0" wp14:anchorId="56E3BB0D" wp14:editId="798BCCF1">
            <wp:extent cx="6050280" cy="3505200"/>
            <wp:effectExtent l="19050" t="0" r="26670" b="0"/>
            <wp:docPr id="1876918957"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inline>
        </w:drawing>
      </w:r>
    </w:p>
    <w:p w14:paraId="698E6C6D" w14:textId="4F9FFA76" w:rsidR="00560E55" w:rsidRPr="00560E55" w:rsidRDefault="00560E55" w:rsidP="00260297">
      <w:pPr>
        <w:jc w:val="center"/>
        <w:rPr>
          <w:rFonts w:cs="Arial"/>
          <w:sz w:val="20"/>
          <w:szCs w:val="20"/>
          <w:lang w:val="en-GB"/>
        </w:rPr>
      </w:pPr>
      <w:r>
        <w:rPr>
          <w:rFonts w:cs="Arial"/>
          <w:sz w:val="20"/>
          <w:szCs w:val="20"/>
          <w:lang w:val="en-GB"/>
        </w:rPr>
        <w:t>Figure A8.1: FitPaws Organisational Chart</w:t>
      </w:r>
      <w:r w:rsidR="00630915">
        <w:rPr>
          <w:rFonts w:cs="Arial"/>
          <w:sz w:val="20"/>
          <w:szCs w:val="20"/>
          <w:lang w:val="en-GB"/>
        </w:rPr>
        <w:t xml:space="preserve"> </w:t>
      </w:r>
      <w:r w:rsidR="00630915">
        <w:rPr>
          <w:sz w:val="20"/>
          <w:szCs w:val="20"/>
        </w:rPr>
        <w:t>(owner’s work)</w:t>
      </w:r>
    </w:p>
    <w:tbl>
      <w:tblPr>
        <w:tblW w:w="9409"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11"/>
        <w:gridCol w:w="1726"/>
        <w:gridCol w:w="5272"/>
      </w:tblGrid>
      <w:tr w:rsidR="00560E55" w:rsidRPr="00560E55" w14:paraId="0A733476" w14:textId="77777777" w:rsidTr="00260297">
        <w:trPr>
          <w:trHeight w:val="658"/>
          <w:tblHeader/>
          <w:tblCellSpacing w:w="15" w:type="dxa"/>
        </w:trPr>
        <w:tc>
          <w:tcPr>
            <w:tcW w:w="0" w:type="auto"/>
            <w:vAlign w:val="center"/>
            <w:hideMark/>
          </w:tcPr>
          <w:p w14:paraId="17E282F8" w14:textId="77777777" w:rsidR="00560E55" w:rsidRPr="00560E55" w:rsidRDefault="00560E55" w:rsidP="00560E55">
            <w:pPr>
              <w:jc w:val="center"/>
              <w:rPr>
                <w:b/>
                <w:bCs/>
                <w:sz w:val="20"/>
                <w:szCs w:val="20"/>
                <w:lang w:val="en-GB"/>
              </w:rPr>
            </w:pPr>
            <w:r w:rsidRPr="00560E55">
              <w:rPr>
                <w:b/>
                <w:bCs/>
                <w:sz w:val="20"/>
                <w:szCs w:val="20"/>
                <w:lang w:val="en-GB"/>
              </w:rPr>
              <w:t>Category</w:t>
            </w:r>
          </w:p>
        </w:tc>
        <w:tc>
          <w:tcPr>
            <w:tcW w:w="0" w:type="auto"/>
            <w:vAlign w:val="center"/>
            <w:hideMark/>
          </w:tcPr>
          <w:p w14:paraId="67C710C0" w14:textId="77777777" w:rsidR="00560E55" w:rsidRPr="00560E55" w:rsidRDefault="00560E55" w:rsidP="00560E55">
            <w:pPr>
              <w:jc w:val="center"/>
              <w:rPr>
                <w:b/>
                <w:bCs/>
                <w:sz w:val="20"/>
                <w:szCs w:val="20"/>
                <w:lang w:val="en-GB"/>
              </w:rPr>
            </w:pPr>
            <w:r w:rsidRPr="00560E55">
              <w:rPr>
                <w:b/>
                <w:bCs/>
                <w:sz w:val="20"/>
                <w:szCs w:val="20"/>
                <w:lang w:val="en-GB"/>
              </w:rPr>
              <w:t>Estimated Cost (£)</w:t>
            </w:r>
          </w:p>
        </w:tc>
        <w:tc>
          <w:tcPr>
            <w:tcW w:w="0" w:type="auto"/>
            <w:vAlign w:val="center"/>
            <w:hideMark/>
          </w:tcPr>
          <w:p w14:paraId="5ADA797A" w14:textId="77777777" w:rsidR="00560E55" w:rsidRPr="00560E55" w:rsidRDefault="00560E55" w:rsidP="00560E55">
            <w:pPr>
              <w:jc w:val="center"/>
              <w:rPr>
                <w:b/>
                <w:bCs/>
                <w:sz w:val="20"/>
                <w:szCs w:val="20"/>
                <w:lang w:val="en-GB"/>
              </w:rPr>
            </w:pPr>
            <w:r w:rsidRPr="00560E55">
              <w:rPr>
                <w:b/>
                <w:bCs/>
                <w:sz w:val="20"/>
                <w:szCs w:val="20"/>
                <w:lang w:val="en-GB"/>
              </w:rPr>
              <w:t>Notes/Justification</w:t>
            </w:r>
          </w:p>
        </w:tc>
      </w:tr>
      <w:tr w:rsidR="00560E55" w:rsidRPr="00560E55" w14:paraId="67E4B2F1" w14:textId="77777777" w:rsidTr="00260297">
        <w:trPr>
          <w:trHeight w:val="679"/>
          <w:tblCellSpacing w:w="15" w:type="dxa"/>
        </w:trPr>
        <w:tc>
          <w:tcPr>
            <w:tcW w:w="0" w:type="auto"/>
            <w:vAlign w:val="center"/>
            <w:hideMark/>
          </w:tcPr>
          <w:p w14:paraId="00B03F01" w14:textId="77777777" w:rsidR="00560E55" w:rsidRPr="00560E55" w:rsidRDefault="00560E55" w:rsidP="00560E55">
            <w:pPr>
              <w:jc w:val="left"/>
              <w:rPr>
                <w:sz w:val="20"/>
                <w:szCs w:val="20"/>
                <w:lang w:val="en-GB"/>
              </w:rPr>
            </w:pPr>
            <w:r w:rsidRPr="00560E55">
              <w:rPr>
                <w:sz w:val="20"/>
                <w:szCs w:val="20"/>
                <w:lang w:val="en-GB"/>
              </w:rPr>
              <w:t>Van purchase &amp; conversion</w:t>
            </w:r>
          </w:p>
        </w:tc>
        <w:tc>
          <w:tcPr>
            <w:tcW w:w="0" w:type="auto"/>
            <w:vAlign w:val="center"/>
            <w:hideMark/>
          </w:tcPr>
          <w:p w14:paraId="046DBC52" w14:textId="77777777" w:rsidR="00560E55" w:rsidRPr="00560E55" w:rsidRDefault="00560E55" w:rsidP="00560E55">
            <w:pPr>
              <w:jc w:val="left"/>
              <w:rPr>
                <w:sz w:val="20"/>
                <w:szCs w:val="20"/>
                <w:lang w:val="en-GB"/>
              </w:rPr>
            </w:pPr>
            <w:r w:rsidRPr="00560E55">
              <w:rPr>
                <w:sz w:val="20"/>
                <w:szCs w:val="20"/>
                <w:lang w:val="en-GB"/>
              </w:rPr>
              <w:t>35,000</w:t>
            </w:r>
          </w:p>
        </w:tc>
        <w:tc>
          <w:tcPr>
            <w:tcW w:w="0" w:type="auto"/>
            <w:vAlign w:val="center"/>
            <w:hideMark/>
          </w:tcPr>
          <w:p w14:paraId="00DE36B0" w14:textId="77777777" w:rsidR="00560E55" w:rsidRPr="00560E55" w:rsidRDefault="00560E55" w:rsidP="00560E55">
            <w:pPr>
              <w:jc w:val="left"/>
              <w:rPr>
                <w:sz w:val="20"/>
                <w:szCs w:val="20"/>
                <w:lang w:val="en-GB"/>
              </w:rPr>
            </w:pPr>
            <w:r w:rsidRPr="00560E55">
              <w:rPr>
                <w:sz w:val="20"/>
                <w:szCs w:val="20"/>
                <w:lang w:val="en-GB"/>
              </w:rPr>
              <w:t>Customised vehicle with treadmill installation and safety features</w:t>
            </w:r>
          </w:p>
        </w:tc>
      </w:tr>
      <w:tr w:rsidR="00560E55" w:rsidRPr="00560E55" w14:paraId="0E1BADCF" w14:textId="77777777" w:rsidTr="00260297">
        <w:trPr>
          <w:trHeight w:val="369"/>
          <w:tblCellSpacing w:w="15" w:type="dxa"/>
        </w:trPr>
        <w:tc>
          <w:tcPr>
            <w:tcW w:w="0" w:type="auto"/>
            <w:vAlign w:val="center"/>
            <w:hideMark/>
          </w:tcPr>
          <w:p w14:paraId="4BB1C08A" w14:textId="77777777" w:rsidR="00560E55" w:rsidRPr="00560E55" w:rsidRDefault="00560E55" w:rsidP="00560E55">
            <w:pPr>
              <w:jc w:val="left"/>
              <w:rPr>
                <w:sz w:val="20"/>
                <w:szCs w:val="20"/>
                <w:lang w:val="en-GB"/>
              </w:rPr>
            </w:pPr>
            <w:r w:rsidRPr="00560E55">
              <w:rPr>
                <w:sz w:val="20"/>
                <w:szCs w:val="20"/>
                <w:lang w:val="en-GB"/>
              </w:rPr>
              <w:t>Equipment &amp; technology</w:t>
            </w:r>
          </w:p>
        </w:tc>
        <w:tc>
          <w:tcPr>
            <w:tcW w:w="0" w:type="auto"/>
            <w:vAlign w:val="center"/>
            <w:hideMark/>
          </w:tcPr>
          <w:p w14:paraId="7D343AB5" w14:textId="77777777" w:rsidR="00560E55" w:rsidRPr="00560E55" w:rsidRDefault="00560E55" w:rsidP="00560E55">
            <w:pPr>
              <w:jc w:val="left"/>
              <w:rPr>
                <w:sz w:val="20"/>
                <w:szCs w:val="20"/>
                <w:lang w:val="en-GB"/>
              </w:rPr>
            </w:pPr>
            <w:r w:rsidRPr="00560E55">
              <w:rPr>
                <w:sz w:val="20"/>
                <w:szCs w:val="20"/>
                <w:lang w:val="en-GB"/>
              </w:rPr>
              <w:t>10,000</w:t>
            </w:r>
          </w:p>
        </w:tc>
        <w:tc>
          <w:tcPr>
            <w:tcW w:w="0" w:type="auto"/>
            <w:vAlign w:val="center"/>
            <w:hideMark/>
          </w:tcPr>
          <w:p w14:paraId="57BD2405" w14:textId="77777777" w:rsidR="00560E55" w:rsidRPr="00560E55" w:rsidRDefault="00560E55" w:rsidP="00560E55">
            <w:pPr>
              <w:jc w:val="left"/>
              <w:rPr>
                <w:sz w:val="20"/>
                <w:szCs w:val="20"/>
                <w:lang w:val="en-GB"/>
              </w:rPr>
            </w:pPr>
            <w:r w:rsidRPr="00560E55">
              <w:rPr>
                <w:sz w:val="20"/>
                <w:szCs w:val="20"/>
                <w:lang w:val="en-GB"/>
              </w:rPr>
              <w:t>Canine treadmills, monitoring devices, app integration</w:t>
            </w:r>
          </w:p>
        </w:tc>
      </w:tr>
      <w:tr w:rsidR="00560E55" w:rsidRPr="00560E55" w14:paraId="1E0D5B98" w14:textId="77777777" w:rsidTr="00260297">
        <w:trPr>
          <w:trHeight w:val="369"/>
          <w:tblCellSpacing w:w="15" w:type="dxa"/>
        </w:trPr>
        <w:tc>
          <w:tcPr>
            <w:tcW w:w="0" w:type="auto"/>
            <w:vAlign w:val="center"/>
            <w:hideMark/>
          </w:tcPr>
          <w:p w14:paraId="56E79772" w14:textId="77777777" w:rsidR="00560E55" w:rsidRPr="00560E55" w:rsidRDefault="00560E55" w:rsidP="00560E55">
            <w:pPr>
              <w:jc w:val="left"/>
              <w:rPr>
                <w:sz w:val="20"/>
                <w:szCs w:val="20"/>
                <w:lang w:val="en-GB"/>
              </w:rPr>
            </w:pPr>
            <w:r w:rsidRPr="00560E55">
              <w:rPr>
                <w:sz w:val="20"/>
                <w:szCs w:val="20"/>
                <w:lang w:val="en-GB"/>
              </w:rPr>
              <w:t>Licences &amp; legal fees</w:t>
            </w:r>
          </w:p>
        </w:tc>
        <w:tc>
          <w:tcPr>
            <w:tcW w:w="0" w:type="auto"/>
            <w:vAlign w:val="center"/>
            <w:hideMark/>
          </w:tcPr>
          <w:p w14:paraId="0DA9C191" w14:textId="77777777" w:rsidR="00560E55" w:rsidRPr="00560E55" w:rsidRDefault="00560E55" w:rsidP="00560E55">
            <w:pPr>
              <w:jc w:val="left"/>
              <w:rPr>
                <w:sz w:val="20"/>
                <w:szCs w:val="20"/>
                <w:lang w:val="en-GB"/>
              </w:rPr>
            </w:pPr>
            <w:r w:rsidRPr="00560E55">
              <w:rPr>
                <w:sz w:val="20"/>
                <w:szCs w:val="20"/>
                <w:lang w:val="en-GB"/>
              </w:rPr>
              <w:t>3,000</w:t>
            </w:r>
          </w:p>
        </w:tc>
        <w:tc>
          <w:tcPr>
            <w:tcW w:w="0" w:type="auto"/>
            <w:vAlign w:val="center"/>
            <w:hideMark/>
          </w:tcPr>
          <w:p w14:paraId="44738049" w14:textId="77777777" w:rsidR="00560E55" w:rsidRPr="00560E55" w:rsidRDefault="00560E55" w:rsidP="00560E55">
            <w:pPr>
              <w:jc w:val="left"/>
              <w:rPr>
                <w:sz w:val="20"/>
                <w:szCs w:val="20"/>
                <w:lang w:val="en-GB"/>
              </w:rPr>
            </w:pPr>
            <w:r w:rsidRPr="00560E55">
              <w:rPr>
                <w:sz w:val="20"/>
                <w:szCs w:val="20"/>
                <w:lang w:val="en-GB"/>
              </w:rPr>
              <w:t>Pet Business Licence, insurance, vehicle certification</w:t>
            </w:r>
          </w:p>
        </w:tc>
      </w:tr>
      <w:tr w:rsidR="00560E55" w:rsidRPr="00560E55" w14:paraId="101A922E" w14:textId="77777777" w:rsidTr="00260297">
        <w:trPr>
          <w:trHeight w:val="379"/>
          <w:tblCellSpacing w:w="15" w:type="dxa"/>
        </w:trPr>
        <w:tc>
          <w:tcPr>
            <w:tcW w:w="0" w:type="auto"/>
            <w:vAlign w:val="center"/>
            <w:hideMark/>
          </w:tcPr>
          <w:p w14:paraId="017F9F5A" w14:textId="77777777" w:rsidR="00560E55" w:rsidRPr="00560E55" w:rsidRDefault="00560E55" w:rsidP="00560E55">
            <w:pPr>
              <w:jc w:val="left"/>
              <w:rPr>
                <w:sz w:val="20"/>
                <w:szCs w:val="20"/>
                <w:lang w:val="en-GB"/>
              </w:rPr>
            </w:pPr>
            <w:r w:rsidRPr="00560E55">
              <w:rPr>
                <w:sz w:val="20"/>
                <w:szCs w:val="20"/>
                <w:lang w:val="en-GB"/>
              </w:rPr>
              <w:t>Branding &amp; marketing</w:t>
            </w:r>
          </w:p>
        </w:tc>
        <w:tc>
          <w:tcPr>
            <w:tcW w:w="0" w:type="auto"/>
            <w:vAlign w:val="center"/>
            <w:hideMark/>
          </w:tcPr>
          <w:p w14:paraId="1810FDF7" w14:textId="77777777" w:rsidR="00560E55" w:rsidRPr="00560E55" w:rsidRDefault="00560E55" w:rsidP="00560E55">
            <w:pPr>
              <w:jc w:val="left"/>
              <w:rPr>
                <w:sz w:val="20"/>
                <w:szCs w:val="20"/>
                <w:lang w:val="en-GB"/>
              </w:rPr>
            </w:pPr>
            <w:r w:rsidRPr="00560E55">
              <w:rPr>
                <w:sz w:val="20"/>
                <w:szCs w:val="20"/>
                <w:lang w:val="en-GB"/>
              </w:rPr>
              <w:t>5,000</w:t>
            </w:r>
          </w:p>
        </w:tc>
        <w:tc>
          <w:tcPr>
            <w:tcW w:w="0" w:type="auto"/>
            <w:vAlign w:val="center"/>
            <w:hideMark/>
          </w:tcPr>
          <w:p w14:paraId="5EEB9E08" w14:textId="77777777" w:rsidR="00560E55" w:rsidRPr="00560E55" w:rsidRDefault="00560E55" w:rsidP="00560E55">
            <w:pPr>
              <w:jc w:val="left"/>
              <w:rPr>
                <w:sz w:val="20"/>
                <w:szCs w:val="20"/>
                <w:lang w:val="en-GB"/>
              </w:rPr>
            </w:pPr>
            <w:r w:rsidRPr="00560E55">
              <w:rPr>
                <w:sz w:val="20"/>
                <w:szCs w:val="20"/>
                <w:lang w:val="en-GB"/>
              </w:rPr>
              <w:t>Logo, van livery, launch campaign</w:t>
            </w:r>
          </w:p>
        </w:tc>
      </w:tr>
      <w:tr w:rsidR="00560E55" w:rsidRPr="00560E55" w14:paraId="27ADE907" w14:textId="77777777" w:rsidTr="00260297">
        <w:trPr>
          <w:trHeight w:val="668"/>
          <w:tblCellSpacing w:w="15" w:type="dxa"/>
        </w:trPr>
        <w:tc>
          <w:tcPr>
            <w:tcW w:w="0" w:type="auto"/>
            <w:vAlign w:val="center"/>
            <w:hideMark/>
          </w:tcPr>
          <w:p w14:paraId="6666B4D8" w14:textId="77777777" w:rsidR="00560E55" w:rsidRPr="00560E55" w:rsidRDefault="00560E55" w:rsidP="00560E55">
            <w:pPr>
              <w:jc w:val="left"/>
              <w:rPr>
                <w:sz w:val="20"/>
                <w:szCs w:val="20"/>
                <w:lang w:val="en-GB"/>
              </w:rPr>
            </w:pPr>
            <w:r w:rsidRPr="00560E55">
              <w:rPr>
                <w:sz w:val="20"/>
                <w:szCs w:val="20"/>
                <w:lang w:val="en-GB"/>
              </w:rPr>
              <w:t>Website &amp; app development</w:t>
            </w:r>
          </w:p>
        </w:tc>
        <w:tc>
          <w:tcPr>
            <w:tcW w:w="0" w:type="auto"/>
            <w:vAlign w:val="center"/>
            <w:hideMark/>
          </w:tcPr>
          <w:p w14:paraId="0D349CE9" w14:textId="77777777" w:rsidR="00560E55" w:rsidRPr="00560E55" w:rsidRDefault="00560E55" w:rsidP="00560E55">
            <w:pPr>
              <w:jc w:val="left"/>
              <w:rPr>
                <w:sz w:val="20"/>
                <w:szCs w:val="20"/>
                <w:lang w:val="en-GB"/>
              </w:rPr>
            </w:pPr>
            <w:r w:rsidRPr="00560E55">
              <w:rPr>
                <w:sz w:val="20"/>
                <w:szCs w:val="20"/>
                <w:lang w:val="en-GB"/>
              </w:rPr>
              <w:t>5,000</w:t>
            </w:r>
          </w:p>
        </w:tc>
        <w:tc>
          <w:tcPr>
            <w:tcW w:w="0" w:type="auto"/>
            <w:vAlign w:val="center"/>
            <w:hideMark/>
          </w:tcPr>
          <w:p w14:paraId="36745356" w14:textId="77777777" w:rsidR="00560E55" w:rsidRPr="00560E55" w:rsidRDefault="00560E55" w:rsidP="00560E55">
            <w:pPr>
              <w:jc w:val="left"/>
              <w:rPr>
                <w:sz w:val="20"/>
                <w:szCs w:val="20"/>
                <w:lang w:val="en-GB"/>
              </w:rPr>
            </w:pPr>
            <w:r w:rsidRPr="00560E55">
              <w:rPr>
                <w:sz w:val="20"/>
                <w:szCs w:val="20"/>
                <w:lang w:val="en-GB"/>
              </w:rPr>
              <w:t>Booking system, customer portal, GDPR compliance</w:t>
            </w:r>
          </w:p>
        </w:tc>
      </w:tr>
      <w:tr w:rsidR="00560E55" w:rsidRPr="00560E55" w14:paraId="36A77D32" w14:textId="77777777" w:rsidTr="00260297">
        <w:trPr>
          <w:trHeight w:val="379"/>
          <w:tblCellSpacing w:w="15" w:type="dxa"/>
        </w:trPr>
        <w:tc>
          <w:tcPr>
            <w:tcW w:w="0" w:type="auto"/>
            <w:vAlign w:val="center"/>
            <w:hideMark/>
          </w:tcPr>
          <w:p w14:paraId="55D182C4" w14:textId="77777777" w:rsidR="00560E55" w:rsidRPr="00560E55" w:rsidRDefault="00560E55" w:rsidP="00560E55">
            <w:pPr>
              <w:jc w:val="left"/>
              <w:rPr>
                <w:sz w:val="20"/>
                <w:szCs w:val="20"/>
                <w:lang w:val="en-GB"/>
              </w:rPr>
            </w:pPr>
            <w:r w:rsidRPr="00560E55">
              <w:rPr>
                <w:sz w:val="20"/>
                <w:szCs w:val="20"/>
                <w:lang w:val="en-GB"/>
              </w:rPr>
              <w:t>Initial operating costs</w:t>
            </w:r>
          </w:p>
        </w:tc>
        <w:tc>
          <w:tcPr>
            <w:tcW w:w="0" w:type="auto"/>
            <w:vAlign w:val="center"/>
            <w:hideMark/>
          </w:tcPr>
          <w:p w14:paraId="61926F25" w14:textId="77777777" w:rsidR="00560E55" w:rsidRPr="00560E55" w:rsidRDefault="00560E55" w:rsidP="00560E55">
            <w:pPr>
              <w:jc w:val="left"/>
              <w:rPr>
                <w:sz w:val="20"/>
                <w:szCs w:val="20"/>
                <w:lang w:val="en-GB"/>
              </w:rPr>
            </w:pPr>
            <w:r w:rsidRPr="00560E55">
              <w:rPr>
                <w:sz w:val="20"/>
                <w:szCs w:val="20"/>
                <w:lang w:val="en-GB"/>
              </w:rPr>
              <w:t>5,000</w:t>
            </w:r>
          </w:p>
        </w:tc>
        <w:tc>
          <w:tcPr>
            <w:tcW w:w="0" w:type="auto"/>
            <w:vAlign w:val="center"/>
            <w:hideMark/>
          </w:tcPr>
          <w:p w14:paraId="49BEC565" w14:textId="77777777" w:rsidR="00560E55" w:rsidRPr="00560E55" w:rsidRDefault="00560E55" w:rsidP="00560E55">
            <w:pPr>
              <w:jc w:val="left"/>
              <w:rPr>
                <w:sz w:val="20"/>
                <w:szCs w:val="20"/>
                <w:lang w:val="en-GB"/>
              </w:rPr>
            </w:pPr>
            <w:r w:rsidRPr="00560E55">
              <w:rPr>
                <w:sz w:val="20"/>
                <w:szCs w:val="20"/>
                <w:lang w:val="en-GB"/>
              </w:rPr>
              <w:t>Fuel, staff wages, consumables (first 3 months)</w:t>
            </w:r>
          </w:p>
        </w:tc>
      </w:tr>
      <w:tr w:rsidR="00560E55" w:rsidRPr="00560E55" w14:paraId="39192C4A" w14:textId="77777777" w:rsidTr="00260297">
        <w:trPr>
          <w:trHeight w:val="369"/>
          <w:tblCellSpacing w:w="15" w:type="dxa"/>
        </w:trPr>
        <w:tc>
          <w:tcPr>
            <w:tcW w:w="0" w:type="auto"/>
            <w:vAlign w:val="center"/>
            <w:hideMark/>
          </w:tcPr>
          <w:p w14:paraId="527AC845" w14:textId="77777777" w:rsidR="00560E55" w:rsidRPr="00560E55" w:rsidRDefault="00560E55" w:rsidP="00560E55">
            <w:pPr>
              <w:jc w:val="left"/>
              <w:rPr>
                <w:sz w:val="20"/>
                <w:szCs w:val="20"/>
                <w:lang w:val="en-GB"/>
              </w:rPr>
            </w:pPr>
            <w:r w:rsidRPr="00560E55">
              <w:rPr>
                <w:sz w:val="20"/>
                <w:szCs w:val="20"/>
                <w:lang w:val="en-GB"/>
              </w:rPr>
              <w:t>Working capital</w:t>
            </w:r>
          </w:p>
        </w:tc>
        <w:tc>
          <w:tcPr>
            <w:tcW w:w="0" w:type="auto"/>
            <w:vAlign w:val="center"/>
            <w:hideMark/>
          </w:tcPr>
          <w:p w14:paraId="4B61E87D" w14:textId="77777777" w:rsidR="00560E55" w:rsidRPr="00560E55" w:rsidRDefault="00560E55" w:rsidP="00560E55">
            <w:pPr>
              <w:jc w:val="left"/>
              <w:rPr>
                <w:sz w:val="20"/>
                <w:szCs w:val="20"/>
                <w:lang w:val="en-GB"/>
              </w:rPr>
            </w:pPr>
            <w:r w:rsidRPr="00560E55">
              <w:rPr>
                <w:sz w:val="20"/>
                <w:szCs w:val="20"/>
                <w:lang w:val="en-GB"/>
              </w:rPr>
              <w:t>7,000</w:t>
            </w:r>
          </w:p>
        </w:tc>
        <w:tc>
          <w:tcPr>
            <w:tcW w:w="0" w:type="auto"/>
            <w:vAlign w:val="center"/>
            <w:hideMark/>
          </w:tcPr>
          <w:p w14:paraId="0620F30F" w14:textId="77777777" w:rsidR="00560E55" w:rsidRPr="00560E55" w:rsidRDefault="00560E55" w:rsidP="00560E55">
            <w:pPr>
              <w:jc w:val="left"/>
              <w:rPr>
                <w:sz w:val="20"/>
                <w:szCs w:val="20"/>
                <w:lang w:val="en-GB"/>
              </w:rPr>
            </w:pPr>
            <w:r w:rsidRPr="00560E55">
              <w:rPr>
                <w:sz w:val="20"/>
                <w:szCs w:val="20"/>
                <w:lang w:val="en-GB"/>
              </w:rPr>
              <w:t>Contingency reserve for unexpected costs</w:t>
            </w:r>
          </w:p>
        </w:tc>
      </w:tr>
      <w:tr w:rsidR="00560E55" w:rsidRPr="00560E55" w14:paraId="1A01D708" w14:textId="77777777" w:rsidTr="00260297">
        <w:trPr>
          <w:trHeight w:val="658"/>
          <w:tblCellSpacing w:w="15" w:type="dxa"/>
        </w:trPr>
        <w:tc>
          <w:tcPr>
            <w:tcW w:w="0" w:type="auto"/>
            <w:vAlign w:val="center"/>
            <w:hideMark/>
          </w:tcPr>
          <w:p w14:paraId="15C4E24F" w14:textId="77777777" w:rsidR="00560E55" w:rsidRPr="00560E55" w:rsidRDefault="00560E55" w:rsidP="00560E55">
            <w:pPr>
              <w:rPr>
                <w:sz w:val="20"/>
                <w:szCs w:val="20"/>
                <w:lang w:val="en-GB"/>
              </w:rPr>
            </w:pPr>
            <w:r w:rsidRPr="00560E55">
              <w:rPr>
                <w:b/>
                <w:bCs/>
                <w:sz w:val="20"/>
                <w:szCs w:val="20"/>
                <w:lang w:val="en-GB"/>
              </w:rPr>
              <w:t>Total</w:t>
            </w:r>
          </w:p>
        </w:tc>
        <w:tc>
          <w:tcPr>
            <w:tcW w:w="0" w:type="auto"/>
            <w:vAlign w:val="center"/>
            <w:hideMark/>
          </w:tcPr>
          <w:p w14:paraId="3D2AB8DB" w14:textId="77777777" w:rsidR="00560E55" w:rsidRPr="00560E55" w:rsidRDefault="00560E55" w:rsidP="00560E55">
            <w:pPr>
              <w:jc w:val="left"/>
              <w:rPr>
                <w:sz w:val="20"/>
                <w:szCs w:val="20"/>
                <w:lang w:val="en-GB"/>
              </w:rPr>
            </w:pPr>
            <w:r w:rsidRPr="00560E55">
              <w:rPr>
                <w:b/>
                <w:bCs/>
                <w:sz w:val="20"/>
                <w:szCs w:val="20"/>
                <w:lang w:val="en-GB"/>
              </w:rPr>
              <w:t>70,000</w:t>
            </w:r>
          </w:p>
        </w:tc>
        <w:tc>
          <w:tcPr>
            <w:tcW w:w="0" w:type="auto"/>
            <w:vAlign w:val="center"/>
            <w:hideMark/>
          </w:tcPr>
          <w:p w14:paraId="2B028054" w14:textId="7B57E598" w:rsidR="00560E55" w:rsidRPr="00560E55" w:rsidRDefault="00560E55" w:rsidP="00560E55">
            <w:pPr>
              <w:jc w:val="left"/>
              <w:rPr>
                <w:sz w:val="20"/>
                <w:szCs w:val="20"/>
                <w:lang w:val="en-GB"/>
              </w:rPr>
            </w:pPr>
            <w:r w:rsidRPr="00560E55">
              <w:rPr>
                <w:sz w:val="20"/>
                <w:szCs w:val="20"/>
                <w:lang w:val="en-GB"/>
              </w:rPr>
              <w:t xml:space="preserve">Diversified funding sources (savings, </w:t>
            </w:r>
            <w:r>
              <w:rPr>
                <w:sz w:val="20"/>
                <w:szCs w:val="20"/>
                <w:lang w:val="en-GB"/>
              </w:rPr>
              <w:t>loans</w:t>
            </w:r>
            <w:r w:rsidRPr="00560E55">
              <w:rPr>
                <w:sz w:val="20"/>
                <w:szCs w:val="20"/>
                <w:lang w:val="en-GB"/>
              </w:rPr>
              <w:t>, angel/crowdfunding)</w:t>
            </w:r>
          </w:p>
        </w:tc>
      </w:tr>
    </w:tbl>
    <w:p w14:paraId="4422E406" w14:textId="77777777" w:rsidR="00260297" w:rsidRDefault="00260297" w:rsidP="00560E55">
      <w:pPr>
        <w:jc w:val="center"/>
        <w:rPr>
          <w:sz w:val="20"/>
          <w:szCs w:val="20"/>
          <w:lang w:val="en-GB"/>
        </w:rPr>
      </w:pPr>
    </w:p>
    <w:p w14:paraId="4A82BDF9" w14:textId="25FA1E03" w:rsidR="00560E55" w:rsidRDefault="00560E55" w:rsidP="00560E55">
      <w:pPr>
        <w:jc w:val="center"/>
        <w:rPr>
          <w:b/>
          <w:bCs/>
          <w:szCs w:val="24"/>
          <w:lang w:val="en-GB"/>
        </w:rPr>
      </w:pPr>
      <w:r w:rsidRPr="00560E55">
        <w:rPr>
          <w:sz w:val="20"/>
          <w:szCs w:val="20"/>
          <w:lang w:val="en-GB"/>
        </w:rPr>
        <w:t xml:space="preserve">Table A8.1: </w:t>
      </w:r>
      <w:r>
        <w:rPr>
          <w:sz w:val="20"/>
          <w:szCs w:val="20"/>
          <w:lang w:val="en-GB"/>
        </w:rPr>
        <w:t>Start-Up</w:t>
      </w:r>
      <w:r w:rsidRPr="00560E55">
        <w:rPr>
          <w:sz w:val="20"/>
          <w:szCs w:val="20"/>
          <w:lang w:val="en-GB"/>
        </w:rPr>
        <w:t xml:space="preserve"> Funding Breakdown</w:t>
      </w:r>
      <w:r w:rsidR="00630915">
        <w:rPr>
          <w:sz w:val="20"/>
          <w:szCs w:val="20"/>
          <w:lang w:val="en-GB"/>
        </w:rPr>
        <w:t xml:space="preserve"> </w:t>
      </w:r>
      <w:r w:rsidR="00630915">
        <w:rPr>
          <w:sz w:val="20"/>
          <w:szCs w:val="20"/>
        </w:rPr>
        <w:t>(owner’s work)</w:t>
      </w:r>
    </w:p>
    <w:p w14:paraId="7930AC17" w14:textId="77777777" w:rsidR="00560E55" w:rsidRDefault="00560E55" w:rsidP="00560E55">
      <w:pPr>
        <w:rPr>
          <w:b/>
          <w:bCs/>
          <w:szCs w:val="24"/>
          <w:lang w:val="en-GB"/>
        </w:rPr>
      </w:pPr>
    </w:p>
    <w:p w14:paraId="028569FA" w14:textId="77777777" w:rsidR="00560E55" w:rsidRPr="00560E55" w:rsidRDefault="00560E55" w:rsidP="00560E55">
      <w:pPr>
        <w:rPr>
          <w:b/>
          <w:bCs/>
          <w:szCs w:val="24"/>
          <w:lang w:val="en-GB"/>
        </w:rPr>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18"/>
        <w:gridCol w:w="1870"/>
        <w:gridCol w:w="1314"/>
        <w:gridCol w:w="1773"/>
      </w:tblGrid>
      <w:tr w:rsidR="00560E55" w:rsidRPr="00560E55" w14:paraId="2B2EBCED" w14:textId="77777777" w:rsidTr="00040AEC">
        <w:trPr>
          <w:tblHeader/>
          <w:tblCellSpacing w:w="15" w:type="dxa"/>
          <w:jc w:val="center"/>
        </w:trPr>
        <w:tc>
          <w:tcPr>
            <w:tcW w:w="0" w:type="auto"/>
            <w:vAlign w:val="center"/>
            <w:hideMark/>
          </w:tcPr>
          <w:p w14:paraId="31BAA448" w14:textId="77777777" w:rsidR="00560E55" w:rsidRPr="00560E55" w:rsidRDefault="00560E55" w:rsidP="00040AEC">
            <w:pPr>
              <w:jc w:val="center"/>
              <w:rPr>
                <w:b/>
                <w:bCs/>
                <w:sz w:val="20"/>
                <w:szCs w:val="20"/>
                <w:lang w:val="en-GB"/>
              </w:rPr>
            </w:pPr>
            <w:r w:rsidRPr="00560E55">
              <w:rPr>
                <w:b/>
                <w:bCs/>
                <w:sz w:val="20"/>
                <w:szCs w:val="20"/>
                <w:lang w:val="en-GB"/>
              </w:rPr>
              <w:t>Quarter</w:t>
            </w:r>
          </w:p>
        </w:tc>
        <w:tc>
          <w:tcPr>
            <w:tcW w:w="0" w:type="auto"/>
            <w:vAlign w:val="center"/>
            <w:hideMark/>
          </w:tcPr>
          <w:p w14:paraId="603D20D7" w14:textId="77777777" w:rsidR="00560E55" w:rsidRPr="00560E55" w:rsidRDefault="00560E55" w:rsidP="00040AEC">
            <w:pPr>
              <w:jc w:val="center"/>
              <w:rPr>
                <w:b/>
                <w:bCs/>
                <w:sz w:val="20"/>
                <w:szCs w:val="20"/>
                <w:lang w:val="en-GB"/>
              </w:rPr>
            </w:pPr>
            <w:r w:rsidRPr="00560E55">
              <w:rPr>
                <w:b/>
                <w:bCs/>
                <w:sz w:val="20"/>
                <w:szCs w:val="20"/>
                <w:lang w:val="en-GB"/>
              </w:rPr>
              <w:t>Projected Sales (£)</w:t>
            </w:r>
          </w:p>
        </w:tc>
        <w:tc>
          <w:tcPr>
            <w:tcW w:w="0" w:type="auto"/>
            <w:vAlign w:val="center"/>
            <w:hideMark/>
          </w:tcPr>
          <w:p w14:paraId="2421CB46" w14:textId="77777777" w:rsidR="00560E55" w:rsidRPr="00560E55" w:rsidRDefault="00560E55" w:rsidP="00040AEC">
            <w:pPr>
              <w:jc w:val="center"/>
              <w:rPr>
                <w:b/>
                <w:bCs/>
                <w:sz w:val="20"/>
                <w:szCs w:val="20"/>
                <w:lang w:val="en-GB"/>
              </w:rPr>
            </w:pPr>
            <w:r w:rsidRPr="00560E55">
              <w:rPr>
                <w:b/>
                <w:bCs/>
                <w:sz w:val="20"/>
                <w:szCs w:val="20"/>
                <w:lang w:val="en-GB"/>
              </w:rPr>
              <w:t>Expenses (£)</w:t>
            </w:r>
          </w:p>
        </w:tc>
        <w:tc>
          <w:tcPr>
            <w:tcW w:w="0" w:type="auto"/>
            <w:vAlign w:val="center"/>
            <w:hideMark/>
          </w:tcPr>
          <w:p w14:paraId="3F7FF6E0" w14:textId="77777777" w:rsidR="00560E55" w:rsidRPr="00560E55" w:rsidRDefault="00560E55" w:rsidP="00040AEC">
            <w:pPr>
              <w:jc w:val="center"/>
              <w:rPr>
                <w:b/>
                <w:bCs/>
                <w:sz w:val="20"/>
                <w:szCs w:val="20"/>
                <w:lang w:val="en-GB"/>
              </w:rPr>
            </w:pPr>
            <w:r w:rsidRPr="00560E55">
              <w:rPr>
                <w:b/>
                <w:bCs/>
                <w:sz w:val="20"/>
                <w:szCs w:val="20"/>
                <w:lang w:val="en-GB"/>
              </w:rPr>
              <w:t>Net Cash Flow (£)</w:t>
            </w:r>
          </w:p>
        </w:tc>
      </w:tr>
      <w:tr w:rsidR="00560E55" w:rsidRPr="00560E55" w14:paraId="0C4FC445" w14:textId="77777777" w:rsidTr="00040AEC">
        <w:trPr>
          <w:tblCellSpacing w:w="15" w:type="dxa"/>
          <w:jc w:val="center"/>
        </w:trPr>
        <w:tc>
          <w:tcPr>
            <w:tcW w:w="0" w:type="auto"/>
            <w:vAlign w:val="center"/>
            <w:hideMark/>
          </w:tcPr>
          <w:p w14:paraId="3B12A9DD" w14:textId="77777777" w:rsidR="00560E55" w:rsidRPr="00560E55" w:rsidRDefault="00560E55" w:rsidP="00040AEC">
            <w:pPr>
              <w:jc w:val="left"/>
              <w:rPr>
                <w:sz w:val="20"/>
                <w:szCs w:val="20"/>
                <w:lang w:val="en-GB"/>
              </w:rPr>
            </w:pPr>
            <w:r w:rsidRPr="00560E55">
              <w:rPr>
                <w:sz w:val="20"/>
                <w:szCs w:val="20"/>
                <w:lang w:val="en-GB"/>
              </w:rPr>
              <w:t>Q1</w:t>
            </w:r>
          </w:p>
        </w:tc>
        <w:tc>
          <w:tcPr>
            <w:tcW w:w="0" w:type="auto"/>
            <w:vAlign w:val="center"/>
            <w:hideMark/>
          </w:tcPr>
          <w:p w14:paraId="560B4DFD" w14:textId="77777777" w:rsidR="00560E55" w:rsidRPr="00560E55" w:rsidRDefault="00560E55" w:rsidP="00040AEC">
            <w:pPr>
              <w:jc w:val="left"/>
              <w:rPr>
                <w:sz w:val="20"/>
                <w:szCs w:val="20"/>
                <w:lang w:val="en-GB"/>
              </w:rPr>
            </w:pPr>
            <w:r w:rsidRPr="00560E55">
              <w:rPr>
                <w:sz w:val="20"/>
                <w:szCs w:val="20"/>
                <w:lang w:val="en-GB"/>
              </w:rPr>
              <w:t>6,000</w:t>
            </w:r>
          </w:p>
        </w:tc>
        <w:tc>
          <w:tcPr>
            <w:tcW w:w="0" w:type="auto"/>
            <w:vAlign w:val="center"/>
            <w:hideMark/>
          </w:tcPr>
          <w:p w14:paraId="0ABBC06D" w14:textId="77777777" w:rsidR="00560E55" w:rsidRPr="00560E55" w:rsidRDefault="00560E55" w:rsidP="00040AEC">
            <w:pPr>
              <w:jc w:val="left"/>
              <w:rPr>
                <w:sz w:val="20"/>
                <w:szCs w:val="20"/>
                <w:lang w:val="en-GB"/>
              </w:rPr>
            </w:pPr>
            <w:r w:rsidRPr="00560E55">
              <w:rPr>
                <w:sz w:val="20"/>
                <w:szCs w:val="20"/>
                <w:lang w:val="en-GB"/>
              </w:rPr>
              <w:t>9,000</w:t>
            </w:r>
          </w:p>
        </w:tc>
        <w:tc>
          <w:tcPr>
            <w:tcW w:w="0" w:type="auto"/>
            <w:vAlign w:val="center"/>
            <w:hideMark/>
          </w:tcPr>
          <w:p w14:paraId="5FD1BD15" w14:textId="77777777" w:rsidR="00560E55" w:rsidRPr="00560E55" w:rsidRDefault="00560E55" w:rsidP="00040AEC">
            <w:pPr>
              <w:jc w:val="left"/>
              <w:rPr>
                <w:sz w:val="20"/>
                <w:szCs w:val="20"/>
                <w:lang w:val="en-GB"/>
              </w:rPr>
            </w:pPr>
            <w:r w:rsidRPr="00560E55">
              <w:rPr>
                <w:sz w:val="20"/>
                <w:szCs w:val="20"/>
                <w:lang w:val="en-GB"/>
              </w:rPr>
              <w:t>-3,000</w:t>
            </w:r>
          </w:p>
        </w:tc>
      </w:tr>
      <w:tr w:rsidR="00560E55" w:rsidRPr="00560E55" w14:paraId="28960264" w14:textId="77777777" w:rsidTr="00040AEC">
        <w:trPr>
          <w:tblCellSpacing w:w="15" w:type="dxa"/>
          <w:jc w:val="center"/>
        </w:trPr>
        <w:tc>
          <w:tcPr>
            <w:tcW w:w="0" w:type="auto"/>
            <w:vAlign w:val="center"/>
            <w:hideMark/>
          </w:tcPr>
          <w:p w14:paraId="6B294549" w14:textId="77777777" w:rsidR="00560E55" w:rsidRPr="00560E55" w:rsidRDefault="00560E55" w:rsidP="00040AEC">
            <w:pPr>
              <w:jc w:val="left"/>
              <w:rPr>
                <w:sz w:val="20"/>
                <w:szCs w:val="20"/>
                <w:lang w:val="en-GB"/>
              </w:rPr>
            </w:pPr>
            <w:r w:rsidRPr="00560E55">
              <w:rPr>
                <w:sz w:val="20"/>
                <w:szCs w:val="20"/>
                <w:lang w:val="en-GB"/>
              </w:rPr>
              <w:t>Q2</w:t>
            </w:r>
          </w:p>
        </w:tc>
        <w:tc>
          <w:tcPr>
            <w:tcW w:w="0" w:type="auto"/>
            <w:vAlign w:val="center"/>
            <w:hideMark/>
          </w:tcPr>
          <w:p w14:paraId="2953E088" w14:textId="77777777" w:rsidR="00560E55" w:rsidRPr="00560E55" w:rsidRDefault="00560E55" w:rsidP="00040AEC">
            <w:pPr>
              <w:jc w:val="left"/>
              <w:rPr>
                <w:sz w:val="20"/>
                <w:szCs w:val="20"/>
                <w:lang w:val="en-GB"/>
              </w:rPr>
            </w:pPr>
            <w:r w:rsidRPr="00560E55">
              <w:rPr>
                <w:sz w:val="20"/>
                <w:szCs w:val="20"/>
                <w:lang w:val="en-GB"/>
              </w:rPr>
              <w:t>10,000</w:t>
            </w:r>
          </w:p>
        </w:tc>
        <w:tc>
          <w:tcPr>
            <w:tcW w:w="0" w:type="auto"/>
            <w:vAlign w:val="center"/>
            <w:hideMark/>
          </w:tcPr>
          <w:p w14:paraId="11D9812C" w14:textId="77777777" w:rsidR="00560E55" w:rsidRPr="00560E55" w:rsidRDefault="00560E55" w:rsidP="00040AEC">
            <w:pPr>
              <w:jc w:val="left"/>
              <w:rPr>
                <w:sz w:val="20"/>
                <w:szCs w:val="20"/>
                <w:lang w:val="en-GB"/>
              </w:rPr>
            </w:pPr>
            <w:r w:rsidRPr="00560E55">
              <w:rPr>
                <w:sz w:val="20"/>
                <w:szCs w:val="20"/>
                <w:lang w:val="en-GB"/>
              </w:rPr>
              <w:t>9,500</w:t>
            </w:r>
          </w:p>
        </w:tc>
        <w:tc>
          <w:tcPr>
            <w:tcW w:w="0" w:type="auto"/>
            <w:vAlign w:val="center"/>
            <w:hideMark/>
          </w:tcPr>
          <w:p w14:paraId="603D3E90" w14:textId="77777777" w:rsidR="00560E55" w:rsidRPr="00560E55" w:rsidRDefault="00560E55" w:rsidP="00040AEC">
            <w:pPr>
              <w:jc w:val="left"/>
              <w:rPr>
                <w:sz w:val="20"/>
                <w:szCs w:val="20"/>
                <w:lang w:val="en-GB"/>
              </w:rPr>
            </w:pPr>
            <w:r w:rsidRPr="00560E55">
              <w:rPr>
                <w:sz w:val="20"/>
                <w:szCs w:val="20"/>
                <w:lang w:val="en-GB"/>
              </w:rPr>
              <w:t>+500</w:t>
            </w:r>
          </w:p>
        </w:tc>
      </w:tr>
      <w:tr w:rsidR="00560E55" w:rsidRPr="00560E55" w14:paraId="24E34956" w14:textId="77777777" w:rsidTr="00040AEC">
        <w:trPr>
          <w:tblCellSpacing w:w="15" w:type="dxa"/>
          <w:jc w:val="center"/>
        </w:trPr>
        <w:tc>
          <w:tcPr>
            <w:tcW w:w="0" w:type="auto"/>
            <w:vAlign w:val="center"/>
            <w:hideMark/>
          </w:tcPr>
          <w:p w14:paraId="1DE67545" w14:textId="77777777" w:rsidR="00560E55" w:rsidRPr="00560E55" w:rsidRDefault="00560E55" w:rsidP="00040AEC">
            <w:pPr>
              <w:jc w:val="left"/>
              <w:rPr>
                <w:sz w:val="20"/>
                <w:szCs w:val="20"/>
                <w:lang w:val="en-GB"/>
              </w:rPr>
            </w:pPr>
            <w:r w:rsidRPr="00560E55">
              <w:rPr>
                <w:sz w:val="20"/>
                <w:szCs w:val="20"/>
                <w:lang w:val="en-GB"/>
              </w:rPr>
              <w:t>Q3</w:t>
            </w:r>
          </w:p>
        </w:tc>
        <w:tc>
          <w:tcPr>
            <w:tcW w:w="0" w:type="auto"/>
            <w:vAlign w:val="center"/>
            <w:hideMark/>
          </w:tcPr>
          <w:p w14:paraId="2D2DA1B9" w14:textId="77777777" w:rsidR="00560E55" w:rsidRPr="00560E55" w:rsidRDefault="00560E55" w:rsidP="00040AEC">
            <w:pPr>
              <w:jc w:val="left"/>
              <w:rPr>
                <w:sz w:val="20"/>
                <w:szCs w:val="20"/>
                <w:lang w:val="en-GB"/>
              </w:rPr>
            </w:pPr>
            <w:r w:rsidRPr="00560E55">
              <w:rPr>
                <w:sz w:val="20"/>
                <w:szCs w:val="20"/>
                <w:lang w:val="en-GB"/>
              </w:rPr>
              <w:t>14,000</w:t>
            </w:r>
          </w:p>
        </w:tc>
        <w:tc>
          <w:tcPr>
            <w:tcW w:w="0" w:type="auto"/>
            <w:vAlign w:val="center"/>
            <w:hideMark/>
          </w:tcPr>
          <w:p w14:paraId="4AA1FEE3" w14:textId="77777777" w:rsidR="00560E55" w:rsidRPr="00560E55" w:rsidRDefault="00560E55" w:rsidP="00040AEC">
            <w:pPr>
              <w:jc w:val="left"/>
              <w:rPr>
                <w:sz w:val="20"/>
                <w:szCs w:val="20"/>
                <w:lang w:val="en-GB"/>
              </w:rPr>
            </w:pPr>
            <w:r w:rsidRPr="00560E55">
              <w:rPr>
                <w:sz w:val="20"/>
                <w:szCs w:val="20"/>
                <w:lang w:val="en-GB"/>
              </w:rPr>
              <w:t>10,000</w:t>
            </w:r>
          </w:p>
        </w:tc>
        <w:tc>
          <w:tcPr>
            <w:tcW w:w="0" w:type="auto"/>
            <w:vAlign w:val="center"/>
            <w:hideMark/>
          </w:tcPr>
          <w:p w14:paraId="43BC2BA6" w14:textId="77777777" w:rsidR="00560E55" w:rsidRPr="00560E55" w:rsidRDefault="00560E55" w:rsidP="00040AEC">
            <w:pPr>
              <w:jc w:val="left"/>
              <w:rPr>
                <w:sz w:val="20"/>
                <w:szCs w:val="20"/>
                <w:lang w:val="en-GB"/>
              </w:rPr>
            </w:pPr>
            <w:r w:rsidRPr="00560E55">
              <w:rPr>
                <w:sz w:val="20"/>
                <w:szCs w:val="20"/>
                <w:lang w:val="en-GB"/>
              </w:rPr>
              <w:t>+4,000</w:t>
            </w:r>
          </w:p>
        </w:tc>
      </w:tr>
      <w:tr w:rsidR="00560E55" w:rsidRPr="00560E55" w14:paraId="492C62DF" w14:textId="77777777" w:rsidTr="00040AEC">
        <w:trPr>
          <w:tblCellSpacing w:w="15" w:type="dxa"/>
          <w:jc w:val="center"/>
        </w:trPr>
        <w:tc>
          <w:tcPr>
            <w:tcW w:w="0" w:type="auto"/>
            <w:vAlign w:val="center"/>
            <w:hideMark/>
          </w:tcPr>
          <w:p w14:paraId="3E812D67" w14:textId="77777777" w:rsidR="00560E55" w:rsidRPr="00560E55" w:rsidRDefault="00560E55" w:rsidP="00040AEC">
            <w:pPr>
              <w:jc w:val="left"/>
              <w:rPr>
                <w:sz w:val="20"/>
                <w:szCs w:val="20"/>
                <w:lang w:val="en-GB"/>
              </w:rPr>
            </w:pPr>
            <w:r w:rsidRPr="00560E55">
              <w:rPr>
                <w:sz w:val="20"/>
                <w:szCs w:val="20"/>
                <w:lang w:val="en-GB"/>
              </w:rPr>
              <w:t>Q4</w:t>
            </w:r>
          </w:p>
        </w:tc>
        <w:tc>
          <w:tcPr>
            <w:tcW w:w="0" w:type="auto"/>
            <w:vAlign w:val="center"/>
            <w:hideMark/>
          </w:tcPr>
          <w:p w14:paraId="7CB794FE" w14:textId="77777777" w:rsidR="00560E55" w:rsidRPr="00560E55" w:rsidRDefault="00560E55" w:rsidP="00040AEC">
            <w:pPr>
              <w:jc w:val="left"/>
              <w:rPr>
                <w:sz w:val="20"/>
                <w:szCs w:val="20"/>
                <w:lang w:val="en-GB"/>
              </w:rPr>
            </w:pPr>
            <w:r w:rsidRPr="00560E55">
              <w:rPr>
                <w:sz w:val="20"/>
                <w:szCs w:val="20"/>
                <w:lang w:val="en-GB"/>
              </w:rPr>
              <w:t>18,000</w:t>
            </w:r>
          </w:p>
        </w:tc>
        <w:tc>
          <w:tcPr>
            <w:tcW w:w="0" w:type="auto"/>
            <w:vAlign w:val="center"/>
            <w:hideMark/>
          </w:tcPr>
          <w:p w14:paraId="29DBC68A" w14:textId="77777777" w:rsidR="00560E55" w:rsidRPr="00560E55" w:rsidRDefault="00560E55" w:rsidP="00040AEC">
            <w:pPr>
              <w:jc w:val="left"/>
              <w:rPr>
                <w:sz w:val="20"/>
                <w:szCs w:val="20"/>
                <w:lang w:val="en-GB"/>
              </w:rPr>
            </w:pPr>
            <w:r w:rsidRPr="00560E55">
              <w:rPr>
                <w:sz w:val="20"/>
                <w:szCs w:val="20"/>
                <w:lang w:val="en-GB"/>
              </w:rPr>
              <w:t>11,000</w:t>
            </w:r>
          </w:p>
        </w:tc>
        <w:tc>
          <w:tcPr>
            <w:tcW w:w="0" w:type="auto"/>
            <w:vAlign w:val="center"/>
            <w:hideMark/>
          </w:tcPr>
          <w:p w14:paraId="6F5C761E" w14:textId="77777777" w:rsidR="00560E55" w:rsidRPr="00560E55" w:rsidRDefault="00560E55" w:rsidP="00040AEC">
            <w:pPr>
              <w:jc w:val="left"/>
              <w:rPr>
                <w:sz w:val="20"/>
                <w:szCs w:val="20"/>
                <w:lang w:val="en-GB"/>
              </w:rPr>
            </w:pPr>
            <w:r w:rsidRPr="00560E55">
              <w:rPr>
                <w:sz w:val="20"/>
                <w:szCs w:val="20"/>
                <w:lang w:val="en-GB"/>
              </w:rPr>
              <w:t>+7,000</w:t>
            </w:r>
          </w:p>
        </w:tc>
      </w:tr>
      <w:tr w:rsidR="00560E55" w:rsidRPr="00560E55" w14:paraId="583B5DDF" w14:textId="77777777" w:rsidTr="00040AEC">
        <w:trPr>
          <w:tblCellSpacing w:w="15" w:type="dxa"/>
          <w:jc w:val="center"/>
        </w:trPr>
        <w:tc>
          <w:tcPr>
            <w:tcW w:w="0" w:type="auto"/>
            <w:vAlign w:val="center"/>
            <w:hideMark/>
          </w:tcPr>
          <w:p w14:paraId="46D9D629" w14:textId="77777777" w:rsidR="00560E55" w:rsidRPr="00560E55" w:rsidRDefault="00560E55" w:rsidP="00040AEC">
            <w:pPr>
              <w:jc w:val="left"/>
              <w:rPr>
                <w:sz w:val="20"/>
                <w:szCs w:val="20"/>
                <w:lang w:val="en-GB"/>
              </w:rPr>
            </w:pPr>
            <w:r w:rsidRPr="00560E55">
              <w:rPr>
                <w:b/>
                <w:bCs/>
                <w:sz w:val="20"/>
                <w:szCs w:val="20"/>
                <w:lang w:val="en-GB"/>
              </w:rPr>
              <w:t>Total</w:t>
            </w:r>
          </w:p>
        </w:tc>
        <w:tc>
          <w:tcPr>
            <w:tcW w:w="0" w:type="auto"/>
            <w:vAlign w:val="center"/>
            <w:hideMark/>
          </w:tcPr>
          <w:p w14:paraId="2DF9B1DF" w14:textId="77777777" w:rsidR="00560E55" w:rsidRPr="00560E55" w:rsidRDefault="00560E55" w:rsidP="00040AEC">
            <w:pPr>
              <w:jc w:val="left"/>
              <w:rPr>
                <w:sz w:val="20"/>
                <w:szCs w:val="20"/>
                <w:lang w:val="en-GB"/>
              </w:rPr>
            </w:pPr>
            <w:r w:rsidRPr="00560E55">
              <w:rPr>
                <w:b/>
                <w:bCs/>
                <w:sz w:val="20"/>
                <w:szCs w:val="20"/>
                <w:lang w:val="en-GB"/>
              </w:rPr>
              <w:t>48,000</w:t>
            </w:r>
          </w:p>
        </w:tc>
        <w:tc>
          <w:tcPr>
            <w:tcW w:w="0" w:type="auto"/>
            <w:vAlign w:val="center"/>
            <w:hideMark/>
          </w:tcPr>
          <w:p w14:paraId="5F297CB8" w14:textId="77777777" w:rsidR="00560E55" w:rsidRPr="00560E55" w:rsidRDefault="00560E55" w:rsidP="00040AEC">
            <w:pPr>
              <w:jc w:val="left"/>
              <w:rPr>
                <w:sz w:val="20"/>
                <w:szCs w:val="20"/>
                <w:lang w:val="en-GB"/>
              </w:rPr>
            </w:pPr>
            <w:r w:rsidRPr="00560E55">
              <w:rPr>
                <w:b/>
                <w:bCs/>
                <w:sz w:val="20"/>
                <w:szCs w:val="20"/>
                <w:lang w:val="en-GB"/>
              </w:rPr>
              <w:t>39,500</w:t>
            </w:r>
          </w:p>
        </w:tc>
        <w:tc>
          <w:tcPr>
            <w:tcW w:w="0" w:type="auto"/>
            <w:vAlign w:val="center"/>
            <w:hideMark/>
          </w:tcPr>
          <w:p w14:paraId="55A28E56" w14:textId="77777777" w:rsidR="00560E55" w:rsidRPr="00560E55" w:rsidRDefault="00560E55" w:rsidP="00040AEC">
            <w:pPr>
              <w:jc w:val="left"/>
              <w:rPr>
                <w:sz w:val="20"/>
                <w:szCs w:val="20"/>
                <w:lang w:val="en-GB"/>
              </w:rPr>
            </w:pPr>
            <w:r w:rsidRPr="00560E55">
              <w:rPr>
                <w:b/>
                <w:bCs/>
                <w:sz w:val="20"/>
                <w:szCs w:val="20"/>
                <w:lang w:val="en-GB"/>
              </w:rPr>
              <w:t>+8,500</w:t>
            </w:r>
          </w:p>
        </w:tc>
      </w:tr>
    </w:tbl>
    <w:p w14:paraId="420494C2" w14:textId="77777777" w:rsidR="00560E55" w:rsidRDefault="00560E55" w:rsidP="00560E55">
      <w:pPr>
        <w:rPr>
          <w:i/>
          <w:iCs/>
          <w:szCs w:val="24"/>
          <w:lang w:val="en-GB"/>
        </w:rPr>
      </w:pPr>
    </w:p>
    <w:p w14:paraId="58128CEA" w14:textId="4302CF93" w:rsidR="00560E55" w:rsidRPr="00560E55" w:rsidRDefault="00560E55" w:rsidP="00560E55">
      <w:pPr>
        <w:jc w:val="center"/>
        <w:rPr>
          <w:sz w:val="20"/>
          <w:szCs w:val="20"/>
          <w:lang w:val="en-GB"/>
        </w:rPr>
      </w:pPr>
      <w:r w:rsidRPr="00560E55">
        <w:rPr>
          <w:sz w:val="20"/>
          <w:szCs w:val="20"/>
          <w:lang w:val="en-GB"/>
        </w:rPr>
        <w:t>Table A8.2: Cash Flow Forecast (Year 1)</w:t>
      </w:r>
      <w:r w:rsidR="00630915">
        <w:rPr>
          <w:sz w:val="20"/>
          <w:szCs w:val="20"/>
          <w:lang w:val="en-GB"/>
        </w:rPr>
        <w:t xml:space="preserve"> </w:t>
      </w:r>
      <w:r w:rsidR="00630915">
        <w:rPr>
          <w:sz w:val="20"/>
          <w:szCs w:val="20"/>
        </w:rPr>
        <w:t>(owner’s work)</w:t>
      </w:r>
    </w:p>
    <w:p w14:paraId="57544CC9" w14:textId="77777777" w:rsidR="00560E55" w:rsidRDefault="00560E55" w:rsidP="00560E55">
      <w:pPr>
        <w:jc w:val="center"/>
        <w:rPr>
          <w:i/>
          <w:iCs/>
          <w:szCs w:val="24"/>
          <w:lang w:val="en-GB"/>
        </w:rPr>
      </w:pPr>
    </w:p>
    <w:p w14:paraId="788D0BAD" w14:textId="5E1A9F67" w:rsidR="00560E55" w:rsidRPr="00560E55" w:rsidRDefault="00560E55" w:rsidP="00560E55">
      <w:pPr>
        <w:rPr>
          <w:szCs w:val="24"/>
          <w:lang w:val="en-GB"/>
        </w:rPr>
      </w:pPr>
      <w:r w:rsidRPr="00560E55">
        <w:rPr>
          <w:szCs w:val="24"/>
          <w:lang w:val="en-GB"/>
        </w:rPr>
        <w:t xml:space="preserve">Breakeven </w:t>
      </w:r>
      <w:r w:rsidR="00040AEC">
        <w:rPr>
          <w:szCs w:val="24"/>
          <w:lang w:val="en-GB"/>
        </w:rPr>
        <w:t xml:space="preserve">is </w:t>
      </w:r>
      <w:r w:rsidRPr="00560E55">
        <w:rPr>
          <w:szCs w:val="24"/>
          <w:lang w:val="en-GB"/>
        </w:rPr>
        <w:t>anticipated around Month 10, assuming 5–8 sessions per day, 5 days per week.</w:t>
      </w:r>
    </w:p>
    <w:p w14:paraId="5605D99E" w14:textId="28A2B308" w:rsidR="00560E55" w:rsidRPr="00560E55" w:rsidRDefault="00560E55" w:rsidP="00560E55">
      <w:pPr>
        <w:rPr>
          <w:sz w:val="20"/>
          <w:szCs w:val="20"/>
          <w:lang w:val="en-GB"/>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129"/>
        <w:gridCol w:w="2404"/>
        <w:gridCol w:w="1080"/>
        <w:gridCol w:w="792"/>
        <w:gridCol w:w="3611"/>
      </w:tblGrid>
      <w:tr w:rsidR="00560E55" w:rsidRPr="00560E55" w14:paraId="6368426C" w14:textId="77777777" w:rsidTr="00040AEC">
        <w:trPr>
          <w:tblHeader/>
          <w:tblCellSpacing w:w="15" w:type="dxa"/>
        </w:trPr>
        <w:tc>
          <w:tcPr>
            <w:tcW w:w="0" w:type="auto"/>
            <w:vAlign w:val="center"/>
            <w:hideMark/>
          </w:tcPr>
          <w:p w14:paraId="397A6049" w14:textId="77777777" w:rsidR="00560E55" w:rsidRPr="00560E55" w:rsidRDefault="00560E55" w:rsidP="00040AEC">
            <w:pPr>
              <w:jc w:val="center"/>
              <w:rPr>
                <w:b/>
                <w:bCs/>
                <w:sz w:val="20"/>
                <w:szCs w:val="20"/>
                <w:lang w:val="en-GB"/>
              </w:rPr>
            </w:pPr>
            <w:r w:rsidRPr="00560E55">
              <w:rPr>
                <w:b/>
                <w:bCs/>
                <w:sz w:val="20"/>
                <w:szCs w:val="20"/>
                <w:lang w:val="en-GB"/>
              </w:rPr>
              <w:t>Risk Area</w:t>
            </w:r>
          </w:p>
        </w:tc>
        <w:tc>
          <w:tcPr>
            <w:tcW w:w="0" w:type="auto"/>
            <w:vAlign w:val="center"/>
            <w:hideMark/>
          </w:tcPr>
          <w:p w14:paraId="26CC9ADA" w14:textId="77777777" w:rsidR="00560E55" w:rsidRPr="00560E55" w:rsidRDefault="00560E55" w:rsidP="00040AEC">
            <w:pPr>
              <w:jc w:val="center"/>
              <w:rPr>
                <w:b/>
                <w:bCs/>
                <w:sz w:val="20"/>
                <w:szCs w:val="20"/>
                <w:lang w:val="en-GB"/>
              </w:rPr>
            </w:pPr>
            <w:r w:rsidRPr="00560E55">
              <w:rPr>
                <w:b/>
                <w:bCs/>
                <w:sz w:val="20"/>
                <w:szCs w:val="20"/>
                <w:lang w:val="en-GB"/>
              </w:rPr>
              <w:t>Specific Risk</w:t>
            </w:r>
          </w:p>
        </w:tc>
        <w:tc>
          <w:tcPr>
            <w:tcW w:w="0" w:type="auto"/>
            <w:vAlign w:val="center"/>
            <w:hideMark/>
          </w:tcPr>
          <w:p w14:paraId="125D57DE" w14:textId="77777777" w:rsidR="00560E55" w:rsidRPr="00560E55" w:rsidRDefault="00560E55" w:rsidP="00040AEC">
            <w:pPr>
              <w:jc w:val="center"/>
              <w:rPr>
                <w:b/>
                <w:bCs/>
                <w:sz w:val="20"/>
                <w:szCs w:val="20"/>
                <w:lang w:val="en-GB"/>
              </w:rPr>
            </w:pPr>
            <w:r w:rsidRPr="00560E55">
              <w:rPr>
                <w:b/>
                <w:bCs/>
                <w:sz w:val="20"/>
                <w:szCs w:val="20"/>
                <w:lang w:val="en-GB"/>
              </w:rPr>
              <w:t>Likelihood</w:t>
            </w:r>
          </w:p>
        </w:tc>
        <w:tc>
          <w:tcPr>
            <w:tcW w:w="0" w:type="auto"/>
            <w:vAlign w:val="center"/>
            <w:hideMark/>
          </w:tcPr>
          <w:p w14:paraId="22009BBE" w14:textId="77777777" w:rsidR="00560E55" w:rsidRPr="00560E55" w:rsidRDefault="00560E55" w:rsidP="00040AEC">
            <w:pPr>
              <w:jc w:val="center"/>
              <w:rPr>
                <w:b/>
                <w:bCs/>
                <w:sz w:val="20"/>
                <w:szCs w:val="20"/>
                <w:lang w:val="en-GB"/>
              </w:rPr>
            </w:pPr>
            <w:r w:rsidRPr="00560E55">
              <w:rPr>
                <w:b/>
                <w:bCs/>
                <w:sz w:val="20"/>
                <w:szCs w:val="20"/>
                <w:lang w:val="en-GB"/>
              </w:rPr>
              <w:t>Impact</w:t>
            </w:r>
          </w:p>
        </w:tc>
        <w:tc>
          <w:tcPr>
            <w:tcW w:w="0" w:type="auto"/>
            <w:vAlign w:val="center"/>
            <w:hideMark/>
          </w:tcPr>
          <w:p w14:paraId="0C63956E" w14:textId="77777777" w:rsidR="00560E55" w:rsidRPr="00560E55" w:rsidRDefault="00560E55" w:rsidP="00040AEC">
            <w:pPr>
              <w:jc w:val="center"/>
              <w:rPr>
                <w:b/>
                <w:bCs/>
                <w:sz w:val="20"/>
                <w:szCs w:val="20"/>
                <w:lang w:val="en-GB"/>
              </w:rPr>
            </w:pPr>
            <w:r w:rsidRPr="00560E55">
              <w:rPr>
                <w:b/>
                <w:bCs/>
                <w:sz w:val="20"/>
                <w:szCs w:val="20"/>
                <w:lang w:val="en-GB"/>
              </w:rPr>
              <w:t>Mitigation Strategy</w:t>
            </w:r>
          </w:p>
        </w:tc>
      </w:tr>
      <w:tr w:rsidR="00560E55" w:rsidRPr="00560E55" w14:paraId="4465864D" w14:textId="77777777" w:rsidTr="00040AEC">
        <w:trPr>
          <w:tblCellSpacing w:w="15" w:type="dxa"/>
        </w:trPr>
        <w:tc>
          <w:tcPr>
            <w:tcW w:w="0" w:type="auto"/>
            <w:vAlign w:val="center"/>
            <w:hideMark/>
          </w:tcPr>
          <w:p w14:paraId="31C9228B" w14:textId="77777777" w:rsidR="00560E55" w:rsidRPr="00560E55" w:rsidRDefault="00560E55" w:rsidP="00040AEC">
            <w:pPr>
              <w:jc w:val="center"/>
              <w:rPr>
                <w:sz w:val="20"/>
                <w:szCs w:val="20"/>
                <w:lang w:val="en-GB"/>
              </w:rPr>
            </w:pPr>
            <w:r w:rsidRPr="00560E55">
              <w:rPr>
                <w:sz w:val="20"/>
                <w:szCs w:val="20"/>
                <w:lang w:val="en-GB"/>
              </w:rPr>
              <w:t>Legal</w:t>
            </w:r>
          </w:p>
        </w:tc>
        <w:tc>
          <w:tcPr>
            <w:tcW w:w="0" w:type="auto"/>
            <w:vAlign w:val="center"/>
            <w:hideMark/>
          </w:tcPr>
          <w:p w14:paraId="0C3F0B43" w14:textId="77777777" w:rsidR="00560E55" w:rsidRPr="00560E55" w:rsidRDefault="00560E55" w:rsidP="00040AEC">
            <w:pPr>
              <w:jc w:val="left"/>
              <w:rPr>
                <w:sz w:val="20"/>
                <w:szCs w:val="20"/>
                <w:lang w:val="en-GB"/>
              </w:rPr>
            </w:pPr>
            <w:r w:rsidRPr="00560E55">
              <w:rPr>
                <w:sz w:val="20"/>
                <w:szCs w:val="20"/>
                <w:lang w:val="en-GB"/>
              </w:rPr>
              <w:t>Non</w:t>
            </w:r>
            <w:r w:rsidRPr="00560E55">
              <w:rPr>
                <w:sz w:val="20"/>
                <w:szCs w:val="20"/>
                <w:lang w:val="en-GB"/>
              </w:rPr>
              <w:noBreakHyphen/>
              <w:t>compliance with licensing/GDPR</w:t>
            </w:r>
          </w:p>
        </w:tc>
        <w:tc>
          <w:tcPr>
            <w:tcW w:w="0" w:type="auto"/>
            <w:vAlign w:val="center"/>
            <w:hideMark/>
          </w:tcPr>
          <w:p w14:paraId="699FB7DE" w14:textId="77777777" w:rsidR="00560E55" w:rsidRPr="00560E55" w:rsidRDefault="00560E55" w:rsidP="00040AEC">
            <w:pPr>
              <w:jc w:val="center"/>
              <w:rPr>
                <w:sz w:val="20"/>
                <w:szCs w:val="20"/>
                <w:lang w:val="en-GB"/>
              </w:rPr>
            </w:pPr>
            <w:r w:rsidRPr="00560E55">
              <w:rPr>
                <w:sz w:val="20"/>
                <w:szCs w:val="20"/>
                <w:lang w:val="en-GB"/>
              </w:rPr>
              <w:t>Low</w:t>
            </w:r>
          </w:p>
        </w:tc>
        <w:tc>
          <w:tcPr>
            <w:tcW w:w="0" w:type="auto"/>
            <w:vAlign w:val="center"/>
            <w:hideMark/>
          </w:tcPr>
          <w:p w14:paraId="2F5DB822" w14:textId="77777777" w:rsidR="00560E55" w:rsidRPr="00560E55" w:rsidRDefault="00560E55" w:rsidP="00040AEC">
            <w:pPr>
              <w:jc w:val="center"/>
              <w:rPr>
                <w:sz w:val="20"/>
                <w:szCs w:val="20"/>
                <w:lang w:val="en-GB"/>
              </w:rPr>
            </w:pPr>
            <w:r w:rsidRPr="00560E55">
              <w:rPr>
                <w:sz w:val="20"/>
                <w:szCs w:val="20"/>
                <w:lang w:val="en-GB"/>
              </w:rPr>
              <w:t>High</w:t>
            </w:r>
          </w:p>
        </w:tc>
        <w:tc>
          <w:tcPr>
            <w:tcW w:w="0" w:type="auto"/>
            <w:vAlign w:val="center"/>
            <w:hideMark/>
          </w:tcPr>
          <w:p w14:paraId="396DCD30" w14:textId="77777777" w:rsidR="00560E55" w:rsidRPr="00560E55" w:rsidRDefault="00560E55" w:rsidP="00040AEC">
            <w:pPr>
              <w:jc w:val="left"/>
              <w:rPr>
                <w:sz w:val="20"/>
                <w:szCs w:val="20"/>
                <w:lang w:val="en-GB"/>
              </w:rPr>
            </w:pPr>
            <w:r w:rsidRPr="00560E55">
              <w:rPr>
                <w:sz w:val="20"/>
                <w:szCs w:val="20"/>
                <w:lang w:val="en-GB"/>
              </w:rPr>
              <w:t>Regular audits, staff training, legal advisor</w:t>
            </w:r>
          </w:p>
        </w:tc>
      </w:tr>
      <w:tr w:rsidR="00560E55" w:rsidRPr="00560E55" w14:paraId="1D49E75A" w14:textId="77777777" w:rsidTr="00040AEC">
        <w:trPr>
          <w:tblCellSpacing w:w="15" w:type="dxa"/>
        </w:trPr>
        <w:tc>
          <w:tcPr>
            <w:tcW w:w="0" w:type="auto"/>
            <w:vAlign w:val="center"/>
            <w:hideMark/>
          </w:tcPr>
          <w:p w14:paraId="05DE05FA" w14:textId="77777777" w:rsidR="00560E55" w:rsidRPr="00560E55" w:rsidRDefault="00560E55" w:rsidP="00040AEC">
            <w:pPr>
              <w:jc w:val="center"/>
              <w:rPr>
                <w:sz w:val="20"/>
                <w:szCs w:val="20"/>
                <w:lang w:val="en-GB"/>
              </w:rPr>
            </w:pPr>
            <w:r w:rsidRPr="00560E55">
              <w:rPr>
                <w:sz w:val="20"/>
                <w:szCs w:val="20"/>
                <w:lang w:val="en-GB"/>
              </w:rPr>
              <w:t>Financial</w:t>
            </w:r>
          </w:p>
        </w:tc>
        <w:tc>
          <w:tcPr>
            <w:tcW w:w="0" w:type="auto"/>
            <w:vAlign w:val="center"/>
            <w:hideMark/>
          </w:tcPr>
          <w:p w14:paraId="3197FEAB" w14:textId="77777777" w:rsidR="00560E55" w:rsidRPr="00560E55" w:rsidRDefault="00560E55" w:rsidP="00040AEC">
            <w:pPr>
              <w:jc w:val="left"/>
              <w:rPr>
                <w:sz w:val="20"/>
                <w:szCs w:val="20"/>
                <w:lang w:val="en-GB"/>
              </w:rPr>
            </w:pPr>
            <w:r w:rsidRPr="00560E55">
              <w:rPr>
                <w:sz w:val="20"/>
                <w:szCs w:val="20"/>
                <w:lang w:val="en-GB"/>
              </w:rPr>
              <w:t>Rising fuel costs</w:t>
            </w:r>
          </w:p>
        </w:tc>
        <w:tc>
          <w:tcPr>
            <w:tcW w:w="0" w:type="auto"/>
            <w:vAlign w:val="center"/>
            <w:hideMark/>
          </w:tcPr>
          <w:p w14:paraId="2F11BE77" w14:textId="77777777" w:rsidR="00560E55" w:rsidRPr="00560E55" w:rsidRDefault="00560E55" w:rsidP="00040AEC">
            <w:pPr>
              <w:jc w:val="center"/>
              <w:rPr>
                <w:sz w:val="20"/>
                <w:szCs w:val="20"/>
                <w:lang w:val="en-GB"/>
              </w:rPr>
            </w:pPr>
            <w:r w:rsidRPr="00560E55">
              <w:rPr>
                <w:sz w:val="20"/>
                <w:szCs w:val="20"/>
                <w:lang w:val="en-GB"/>
              </w:rPr>
              <w:t>Moderate</w:t>
            </w:r>
          </w:p>
        </w:tc>
        <w:tc>
          <w:tcPr>
            <w:tcW w:w="0" w:type="auto"/>
            <w:vAlign w:val="center"/>
            <w:hideMark/>
          </w:tcPr>
          <w:p w14:paraId="56C494A0" w14:textId="77777777" w:rsidR="00560E55" w:rsidRPr="00560E55" w:rsidRDefault="00560E55" w:rsidP="00040AEC">
            <w:pPr>
              <w:jc w:val="center"/>
              <w:rPr>
                <w:sz w:val="20"/>
                <w:szCs w:val="20"/>
                <w:lang w:val="en-GB"/>
              </w:rPr>
            </w:pPr>
            <w:r w:rsidRPr="00560E55">
              <w:rPr>
                <w:sz w:val="20"/>
                <w:szCs w:val="20"/>
                <w:lang w:val="en-GB"/>
              </w:rPr>
              <w:t>High</w:t>
            </w:r>
          </w:p>
        </w:tc>
        <w:tc>
          <w:tcPr>
            <w:tcW w:w="0" w:type="auto"/>
            <w:vAlign w:val="center"/>
            <w:hideMark/>
          </w:tcPr>
          <w:p w14:paraId="4E869D35" w14:textId="77777777" w:rsidR="00560E55" w:rsidRPr="00560E55" w:rsidRDefault="00560E55" w:rsidP="00040AEC">
            <w:pPr>
              <w:jc w:val="left"/>
              <w:rPr>
                <w:sz w:val="20"/>
                <w:szCs w:val="20"/>
                <w:lang w:val="en-GB"/>
              </w:rPr>
            </w:pPr>
            <w:r w:rsidRPr="00560E55">
              <w:rPr>
                <w:sz w:val="20"/>
                <w:szCs w:val="20"/>
                <w:lang w:val="en-GB"/>
              </w:rPr>
              <w:t>Eco</w:t>
            </w:r>
            <w:r w:rsidRPr="00560E55">
              <w:rPr>
                <w:sz w:val="20"/>
                <w:szCs w:val="20"/>
                <w:lang w:val="en-GB"/>
              </w:rPr>
              <w:noBreakHyphen/>
              <w:t>efficient vans, contingency reserve, adaptive pricing</w:t>
            </w:r>
          </w:p>
        </w:tc>
      </w:tr>
      <w:tr w:rsidR="00560E55" w:rsidRPr="00560E55" w14:paraId="64A92648" w14:textId="77777777" w:rsidTr="00040AEC">
        <w:trPr>
          <w:tblCellSpacing w:w="15" w:type="dxa"/>
        </w:trPr>
        <w:tc>
          <w:tcPr>
            <w:tcW w:w="0" w:type="auto"/>
            <w:vAlign w:val="center"/>
            <w:hideMark/>
          </w:tcPr>
          <w:p w14:paraId="373D2D28" w14:textId="77777777" w:rsidR="00560E55" w:rsidRPr="00560E55" w:rsidRDefault="00560E55" w:rsidP="00040AEC">
            <w:pPr>
              <w:jc w:val="center"/>
              <w:rPr>
                <w:sz w:val="20"/>
                <w:szCs w:val="20"/>
                <w:lang w:val="en-GB"/>
              </w:rPr>
            </w:pPr>
            <w:r w:rsidRPr="00560E55">
              <w:rPr>
                <w:sz w:val="20"/>
                <w:szCs w:val="20"/>
                <w:lang w:val="en-GB"/>
              </w:rPr>
              <w:t>Operational</w:t>
            </w:r>
          </w:p>
        </w:tc>
        <w:tc>
          <w:tcPr>
            <w:tcW w:w="0" w:type="auto"/>
            <w:vAlign w:val="center"/>
            <w:hideMark/>
          </w:tcPr>
          <w:p w14:paraId="40FA199E" w14:textId="77777777" w:rsidR="00560E55" w:rsidRPr="00560E55" w:rsidRDefault="00560E55" w:rsidP="00040AEC">
            <w:pPr>
              <w:jc w:val="left"/>
              <w:rPr>
                <w:sz w:val="20"/>
                <w:szCs w:val="20"/>
                <w:lang w:val="en-GB"/>
              </w:rPr>
            </w:pPr>
            <w:r w:rsidRPr="00560E55">
              <w:rPr>
                <w:sz w:val="20"/>
                <w:szCs w:val="20"/>
                <w:lang w:val="en-GB"/>
              </w:rPr>
              <w:t>Vehicle breakdown</w:t>
            </w:r>
          </w:p>
        </w:tc>
        <w:tc>
          <w:tcPr>
            <w:tcW w:w="0" w:type="auto"/>
            <w:vAlign w:val="center"/>
            <w:hideMark/>
          </w:tcPr>
          <w:p w14:paraId="55B5A42E" w14:textId="77777777" w:rsidR="00560E55" w:rsidRPr="00560E55" w:rsidRDefault="00560E55" w:rsidP="00040AEC">
            <w:pPr>
              <w:jc w:val="center"/>
              <w:rPr>
                <w:sz w:val="20"/>
                <w:szCs w:val="20"/>
                <w:lang w:val="en-GB"/>
              </w:rPr>
            </w:pPr>
            <w:r w:rsidRPr="00560E55">
              <w:rPr>
                <w:sz w:val="20"/>
                <w:szCs w:val="20"/>
                <w:lang w:val="en-GB"/>
              </w:rPr>
              <w:t>Moderate</w:t>
            </w:r>
          </w:p>
        </w:tc>
        <w:tc>
          <w:tcPr>
            <w:tcW w:w="0" w:type="auto"/>
            <w:vAlign w:val="center"/>
            <w:hideMark/>
          </w:tcPr>
          <w:p w14:paraId="34685420" w14:textId="77777777" w:rsidR="00560E55" w:rsidRPr="00560E55" w:rsidRDefault="00560E55" w:rsidP="00040AEC">
            <w:pPr>
              <w:jc w:val="center"/>
              <w:rPr>
                <w:sz w:val="20"/>
                <w:szCs w:val="20"/>
                <w:lang w:val="en-GB"/>
              </w:rPr>
            </w:pPr>
            <w:r w:rsidRPr="00560E55">
              <w:rPr>
                <w:sz w:val="20"/>
                <w:szCs w:val="20"/>
                <w:lang w:val="en-GB"/>
              </w:rPr>
              <w:t>Medium</w:t>
            </w:r>
          </w:p>
        </w:tc>
        <w:tc>
          <w:tcPr>
            <w:tcW w:w="0" w:type="auto"/>
            <w:vAlign w:val="center"/>
            <w:hideMark/>
          </w:tcPr>
          <w:p w14:paraId="21701A2E" w14:textId="77777777" w:rsidR="00560E55" w:rsidRPr="00560E55" w:rsidRDefault="00560E55" w:rsidP="00040AEC">
            <w:pPr>
              <w:jc w:val="left"/>
              <w:rPr>
                <w:sz w:val="20"/>
                <w:szCs w:val="20"/>
                <w:lang w:val="en-GB"/>
              </w:rPr>
            </w:pPr>
            <w:r w:rsidRPr="00560E55">
              <w:rPr>
                <w:sz w:val="20"/>
                <w:szCs w:val="20"/>
                <w:lang w:val="en-GB"/>
              </w:rPr>
              <w:t>Maintenance contracts, backup van</w:t>
            </w:r>
          </w:p>
        </w:tc>
      </w:tr>
      <w:tr w:rsidR="00560E55" w:rsidRPr="00560E55" w14:paraId="2EF180DB" w14:textId="77777777" w:rsidTr="00040AEC">
        <w:trPr>
          <w:tblCellSpacing w:w="15" w:type="dxa"/>
        </w:trPr>
        <w:tc>
          <w:tcPr>
            <w:tcW w:w="0" w:type="auto"/>
            <w:vAlign w:val="center"/>
            <w:hideMark/>
          </w:tcPr>
          <w:p w14:paraId="482E949D" w14:textId="77777777" w:rsidR="00560E55" w:rsidRPr="00560E55" w:rsidRDefault="00560E55" w:rsidP="00040AEC">
            <w:pPr>
              <w:jc w:val="center"/>
              <w:rPr>
                <w:sz w:val="20"/>
                <w:szCs w:val="20"/>
                <w:lang w:val="en-GB"/>
              </w:rPr>
            </w:pPr>
            <w:r w:rsidRPr="00560E55">
              <w:rPr>
                <w:sz w:val="20"/>
                <w:szCs w:val="20"/>
                <w:lang w:val="en-GB"/>
              </w:rPr>
              <w:t>Market</w:t>
            </w:r>
          </w:p>
        </w:tc>
        <w:tc>
          <w:tcPr>
            <w:tcW w:w="0" w:type="auto"/>
            <w:vAlign w:val="center"/>
            <w:hideMark/>
          </w:tcPr>
          <w:p w14:paraId="3E08198F" w14:textId="77777777" w:rsidR="00560E55" w:rsidRPr="00560E55" w:rsidRDefault="00560E55" w:rsidP="00040AEC">
            <w:pPr>
              <w:jc w:val="left"/>
              <w:rPr>
                <w:sz w:val="20"/>
                <w:szCs w:val="20"/>
                <w:lang w:val="en-GB"/>
              </w:rPr>
            </w:pPr>
            <w:r w:rsidRPr="00560E55">
              <w:rPr>
                <w:sz w:val="20"/>
                <w:szCs w:val="20"/>
                <w:lang w:val="en-GB"/>
              </w:rPr>
              <w:t>Customer scepticism of treadmill use</w:t>
            </w:r>
          </w:p>
        </w:tc>
        <w:tc>
          <w:tcPr>
            <w:tcW w:w="0" w:type="auto"/>
            <w:vAlign w:val="center"/>
            <w:hideMark/>
          </w:tcPr>
          <w:p w14:paraId="57C96A93" w14:textId="77777777" w:rsidR="00560E55" w:rsidRPr="00560E55" w:rsidRDefault="00560E55" w:rsidP="00040AEC">
            <w:pPr>
              <w:jc w:val="center"/>
              <w:rPr>
                <w:sz w:val="20"/>
                <w:szCs w:val="20"/>
                <w:lang w:val="en-GB"/>
              </w:rPr>
            </w:pPr>
            <w:r w:rsidRPr="00560E55">
              <w:rPr>
                <w:sz w:val="20"/>
                <w:szCs w:val="20"/>
                <w:lang w:val="en-GB"/>
              </w:rPr>
              <w:t>Moderate</w:t>
            </w:r>
          </w:p>
        </w:tc>
        <w:tc>
          <w:tcPr>
            <w:tcW w:w="0" w:type="auto"/>
            <w:vAlign w:val="center"/>
            <w:hideMark/>
          </w:tcPr>
          <w:p w14:paraId="650A6B42" w14:textId="77777777" w:rsidR="00560E55" w:rsidRPr="00560E55" w:rsidRDefault="00560E55" w:rsidP="00040AEC">
            <w:pPr>
              <w:jc w:val="center"/>
              <w:rPr>
                <w:sz w:val="20"/>
                <w:szCs w:val="20"/>
                <w:lang w:val="en-GB"/>
              </w:rPr>
            </w:pPr>
            <w:r w:rsidRPr="00560E55">
              <w:rPr>
                <w:sz w:val="20"/>
                <w:szCs w:val="20"/>
                <w:lang w:val="en-GB"/>
              </w:rPr>
              <w:t>High</w:t>
            </w:r>
          </w:p>
        </w:tc>
        <w:tc>
          <w:tcPr>
            <w:tcW w:w="0" w:type="auto"/>
            <w:vAlign w:val="center"/>
            <w:hideMark/>
          </w:tcPr>
          <w:p w14:paraId="5BC1A55B" w14:textId="77777777" w:rsidR="00560E55" w:rsidRPr="00560E55" w:rsidRDefault="00560E55" w:rsidP="00040AEC">
            <w:pPr>
              <w:jc w:val="left"/>
              <w:rPr>
                <w:sz w:val="20"/>
                <w:szCs w:val="20"/>
                <w:lang w:val="en-GB"/>
              </w:rPr>
            </w:pPr>
            <w:r w:rsidRPr="00560E55">
              <w:rPr>
                <w:sz w:val="20"/>
                <w:szCs w:val="20"/>
                <w:lang w:val="en-GB"/>
              </w:rPr>
              <w:t>Vet endorsements, transparent communication, trial sessions</w:t>
            </w:r>
          </w:p>
        </w:tc>
      </w:tr>
      <w:tr w:rsidR="00560E55" w:rsidRPr="00560E55" w14:paraId="2D256717" w14:textId="77777777" w:rsidTr="00040AEC">
        <w:trPr>
          <w:tblCellSpacing w:w="15" w:type="dxa"/>
        </w:trPr>
        <w:tc>
          <w:tcPr>
            <w:tcW w:w="0" w:type="auto"/>
            <w:vAlign w:val="center"/>
            <w:hideMark/>
          </w:tcPr>
          <w:p w14:paraId="01E92183" w14:textId="77777777" w:rsidR="00560E55" w:rsidRPr="00560E55" w:rsidRDefault="00560E55" w:rsidP="00040AEC">
            <w:pPr>
              <w:jc w:val="center"/>
              <w:rPr>
                <w:sz w:val="20"/>
                <w:szCs w:val="20"/>
                <w:lang w:val="en-GB"/>
              </w:rPr>
            </w:pPr>
            <w:r w:rsidRPr="00560E55">
              <w:rPr>
                <w:sz w:val="20"/>
                <w:szCs w:val="20"/>
                <w:lang w:val="en-GB"/>
              </w:rPr>
              <w:t>Strategic</w:t>
            </w:r>
          </w:p>
        </w:tc>
        <w:tc>
          <w:tcPr>
            <w:tcW w:w="0" w:type="auto"/>
            <w:vAlign w:val="center"/>
            <w:hideMark/>
          </w:tcPr>
          <w:p w14:paraId="67B74ACC" w14:textId="77777777" w:rsidR="00560E55" w:rsidRPr="00560E55" w:rsidRDefault="00560E55" w:rsidP="00040AEC">
            <w:pPr>
              <w:jc w:val="left"/>
              <w:rPr>
                <w:sz w:val="20"/>
                <w:szCs w:val="20"/>
                <w:lang w:val="en-GB"/>
              </w:rPr>
            </w:pPr>
            <w:r w:rsidRPr="00560E55">
              <w:rPr>
                <w:sz w:val="20"/>
                <w:szCs w:val="20"/>
                <w:lang w:val="en-GB"/>
              </w:rPr>
              <w:t>Competitor imitation</w:t>
            </w:r>
          </w:p>
        </w:tc>
        <w:tc>
          <w:tcPr>
            <w:tcW w:w="0" w:type="auto"/>
            <w:vAlign w:val="center"/>
            <w:hideMark/>
          </w:tcPr>
          <w:p w14:paraId="7DBD5464" w14:textId="77777777" w:rsidR="00560E55" w:rsidRPr="00560E55" w:rsidRDefault="00560E55" w:rsidP="00040AEC">
            <w:pPr>
              <w:jc w:val="center"/>
              <w:rPr>
                <w:sz w:val="20"/>
                <w:szCs w:val="20"/>
                <w:lang w:val="en-GB"/>
              </w:rPr>
            </w:pPr>
            <w:r w:rsidRPr="00560E55">
              <w:rPr>
                <w:sz w:val="20"/>
                <w:szCs w:val="20"/>
                <w:lang w:val="en-GB"/>
              </w:rPr>
              <w:t>Moderate</w:t>
            </w:r>
          </w:p>
        </w:tc>
        <w:tc>
          <w:tcPr>
            <w:tcW w:w="0" w:type="auto"/>
            <w:vAlign w:val="center"/>
            <w:hideMark/>
          </w:tcPr>
          <w:p w14:paraId="635B80D4" w14:textId="77777777" w:rsidR="00560E55" w:rsidRPr="00560E55" w:rsidRDefault="00560E55" w:rsidP="00040AEC">
            <w:pPr>
              <w:jc w:val="center"/>
              <w:rPr>
                <w:sz w:val="20"/>
                <w:szCs w:val="20"/>
                <w:lang w:val="en-GB"/>
              </w:rPr>
            </w:pPr>
            <w:r w:rsidRPr="00560E55">
              <w:rPr>
                <w:sz w:val="20"/>
                <w:szCs w:val="20"/>
                <w:lang w:val="en-GB"/>
              </w:rPr>
              <w:t>Medium</w:t>
            </w:r>
          </w:p>
        </w:tc>
        <w:tc>
          <w:tcPr>
            <w:tcW w:w="0" w:type="auto"/>
            <w:vAlign w:val="center"/>
            <w:hideMark/>
          </w:tcPr>
          <w:p w14:paraId="486A32A3" w14:textId="77777777" w:rsidR="00560E55" w:rsidRPr="00560E55" w:rsidRDefault="00560E55" w:rsidP="00040AEC">
            <w:pPr>
              <w:jc w:val="left"/>
              <w:rPr>
                <w:sz w:val="20"/>
                <w:szCs w:val="20"/>
                <w:lang w:val="en-GB"/>
              </w:rPr>
            </w:pPr>
            <w:r w:rsidRPr="00560E55">
              <w:rPr>
                <w:sz w:val="20"/>
                <w:szCs w:val="20"/>
                <w:lang w:val="en-GB"/>
              </w:rPr>
              <w:t>Continuous innovation, insurer partnerships, geographic expansion</w:t>
            </w:r>
          </w:p>
        </w:tc>
      </w:tr>
    </w:tbl>
    <w:p w14:paraId="5042BC94" w14:textId="77777777" w:rsidR="00E86C80" w:rsidRDefault="00E86C80" w:rsidP="00040AEC">
      <w:pPr>
        <w:jc w:val="center"/>
        <w:rPr>
          <w:szCs w:val="24"/>
          <w:lang w:val="en-GB"/>
        </w:rPr>
      </w:pPr>
    </w:p>
    <w:p w14:paraId="1567B54A" w14:textId="44354B72" w:rsidR="00040AEC" w:rsidRDefault="00040AEC" w:rsidP="00040AEC">
      <w:pPr>
        <w:jc w:val="center"/>
        <w:rPr>
          <w:sz w:val="20"/>
          <w:szCs w:val="20"/>
        </w:rPr>
      </w:pPr>
      <w:r w:rsidRPr="00560E55">
        <w:rPr>
          <w:sz w:val="20"/>
          <w:szCs w:val="20"/>
          <w:lang w:val="en-GB"/>
        </w:rPr>
        <w:t>Table A8.3: Risk Matrix (Legal, Financial, Operational)</w:t>
      </w:r>
      <w:r w:rsidR="00630915">
        <w:rPr>
          <w:sz w:val="20"/>
          <w:szCs w:val="20"/>
          <w:lang w:val="en-GB"/>
        </w:rPr>
        <w:t xml:space="preserve"> </w:t>
      </w:r>
      <w:r w:rsidR="00630915">
        <w:rPr>
          <w:sz w:val="20"/>
          <w:szCs w:val="20"/>
        </w:rPr>
        <w:t>(owner’s work)</w:t>
      </w:r>
    </w:p>
    <w:p w14:paraId="0AA6281F" w14:textId="77777777" w:rsidR="00A52C9E" w:rsidRDefault="00A52C9E" w:rsidP="00040AEC">
      <w:pPr>
        <w:jc w:val="center"/>
        <w:rPr>
          <w:sz w:val="20"/>
          <w:szCs w:val="20"/>
        </w:rPr>
      </w:pPr>
    </w:p>
    <w:p w14:paraId="637804D9" w14:textId="77777777" w:rsidR="00A52C9E" w:rsidRDefault="00A52C9E" w:rsidP="00040AEC">
      <w:pPr>
        <w:jc w:val="center"/>
        <w:rPr>
          <w:sz w:val="20"/>
          <w:szCs w:val="20"/>
        </w:rPr>
      </w:pPr>
    </w:p>
    <w:p w14:paraId="692C067A" w14:textId="77777777" w:rsidR="00A52C9E" w:rsidRDefault="00A52C9E" w:rsidP="00040AEC">
      <w:pPr>
        <w:jc w:val="center"/>
        <w:rPr>
          <w:sz w:val="20"/>
          <w:szCs w:val="20"/>
        </w:rPr>
      </w:pPr>
    </w:p>
    <w:p w14:paraId="282CC45A" w14:textId="77777777" w:rsidR="00A52C9E" w:rsidRDefault="00A52C9E" w:rsidP="00040AEC">
      <w:pPr>
        <w:jc w:val="center"/>
        <w:rPr>
          <w:sz w:val="20"/>
          <w:szCs w:val="20"/>
        </w:rPr>
      </w:pPr>
    </w:p>
    <w:p w14:paraId="7E79BD18" w14:textId="2066F015" w:rsidR="00A52C9E" w:rsidRPr="00A52C9E" w:rsidRDefault="00A52C9E" w:rsidP="007841EA">
      <w:pPr>
        <w:pStyle w:val="Heading1"/>
      </w:pPr>
      <w:bookmarkStart w:id="28" w:name="_Toc215961369"/>
      <w:r w:rsidRPr="00A52C9E">
        <w:lastRenderedPageBreak/>
        <w:t xml:space="preserve">Annexe </w:t>
      </w:r>
      <w:r>
        <w:t xml:space="preserve">9 </w:t>
      </w:r>
      <w:r w:rsidRPr="00A52C9E">
        <w:t>Local Norwich Market Context</w:t>
      </w:r>
      <w:bookmarkEnd w:id="28"/>
    </w:p>
    <w:p w14:paraId="1F584811" w14:textId="77777777" w:rsidR="00A52C9E" w:rsidRPr="00A52C9E" w:rsidRDefault="00A52C9E" w:rsidP="00A52C9E">
      <w:pPr>
        <w:rPr>
          <w:szCs w:val="24"/>
          <w:lang w:val="en-GB"/>
        </w:rPr>
      </w:pPr>
      <w:r w:rsidRPr="00A52C9E">
        <w:rPr>
          <w:szCs w:val="24"/>
          <w:lang w:val="en-GB"/>
        </w:rPr>
        <w:t>This annexe provides Norwich-specific demographic, economic, and sustainability data to strengthen the contextual grounding of the FitPaws Mobile Canine Fitness business plan.</w:t>
      </w:r>
    </w:p>
    <w:p w14:paraId="18D181E1" w14:textId="77777777" w:rsidR="00A52C9E" w:rsidRPr="00A52C9E" w:rsidRDefault="00A52C9E" w:rsidP="00A52C9E">
      <w:pPr>
        <w:rPr>
          <w:szCs w:val="24"/>
          <w:lang w:val="en-GB"/>
        </w:rPr>
      </w:pPr>
      <w:r w:rsidRPr="00A52C9E">
        <w:rPr>
          <w:szCs w:val="24"/>
          <w:lang w:val="en-GB"/>
        </w:rPr>
        <w:t>Population and Demographics</w:t>
      </w:r>
    </w:p>
    <w:p w14:paraId="38705614" w14:textId="77777777" w:rsidR="00A52C9E" w:rsidRPr="00A52C9E" w:rsidRDefault="00A52C9E" w:rsidP="00A52C9E">
      <w:pPr>
        <w:numPr>
          <w:ilvl w:val="0"/>
          <w:numId w:val="9"/>
        </w:numPr>
        <w:rPr>
          <w:szCs w:val="24"/>
          <w:lang w:val="en-GB"/>
        </w:rPr>
      </w:pPr>
      <w:r w:rsidRPr="00A52C9E">
        <w:rPr>
          <w:szCs w:val="24"/>
          <w:lang w:val="en-GB"/>
        </w:rPr>
        <w:t>Norwich population (2025): approximately 206,586 residents (World Population Review, 2025).</w:t>
      </w:r>
    </w:p>
    <w:p w14:paraId="48A2FFBA" w14:textId="77777777" w:rsidR="00A52C9E" w:rsidRPr="00A52C9E" w:rsidRDefault="00A52C9E" w:rsidP="00A52C9E">
      <w:pPr>
        <w:numPr>
          <w:ilvl w:val="0"/>
          <w:numId w:val="9"/>
        </w:numPr>
        <w:rPr>
          <w:szCs w:val="24"/>
          <w:lang w:val="en-GB"/>
        </w:rPr>
      </w:pPr>
      <w:r w:rsidRPr="00A52C9E">
        <w:rPr>
          <w:szCs w:val="24"/>
          <w:lang w:val="en-GB"/>
        </w:rPr>
        <w:t>Employment rate: 82.7%, above the UK average of 75.1% (Norwich BID, 2025).</w:t>
      </w:r>
    </w:p>
    <w:p w14:paraId="303960D5" w14:textId="77777777" w:rsidR="00A52C9E" w:rsidRPr="00A52C9E" w:rsidRDefault="00A52C9E" w:rsidP="00A52C9E">
      <w:pPr>
        <w:numPr>
          <w:ilvl w:val="0"/>
          <w:numId w:val="9"/>
        </w:numPr>
        <w:rPr>
          <w:szCs w:val="24"/>
          <w:lang w:val="en-GB"/>
        </w:rPr>
      </w:pPr>
      <w:r w:rsidRPr="00A52C9E">
        <w:rPr>
          <w:szCs w:val="24"/>
          <w:lang w:val="en-GB"/>
        </w:rPr>
        <w:t>Average household income: £29,266 per year (ONS, 2025).</w:t>
      </w:r>
    </w:p>
    <w:p w14:paraId="24449230" w14:textId="77777777" w:rsidR="00A52C9E" w:rsidRPr="00A52C9E" w:rsidRDefault="00A52C9E" w:rsidP="00A52C9E">
      <w:pPr>
        <w:numPr>
          <w:ilvl w:val="0"/>
          <w:numId w:val="9"/>
        </w:numPr>
        <w:rPr>
          <w:szCs w:val="24"/>
          <w:lang w:val="en-GB"/>
        </w:rPr>
      </w:pPr>
      <w:r w:rsidRPr="00A52C9E">
        <w:rPr>
          <w:szCs w:val="24"/>
          <w:lang w:val="en-GB"/>
        </w:rPr>
        <w:t>Property market: average house price £301,544 (Norwich BID, 2025).</w:t>
      </w:r>
    </w:p>
    <w:p w14:paraId="75A907DD" w14:textId="77777777" w:rsidR="00A52C9E" w:rsidRPr="00A52C9E" w:rsidRDefault="00A52C9E" w:rsidP="00A52C9E">
      <w:pPr>
        <w:rPr>
          <w:szCs w:val="24"/>
          <w:lang w:val="en-GB"/>
        </w:rPr>
      </w:pPr>
      <w:r w:rsidRPr="00A52C9E">
        <w:rPr>
          <w:szCs w:val="24"/>
          <w:lang w:val="en-GB"/>
        </w:rPr>
        <w:t>Business and Economy</w:t>
      </w:r>
    </w:p>
    <w:p w14:paraId="709F8D9D" w14:textId="77777777" w:rsidR="00A52C9E" w:rsidRPr="00A52C9E" w:rsidRDefault="00A52C9E" w:rsidP="00A52C9E">
      <w:pPr>
        <w:numPr>
          <w:ilvl w:val="0"/>
          <w:numId w:val="10"/>
        </w:numPr>
        <w:rPr>
          <w:szCs w:val="24"/>
          <w:lang w:val="en-GB"/>
        </w:rPr>
      </w:pPr>
      <w:r w:rsidRPr="00A52C9E">
        <w:rPr>
          <w:szCs w:val="24"/>
          <w:lang w:val="en-GB"/>
        </w:rPr>
        <w:t>SME profile: 84.4% of Norwich businesses employ fewer than 10 people, reflecting a strong small-business economy (Norwich BID, 2025).</w:t>
      </w:r>
    </w:p>
    <w:p w14:paraId="3408A244" w14:textId="77777777" w:rsidR="00A52C9E" w:rsidRPr="00A52C9E" w:rsidRDefault="00A52C9E" w:rsidP="00A52C9E">
      <w:pPr>
        <w:numPr>
          <w:ilvl w:val="0"/>
          <w:numId w:val="10"/>
        </w:numPr>
        <w:rPr>
          <w:szCs w:val="24"/>
          <w:lang w:val="en-GB"/>
        </w:rPr>
      </w:pPr>
      <w:r w:rsidRPr="00A52C9E">
        <w:rPr>
          <w:szCs w:val="24"/>
          <w:lang w:val="en-GB"/>
        </w:rPr>
        <w:t>Norwich ranks 10th in the UK (excluding London) in the Demos-PwC Good Growth for Cities Index (Norwich BID, 2025).</w:t>
      </w:r>
    </w:p>
    <w:p w14:paraId="4A45E9A3" w14:textId="77777777" w:rsidR="00A52C9E" w:rsidRPr="00A52C9E" w:rsidRDefault="00A52C9E" w:rsidP="00A52C9E">
      <w:pPr>
        <w:numPr>
          <w:ilvl w:val="0"/>
          <w:numId w:val="10"/>
        </w:numPr>
        <w:rPr>
          <w:szCs w:val="24"/>
          <w:lang w:val="en-GB"/>
        </w:rPr>
      </w:pPr>
      <w:r w:rsidRPr="00A52C9E">
        <w:rPr>
          <w:szCs w:val="24"/>
          <w:lang w:val="en-GB"/>
        </w:rPr>
        <w:t>Recognised as the happiest city in the UK (Norwich BID, 2025).</w:t>
      </w:r>
    </w:p>
    <w:p w14:paraId="7720F15F" w14:textId="77777777" w:rsidR="00A52C9E" w:rsidRPr="00A52C9E" w:rsidRDefault="00A52C9E" w:rsidP="00A52C9E">
      <w:pPr>
        <w:rPr>
          <w:szCs w:val="24"/>
          <w:lang w:val="en-GB"/>
        </w:rPr>
      </w:pPr>
      <w:r w:rsidRPr="00A52C9E">
        <w:rPr>
          <w:szCs w:val="24"/>
          <w:lang w:val="en-GB"/>
        </w:rPr>
        <w:t>Pet Ownership</w:t>
      </w:r>
    </w:p>
    <w:p w14:paraId="45D8BD93" w14:textId="77777777" w:rsidR="00A52C9E" w:rsidRPr="00A52C9E" w:rsidRDefault="00A52C9E" w:rsidP="00A52C9E">
      <w:pPr>
        <w:numPr>
          <w:ilvl w:val="0"/>
          <w:numId w:val="11"/>
        </w:numPr>
        <w:rPr>
          <w:szCs w:val="24"/>
          <w:lang w:val="en-GB"/>
        </w:rPr>
      </w:pPr>
      <w:r w:rsidRPr="00A52C9E">
        <w:rPr>
          <w:szCs w:val="24"/>
          <w:lang w:val="en-GB"/>
        </w:rPr>
        <w:t>UK-wide pet ownership (2025): 57% of households own pets, including 13.5 million dogs (ONS, 2025).</w:t>
      </w:r>
    </w:p>
    <w:p w14:paraId="26ED982E" w14:textId="77777777" w:rsidR="00A52C9E" w:rsidRPr="00A52C9E" w:rsidRDefault="00A52C9E" w:rsidP="00A52C9E">
      <w:pPr>
        <w:numPr>
          <w:ilvl w:val="0"/>
          <w:numId w:val="11"/>
        </w:numPr>
        <w:rPr>
          <w:szCs w:val="24"/>
          <w:lang w:val="en-GB"/>
        </w:rPr>
      </w:pPr>
      <w:r w:rsidRPr="00A52C9E">
        <w:rPr>
          <w:szCs w:val="24"/>
          <w:lang w:val="en-GB"/>
        </w:rPr>
        <w:t>Norwich’s demographic profile (affluent retirees, busy professionals) suggests above-average pet ownership compared to national figures.</w:t>
      </w:r>
    </w:p>
    <w:p w14:paraId="03F3E625" w14:textId="77777777" w:rsidR="00A52C9E" w:rsidRPr="00A52C9E" w:rsidRDefault="00A52C9E" w:rsidP="00A52C9E">
      <w:pPr>
        <w:rPr>
          <w:szCs w:val="24"/>
          <w:lang w:val="en-GB"/>
        </w:rPr>
      </w:pPr>
      <w:r w:rsidRPr="00A52C9E">
        <w:rPr>
          <w:szCs w:val="24"/>
          <w:lang w:val="en-GB"/>
        </w:rPr>
        <w:t>Sustainability Initiatives</w:t>
      </w:r>
    </w:p>
    <w:p w14:paraId="3ED0CD38" w14:textId="77777777" w:rsidR="00A52C9E" w:rsidRPr="00A52C9E" w:rsidRDefault="00A52C9E" w:rsidP="00A52C9E">
      <w:pPr>
        <w:numPr>
          <w:ilvl w:val="0"/>
          <w:numId w:val="12"/>
        </w:numPr>
        <w:rPr>
          <w:szCs w:val="24"/>
          <w:lang w:val="en-GB"/>
        </w:rPr>
      </w:pPr>
      <w:r w:rsidRPr="00A52C9E">
        <w:rPr>
          <w:szCs w:val="24"/>
          <w:lang w:val="en-GB"/>
        </w:rPr>
        <w:t>Norwich City Council launched the Climate Responsive Norwich Programme 2025–2035, embedding eco-efficient transport, green infrastructure, and low-emission policies (Norwich City Council, 2025).</w:t>
      </w:r>
    </w:p>
    <w:p w14:paraId="6B5DA486" w14:textId="77777777" w:rsidR="00A52C9E" w:rsidRPr="00A52C9E" w:rsidRDefault="00A52C9E" w:rsidP="00A52C9E">
      <w:pPr>
        <w:numPr>
          <w:ilvl w:val="0"/>
          <w:numId w:val="12"/>
        </w:numPr>
        <w:rPr>
          <w:szCs w:val="24"/>
          <w:lang w:val="en-GB"/>
        </w:rPr>
      </w:pPr>
      <w:r w:rsidRPr="00A52C9E">
        <w:rPr>
          <w:szCs w:val="24"/>
          <w:lang w:val="en-GB"/>
        </w:rPr>
        <w:t>Greater Norwich Growth Board supports sustainability through the Green Infrastructure Strategy (GNGB, 2025).</w:t>
      </w:r>
    </w:p>
    <w:p w14:paraId="027D97F4" w14:textId="0BE7DD03" w:rsidR="00A52C9E" w:rsidRPr="00A52C9E" w:rsidRDefault="00A52C9E" w:rsidP="00A52C9E">
      <w:pPr>
        <w:rPr>
          <w:szCs w:val="24"/>
          <w:lang w:val="en-GB"/>
        </w:rPr>
      </w:pPr>
    </w:p>
    <w:p w14:paraId="704F8C7E" w14:textId="77777777" w:rsidR="00A52C9E" w:rsidRPr="00A52C9E" w:rsidRDefault="00A52C9E" w:rsidP="00A52C9E">
      <w:pPr>
        <w:rPr>
          <w:szCs w:val="24"/>
          <w:lang w:val="en-GB"/>
        </w:rPr>
      </w:pPr>
    </w:p>
    <w:sectPr w:rsidR="00A52C9E" w:rsidRPr="00A52C9E">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D75D1C" w14:textId="77777777" w:rsidR="00D637C0" w:rsidRDefault="00D637C0" w:rsidP="0099254B">
      <w:pPr>
        <w:spacing w:after="0" w:line="240" w:lineRule="auto"/>
      </w:pPr>
      <w:r>
        <w:separator/>
      </w:r>
    </w:p>
  </w:endnote>
  <w:endnote w:type="continuationSeparator" w:id="0">
    <w:p w14:paraId="302B67C3" w14:textId="77777777" w:rsidR="00D637C0" w:rsidRDefault="00D637C0" w:rsidP="009925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0788828"/>
      <w:docPartObj>
        <w:docPartGallery w:val="Page Numbers (Bottom of Page)"/>
        <w:docPartUnique/>
      </w:docPartObj>
    </w:sdtPr>
    <w:sdtEndPr>
      <w:rPr>
        <w:noProof/>
      </w:rPr>
    </w:sdtEndPr>
    <w:sdtContent>
      <w:p w14:paraId="276E64AB" w14:textId="2E05FB8D" w:rsidR="00260297" w:rsidRDefault="002602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31FBDA" w14:textId="77777777" w:rsidR="00260297" w:rsidRDefault="002602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4D3C98" w14:textId="77777777" w:rsidR="00D637C0" w:rsidRDefault="00D637C0" w:rsidP="0099254B">
      <w:pPr>
        <w:spacing w:after="0" w:line="240" w:lineRule="auto"/>
      </w:pPr>
      <w:r>
        <w:separator/>
      </w:r>
    </w:p>
  </w:footnote>
  <w:footnote w:type="continuationSeparator" w:id="0">
    <w:p w14:paraId="2C53A0A4" w14:textId="77777777" w:rsidR="00D637C0" w:rsidRDefault="00D637C0" w:rsidP="009925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7B7F0F"/>
    <w:multiLevelType w:val="hybridMultilevel"/>
    <w:tmpl w:val="B56EC7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FF61EE"/>
    <w:multiLevelType w:val="multilevel"/>
    <w:tmpl w:val="425C2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3F1B8E"/>
    <w:multiLevelType w:val="multilevel"/>
    <w:tmpl w:val="99B07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816DA2"/>
    <w:multiLevelType w:val="hybridMultilevel"/>
    <w:tmpl w:val="2604D8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AD5172"/>
    <w:multiLevelType w:val="hybridMultilevel"/>
    <w:tmpl w:val="4B320E40"/>
    <w:lvl w:ilvl="0" w:tplc="0F242E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7A4EDF"/>
    <w:multiLevelType w:val="multilevel"/>
    <w:tmpl w:val="1B2CC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DA0D5E"/>
    <w:multiLevelType w:val="multilevel"/>
    <w:tmpl w:val="E4C02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7D110B"/>
    <w:multiLevelType w:val="hybridMultilevel"/>
    <w:tmpl w:val="2DFED966"/>
    <w:lvl w:ilvl="0" w:tplc="AD0C5A2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D781D70"/>
    <w:multiLevelType w:val="multilevel"/>
    <w:tmpl w:val="270EB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944F4A"/>
    <w:multiLevelType w:val="multilevel"/>
    <w:tmpl w:val="3934C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25F6B53"/>
    <w:multiLevelType w:val="hybridMultilevel"/>
    <w:tmpl w:val="515C9A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A90AB1"/>
    <w:multiLevelType w:val="multilevel"/>
    <w:tmpl w:val="D7986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6216622">
    <w:abstractNumId w:val="4"/>
  </w:num>
  <w:num w:numId="2" w16cid:durableId="347292431">
    <w:abstractNumId w:val="0"/>
  </w:num>
  <w:num w:numId="3" w16cid:durableId="763065500">
    <w:abstractNumId w:val="5"/>
  </w:num>
  <w:num w:numId="4" w16cid:durableId="1659109584">
    <w:abstractNumId w:val="6"/>
  </w:num>
  <w:num w:numId="5" w16cid:durableId="37752235">
    <w:abstractNumId w:val="3"/>
  </w:num>
  <w:num w:numId="6" w16cid:durableId="2098594357">
    <w:abstractNumId w:val="7"/>
  </w:num>
  <w:num w:numId="7" w16cid:durableId="720790889">
    <w:abstractNumId w:val="10"/>
  </w:num>
  <w:num w:numId="8" w16cid:durableId="1102266313">
    <w:abstractNumId w:val="1"/>
  </w:num>
  <w:num w:numId="9" w16cid:durableId="555893243">
    <w:abstractNumId w:val="2"/>
  </w:num>
  <w:num w:numId="10" w16cid:durableId="1582056567">
    <w:abstractNumId w:val="11"/>
  </w:num>
  <w:num w:numId="11" w16cid:durableId="17775305">
    <w:abstractNumId w:val="8"/>
  </w:num>
  <w:num w:numId="12" w16cid:durableId="100309443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FFD"/>
    <w:rsid w:val="00021938"/>
    <w:rsid w:val="00037CAE"/>
    <w:rsid w:val="000407FD"/>
    <w:rsid w:val="00040AEC"/>
    <w:rsid w:val="00064840"/>
    <w:rsid w:val="00085CB1"/>
    <w:rsid w:val="000E499D"/>
    <w:rsid w:val="00121CA0"/>
    <w:rsid w:val="00137255"/>
    <w:rsid w:val="0014008A"/>
    <w:rsid w:val="00145FF5"/>
    <w:rsid w:val="00152859"/>
    <w:rsid w:val="00162559"/>
    <w:rsid w:val="0017145F"/>
    <w:rsid w:val="00180F4A"/>
    <w:rsid w:val="00191CE0"/>
    <w:rsid w:val="00193CA5"/>
    <w:rsid w:val="001A2B2A"/>
    <w:rsid w:val="001C5F17"/>
    <w:rsid w:val="001D02B6"/>
    <w:rsid w:val="001E3BE1"/>
    <w:rsid w:val="00217D06"/>
    <w:rsid w:val="0025104F"/>
    <w:rsid w:val="00260297"/>
    <w:rsid w:val="00271481"/>
    <w:rsid w:val="00274F97"/>
    <w:rsid w:val="0029157C"/>
    <w:rsid w:val="002A4971"/>
    <w:rsid w:val="002B0A4D"/>
    <w:rsid w:val="002C1A2F"/>
    <w:rsid w:val="002D033D"/>
    <w:rsid w:val="00314A09"/>
    <w:rsid w:val="00365905"/>
    <w:rsid w:val="003D0D95"/>
    <w:rsid w:val="003D587B"/>
    <w:rsid w:val="003E40A8"/>
    <w:rsid w:val="003E6AEB"/>
    <w:rsid w:val="003E6C20"/>
    <w:rsid w:val="003F29F7"/>
    <w:rsid w:val="00463C22"/>
    <w:rsid w:val="004643CA"/>
    <w:rsid w:val="004A70FD"/>
    <w:rsid w:val="004B236B"/>
    <w:rsid w:val="004C054A"/>
    <w:rsid w:val="004F6676"/>
    <w:rsid w:val="005035DA"/>
    <w:rsid w:val="005135AC"/>
    <w:rsid w:val="005303A4"/>
    <w:rsid w:val="00546F0E"/>
    <w:rsid w:val="005505A5"/>
    <w:rsid w:val="00560E55"/>
    <w:rsid w:val="00573044"/>
    <w:rsid w:val="00581D11"/>
    <w:rsid w:val="005A3377"/>
    <w:rsid w:val="005A3E2C"/>
    <w:rsid w:val="005B69CA"/>
    <w:rsid w:val="005C36CE"/>
    <w:rsid w:val="005D51C0"/>
    <w:rsid w:val="006052FB"/>
    <w:rsid w:val="00616035"/>
    <w:rsid w:val="00630915"/>
    <w:rsid w:val="00635645"/>
    <w:rsid w:val="0068349C"/>
    <w:rsid w:val="00684D1D"/>
    <w:rsid w:val="00684DA8"/>
    <w:rsid w:val="006A74E4"/>
    <w:rsid w:val="006F25F0"/>
    <w:rsid w:val="00715240"/>
    <w:rsid w:val="007178F4"/>
    <w:rsid w:val="007179D2"/>
    <w:rsid w:val="007841EA"/>
    <w:rsid w:val="007A0EA2"/>
    <w:rsid w:val="007F3590"/>
    <w:rsid w:val="007F50FF"/>
    <w:rsid w:val="0082313A"/>
    <w:rsid w:val="00837EB2"/>
    <w:rsid w:val="00855389"/>
    <w:rsid w:val="008628BD"/>
    <w:rsid w:val="00876A8C"/>
    <w:rsid w:val="008A7B27"/>
    <w:rsid w:val="008C14A3"/>
    <w:rsid w:val="008D4BF8"/>
    <w:rsid w:val="008E27EC"/>
    <w:rsid w:val="00931CB5"/>
    <w:rsid w:val="00967747"/>
    <w:rsid w:val="0099254B"/>
    <w:rsid w:val="009A1345"/>
    <w:rsid w:val="009C4284"/>
    <w:rsid w:val="009E5D84"/>
    <w:rsid w:val="00A21B9F"/>
    <w:rsid w:val="00A35A4E"/>
    <w:rsid w:val="00A47398"/>
    <w:rsid w:val="00A47820"/>
    <w:rsid w:val="00A52C9E"/>
    <w:rsid w:val="00A94AEB"/>
    <w:rsid w:val="00AC1372"/>
    <w:rsid w:val="00AC6105"/>
    <w:rsid w:val="00AE52D3"/>
    <w:rsid w:val="00AF7FFD"/>
    <w:rsid w:val="00B21BED"/>
    <w:rsid w:val="00B30D25"/>
    <w:rsid w:val="00B35B33"/>
    <w:rsid w:val="00B50958"/>
    <w:rsid w:val="00B520AF"/>
    <w:rsid w:val="00B627A1"/>
    <w:rsid w:val="00B954F6"/>
    <w:rsid w:val="00BA1A34"/>
    <w:rsid w:val="00BB01A5"/>
    <w:rsid w:val="00BC59AF"/>
    <w:rsid w:val="00BD0870"/>
    <w:rsid w:val="00C113E6"/>
    <w:rsid w:val="00C16B70"/>
    <w:rsid w:val="00C64890"/>
    <w:rsid w:val="00C74A7B"/>
    <w:rsid w:val="00CC2A49"/>
    <w:rsid w:val="00CE1014"/>
    <w:rsid w:val="00D116F6"/>
    <w:rsid w:val="00D30475"/>
    <w:rsid w:val="00D46A82"/>
    <w:rsid w:val="00D637C0"/>
    <w:rsid w:val="00D738DA"/>
    <w:rsid w:val="00D75303"/>
    <w:rsid w:val="00DC011F"/>
    <w:rsid w:val="00DE74D3"/>
    <w:rsid w:val="00E07036"/>
    <w:rsid w:val="00E415B4"/>
    <w:rsid w:val="00E554CE"/>
    <w:rsid w:val="00E86C80"/>
    <w:rsid w:val="00EA6E95"/>
    <w:rsid w:val="00EB1A24"/>
    <w:rsid w:val="00EB5AF8"/>
    <w:rsid w:val="00EC52FD"/>
    <w:rsid w:val="00EF1650"/>
    <w:rsid w:val="00F03508"/>
    <w:rsid w:val="00F1137E"/>
    <w:rsid w:val="00F16AC8"/>
    <w:rsid w:val="00F16AE4"/>
    <w:rsid w:val="00F30E31"/>
    <w:rsid w:val="00F42863"/>
    <w:rsid w:val="00F540DD"/>
    <w:rsid w:val="00F61132"/>
    <w:rsid w:val="00F62131"/>
    <w:rsid w:val="00F92EC1"/>
    <w:rsid w:val="00FA35A4"/>
    <w:rsid w:val="00FD2EC5"/>
    <w:rsid w:val="00FD30E6"/>
    <w:rsid w:val="00FD3F1A"/>
    <w:rsid w:val="00FD71C2"/>
    <w:rsid w:val="00FE13AD"/>
    <w:rsid w:val="00FE68FB"/>
    <w:rsid w:val="00FF34E7"/>
    <w:rsid w:val="00FF45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B9BA7"/>
  <w15:chartTrackingRefBased/>
  <w15:docId w15:val="{792E3BB8-E703-49E4-82B6-B969A2E50B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389"/>
    <w:pPr>
      <w:spacing w:after="80"/>
    </w:pPr>
    <w:rPr>
      <w:rFonts w:ascii="Arial" w:hAnsi="Arial"/>
      <w:sz w:val="24"/>
      <w:lang w:val="en-US"/>
    </w:rPr>
  </w:style>
  <w:style w:type="paragraph" w:styleId="Heading1">
    <w:name w:val="heading 1"/>
    <w:basedOn w:val="Normal"/>
    <w:next w:val="Normal"/>
    <w:link w:val="Heading1Char"/>
    <w:autoRedefine/>
    <w:uiPriority w:val="9"/>
    <w:qFormat/>
    <w:rsid w:val="003F29F7"/>
    <w:pPr>
      <w:keepNext/>
      <w:keepLines/>
      <w:spacing w:before="480" w:after="0"/>
      <w:outlineLvl w:val="0"/>
    </w:pPr>
    <w:rPr>
      <w:rFonts w:eastAsiaTheme="majorEastAsia" w:cstheme="majorBidi"/>
      <w:b/>
      <w:bCs/>
      <w:szCs w:val="28"/>
      <w:lang w:val="en-GB"/>
    </w:rPr>
  </w:style>
  <w:style w:type="paragraph" w:styleId="Heading2">
    <w:name w:val="heading 2"/>
    <w:basedOn w:val="Normal"/>
    <w:next w:val="Normal"/>
    <w:link w:val="Heading2Char"/>
    <w:autoRedefine/>
    <w:uiPriority w:val="9"/>
    <w:unhideWhenUsed/>
    <w:qFormat/>
    <w:rsid w:val="007178F4"/>
    <w:pPr>
      <w:keepNext/>
      <w:keepLines/>
      <w:spacing w:before="160"/>
      <w:outlineLvl w:val="1"/>
    </w:pPr>
    <w:rPr>
      <w:rFonts w:eastAsiaTheme="majorEastAsia" w:cstheme="majorBidi"/>
      <w:b/>
      <w:szCs w:val="32"/>
    </w:rPr>
  </w:style>
  <w:style w:type="paragraph" w:styleId="Heading3">
    <w:name w:val="heading 3"/>
    <w:basedOn w:val="Normal"/>
    <w:next w:val="Normal"/>
    <w:link w:val="Heading3Char"/>
    <w:autoRedefine/>
    <w:uiPriority w:val="9"/>
    <w:unhideWhenUsed/>
    <w:qFormat/>
    <w:rsid w:val="00193CA5"/>
    <w:pPr>
      <w:keepNext/>
      <w:keepLines/>
      <w:spacing w:before="160"/>
      <w:outlineLvl w:val="2"/>
    </w:pPr>
    <w:rPr>
      <w:rFonts w:eastAsiaTheme="majorEastAsia" w:cstheme="majorBidi"/>
      <w:szCs w:val="28"/>
    </w:rPr>
  </w:style>
  <w:style w:type="paragraph" w:styleId="Heading4">
    <w:name w:val="heading 4"/>
    <w:basedOn w:val="Normal"/>
    <w:next w:val="Normal"/>
    <w:link w:val="Heading4Char"/>
    <w:uiPriority w:val="9"/>
    <w:semiHidden/>
    <w:unhideWhenUsed/>
    <w:qFormat/>
    <w:rsid w:val="00AF7FF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F7FF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F7FF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F7FF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F7FF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F7FF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93CA5"/>
    <w:rPr>
      <w:rFonts w:ascii="Arial" w:eastAsiaTheme="majorEastAsia" w:hAnsi="Arial" w:cstheme="majorBidi"/>
      <w:sz w:val="24"/>
      <w:szCs w:val="28"/>
    </w:rPr>
  </w:style>
  <w:style w:type="character" w:customStyle="1" w:styleId="Heading1Char">
    <w:name w:val="Heading 1 Char"/>
    <w:basedOn w:val="DefaultParagraphFont"/>
    <w:link w:val="Heading1"/>
    <w:uiPriority w:val="9"/>
    <w:rsid w:val="003F29F7"/>
    <w:rPr>
      <w:rFonts w:ascii="Arial" w:eastAsiaTheme="majorEastAsia" w:hAnsi="Arial" w:cstheme="majorBidi"/>
      <w:b/>
      <w:bCs/>
      <w:sz w:val="24"/>
      <w:szCs w:val="28"/>
    </w:rPr>
  </w:style>
  <w:style w:type="character" w:customStyle="1" w:styleId="Heading2Char">
    <w:name w:val="Heading 2 Char"/>
    <w:basedOn w:val="DefaultParagraphFont"/>
    <w:link w:val="Heading2"/>
    <w:uiPriority w:val="9"/>
    <w:rsid w:val="007178F4"/>
    <w:rPr>
      <w:rFonts w:ascii="Arial" w:eastAsiaTheme="majorEastAsia" w:hAnsi="Arial" w:cstheme="majorBidi"/>
      <w:b/>
      <w:sz w:val="24"/>
      <w:szCs w:val="32"/>
    </w:rPr>
  </w:style>
  <w:style w:type="character" w:customStyle="1" w:styleId="Heading4Char">
    <w:name w:val="Heading 4 Char"/>
    <w:basedOn w:val="DefaultParagraphFont"/>
    <w:link w:val="Heading4"/>
    <w:uiPriority w:val="9"/>
    <w:semiHidden/>
    <w:rsid w:val="00AF7FFD"/>
    <w:rPr>
      <w:rFonts w:eastAsiaTheme="majorEastAsia" w:cstheme="majorBidi"/>
      <w:i/>
      <w:iCs/>
      <w:color w:val="0F4761" w:themeColor="accent1" w:themeShade="BF"/>
      <w:sz w:val="24"/>
      <w:lang w:val="en-US"/>
    </w:rPr>
  </w:style>
  <w:style w:type="character" w:customStyle="1" w:styleId="Heading5Char">
    <w:name w:val="Heading 5 Char"/>
    <w:basedOn w:val="DefaultParagraphFont"/>
    <w:link w:val="Heading5"/>
    <w:uiPriority w:val="9"/>
    <w:semiHidden/>
    <w:rsid w:val="00AF7FFD"/>
    <w:rPr>
      <w:rFonts w:eastAsiaTheme="majorEastAsia" w:cstheme="majorBidi"/>
      <w:color w:val="0F4761" w:themeColor="accent1" w:themeShade="BF"/>
      <w:sz w:val="24"/>
      <w:lang w:val="en-US"/>
    </w:rPr>
  </w:style>
  <w:style w:type="character" w:customStyle="1" w:styleId="Heading6Char">
    <w:name w:val="Heading 6 Char"/>
    <w:basedOn w:val="DefaultParagraphFont"/>
    <w:link w:val="Heading6"/>
    <w:uiPriority w:val="9"/>
    <w:semiHidden/>
    <w:rsid w:val="00AF7FFD"/>
    <w:rPr>
      <w:rFonts w:eastAsiaTheme="majorEastAsia" w:cstheme="majorBidi"/>
      <w:i/>
      <w:iCs/>
      <w:color w:val="595959" w:themeColor="text1" w:themeTint="A6"/>
      <w:sz w:val="24"/>
      <w:lang w:val="en-US"/>
    </w:rPr>
  </w:style>
  <w:style w:type="character" w:customStyle="1" w:styleId="Heading7Char">
    <w:name w:val="Heading 7 Char"/>
    <w:basedOn w:val="DefaultParagraphFont"/>
    <w:link w:val="Heading7"/>
    <w:uiPriority w:val="9"/>
    <w:semiHidden/>
    <w:rsid w:val="00AF7FFD"/>
    <w:rPr>
      <w:rFonts w:eastAsiaTheme="majorEastAsia" w:cstheme="majorBidi"/>
      <w:color w:val="595959" w:themeColor="text1" w:themeTint="A6"/>
      <w:sz w:val="24"/>
      <w:lang w:val="en-US"/>
    </w:rPr>
  </w:style>
  <w:style w:type="character" w:customStyle="1" w:styleId="Heading8Char">
    <w:name w:val="Heading 8 Char"/>
    <w:basedOn w:val="DefaultParagraphFont"/>
    <w:link w:val="Heading8"/>
    <w:uiPriority w:val="9"/>
    <w:semiHidden/>
    <w:rsid w:val="00AF7FFD"/>
    <w:rPr>
      <w:rFonts w:eastAsiaTheme="majorEastAsia" w:cstheme="majorBidi"/>
      <w:i/>
      <w:iCs/>
      <w:color w:val="272727" w:themeColor="text1" w:themeTint="D8"/>
      <w:sz w:val="24"/>
      <w:lang w:val="en-US"/>
    </w:rPr>
  </w:style>
  <w:style w:type="character" w:customStyle="1" w:styleId="Heading9Char">
    <w:name w:val="Heading 9 Char"/>
    <w:basedOn w:val="DefaultParagraphFont"/>
    <w:link w:val="Heading9"/>
    <w:uiPriority w:val="9"/>
    <w:semiHidden/>
    <w:rsid w:val="00AF7FFD"/>
    <w:rPr>
      <w:rFonts w:eastAsiaTheme="majorEastAsia" w:cstheme="majorBidi"/>
      <w:color w:val="272727" w:themeColor="text1" w:themeTint="D8"/>
      <w:sz w:val="24"/>
      <w:lang w:val="en-US"/>
    </w:rPr>
  </w:style>
  <w:style w:type="paragraph" w:styleId="Title">
    <w:name w:val="Title"/>
    <w:basedOn w:val="Normal"/>
    <w:next w:val="Normal"/>
    <w:link w:val="TitleChar"/>
    <w:uiPriority w:val="10"/>
    <w:qFormat/>
    <w:rsid w:val="00AF7FFD"/>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7FFD"/>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AF7FF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7FFD"/>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AF7FF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F7FFD"/>
    <w:rPr>
      <w:rFonts w:ascii="Arial" w:hAnsi="Arial"/>
      <w:i/>
      <w:iCs/>
      <w:color w:val="404040" w:themeColor="text1" w:themeTint="BF"/>
      <w:sz w:val="24"/>
      <w:lang w:val="en-US"/>
    </w:rPr>
  </w:style>
  <w:style w:type="paragraph" w:styleId="ListParagraph">
    <w:name w:val="List Paragraph"/>
    <w:basedOn w:val="Normal"/>
    <w:uiPriority w:val="34"/>
    <w:qFormat/>
    <w:rsid w:val="00AF7FFD"/>
    <w:pPr>
      <w:ind w:left="720"/>
      <w:contextualSpacing/>
    </w:pPr>
  </w:style>
  <w:style w:type="character" w:styleId="IntenseEmphasis">
    <w:name w:val="Intense Emphasis"/>
    <w:basedOn w:val="DefaultParagraphFont"/>
    <w:uiPriority w:val="21"/>
    <w:qFormat/>
    <w:rsid w:val="00AF7FFD"/>
    <w:rPr>
      <w:i/>
      <w:iCs/>
      <w:color w:val="0F4761" w:themeColor="accent1" w:themeShade="BF"/>
    </w:rPr>
  </w:style>
  <w:style w:type="paragraph" w:styleId="IntenseQuote">
    <w:name w:val="Intense Quote"/>
    <w:basedOn w:val="Normal"/>
    <w:next w:val="Normal"/>
    <w:link w:val="IntenseQuoteChar"/>
    <w:uiPriority w:val="30"/>
    <w:qFormat/>
    <w:rsid w:val="00AF7F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7FFD"/>
    <w:rPr>
      <w:rFonts w:ascii="Arial" w:hAnsi="Arial"/>
      <w:i/>
      <w:iCs/>
      <w:color w:val="0F4761" w:themeColor="accent1" w:themeShade="BF"/>
      <w:sz w:val="24"/>
      <w:lang w:val="en-US"/>
    </w:rPr>
  </w:style>
  <w:style w:type="character" w:styleId="IntenseReference">
    <w:name w:val="Intense Reference"/>
    <w:basedOn w:val="DefaultParagraphFont"/>
    <w:uiPriority w:val="32"/>
    <w:qFormat/>
    <w:rsid w:val="00AF7FFD"/>
    <w:rPr>
      <w:b/>
      <w:bCs/>
      <w:smallCaps/>
      <w:color w:val="0F4761" w:themeColor="accent1" w:themeShade="BF"/>
      <w:spacing w:val="5"/>
    </w:rPr>
  </w:style>
  <w:style w:type="paragraph" w:styleId="Header">
    <w:name w:val="header"/>
    <w:basedOn w:val="Normal"/>
    <w:link w:val="HeaderChar"/>
    <w:uiPriority w:val="99"/>
    <w:unhideWhenUsed/>
    <w:rsid w:val="009925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254B"/>
    <w:rPr>
      <w:rFonts w:ascii="Arial" w:hAnsi="Arial"/>
      <w:sz w:val="24"/>
      <w:lang w:val="en-US"/>
    </w:rPr>
  </w:style>
  <w:style w:type="paragraph" w:styleId="Footer">
    <w:name w:val="footer"/>
    <w:basedOn w:val="Normal"/>
    <w:link w:val="FooterChar"/>
    <w:uiPriority w:val="99"/>
    <w:unhideWhenUsed/>
    <w:rsid w:val="009925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254B"/>
    <w:rPr>
      <w:rFonts w:ascii="Arial" w:hAnsi="Arial"/>
      <w:sz w:val="24"/>
      <w:lang w:val="en-US"/>
    </w:rPr>
  </w:style>
  <w:style w:type="paragraph" w:styleId="NormalWeb">
    <w:name w:val="Normal (Web)"/>
    <w:basedOn w:val="Normal"/>
    <w:uiPriority w:val="99"/>
    <w:semiHidden/>
    <w:unhideWhenUsed/>
    <w:rsid w:val="00F42863"/>
    <w:rPr>
      <w:rFonts w:ascii="Times New Roman" w:hAnsi="Times New Roman" w:cs="Times New Roman"/>
      <w:szCs w:val="24"/>
    </w:rPr>
  </w:style>
  <w:style w:type="character" w:styleId="Hyperlink">
    <w:name w:val="Hyperlink"/>
    <w:basedOn w:val="DefaultParagraphFont"/>
    <w:uiPriority w:val="99"/>
    <w:unhideWhenUsed/>
    <w:rsid w:val="000E499D"/>
    <w:rPr>
      <w:color w:val="467886" w:themeColor="hyperlink"/>
      <w:u w:val="single"/>
    </w:rPr>
  </w:style>
  <w:style w:type="character" w:styleId="UnresolvedMention">
    <w:name w:val="Unresolved Mention"/>
    <w:basedOn w:val="DefaultParagraphFont"/>
    <w:uiPriority w:val="99"/>
    <w:semiHidden/>
    <w:unhideWhenUsed/>
    <w:rsid w:val="000E499D"/>
    <w:rPr>
      <w:color w:val="605E5C"/>
      <w:shd w:val="clear" w:color="auto" w:fill="E1DFDD"/>
    </w:rPr>
  </w:style>
  <w:style w:type="paragraph" w:styleId="TOCHeading">
    <w:name w:val="TOC Heading"/>
    <w:basedOn w:val="Heading1"/>
    <w:next w:val="Normal"/>
    <w:uiPriority w:val="39"/>
    <w:unhideWhenUsed/>
    <w:qFormat/>
    <w:rsid w:val="00260297"/>
    <w:pPr>
      <w:spacing w:before="240" w:line="259" w:lineRule="auto"/>
      <w:jc w:val="left"/>
      <w:outlineLvl w:val="9"/>
    </w:pPr>
    <w:rPr>
      <w:rFonts w:asciiTheme="majorHAnsi" w:hAnsiTheme="majorHAnsi"/>
      <w:b w:val="0"/>
      <w:bCs w:val="0"/>
      <w:color w:val="0F4761" w:themeColor="accent1" w:themeShade="BF"/>
      <w:sz w:val="32"/>
      <w:szCs w:val="32"/>
      <w:lang w:val="en-US"/>
    </w:rPr>
  </w:style>
  <w:style w:type="paragraph" w:styleId="TOC1">
    <w:name w:val="toc 1"/>
    <w:basedOn w:val="Normal"/>
    <w:next w:val="Normal"/>
    <w:autoRedefine/>
    <w:uiPriority w:val="39"/>
    <w:unhideWhenUsed/>
    <w:rsid w:val="00260297"/>
    <w:pPr>
      <w:spacing w:after="100"/>
    </w:pPr>
  </w:style>
  <w:style w:type="paragraph" w:styleId="TOC2">
    <w:name w:val="toc 2"/>
    <w:basedOn w:val="Normal"/>
    <w:next w:val="Normal"/>
    <w:autoRedefine/>
    <w:uiPriority w:val="39"/>
    <w:unhideWhenUsed/>
    <w:rsid w:val="0026029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norwichbid.co.uk" TargetMode="External"/><Relationship Id="rId26" Type="http://schemas.openxmlformats.org/officeDocument/2006/relationships/hyperlink" Target="https://worldpopulationreview.com" TargetMode="External"/><Relationship Id="rId21" Type="http://schemas.openxmlformats.org/officeDocument/2006/relationships/hyperlink" Target="https://www.oecd.org" TargetMode="External"/><Relationship Id="rId34" Type="http://schemas.openxmlformats.org/officeDocument/2006/relationships/diagramColors" Target="diagrams/colors1.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hyperlink" Target="https://www.greaternorwichgrowth.org.uk" TargetMode="External"/><Relationship Id="rId25" Type="http://schemas.openxmlformats.org/officeDocument/2006/relationships/hyperlink" Target="https://www.petfederation.co.uk" TargetMode="External"/><Relationship Id="rId33" Type="http://schemas.openxmlformats.org/officeDocument/2006/relationships/diagramQuickStyle" Target="diagrams/quickStyle1.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uromonitor.com" TargetMode="External"/><Relationship Id="rId20" Type="http://schemas.openxmlformats.org/officeDocument/2006/relationships/hyperlink" Target="https://www.norwich.gov.uk" TargetMode="External"/><Relationship Id="rId29" Type="http://schemas.openxmlformats.org/officeDocument/2006/relationships/hyperlink" Target="https://ducknetvetclinic.co.ke/obesity-in-pets-and-orthopedic-recove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hyperlink" Target="https://www.ons.gov.uk" TargetMode="External"/><Relationship Id="rId32" Type="http://schemas.openxmlformats.org/officeDocument/2006/relationships/diagramLayout" Target="diagrams/layout1.xm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v.uk/defra" TargetMode="External"/><Relationship Id="rId23" Type="http://schemas.openxmlformats.org/officeDocument/2006/relationships/hyperlink" Target="https://www.ons.gov.uk" TargetMode="External"/><Relationship Id="rId28" Type="http://schemas.openxmlformats.org/officeDocument/2006/relationships/hyperlink" Target="https://caninearthritis.co.uk/managing-arthritis/weight-management/" TargetMode="External"/><Relationship Id="rId36" Type="http://schemas.openxmlformats.org/officeDocument/2006/relationships/footer" Target="footer1.xml"/><Relationship Id="rId10" Type="http://schemas.openxmlformats.org/officeDocument/2006/relationships/image" Target="media/image3.emf"/><Relationship Id="rId19" Type="http://schemas.openxmlformats.org/officeDocument/2006/relationships/hyperlink" Target="https://www.norwich.gov.uk" TargetMode="External"/><Relationship Id="rId31"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petobesityprevention.org" TargetMode="External"/><Relationship Id="rId22" Type="http://schemas.openxmlformats.org/officeDocument/2006/relationships/hyperlink" Target="https://www.ons.gov.uk" TargetMode="External"/><Relationship Id="rId27" Type="http://schemas.openxmlformats.org/officeDocument/2006/relationships/hyperlink" Target="https://www.akcchf.org/educational-resources/library/articles/heavy-burden-how-obesity-may/" TargetMode="External"/><Relationship Id="rId30" Type="http://schemas.openxmlformats.org/officeDocument/2006/relationships/hyperlink" Target="https://www.vettimes.co.uk/app/uploads/wp-post-to-pdf-enhanced-cache/1/clinical-impact-of-obesity-on-osteoarthritis-in-canines.pdf" TargetMode="External"/><Relationship Id="rId35" Type="http://schemas.microsoft.com/office/2007/relationships/diagramDrawing" Target="diagrams/drawing1.xml"/><Relationship Id="rId8" Type="http://schemas.openxmlformats.org/officeDocument/2006/relationships/image" Target="media/image1.pn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241370B-1E13-4CB9-9135-F100463CF5ED}" type="doc">
      <dgm:prSet loTypeId="urn:microsoft.com/office/officeart/2005/8/layout/orgChart1" loCatId="hierarchy" qsTypeId="urn:microsoft.com/office/officeart/2005/8/quickstyle/simple1" qsCatId="simple" csTypeId="urn:microsoft.com/office/officeart/2005/8/colors/accent2_1" csCatId="accent2" phldr="1"/>
      <dgm:spPr/>
      <dgm:t>
        <a:bodyPr/>
        <a:lstStyle/>
        <a:p>
          <a:endParaRPr lang="en-GB"/>
        </a:p>
      </dgm:t>
    </dgm:pt>
    <dgm:pt modelId="{6084CA8F-14DE-4707-BBAF-9ECA6AABA01E}">
      <dgm:prSet phldrT="[Text]"/>
      <dgm:spPr/>
      <dgm:t>
        <a:bodyPr/>
        <a:lstStyle/>
        <a:p>
          <a:pPr>
            <a:buNone/>
          </a:pPr>
          <a:r>
            <a:rPr lang="en-GB" b="1">
              <a:latin typeface="Arial" panose="020B0604020202020204" pitchFamily="34" charset="0"/>
              <a:cs typeface="Arial" panose="020B0604020202020204" pitchFamily="34" charset="0"/>
            </a:rPr>
            <a:t>Founder &amp; Managing Director</a:t>
          </a:r>
          <a:r>
            <a:rPr lang="en-GB">
              <a:latin typeface="Arial" panose="020B0604020202020204" pitchFamily="34" charset="0"/>
              <a:cs typeface="Arial" panose="020B0604020202020204" pitchFamily="34" charset="0"/>
            </a:rPr>
            <a:t> </a:t>
          </a:r>
        </a:p>
        <a:p>
          <a:pPr>
            <a:buNone/>
          </a:pPr>
          <a:r>
            <a:rPr lang="en-GB">
              <a:latin typeface="Arial" panose="020B0604020202020204" pitchFamily="34" charset="0"/>
              <a:cs typeface="Arial" panose="020B0604020202020204" pitchFamily="34" charset="0"/>
            </a:rPr>
            <a:t>Oversees strategy, finances, and partnerships</a:t>
          </a:r>
        </a:p>
        <a:p>
          <a:pPr>
            <a:buNone/>
          </a:pPr>
          <a:endParaRPr lang="en-GB">
            <a:latin typeface="Arial" panose="020B0604020202020204" pitchFamily="34" charset="0"/>
            <a:cs typeface="Arial" panose="020B0604020202020204" pitchFamily="34" charset="0"/>
          </a:endParaRPr>
        </a:p>
      </dgm:t>
    </dgm:pt>
    <dgm:pt modelId="{BBE29D34-937F-4D82-8281-775AE1EBBBF6}" type="parTrans" cxnId="{6452D3DC-B3A2-47B4-9031-2FFE06F1EC80}">
      <dgm:prSet/>
      <dgm:spPr/>
      <dgm:t>
        <a:bodyPr/>
        <a:lstStyle/>
        <a:p>
          <a:endParaRPr lang="en-GB"/>
        </a:p>
      </dgm:t>
    </dgm:pt>
    <dgm:pt modelId="{630A2370-F309-47F1-935C-515448AD9BF8}" type="sibTrans" cxnId="{6452D3DC-B3A2-47B4-9031-2FFE06F1EC80}">
      <dgm:prSet/>
      <dgm:spPr/>
      <dgm:t>
        <a:bodyPr/>
        <a:lstStyle/>
        <a:p>
          <a:endParaRPr lang="en-GB"/>
        </a:p>
      </dgm:t>
    </dgm:pt>
    <dgm:pt modelId="{8AE17158-243F-4645-B647-026C569C1256}" type="asst">
      <dgm:prSet phldrT="[Text]"/>
      <dgm:spPr/>
      <dgm:t>
        <a:bodyPr/>
        <a:lstStyle/>
        <a:p>
          <a:pPr>
            <a:buNone/>
          </a:pPr>
          <a:r>
            <a:rPr lang="en-GB" b="1"/>
            <a:t>Marketing &amp; Administration Staff</a:t>
          </a:r>
        </a:p>
        <a:p>
          <a:pPr>
            <a:buNone/>
          </a:pPr>
          <a:r>
            <a:rPr lang="en-GB" b="1"/>
            <a:t> </a:t>
          </a:r>
          <a:r>
            <a:rPr lang="en-GB"/>
            <a:t>Handles social media, bookings, and client communication </a:t>
          </a:r>
        </a:p>
        <a:p>
          <a:pPr>
            <a:buNone/>
          </a:pPr>
          <a:endParaRPr lang="en-GB"/>
        </a:p>
      </dgm:t>
    </dgm:pt>
    <dgm:pt modelId="{B8D64D22-3579-4E1E-B2B3-2B8C4917692A}" type="parTrans" cxnId="{FFB25E0D-AFDE-4D34-9E2B-32BA84302538}">
      <dgm:prSet/>
      <dgm:spPr/>
      <dgm:t>
        <a:bodyPr/>
        <a:lstStyle/>
        <a:p>
          <a:endParaRPr lang="en-GB"/>
        </a:p>
      </dgm:t>
    </dgm:pt>
    <dgm:pt modelId="{6970EA5C-DC27-4F9E-96E4-2AB48026AB95}" type="sibTrans" cxnId="{FFB25E0D-AFDE-4D34-9E2B-32BA84302538}">
      <dgm:prSet/>
      <dgm:spPr/>
      <dgm:t>
        <a:bodyPr/>
        <a:lstStyle/>
        <a:p>
          <a:endParaRPr lang="en-GB"/>
        </a:p>
      </dgm:t>
    </dgm:pt>
    <dgm:pt modelId="{A205F05A-D8FD-4CEB-ACC7-67B886930D72}">
      <dgm:prSet phldrT="[Text]"/>
      <dgm:spPr/>
      <dgm:t>
        <a:bodyPr/>
        <a:lstStyle/>
        <a:p>
          <a:pPr>
            <a:buNone/>
          </a:pPr>
          <a:r>
            <a:rPr lang="en-GB" b="1"/>
            <a:t>Certified Canine Fitness Trainer</a:t>
          </a:r>
          <a:r>
            <a:rPr lang="en-GB"/>
            <a:t> Manages exercise sessions and customer care</a:t>
          </a:r>
        </a:p>
      </dgm:t>
    </dgm:pt>
    <dgm:pt modelId="{8761F5CB-5C4E-4143-8B4A-699A96E9DF70}" type="parTrans" cxnId="{0AE2FEB1-5FA8-4346-A472-A6920D3AB134}">
      <dgm:prSet/>
      <dgm:spPr/>
      <dgm:t>
        <a:bodyPr/>
        <a:lstStyle/>
        <a:p>
          <a:endParaRPr lang="en-GB"/>
        </a:p>
      </dgm:t>
    </dgm:pt>
    <dgm:pt modelId="{B23DD889-A220-4C52-9372-41D75B1F942E}" type="sibTrans" cxnId="{0AE2FEB1-5FA8-4346-A472-A6920D3AB134}">
      <dgm:prSet/>
      <dgm:spPr/>
      <dgm:t>
        <a:bodyPr/>
        <a:lstStyle/>
        <a:p>
          <a:endParaRPr lang="en-GB"/>
        </a:p>
      </dgm:t>
    </dgm:pt>
    <dgm:pt modelId="{6E742BCB-A949-4E04-9EA7-48126595078C}">
      <dgm:prSet phldrT="[Text]"/>
      <dgm:spPr/>
      <dgm:t>
        <a:bodyPr/>
        <a:lstStyle/>
        <a:p>
          <a:pPr>
            <a:buNone/>
          </a:pPr>
          <a:r>
            <a:rPr lang="en-GB" b="1"/>
            <a:t>Part-time Veterinary Advisor</a:t>
          </a:r>
          <a:r>
            <a:rPr lang="en-GB"/>
            <a:t> Validates programmes and liaises with clinics</a:t>
          </a:r>
        </a:p>
      </dgm:t>
    </dgm:pt>
    <dgm:pt modelId="{7C00FBE8-3FB1-4521-B535-1C2BC0D15E7D}" type="parTrans" cxnId="{19441F49-FDE5-4E56-8119-A47A0C60D147}">
      <dgm:prSet/>
      <dgm:spPr/>
      <dgm:t>
        <a:bodyPr/>
        <a:lstStyle/>
        <a:p>
          <a:endParaRPr lang="en-GB"/>
        </a:p>
      </dgm:t>
    </dgm:pt>
    <dgm:pt modelId="{418C712F-5FB5-4A52-8266-A0BDD11CCCAE}" type="sibTrans" cxnId="{19441F49-FDE5-4E56-8119-A47A0C60D147}">
      <dgm:prSet/>
      <dgm:spPr/>
      <dgm:t>
        <a:bodyPr/>
        <a:lstStyle/>
        <a:p>
          <a:endParaRPr lang="en-GB"/>
        </a:p>
      </dgm:t>
    </dgm:pt>
    <dgm:pt modelId="{42C548ED-6941-4822-9D03-35D8EE5CD141}">
      <dgm:prSet phldrT="[Text]"/>
      <dgm:spPr/>
      <dgm:t>
        <a:bodyPr/>
        <a:lstStyle/>
        <a:p>
          <a:pPr>
            <a:buNone/>
          </a:pPr>
          <a:r>
            <a:rPr lang="en-GB" b="1"/>
            <a:t>Driver Assistant</a:t>
          </a:r>
          <a:r>
            <a:rPr lang="en-GB"/>
            <a:t> </a:t>
          </a:r>
        </a:p>
        <a:p>
          <a:pPr>
            <a:buNone/>
          </a:pPr>
          <a:r>
            <a:rPr lang="en-GB"/>
            <a:t>Supports logistics and van maintenance</a:t>
          </a:r>
        </a:p>
      </dgm:t>
    </dgm:pt>
    <dgm:pt modelId="{A8932863-A9BD-43DA-A692-CBC4005200EA}" type="parTrans" cxnId="{A3031387-423E-4BEB-9263-139E5DD50CB7}">
      <dgm:prSet/>
      <dgm:spPr/>
      <dgm:t>
        <a:bodyPr/>
        <a:lstStyle/>
        <a:p>
          <a:endParaRPr lang="en-GB"/>
        </a:p>
      </dgm:t>
    </dgm:pt>
    <dgm:pt modelId="{E6F49E5C-E89E-4CE2-A993-D8A301066FA3}" type="sibTrans" cxnId="{A3031387-423E-4BEB-9263-139E5DD50CB7}">
      <dgm:prSet/>
      <dgm:spPr/>
      <dgm:t>
        <a:bodyPr/>
        <a:lstStyle/>
        <a:p>
          <a:endParaRPr lang="en-GB"/>
        </a:p>
      </dgm:t>
    </dgm:pt>
    <dgm:pt modelId="{DF02F3FC-EB9C-479D-BB05-0AD2D2E9B96B}" type="pres">
      <dgm:prSet presAssocID="{3241370B-1E13-4CB9-9135-F100463CF5ED}" presName="hierChild1" presStyleCnt="0">
        <dgm:presLayoutVars>
          <dgm:orgChart val="1"/>
          <dgm:chPref val="1"/>
          <dgm:dir/>
          <dgm:animOne val="branch"/>
          <dgm:animLvl val="lvl"/>
          <dgm:resizeHandles/>
        </dgm:presLayoutVars>
      </dgm:prSet>
      <dgm:spPr/>
    </dgm:pt>
    <dgm:pt modelId="{7CC2D1FB-5D44-41B2-855F-362F86A342A1}" type="pres">
      <dgm:prSet presAssocID="{6084CA8F-14DE-4707-BBAF-9ECA6AABA01E}" presName="hierRoot1" presStyleCnt="0">
        <dgm:presLayoutVars>
          <dgm:hierBranch val="init"/>
        </dgm:presLayoutVars>
      </dgm:prSet>
      <dgm:spPr/>
    </dgm:pt>
    <dgm:pt modelId="{7B38C17B-929B-427D-BD56-844B09C8DC51}" type="pres">
      <dgm:prSet presAssocID="{6084CA8F-14DE-4707-BBAF-9ECA6AABA01E}" presName="rootComposite1" presStyleCnt="0"/>
      <dgm:spPr/>
    </dgm:pt>
    <dgm:pt modelId="{12407764-E344-4A40-B3EA-1717449A5E0E}" type="pres">
      <dgm:prSet presAssocID="{6084CA8F-14DE-4707-BBAF-9ECA6AABA01E}" presName="rootText1" presStyleLbl="node0" presStyleIdx="0" presStyleCnt="1">
        <dgm:presLayoutVars>
          <dgm:chPref val="3"/>
        </dgm:presLayoutVars>
      </dgm:prSet>
      <dgm:spPr/>
    </dgm:pt>
    <dgm:pt modelId="{DFA54622-3047-4A22-9047-10A14DDEAB95}" type="pres">
      <dgm:prSet presAssocID="{6084CA8F-14DE-4707-BBAF-9ECA6AABA01E}" presName="rootConnector1" presStyleLbl="node1" presStyleIdx="0" presStyleCnt="0"/>
      <dgm:spPr/>
    </dgm:pt>
    <dgm:pt modelId="{B9F7D90C-5BEB-4098-A1B4-715708CDB63F}" type="pres">
      <dgm:prSet presAssocID="{6084CA8F-14DE-4707-BBAF-9ECA6AABA01E}" presName="hierChild2" presStyleCnt="0"/>
      <dgm:spPr/>
    </dgm:pt>
    <dgm:pt modelId="{40B9CB19-7075-42C3-BAF1-342B0B5F8300}" type="pres">
      <dgm:prSet presAssocID="{8761F5CB-5C4E-4143-8B4A-699A96E9DF70}" presName="Name37" presStyleLbl="parChTrans1D2" presStyleIdx="0" presStyleCnt="4"/>
      <dgm:spPr/>
    </dgm:pt>
    <dgm:pt modelId="{C52F3DE3-96E5-4BB1-A2AC-C0057E0F042F}" type="pres">
      <dgm:prSet presAssocID="{A205F05A-D8FD-4CEB-ACC7-67B886930D72}" presName="hierRoot2" presStyleCnt="0">
        <dgm:presLayoutVars>
          <dgm:hierBranch val="init"/>
        </dgm:presLayoutVars>
      </dgm:prSet>
      <dgm:spPr/>
    </dgm:pt>
    <dgm:pt modelId="{5550FC4F-4A34-4D3D-A0F0-0CD5E1FEF497}" type="pres">
      <dgm:prSet presAssocID="{A205F05A-D8FD-4CEB-ACC7-67B886930D72}" presName="rootComposite" presStyleCnt="0"/>
      <dgm:spPr/>
    </dgm:pt>
    <dgm:pt modelId="{FC2336BB-1F9D-4A9C-9D51-A9D36D8F4DEE}" type="pres">
      <dgm:prSet presAssocID="{A205F05A-D8FD-4CEB-ACC7-67B886930D72}" presName="rootText" presStyleLbl="node2" presStyleIdx="0" presStyleCnt="3">
        <dgm:presLayoutVars>
          <dgm:chPref val="3"/>
        </dgm:presLayoutVars>
      </dgm:prSet>
      <dgm:spPr/>
    </dgm:pt>
    <dgm:pt modelId="{A4B376D1-9EC1-4D62-82A2-CDEBEC1A6B38}" type="pres">
      <dgm:prSet presAssocID="{A205F05A-D8FD-4CEB-ACC7-67B886930D72}" presName="rootConnector" presStyleLbl="node2" presStyleIdx="0" presStyleCnt="3"/>
      <dgm:spPr/>
    </dgm:pt>
    <dgm:pt modelId="{98086979-1197-4AA1-A561-EB09E2C63F83}" type="pres">
      <dgm:prSet presAssocID="{A205F05A-D8FD-4CEB-ACC7-67B886930D72}" presName="hierChild4" presStyleCnt="0"/>
      <dgm:spPr/>
    </dgm:pt>
    <dgm:pt modelId="{D447E6CE-31D0-431F-9F4D-0A423C09BDDE}" type="pres">
      <dgm:prSet presAssocID="{A205F05A-D8FD-4CEB-ACC7-67B886930D72}" presName="hierChild5" presStyleCnt="0"/>
      <dgm:spPr/>
    </dgm:pt>
    <dgm:pt modelId="{6CFA40CD-50F9-4758-B9A1-73B58A088A6E}" type="pres">
      <dgm:prSet presAssocID="{7C00FBE8-3FB1-4521-B535-1C2BC0D15E7D}" presName="Name37" presStyleLbl="parChTrans1D2" presStyleIdx="1" presStyleCnt="4"/>
      <dgm:spPr/>
    </dgm:pt>
    <dgm:pt modelId="{246E1F25-026E-4167-9896-3D3A974413BC}" type="pres">
      <dgm:prSet presAssocID="{6E742BCB-A949-4E04-9EA7-48126595078C}" presName="hierRoot2" presStyleCnt="0">
        <dgm:presLayoutVars>
          <dgm:hierBranch val="init"/>
        </dgm:presLayoutVars>
      </dgm:prSet>
      <dgm:spPr/>
    </dgm:pt>
    <dgm:pt modelId="{B7D52E7C-080F-4E7E-BE71-E199E88AA7F7}" type="pres">
      <dgm:prSet presAssocID="{6E742BCB-A949-4E04-9EA7-48126595078C}" presName="rootComposite" presStyleCnt="0"/>
      <dgm:spPr/>
    </dgm:pt>
    <dgm:pt modelId="{2148107C-E064-4283-B094-CB8125CCBFED}" type="pres">
      <dgm:prSet presAssocID="{6E742BCB-A949-4E04-9EA7-48126595078C}" presName="rootText" presStyleLbl="node2" presStyleIdx="1" presStyleCnt="3">
        <dgm:presLayoutVars>
          <dgm:chPref val="3"/>
        </dgm:presLayoutVars>
      </dgm:prSet>
      <dgm:spPr/>
    </dgm:pt>
    <dgm:pt modelId="{B5E753EC-511D-4C86-B227-7BD86459DBBF}" type="pres">
      <dgm:prSet presAssocID="{6E742BCB-A949-4E04-9EA7-48126595078C}" presName="rootConnector" presStyleLbl="node2" presStyleIdx="1" presStyleCnt="3"/>
      <dgm:spPr/>
    </dgm:pt>
    <dgm:pt modelId="{35F2E431-B9CC-46CF-931F-BB204B8F4161}" type="pres">
      <dgm:prSet presAssocID="{6E742BCB-A949-4E04-9EA7-48126595078C}" presName="hierChild4" presStyleCnt="0"/>
      <dgm:spPr/>
    </dgm:pt>
    <dgm:pt modelId="{A8B5A578-178B-4D8C-B5AF-9CA32381E54A}" type="pres">
      <dgm:prSet presAssocID="{6E742BCB-A949-4E04-9EA7-48126595078C}" presName="hierChild5" presStyleCnt="0"/>
      <dgm:spPr/>
    </dgm:pt>
    <dgm:pt modelId="{A962C768-90D7-4172-84E1-E43E1F4EFCF8}" type="pres">
      <dgm:prSet presAssocID="{A8932863-A9BD-43DA-A692-CBC4005200EA}" presName="Name37" presStyleLbl="parChTrans1D2" presStyleIdx="2" presStyleCnt="4"/>
      <dgm:spPr/>
    </dgm:pt>
    <dgm:pt modelId="{2AC23141-841C-4B85-9EC3-9E8D9B96EC9A}" type="pres">
      <dgm:prSet presAssocID="{42C548ED-6941-4822-9D03-35D8EE5CD141}" presName="hierRoot2" presStyleCnt="0">
        <dgm:presLayoutVars>
          <dgm:hierBranch val="init"/>
        </dgm:presLayoutVars>
      </dgm:prSet>
      <dgm:spPr/>
    </dgm:pt>
    <dgm:pt modelId="{B2A9F37D-3A4C-448A-9098-40DEB3F06C68}" type="pres">
      <dgm:prSet presAssocID="{42C548ED-6941-4822-9D03-35D8EE5CD141}" presName="rootComposite" presStyleCnt="0"/>
      <dgm:spPr/>
    </dgm:pt>
    <dgm:pt modelId="{5EAAF14B-C7D0-4CEB-9B09-15767BCFC827}" type="pres">
      <dgm:prSet presAssocID="{42C548ED-6941-4822-9D03-35D8EE5CD141}" presName="rootText" presStyleLbl="node2" presStyleIdx="2" presStyleCnt="3">
        <dgm:presLayoutVars>
          <dgm:chPref val="3"/>
        </dgm:presLayoutVars>
      </dgm:prSet>
      <dgm:spPr/>
    </dgm:pt>
    <dgm:pt modelId="{66707A6D-4DEC-4C4E-9DDF-EEE6D05C946F}" type="pres">
      <dgm:prSet presAssocID="{42C548ED-6941-4822-9D03-35D8EE5CD141}" presName="rootConnector" presStyleLbl="node2" presStyleIdx="2" presStyleCnt="3"/>
      <dgm:spPr/>
    </dgm:pt>
    <dgm:pt modelId="{5BA15C70-F230-45AC-ADB6-0A3D4C5031FA}" type="pres">
      <dgm:prSet presAssocID="{42C548ED-6941-4822-9D03-35D8EE5CD141}" presName="hierChild4" presStyleCnt="0"/>
      <dgm:spPr/>
    </dgm:pt>
    <dgm:pt modelId="{091182B1-88AF-44B7-A925-A30FF97C7C6C}" type="pres">
      <dgm:prSet presAssocID="{42C548ED-6941-4822-9D03-35D8EE5CD141}" presName="hierChild5" presStyleCnt="0"/>
      <dgm:spPr/>
    </dgm:pt>
    <dgm:pt modelId="{4B753616-7CBC-4266-8CCF-7F5A4FA61783}" type="pres">
      <dgm:prSet presAssocID="{6084CA8F-14DE-4707-BBAF-9ECA6AABA01E}" presName="hierChild3" presStyleCnt="0"/>
      <dgm:spPr/>
    </dgm:pt>
    <dgm:pt modelId="{95FDEE76-5020-44F3-A018-0BBD551A1CED}" type="pres">
      <dgm:prSet presAssocID="{B8D64D22-3579-4E1E-B2B3-2B8C4917692A}" presName="Name111" presStyleLbl="parChTrans1D2" presStyleIdx="3" presStyleCnt="4"/>
      <dgm:spPr/>
    </dgm:pt>
    <dgm:pt modelId="{8ACB6E27-1C75-4FE9-9725-C691129AD5DE}" type="pres">
      <dgm:prSet presAssocID="{8AE17158-243F-4645-B647-026C569C1256}" presName="hierRoot3" presStyleCnt="0">
        <dgm:presLayoutVars>
          <dgm:hierBranch val="init"/>
        </dgm:presLayoutVars>
      </dgm:prSet>
      <dgm:spPr/>
    </dgm:pt>
    <dgm:pt modelId="{8A542804-6D93-4FBA-AD72-9E08AE7DF7DD}" type="pres">
      <dgm:prSet presAssocID="{8AE17158-243F-4645-B647-026C569C1256}" presName="rootComposite3" presStyleCnt="0"/>
      <dgm:spPr/>
    </dgm:pt>
    <dgm:pt modelId="{AAF0F00E-DA63-4D24-87A2-461A28BD31FF}" type="pres">
      <dgm:prSet presAssocID="{8AE17158-243F-4645-B647-026C569C1256}" presName="rootText3" presStyleLbl="asst1" presStyleIdx="0" presStyleCnt="1">
        <dgm:presLayoutVars>
          <dgm:chPref val="3"/>
        </dgm:presLayoutVars>
      </dgm:prSet>
      <dgm:spPr/>
    </dgm:pt>
    <dgm:pt modelId="{1404E318-F254-4754-9239-3CB47E0A02BE}" type="pres">
      <dgm:prSet presAssocID="{8AE17158-243F-4645-B647-026C569C1256}" presName="rootConnector3" presStyleLbl="asst1" presStyleIdx="0" presStyleCnt="1"/>
      <dgm:spPr/>
    </dgm:pt>
    <dgm:pt modelId="{8DBFE70D-E574-4441-8835-C8B7EDAD98C4}" type="pres">
      <dgm:prSet presAssocID="{8AE17158-243F-4645-B647-026C569C1256}" presName="hierChild6" presStyleCnt="0"/>
      <dgm:spPr/>
    </dgm:pt>
    <dgm:pt modelId="{A503699C-52C0-45BC-BD79-2A585499D55B}" type="pres">
      <dgm:prSet presAssocID="{8AE17158-243F-4645-B647-026C569C1256}" presName="hierChild7" presStyleCnt="0"/>
      <dgm:spPr/>
    </dgm:pt>
  </dgm:ptLst>
  <dgm:cxnLst>
    <dgm:cxn modelId="{D59C8001-203E-43C3-AA00-33E3572016CA}" type="presOf" srcId="{3241370B-1E13-4CB9-9135-F100463CF5ED}" destId="{DF02F3FC-EB9C-479D-BB05-0AD2D2E9B96B}" srcOrd="0" destOrd="0" presId="urn:microsoft.com/office/officeart/2005/8/layout/orgChart1"/>
    <dgm:cxn modelId="{FFB25E0D-AFDE-4D34-9E2B-32BA84302538}" srcId="{6084CA8F-14DE-4707-BBAF-9ECA6AABA01E}" destId="{8AE17158-243F-4645-B647-026C569C1256}" srcOrd="0" destOrd="0" parTransId="{B8D64D22-3579-4E1E-B2B3-2B8C4917692A}" sibTransId="{6970EA5C-DC27-4F9E-96E4-2AB48026AB95}"/>
    <dgm:cxn modelId="{7C5CBA2B-DD4C-4693-B6AC-AB63DD96D558}" type="presOf" srcId="{6084CA8F-14DE-4707-BBAF-9ECA6AABA01E}" destId="{DFA54622-3047-4A22-9047-10A14DDEAB95}" srcOrd="1" destOrd="0" presId="urn:microsoft.com/office/officeart/2005/8/layout/orgChart1"/>
    <dgm:cxn modelId="{790B192D-2827-4104-B9AD-FA2EC297077F}" type="presOf" srcId="{6E742BCB-A949-4E04-9EA7-48126595078C}" destId="{2148107C-E064-4283-B094-CB8125CCBFED}" srcOrd="0" destOrd="0" presId="urn:microsoft.com/office/officeart/2005/8/layout/orgChart1"/>
    <dgm:cxn modelId="{C7BDE642-7D0F-48EF-AAA4-02B5A1299B88}" type="presOf" srcId="{A205F05A-D8FD-4CEB-ACC7-67B886930D72}" destId="{A4B376D1-9EC1-4D62-82A2-CDEBEC1A6B38}" srcOrd="1" destOrd="0" presId="urn:microsoft.com/office/officeart/2005/8/layout/orgChart1"/>
    <dgm:cxn modelId="{E22BCF48-71F3-469F-871B-8871EF208F2B}" type="presOf" srcId="{8761F5CB-5C4E-4143-8B4A-699A96E9DF70}" destId="{40B9CB19-7075-42C3-BAF1-342B0B5F8300}" srcOrd="0" destOrd="0" presId="urn:microsoft.com/office/officeart/2005/8/layout/orgChart1"/>
    <dgm:cxn modelId="{19441F49-FDE5-4E56-8119-A47A0C60D147}" srcId="{6084CA8F-14DE-4707-BBAF-9ECA6AABA01E}" destId="{6E742BCB-A949-4E04-9EA7-48126595078C}" srcOrd="2" destOrd="0" parTransId="{7C00FBE8-3FB1-4521-B535-1C2BC0D15E7D}" sibTransId="{418C712F-5FB5-4A52-8266-A0BDD11CCCAE}"/>
    <dgm:cxn modelId="{C4DB2B7A-2E68-4E9C-AB15-1376E60C7FD8}" type="presOf" srcId="{A8932863-A9BD-43DA-A692-CBC4005200EA}" destId="{A962C768-90D7-4172-84E1-E43E1F4EFCF8}" srcOrd="0" destOrd="0" presId="urn:microsoft.com/office/officeart/2005/8/layout/orgChart1"/>
    <dgm:cxn modelId="{79CF4F7B-4E8D-4BD8-8171-45CFF1E927CA}" type="presOf" srcId="{B8D64D22-3579-4E1E-B2B3-2B8C4917692A}" destId="{95FDEE76-5020-44F3-A018-0BBD551A1CED}" srcOrd="0" destOrd="0" presId="urn:microsoft.com/office/officeart/2005/8/layout/orgChart1"/>
    <dgm:cxn modelId="{A3031387-423E-4BEB-9263-139E5DD50CB7}" srcId="{6084CA8F-14DE-4707-BBAF-9ECA6AABA01E}" destId="{42C548ED-6941-4822-9D03-35D8EE5CD141}" srcOrd="3" destOrd="0" parTransId="{A8932863-A9BD-43DA-A692-CBC4005200EA}" sibTransId="{E6F49E5C-E89E-4CE2-A993-D8A301066FA3}"/>
    <dgm:cxn modelId="{FE55ECB1-6900-4B07-92D9-7E4E6563DCC8}" type="presOf" srcId="{A205F05A-D8FD-4CEB-ACC7-67B886930D72}" destId="{FC2336BB-1F9D-4A9C-9D51-A9D36D8F4DEE}" srcOrd="0" destOrd="0" presId="urn:microsoft.com/office/officeart/2005/8/layout/orgChart1"/>
    <dgm:cxn modelId="{0AE2FEB1-5FA8-4346-A472-A6920D3AB134}" srcId="{6084CA8F-14DE-4707-BBAF-9ECA6AABA01E}" destId="{A205F05A-D8FD-4CEB-ACC7-67B886930D72}" srcOrd="1" destOrd="0" parTransId="{8761F5CB-5C4E-4143-8B4A-699A96E9DF70}" sibTransId="{B23DD889-A220-4C52-9372-41D75B1F942E}"/>
    <dgm:cxn modelId="{E18801B5-E4A8-4657-A16E-9695EF91CB6A}" type="presOf" srcId="{6E742BCB-A949-4E04-9EA7-48126595078C}" destId="{B5E753EC-511D-4C86-B227-7BD86459DBBF}" srcOrd="1" destOrd="0" presId="urn:microsoft.com/office/officeart/2005/8/layout/orgChart1"/>
    <dgm:cxn modelId="{BCE61DCB-1C0C-48D1-B8CB-2C2777EDBE56}" type="presOf" srcId="{7C00FBE8-3FB1-4521-B535-1C2BC0D15E7D}" destId="{6CFA40CD-50F9-4758-B9A1-73B58A088A6E}" srcOrd="0" destOrd="0" presId="urn:microsoft.com/office/officeart/2005/8/layout/orgChart1"/>
    <dgm:cxn modelId="{157C10D6-0CB1-4611-AFFB-EF390BA445E1}" type="presOf" srcId="{6084CA8F-14DE-4707-BBAF-9ECA6AABA01E}" destId="{12407764-E344-4A40-B3EA-1717449A5E0E}" srcOrd="0" destOrd="0" presId="urn:microsoft.com/office/officeart/2005/8/layout/orgChart1"/>
    <dgm:cxn modelId="{6452D3DC-B3A2-47B4-9031-2FFE06F1EC80}" srcId="{3241370B-1E13-4CB9-9135-F100463CF5ED}" destId="{6084CA8F-14DE-4707-BBAF-9ECA6AABA01E}" srcOrd="0" destOrd="0" parTransId="{BBE29D34-937F-4D82-8281-775AE1EBBBF6}" sibTransId="{630A2370-F309-47F1-935C-515448AD9BF8}"/>
    <dgm:cxn modelId="{0CA6D2DF-DF76-413D-B047-CAF7DF865C53}" type="presOf" srcId="{8AE17158-243F-4645-B647-026C569C1256}" destId="{1404E318-F254-4754-9239-3CB47E0A02BE}" srcOrd="1" destOrd="0" presId="urn:microsoft.com/office/officeart/2005/8/layout/orgChart1"/>
    <dgm:cxn modelId="{FD5670E2-BA39-4E80-9430-B5E3BE031527}" type="presOf" srcId="{8AE17158-243F-4645-B647-026C569C1256}" destId="{AAF0F00E-DA63-4D24-87A2-461A28BD31FF}" srcOrd="0" destOrd="0" presId="urn:microsoft.com/office/officeart/2005/8/layout/orgChart1"/>
    <dgm:cxn modelId="{DC58C2E2-CC3C-4BB2-B2C6-D693EDB42A50}" type="presOf" srcId="{42C548ED-6941-4822-9D03-35D8EE5CD141}" destId="{66707A6D-4DEC-4C4E-9DDF-EEE6D05C946F}" srcOrd="1" destOrd="0" presId="urn:microsoft.com/office/officeart/2005/8/layout/orgChart1"/>
    <dgm:cxn modelId="{69C9DAEC-F09E-4DAF-A4A7-8AE000B754B1}" type="presOf" srcId="{42C548ED-6941-4822-9D03-35D8EE5CD141}" destId="{5EAAF14B-C7D0-4CEB-9B09-15767BCFC827}" srcOrd="0" destOrd="0" presId="urn:microsoft.com/office/officeart/2005/8/layout/orgChart1"/>
    <dgm:cxn modelId="{D10170BF-8D82-43F1-8715-0034E9C3B29A}" type="presParOf" srcId="{DF02F3FC-EB9C-479D-BB05-0AD2D2E9B96B}" destId="{7CC2D1FB-5D44-41B2-855F-362F86A342A1}" srcOrd="0" destOrd="0" presId="urn:microsoft.com/office/officeart/2005/8/layout/orgChart1"/>
    <dgm:cxn modelId="{3AD93B88-22A2-4508-91E7-EB76A084EEB9}" type="presParOf" srcId="{7CC2D1FB-5D44-41B2-855F-362F86A342A1}" destId="{7B38C17B-929B-427D-BD56-844B09C8DC51}" srcOrd="0" destOrd="0" presId="urn:microsoft.com/office/officeart/2005/8/layout/orgChart1"/>
    <dgm:cxn modelId="{B5A2F3E3-8C94-4402-809C-570950DFA030}" type="presParOf" srcId="{7B38C17B-929B-427D-BD56-844B09C8DC51}" destId="{12407764-E344-4A40-B3EA-1717449A5E0E}" srcOrd="0" destOrd="0" presId="urn:microsoft.com/office/officeart/2005/8/layout/orgChart1"/>
    <dgm:cxn modelId="{E1F81AD7-7A37-443F-9AB5-99EFB4E1BD90}" type="presParOf" srcId="{7B38C17B-929B-427D-BD56-844B09C8DC51}" destId="{DFA54622-3047-4A22-9047-10A14DDEAB95}" srcOrd="1" destOrd="0" presId="urn:microsoft.com/office/officeart/2005/8/layout/orgChart1"/>
    <dgm:cxn modelId="{E2791BAF-48B6-4BEF-80BD-31F73E728703}" type="presParOf" srcId="{7CC2D1FB-5D44-41B2-855F-362F86A342A1}" destId="{B9F7D90C-5BEB-4098-A1B4-715708CDB63F}" srcOrd="1" destOrd="0" presId="urn:microsoft.com/office/officeart/2005/8/layout/orgChart1"/>
    <dgm:cxn modelId="{3652F7C8-5BE6-476D-9868-A5E5538E35BF}" type="presParOf" srcId="{B9F7D90C-5BEB-4098-A1B4-715708CDB63F}" destId="{40B9CB19-7075-42C3-BAF1-342B0B5F8300}" srcOrd="0" destOrd="0" presId="urn:microsoft.com/office/officeart/2005/8/layout/orgChart1"/>
    <dgm:cxn modelId="{B604070B-9B3F-42B5-9F33-498A63FEB330}" type="presParOf" srcId="{B9F7D90C-5BEB-4098-A1B4-715708CDB63F}" destId="{C52F3DE3-96E5-4BB1-A2AC-C0057E0F042F}" srcOrd="1" destOrd="0" presId="urn:microsoft.com/office/officeart/2005/8/layout/orgChart1"/>
    <dgm:cxn modelId="{E968FE37-E1F7-45BE-8140-36C8998CBADC}" type="presParOf" srcId="{C52F3DE3-96E5-4BB1-A2AC-C0057E0F042F}" destId="{5550FC4F-4A34-4D3D-A0F0-0CD5E1FEF497}" srcOrd="0" destOrd="0" presId="urn:microsoft.com/office/officeart/2005/8/layout/orgChart1"/>
    <dgm:cxn modelId="{510E0CC8-E08C-480E-8F7E-C54AFDA71AB8}" type="presParOf" srcId="{5550FC4F-4A34-4D3D-A0F0-0CD5E1FEF497}" destId="{FC2336BB-1F9D-4A9C-9D51-A9D36D8F4DEE}" srcOrd="0" destOrd="0" presId="urn:microsoft.com/office/officeart/2005/8/layout/orgChart1"/>
    <dgm:cxn modelId="{B007C6B1-29FA-4612-8C7D-675412618344}" type="presParOf" srcId="{5550FC4F-4A34-4D3D-A0F0-0CD5E1FEF497}" destId="{A4B376D1-9EC1-4D62-82A2-CDEBEC1A6B38}" srcOrd="1" destOrd="0" presId="urn:microsoft.com/office/officeart/2005/8/layout/orgChart1"/>
    <dgm:cxn modelId="{33357E85-681D-4D1F-AF59-467F38BB2438}" type="presParOf" srcId="{C52F3DE3-96E5-4BB1-A2AC-C0057E0F042F}" destId="{98086979-1197-4AA1-A561-EB09E2C63F83}" srcOrd="1" destOrd="0" presId="urn:microsoft.com/office/officeart/2005/8/layout/orgChart1"/>
    <dgm:cxn modelId="{1F69DF53-5697-4855-80FA-C7C7B858533C}" type="presParOf" srcId="{C52F3DE3-96E5-4BB1-A2AC-C0057E0F042F}" destId="{D447E6CE-31D0-431F-9F4D-0A423C09BDDE}" srcOrd="2" destOrd="0" presId="urn:microsoft.com/office/officeart/2005/8/layout/orgChart1"/>
    <dgm:cxn modelId="{E964EBC4-4DAD-4367-B90E-018FC30888AC}" type="presParOf" srcId="{B9F7D90C-5BEB-4098-A1B4-715708CDB63F}" destId="{6CFA40CD-50F9-4758-B9A1-73B58A088A6E}" srcOrd="2" destOrd="0" presId="urn:microsoft.com/office/officeart/2005/8/layout/orgChart1"/>
    <dgm:cxn modelId="{8B32B95A-7E8D-4BFA-83A0-80F5CCD091CE}" type="presParOf" srcId="{B9F7D90C-5BEB-4098-A1B4-715708CDB63F}" destId="{246E1F25-026E-4167-9896-3D3A974413BC}" srcOrd="3" destOrd="0" presId="urn:microsoft.com/office/officeart/2005/8/layout/orgChart1"/>
    <dgm:cxn modelId="{6F9EC33F-D191-454D-BDAC-81771540CBBF}" type="presParOf" srcId="{246E1F25-026E-4167-9896-3D3A974413BC}" destId="{B7D52E7C-080F-4E7E-BE71-E199E88AA7F7}" srcOrd="0" destOrd="0" presId="urn:microsoft.com/office/officeart/2005/8/layout/orgChart1"/>
    <dgm:cxn modelId="{94E95715-5047-433A-868B-55E9FF50491E}" type="presParOf" srcId="{B7D52E7C-080F-4E7E-BE71-E199E88AA7F7}" destId="{2148107C-E064-4283-B094-CB8125CCBFED}" srcOrd="0" destOrd="0" presId="urn:microsoft.com/office/officeart/2005/8/layout/orgChart1"/>
    <dgm:cxn modelId="{0347E2F2-0BBB-4189-AA6F-66CA68DB4E5E}" type="presParOf" srcId="{B7D52E7C-080F-4E7E-BE71-E199E88AA7F7}" destId="{B5E753EC-511D-4C86-B227-7BD86459DBBF}" srcOrd="1" destOrd="0" presId="urn:microsoft.com/office/officeart/2005/8/layout/orgChart1"/>
    <dgm:cxn modelId="{EFD054B6-7273-4456-A723-6A3EF514FB08}" type="presParOf" srcId="{246E1F25-026E-4167-9896-3D3A974413BC}" destId="{35F2E431-B9CC-46CF-931F-BB204B8F4161}" srcOrd="1" destOrd="0" presId="urn:microsoft.com/office/officeart/2005/8/layout/orgChart1"/>
    <dgm:cxn modelId="{50C0809E-0D72-45E1-9CE8-30715B0A19E4}" type="presParOf" srcId="{246E1F25-026E-4167-9896-3D3A974413BC}" destId="{A8B5A578-178B-4D8C-B5AF-9CA32381E54A}" srcOrd="2" destOrd="0" presId="urn:microsoft.com/office/officeart/2005/8/layout/orgChart1"/>
    <dgm:cxn modelId="{488ED610-A641-472A-AAD6-F7FE7FA3DC26}" type="presParOf" srcId="{B9F7D90C-5BEB-4098-A1B4-715708CDB63F}" destId="{A962C768-90D7-4172-84E1-E43E1F4EFCF8}" srcOrd="4" destOrd="0" presId="urn:microsoft.com/office/officeart/2005/8/layout/orgChart1"/>
    <dgm:cxn modelId="{C494FFEA-3088-450C-AF1B-0D8317C06A87}" type="presParOf" srcId="{B9F7D90C-5BEB-4098-A1B4-715708CDB63F}" destId="{2AC23141-841C-4B85-9EC3-9E8D9B96EC9A}" srcOrd="5" destOrd="0" presId="urn:microsoft.com/office/officeart/2005/8/layout/orgChart1"/>
    <dgm:cxn modelId="{B427466E-F1A7-431F-94F2-745A92E3217C}" type="presParOf" srcId="{2AC23141-841C-4B85-9EC3-9E8D9B96EC9A}" destId="{B2A9F37D-3A4C-448A-9098-40DEB3F06C68}" srcOrd="0" destOrd="0" presId="urn:microsoft.com/office/officeart/2005/8/layout/orgChart1"/>
    <dgm:cxn modelId="{460B9098-44FC-4AFC-8E78-1F113E9C4D6B}" type="presParOf" srcId="{B2A9F37D-3A4C-448A-9098-40DEB3F06C68}" destId="{5EAAF14B-C7D0-4CEB-9B09-15767BCFC827}" srcOrd="0" destOrd="0" presId="urn:microsoft.com/office/officeart/2005/8/layout/orgChart1"/>
    <dgm:cxn modelId="{330DA42B-DA47-4728-8F4A-193EFC24C1C0}" type="presParOf" srcId="{B2A9F37D-3A4C-448A-9098-40DEB3F06C68}" destId="{66707A6D-4DEC-4C4E-9DDF-EEE6D05C946F}" srcOrd="1" destOrd="0" presId="urn:microsoft.com/office/officeart/2005/8/layout/orgChart1"/>
    <dgm:cxn modelId="{C4C0398E-B088-4507-818B-D32AB2B46888}" type="presParOf" srcId="{2AC23141-841C-4B85-9EC3-9E8D9B96EC9A}" destId="{5BA15C70-F230-45AC-ADB6-0A3D4C5031FA}" srcOrd="1" destOrd="0" presId="urn:microsoft.com/office/officeart/2005/8/layout/orgChart1"/>
    <dgm:cxn modelId="{B6E1DB05-965A-469D-9EBE-187043B5A352}" type="presParOf" srcId="{2AC23141-841C-4B85-9EC3-9E8D9B96EC9A}" destId="{091182B1-88AF-44B7-A925-A30FF97C7C6C}" srcOrd="2" destOrd="0" presId="urn:microsoft.com/office/officeart/2005/8/layout/orgChart1"/>
    <dgm:cxn modelId="{092059D9-4780-42E4-A9FB-6D90555FC93E}" type="presParOf" srcId="{7CC2D1FB-5D44-41B2-855F-362F86A342A1}" destId="{4B753616-7CBC-4266-8CCF-7F5A4FA61783}" srcOrd="2" destOrd="0" presId="urn:microsoft.com/office/officeart/2005/8/layout/orgChart1"/>
    <dgm:cxn modelId="{398BD4BC-ACEB-41FF-AEDF-55FCD76D9053}" type="presParOf" srcId="{4B753616-7CBC-4266-8CCF-7F5A4FA61783}" destId="{95FDEE76-5020-44F3-A018-0BBD551A1CED}" srcOrd="0" destOrd="0" presId="urn:microsoft.com/office/officeart/2005/8/layout/orgChart1"/>
    <dgm:cxn modelId="{1FE0DE4D-F28C-4CEE-B779-CD6EFFDEB50D}" type="presParOf" srcId="{4B753616-7CBC-4266-8CCF-7F5A4FA61783}" destId="{8ACB6E27-1C75-4FE9-9725-C691129AD5DE}" srcOrd="1" destOrd="0" presId="urn:microsoft.com/office/officeart/2005/8/layout/orgChart1"/>
    <dgm:cxn modelId="{AC2064B2-9AC6-4F19-AC7D-FC6BEBDBA2F4}" type="presParOf" srcId="{8ACB6E27-1C75-4FE9-9725-C691129AD5DE}" destId="{8A542804-6D93-4FBA-AD72-9E08AE7DF7DD}" srcOrd="0" destOrd="0" presId="urn:microsoft.com/office/officeart/2005/8/layout/orgChart1"/>
    <dgm:cxn modelId="{4E1AD1F5-20ED-439A-86A7-1CC90EC8CFE2}" type="presParOf" srcId="{8A542804-6D93-4FBA-AD72-9E08AE7DF7DD}" destId="{AAF0F00E-DA63-4D24-87A2-461A28BD31FF}" srcOrd="0" destOrd="0" presId="urn:microsoft.com/office/officeart/2005/8/layout/orgChart1"/>
    <dgm:cxn modelId="{BBE98FA7-3FC5-4938-8D35-7131DF6A724A}" type="presParOf" srcId="{8A542804-6D93-4FBA-AD72-9E08AE7DF7DD}" destId="{1404E318-F254-4754-9239-3CB47E0A02BE}" srcOrd="1" destOrd="0" presId="urn:microsoft.com/office/officeart/2005/8/layout/orgChart1"/>
    <dgm:cxn modelId="{724EEEE0-4130-454D-9C6D-4282E04DF3DC}" type="presParOf" srcId="{8ACB6E27-1C75-4FE9-9725-C691129AD5DE}" destId="{8DBFE70D-E574-4441-8835-C8B7EDAD98C4}" srcOrd="1" destOrd="0" presId="urn:microsoft.com/office/officeart/2005/8/layout/orgChart1"/>
    <dgm:cxn modelId="{A39422FB-00A9-4A6C-BC5C-37A40DE42A56}" type="presParOf" srcId="{8ACB6E27-1C75-4FE9-9725-C691129AD5DE}" destId="{A503699C-52C0-45BC-BD79-2A585499D55B}" srcOrd="2" destOrd="0" presId="urn:microsoft.com/office/officeart/2005/8/layout/orgChart1"/>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5FDEE76-5020-44F3-A018-0BBD551A1CED}">
      <dsp:nvSpPr>
        <dsp:cNvPr id="0" name=""/>
        <dsp:cNvSpPr/>
      </dsp:nvSpPr>
      <dsp:spPr>
        <a:xfrm>
          <a:off x="2839410" y="938928"/>
          <a:ext cx="185729" cy="813671"/>
        </a:xfrm>
        <a:custGeom>
          <a:avLst/>
          <a:gdLst/>
          <a:ahLst/>
          <a:cxnLst/>
          <a:rect l="0" t="0" r="0" b="0"/>
          <a:pathLst>
            <a:path>
              <a:moveTo>
                <a:pt x="185729" y="0"/>
              </a:moveTo>
              <a:lnTo>
                <a:pt x="185729" y="813671"/>
              </a:lnTo>
              <a:lnTo>
                <a:pt x="0" y="813671"/>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962C768-90D7-4172-84E1-E43E1F4EFCF8}">
      <dsp:nvSpPr>
        <dsp:cNvPr id="0" name=""/>
        <dsp:cNvSpPr/>
      </dsp:nvSpPr>
      <dsp:spPr>
        <a:xfrm>
          <a:off x="3025140" y="938928"/>
          <a:ext cx="2140308" cy="1627342"/>
        </a:xfrm>
        <a:custGeom>
          <a:avLst/>
          <a:gdLst/>
          <a:ahLst/>
          <a:cxnLst/>
          <a:rect l="0" t="0" r="0" b="0"/>
          <a:pathLst>
            <a:path>
              <a:moveTo>
                <a:pt x="0" y="0"/>
              </a:moveTo>
              <a:lnTo>
                <a:pt x="0" y="1441612"/>
              </a:lnTo>
              <a:lnTo>
                <a:pt x="2140308" y="1441612"/>
              </a:lnTo>
              <a:lnTo>
                <a:pt x="2140308" y="1627342"/>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CFA40CD-50F9-4758-B9A1-73B58A088A6E}">
      <dsp:nvSpPr>
        <dsp:cNvPr id="0" name=""/>
        <dsp:cNvSpPr/>
      </dsp:nvSpPr>
      <dsp:spPr>
        <a:xfrm>
          <a:off x="2979420" y="938928"/>
          <a:ext cx="91440" cy="1627342"/>
        </a:xfrm>
        <a:custGeom>
          <a:avLst/>
          <a:gdLst/>
          <a:ahLst/>
          <a:cxnLst/>
          <a:rect l="0" t="0" r="0" b="0"/>
          <a:pathLst>
            <a:path>
              <a:moveTo>
                <a:pt x="45720" y="0"/>
              </a:moveTo>
              <a:lnTo>
                <a:pt x="45720" y="1627342"/>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0B9CB19-7075-42C3-BAF1-342B0B5F8300}">
      <dsp:nvSpPr>
        <dsp:cNvPr id="0" name=""/>
        <dsp:cNvSpPr/>
      </dsp:nvSpPr>
      <dsp:spPr>
        <a:xfrm>
          <a:off x="884831" y="938928"/>
          <a:ext cx="2140308" cy="1627342"/>
        </a:xfrm>
        <a:custGeom>
          <a:avLst/>
          <a:gdLst/>
          <a:ahLst/>
          <a:cxnLst/>
          <a:rect l="0" t="0" r="0" b="0"/>
          <a:pathLst>
            <a:path>
              <a:moveTo>
                <a:pt x="2140308" y="0"/>
              </a:moveTo>
              <a:lnTo>
                <a:pt x="2140308" y="1441612"/>
              </a:lnTo>
              <a:lnTo>
                <a:pt x="0" y="1441612"/>
              </a:lnTo>
              <a:lnTo>
                <a:pt x="0" y="1627342"/>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2407764-E344-4A40-B3EA-1717449A5E0E}">
      <dsp:nvSpPr>
        <dsp:cNvPr id="0" name=""/>
        <dsp:cNvSpPr/>
      </dsp:nvSpPr>
      <dsp:spPr>
        <a:xfrm>
          <a:off x="2140714" y="54503"/>
          <a:ext cx="1768850" cy="884425"/>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Founder &amp; Managing Director</a:t>
          </a:r>
          <a:r>
            <a:rPr lang="en-GB" sz="900" kern="1200">
              <a:latin typeface="Arial" panose="020B0604020202020204" pitchFamily="34" charset="0"/>
              <a:cs typeface="Arial" panose="020B0604020202020204" pitchFamily="34" charset="0"/>
            </a:rPr>
            <a:t> </a:t>
          </a:r>
        </a:p>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Oversees strategy, finances, and partnerships</a:t>
          </a:r>
        </a:p>
        <a:p>
          <a:pPr marL="0" lvl="0" indent="0" algn="ctr" defTabSz="400050">
            <a:lnSpc>
              <a:spcPct val="90000"/>
            </a:lnSpc>
            <a:spcBef>
              <a:spcPct val="0"/>
            </a:spcBef>
            <a:spcAft>
              <a:spcPct val="35000"/>
            </a:spcAft>
            <a:buNone/>
          </a:pPr>
          <a:endParaRPr lang="en-GB" sz="900" kern="1200">
            <a:latin typeface="Arial" panose="020B0604020202020204" pitchFamily="34" charset="0"/>
            <a:cs typeface="Arial" panose="020B0604020202020204" pitchFamily="34" charset="0"/>
          </a:endParaRPr>
        </a:p>
      </dsp:txBody>
      <dsp:txXfrm>
        <a:off x="2140714" y="54503"/>
        <a:ext cx="1768850" cy="884425"/>
      </dsp:txXfrm>
    </dsp:sp>
    <dsp:sp modelId="{FC2336BB-1F9D-4A9C-9D51-A9D36D8F4DEE}">
      <dsp:nvSpPr>
        <dsp:cNvPr id="0" name=""/>
        <dsp:cNvSpPr/>
      </dsp:nvSpPr>
      <dsp:spPr>
        <a:xfrm>
          <a:off x="406" y="2566271"/>
          <a:ext cx="1768850" cy="884425"/>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t>Certified Canine Fitness Trainer</a:t>
          </a:r>
          <a:r>
            <a:rPr lang="en-GB" sz="900" kern="1200"/>
            <a:t> Manages exercise sessions and customer care</a:t>
          </a:r>
        </a:p>
      </dsp:txBody>
      <dsp:txXfrm>
        <a:off x="406" y="2566271"/>
        <a:ext cx="1768850" cy="884425"/>
      </dsp:txXfrm>
    </dsp:sp>
    <dsp:sp modelId="{2148107C-E064-4283-B094-CB8125CCBFED}">
      <dsp:nvSpPr>
        <dsp:cNvPr id="0" name=""/>
        <dsp:cNvSpPr/>
      </dsp:nvSpPr>
      <dsp:spPr>
        <a:xfrm>
          <a:off x="2140714" y="2566271"/>
          <a:ext cx="1768850" cy="884425"/>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t>Part-time Veterinary Advisor</a:t>
          </a:r>
          <a:r>
            <a:rPr lang="en-GB" sz="900" kern="1200"/>
            <a:t> Validates programmes and liaises with clinics</a:t>
          </a:r>
        </a:p>
      </dsp:txBody>
      <dsp:txXfrm>
        <a:off x="2140714" y="2566271"/>
        <a:ext cx="1768850" cy="884425"/>
      </dsp:txXfrm>
    </dsp:sp>
    <dsp:sp modelId="{5EAAF14B-C7D0-4CEB-9B09-15767BCFC827}">
      <dsp:nvSpPr>
        <dsp:cNvPr id="0" name=""/>
        <dsp:cNvSpPr/>
      </dsp:nvSpPr>
      <dsp:spPr>
        <a:xfrm>
          <a:off x="4281023" y="2566271"/>
          <a:ext cx="1768850" cy="884425"/>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t>Driver Assistant</a:t>
          </a:r>
          <a:r>
            <a:rPr lang="en-GB" sz="900" kern="1200"/>
            <a:t> </a:t>
          </a:r>
        </a:p>
        <a:p>
          <a:pPr marL="0" lvl="0" indent="0" algn="ctr" defTabSz="400050">
            <a:lnSpc>
              <a:spcPct val="90000"/>
            </a:lnSpc>
            <a:spcBef>
              <a:spcPct val="0"/>
            </a:spcBef>
            <a:spcAft>
              <a:spcPct val="35000"/>
            </a:spcAft>
            <a:buNone/>
          </a:pPr>
          <a:r>
            <a:rPr lang="en-GB" sz="900" kern="1200"/>
            <a:t>Supports logistics and van maintenance</a:t>
          </a:r>
        </a:p>
      </dsp:txBody>
      <dsp:txXfrm>
        <a:off x="4281023" y="2566271"/>
        <a:ext cx="1768850" cy="884425"/>
      </dsp:txXfrm>
    </dsp:sp>
    <dsp:sp modelId="{AAF0F00E-DA63-4D24-87A2-461A28BD31FF}">
      <dsp:nvSpPr>
        <dsp:cNvPr id="0" name=""/>
        <dsp:cNvSpPr/>
      </dsp:nvSpPr>
      <dsp:spPr>
        <a:xfrm>
          <a:off x="1070560" y="1310387"/>
          <a:ext cx="1768850" cy="884425"/>
        </a:xfrm>
        <a:prstGeom prst="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t>Marketing &amp; Administration Staff</a:t>
          </a:r>
        </a:p>
        <a:p>
          <a:pPr marL="0" lvl="0" indent="0" algn="ctr" defTabSz="400050">
            <a:lnSpc>
              <a:spcPct val="90000"/>
            </a:lnSpc>
            <a:spcBef>
              <a:spcPct val="0"/>
            </a:spcBef>
            <a:spcAft>
              <a:spcPct val="35000"/>
            </a:spcAft>
            <a:buNone/>
          </a:pPr>
          <a:r>
            <a:rPr lang="en-GB" sz="900" b="1" kern="1200"/>
            <a:t> </a:t>
          </a:r>
          <a:r>
            <a:rPr lang="en-GB" sz="900" kern="1200"/>
            <a:t>Handles social media, bookings, and client communication </a:t>
          </a:r>
        </a:p>
        <a:p>
          <a:pPr marL="0" lvl="0" indent="0" algn="ctr" defTabSz="400050">
            <a:lnSpc>
              <a:spcPct val="90000"/>
            </a:lnSpc>
            <a:spcBef>
              <a:spcPct val="0"/>
            </a:spcBef>
            <a:spcAft>
              <a:spcPct val="35000"/>
            </a:spcAft>
            <a:buNone/>
          </a:pPr>
          <a:endParaRPr lang="en-GB" sz="900" kern="1200"/>
        </a:p>
      </dsp:txBody>
      <dsp:txXfrm>
        <a:off x="1070560" y="1310387"/>
        <a:ext cx="1768850" cy="884425"/>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6F17F52-FC64-4EC9-BEFB-7CE35EC67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7110</Words>
  <Characters>40531</Characters>
  <Application>Microsoft Office Word</Application>
  <DocSecurity>0</DocSecurity>
  <Lines>337</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Antal-Berbecaru (2242917)</dc:creator>
  <cp:keywords/>
  <dc:description/>
  <cp:lastModifiedBy>Carmen Antal-Berbecaru (2242917)</cp:lastModifiedBy>
  <cp:revision>19</cp:revision>
  <dcterms:created xsi:type="dcterms:W3CDTF">2025-12-03T09:10:00Z</dcterms:created>
  <dcterms:modified xsi:type="dcterms:W3CDTF">2025-12-07T01:06:00Z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de5c29bd-9874-4f30-b67e-897211fa4c76</vt:lpwstr>
  </property>
</Properties>
</file>