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6882339"/>
        <w:docPartObj>
          <w:docPartGallery w:val="Cover Pages"/>
          <w:docPartUnique/>
        </w:docPartObj>
      </w:sdtPr>
      <w:sdtEndPr>
        <w:rPr>
          <w:rFonts w:asciiTheme="minorHAnsi" w:hAnsiTheme="minorHAnsi"/>
          <w:b/>
          <w:bCs/>
          <w:u w:val="single"/>
          <w:lang w:val="en-US"/>
        </w:rPr>
      </w:sdtEndPr>
      <w:sdtContent>
        <w:p w14:paraId="30FB2F24" w14:textId="0E091208" w:rsidR="00373CF5" w:rsidRDefault="00373CF5">
          <w:pPr>
            <w:pStyle w:val="NoSpacing"/>
          </w:pPr>
          <w:r>
            <w:rPr>
              <w:noProof/>
            </w:rPr>
            <mc:AlternateContent>
              <mc:Choice Requires="wpg">
                <w:drawing>
                  <wp:anchor distT="0" distB="0" distL="114300" distR="114300" simplePos="0" relativeHeight="251675648" behindDoc="1" locked="0" layoutInCell="1" allowOverlap="1" wp14:anchorId="2F4C4269" wp14:editId="1B9C70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2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04T00:00:00Z">
                                      <w:dateFormat w:val="M/d/yyyy"/>
                                      <w:lid w:val="en-US"/>
                                      <w:storeMappedDataAs w:val="dateTime"/>
                                      <w:calendar w:val="gregorian"/>
                                    </w:date>
                                  </w:sdtPr>
                                  <w:sdtContent>
                                    <w:p w14:paraId="48A02CDA" w14:textId="2FFAB63F" w:rsidR="00373CF5" w:rsidRDefault="00373CF5">
                                      <w:pPr>
                                        <w:pStyle w:val="NoSpacing"/>
                                        <w:jc w:val="right"/>
                                        <w:rPr>
                                          <w:color w:val="FFFFFF" w:themeColor="background1"/>
                                          <w:sz w:val="28"/>
                                          <w:szCs w:val="28"/>
                                        </w:rPr>
                                      </w:pPr>
                                      <w:r>
                                        <w:rPr>
                                          <w:color w:val="FFFFFF" w:themeColor="background1"/>
                                          <w:sz w:val="28"/>
                                          <w:szCs w:val="28"/>
                                          <w:lang w:val="en-US"/>
                                        </w:rPr>
                                        <w:t>4/3/2019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4" name="Group 24"/>
                            <wpg:cNvGrpSpPr/>
                            <wpg:grpSpPr>
                              <a:xfrm>
                                <a:off x="76200" y="4210050"/>
                                <a:ext cx="2057400" cy="4910328"/>
                                <a:chOff x="80645" y="4211812"/>
                                <a:chExt cx="1306273" cy="3121026"/>
                              </a:xfrm>
                            </wpg:grpSpPr>
                            <wpg:grpSp>
                              <wpg:cNvPr id="25" name="Group 25"/>
                              <wpg:cNvGrpSpPr>
                                <a:grpSpLocks noChangeAspect="1"/>
                              </wpg:cNvGrpSpPr>
                              <wpg:grpSpPr>
                                <a:xfrm>
                                  <a:off x="141062" y="4211812"/>
                                  <a:ext cx="1047750" cy="3121026"/>
                                  <a:chOff x="141062" y="4211812"/>
                                  <a:chExt cx="1047750" cy="3121026"/>
                                </a:xfrm>
                              </wpg:grpSpPr>
                              <wps:wsp>
                                <wps:cNvPr id="26" name="Freeform 2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8" name="Group 38"/>
                              <wpg:cNvGrpSpPr>
                                <a:grpSpLocks noChangeAspect="1"/>
                              </wpg:cNvGrpSpPr>
                              <wpg:grpSpPr>
                                <a:xfrm>
                                  <a:off x="80645" y="4826972"/>
                                  <a:ext cx="1306273" cy="2505863"/>
                                  <a:chOff x="80645" y="4649964"/>
                                  <a:chExt cx="874712" cy="1677988"/>
                                </a:xfrm>
                              </wpg:grpSpPr>
                              <wps:wsp>
                                <wps:cNvPr id="39" name="Freeform 3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F4C4269" id="Group 21" o:spid="_x0000_s1026" style="position:absolute;margin-left:0;margin-top:0;width:172.8pt;height:718.55pt;z-index:-2516408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">
                    <v:rect id="Rectangle 22"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&#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3"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04T00:00:00Z">
                                <w:dateFormat w:val="M/d/yyyy"/>
                                <w:lid w:val="en-US"/>
                                <w:storeMappedDataAs w:val="dateTime"/>
                                <w:calendar w:val="gregorian"/>
                              </w:date>
                            </w:sdtPr>
                            <w:sdtContent>
                              <w:p w14:paraId="48A02CDA" w14:textId="2FFAB63F" w:rsidR="00373CF5" w:rsidRDefault="00373CF5">
                                <w:pPr>
                                  <w:pStyle w:val="NoSpacing"/>
                                  <w:jc w:val="right"/>
                                  <w:rPr>
                                    <w:color w:val="FFFFFF" w:themeColor="background1"/>
                                    <w:sz w:val="28"/>
                                    <w:szCs w:val="28"/>
                                  </w:rPr>
                                </w:pPr>
                                <w:r>
                                  <w:rPr>
                                    <w:color w:val="FFFFFF" w:themeColor="background1"/>
                                    <w:sz w:val="28"/>
                                    <w:szCs w:val="28"/>
                                    <w:lang w:val="en-US"/>
                                  </w:rPr>
                                  <w:t>4/3/2019</w:t>
                                </w:r>
                              </w:p>
                            </w:sdtContent>
                          </w:sdt>
                        </w:txbxContent>
                      </v:textbox>
                    </v:shape>
                    <v:group id="Group 24"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group id="Group 25"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o:lock v:ext="edit" aspectratio="t"/>
                        <v:shape id="Freeform 26"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7"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8"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9"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30"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31"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" path="m,l33,69r-9,l12,35,,xe" fillcolor="#44546a [3215]" strokecolor="#44546a [3215]" strokeweight="0">
                          <v:path arrowok="t" o:connecttype="custom" o:connectlocs="0,0;52388,109538;38100,109538;19050,55563;0,0" o:connectangles="0,0,0,0,0"/>
                        </v:shape>
                        <v:shape id="Freeform 32"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33"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4"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5"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6"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" path="m,l6,17,7,42,6,39,,23,,xe" fillcolor="#44546a [3215]" strokecolor="#44546a [3215]" strokeweight="0">
                          <v:path arrowok="t" o:connecttype="custom" o:connectlocs="0,0;9525,26988;11113,66675;9525,61913;0,36513;0,0" o:connectangles="0,0,0,0,0,0"/>
                        </v:shape>
                        <v:shape id="Freeform 37"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38"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o:lock v:ext="edit" aspectratio="t"/>
                        <v:shape id="Freeform 39"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0"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1"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4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4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4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4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4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5BA0BE04" wp14:editId="40A69338">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696F1" w14:textId="21CCAF75" w:rsidR="00373CF5" w:rsidRDefault="00373CF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Mark Craig Alexander Lowrie-Jones (1700640)</w:t>
                                    </w:r>
                                  </w:sdtContent>
                                </w:sdt>
                              </w:p>
                              <w:p w14:paraId="101986A0" w14:textId="0599BDCF" w:rsidR="00373CF5" w:rsidRDefault="00373CF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A0BE04" id="_x0000_t202" coordsize="21600,21600" o:spt="202" path="m,l,21600r21600,l21600,xe">
                    <v:stroke joinstyle="miter"/>
                    <v:path gradientshapeok="t" o:connecttype="rect"/>
                  </v:shapetype>
                  <v:shape id="Text Box 50" o:spid="_x0000_s1055" type="#_x0000_t202" style="position:absolute;margin-left:0;margin-top:0;width:4in;height:28.8pt;z-index:25167769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" filled="f" stroked="f" strokeweight=".5pt">
                    <v:textbox style="mso-fit-shape-to-text:t" inset="0,0,0,0">
                      <w:txbxContent>
                        <w:p w14:paraId="554696F1" w14:textId="21CCAF75" w:rsidR="00373CF5" w:rsidRDefault="00373CF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Mark Craig Alexander Lowrie-Jones (1700640)</w:t>
                              </w:r>
                            </w:sdtContent>
                          </w:sdt>
                        </w:p>
                        <w:p w14:paraId="101986A0" w14:textId="0599BDCF" w:rsidR="00373CF5" w:rsidRDefault="00373CF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516A972C" wp14:editId="013645EF">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51" name="Text Box 5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BAF3D" w14:textId="2C8261EA" w:rsidR="00373CF5" w:rsidRDefault="00373CF5">
                                <w:pPr>
                                  <w:pStyle w:val="NoSpacing"/>
                                  <w:rPr>
                                    <w:rFonts w:asciiTheme="majorHAnsi" w:eastAsiaTheme="majorEastAsia" w:hAnsiTheme="majorHAnsi" w:cstheme="majorBidi"/>
                                    <w:color w:val="262626" w:themeColor="text1" w:themeTint="D9"/>
                                    <w:sz w:val="72"/>
                                  </w:rPr>
                                </w:pPr>
                                <w:sdt>
                                  <w:sdtPr>
                                    <w:rPr>
                                      <w:rFonts w:ascii="Arial" w:eastAsiaTheme="minorEastAsia" w:hAnsi="Arial" w:cs="Arial"/>
                                      <w: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73CF5">
                                      <w:rPr>
                                        <w:rFonts w:ascii="Arial" w:eastAsiaTheme="minorEastAsia" w:hAnsi="Arial" w:cs="Arial"/>
                                        <w:b/>
                                        <w:lang w:val="en-US"/>
                                      </w:rPr>
                                      <w:t>What is the impact of a structured musical input on engagement levels in a Foundation Phase session</w:t>
                                    </w:r>
                                    <w:r>
                                      <w:rPr>
                                        <w:rFonts w:ascii="Arial" w:hAnsi="Arial" w:cs="Arial"/>
                                        <w:b/>
                                      </w:rPr>
                                      <w:t>?</w:t>
                                    </w:r>
                                  </w:sdtContent>
                                </w:sdt>
                              </w:p>
                              <w:p w14:paraId="725EB530" w14:textId="721A7FA1" w:rsidR="00373CF5" w:rsidRPr="00373CF5" w:rsidRDefault="00373CF5">
                                <w:pPr>
                                  <w:spacing w:before="120"/>
                                  <w:rPr>
                                    <w:rFonts w:ascii="Arial" w:hAnsi="Arial" w:cs="Arial"/>
                                    <w:color w:val="404040" w:themeColor="text1" w:themeTint="BF"/>
                                    <w:sz w:val="32"/>
                                    <w:szCs w:val="36"/>
                                  </w:rPr>
                                </w:pPr>
                                <w:sdt>
                                  <w:sdtPr>
                                    <w:rPr>
                                      <w:rFonts w:ascii="Arial" w:hAnsi="Arial" w:cs="Arial"/>
                                      <w:color w:val="404040" w:themeColor="text1" w:themeTint="BF"/>
                                      <w:sz w:val="32"/>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32"/>
                                        <w:szCs w:val="36"/>
                                      </w:rPr>
                                      <w:t>Module:</w:t>
                                    </w:r>
                                    <w:r w:rsidRPr="00373CF5">
                                      <w:rPr>
                                        <w:rFonts w:ascii="Arial" w:hAnsi="Arial" w:cs="Arial"/>
                                        <w:color w:val="404040" w:themeColor="text1" w:themeTint="BF"/>
                                        <w:sz w:val="32"/>
                                        <w:szCs w:val="36"/>
                                      </w:rPr>
                                      <w:t xml:space="preserve"> The Enquiring Teacher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6A972C" id="Text Box 51" o:spid="_x0000_s1056" type="#_x0000_t202" style="position:absolute;margin-left:0;margin-top:0;width:4in;height:84.25pt;z-index:2516766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" filled="f" stroked="f" strokeweight=".5pt">
                    <v:textbox style="mso-fit-shape-to-text:t" inset="0,0,0,0">
                      <w:txbxContent>
                        <w:p w14:paraId="625BAF3D" w14:textId="2C8261EA" w:rsidR="00373CF5" w:rsidRDefault="00373CF5">
                          <w:pPr>
                            <w:pStyle w:val="NoSpacing"/>
                            <w:rPr>
                              <w:rFonts w:asciiTheme="majorHAnsi" w:eastAsiaTheme="majorEastAsia" w:hAnsiTheme="majorHAnsi" w:cstheme="majorBidi"/>
                              <w:color w:val="262626" w:themeColor="text1" w:themeTint="D9"/>
                              <w:sz w:val="72"/>
                            </w:rPr>
                          </w:pPr>
                          <w:sdt>
                            <w:sdtPr>
                              <w:rPr>
                                <w:rFonts w:ascii="Arial" w:eastAsiaTheme="minorEastAsia" w:hAnsi="Arial" w:cs="Arial"/>
                                <w: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73CF5">
                                <w:rPr>
                                  <w:rFonts w:ascii="Arial" w:eastAsiaTheme="minorEastAsia" w:hAnsi="Arial" w:cs="Arial"/>
                                  <w:b/>
                                  <w:lang w:val="en-US"/>
                                </w:rPr>
                                <w:t>What is the impact of a structured musical input on engagement levels in a Foundation Phase session</w:t>
                              </w:r>
                              <w:r>
                                <w:rPr>
                                  <w:rFonts w:ascii="Arial" w:hAnsi="Arial" w:cs="Arial"/>
                                  <w:b/>
                                </w:rPr>
                                <w:t>?</w:t>
                              </w:r>
                            </w:sdtContent>
                          </w:sdt>
                        </w:p>
                        <w:p w14:paraId="725EB530" w14:textId="721A7FA1" w:rsidR="00373CF5" w:rsidRPr="00373CF5" w:rsidRDefault="00373CF5">
                          <w:pPr>
                            <w:spacing w:before="120"/>
                            <w:rPr>
                              <w:rFonts w:ascii="Arial" w:hAnsi="Arial" w:cs="Arial"/>
                              <w:color w:val="404040" w:themeColor="text1" w:themeTint="BF"/>
                              <w:sz w:val="32"/>
                              <w:szCs w:val="36"/>
                            </w:rPr>
                          </w:pPr>
                          <w:sdt>
                            <w:sdtPr>
                              <w:rPr>
                                <w:rFonts w:ascii="Arial" w:hAnsi="Arial" w:cs="Arial"/>
                                <w:color w:val="404040" w:themeColor="text1" w:themeTint="BF"/>
                                <w:sz w:val="32"/>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32"/>
                                  <w:szCs w:val="36"/>
                                </w:rPr>
                                <w:t>Module:</w:t>
                              </w:r>
                              <w:r w:rsidRPr="00373CF5">
                                <w:rPr>
                                  <w:rFonts w:ascii="Arial" w:hAnsi="Arial" w:cs="Arial"/>
                                  <w:color w:val="404040" w:themeColor="text1" w:themeTint="BF"/>
                                  <w:sz w:val="32"/>
                                  <w:szCs w:val="36"/>
                                </w:rPr>
                                <w:t xml:space="preserve"> The Enquiring Teacher </w:t>
                              </w:r>
                            </w:sdtContent>
                          </w:sdt>
                        </w:p>
                      </w:txbxContent>
                    </v:textbox>
                    <w10:wrap anchorx="page" anchory="page"/>
                  </v:shape>
                </w:pict>
              </mc:Fallback>
            </mc:AlternateContent>
          </w:r>
        </w:p>
        <w:p w14:paraId="7ED19077" w14:textId="1A25983A" w:rsidR="00373CF5" w:rsidRDefault="00373CF5">
          <w:pPr>
            <w:rPr>
              <w:rFonts w:asciiTheme="minorHAnsi" w:hAnsiTheme="minorHAnsi"/>
              <w:b/>
              <w:bCs/>
              <w:u w:val="single"/>
              <w:lang w:val="en-US"/>
            </w:rPr>
          </w:pPr>
          <w:r>
            <w:rPr>
              <w:rFonts w:asciiTheme="minorHAnsi" w:hAnsiTheme="minorHAnsi"/>
              <w:b/>
              <w:bCs/>
              <w:u w:val="single"/>
              <w:lang w:val="en-US"/>
            </w:rPr>
            <w:br w:type="page"/>
          </w:r>
        </w:p>
      </w:sdtContent>
    </w:sdt>
    <w:p w14:paraId="5AFD9AE0" w14:textId="58E67950" w:rsidR="00373CF5" w:rsidRDefault="00373CF5">
      <w:pPr>
        <w:rPr>
          <w:rFonts w:ascii="Arial" w:hAnsi="Arial" w:cs="Arial"/>
          <w:b/>
          <w:u w:val="single"/>
          <w:lang w:val="en-US"/>
        </w:rPr>
      </w:pPr>
    </w:p>
    <w:p w14:paraId="3E281FE7" w14:textId="0F5D20AE" w:rsidR="00373CF5" w:rsidRDefault="00373CF5">
      <w:pPr>
        <w:rPr>
          <w:rFonts w:ascii="Arial" w:hAnsi="Arial" w:cs="Arial"/>
          <w:b/>
          <w:u w:val="single"/>
          <w:lang w:val="en-US"/>
        </w:rPr>
      </w:pPr>
      <w:r>
        <w:rPr>
          <w:rFonts w:ascii="Arial" w:hAnsi="Arial" w:cs="Arial"/>
          <w:b/>
          <w:u w:val="single"/>
          <w:lang w:val="en-US"/>
        </w:rPr>
        <w:t xml:space="preserve">Contents Page </w:t>
      </w:r>
    </w:p>
    <w:p w14:paraId="127B8CEA" w14:textId="77777777" w:rsidR="00373CF5" w:rsidRDefault="00373CF5">
      <w:pPr>
        <w:rPr>
          <w:rFonts w:ascii="Arial" w:hAnsi="Arial" w:cs="Arial"/>
          <w:b/>
          <w:u w:val="single"/>
          <w:lang w:val="en-US"/>
        </w:rPr>
      </w:pPr>
    </w:p>
    <w:p w14:paraId="3F534DB4" w14:textId="77777777" w:rsidR="00373CF5" w:rsidRDefault="00373CF5">
      <w:pPr>
        <w:rPr>
          <w:rFonts w:ascii="Arial" w:hAnsi="Arial" w:cs="Arial"/>
          <w:b/>
          <w:u w:val="single"/>
          <w:lang w:val="en-US"/>
        </w:rPr>
      </w:pPr>
    </w:p>
    <w:p w14:paraId="66CCAA8F" w14:textId="585AF225" w:rsidR="00373CF5" w:rsidRPr="00373CF5" w:rsidRDefault="00373CF5" w:rsidP="00373CF5">
      <w:pPr>
        <w:spacing w:line="360" w:lineRule="auto"/>
        <w:rPr>
          <w:rFonts w:ascii="Arial" w:hAnsi="Arial" w:cs="Arial"/>
          <w:b/>
          <w:lang w:val="en-US"/>
        </w:rPr>
      </w:pPr>
      <w:r w:rsidRPr="00373CF5">
        <w:rPr>
          <w:rFonts w:ascii="Arial" w:hAnsi="Arial" w:cs="Arial"/>
          <w:b/>
          <w:lang w:val="en-US"/>
        </w:rPr>
        <w:t>Aim, focus and purpose of the research…………</w:t>
      </w:r>
      <w:proofErr w:type="gramStart"/>
      <w:r w:rsidRPr="00373CF5">
        <w:rPr>
          <w:rFonts w:ascii="Arial" w:hAnsi="Arial" w:cs="Arial"/>
          <w:b/>
          <w:lang w:val="en-US"/>
        </w:rPr>
        <w:t>…..</w:t>
      </w:r>
      <w:proofErr w:type="gramEnd"/>
      <w:r w:rsidRPr="00373CF5">
        <w:rPr>
          <w:rFonts w:ascii="Arial" w:hAnsi="Arial" w:cs="Arial"/>
          <w:b/>
          <w:lang w:val="en-US"/>
        </w:rPr>
        <w:t xml:space="preserve"> </w:t>
      </w:r>
      <w:r>
        <w:rPr>
          <w:rFonts w:ascii="Arial" w:hAnsi="Arial" w:cs="Arial"/>
          <w:b/>
          <w:lang w:val="en-US"/>
        </w:rPr>
        <w:t>2</w:t>
      </w:r>
    </w:p>
    <w:p w14:paraId="386276C3" w14:textId="517938EF" w:rsidR="00373CF5" w:rsidRDefault="00373CF5" w:rsidP="00373CF5">
      <w:pPr>
        <w:spacing w:line="360" w:lineRule="auto"/>
        <w:rPr>
          <w:rFonts w:ascii="Arial" w:hAnsi="Arial" w:cs="Arial"/>
          <w:b/>
          <w:lang w:val="en-US"/>
        </w:rPr>
      </w:pPr>
      <w:r w:rsidRPr="00373CF5">
        <w:rPr>
          <w:rFonts w:ascii="Arial" w:hAnsi="Arial" w:cs="Arial"/>
          <w:b/>
          <w:lang w:val="en-US"/>
        </w:rPr>
        <w:t>Research Context………………………………………….</w:t>
      </w:r>
      <w:r>
        <w:rPr>
          <w:rFonts w:ascii="Arial" w:hAnsi="Arial" w:cs="Arial"/>
          <w:b/>
          <w:lang w:val="en-US"/>
        </w:rPr>
        <w:t xml:space="preserve"> </w:t>
      </w:r>
      <w:r w:rsidRPr="00373CF5">
        <w:rPr>
          <w:rFonts w:ascii="Arial" w:hAnsi="Arial" w:cs="Arial"/>
          <w:b/>
          <w:lang w:val="en-US"/>
        </w:rPr>
        <w:t>2-3</w:t>
      </w:r>
    </w:p>
    <w:p w14:paraId="328A07E9" w14:textId="3A3754FC" w:rsidR="00373CF5" w:rsidRDefault="00373CF5" w:rsidP="00373CF5">
      <w:pPr>
        <w:spacing w:line="360" w:lineRule="auto"/>
        <w:rPr>
          <w:rFonts w:ascii="Arial" w:hAnsi="Arial" w:cs="Arial"/>
          <w:b/>
          <w:lang w:val="en-US"/>
        </w:rPr>
      </w:pPr>
      <w:r>
        <w:rPr>
          <w:rFonts w:ascii="Arial" w:hAnsi="Arial" w:cs="Arial"/>
          <w:b/>
          <w:lang w:val="en-US"/>
        </w:rPr>
        <w:t>A Short Overview of the Literature…………………</w:t>
      </w:r>
      <w:proofErr w:type="gramStart"/>
      <w:r>
        <w:rPr>
          <w:rFonts w:ascii="Arial" w:hAnsi="Arial" w:cs="Arial"/>
          <w:b/>
          <w:lang w:val="en-US"/>
        </w:rPr>
        <w:t>…..</w:t>
      </w:r>
      <w:proofErr w:type="gramEnd"/>
      <w:r>
        <w:rPr>
          <w:rFonts w:ascii="Arial" w:hAnsi="Arial" w:cs="Arial"/>
          <w:b/>
          <w:lang w:val="en-US"/>
        </w:rPr>
        <w:t xml:space="preserve"> 3-4</w:t>
      </w:r>
    </w:p>
    <w:p w14:paraId="69B5A73D" w14:textId="61AD9D53" w:rsidR="00373CF5" w:rsidRDefault="00373CF5" w:rsidP="00373CF5">
      <w:pPr>
        <w:spacing w:line="360" w:lineRule="auto"/>
        <w:rPr>
          <w:rFonts w:ascii="Arial" w:hAnsi="Arial" w:cs="Arial"/>
          <w:b/>
          <w:lang w:val="en-US"/>
        </w:rPr>
      </w:pPr>
      <w:r>
        <w:rPr>
          <w:rFonts w:ascii="Arial" w:hAnsi="Arial" w:cs="Arial"/>
          <w:b/>
          <w:lang w:val="en-US"/>
        </w:rPr>
        <w:t>Lesson Study………………………………………………. 4-5</w:t>
      </w:r>
    </w:p>
    <w:p w14:paraId="149F38FC" w14:textId="68AA76ED" w:rsidR="00373CF5" w:rsidRDefault="00373CF5" w:rsidP="00373CF5">
      <w:pPr>
        <w:spacing w:line="360" w:lineRule="auto"/>
        <w:rPr>
          <w:rFonts w:ascii="Arial" w:hAnsi="Arial" w:cs="Arial"/>
          <w:b/>
          <w:lang w:val="en-US"/>
        </w:rPr>
      </w:pPr>
      <w:r>
        <w:rPr>
          <w:rFonts w:ascii="Arial" w:hAnsi="Arial" w:cs="Arial"/>
          <w:b/>
          <w:lang w:val="en-US"/>
        </w:rPr>
        <w:t>Observation and Qualitative/Quantitative Data……… 5-7</w:t>
      </w:r>
    </w:p>
    <w:p w14:paraId="5491256F" w14:textId="7BD64C56" w:rsidR="00373CF5" w:rsidRDefault="00373CF5" w:rsidP="00373CF5">
      <w:pPr>
        <w:spacing w:line="360" w:lineRule="auto"/>
        <w:rPr>
          <w:rFonts w:ascii="Arial" w:hAnsi="Arial" w:cs="Arial"/>
          <w:b/>
          <w:lang w:val="en-US"/>
        </w:rPr>
      </w:pPr>
      <w:r>
        <w:rPr>
          <w:rFonts w:ascii="Arial" w:hAnsi="Arial" w:cs="Arial"/>
          <w:b/>
          <w:lang w:val="en-US"/>
        </w:rPr>
        <w:t xml:space="preserve">Semi-Structured Interview………………………………. 7-8 </w:t>
      </w:r>
    </w:p>
    <w:p w14:paraId="28D55E3B" w14:textId="59923DFE" w:rsidR="00373CF5" w:rsidRDefault="00373CF5" w:rsidP="00373CF5">
      <w:pPr>
        <w:spacing w:line="360" w:lineRule="auto"/>
        <w:rPr>
          <w:rFonts w:ascii="Arial" w:hAnsi="Arial" w:cs="Arial"/>
          <w:b/>
          <w:lang w:val="en-US"/>
        </w:rPr>
      </w:pPr>
      <w:r>
        <w:rPr>
          <w:rFonts w:ascii="Arial" w:hAnsi="Arial" w:cs="Arial"/>
          <w:b/>
          <w:lang w:val="en-US"/>
        </w:rPr>
        <w:t>Reflection…………………………………………………… 8-9</w:t>
      </w:r>
    </w:p>
    <w:p w14:paraId="6037409A" w14:textId="7D454C91" w:rsidR="00373CF5" w:rsidRDefault="00373CF5" w:rsidP="00373CF5">
      <w:pPr>
        <w:spacing w:line="360" w:lineRule="auto"/>
        <w:rPr>
          <w:rFonts w:ascii="Arial" w:hAnsi="Arial" w:cs="Arial"/>
          <w:b/>
          <w:lang w:val="en-US"/>
        </w:rPr>
      </w:pPr>
      <w:r>
        <w:rPr>
          <w:rFonts w:ascii="Arial" w:hAnsi="Arial" w:cs="Arial"/>
          <w:b/>
          <w:lang w:val="en-US"/>
        </w:rPr>
        <w:t>Ethical Considerations…………………………………… 9-10</w:t>
      </w:r>
    </w:p>
    <w:p w14:paraId="0C9C2120" w14:textId="5570AB1B" w:rsidR="00373CF5" w:rsidRDefault="00373CF5" w:rsidP="00373CF5">
      <w:pPr>
        <w:spacing w:line="360" w:lineRule="auto"/>
        <w:rPr>
          <w:rFonts w:ascii="Arial" w:hAnsi="Arial" w:cs="Arial"/>
          <w:b/>
          <w:lang w:val="en-US"/>
        </w:rPr>
      </w:pPr>
      <w:r>
        <w:rPr>
          <w:rFonts w:ascii="Arial" w:hAnsi="Arial" w:cs="Arial"/>
          <w:b/>
          <w:lang w:val="en-US"/>
        </w:rPr>
        <w:t>Lesson Study One………………………………………… 10-14</w:t>
      </w:r>
    </w:p>
    <w:p w14:paraId="6F233C4A" w14:textId="7B23C33F" w:rsidR="00373CF5" w:rsidRDefault="00373CF5" w:rsidP="00373CF5">
      <w:pPr>
        <w:spacing w:line="360" w:lineRule="auto"/>
        <w:rPr>
          <w:rFonts w:ascii="Arial" w:hAnsi="Arial" w:cs="Arial"/>
          <w:b/>
          <w:lang w:val="en-US"/>
        </w:rPr>
      </w:pPr>
      <w:r>
        <w:rPr>
          <w:rFonts w:ascii="Arial" w:hAnsi="Arial" w:cs="Arial"/>
          <w:b/>
          <w:lang w:val="en-US"/>
        </w:rPr>
        <w:t>Lesson Study Two………………………………………… 14-16</w:t>
      </w:r>
    </w:p>
    <w:p w14:paraId="09465447" w14:textId="0C6C091D" w:rsidR="00373CF5" w:rsidRDefault="00373CF5" w:rsidP="00373CF5">
      <w:pPr>
        <w:spacing w:line="360" w:lineRule="auto"/>
        <w:rPr>
          <w:rFonts w:ascii="Arial" w:hAnsi="Arial" w:cs="Arial"/>
          <w:b/>
          <w:lang w:val="en-US"/>
        </w:rPr>
      </w:pPr>
      <w:r>
        <w:rPr>
          <w:rFonts w:ascii="Arial" w:hAnsi="Arial" w:cs="Arial"/>
          <w:b/>
          <w:lang w:val="en-US"/>
        </w:rPr>
        <w:t>Discussion of Study Linked To Research…………</w:t>
      </w:r>
      <w:proofErr w:type="gramStart"/>
      <w:r>
        <w:rPr>
          <w:rFonts w:ascii="Arial" w:hAnsi="Arial" w:cs="Arial"/>
          <w:b/>
          <w:lang w:val="en-US"/>
        </w:rPr>
        <w:t>…..</w:t>
      </w:r>
      <w:proofErr w:type="gramEnd"/>
      <w:r>
        <w:rPr>
          <w:rFonts w:ascii="Arial" w:hAnsi="Arial" w:cs="Arial"/>
          <w:b/>
          <w:lang w:val="en-US"/>
        </w:rPr>
        <w:t xml:space="preserve"> 16-17</w:t>
      </w:r>
    </w:p>
    <w:p w14:paraId="1504890A" w14:textId="700B5C4A" w:rsidR="00373CF5" w:rsidRDefault="00373CF5" w:rsidP="00373CF5">
      <w:pPr>
        <w:spacing w:line="360" w:lineRule="auto"/>
        <w:rPr>
          <w:rFonts w:ascii="Arial" w:hAnsi="Arial" w:cs="Arial"/>
          <w:b/>
          <w:lang w:val="en-US"/>
        </w:rPr>
      </w:pPr>
      <w:r>
        <w:rPr>
          <w:rFonts w:ascii="Arial" w:hAnsi="Arial" w:cs="Arial"/>
          <w:b/>
          <w:lang w:val="en-US"/>
        </w:rPr>
        <w:t>Conclusion/Recommendations…………………………. 17-19</w:t>
      </w:r>
    </w:p>
    <w:p w14:paraId="05CF3E24" w14:textId="58B44338" w:rsidR="00373CF5" w:rsidRDefault="00373CF5" w:rsidP="00373CF5">
      <w:pPr>
        <w:spacing w:line="360" w:lineRule="auto"/>
        <w:rPr>
          <w:rFonts w:ascii="Arial" w:hAnsi="Arial" w:cs="Arial"/>
          <w:b/>
          <w:lang w:val="en-US"/>
        </w:rPr>
      </w:pPr>
      <w:r>
        <w:rPr>
          <w:rFonts w:ascii="Arial" w:hAnsi="Arial" w:cs="Arial"/>
          <w:b/>
          <w:lang w:val="en-US"/>
        </w:rPr>
        <w:t>Reference List………………………………………………. 19-20</w:t>
      </w:r>
      <w:bookmarkStart w:id="0" w:name="_GoBack"/>
      <w:bookmarkEnd w:id="0"/>
    </w:p>
    <w:p w14:paraId="51D4584E" w14:textId="77777777" w:rsidR="00373CF5" w:rsidRDefault="00373CF5" w:rsidP="00373CF5">
      <w:pPr>
        <w:spacing w:line="360" w:lineRule="auto"/>
        <w:rPr>
          <w:rFonts w:ascii="Arial" w:hAnsi="Arial" w:cs="Arial"/>
          <w:b/>
          <w:lang w:val="en-US"/>
        </w:rPr>
      </w:pPr>
    </w:p>
    <w:p w14:paraId="2041977C" w14:textId="77777777" w:rsidR="00373CF5" w:rsidRDefault="00373CF5">
      <w:pPr>
        <w:rPr>
          <w:rFonts w:ascii="Arial" w:hAnsi="Arial" w:cs="Arial"/>
          <w:b/>
          <w:lang w:val="en-US"/>
        </w:rPr>
      </w:pPr>
    </w:p>
    <w:p w14:paraId="3914EE8C" w14:textId="77777777" w:rsidR="00373CF5" w:rsidRPr="00373CF5" w:rsidRDefault="00373CF5">
      <w:pPr>
        <w:rPr>
          <w:rFonts w:ascii="Arial" w:hAnsi="Arial" w:cs="Arial"/>
          <w:b/>
          <w:lang w:val="en-US"/>
        </w:rPr>
      </w:pPr>
    </w:p>
    <w:p w14:paraId="1CC8E933" w14:textId="6D41D158" w:rsidR="00373CF5" w:rsidRDefault="00373CF5">
      <w:pPr>
        <w:rPr>
          <w:rFonts w:ascii="Arial" w:hAnsi="Arial" w:cs="Arial"/>
          <w:b/>
          <w:u w:val="single"/>
          <w:lang w:val="en-US"/>
        </w:rPr>
      </w:pPr>
    </w:p>
    <w:p w14:paraId="1108FD2E" w14:textId="20E589E1" w:rsidR="00373CF5" w:rsidRDefault="00373CF5">
      <w:pPr>
        <w:rPr>
          <w:rFonts w:ascii="Arial" w:hAnsi="Arial" w:cs="Arial"/>
          <w:b/>
          <w:u w:val="single"/>
          <w:lang w:val="en-US"/>
        </w:rPr>
      </w:pPr>
    </w:p>
    <w:p w14:paraId="20E7511C" w14:textId="651F66E0" w:rsidR="00373CF5" w:rsidRDefault="00373CF5">
      <w:pPr>
        <w:rPr>
          <w:rFonts w:ascii="Arial" w:hAnsi="Arial" w:cs="Arial"/>
          <w:b/>
          <w:u w:val="single"/>
          <w:lang w:val="en-US"/>
        </w:rPr>
      </w:pPr>
    </w:p>
    <w:p w14:paraId="00BA9910" w14:textId="118EADB1" w:rsidR="00373CF5" w:rsidRDefault="00373CF5">
      <w:pPr>
        <w:rPr>
          <w:rFonts w:ascii="Arial" w:hAnsi="Arial" w:cs="Arial"/>
          <w:b/>
          <w:u w:val="single"/>
          <w:lang w:val="en-US"/>
        </w:rPr>
      </w:pPr>
    </w:p>
    <w:p w14:paraId="29AA1F98" w14:textId="7E8AC359" w:rsidR="00373CF5" w:rsidRDefault="00373CF5">
      <w:pPr>
        <w:rPr>
          <w:rFonts w:ascii="Arial" w:hAnsi="Arial" w:cs="Arial"/>
          <w:b/>
          <w:u w:val="single"/>
          <w:lang w:val="en-US"/>
        </w:rPr>
      </w:pPr>
    </w:p>
    <w:p w14:paraId="2C752D93" w14:textId="2662226B" w:rsidR="00373CF5" w:rsidRDefault="00373CF5">
      <w:pPr>
        <w:rPr>
          <w:rFonts w:ascii="Arial" w:hAnsi="Arial" w:cs="Arial"/>
          <w:b/>
          <w:u w:val="single"/>
          <w:lang w:val="en-US"/>
        </w:rPr>
      </w:pPr>
    </w:p>
    <w:p w14:paraId="1DCF1753" w14:textId="2CBE8453" w:rsidR="00373CF5" w:rsidRDefault="00373CF5">
      <w:pPr>
        <w:rPr>
          <w:rFonts w:ascii="Arial" w:hAnsi="Arial" w:cs="Arial"/>
          <w:b/>
          <w:u w:val="single"/>
          <w:lang w:val="en-US"/>
        </w:rPr>
      </w:pPr>
    </w:p>
    <w:p w14:paraId="23E72E55" w14:textId="76E945F9" w:rsidR="00373CF5" w:rsidRDefault="00373CF5">
      <w:pPr>
        <w:rPr>
          <w:rFonts w:ascii="Arial" w:hAnsi="Arial" w:cs="Arial"/>
          <w:b/>
          <w:u w:val="single"/>
          <w:lang w:val="en-US"/>
        </w:rPr>
      </w:pPr>
    </w:p>
    <w:p w14:paraId="6E2E4C27" w14:textId="012C6730" w:rsidR="00373CF5" w:rsidRDefault="00373CF5">
      <w:pPr>
        <w:rPr>
          <w:rFonts w:ascii="Arial" w:hAnsi="Arial" w:cs="Arial"/>
          <w:b/>
          <w:u w:val="single"/>
          <w:lang w:val="en-US"/>
        </w:rPr>
      </w:pPr>
    </w:p>
    <w:p w14:paraId="1F7F4906" w14:textId="71212193" w:rsidR="00373CF5" w:rsidRDefault="00373CF5">
      <w:pPr>
        <w:rPr>
          <w:rFonts w:ascii="Arial" w:hAnsi="Arial" w:cs="Arial"/>
          <w:b/>
          <w:u w:val="single"/>
          <w:lang w:val="en-US"/>
        </w:rPr>
      </w:pPr>
    </w:p>
    <w:p w14:paraId="1F120B2A" w14:textId="124304C8" w:rsidR="00373CF5" w:rsidRDefault="00373CF5">
      <w:pPr>
        <w:rPr>
          <w:rFonts w:ascii="Arial" w:hAnsi="Arial" w:cs="Arial"/>
          <w:b/>
          <w:u w:val="single"/>
          <w:lang w:val="en-US"/>
        </w:rPr>
      </w:pPr>
    </w:p>
    <w:p w14:paraId="301B1AD0" w14:textId="1AE07335" w:rsidR="00373CF5" w:rsidRDefault="00373CF5">
      <w:pPr>
        <w:rPr>
          <w:rFonts w:ascii="Arial" w:hAnsi="Arial" w:cs="Arial"/>
          <w:b/>
          <w:u w:val="single"/>
          <w:lang w:val="en-US"/>
        </w:rPr>
      </w:pPr>
    </w:p>
    <w:p w14:paraId="2FB08355" w14:textId="21AB2DDF" w:rsidR="00373CF5" w:rsidRDefault="00373CF5">
      <w:pPr>
        <w:rPr>
          <w:rFonts w:ascii="Arial" w:hAnsi="Arial" w:cs="Arial"/>
          <w:b/>
          <w:u w:val="single"/>
          <w:lang w:val="en-US"/>
        </w:rPr>
      </w:pPr>
    </w:p>
    <w:p w14:paraId="3F0B7D42" w14:textId="36D11E20" w:rsidR="00373CF5" w:rsidRDefault="00373CF5">
      <w:pPr>
        <w:rPr>
          <w:rFonts w:ascii="Arial" w:hAnsi="Arial" w:cs="Arial"/>
          <w:b/>
          <w:u w:val="single"/>
          <w:lang w:val="en-US"/>
        </w:rPr>
      </w:pPr>
    </w:p>
    <w:p w14:paraId="0F7D809A" w14:textId="5CBB58A7" w:rsidR="00373CF5" w:rsidRDefault="00373CF5">
      <w:pPr>
        <w:rPr>
          <w:rFonts w:ascii="Arial" w:hAnsi="Arial" w:cs="Arial"/>
          <w:b/>
          <w:u w:val="single"/>
          <w:lang w:val="en-US"/>
        </w:rPr>
      </w:pPr>
    </w:p>
    <w:p w14:paraId="1A44EE2A" w14:textId="61717F86" w:rsidR="00373CF5" w:rsidRDefault="00373CF5">
      <w:pPr>
        <w:rPr>
          <w:rFonts w:ascii="Arial" w:hAnsi="Arial" w:cs="Arial"/>
          <w:b/>
          <w:u w:val="single"/>
          <w:lang w:val="en-US"/>
        </w:rPr>
      </w:pPr>
    </w:p>
    <w:p w14:paraId="5A360F58" w14:textId="66F790BD" w:rsidR="00373CF5" w:rsidRDefault="00373CF5">
      <w:pPr>
        <w:rPr>
          <w:rFonts w:ascii="Arial" w:hAnsi="Arial" w:cs="Arial"/>
          <w:b/>
          <w:u w:val="single"/>
          <w:lang w:val="en-US"/>
        </w:rPr>
      </w:pPr>
    </w:p>
    <w:p w14:paraId="42788078" w14:textId="23E56552" w:rsidR="00373CF5" w:rsidRDefault="00373CF5">
      <w:pPr>
        <w:rPr>
          <w:rFonts w:ascii="Arial" w:hAnsi="Arial" w:cs="Arial"/>
          <w:b/>
          <w:u w:val="single"/>
          <w:lang w:val="en-US"/>
        </w:rPr>
      </w:pPr>
    </w:p>
    <w:p w14:paraId="326CB995" w14:textId="3AC275AC" w:rsidR="00373CF5" w:rsidRDefault="00373CF5">
      <w:pPr>
        <w:rPr>
          <w:rFonts w:ascii="Arial" w:hAnsi="Arial" w:cs="Arial"/>
          <w:b/>
          <w:u w:val="single"/>
          <w:lang w:val="en-US"/>
        </w:rPr>
      </w:pPr>
      <w:r>
        <w:rPr>
          <w:rFonts w:ascii="Arial" w:hAnsi="Arial" w:cs="Arial"/>
          <w:b/>
          <w:u w:val="single"/>
          <w:lang w:val="en-US"/>
        </w:rPr>
        <w:t>Word Count: 6,552</w:t>
      </w:r>
    </w:p>
    <w:p w14:paraId="2234A68F" w14:textId="77777777" w:rsidR="00373CF5" w:rsidRDefault="00373CF5">
      <w:pPr>
        <w:rPr>
          <w:rFonts w:ascii="Arial" w:hAnsi="Arial" w:cs="Arial"/>
          <w:b/>
          <w:u w:val="single"/>
          <w:lang w:val="en-US"/>
        </w:rPr>
      </w:pPr>
    </w:p>
    <w:p w14:paraId="5E235B04" w14:textId="65CD5A4A" w:rsidR="00373CF5" w:rsidRDefault="00373CF5" w:rsidP="00CA233D">
      <w:pPr>
        <w:spacing w:line="360" w:lineRule="auto"/>
        <w:rPr>
          <w:rFonts w:ascii="Arial" w:hAnsi="Arial" w:cs="Arial"/>
          <w:b/>
          <w:u w:val="single"/>
          <w:lang w:val="en-US"/>
        </w:rPr>
      </w:pPr>
    </w:p>
    <w:p w14:paraId="77A1DDD2" w14:textId="621AF5C4" w:rsidR="00373CF5" w:rsidRDefault="00373CF5" w:rsidP="00373CF5">
      <w:pPr>
        <w:rPr>
          <w:rFonts w:ascii="Arial" w:hAnsi="Arial" w:cs="Arial"/>
          <w:b/>
          <w:u w:val="single"/>
          <w:lang w:val="en-US"/>
        </w:rPr>
      </w:pPr>
      <w:r w:rsidRPr="00373CF5">
        <w:rPr>
          <w:rFonts w:asciiTheme="minorHAnsi" w:hAnsiTheme="minorHAnsi"/>
          <w:b/>
          <w:bCs/>
          <w:u w:val="single"/>
          <w:lang w:val="en-US"/>
        </w:rPr>
        <w:t>Ai</w:t>
      </w:r>
      <w:r w:rsidRPr="00373CF5">
        <w:rPr>
          <w:rFonts w:ascii="Arial" w:hAnsi="Arial" w:cs="Arial"/>
          <w:b/>
          <w:bCs/>
          <w:u w:val="single"/>
          <w:lang w:val="en-US"/>
        </w:rPr>
        <w:t>m, focus</w:t>
      </w:r>
      <w:r w:rsidRPr="00373CF5">
        <w:rPr>
          <w:rFonts w:ascii="Arial" w:hAnsi="Arial" w:cs="Arial"/>
          <w:b/>
          <w:u w:val="single"/>
          <w:lang w:val="en-US"/>
        </w:rPr>
        <w:t> and purpose of the research</w:t>
      </w:r>
    </w:p>
    <w:p w14:paraId="566C02D3" w14:textId="77777777" w:rsidR="00CA233D" w:rsidRPr="00373CF5" w:rsidRDefault="00CA233D" w:rsidP="00CA233D">
      <w:pPr>
        <w:spacing w:line="360" w:lineRule="auto"/>
        <w:rPr>
          <w:rFonts w:ascii="Arial" w:hAnsi="Arial" w:cs="Arial"/>
          <w:b/>
          <w:u w:val="single"/>
          <w:lang w:val="en-US"/>
        </w:rPr>
      </w:pPr>
    </w:p>
    <w:p w14:paraId="00F8CF8F" w14:textId="645981D9" w:rsidR="00CA233D" w:rsidRPr="00373CF5" w:rsidRDefault="00CA233D" w:rsidP="00CA233D">
      <w:pPr>
        <w:spacing w:line="360" w:lineRule="auto"/>
        <w:rPr>
          <w:rFonts w:ascii="Arial" w:hAnsi="Arial" w:cs="Arial"/>
          <w:lang w:val="en-US"/>
        </w:rPr>
      </w:pPr>
      <w:r w:rsidRPr="00373CF5">
        <w:rPr>
          <w:rFonts w:ascii="Arial" w:hAnsi="Arial" w:cs="Arial"/>
          <w:lang w:val="en-US"/>
        </w:rPr>
        <w:lastRenderedPageBreak/>
        <w:t xml:space="preserve">The aim of this research project </w:t>
      </w:r>
      <w:r w:rsidR="00373CF5">
        <w:rPr>
          <w:rFonts w:ascii="Arial" w:hAnsi="Arial" w:cs="Arial"/>
          <w:lang w:val="en-US"/>
        </w:rPr>
        <w:t>was</w:t>
      </w:r>
      <w:r w:rsidRPr="00373CF5">
        <w:rPr>
          <w:rFonts w:ascii="Arial" w:hAnsi="Arial" w:cs="Arial"/>
          <w:lang w:val="en-US"/>
        </w:rPr>
        <w:t xml:space="preserve"> to investigate the use of music within the Foundation Phase as a tool for analy</w:t>
      </w:r>
      <w:r w:rsidR="009A5E3E" w:rsidRPr="00373CF5">
        <w:rPr>
          <w:rFonts w:ascii="Arial" w:hAnsi="Arial" w:cs="Arial"/>
          <w:lang w:val="en-US"/>
        </w:rPr>
        <w:t>s</w:t>
      </w:r>
      <w:r w:rsidRPr="00373CF5">
        <w:rPr>
          <w:rFonts w:ascii="Arial" w:hAnsi="Arial" w:cs="Arial"/>
          <w:lang w:val="en-US"/>
        </w:rPr>
        <w:t xml:space="preserve">ing pupil engagement. The idea for the </w:t>
      </w:r>
      <w:r w:rsidR="00373CF5">
        <w:rPr>
          <w:rFonts w:ascii="Arial" w:hAnsi="Arial" w:cs="Arial"/>
          <w:lang w:val="en-US"/>
        </w:rPr>
        <w:t xml:space="preserve">proposed </w:t>
      </w:r>
      <w:r w:rsidRPr="00373CF5">
        <w:rPr>
          <w:rFonts w:ascii="Arial" w:hAnsi="Arial" w:cs="Arial"/>
          <w:lang w:val="en-US"/>
        </w:rPr>
        <w:t>question</w:t>
      </w:r>
      <w:r w:rsidR="009A5E3E" w:rsidRPr="00373CF5">
        <w:rPr>
          <w:rFonts w:ascii="Arial" w:hAnsi="Arial" w:cs="Arial"/>
          <w:lang w:val="en-US"/>
        </w:rPr>
        <w:t xml:space="preserve"> </w:t>
      </w:r>
      <w:r w:rsidRPr="00373CF5">
        <w:rPr>
          <w:rFonts w:ascii="Arial" w:hAnsi="Arial" w:cs="Arial"/>
          <w:lang w:val="en-US"/>
        </w:rPr>
        <w:t xml:space="preserve">developed during my first bridging practice with the University of Wales Trinity Saint David (UWTSD). </w:t>
      </w:r>
      <w:r w:rsidR="00373CF5">
        <w:rPr>
          <w:rFonts w:ascii="Arial" w:hAnsi="Arial" w:cs="Arial"/>
          <w:lang w:val="en-US"/>
        </w:rPr>
        <w:t>D</w:t>
      </w:r>
      <w:r w:rsidRPr="00373CF5">
        <w:rPr>
          <w:rFonts w:ascii="Arial" w:hAnsi="Arial" w:cs="Arial"/>
          <w:lang w:val="en-US"/>
        </w:rPr>
        <w:t>uring</w:t>
      </w:r>
      <w:r w:rsidR="00373CF5">
        <w:rPr>
          <w:rFonts w:ascii="Arial" w:hAnsi="Arial" w:cs="Arial"/>
          <w:lang w:val="en-US"/>
        </w:rPr>
        <w:t xml:space="preserve"> this period</w:t>
      </w:r>
      <w:r w:rsidRPr="00373CF5">
        <w:rPr>
          <w:rFonts w:ascii="Arial" w:hAnsi="Arial" w:cs="Arial"/>
          <w:lang w:val="en-US"/>
        </w:rPr>
        <w:t>,</w:t>
      </w:r>
      <w:r w:rsidR="00373CF5">
        <w:rPr>
          <w:rFonts w:ascii="Arial" w:hAnsi="Arial" w:cs="Arial"/>
          <w:lang w:val="en-US"/>
        </w:rPr>
        <w:t xml:space="preserve"> </w:t>
      </w:r>
      <w:r w:rsidRPr="00373CF5">
        <w:rPr>
          <w:rFonts w:ascii="Arial" w:hAnsi="Arial" w:cs="Arial"/>
          <w:lang w:val="en-US"/>
        </w:rPr>
        <w:t>I noticed how</w:t>
      </w:r>
      <w:r w:rsidR="00373CF5">
        <w:rPr>
          <w:rFonts w:ascii="Arial" w:hAnsi="Arial" w:cs="Arial"/>
          <w:lang w:val="en-US"/>
        </w:rPr>
        <w:t xml:space="preserve"> </w:t>
      </w:r>
      <w:r w:rsidRPr="00373CF5">
        <w:rPr>
          <w:rFonts w:ascii="Arial" w:hAnsi="Arial" w:cs="Arial"/>
          <w:lang w:val="en-US"/>
        </w:rPr>
        <w:t xml:space="preserve">music helped engage pupils </w:t>
      </w:r>
      <w:r w:rsidR="00373CF5">
        <w:rPr>
          <w:rFonts w:ascii="Arial" w:hAnsi="Arial" w:cs="Arial"/>
          <w:lang w:val="en-US"/>
        </w:rPr>
        <w:t>with</w:t>
      </w:r>
      <w:r w:rsidRPr="00373CF5">
        <w:rPr>
          <w:rFonts w:ascii="Arial" w:hAnsi="Arial" w:cs="Arial"/>
          <w:lang w:val="en-US"/>
        </w:rPr>
        <w:t>in the</w:t>
      </w:r>
      <w:r w:rsidR="00813DFE" w:rsidRPr="00373CF5">
        <w:rPr>
          <w:rFonts w:ascii="Arial" w:hAnsi="Arial" w:cs="Arial"/>
          <w:lang w:val="en-US"/>
        </w:rPr>
        <w:t xml:space="preserve"> Foundation Phase</w:t>
      </w:r>
      <w:r w:rsidRPr="00373CF5">
        <w:rPr>
          <w:rFonts w:ascii="Arial" w:hAnsi="Arial" w:cs="Arial"/>
          <w:lang w:val="en-US"/>
        </w:rPr>
        <w:t xml:space="preserve">. I believed it would be interesting to examine the influence of music in the classroom </w:t>
      </w:r>
      <w:r w:rsidR="00373CF5" w:rsidRPr="00373CF5">
        <w:rPr>
          <w:rFonts w:ascii="Arial" w:hAnsi="Arial" w:cs="Arial"/>
          <w:lang w:val="en-US"/>
        </w:rPr>
        <w:t xml:space="preserve">as </w:t>
      </w:r>
      <w:r w:rsidR="00373CF5">
        <w:rPr>
          <w:rFonts w:ascii="Arial" w:hAnsi="Arial" w:cs="Arial"/>
          <w:lang w:val="en-US"/>
        </w:rPr>
        <w:t>it</w:t>
      </w:r>
      <w:r w:rsidR="00373CF5" w:rsidRPr="00373CF5">
        <w:rPr>
          <w:rFonts w:ascii="Arial" w:hAnsi="Arial" w:cs="Arial"/>
          <w:lang w:val="en-US"/>
        </w:rPr>
        <w:t xml:space="preserve"> is used frequently within the </w:t>
      </w:r>
      <w:r w:rsidR="00373CF5">
        <w:rPr>
          <w:rFonts w:ascii="Arial" w:hAnsi="Arial" w:cs="Arial"/>
          <w:lang w:val="en-US"/>
        </w:rPr>
        <w:t>Foundation Phase.</w:t>
      </w:r>
    </w:p>
    <w:p w14:paraId="18C307BD" w14:textId="77777777" w:rsidR="00CA233D" w:rsidRPr="00373CF5" w:rsidRDefault="00CA233D" w:rsidP="00CA233D">
      <w:pPr>
        <w:spacing w:line="360" w:lineRule="auto"/>
        <w:rPr>
          <w:rFonts w:ascii="Arial" w:hAnsi="Arial" w:cs="Arial"/>
          <w:lang w:val="en-US"/>
        </w:rPr>
      </w:pPr>
      <w:r w:rsidRPr="00373CF5">
        <w:rPr>
          <w:rFonts w:ascii="Arial" w:hAnsi="Arial" w:cs="Arial"/>
          <w:lang w:val="en-US"/>
        </w:rPr>
        <w:t> </w:t>
      </w:r>
    </w:p>
    <w:p w14:paraId="0D0C90D7" w14:textId="77777777" w:rsidR="00CA233D" w:rsidRPr="00373CF5" w:rsidRDefault="00CA233D" w:rsidP="00CA233D">
      <w:pPr>
        <w:spacing w:line="360" w:lineRule="auto"/>
        <w:rPr>
          <w:rFonts w:ascii="Arial" w:hAnsi="Arial" w:cs="Arial"/>
          <w:lang w:val="en-US"/>
        </w:rPr>
      </w:pPr>
      <w:r w:rsidRPr="00373CF5">
        <w:rPr>
          <w:rFonts w:ascii="Arial" w:hAnsi="Arial" w:cs="Arial"/>
          <w:b/>
          <w:bCs/>
          <w:u w:val="single"/>
          <w:lang w:val="en-US"/>
        </w:rPr>
        <w:t xml:space="preserve">Research Context </w:t>
      </w:r>
    </w:p>
    <w:p w14:paraId="384306F4" w14:textId="3FF95FE2" w:rsidR="00373CF5" w:rsidRDefault="00CA233D" w:rsidP="00CA233D">
      <w:pPr>
        <w:spacing w:line="360" w:lineRule="auto"/>
        <w:rPr>
          <w:rFonts w:ascii="Arial" w:hAnsi="Arial" w:cs="Arial"/>
          <w:lang w:val="en-US"/>
        </w:rPr>
      </w:pPr>
      <w:r w:rsidRPr="00373CF5">
        <w:rPr>
          <w:rFonts w:ascii="Arial" w:hAnsi="Arial" w:cs="Arial"/>
          <w:lang w:val="en-US"/>
        </w:rPr>
        <w:t> </w:t>
      </w:r>
    </w:p>
    <w:p w14:paraId="44C1201A" w14:textId="4C23A61E" w:rsidR="00373CF5" w:rsidRDefault="00373CF5" w:rsidP="00373CF5">
      <w:pPr>
        <w:spacing w:line="360" w:lineRule="auto"/>
        <w:rPr>
          <w:rFonts w:ascii="Arial" w:hAnsi="Arial" w:cs="Arial"/>
          <w:lang w:val="en-US"/>
        </w:rPr>
      </w:pPr>
      <w:r w:rsidRPr="00373CF5">
        <w:rPr>
          <w:rFonts w:ascii="Arial" w:hAnsi="Arial" w:cs="Arial"/>
          <w:lang w:val="en-US"/>
        </w:rPr>
        <w:t>After discussing and reviewing the options available for research</w:t>
      </w:r>
      <w:r>
        <w:rPr>
          <w:rFonts w:ascii="Arial" w:hAnsi="Arial" w:cs="Arial"/>
          <w:lang w:val="en-US"/>
        </w:rPr>
        <w:t>ing</w:t>
      </w:r>
      <w:r w:rsidRPr="00373CF5">
        <w:rPr>
          <w:rFonts w:ascii="Arial" w:hAnsi="Arial" w:cs="Arial"/>
          <w:lang w:val="en-US"/>
        </w:rPr>
        <w:t xml:space="preserve">, my partner and I concluded that, due to our musical backgrounds, an appropriate research study to commit to was to analyse the influence music has on engagement levels within the Foundation Phase. We believed music was something that we could bring specialized knowledge to, so we decided to focus on the question </w:t>
      </w:r>
      <w:r w:rsidRPr="00373CF5">
        <w:rPr>
          <w:rFonts w:ascii="Arial" w:hAnsi="Arial" w:cs="Arial"/>
          <w:b/>
          <w:lang w:val="en-US"/>
        </w:rPr>
        <w:t>“What is the impact of a structured musical input on engagement</w:t>
      </w:r>
      <w:r>
        <w:rPr>
          <w:rFonts w:ascii="Arial" w:hAnsi="Arial" w:cs="Arial"/>
          <w:b/>
          <w:lang w:val="en-US"/>
        </w:rPr>
        <w:t xml:space="preserve"> levels</w:t>
      </w:r>
      <w:r w:rsidRPr="00373CF5">
        <w:rPr>
          <w:rFonts w:ascii="Arial" w:hAnsi="Arial" w:cs="Arial"/>
          <w:b/>
          <w:lang w:val="en-US"/>
        </w:rPr>
        <w:t xml:space="preserve"> in a Foundation Phase session</w:t>
      </w:r>
      <w:r w:rsidRPr="00373CF5">
        <w:rPr>
          <w:rFonts w:ascii="Arial" w:hAnsi="Arial" w:cs="Arial"/>
          <w:lang w:val="en-US"/>
        </w:rPr>
        <w:t>?"</w:t>
      </w:r>
      <w:r>
        <w:rPr>
          <w:rFonts w:ascii="Arial" w:hAnsi="Arial" w:cs="Arial"/>
          <w:lang w:val="en-US"/>
        </w:rPr>
        <w:t xml:space="preserve"> </w:t>
      </w:r>
      <w:r w:rsidRPr="00373CF5">
        <w:rPr>
          <w:rFonts w:ascii="Arial" w:hAnsi="Arial" w:cs="Arial"/>
          <w:lang w:val="en-US"/>
        </w:rPr>
        <w:t>We aim</w:t>
      </w:r>
      <w:r>
        <w:rPr>
          <w:rFonts w:ascii="Arial" w:hAnsi="Arial" w:cs="Arial"/>
          <w:lang w:val="en-US"/>
        </w:rPr>
        <w:t>ed</w:t>
      </w:r>
      <w:r w:rsidRPr="00373CF5">
        <w:rPr>
          <w:rFonts w:ascii="Arial" w:hAnsi="Arial" w:cs="Arial"/>
          <w:lang w:val="en-US"/>
        </w:rPr>
        <w:t xml:space="preserve"> to provide evidence that there is a positive correlation between musical input and engagement levels.  </w:t>
      </w:r>
    </w:p>
    <w:p w14:paraId="233573E1" w14:textId="77777777" w:rsidR="00373CF5" w:rsidRDefault="00373CF5" w:rsidP="00373CF5">
      <w:pPr>
        <w:spacing w:line="360" w:lineRule="auto"/>
        <w:rPr>
          <w:rFonts w:ascii="Arial" w:hAnsi="Arial" w:cs="Arial"/>
          <w:color w:val="000000" w:themeColor="text1"/>
          <w:lang w:val="en-US"/>
        </w:rPr>
      </w:pPr>
    </w:p>
    <w:p w14:paraId="46D18EED" w14:textId="2172A967" w:rsidR="00373CF5" w:rsidRDefault="00373CF5" w:rsidP="00373CF5">
      <w:pPr>
        <w:spacing w:line="360" w:lineRule="auto"/>
        <w:rPr>
          <w:rFonts w:ascii="Arial" w:hAnsi="Arial" w:cs="Arial"/>
          <w:color w:val="000000" w:themeColor="text1"/>
          <w:lang w:val="en-US"/>
        </w:rPr>
      </w:pPr>
      <w:r w:rsidRPr="00373CF5">
        <w:rPr>
          <w:rFonts w:ascii="Arial" w:hAnsi="Arial" w:cs="Arial"/>
          <w:color w:val="000000" w:themeColor="text1"/>
          <w:lang w:val="en-US"/>
        </w:rPr>
        <w:t xml:space="preserve">The research for this project </w:t>
      </w:r>
      <w:r>
        <w:rPr>
          <w:rFonts w:ascii="Arial" w:hAnsi="Arial" w:cs="Arial"/>
          <w:color w:val="000000" w:themeColor="text1"/>
          <w:lang w:val="en-US"/>
        </w:rPr>
        <w:t xml:space="preserve">was </w:t>
      </w:r>
      <w:r w:rsidRPr="00373CF5">
        <w:rPr>
          <w:rFonts w:ascii="Arial" w:hAnsi="Arial" w:cs="Arial"/>
          <w:color w:val="000000" w:themeColor="text1"/>
          <w:lang w:val="en-US"/>
        </w:rPr>
        <w:t>gathered from two Lesson Studies undertaken by a colleague and myself. They w</w:t>
      </w:r>
      <w:r>
        <w:rPr>
          <w:rFonts w:ascii="Arial" w:hAnsi="Arial" w:cs="Arial"/>
          <w:color w:val="000000" w:themeColor="text1"/>
          <w:lang w:val="en-US"/>
        </w:rPr>
        <w:t>ere</w:t>
      </w:r>
      <w:r w:rsidRPr="00373CF5">
        <w:rPr>
          <w:rFonts w:ascii="Arial" w:hAnsi="Arial" w:cs="Arial"/>
          <w:color w:val="000000" w:themeColor="text1"/>
          <w:lang w:val="en-US"/>
        </w:rPr>
        <w:t xml:space="preserve"> formulated around the Lesson Study methodology which will be explained further on in the paper. </w:t>
      </w:r>
    </w:p>
    <w:p w14:paraId="780AA1A5" w14:textId="4AE8333F" w:rsidR="00373CF5" w:rsidRDefault="00373CF5" w:rsidP="00373CF5">
      <w:pPr>
        <w:spacing w:line="360" w:lineRule="auto"/>
        <w:rPr>
          <w:rFonts w:ascii="Arial" w:hAnsi="Arial" w:cs="Arial"/>
          <w:color w:val="000000" w:themeColor="text1"/>
          <w:lang w:val="en-US"/>
        </w:rPr>
      </w:pPr>
    </w:p>
    <w:p w14:paraId="7BE79D60" w14:textId="78AAC61D" w:rsidR="00CA233D" w:rsidRDefault="00373CF5" w:rsidP="00CA233D">
      <w:pPr>
        <w:spacing w:line="360" w:lineRule="auto"/>
        <w:rPr>
          <w:rFonts w:ascii="Arial" w:hAnsi="Arial" w:cs="Arial"/>
          <w:lang w:val="en-US"/>
        </w:rPr>
      </w:pPr>
      <w:r w:rsidRPr="00373CF5">
        <w:rPr>
          <w:rFonts w:ascii="Arial" w:hAnsi="Arial" w:cs="Arial"/>
          <w:lang w:val="en-US"/>
        </w:rPr>
        <w:t>T</w:t>
      </w:r>
      <w:r>
        <w:rPr>
          <w:rFonts w:ascii="Arial" w:hAnsi="Arial" w:cs="Arial"/>
          <w:lang w:val="en-US"/>
        </w:rPr>
        <w:t xml:space="preserve">he lesson studies were undertaken at a large school </w:t>
      </w:r>
      <w:r w:rsidRPr="00373CF5">
        <w:rPr>
          <w:rFonts w:ascii="Arial" w:hAnsi="Arial" w:cs="Arial"/>
          <w:lang w:val="en-US"/>
        </w:rPr>
        <w:t>in Porthcawl, which f</w:t>
      </w:r>
      <w:r>
        <w:rPr>
          <w:rFonts w:ascii="Arial" w:hAnsi="Arial" w:cs="Arial"/>
          <w:lang w:val="en-US"/>
        </w:rPr>
        <w:t>e</w:t>
      </w:r>
      <w:r w:rsidRPr="00373CF5">
        <w:rPr>
          <w:rFonts w:ascii="Arial" w:hAnsi="Arial" w:cs="Arial"/>
          <w:lang w:val="en-US"/>
        </w:rPr>
        <w:t xml:space="preserve">ll within the Bridgend local authority. There </w:t>
      </w:r>
      <w:r>
        <w:rPr>
          <w:rFonts w:ascii="Arial" w:hAnsi="Arial" w:cs="Arial"/>
          <w:lang w:val="en-US"/>
        </w:rPr>
        <w:t>were</w:t>
      </w:r>
      <w:r w:rsidRPr="00373CF5">
        <w:rPr>
          <w:rFonts w:ascii="Arial" w:hAnsi="Arial" w:cs="Arial"/>
          <w:lang w:val="en-US"/>
        </w:rPr>
        <w:t xml:space="preserve"> approximately 440 pupils in the school, including 45 in the two nursery classes. Around 10% of </w:t>
      </w:r>
      <w:r>
        <w:rPr>
          <w:rFonts w:ascii="Arial" w:hAnsi="Arial" w:cs="Arial"/>
          <w:lang w:val="en-US"/>
        </w:rPr>
        <w:t xml:space="preserve">the </w:t>
      </w:r>
      <w:r w:rsidRPr="00373CF5">
        <w:rPr>
          <w:rFonts w:ascii="Arial" w:hAnsi="Arial" w:cs="Arial"/>
          <w:lang w:val="en-US"/>
        </w:rPr>
        <w:t>pupils were</w:t>
      </w:r>
      <w:r>
        <w:rPr>
          <w:rFonts w:ascii="Arial" w:hAnsi="Arial" w:cs="Arial"/>
          <w:lang w:val="en-US"/>
        </w:rPr>
        <w:t xml:space="preserve"> </w:t>
      </w:r>
      <w:r w:rsidRPr="00373CF5">
        <w:rPr>
          <w:rFonts w:ascii="Arial" w:hAnsi="Arial" w:cs="Arial"/>
          <w:lang w:val="en-US"/>
        </w:rPr>
        <w:t>eligible for free school meals, w</w:t>
      </w:r>
      <w:r>
        <w:rPr>
          <w:rFonts w:ascii="Arial" w:hAnsi="Arial" w:cs="Arial"/>
          <w:lang w:val="en-US"/>
        </w:rPr>
        <w:t>hich falls w</w:t>
      </w:r>
      <w:r w:rsidRPr="00373CF5">
        <w:rPr>
          <w:rFonts w:ascii="Arial" w:hAnsi="Arial" w:cs="Arial"/>
          <w:lang w:val="en-US"/>
        </w:rPr>
        <w:t xml:space="preserve">ell below the national average of 19%. The school </w:t>
      </w:r>
      <w:r>
        <w:rPr>
          <w:rFonts w:ascii="Arial" w:hAnsi="Arial" w:cs="Arial"/>
          <w:lang w:val="en-US"/>
        </w:rPr>
        <w:t xml:space="preserve">was of </w:t>
      </w:r>
      <w:r w:rsidRPr="00373CF5">
        <w:rPr>
          <w:rFonts w:ascii="Arial" w:hAnsi="Arial" w:cs="Arial"/>
          <w:lang w:val="en-US"/>
        </w:rPr>
        <w:t xml:space="preserve">predominately white British ethnicity with 12% of the pupils identified with additional learning needs, </w:t>
      </w:r>
      <w:r>
        <w:rPr>
          <w:rFonts w:ascii="Arial" w:hAnsi="Arial" w:cs="Arial"/>
          <w:lang w:val="en-US"/>
        </w:rPr>
        <w:t>again</w:t>
      </w:r>
      <w:r w:rsidRPr="00373CF5">
        <w:rPr>
          <w:rFonts w:ascii="Arial" w:hAnsi="Arial" w:cs="Arial"/>
          <w:lang w:val="en-US"/>
        </w:rPr>
        <w:t xml:space="preserve"> well below the national average of 25%. (Estyn,2017)</w:t>
      </w:r>
    </w:p>
    <w:p w14:paraId="4A7F3E0C" w14:textId="77777777" w:rsidR="00373CF5" w:rsidRPr="00373CF5" w:rsidRDefault="00373CF5" w:rsidP="00CA233D">
      <w:pPr>
        <w:spacing w:line="360" w:lineRule="auto"/>
        <w:rPr>
          <w:rFonts w:ascii="Arial" w:hAnsi="Arial" w:cs="Arial"/>
          <w:lang w:val="en-US"/>
        </w:rPr>
      </w:pPr>
    </w:p>
    <w:p w14:paraId="1EAA9805" w14:textId="36059B05" w:rsidR="00CA233D" w:rsidRDefault="00373CF5" w:rsidP="00CA233D">
      <w:pPr>
        <w:spacing w:line="360" w:lineRule="auto"/>
        <w:rPr>
          <w:rFonts w:ascii="Arial" w:hAnsi="Arial" w:cs="Arial"/>
          <w:b/>
          <w:u w:val="single"/>
          <w:lang w:val="en-US"/>
        </w:rPr>
      </w:pPr>
      <w:r>
        <w:rPr>
          <w:rFonts w:ascii="Arial" w:hAnsi="Arial" w:cs="Arial"/>
          <w:b/>
          <w:u w:val="single"/>
          <w:lang w:val="en-US"/>
        </w:rPr>
        <w:t>A s</w:t>
      </w:r>
      <w:r w:rsidR="00CA233D" w:rsidRPr="00373CF5">
        <w:rPr>
          <w:rFonts w:ascii="Arial" w:hAnsi="Arial" w:cs="Arial"/>
          <w:b/>
          <w:u w:val="single"/>
          <w:lang w:val="en-US"/>
        </w:rPr>
        <w:t xml:space="preserve">hort overview of relevant literature </w:t>
      </w:r>
    </w:p>
    <w:p w14:paraId="12244267" w14:textId="77777777" w:rsidR="00373CF5" w:rsidRPr="00373CF5" w:rsidRDefault="00373CF5" w:rsidP="00CA233D">
      <w:pPr>
        <w:spacing w:line="360" w:lineRule="auto"/>
        <w:rPr>
          <w:rFonts w:ascii="Arial" w:hAnsi="Arial" w:cs="Arial"/>
          <w:b/>
          <w:u w:val="single"/>
          <w:lang w:val="en-US"/>
        </w:rPr>
      </w:pPr>
    </w:p>
    <w:p w14:paraId="461C1A7F" w14:textId="517D8C9B" w:rsidR="00373CF5" w:rsidRPr="00373CF5" w:rsidRDefault="00CA233D" w:rsidP="00CA233D">
      <w:pPr>
        <w:pStyle w:val="NormalWeb"/>
        <w:spacing w:before="0" w:beforeAutospacing="0" w:after="0" w:afterAutospacing="0" w:line="360" w:lineRule="auto"/>
        <w:rPr>
          <w:rFonts w:ascii="Arial" w:hAnsi="Arial" w:cs="Arial"/>
          <w:color w:val="000000" w:themeColor="text1"/>
          <w:lang w:val="en-US"/>
        </w:rPr>
      </w:pPr>
      <w:r w:rsidRPr="00373CF5">
        <w:rPr>
          <w:rFonts w:ascii="Arial" w:hAnsi="Arial" w:cs="Arial"/>
          <w:color w:val="000000" w:themeColor="text1"/>
          <w:lang w:val="en-US"/>
        </w:rPr>
        <w:lastRenderedPageBreak/>
        <w:t>To develop the research study,</w:t>
      </w:r>
      <w:r w:rsidR="00373CF5">
        <w:rPr>
          <w:rFonts w:ascii="Arial" w:hAnsi="Arial" w:cs="Arial"/>
          <w:color w:val="000000" w:themeColor="text1"/>
          <w:lang w:val="en-US"/>
        </w:rPr>
        <w:t xml:space="preserve"> I </w:t>
      </w:r>
      <w:r w:rsidRPr="00373CF5">
        <w:rPr>
          <w:rFonts w:ascii="Arial" w:hAnsi="Arial" w:cs="Arial"/>
          <w:color w:val="000000" w:themeColor="text1"/>
          <w:lang w:val="en-US"/>
        </w:rPr>
        <w:t>delved into the literature available on the subject of music in the c</w:t>
      </w:r>
      <w:r w:rsidR="00813DFE" w:rsidRPr="00373CF5">
        <w:rPr>
          <w:rFonts w:ascii="Arial" w:hAnsi="Arial" w:cs="Arial"/>
          <w:color w:val="000000" w:themeColor="text1"/>
          <w:lang w:val="en-US"/>
        </w:rPr>
        <w:t>urriculum</w:t>
      </w:r>
      <w:r w:rsidR="00373CF5" w:rsidRPr="00373CF5">
        <w:rPr>
          <w:rFonts w:ascii="Arial" w:hAnsi="Arial" w:cs="Arial"/>
          <w:color w:val="000000" w:themeColor="text1"/>
          <w:lang w:val="en-US"/>
        </w:rPr>
        <w:t xml:space="preserve"> and</w:t>
      </w:r>
      <w:r w:rsidR="00373CF5">
        <w:rPr>
          <w:rFonts w:ascii="Arial" w:hAnsi="Arial" w:cs="Arial"/>
          <w:color w:val="000000" w:themeColor="text1"/>
          <w:lang w:val="en-US"/>
        </w:rPr>
        <w:t xml:space="preserve"> in its broader context</w:t>
      </w:r>
      <w:r w:rsidRPr="00373CF5">
        <w:rPr>
          <w:rFonts w:ascii="Arial" w:hAnsi="Arial" w:cs="Arial"/>
          <w:color w:val="000000" w:themeColor="text1"/>
          <w:lang w:val="en-US"/>
        </w:rPr>
        <w:t xml:space="preserve">. I looked </w:t>
      </w:r>
      <w:r w:rsidR="00373CF5">
        <w:rPr>
          <w:rFonts w:ascii="Arial" w:hAnsi="Arial" w:cs="Arial"/>
          <w:color w:val="000000" w:themeColor="text1"/>
          <w:lang w:val="en-US"/>
        </w:rPr>
        <w:t>at</w:t>
      </w:r>
      <w:r w:rsidRPr="00373CF5">
        <w:rPr>
          <w:rFonts w:ascii="Arial" w:hAnsi="Arial" w:cs="Arial"/>
          <w:color w:val="000000" w:themeColor="text1"/>
          <w:lang w:val="en-US"/>
        </w:rPr>
        <w:t xml:space="preserve"> different forms of information outlets such as books, journal articles, government documents and other available </w:t>
      </w:r>
      <w:r w:rsidR="00373CF5" w:rsidRPr="00373CF5">
        <w:rPr>
          <w:rFonts w:ascii="Arial" w:hAnsi="Arial" w:cs="Arial"/>
          <w:color w:val="000000" w:themeColor="text1"/>
          <w:lang w:val="en-US"/>
        </w:rPr>
        <w:t>material</w:t>
      </w:r>
      <w:r w:rsidRPr="00373CF5">
        <w:rPr>
          <w:rFonts w:ascii="Arial" w:hAnsi="Arial" w:cs="Arial"/>
          <w:color w:val="000000" w:themeColor="text1"/>
          <w:lang w:val="en-US"/>
        </w:rPr>
        <w:t xml:space="preserve">. </w:t>
      </w:r>
    </w:p>
    <w:p w14:paraId="62D6EAD6" w14:textId="77777777" w:rsidR="00373CF5" w:rsidRPr="00373CF5" w:rsidRDefault="00373CF5" w:rsidP="00CA233D">
      <w:pPr>
        <w:pStyle w:val="NormalWeb"/>
        <w:spacing w:before="0" w:beforeAutospacing="0" w:after="0" w:afterAutospacing="0" w:line="360" w:lineRule="auto"/>
        <w:rPr>
          <w:rFonts w:ascii="Arial" w:hAnsi="Arial" w:cs="Arial"/>
          <w:color w:val="000000" w:themeColor="text1"/>
          <w:lang w:val="en-US"/>
        </w:rPr>
      </w:pPr>
    </w:p>
    <w:p w14:paraId="71984309" w14:textId="75C40155" w:rsidR="00CA233D" w:rsidRPr="00373CF5" w:rsidRDefault="00373CF5" w:rsidP="00373CF5">
      <w:pPr>
        <w:pStyle w:val="NormalWeb"/>
        <w:spacing w:before="0" w:beforeAutospacing="0" w:after="0" w:afterAutospacing="0" w:line="360" w:lineRule="auto"/>
        <w:rPr>
          <w:rFonts w:ascii="Arial" w:hAnsi="Arial" w:cs="Arial"/>
          <w:color w:val="000000" w:themeColor="text1"/>
          <w:lang w:val="en-US"/>
        </w:rPr>
      </w:pPr>
      <w:r w:rsidRPr="00373CF5">
        <w:rPr>
          <w:rFonts w:ascii="Arial" w:hAnsi="Arial" w:cs="Arial"/>
          <w:color w:val="000000" w:themeColor="text1"/>
          <w:lang w:val="en-US"/>
        </w:rPr>
        <w:t>It</w:t>
      </w:r>
      <w:r w:rsidRPr="00373CF5">
        <w:rPr>
          <w:rFonts w:ascii="Arial" w:hAnsi="Arial" w:cs="Arial"/>
          <w:color w:val="000000" w:themeColor="text1"/>
          <w:lang w:val="en-US"/>
        </w:rPr>
        <w:t xml:space="preserve"> is said that educators have been using music to effectively educate for as long as there has been music</w:t>
      </w:r>
      <w:r w:rsidRPr="00373CF5">
        <w:rPr>
          <w:rFonts w:ascii="Arial" w:hAnsi="Arial" w:cs="Arial"/>
          <w:color w:val="000000" w:themeColor="text1"/>
          <w:lang w:val="en-US"/>
        </w:rPr>
        <w:t>,</w:t>
      </w:r>
      <w:r w:rsidRPr="00373CF5">
        <w:rPr>
          <w:rFonts w:ascii="Arial" w:hAnsi="Arial" w:cs="Arial"/>
          <w:color w:val="000000" w:themeColor="text1"/>
          <w:lang w:val="en-US"/>
        </w:rPr>
        <w:t xml:space="preserve"> (Brown, 201</w:t>
      </w:r>
      <w:r w:rsidRPr="00373CF5">
        <w:rPr>
          <w:rFonts w:ascii="Arial" w:hAnsi="Arial" w:cs="Arial"/>
          <w:color w:val="000000" w:themeColor="text1"/>
          <w:lang w:val="en-US"/>
        </w:rPr>
        <w:t>9</w:t>
      </w:r>
      <w:r w:rsidRPr="00373CF5">
        <w:rPr>
          <w:rFonts w:ascii="Arial" w:hAnsi="Arial" w:cs="Arial"/>
          <w:color w:val="000000" w:themeColor="text1"/>
          <w:lang w:val="en-US"/>
        </w:rPr>
        <w:t xml:space="preserve">) </w:t>
      </w:r>
      <w:r w:rsidRPr="00373CF5">
        <w:rPr>
          <w:rFonts w:ascii="Arial" w:hAnsi="Arial" w:cs="Arial"/>
          <w:color w:val="000000" w:themeColor="text1"/>
          <w:lang w:val="en-US"/>
        </w:rPr>
        <w:t>and f</w:t>
      </w:r>
      <w:r w:rsidR="00CA233D" w:rsidRPr="00373CF5">
        <w:rPr>
          <w:rFonts w:ascii="Arial" w:hAnsi="Arial" w:cs="Arial"/>
          <w:color w:val="000000" w:themeColor="text1"/>
          <w:lang w:val="en-US"/>
        </w:rPr>
        <w:t xml:space="preserve">rom a historical perspective </w:t>
      </w:r>
      <w:r w:rsidR="00CA233D" w:rsidRPr="00373CF5">
        <w:rPr>
          <w:rFonts w:ascii="Arial" w:hAnsi="Arial" w:cs="Arial"/>
          <w:lang w:val="en-US"/>
        </w:rPr>
        <w:t>music has been a part of British education since its beginning</w:t>
      </w:r>
      <w:r w:rsidRPr="00373CF5">
        <w:rPr>
          <w:rFonts w:ascii="Arial" w:hAnsi="Arial" w:cs="Arial"/>
          <w:lang w:val="en-US"/>
        </w:rPr>
        <w:t>. When i</w:t>
      </w:r>
      <w:r w:rsidR="00CA233D" w:rsidRPr="00373CF5">
        <w:rPr>
          <w:rFonts w:ascii="Arial" w:hAnsi="Arial" w:cs="Arial"/>
          <w:lang w:val="en-US"/>
        </w:rPr>
        <w:t xml:space="preserve">n the first half of the nineteenth century, Robert Owen emphasized its importance in the nursery at New Lanark, the country’s first workplace </w:t>
      </w:r>
      <w:r w:rsidR="00813DFE" w:rsidRPr="00373CF5">
        <w:rPr>
          <w:rFonts w:ascii="Arial" w:hAnsi="Arial" w:cs="Arial"/>
          <w:lang w:val="en-US"/>
        </w:rPr>
        <w:t>nursery (</w:t>
      </w:r>
      <w:r w:rsidR="00813DFE" w:rsidRPr="00373CF5">
        <w:rPr>
          <w:rFonts w:ascii="Arial" w:hAnsi="Arial" w:cs="Arial"/>
          <w:lang w:val="en-US"/>
        </w:rPr>
        <w:t>Pound</w:t>
      </w:r>
      <w:r w:rsidRPr="00373CF5">
        <w:rPr>
          <w:rFonts w:ascii="Arial" w:hAnsi="Arial" w:cs="Arial"/>
          <w:lang w:val="en-US"/>
        </w:rPr>
        <w:t xml:space="preserve"> and Harrison</w:t>
      </w:r>
      <w:r w:rsidR="00813DFE" w:rsidRPr="00373CF5">
        <w:rPr>
          <w:rFonts w:ascii="Arial" w:hAnsi="Arial" w:cs="Arial"/>
          <w:lang w:val="en-US"/>
        </w:rPr>
        <w:t>, 2003)</w:t>
      </w:r>
      <w:r w:rsidR="00CA233D" w:rsidRPr="00373CF5">
        <w:rPr>
          <w:rFonts w:ascii="Arial" w:hAnsi="Arial" w:cs="Arial"/>
          <w:lang w:val="en-US"/>
        </w:rPr>
        <w:t xml:space="preserve">. </w:t>
      </w:r>
      <w:r w:rsidR="00813DFE" w:rsidRPr="00373CF5">
        <w:rPr>
          <w:rFonts w:ascii="Arial" w:hAnsi="Arial" w:cs="Arial"/>
          <w:lang w:val="en-US"/>
        </w:rPr>
        <w:t xml:space="preserve">Present research </w:t>
      </w:r>
      <w:r w:rsidR="00CA233D" w:rsidRPr="00373CF5">
        <w:rPr>
          <w:rFonts w:ascii="Arial" w:hAnsi="Arial" w:cs="Arial"/>
          <w:lang w:val="en-US"/>
        </w:rPr>
        <w:t>state</w:t>
      </w:r>
      <w:r>
        <w:rPr>
          <w:rFonts w:ascii="Arial" w:hAnsi="Arial" w:cs="Arial"/>
          <w:lang w:val="en-US"/>
        </w:rPr>
        <w:t xml:space="preserve">d </w:t>
      </w:r>
      <w:r w:rsidR="00CA233D" w:rsidRPr="00373CF5">
        <w:rPr>
          <w:rFonts w:ascii="Arial" w:hAnsi="Arial" w:cs="Arial"/>
          <w:color w:val="000000" w:themeColor="text1"/>
          <w:lang w:val="en-US"/>
        </w:rPr>
        <w:t>that music is a vital part of every human culture, and therefore should be an integral part of young children’s experiences.</w:t>
      </w:r>
      <w:r w:rsidRPr="00373CF5">
        <w:rPr>
          <w:rFonts w:ascii="Arial" w:hAnsi="Arial" w:cs="Arial"/>
          <w:color w:val="000000" w:themeColor="text1"/>
          <w:lang w:val="en-US"/>
        </w:rPr>
        <w:t xml:space="preserve"> (</w:t>
      </w:r>
      <w:r w:rsidRPr="00373CF5">
        <w:rPr>
          <w:rFonts w:ascii="Arial" w:hAnsi="Arial" w:cs="Arial"/>
          <w:color w:val="000000" w:themeColor="text1"/>
          <w:lang w:val="en-US"/>
        </w:rPr>
        <w:t>Campbell</w:t>
      </w:r>
      <w:r w:rsidRPr="00373CF5">
        <w:rPr>
          <w:rFonts w:ascii="Arial" w:hAnsi="Arial" w:cs="Arial"/>
          <w:color w:val="000000" w:themeColor="text1"/>
          <w:lang w:val="en-US"/>
        </w:rPr>
        <w:t>,</w:t>
      </w:r>
      <w:r w:rsidRPr="00373CF5">
        <w:rPr>
          <w:rFonts w:ascii="Arial" w:hAnsi="Arial" w:cs="Arial"/>
          <w:color w:val="000000" w:themeColor="text1"/>
          <w:lang w:val="en-US"/>
        </w:rPr>
        <w:t xml:space="preserve"> 2010</w:t>
      </w:r>
      <w:r w:rsidRPr="00373CF5">
        <w:rPr>
          <w:rFonts w:ascii="Arial" w:hAnsi="Arial" w:cs="Arial"/>
          <w:color w:val="000000" w:themeColor="text1"/>
          <w:lang w:val="en-US"/>
        </w:rPr>
        <w:t>) Music is also part of the current curriculum as w</w:t>
      </w:r>
      <w:r w:rsidR="00CA233D" w:rsidRPr="00373CF5">
        <w:rPr>
          <w:rFonts w:ascii="Arial" w:hAnsi="Arial" w:cs="Arial"/>
          <w:color w:val="000000" w:themeColor="text1"/>
          <w:lang w:val="en-US"/>
        </w:rPr>
        <w:t>ithin the Foundation Phase Framework</w:t>
      </w:r>
      <w:r w:rsidRPr="00373CF5">
        <w:rPr>
          <w:rFonts w:ascii="Arial" w:hAnsi="Arial" w:cs="Arial"/>
          <w:color w:val="000000" w:themeColor="text1"/>
          <w:lang w:val="en-US"/>
        </w:rPr>
        <w:t xml:space="preserve"> (2015)</w:t>
      </w:r>
      <w:r w:rsidR="00CA233D" w:rsidRPr="00373CF5">
        <w:rPr>
          <w:rFonts w:ascii="Arial" w:hAnsi="Arial" w:cs="Arial"/>
          <w:color w:val="000000" w:themeColor="text1"/>
          <w:lang w:val="en-US"/>
        </w:rPr>
        <w:t>, a document which is followed in Welsh Education it is stated that</w:t>
      </w:r>
      <w:r w:rsidRPr="00373CF5">
        <w:rPr>
          <w:rFonts w:ascii="Arial" w:hAnsi="Arial" w:cs="Arial"/>
          <w:color w:val="000000" w:themeColor="text1"/>
          <w:lang w:val="en-US"/>
        </w:rPr>
        <w:t>: “</w:t>
      </w:r>
      <w:r w:rsidR="00CA233D" w:rsidRPr="00373CF5">
        <w:rPr>
          <w:rFonts w:ascii="Arial" w:hAnsi="Arial" w:cs="Arial"/>
          <w:color w:val="000000" w:themeColor="text1"/>
          <w:lang w:val="en-US"/>
        </w:rPr>
        <w:t xml:space="preserve">Children should engage in creative, imaginative and expressive activities in art, craft, design, music, dance and movement.” </w:t>
      </w:r>
    </w:p>
    <w:p w14:paraId="37EB4BC5" w14:textId="58C6A0BA" w:rsidR="00CA233D" w:rsidRPr="00373CF5" w:rsidRDefault="00CA233D" w:rsidP="00CA233D">
      <w:pPr>
        <w:pStyle w:val="NormalWeb"/>
        <w:spacing w:before="0" w:beforeAutospacing="0" w:after="0" w:afterAutospacing="0" w:line="360" w:lineRule="auto"/>
        <w:rPr>
          <w:rFonts w:ascii="Arial" w:hAnsi="Arial" w:cs="Arial"/>
          <w:color w:val="000000" w:themeColor="text1"/>
          <w:lang w:val="en-US"/>
        </w:rPr>
      </w:pPr>
    </w:p>
    <w:p w14:paraId="230A7017" w14:textId="126F1305" w:rsidR="00373CF5" w:rsidRDefault="00587F37" w:rsidP="00373CF5">
      <w:pPr>
        <w:spacing w:line="360" w:lineRule="auto"/>
        <w:rPr>
          <w:rFonts w:ascii="Arial" w:hAnsi="Arial" w:cs="Arial"/>
          <w:lang w:val="en-US"/>
        </w:rPr>
      </w:pPr>
      <w:r w:rsidRPr="00373CF5">
        <w:rPr>
          <w:rFonts w:ascii="Arial" w:hAnsi="Arial" w:cs="Arial"/>
          <w:lang w:val="en-US"/>
        </w:rPr>
        <w:t>L</w:t>
      </w:r>
      <w:r w:rsidR="00CA233D" w:rsidRPr="00373CF5">
        <w:rPr>
          <w:rFonts w:ascii="Arial" w:hAnsi="Arial" w:cs="Arial"/>
          <w:lang w:val="en-US"/>
        </w:rPr>
        <w:t>iterature is abundant for supporting music as a tool for learning</w:t>
      </w:r>
      <w:r w:rsidR="00373CF5">
        <w:rPr>
          <w:rFonts w:ascii="Arial" w:hAnsi="Arial" w:cs="Arial"/>
          <w:lang w:val="en-US"/>
        </w:rPr>
        <w:t>. On</w:t>
      </w:r>
      <w:r w:rsidR="00CA233D" w:rsidRPr="00373CF5">
        <w:rPr>
          <w:rFonts w:ascii="Arial" w:hAnsi="Arial" w:cs="Arial"/>
          <w:lang w:val="en-US"/>
        </w:rPr>
        <w:t xml:space="preserve">e </w:t>
      </w:r>
      <w:r w:rsidR="00373CF5" w:rsidRPr="00373CF5">
        <w:rPr>
          <w:rFonts w:ascii="Arial" w:hAnsi="Arial" w:cs="Arial"/>
          <w:lang w:val="en-US"/>
        </w:rPr>
        <w:t xml:space="preserve">document </w:t>
      </w:r>
      <w:r w:rsidR="00CA233D" w:rsidRPr="00373CF5">
        <w:rPr>
          <w:rFonts w:ascii="Arial" w:hAnsi="Arial" w:cs="Arial"/>
          <w:lang w:val="en-US"/>
        </w:rPr>
        <w:t>stat</w:t>
      </w:r>
      <w:r w:rsidR="00373CF5">
        <w:rPr>
          <w:rFonts w:ascii="Arial" w:hAnsi="Arial" w:cs="Arial"/>
          <w:lang w:val="en-US"/>
        </w:rPr>
        <w:t xml:space="preserve">ed </w:t>
      </w:r>
      <w:r w:rsidR="00CA233D" w:rsidRPr="00373CF5">
        <w:rPr>
          <w:rFonts w:ascii="Arial" w:hAnsi="Arial" w:cs="Arial"/>
          <w:lang w:val="en-US"/>
        </w:rPr>
        <w:t>that even simple acts such as singing include physical health benefits, while engagement via creating or composing music can also produce cognitive benefits</w:t>
      </w:r>
      <w:r w:rsidR="00373CF5" w:rsidRPr="00373CF5">
        <w:rPr>
          <w:rFonts w:ascii="Arial" w:hAnsi="Arial" w:cs="Arial"/>
          <w:lang w:val="en-US"/>
        </w:rPr>
        <w:t xml:space="preserve">. </w:t>
      </w:r>
      <w:r w:rsidR="00373CF5" w:rsidRPr="00373CF5">
        <w:rPr>
          <w:rFonts w:ascii="Arial" w:hAnsi="Arial" w:cs="Arial"/>
          <w:color w:val="000000"/>
          <w:shd w:val="clear" w:color="auto" w:fill="FFFFFF"/>
        </w:rPr>
        <w:t>(Weinberg and Joseph, 2016)</w:t>
      </w:r>
      <w:r w:rsidR="00373CF5">
        <w:rPr>
          <w:rFonts w:ascii="Arial" w:hAnsi="Arial" w:cs="Arial"/>
          <w:color w:val="000000"/>
          <w:shd w:val="clear" w:color="auto" w:fill="FFFFFF"/>
        </w:rPr>
        <w:t xml:space="preserve"> </w:t>
      </w:r>
      <w:r w:rsidR="00373CF5">
        <w:rPr>
          <w:rFonts w:ascii="Arial" w:hAnsi="Arial" w:cs="Arial"/>
          <w:lang w:val="en-US"/>
        </w:rPr>
        <w:t>Another</w:t>
      </w:r>
      <w:r w:rsidR="00CA233D" w:rsidRPr="00373CF5">
        <w:rPr>
          <w:rFonts w:ascii="Arial" w:hAnsi="Arial" w:cs="Arial"/>
          <w:lang w:val="en-US"/>
        </w:rPr>
        <w:t xml:space="preserve"> influential </w:t>
      </w:r>
      <w:r w:rsidR="00373CF5" w:rsidRPr="00373CF5">
        <w:rPr>
          <w:rFonts w:ascii="Arial" w:hAnsi="Arial" w:cs="Arial"/>
          <w:lang w:val="en-US"/>
        </w:rPr>
        <w:t>five-year</w:t>
      </w:r>
      <w:r w:rsidR="00CA233D" w:rsidRPr="00373CF5">
        <w:rPr>
          <w:rFonts w:ascii="Arial" w:hAnsi="Arial" w:cs="Arial"/>
          <w:lang w:val="en-US"/>
        </w:rPr>
        <w:t xml:space="preserve"> study undertaken by The Brain and Creativity Institute (BCI) examined the impact of music instruction on children's social, emotional and cognitive development showing a positive correlation between the </w:t>
      </w:r>
      <w:r w:rsidR="00373CF5" w:rsidRPr="00373CF5">
        <w:rPr>
          <w:rFonts w:ascii="Arial" w:hAnsi="Arial" w:cs="Arial"/>
          <w:lang w:val="en-US"/>
        </w:rPr>
        <w:t>two. (</w:t>
      </w:r>
      <w:r w:rsidR="00CA233D" w:rsidRPr="00373CF5">
        <w:rPr>
          <w:rFonts w:ascii="Arial" w:hAnsi="Arial" w:cs="Arial"/>
          <w:lang w:val="en-US"/>
        </w:rPr>
        <w:t xml:space="preserve">Geresma, 2016) </w:t>
      </w:r>
      <w:r w:rsidRPr="00373CF5">
        <w:rPr>
          <w:rFonts w:ascii="Arial" w:hAnsi="Arial" w:cs="Arial"/>
          <w:lang w:val="en-US"/>
        </w:rPr>
        <w:t xml:space="preserve">To further this </w:t>
      </w:r>
      <w:r w:rsidR="00CA233D" w:rsidRPr="00373CF5">
        <w:rPr>
          <w:rFonts w:ascii="Arial" w:hAnsi="Arial" w:cs="Arial"/>
          <w:lang w:val="en-US"/>
        </w:rPr>
        <w:t>Mills</w:t>
      </w:r>
      <w:r w:rsidR="00373CF5" w:rsidRPr="00373CF5">
        <w:rPr>
          <w:rFonts w:ascii="Arial" w:hAnsi="Arial" w:cs="Arial"/>
          <w:lang w:val="en-US"/>
        </w:rPr>
        <w:t xml:space="preserve"> (</w:t>
      </w:r>
      <w:r w:rsidR="00CA233D" w:rsidRPr="00373CF5">
        <w:rPr>
          <w:rFonts w:ascii="Arial" w:hAnsi="Arial" w:cs="Arial"/>
          <w:lang w:val="en-US"/>
        </w:rPr>
        <w:t>200</w:t>
      </w:r>
      <w:r w:rsidR="00373CF5">
        <w:rPr>
          <w:rFonts w:ascii="Arial" w:hAnsi="Arial" w:cs="Arial"/>
          <w:lang w:val="en-US"/>
        </w:rPr>
        <w:t>9</w:t>
      </w:r>
      <w:r w:rsidR="00CA233D" w:rsidRPr="00373CF5">
        <w:rPr>
          <w:rFonts w:ascii="Arial" w:hAnsi="Arial" w:cs="Arial"/>
          <w:lang w:val="en-US"/>
        </w:rPr>
        <w:t>) stat</w:t>
      </w:r>
      <w:r w:rsidRPr="00373CF5">
        <w:rPr>
          <w:rFonts w:ascii="Arial" w:hAnsi="Arial" w:cs="Arial"/>
          <w:lang w:val="en-US"/>
        </w:rPr>
        <w:t>ed that</w:t>
      </w:r>
      <w:r w:rsidR="00CA233D" w:rsidRPr="00373CF5">
        <w:rPr>
          <w:rFonts w:ascii="Arial" w:hAnsi="Arial" w:cs="Arial"/>
          <w:lang w:val="en-US"/>
        </w:rPr>
        <w:t xml:space="preserve"> listening to sound, music and language </w:t>
      </w:r>
      <w:r w:rsidR="00373CF5">
        <w:rPr>
          <w:rFonts w:ascii="Arial" w:hAnsi="Arial" w:cs="Arial"/>
          <w:lang w:val="en-US"/>
        </w:rPr>
        <w:t>were</w:t>
      </w:r>
      <w:r w:rsidR="00CA233D" w:rsidRPr="00373CF5">
        <w:rPr>
          <w:rFonts w:ascii="Arial" w:hAnsi="Arial" w:cs="Arial"/>
          <w:lang w:val="en-US"/>
        </w:rPr>
        <w:t xml:space="preserve"> mutually enriching experiences. </w:t>
      </w:r>
    </w:p>
    <w:p w14:paraId="1F80C600" w14:textId="77777777" w:rsidR="00373CF5" w:rsidRDefault="00373CF5" w:rsidP="00373CF5">
      <w:pPr>
        <w:spacing w:line="360" w:lineRule="auto"/>
        <w:rPr>
          <w:rFonts w:ascii="Arial" w:hAnsi="Arial" w:cs="Arial"/>
          <w:lang w:val="en-US"/>
        </w:rPr>
      </w:pPr>
    </w:p>
    <w:p w14:paraId="7955D1BC" w14:textId="627AE3C4" w:rsidR="00373CF5" w:rsidRPr="00373CF5" w:rsidRDefault="00CA233D" w:rsidP="00373CF5">
      <w:pPr>
        <w:spacing w:line="360" w:lineRule="auto"/>
      </w:pPr>
      <w:r w:rsidRPr="00373CF5">
        <w:rPr>
          <w:rFonts w:ascii="Arial" w:hAnsi="Arial" w:cs="Arial"/>
          <w:lang w:val="en-US"/>
        </w:rPr>
        <w:t>In regards to the curriculum Poun</w:t>
      </w:r>
      <w:r w:rsidR="00373CF5" w:rsidRPr="00373CF5">
        <w:rPr>
          <w:rFonts w:ascii="Arial" w:hAnsi="Arial" w:cs="Arial"/>
          <w:lang w:val="en-US"/>
        </w:rPr>
        <w:t>d</w:t>
      </w:r>
      <w:r w:rsidR="00373CF5">
        <w:rPr>
          <w:rFonts w:ascii="Arial" w:hAnsi="Arial" w:cs="Arial"/>
          <w:lang w:val="en-US"/>
        </w:rPr>
        <w:t xml:space="preserve"> and Harrison</w:t>
      </w:r>
      <w:r w:rsidR="00373CF5" w:rsidRPr="00373CF5">
        <w:rPr>
          <w:rFonts w:ascii="Arial" w:hAnsi="Arial" w:cs="Arial"/>
          <w:lang w:val="en-US"/>
        </w:rPr>
        <w:t xml:space="preserve"> (</w:t>
      </w:r>
      <w:r w:rsidRPr="00373CF5">
        <w:rPr>
          <w:rFonts w:ascii="Arial" w:hAnsi="Arial" w:cs="Arial"/>
          <w:lang w:val="en-US"/>
        </w:rPr>
        <w:t xml:space="preserve">2003) stated that music’s impact on and relationship with the development of emotion, communication and playfulness make it an invaluable part of the curriculum. </w:t>
      </w:r>
      <w:r w:rsidR="00373CF5" w:rsidRPr="00373CF5">
        <w:rPr>
          <w:rFonts w:ascii="Arial" w:hAnsi="Arial" w:cs="Arial"/>
          <w:lang w:val="en-US"/>
        </w:rPr>
        <w:t xml:space="preserve">Music has even been called “essential” for young children, </w:t>
      </w:r>
      <w:r w:rsidR="00373CF5">
        <w:rPr>
          <w:rFonts w:ascii="Arial" w:hAnsi="Arial" w:cs="Arial"/>
          <w:lang w:val="en-US"/>
        </w:rPr>
        <w:t>with research s</w:t>
      </w:r>
      <w:r w:rsidR="00373CF5" w:rsidRPr="00373CF5">
        <w:rPr>
          <w:rFonts w:ascii="Arial" w:hAnsi="Arial" w:cs="Arial"/>
          <w:lang w:val="en-US"/>
        </w:rPr>
        <w:t>tating that it can help engage interest with children who are otherwise hard to engage. (Wellhousen and Crowther, 20</w:t>
      </w:r>
      <w:r w:rsidR="00373CF5">
        <w:rPr>
          <w:rFonts w:ascii="Arial" w:hAnsi="Arial" w:cs="Arial"/>
          <w:lang w:val="en-US"/>
        </w:rPr>
        <w:t>04</w:t>
      </w:r>
      <w:r w:rsidR="00373CF5" w:rsidRPr="00373CF5">
        <w:rPr>
          <w:rFonts w:ascii="Arial" w:hAnsi="Arial" w:cs="Arial"/>
          <w:lang w:val="en-US"/>
        </w:rPr>
        <w:t>)</w:t>
      </w:r>
      <w:r w:rsidR="00373CF5" w:rsidRPr="00373CF5">
        <w:rPr>
          <w:rFonts w:ascii="Arial" w:hAnsi="Arial" w:cs="Arial"/>
          <w:color w:val="000000" w:themeColor="text1"/>
          <w:lang w:val="en-US"/>
        </w:rPr>
        <w:t xml:space="preserve"> </w:t>
      </w:r>
    </w:p>
    <w:p w14:paraId="50EB39FE" w14:textId="412492FE" w:rsidR="00587F37" w:rsidRPr="00373CF5" w:rsidRDefault="00373CF5" w:rsidP="00587F37">
      <w:pPr>
        <w:pStyle w:val="NormalWeb"/>
        <w:spacing w:before="0" w:beforeAutospacing="0" w:after="0" w:afterAutospacing="0" w:line="360" w:lineRule="auto"/>
        <w:rPr>
          <w:rFonts w:ascii="Arial" w:hAnsi="Arial" w:cs="Arial"/>
          <w:color w:val="000000" w:themeColor="text1"/>
          <w:lang w:val="en-US"/>
        </w:rPr>
      </w:pPr>
      <w:r>
        <w:rPr>
          <w:rFonts w:ascii="Arial" w:hAnsi="Arial" w:cs="Arial"/>
          <w:color w:val="000000" w:themeColor="text1"/>
          <w:lang w:val="en-US"/>
        </w:rPr>
        <w:t>I</w:t>
      </w:r>
      <w:r w:rsidRPr="00373CF5">
        <w:rPr>
          <w:rFonts w:ascii="Arial" w:hAnsi="Arial" w:cs="Arial"/>
          <w:color w:val="000000" w:themeColor="text1"/>
          <w:lang w:val="en-US"/>
        </w:rPr>
        <w:t>t is vital for a child’s education that children can engage and relate to music, with Kelly</w:t>
      </w:r>
      <w:r>
        <w:rPr>
          <w:rFonts w:ascii="Arial" w:hAnsi="Arial" w:cs="Arial"/>
          <w:color w:val="000000" w:themeColor="text1"/>
          <w:lang w:val="en-US"/>
        </w:rPr>
        <w:t xml:space="preserve"> (</w:t>
      </w:r>
      <w:r w:rsidRPr="00373CF5">
        <w:rPr>
          <w:rFonts w:ascii="Arial" w:hAnsi="Arial" w:cs="Arial"/>
          <w:color w:val="000000" w:themeColor="text1"/>
          <w:lang w:val="en-US"/>
        </w:rPr>
        <w:t xml:space="preserve">1998) stating that music is an important and vital component of young children’s learning and development. </w:t>
      </w:r>
      <w:r w:rsidRPr="00373CF5">
        <w:rPr>
          <w:rFonts w:ascii="Arial" w:hAnsi="Arial" w:cs="Arial"/>
          <w:lang w:val="en-US"/>
        </w:rPr>
        <w:t xml:space="preserve"> Finally,</w:t>
      </w:r>
      <w:r w:rsidR="00587F37" w:rsidRPr="00373CF5">
        <w:rPr>
          <w:rFonts w:ascii="Arial" w:hAnsi="Arial" w:cs="Arial"/>
          <w:lang w:val="en-US"/>
        </w:rPr>
        <w:t xml:space="preserve"> m</w:t>
      </w:r>
      <w:r w:rsidR="00587F37" w:rsidRPr="00373CF5">
        <w:rPr>
          <w:rFonts w:ascii="Arial" w:hAnsi="Arial" w:cs="Arial"/>
          <w:lang w:val="en-US"/>
        </w:rPr>
        <w:t xml:space="preserve">usic is also a vehicle for expression </w:t>
      </w:r>
      <w:r w:rsidR="00587F37" w:rsidRPr="00373CF5">
        <w:rPr>
          <w:rFonts w:ascii="Arial" w:hAnsi="Arial" w:cs="Arial"/>
          <w:lang w:val="en-US"/>
        </w:rPr>
        <w:lastRenderedPageBreak/>
        <w:t>and communication (Pound</w:t>
      </w:r>
      <w:r>
        <w:rPr>
          <w:rFonts w:ascii="Arial" w:hAnsi="Arial" w:cs="Arial"/>
          <w:lang w:val="en-US"/>
        </w:rPr>
        <w:t xml:space="preserve"> and Harrison</w:t>
      </w:r>
      <w:r w:rsidR="00587F37" w:rsidRPr="00373CF5">
        <w:rPr>
          <w:rFonts w:ascii="Arial" w:hAnsi="Arial" w:cs="Arial"/>
          <w:lang w:val="en-US"/>
        </w:rPr>
        <w:t>,</w:t>
      </w:r>
      <w:r>
        <w:rPr>
          <w:rFonts w:ascii="Arial" w:hAnsi="Arial" w:cs="Arial"/>
          <w:lang w:val="en-US"/>
        </w:rPr>
        <w:t xml:space="preserve"> </w:t>
      </w:r>
      <w:r w:rsidR="00587F37" w:rsidRPr="00373CF5">
        <w:rPr>
          <w:rFonts w:ascii="Arial" w:hAnsi="Arial" w:cs="Arial"/>
          <w:lang w:val="en-US"/>
        </w:rPr>
        <w:t>2003), which is</w:t>
      </w:r>
      <w:r>
        <w:rPr>
          <w:rFonts w:ascii="Arial" w:hAnsi="Arial" w:cs="Arial"/>
          <w:lang w:val="en-US"/>
        </w:rPr>
        <w:t xml:space="preserve"> another</w:t>
      </w:r>
      <w:r w:rsidR="00587F37" w:rsidRPr="00373CF5">
        <w:rPr>
          <w:rFonts w:ascii="Arial" w:hAnsi="Arial" w:cs="Arial"/>
          <w:lang w:val="en-US"/>
        </w:rPr>
        <w:t xml:space="preserve"> reason</w:t>
      </w:r>
      <w:r>
        <w:rPr>
          <w:rFonts w:ascii="Arial" w:hAnsi="Arial" w:cs="Arial"/>
          <w:lang w:val="en-US"/>
        </w:rPr>
        <w:t xml:space="preserve"> </w:t>
      </w:r>
      <w:r w:rsidR="00587F37" w:rsidRPr="00373CF5">
        <w:rPr>
          <w:rFonts w:ascii="Arial" w:hAnsi="Arial" w:cs="Arial"/>
          <w:lang w:val="en-US"/>
        </w:rPr>
        <w:t xml:space="preserve">why </w:t>
      </w:r>
      <w:r>
        <w:rPr>
          <w:rFonts w:ascii="Arial" w:hAnsi="Arial" w:cs="Arial"/>
          <w:lang w:val="en-US"/>
        </w:rPr>
        <w:t>we feel it i</w:t>
      </w:r>
      <w:r w:rsidR="00587F37" w:rsidRPr="00373CF5">
        <w:rPr>
          <w:rFonts w:ascii="Arial" w:hAnsi="Arial" w:cs="Arial"/>
          <w:lang w:val="en-US"/>
        </w:rPr>
        <w:t>s important to develop a deeper understanding of its influences</w:t>
      </w:r>
      <w:r w:rsidRPr="00373CF5">
        <w:rPr>
          <w:rFonts w:ascii="Arial" w:hAnsi="Arial" w:cs="Arial"/>
          <w:lang w:val="en-US"/>
        </w:rPr>
        <w:t xml:space="preserve"> in the classroom.</w:t>
      </w:r>
    </w:p>
    <w:p w14:paraId="69C9F85E" w14:textId="77777777" w:rsidR="00CA233D" w:rsidRPr="00373CF5" w:rsidRDefault="00CA233D" w:rsidP="00CA233D">
      <w:pPr>
        <w:pStyle w:val="NormalWeb"/>
        <w:spacing w:before="0" w:beforeAutospacing="0" w:after="0" w:afterAutospacing="0" w:line="360" w:lineRule="auto"/>
        <w:rPr>
          <w:rFonts w:ascii="Arial" w:hAnsi="Arial" w:cs="Arial"/>
          <w:highlight w:val="yellow"/>
          <w:lang w:val="en-US"/>
        </w:rPr>
      </w:pPr>
    </w:p>
    <w:p w14:paraId="1A5B880D" w14:textId="62EA856D"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lang w:val="en-US"/>
        </w:rPr>
        <w:t xml:space="preserve">We </w:t>
      </w:r>
      <w:r w:rsidR="00373CF5">
        <w:rPr>
          <w:rFonts w:ascii="Arial" w:hAnsi="Arial" w:cs="Arial"/>
          <w:lang w:val="en-US"/>
        </w:rPr>
        <w:t xml:space="preserve">also decided to </w:t>
      </w:r>
      <w:r w:rsidRPr="00373CF5">
        <w:rPr>
          <w:rFonts w:ascii="Arial" w:hAnsi="Arial" w:cs="Arial"/>
          <w:lang w:val="en-US"/>
        </w:rPr>
        <w:t xml:space="preserve">focus on engagement </w:t>
      </w:r>
      <w:r w:rsidR="00373CF5" w:rsidRPr="00373CF5">
        <w:rPr>
          <w:rFonts w:ascii="Arial" w:hAnsi="Arial" w:cs="Arial"/>
          <w:lang w:val="en-US"/>
        </w:rPr>
        <w:t xml:space="preserve">as </w:t>
      </w:r>
      <w:r w:rsidR="00373CF5">
        <w:rPr>
          <w:rFonts w:ascii="Arial" w:hAnsi="Arial" w:cs="Arial"/>
          <w:lang w:val="en-US"/>
        </w:rPr>
        <w:t>research suggests it</w:t>
      </w:r>
      <w:r w:rsidR="00373CF5" w:rsidRPr="00373CF5">
        <w:rPr>
          <w:rFonts w:ascii="Arial" w:hAnsi="Arial" w:cs="Arial"/>
          <w:lang w:val="en-US"/>
        </w:rPr>
        <w:t xml:space="preserve"> is</w:t>
      </w:r>
      <w:r w:rsidRPr="00373CF5">
        <w:rPr>
          <w:rFonts w:ascii="Arial" w:hAnsi="Arial" w:cs="Arial"/>
          <w:lang w:val="en-US"/>
        </w:rPr>
        <w:t xml:space="preserve"> a fundamental aspect of </w:t>
      </w:r>
      <w:r w:rsidR="00373CF5">
        <w:rPr>
          <w:rFonts w:ascii="Arial" w:hAnsi="Arial" w:cs="Arial"/>
          <w:lang w:val="en-US"/>
        </w:rPr>
        <w:t>good l</w:t>
      </w:r>
      <w:r w:rsidRPr="00373CF5">
        <w:rPr>
          <w:rFonts w:ascii="Arial" w:hAnsi="Arial" w:cs="Arial"/>
          <w:lang w:val="en-US"/>
        </w:rPr>
        <w:t>earning</w:t>
      </w:r>
      <w:r w:rsidR="00373CF5">
        <w:rPr>
          <w:rFonts w:ascii="Arial" w:hAnsi="Arial" w:cs="Arial"/>
          <w:lang w:val="en-US"/>
        </w:rPr>
        <w:t>.</w:t>
      </w:r>
      <w:r w:rsidR="00373CF5" w:rsidRPr="00373CF5">
        <w:rPr>
          <w:rFonts w:ascii="Arial" w:hAnsi="Arial" w:cs="Arial"/>
          <w:lang w:val="en-US"/>
        </w:rPr>
        <w:t xml:space="preserve"> </w:t>
      </w:r>
      <w:r w:rsidR="00373CF5">
        <w:rPr>
          <w:rFonts w:ascii="Arial" w:hAnsi="Arial" w:cs="Arial"/>
          <w:lang w:val="en-US"/>
        </w:rPr>
        <w:t>E</w:t>
      </w:r>
      <w:r w:rsidRPr="00373CF5">
        <w:rPr>
          <w:rFonts w:ascii="Arial" w:hAnsi="Arial" w:cs="Arial"/>
        </w:rPr>
        <w:t xml:space="preserve">ngagement in learning </w:t>
      </w:r>
      <w:r w:rsidR="00373CF5">
        <w:rPr>
          <w:rFonts w:ascii="Arial" w:hAnsi="Arial" w:cs="Arial"/>
        </w:rPr>
        <w:t>has been</w:t>
      </w:r>
      <w:r w:rsidR="00373CF5" w:rsidRPr="00373CF5">
        <w:rPr>
          <w:rFonts w:ascii="Arial" w:hAnsi="Arial" w:cs="Arial"/>
        </w:rPr>
        <w:t xml:space="preserve"> </w:t>
      </w:r>
      <w:r w:rsidRPr="00373CF5">
        <w:rPr>
          <w:rFonts w:ascii="Arial" w:hAnsi="Arial" w:cs="Arial"/>
        </w:rPr>
        <w:t>consistently found to be a strong predictor of learner performance and behaviour in the classroom</w:t>
      </w:r>
      <w:r w:rsidR="00373CF5">
        <w:rPr>
          <w:rFonts w:ascii="Arial" w:hAnsi="Arial" w:cs="Arial"/>
        </w:rPr>
        <w:t xml:space="preserve"> with (</w:t>
      </w:r>
      <w:r w:rsidR="00373CF5" w:rsidRPr="00373CF5">
        <w:rPr>
          <w:rFonts w:ascii="Arial" w:hAnsi="Arial" w:cs="Arial"/>
        </w:rPr>
        <w:t>Furrer &amp; Skinne</w:t>
      </w:r>
      <w:r w:rsidR="00373CF5">
        <w:rPr>
          <w:rFonts w:ascii="Arial" w:hAnsi="Arial" w:cs="Arial"/>
        </w:rPr>
        <w:t>r,</w:t>
      </w:r>
      <w:r w:rsidR="00373CF5" w:rsidRPr="00373CF5">
        <w:rPr>
          <w:rFonts w:ascii="Arial" w:hAnsi="Arial" w:cs="Arial"/>
        </w:rPr>
        <w:t xml:space="preserve"> 2003)</w:t>
      </w:r>
      <w:r w:rsidR="00373CF5">
        <w:rPr>
          <w:rFonts w:ascii="Arial" w:hAnsi="Arial" w:cs="Arial"/>
        </w:rPr>
        <w:t>. With Bryson &amp; Hand (2007) even calling it the “glue” that binds the learning together.</w:t>
      </w:r>
      <w:r w:rsidRPr="00373CF5">
        <w:rPr>
          <w:rFonts w:ascii="Arial" w:hAnsi="Arial" w:cs="Arial"/>
        </w:rPr>
        <w:t xml:space="preserve"> </w:t>
      </w:r>
      <w:r w:rsidR="00373CF5" w:rsidRPr="00373CF5">
        <w:rPr>
          <w:rFonts w:ascii="Arial" w:hAnsi="Arial" w:cs="Arial"/>
        </w:rPr>
        <w:t xml:space="preserve">Engagement </w:t>
      </w:r>
      <w:r w:rsidR="00373CF5">
        <w:rPr>
          <w:rFonts w:ascii="Arial" w:hAnsi="Arial" w:cs="Arial"/>
        </w:rPr>
        <w:t xml:space="preserve">also </w:t>
      </w:r>
      <w:r w:rsidRPr="00373CF5">
        <w:rPr>
          <w:rFonts w:ascii="Arial" w:hAnsi="Arial" w:cs="Arial"/>
        </w:rPr>
        <w:t xml:space="preserve">helps students feel less alienated and therefore more likely to complete school and achieve higher grades. </w:t>
      </w:r>
      <w:r w:rsidR="00373CF5" w:rsidRPr="00373CF5">
        <w:rPr>
          <w:rFonts w:ascii="Arial" w:hAnsi="Arial" w:cs="Arial"/>
        </w:rPr>
        <w:t xml:space="preserve">This is vitally important as </w:t>
      </w:r>
      <w:r w:rsidR="00373CF5">
        <w:rPr>
          <w:rFonts w:ascii="Arial" w:hAnsi="Arial" w:cs="Arial"/>
        </w:rPr>
        <w:t>w</w:t>
      </w:r>
      <w:r w:rsidRPr="00373CF5">
        <w:rPr>
          <w:rFonts w:ascii="Arial" w:hAnsi="Arial" w:cs="Arial"/>
        </w:rPr>
        <w:t>hen learners feel a sense of connectedness to teachers and peers, they report more positive engagement in learning (Furrer &amp; Skinner, 2003).</w:t>
      </w:r>
    </w:p>
    <w:p w14:paraId="35461B13" w14:textId="0B333FBB" w:rsidR="00CA233D" w:rsidRPr="00373CF5" w:rsidRDefault="00CA233D" w:rsidP="00CA233D">
      <w:pPr>
        <w:pStyle w:val="NormalWeb"/>
        <w:spacing w:before="0" w:beforeAutospacing="0" w:after="0" w:afterAutospacing="0" w:line="360" w:lineRule="auto"/>
        <w:rPr>
          <w:rFonts w:ascii="Arial" w:hAnsi="Arial" w:cs="Arial"/>
        </w:rPr>
      </w:pPr>
    </w:p>
    <w:p w14:paraId="5D897FDE" w14:textId="5A0DA05B" w:rsidR="00CA233D" w:rsidRDefault="00373CF5" w:rsidP="00CA233D">
      <w:pPr>
        <w:pStyle w:val="NormalWeb"/>
        <w:spacing w:before="0" w:beforeAutospacing="0" w:after="0" w:afterAutospacing="0" w:line="360" w:lineRule="auto"/>
        <w:rPr>
          <w:rFonts w:ascii="Arial" w:hAnsi="Arial" w:cs="Arial"/>
          <w:lang w:val="en-US"/>
        </w:rPr>
      </w:pPr>
      <w:r w:rsidRPr="00373CF5">
        <w:rPr>
          <w:rFonts w:ascii="Arial" w:hAnsi="Arial" w:cs="Arial"/>
          <w:color w:val="000000" w:themeColor="text1"/>
          <w:lang w:val="en-US"/>
        </w:rPr>
        <w:t xml:space="preserve">However, </w:t>
      </w:r>
      <w:r w:rsidRPr="00373CF5">
        <w:rPr>
          <w:rFonts w:ascii="Arial" w:hAnsi="Arial" w:cs="Arial"/>
          <w:lang w:val="en-US"/>
        </w:rPr>
        <w:t xml:space="preserve">although </w:t>
      </w:r>
      <w:r>
        <w:rPr>
          <w:rFonts w:ascii="Arial" w:hAnsi="Arial" w:cs="Arial"/>
          <w:lang w:val="en-US"/>
        </w:rPr>
        <w:t>music</w:t>
      </w:r>
      <w:r w:rsidRPr="00373CF5">
        <w:rPr>
          <w:rFonts w:ascii="Arial" w:hAnsi="Arial" w:cs="Arial"/>
          <w:lang w:val="en-US"/>
        </w:rPr>
        <w:t xml:space="preserve"> has wide use in education,</w:t>
      </w:r>
      <w:r w:rsidR="00CA233D" w:rsidRPr="00373CF5">
        <w:rPr>
          <w:rFonts w:ascii="Arial" w:hAnsi="Arial" w:cs="Arial"/>
          <w:lang w:val="en-US"/>
        </w:rPr>
        <w:t xml:space="preserve"> </w:t>
      </w:r>
      <w:r>
        <w:rPr>
          <w:rFonts w:ascii="Arial" w:hAnsi="Arial" w:cs="Arial"/>
          <w:lang w:val="en-US"/>
        </w:rPr>
        <w:t>it</w:t>
      </w:r>
      <w:r w:rsidR="00CA233D" w:rsidRPr="00373CF5">
        <w:rPr>
          <w:rFonts w:ascii="Arial" w:hAnsi="Arial" w:cs="Arial"/>
          <w:lang w:val="en-US"/>
        </w:rPr>
        <w:t xml:space="preserve"> has seldom be</w:t>
      </w:r>
      <w:r w:rsidRPr="00373CF5">
        <w:rPr>
          <w:rFonts w:ascii="Arial" w:hAnsi="Arial" w:cs="Arial"/>
          <w:lang w:val="en-US"/>
        </w:rPr>
        <w:t>en</w:t>
      </w:r>
      <w:r w:rsidR="00CA233D" w:rsidRPr="00373CF5">
        <w:rPr>
          <w:rFonts w:ascii="Arial" w:hAnsi="Arial" w:cs="Arial"/>
          <w:lang w:val="en-US"/>
        </w:rPr>
        <w:t xml:space="preserve"> used as a tool for measuring engagement. </w:t>
      </w:r>
      <w:r>
        <w:rPr>
          <w:rFonts w:ascii="Arial" w:hAnsi="Arial" w:cs="Arial"/>
          <w:lang w:val="en-US"/>
        </w:rPr>
        <w:t>There is a gap in the research around this area and w</w:t>
      </w:r>
      <w:r w:rsidR="00CA233D" w:rsidRPr="00373CF5">
        <w:rPr>
          <w:rFonts w:ascii="Arial" w:hAnsi="Arial" w:cs="Arial"/>
          <w:lang w:val="en-US"/>
        </w:rPr>
        <w:t>e believe</w:t>
      </w:r>
      <w:r>
        <w:rPr>
          <w:rFonts w:ascii="Arial" w:hAnsi="Arial" w:cs="Arial"/>
          <w:lang w:val="en-US"/>
        </w:rPr>
        <w:t xml:space="preserve">d it could </w:t>
      </w:r>
      <w:r w:rsidR="00CA233D" w:rsidRPr="00373CF5">
        <w:rPr>
          <w:rFonts w:ascii="Arial" w:hAnsi="Arial" w:cs="Arial"/>
          <w:lang w:val="en-US"/>
        </w:rPr>
        <w:t xml:space="preserve">be a viable </w:t>
      </w:r>
      <w:r>
        <w:rPr>
          <w:rFonts w:ascii="Arial" w:hAnsi="Arial" w:cs="Arial"/>
          <w:lang w:val="en-US"/>
        </w:rPr>
        <w:t>research study</w:t>
      </w:r>
      <w:r w:rsidR="00CA233D" w:rsidRPr="00373CF5">
        <w:rPr>
          <w:rFonts w:ascii="Arial" w:hAnsi="Arial" w:cs="Arial"/>
          <w:lang w:val="en-US"/>
        </w:rPr>
        <w:t xml:space="preserve"> to link music and engagement level</w:t>
      </w:r>
      <w:r>
        <w:rPr>
          <w:rFonts w:ascii="Arial" w:hAnsi="Arial" w:cs="Arial"/>
          <w:lang w:val="en-US"/>
        </w:rPr>
        <w:t>s</w:t>
      </w:r>
      <w:r w:rsidR="00CA233D" w:rsidRPr="00373CF5">
        <w:rPr>
          <w:rFonts w:ascii="Arial" w:hAnsi="Arial" w:cs="Arial"/>
          <w:lang w:val="en-US"/>
        </w:rPr>
        <w:t>.</w:t>
      </w:r>
      <w:r w:rsidRPr="00373CF5">
        <w:rPr>
          <w:rFonts w:ascii="Arial" w:hAnsi="Arial" w:cs="Arial"/>
          <w:lang w:val="en-US"/>
        </w:rPr>
        <w:t xml:space="preserve"> Through our research</w:t>
      </w:r>
      <w:r>
        <w:rPr>
          <w:rFonts w:ascii="Arial" w:hAnsi="Arial" w:cs="Arial"/>
          <w:lang w:val="en-US"/>
        </w:rPr>
        <w:t xml:space="preserve">, </w:t>
      </w:r>
      <w:r w:rsidRPr="00373CF5">
        <w:rPr>
          <w:rFonts w:ascii="Arial" w:hAnsi="Arial" w:cs="Arial"/>
          <w:lang w:val="en-US"/>
        </w:rPr>
        <w:t xml:space="preserve">we will aim to show </w:t>
      </w:r>
      <w:r>
        <w:rPr>
          <w:rFonts w:ascii="Arial" w:hAnsi="Arial" w:cs="Arial"/>
          <w:lang w:val="en-US"/>
        </w:rPr>
        <w:t xml:space="preserve">the correlation between music and engagement levels. </w:t>
      </w:r>
    </w:p>
    <w:p w14:paraId="236E4807" w14:textId="4C63BC8C" w:rsidR="00CA233D" w:rsidRPr="00373CF5" w:rsidRDefault="00CA233D" w:rsidP="00CA233D">
      <w:pPr>
        <w:spacing w:line="360" w:lineRule="auto"/>
        <w:rPr>
          <w:rFonts w:ascii="Arial" w:hAnsi="Arial" w:cs="Arial"/>
          <w:lang w:val="en-US"/>
        </w:rPr>
      </w:pPr>
    </w:p>
    <w:p w14:paraId="6F0B70D2" w14:textId="53DA1F0C" w:rsidR="00CA233D" w:rsidRPr="00373CF5" w:rsidRDefault="00CA233D" w:rsidP="00CA233D">
      <w:pPr>
        <w:spacing w:line="360" w:lineRule="auto"/>
        <w:rPr>
          <w:rFonts w:ascii="Arial" w:hAnsi="Arial" w:cs="Arial"/>
          <w:b/>
          <w:color w:val="000000" w:themeColor="text1"/>
          <w:u w:val="single"/>
        </w:rPr>
      </w:pPr>
      <w:r w:rsidRPr="00373CF5">
        <w:rPr>
          <w:rFonts w:ascii="Arial" w:hAnsi="Arial" w:cs="Arial"/>
          <w:b/>
          <w:color w:val="000000" w:themeColor="text1"/>
          <w:u w:val="single"/>
        </w:rPr>
        <w:t xml:space="preserve">Lesson Study </w:t>
      </w:r>
    </w:p>
    <w:p w14:paraId="6E31EB2F" w14:textId="77777777" w:rsidR="00CA233D" w:rsidRPr="00373CF5" w:rsidRDefault="00CA233D" w:rsidP="00CA233D">
      <w:pPr>
        <w:spacing w:line="360" w:lineRule="auto"/>
        <w:rPr>
          <w:rFonts w:ascii="Arial" w:hAnsi="Arial" w:cs="Arial"/>
          <w:b/>
          <w:color w:val="000000" w:themeColor="text1"/>
          <w:u w:val="single"/>
        </w:rPr>
      </w:pPr>
    </w:p>
    <w:p w14:paraId="7E96C33C" w14:textId="79E36FDF" w:rsidR="00CA233D" w:rsidRPr="00373CF5" w:rsidRDefault="00CA233D" w:rsidP="00CA233D">
      <w:pPr>
        <w:spacing w:line="360" w:lineRule="auto"/>
        <w:rPr>
          <w:rFonts w:ascii="Arial" w:hAnsi="Arial" w:cs="Arial"/>
          <w:color w:val="000000" w:themeColor="text1"/>
        </w:rPr>
      </w:pPr>
      <w:r w:rsidRPr="00373CF5">
        <w:rPr>
          <w:rFonts w:ascii="Arial" w:hAnsi="Arial" w:cs="Arial"/>
          <w:color w:val="000000" w:themeColor="text1"/>
        </w:rPr>
        <w:t>This section of the assignment will explore the relevant literature regarding our research methodology. The data which we aim</w:t>
      </w:r>
      <w:r w:rsidR="00373CF5">
        <w:rPr>
          <w:rFonts w:ascii="Arial" w:hAnsi="Arial" w:cs="Arial"/>
          <w:color w:val="000000" w:themeColor="text1"/>
        </w:rPr>
        <w:t>ed</w:t>
      </w:r>
      <w:r w:rsidRPr="00373CF5">
        <w:rPr>
          <w:rFonts w:ascii="Arial" w:hAnsi="Arial" w:cs="Arial"/>
          <w:color w:val="000000" w:themeColor="text1"/>
        </w:rPr>
        <w:t xml:space="preserve"> to collect in the study w</w:t>
      </w:r>
      <w:r w:rsidR="00373CF5">
        <w:rPr>
          <w:rFonts w:ascii="Arial" w:hAnsi="Arial" w:cs="Arial"/>
          <w:color w:val="000000" w:themeColor="text1"/>
        </w:rPr>
        <w:t>as</w:t>
      </w:r>
      <w:r w:rsidRPr="00373CF5">
        <w:rPr>
          <w:rFonts w:ascii="Arial" w:hAnsi="Arial" w:cs="Arial"/>
          <w:color w:val="000000" w:themeColor="text1"/>
        </w:rPr>
        <w:t xml:space="preserve"> predominately </w:t>
      </w:r>
      <w:r w:rsidR="00373CF5" w:rsidRPr="00373CF5">
        <w:rPr>
          <w:rFonts w:ascii="Arial" w:hAnsi="Arial" w:cs="Arial"/>
          <w:color w:val="000000" w:themeColor="text1"/>
        </w:rPr>
        <w:t>qual</w:t>
      </w:r>
      <w:r w:rsidR="00373CF5">
        <w:rPr>
          <w:rFonts w:ascii="Arial" w:hAnsi="Arial" w:cs="Arial"/>
          <w:color w:val="000000" w:themeColor="text1"/>
        </w:rPr>
        <w:t>itative</w:t>
      </w:r>
      <w:r w:rsidRPr="00373CF5">
        <w:rPr>
          <w:rFonts w:ascii="Arial" w:hAnsi="Arial" w:cs="Arial"/>
          <w:color w:val="000000" w:themeColor="text1"/>
        </w:rPr>
        <w:t xml:space="preserve"> but there w</w:t>
      </w:r>
      <w:r w:rsidR="00373CF5">
        <w:rPr>
          <w:rFonts w:ascii="Arial" w:hAnsi="Arial" w:cs="Arial"/>
          <w:color w:val="000000" w:themeColor="text1"/>
        </w:rPr>
        <w:t xml:space="preserve">as </w:t>
      </w:r>
      <w:r w:rsidRPr="00373CF5">
        <w:rPr>
          <w:rFonts w:ascii="Arial" w:hAnsi="Arial" w:cs="Arial"/>
          <w:color w:val="000000" w:themeColor="text1"/>
        </w:rPr>
        <w:t>quantitative data available</w:t>
      </w:r>
      <w:r w:rsidR="00373CF5">
        <w:rPr>
          <w:rFonts w:ascii="Arial" w:hAnsi="Arial" w:cs="Arial"/>
          <w:color w:val="000000" w:themeColor="text1"/>
        </w:rPr>
        <w:t xml:space="preserve"> </w:t>
      </w:r>
      <w:r w:rsidRPr="00373CF5">
        <w:rPr>
          <w:rFonts w:ascii="Arial" w:hAnsi="Arial" w:cs="Arial"/>
          <w:color w:val="000000" w:themeColor="text1"/>
        </w:rPr>
        <w:t>to assess. To gather this data my peer and I use</w:t>
      </w:r>
      <w:r w:rsidR="00373CF5">
        <w:rPr>
          <w:rFonts w:ascii="Arial" w:hAnsi="Arial" w:cs="Arial"/>
          <w:color w:val="000000" w:themeColor="text1"/>
        </w:rPr>
        <w:t>d</w:t>
      </w:r>
      <w:r w:rsidRPr="00373CF5">
        <w:rPr>
          <w:rFonts w:ascii="Arial" w:hAnsi="Arial" w:cs="Arial"/>
          <w:color w:val="000000" w:themeColor="text1"/>
        </w:rPr>
        <w:t xml:space="preserve"> a number of research tools such as observation, reflective notes</w:t>
      </w:r>
      <w:r w:rsidR="00373CF5">
        <w:rPr>
          <w:rFonts w:ascii="Arial" w:hAnsi="Arial" w:cs="Arial"/>
          <w:color w:val="000000" w:themeColor="text1"/>
        </w:rPr>
        <w:t>, focused questions</w:t>
      </w:r>
      <w:r w:rsidRPr="00373CF5">
        <w:rPr>
          <w:rFonts w:ascii="Arial" w:hAnsi="Arial" w:cs="Arial"/>
          <w:color w:val="000000" w:themeColor="text1"/>
        </w:rPr>
        <w:t xml:space="preserve"> and </w:t>
      </w:r>
      <w:r w:rsidR="00373CF5">
        <w:rPr>
          <w:rFonts w:ascii="Arial" w:hAnsi="Arial" w:cs="Arial"/>
          <w:color w:val="000000" w:themeColor="text1"/>
        </w:rPr>
        <w:t xml:space="preserve">a </w:t>
      </w:r>
      <w:r w:rsidRPr="00373CF5">
        <w:rPr>
          <w:rFonts w:ascii="Arial" w:hAnsi="Arial" w:cs="Arial"/>
          <w:color w:val="000000" w:themeColor="text1"/>
        </w:rPr>
        <w:t>semi</w:t>
      </w:r>
      <w:r w:rsidR="00373CF5">
        <w:rPr>
          <w:rFonts w:ascii="Arial" w:hAnsi="Arial" w:cs="Arial"/>
          <w:color w:val="000000" w:themeColor="text1"/>
        </w:rPr>
        <w:t>-</w:t>
      </w:r>
      <w:r w:rsidRPr="00373CF5">
        <w:rPr>
          <w:rFonts w:ascii="Arial" w:hAnsi="Arial" w:cs="Arial"/>
          <w:color w:val="000000" w:themeColor="text1"/>
        </w:rPr>
        <w:t xml:space="preserve">structured interview to help develop our </w:t>
      </w:r>
      <w:r w:rsidR="00373CF5" w:rsidRPr="00373CF5">
        <w:rPr>
          <w:rFonts w:ascii="Arial" w:hAnsi="Arial" w:cs="Arial"/>
          <w:color w:val="000000" w:themeColor="text1"/>
        </w:rPr>
        <w:t>L</w:t>
      </w:r>
      <w:r w:rsidRPr="00373CF5">
        <w:rPr>
          <w:rFonts w:ascii="Arial" w:hAnsi="Arial" w:cs="Arial"/>
          <w:color w:val="000000" w:themeColor="text1"/>
        </w:rPr>
        <w:t xml:space="preserve">esson </w:t>
      </w:r>
      <w:r w:rsidR="00373CF5" w:rsidRPr="00373CF5">
        <w:rPr>
          <w:rFonts w:ascii="Arial" w:hAnsi="Arial" w:cs="Arial"/>
          <w:color w:val="000000" w:themeColor="text1"/>
        </w:rPr>
        <w:t>S</w:t>
      </w:r>
      <w:r w:rsidRPr="00373CF5">
        <w:rPr>
          <w:rFonts w:ascii="Arial" w:hAnsi="Arial" w:cs="Arial"/>
          <w:color w:val="000000" w:themeColor="text1"/>
        </w:rPr>
        <w:t>tudy</w:t>
      </w:r>
      <w:r w:rsidR="00373CF5">
        <w:rPr>
          <w:rFonts w:ascii="Arial" w:hAnsi="Arial" w:cs="Arial"/>
          <w:color w:val="000000" w:themeColor="text1"/>
        </w:rPr>
        <w:t xml:space="preserve"> and provide us with valuable evidence. This use of more than one data source or methodological approaches is known as ‘triangulation’, which is used to compensate for the weaknesses of any single strategy towards the confirmation of findings. (Ramprogus, 2005) We hoped that by using more than one form of data collection we would gather more reliable and relevant information. </w:t>
      </w:r>
    </w:p>
    <w:p w14:paraId="62F86094" w14:textId="61E9E784" w:rsidR="00373CF5" w:rsidRDefault="00CA233D" w:rsidP="00CA233D">
      <w:pPr>
        <w:spacing w:line="360" w:lineRule="auto"/>
        <w:rPr>
          <w:rFonts w:ascii="Arial" w:hAnsi="Arial" w:cs="Arial"/>
          <w:color w:val="000000" w:themeColor="text1"/>
        </w:rPr>
      </w:pPr>
      <w:r w:rsidRPr="00373CF5">
        <w:rPr>
          <w:rFonts w:ascii="Arial" w:hAnsi="Arial" w:cs="Arial"/>
          <w:color w:val="000000" w:themeColor="text1"/>
        </w:rPr>
        <w:t xml:space="preserve"> </w:t>
      </w:r>
    </w:p>
    <w:p w14:paraId="167C5755" w14:textId="2B0C4543" w:rsidR="00373CF5" w:rsidRDefault="00373CF5" w:rsidP="00CA233D">
      <w:pPr>
        <w:spacing w:line="360" w:lineRule="auto"/>
        <w:rPr>
          <w:rFonts w:ascii="Arial" w:hAnsi="Arial" w:cs="Arial"/>
          <w:color w:val="000000" w:themeColor="text1"/>
        </w:rPr>
      </w:pPr>
      <w:r>
        <w:rPr>
          <w:rFonts w:ascii="Arial" w:hAnsi="Arial" w:cs="Arial"/>
          <w:color w:val="000000" w:themeColor="text1"/>
        </w:rPr>
        <w:t>T</w:t>
      </w:r>
      <w:r w:rsidR="00CA233D" w:rsidRPr="00373CF5">
        <w:rPr>
          <w:rFonts w:ascii="Arial" w:hAnsi="Arial" w:cs="Arial"/>
          <w:color w:val="000000" w:themeColor="text1"/>
        </w:rPr>
        <w:t xml:space="preserve">he methodology for our research </w:t>
      </w:r>
      <w:r>
        <w:rPr>
          <w:rFonts w:ascii="Arial" w:hAnsi="Arial" w:cs="Arial"/>
          <w:color w:val="000000" w:themeColor="text1"/>
        </w:rPr>
        <w:t>was</w:t>
      </w:r>
      <w:r w:rsidR="00CA233D" w:rsidRPr="00373CF5">
        <w:rPr>
          <w:rFonts w:ascii="Arial" w:hAnsi="Arial" w:cs="Arial"/>
          <w:color w:val="000000" w:themeColor="text1"/>
        </w:rPr>
        <w:t xml:space="preserve"> formulated around a practice called Lesson Study, which is a form of classroom action research focusing on the development of </w:t>
      </w:r>
      <w:r w:rsidR="00CA233D" w:rsidRPr="00373CF5">
        <w:rPr>
          <w:rFonts w:ascii="Arial" w:hAnsi="Arial" w:cs="Arial"/>
          <w:color w:val="000000" w:themeColor="text1"/>
        </w:rPr>
        <w:lastRenderedPageBreak/>
        <w:t>teacher practice knowledge. (Dudley, 201</w:t>
      </w:r>
      <w:r>
        <w:rPr>
          <w:rFonts w:ascii="Arial" w:hAnsi="Arial" w:cs="Arial"/>
          <w:color w:val="000000" w:themeColor="text1"/>
        </w:rPr>
        <w:t>4</w:t>
      </w:r>
      <w:r w:rsidR="00CA233D" w:rsidRPr="00373CF5">
        <w:rPr>
          <w:rFonts w:ascii="Arial" w:hAnsi="Arial" w:cs="Arial"/>
          <w:color w:val="000000" w:themeColor="text1"/>
        </w:rPr>
        <w:t xml:space="preserve">) Lesson </w:t>
      </w:r>
      <w:r w:rsidRPr="00373CF5">
        <w:rPr>
          <w:rFonts w:ascii="Arial" w:hAnsi="Arial" w:cs="Arial"/>
          <w:color w:val="000000" w:themeColor="text1"/>
        </w:rPr>
        <w:t>S</w:t>
      </w:r>
      <w:r w:rsidR="00CA233D" w:rsidRPr="00373CF5">
        <w:rPr>
          <w:rFonts w:ascii="Arial" w:hAnsi="Arial" w:cs="Arial"/>
          <w:color w:val="000000" w:themeColor="text1"/>
        </w:rPr>
        <w:t xml:space="preserve">tudy has been used in Japan for nearly two centuries and has become increasingly common among western countries during the past decade. The structure of a </w:t>
      </w:r>
      <w:r w:rsidRPr="00373CF5">
        <w:rPr>
          <w:rFonts w:ascii="Arial" w:hAnsi="Arial" w:cs="Arial"/>
          <w:color w:val="000000" w:themeColor="text1"/>
        </w:rPr>
        <w:t>L</w:t>
      </w:r>
      <w:r w:rsidR="00CA233D" w:rsidRPr="00373CF5">
        <w:rPr>
          <w:rFonts w:ascii="Arial" w:hAnsi="Arial" w:cs="Arial"/>
          <w:color w:val="000000" w:themeColor="text1"/>
        </w:rPr>
        <w:t xml:space="preserve">esson </w:t>
      </w:r>
      <w:r w:rsidRPr="00373CF5">
        <w:rPr>
          <w:rFonts w:ascii="Arial" w:hAnsi="Arial" w:cs="Arial"/>
          <w:color w:val="000000" w:themeColor="text1"/>
        </w:rPr>
        <w:t>S</w:t>
      </w:r>
      <w:r w:rsidR="00CA233D" w:rsidRPr="00373CF5">
        <w:rPr>
          <w:rFonts w:ascii="Arial" w:hAnsi="Arial" w:cs="Arial"/>
          <w:color w:val="000000" w:themeColor="text1"/>
        </w:rPr>
        <w:t xml:space="preserve">tudy involves groups of teachers collaboratively planning, teaching, observing and analysing learning and teaching in ‘research </w:t>
      </w:r>
      <w:r w:rsidRPr="00373CF5">
        <w:rPr>
          <w:rFonts w:ascii="Arial" w:hAnsi="Arial" w:cs="Arial"/>
          <w:color w:val="000000" w:themeColor="text1"/>
        </w:rPr>
        <w:t>lessons</w:t>
      </w:r>
      <w:r w:rsidR="00CA233D" w:rsidRPr="00373CF5">
        <w:rPr>
          <w:rFonts w:ascii="Arial" w:hAnsi="Arial" w:cs="Arial"/>
          <w:color w:val="000000" w:themeColor="text1"/>
        </w:rPr>
        <w:t>. (Dudley,201</w:t>
      </w:r>
      <w:r>
        <w:rPr>
          <w:rFonts w:ascii="Arial" w:hAnsi="Arial" w:cs="Arial"/>
          <w:color w:val="000000" w:themeColor="text1"/>
        </w:rPr>
        <w:t>4</w:t>
      </w:r>
      <w:r w:rsidR="00CA233D" w:rsidRPr="00373CF5">
        <w:rPr>
          <w:rFonts w:ascii="Arial" w:hAnsi="Arial" w:cs="Arial"/>
          <w:color w:val="000000" w:themeColor="text1"/>
        </w:rPr>
        <w:t xml:space="preserve">) </w:t>
      </w:r>
      <w:r>
        <w:rPr>
          <w:rFonts w:ascii="Arial" w:hAnsi="Arial" w:cs="Arial"/>
          <w:color w:val="000000" w:themeColor="text1"/>
        </w:rPr>
        <w:t xml:space="preserve">Lesson Study has been accredited with Japan’s steady improvement for elementary education. </w:t>
      </w:r>
      <w:r w:rsidRPr="00373CF5">
        <w:rPr>
          <w:rFonts w:ascii="Arial" w:hAnsi="Arial" w:cs="Arial"/>
          <w:color w:val="000000" w:themeColor="text1"/>
        </w:rPr>
        <w:t>(</w:t>
      </w:r>
      <w:r w:rsidRPr="00373CF5">
        <w:rPr>
          <w:rFonts w:ascii="Arial" w:hAnsi="Arial" w:cs="Arial"/>
        </w:rPr>
        <w:t>Lewis,2006)</w:t>
      </w:r>
    </w:p>
    <w:p w14:paraId="70D82D2C" w14:textId="77777777" w:rsidR="00373CF5" w:rsidRDefault="00373CF5" w:rsidP="00CA233D">
      <w:pPr>
        <w:spacing w:line="360" w:lineRule="auto"/>
        <w:rPr>
          <w:rFonts w:ascii="Arial" w:hAnsi="Arial" w:cs="Arial"/>
          <w:color w:val="000000" w:themeColor="text1"/>
        </w:rPr>
      </w:pPr>
    </w:p>
    <w:p w14:paraId="35ECDDD9" w14:textId="5E28FAE0" w:rsidR="00373CF5" w:rsidRPr="00373CF5" w:rsidRDefault="00373CF5" w:rsidP="00CA233D">
      <w:pPr>
        <w:spacing w:line="360" w:lineRule="auto"/>
        <w:rPr>
          <w:rFonts w:ascii="Arial" w:hAnsi="Arial" w:cs="Arial"/>
          <w:color w:val="000000" w:themeColor="text1"/>
        </w:rPr>
      </w:pPr>
      <w:r>
        <w:rPr>
          <w:rFonts w:ascii="Arial" w:hAnsi="Arial" w:cs="Arial"/>
          <w:color w:val="000000" w:themeColor="text1"/>
        </w:rPr>
        <w:t xml:space="preserve">Although Lesson Study originated in Japan, its growth has meant that it has transformed with each country that has adopted it. There are three variants which I found of the original Japanese </w:t>
      </w:r>
      <w:r w:rsidRPr="00373CF5">
        <w:rPr>
          <w:rFonts w:ascii="Arial" w:hAnsi="Arial" w:cs="Arial"/>
          <w:i/>
          <w:color w:val="000000" w:themeColor="text1"/>
        </w:rPr>
        <w:t>jugo kenkguu</w:t>
      </w:r>
      <w:r>
        <w:rPr>
          <w:rFonts w:ascii="Arial" w:hAnsi="Arial" w:cs="Arial"/>
          <w:color w:val="000000" w:themeColor="text1"/>
        </w:rPr>
        <w:t xml:space="preserve"> now accessible, these are the Lesson Study (Japan), Learning Studies (US) and the UK Lesson Study. (Julien et al, 2017). Even though the studies have their differences, at the core of each of the studies is the research lesson. (Clivaz, 2018) It is important to mention the UK Lesson Study was the version we aimed to base our study on. The UK Lesson Study differs to the Japanese as it does not prepare formal pre-testing (Dudley, 2014) and also, unlike the Japanese Study we conducted interviews with the pupils after the research lesson. </w:t>
      </w:r>
    </w:p>
    <w:p w14:paraId="267AAA17" w14:textId="166EE9A1" w:rsidR="00CA233D" w:rsidRPr="00373CF5" w:rsidRDefault="00CA233D" w:rsidP="00CA233D">
      <w:pPr>
        <w:spacing w:line="360" w:lineRule="auto"/>
        <w:rPr>
          <w:rFonts w:ascii="Arial" w:hAnsi="Arial" w:cs="Arial"/>
        </w:rPr>
      </w:pPr>
      <w:r w:rsidRPr="00373CF5">
        <w:rPr>
          <w:rFonts w:ascii="Arial" w:hAnsi="Arial" w:cs="Arial"/>
        </w:rPr>
        <w:t> </w:t>
      </w:r>
    </w:p>
    <w:p w14:paraId="0B21BB7D" w14:textId="0484CD5D" w:rsidR="00CA233D" w:rsidRPr="00373CF5" w:rsidRDefault="00CA233D" w:rsidP="00CA233D">
      <w:pPr>
        <w:spacing w:line="360" w:lineRule="auto"/>
        <w:rPr>
          <w:rFonts w:ascii="Arial" w:hAnsi="Arial" w:cs="Arial"/>
          <w:b/>
          <w:u w:val="single"/>
        </w:rPr>
      </w:pPr>
      <w:r w:rsidRPr="00373CF5">
        <w:rPr>
          <w:rFonts w:ascii="Arial" w:hAnsi="Arial" w:cs="Arial"/>
          <w:b/>
          <w:u w:val="single"/>
        </w:rPr>
        <w:t xml:space="preserve">Observation and qualitative data </w:t>
      </w:r>
    </w:p>
    <w:p w14:paraId="58A43D6F" w14:textId="29452CC3" w:rsidR="00CA233D" w:rsidRPr="00373CF5" w:rsidRDefault="00CA233D" w:rsidP="00CA233D">
      <w:pPr>
        <w:spacing w:line="360" w:lineRule="auto"/>
        <w:rPr>
          <w:rFonts w:ascii="Arial" w:hAnsi="Arial" w:cs="Arial"/>
        </w:rPr>
      </w:pPr>
      <w:r w:rsidRPr="00373CF5">
        <w:rPr>
          <w:rFonts w:ascii="Arial" w:hAnsi="Arial" w:cs="Arial"/>
        </w:rPr>
        <w:t xml:space="preserve"> </w:t>
      </w:r>
    </w:p>
    <w:p w14:paraId="3D84922A" w14:textId="5E51346C" w:rsidR="00CA233D" w:rsidRPr="00373CF5" w:rsidRDefault="00CA233D" w:rsidP="00373CF5">
      <w:pPr>
        <w:spacing w:line="360" w:lineRule="auto"/>
      </w:pPr>
      <w:r w:rsidRPr="00373CF5">
        <w:rPr>
          <w:rFonts w:ascii="Arial" w:hAnsi="Arial" w:cs="Arial"/>
        </w:rPr>
        <w:t xml:space="preserve">Observation is a widely used tool in many professional practices and is a useful skill for teachers to possess. It’s use for </w:t>
      </w:r>
      <w:r w:rsidRPr="00373CF5">
        <w:rPr>
          <w:rFonts w:ascii="Arial" w:hAnsi="Arial" w:cs="Arial"/>
          <w:lang w:val="en-US"/>
        </w:rPr>
        <w:t xml:space="preserve">investigators comes as it gives the opportunity to gather 'live' data from naturally occurring social situations. </w:t>
      </w:r>
      <w:r w:rsidR="00373CF5" w:rsidRPr="00373CF5">
        <w:rPr>
          <w:rFonts w:ascii="Arial" w:hAnsi="Arial" w:cs="Arial"/>
          <w:color w:val="000000"/>
          <w:shd w:val="clear" w:color="auto" w:fill="FFFFFF"/>
        </w:rPr>
        <w:t>(Cohen, Manion and Morrison, 2007)</w:t>
      </w:r>
      <w:r w:rsidR="00373CF5" w:rsidRPr="00373CF5">
        <w:t xml:space="preserve"> </w:t>
      </w:r>
      <w:r w:rsidRPr="00373CF5">
        <w:rPr>
          <w:rFonts w:ascii="Arial" w:hAnsi="Arial" w:cs="Arial"/>
        </w:rPr>
        <w:t>Being able to gather this data ‘live’ w</w:t>
      </w:r>
      <w:r w:rsidR="00373CF5" w:rsidRPr="00373CF5">
        <w:rPr>
          <w:rFonts w:ascii="Arial" w:hAnsi="Arial" w:cs="Arial"/>
        </w:rPr>
        <w:t>as</w:t>
      </w:r>
      <w:r w:rsidRPr="00373CF5">
        <w:rPr>
          <w:rFonts w:ascii="Arial" w:hAnsi="Arial" w:cs="Arial"/>
        </w:rPr>
        <w:t xml:space="preserve"> an invaluable aspect of our research, as </w:t>
      </w:r>
      <w:r w:rsidR="00373CF5" w:rsidRPr="00373CF5">
        <w:rPr>
          <w:rFonts w:ascii="Arial" w:hAnsi="Arial" w:cs="Arial"/>
        </w:rPr>
        <w:t>the</w:t>
      </w:r>
      <w:r w:rsidRPr="00373CF5">
        <w:rPr>
          <w:rFonts w:ascii="Arial" w:hAnsi="Arial" w:cs="Arial"/>
        </w:rPr>
        <w:t xml:space="preserve"> live element is where</w:t>
      </w:r>
      <w:r w:rsidR="00373CF5" w:rsidRPr="00373CF5">
        <w:rPr>
          <w:rFonts w:ascii="Arial" w:hAnsi="Arial" w:cs="Arial"/>
        </w:rPr>
        <w:t xml:space="preserve"> we</w:t>
      </w:r>
      <w:r w:rsidRPr="00373CF5">
        <w:rPr>
          <w:rFonts w:ascii="Arial" w:hAnsi="Arial" w:cs="Arial"/>
        </w:rPr>
        <w:t xml:space="preserve"> gather</w:t>
      </w:r>
      <w:r w:rsidR="00373CF5" w:rsidRPr="00373CF5">
        <w:rPr>
          <w:rFonts w:ascii="Arial" w:hAnsi="Arial" w:cs="Arial"/>
        </w:rPr>
        <w:t>ed</w:t>
      </w:r>
      <w:r w:rsidRPr="00373CF5">
        <w:rPr>
          <w:rFonts w:ascii="Arial" w:hAnsi="Arial" w:cs="Arial"/>
        </w:rPr>
        <w:t xml:space="preserve"> a </w:t>
      </w:r>
      <w:r w:rsidR="00587F37" w:rsidRPr="00373CF5">
        <w:rPr>
          <w:rFonts w:ascii="Arial" w:hAnsi="Arial" w:cs="Arial"/>
        </w:rPr>
        <w:t xml:space="preserve">large </w:t>
      </w:r>
      <w:r w:rsidRPr="00373CF5">
        <w:rPr>
          <w:rFonts w:ascii="Arial" w:hAnsi="Arial" w:cs="Arial"/>
        </w:rPr>
        <w:t xml:space="preserve">proportion of </w:t>
      </w:r>
      <w:r w:rsidR="00587F37" w:rsidRPr="00373CF5">
        <w:rPr>
          <w:rFonts w:ascii="Arial" w:hAnsi="Arial" w:cs="Arial"/>
        </w:rPr>
        <w:t xml:space="preserve">our </w:t>
      </w:r>
      <w:r w:rsidRPr="00373CF5">
        <w:rPr>
          <w:rFonts w:ascii="Arial" w:hAnsi="Arial" w:cs="Arial"/>
        </w:rPr>
        <w:t>recorded data.</w:t>
      </w:r>
    </w:p>
    <w:p w14:paraId="64128D78" w14:textId="77777777" w:rsidR="00373CF5" w:rsidRPr="00373CF5" w:rsidRDefault="00373CF5" w:rsidP="00CA233D">
      <w:pPr>
        <w:spacing w:line="360" w:lineRule="auto"/>
        <w:rPr>
          <w:rFonts w:ascii="Arial" w:hAnsi="Arial" w:cs="Arial"/>
        </w:rPr>
      </w:pPr>
    </w:p>
    <w:p w14:paraId="1AF8DE0F" w14:textId="175B393C" w:rsidR="00CA233D" w:rsidRPr="00373CF5" w:rsidRDefault="00CA233D" w:rsidP="00CA233D">
      <w:pPr>
        <w:spacing w:line="360" w:lineRule="auto"/>
        <w:rPr>
          <w:rFonts w:ascii="Arial" w:hAnsi="Arial" w:cs="Arial"/>
        </w:rPr>
      </w:pPr>
      <w:r w:rsidRPr="00373CF5">
        <w:rPr>
          <w:rFonts w:ascii="Arial" w:hAnsi="Arial" w:cs="Arial"/>
          <w:lang w:val="en-US"/>
        </w:rPr>
        <w:t xml:space="preserve">As we </w:t>
      </w:r>
      <w:r w:rsidR="00373CF5">
        <w:rPr>
          <w:rFonts w:ascii="Arial" w:hAnsi="Arial" w:cs="Arial"/>
          <w:lang w:val="en-US"/>
        </w:rPr>
        <w:t>were</w:t>
      </w:r>
      <w:r w:rsidRPr="00373CF5">
        <w:rPr>
          <w:rFonts w:ascii="Arial" w:hAnsi="Arial" w:cs="Arial"/>
          <w:lang w:val="en-US"/>
        </w:rPr>
        <w:t xml:space="preserve"> observing engagement levels it </w:t>
      </w:r>
      <w:r w:rsidR="00373CF5">
        <w:rPr>
          <w:rFonts w:ascii="Arial" w:hAnsi="Arial" w:cs="Arial"/>
          <w:lang w:val="en-US"/>
        </w:rPr>
        <w:t>was</w:t>
      </w:r>
      <w:r w:rsidRPr="00373CF5">
        <w:rPr>
          <w:rFonts w:ascii="Arial" w:hAnsi="Arial" w:cs="Arial"/>
          <w:lang w:val="en-US"/>
        </w:rPr>
        <w:t xml:space="preserve"> vital that we pick</w:t>
      </w:r>
      <w:r w:rsidR="00373CF5">
        <w:rPr>
          <w:rFonts w:ascii="Arial" w:hAnsi="Arial" w:cs="Arial"/>
          <w:lang w:val="en-US"/>
        </w:rPr>
        <w:t>ed</w:t>
      </w:r>
      <w:r w:rsidRPr="00373CF5">
        <w:rPr>
          <w:rFonts w:ascii="Arial" w:hAnsi="Arial" w:cs="Arial"/>
          <w:lang w:val="en-US"/>
        </w:rPr>
        <w:t xml:space="preserve"> up on non-verbal behavior, with </w:t>
      </w:r>
      <w:r w:rsidR="00587F37" w:rsidRPr="00373CF5">
        <w:rPr>
          <w:rFonts w:ascii="Arial" w:hAnsi="Arial" w:cs="Arial"/>
          <w:lang w:val="en-US"/>
        </w:rPr>
        <w:t xml:space="preserve">Bailey </w:t>
      </w:r>
      <w:r w:rsidR="00373CF5">
        <w:rPr>
          <w:rFonts w:ascii="Arial" w:hAnsi="Arial" w:cs="Arial"/>
          <w:lang w:val="en-US"/>
        </w:rPr>
        <w:t>(</w:t>
      </w:r>
      <w:r w:rsidR="00587F37" w:rsidRPr="00373CF5">
        <w:rPr>
          <w:rFonts w:ascii="Arial" w:hAnsi="Arial" w:cs="Arial"/>
          <w:lang w:val="en-US"/>
        </w:rPr>
        <w:t>1994</w:t>
      </w:r>
      <w:r w:rsidR="00373CF5">
        <w:rPr>
          <w:rFonts w:ascii="Arial" w:hAnsi="Arial" w:cs="Arial"/>
          <w:lang w:val="en-US"/>
        </w:rPr>
        <w:t xml:space="preserve">) </w:t>
      </w:r>
      <w:r w:rsidR="00587F37" w:rsidRPr="00373CF5">
        <w:rPr>
          <w:rFonts w:ascii="Arial" w:hAnsi="Arial" w:cs="Arial"/>
          <w:lang w:val="en-US"/>
        </w:rPr>
        <w:t xml:space="preserve">stating that </w:t>
      </w:r>
      <w:r w:rsidRPr="00373CF5">
        <w:rPr>
          <w:rFonts w:ascii="Arial" w:hAnsi="Arial" w:cs="Arial"/>
          <w:lang w:val="en-US"/>
        </w:rPr>
        <w:t xml:space="preserve">observation </w:t>
      </w:r>
      <w:r w:rsidR="00587F37" w:rsidRPr="00373CF5">
        <w:rPr>
          <w:rFonts w:ascii="Arial" w:hAnsi="Arial" w:cs="Arial"/>
          <w:lang w:val="en-US"/>
        </w:rPr>
        <w:t>is</w:t>
      </w:r>
      <w:r w:rsidRPr="00373CF5">
        <w:rPr>
          <w:rFonts w:ascii="Arial" w:hAnsi="Arial" w:cs="Arial"/>
          <w:lang w:val="en-US"/>
        </w:rPr>
        <w:t xml:space="preserve"> a useful tool in recording this non-verbal behavior dat</w:t>
      </w:r>
      <w:r w:rsidR="00587F37" w:rsidRPr="00373CF5">
        <w:rPr>
          <w:rFonts w:ascii="Arial" w:hAnsi="Arial" w:cs="Arial"/>
          <w:lang w:val="en-US"/>
        </w:rPr>
        <w:t>a.</w:t>
      </w:r>
      <w:r w:rsidRPr="00373CF5">
        <w:rPr>
          <w:rFonts w:ascii="Arial" w:hAnsi="Arial" w:cs="Arial"/>
        </w:rPr>
        <w:t xml:space="preserve"> There are considerations to analyse when using observations, as Gershon</w:t>
      </w:r>
      <w:r w:rsidR="00373CF5">
        <w:rPr>
          <w:rFonts w:ascii="Arial" w:hAnsi="Arial" w:cs="Arial"/>
        </w:rPr>
        <w:t xml:space="preserve"> (</w:t>
      </w:r>
      <w:r w:rsidRPr="00373CF5">
        <w:rPr>
          <w:rFonts w:ascii="Arial" w:hAnsi="Arial" w:cs="Arial"/>
        </w:rPr>
        <w:t>201</w:t>
      </w:r>
      <w:r w:rsidR="00373CF5">
        <w:rPr>
          <w:rFonts w:ascii="Arial" w:hAnsi="Arial" w:cs="Arial"/>
        </w:rPr>
        <w:t>5</w:t>
      </w:r>
      <w:r w:rsidRPr="00373CF5">
        <w:rPr>
          <w:rFonts w:ascii="Arial" w:hAnsi="Arial" w:cs="Arial"/>
        </w:rPr>
        <w:t xml:space="preserve">) stated </w:t>
      </w:r>
      <w:r w:rsidRPr="00373CF5">
        <w:rPr>
          <w:rFonts w:ascii="Arial" w:hAnsi="Arial" w:cs="Arial"/>
          <w:lang w:val="en-US"/>
        </w:rPr>
        <w:t>having someone in the classroom changes how a teacher behaves and how a class behaves. We nee</w:t>
      </w:r>
      <w:r w:rsidR="00373CF5">
        <w:rPr>
          <w:rFonts w:ascii="Arial" w:hAnsi="Arial" w:cs="Arial"/>
          <w:lang w:val="en-US"/>
        </w:rPr>
        <w:t>ded</w:t>
      </w:r>
      <w:r w:rsidRPr="00373CF5">
        <w:rPr>
          <w:rFonts w:ascii="Arial" w:hAnsi="Arial" w:cs="Arial"/>
          <w:lang w:val="en-US"/>
        </w:rPr>
        <w:t xml:space="preserve"> to take this into consideration when </w:t>
      </w:r>
      <w:r w:rsidR="00373CF5">
        <w:rPr>
          <w:rFonts w:ascii="Arial" w:hAnsi="Arial" w:cs="Arial"/>
          <w:lang w:val="en-US"/>
        </w:rPr>
        <w:t>conducting</w:t>
      </w:r>
      <w:r w:rsidRPr="00373CF5">
        <w:rPr>
          <w:rFonts w:ascii="Arial" w:hAnsi="Arial" w:cs="Arial"/>
          <w:lang w:val="en-US"/>
        </w:rPr>
        <w:t xml:space="preserve"> this research as the phenomena also known as ‘The Hawthorne Effect’ could influence our data. The ‘Hawthorne Effect’ found that </w:t>
      </w:r>
      <w:r w:rsidRPr="00373CF5">
        <w:rPr>
          <w:rFonts w:ascii="Arial" w:hAnsi="Arial" w:cs="Arial"/>
          <w:lang w:val="en-US"/>
        </w:rPr>
        <w:lastRenderedPageBreak/>
        <w:t>when certain workers were being observed it influenced the way they behaved</w:t>
      </w:r>
      <w:r w:rsidR="00373CF5">
        <w:rPr>
          <w:rFonts w:ascii="Arial" w:hAnsi="Arial" w:cs="Arial"/>
          <w:lang w:val="en-US"/>
        </w:rPr>
        <w:t xml:space="preserve"> </w:t>
      </w:r>
      <w:r w:rsidR="00373CF5">
        <w:rPr>
          <w:rFonts w:ascii="Arial" w:hAnsi="Arial" w:cs="Arial"/>
          <w:lang w:val="en-US"/>
        </w:rPr>
        <w:t>(Henry</w:t>
      </w:r>
      <w:r w:rsidR="00373CF5">
        <w:rPr>
          <w:rFonts w:ascii="Arial" w:hAnsi="Arial" w:cs="Arial"/>
          <w:lang w:val="en-US"/>
        </w:rPr>
        <w:t xml:space="preserve"> et al.,</w:t>
      </w:r>
      <w:r w:rsidR="00373CF5">
        <w:rPr>
          <w:rFonts w:ascii="Arial" w:hAnsi="Arial" w:cs="Arial"/>
          <w:lang w:val="en-US"/>
        </w:rPr>
        <w:t xml:space="preserve"> 2015)</w:t>
      </w:r>
      <w:r w:rsidRPr="00373CF5">
        <w:rPr>
          <w:rFonts w:ascii="Arial" w:hAnsi="Arial" w:cs="Arial"/>
          <w:lang w:val="en-US"/>
        </w:rPr>
        <w:t>, this could influence our observation as the pupils may be ‘engaged’ due to o</w:t>
      </w:r>
      <w:r w:rsidR="00587F37" w:rsidRPr="00373CF5">
        <w:rPr>
          <w:rFonts w:ascii="Arial" w:hAnsi="Arial" w:cs="Arial"/>
          <w:lang w:val="en-US"/>
        </w:rPr>
        <w:t xml:space="preserve">ur presence in the </w:t>
      </w:r>
      <w:r w:rsidR="00373CF5" w:rsidRPr="00373CF5">
        <w:rPr>
          <w:rFonts w:ascii="Arial" w:hAnsi="Arial" w:cs="Arial"/>
          <w:lang w:val="en-US"/>
        </w:rPr>
        <w:t>environmen</w:t>
      </w:r>
      <w:r w:rsidR="00373CF5">
        <w:rPr>
          <w:rFonts w:ascii="Arial" w:hAnsi="Arial" w:cs="Arial"/>
          <w:lang w:val="en-US"/>
        </w:rPr>
        <w:t xml:space="preserve">t. </w:t>
      </w:r>
    </w:p>
    <w:p w14:paraId="39DF3361" w14:textId="21AF7975" w:rsidR="00373CF5" w:rsidRPr="00373CF5" w:rsidRDefault="00CA233D" w:rsidP="00373CF5">
      <w:pPr>
        <w:pStyle w:val="NormalWeb"/>
        <w:spacing w:line="360" w:lineRule="auto"/>
        <w:rPr>
          <w:rFonts w:ascii="Arial" w:hAnsi="Arial" w:cs="Arial"/>
          <w:lang w:eastAsia="en-US"/>
        </w:rPr>
      </w:pPr>
      <w:r w:rsidRPr="00373CF5">
        <w:rPr>
          <w:rFonts w:ascii="Arial" w:hAnsi="Arial" w:cs="Arial"/>
        </w:rPr>
        <w:t>Throughout the observation</w:t>
      </w:r>
      <w:r w:rsidR="00373CF5" w:rsidRPr="00373CF5">
        <w:rPr>
          <w:rFonts w:ascii="Arial" w:hAnsi="Arial" w:cs="Arial"/>
        </w:rPr>
        <w:t>,</w:t>
      </w:r>
      <w:r w:rsidRPr="00373CF5">
        <w:rPr>
          <w:rFonts w:ascii="Arial" w:hAnsi="Arial" w:cs="Arial"/>
        </w:rPr>
        <w:t xml:space="preserve"> </w:t>
      </w:r>
      <w:r w:rsidR="00373CF5" w:rsidRPr="00373CF5">
        <w:rPr>
          <w:rFonts w:ascii="Arial" w:hAnsi="Arial" w:cs="Arial"/>
        </w:rPr>
        <w:t xml:space="preserve">we </w:t>
      </w:r>
      <w:r w:rsidRPr="00373CF5">
        <w:rPr>
          <w:rFonts w:ascii="Arial" w:hAnsi="Arial" w:cs="Arial"/>
        </w:rPr>
        <w:t>will be collecting qualitative and quantitative data of the learner’s participation in relation to their engagement levels to the music. To process the information, we will refer</w:t>
      </w:r>
      <w:r w:rsidR="00373CF5" w:rsidRPr="00373CF5">
        <w:rPr>
          <w:rFonts w:ascii="Arial" w:hAnsi="Arial" w:cs="Arial"/>
        </w:rPr>
        <w:t xml:space="preserve"> </w:t>
      </w:r>
      <w:r w:rsidRPr="00373CF5">
        <w:rPr>
          <w:rFonts w:ascii="Arial" w:hAnsi="Arial" w:cs="Arial"/>
        </w:rPr>
        <w:t xml:space="preserve">to an observational schedule which </w:t>
      </w:r>
      <w:r w:rsidR="00373CF5" w:rsidRPr="00373CF5">
        <w:rPr>
          <w:rFonts w:ascii="Arial" w:hAnsi="Arial" w:cs="Arial"/>
        </w:rPr>
        <w:t xml:space="preserve">was </w:t>
      </w:r>
      <w:r w:rsidRPr="00373CF5">
        <w:rPr>
          <w:rFonts w:ascii="Arial" w:hAnsi="Arial" w:cs="Arial"/>
        </w:rPr>
        <w:t xml:space="preserve">carefully created by myself and Sion. This observational schedule is able to view </w:t>
      </w:r>
      <w:r w:rsidR="00373CF5" w:rsidRPr="00373CF5">
        <w:rPr>
          <w:rFonts w:ascii="Arial" w:hAnsi="Arial" w:cs="Arial"/>
        </w:rPr>
        <w:t>as</w:t>
      </w:r>
      <w:r w:rsidRPr="00373CF5">
        <w:rPr>
          <w:rFonts w:ascii="Arial" w:hAnsi="Arial" w:cs="Arial"/>
        </w:rPr>
        <w:t xml:space="preserve"> (Appendix 1). </w:t>
      </w:r>
      <w:r w:rsidR="00373CF5">
        <w:rPr>
          <w:rFonts w:ascii="Arial" w:hAnsi="Arial" w:cs="Arial"/>
          <w:lang w:eastAsia="en-US"/>
        </w:rPr>
        <w:t>The r</w:t>
      </w:r>
      <w:r w:rsidR="00373CF5" w:rsidRPr="00373CF5">
        <w:rPr>
          <w:rFonts w:ascii="Arial" w:hAnsi="Arial" w:cs="Arial"/>
          <w:lang w:eastAsia="en-US"/>
        </w:rPr>
        <w:t xml:space="preserve">esearch that involves the mixing of quantitative and qualitative methods or paradigm characteristics </w:t>
      </w:r>
      <w:r w:rsidR="00373CF5">
        <w:rPr>
          <w:rFonts w:ascii="Arial" w:hAnsi="Arial" w:cs="Arial"/>
          <w:lang w:eastAsia="en-US"/>
        </w:rPr>
        <w:t>is known as mixed research which is the form of research will be using. (Johansen &amp; Christiansen, 2000)</w:t>
      </w:r>
    </w:p>
    <w:p w14:paraId="159576BE" w14:textId="15C2BF70" w:rsidR="00373CF5" w:rsidRPr="00373CF5" w:rsidRDefault="00CA233D" w:rsidP="00CA233D">
      <w:pPr>
        <w:spacing w:line="360" w:lineRule="auto"/>
        <w:rPr>
          <w:rFonts w:ascii="Arial" w:hAnsi="Arial" w:cs="Arial"/>
        </w:rPr>
      </w:pPr>
      <w:r w:rsidRPr="00373CF5">
        <w:rPr>
          <w:rFonts w:ascii="Arial" w:hAnsi="Arial" w:cs="Arial"/>
        </w:rPr>
        <w:t xml:space="preserve">To measure the engagement levels of the pupils we </w:t>
      </w:r>
      <w:r w:rsidR="00373CF5">
        <w:rPr>
          <w:rFonts w:ascii="Arial" w:hAnsi="Arial" w:cs="Arial"/>
        </w:rPr>
        <w:t xml:space="preserve">referred </w:t>
      </w:r>
      <w:r w:rsidRPr="00373CF5">
        <w:rPr>
          <w:rFonts w:ascii="Arial" w:hAnsi="Arial" w:cs="Arial"/>
        </w:rPr>
        <w:t>to the Leuven Scale for Involvement (LSI) (1994), this scale analyse</w:t>
      </w:r>
      <w:r w:rsidR="00373CF5">
        <w:rPr>
          <w:rFonts w:ascii="Arial" w:hAnsi="Arial" w:cs="Arial"/>
        </w:rPr>
        <w:t>d</w:t>
      </w:r>
      <w:r w:rsidRPr="00373CF5">
        <w:rPr>
          <w:rFonts w:ascii="Arial" w:hAnsi="Arial" w:cs="Arial"/>
        </w:rPr>
        <w:t xml:space="preserve"> involvement through body language, facial expression and communication. The use of this scale allow</w:t>
      </w:r>
      <w:r w:rsidR="00373CF5">
        <w:rPr>
          <w:rFonts w:ascii="Arial" w:hAnsi="Arial" w:cs="Arial"/>
        </w:rPr>
        <w:t>ed</w:t>
      </w:r>
      <w:r w:rsidRPr="00373CF5">
        <w:rPr>
          <w:rFonts w:ascii="Arial" w:hAnsi="Arial" w:cs="Arial"/>
        </w:rPr>
        <w:t xml:space="preserve"> us to note the pupil’s involvement/engagement in the activity</w:t>
      </w:r>
      <w:r w:rsidR="00373CF5" w:rsidRPr="00373CF5">
        <w:rPr>
          <w:rFonts w:ascii="Arial" w:hAnsi="Arial" w:cs="Arial"/>
        </w:rPr>
        <w:t xml:space="preserve">. The Leuven Scale </w:t>
      </w:r>
      <w:r w:rsidR="00373CF5">
        <w:rPr>
          <w:rFonts w:ascii="Arial" w:hAnsi="Arial" w:cs="Arial"/>
        </w:rPr>
        <w:t>was</w:t>
      </w:r>
      <w:r w:rsidR="00373CF5" w:rsidRPr="00373CF5">
        <w:rPr>
          <w:rFonts w:ascii="Arial" w:hAnsi="Arial" w:cs="Arial"/>
        </w:rPr>
        <w:t xml:space="preserve"> developed by the Research Centre for Experiential Education at Leuven University and ha</w:t>
      </w:r>
      <w:r w:rsidR="00373CF5">
        <w:rPr>
          <w:rFonts w:ascii="Arial" w:hAnsi="Arial" w:cs="Arial"/>
        </w:rPr>
        <w:t xml:space="preserve">s </w:t>
      </w:r>
      <w:r w:rsidR="00373CF5" w:rsidRPr="00373CF5">
        <w:rPr>
          <w:rFonts w:ascii="Arial" w:hAnsi="Arial" w:cs="Arial"/>
        </w:rPr>
        <w:t xml:space="preserve">become a well-recognised and welcome addition to reflective assessment. (Bryce Clegg, 2015) The involvement/engagement scale which we </w:t>
      </w:r>
      <w:r w:rsidR="00373CF5">
        <w:rPr>
          <w:rFonts w:ascii="Arial" w:hAnsi="Arial" w:cs="Arial"/>
        </w:rPr>
        <w:t xml:space="preserve">used </w:t>
      </w:r>
      <w:r w:rsidR="00373CF5" w:rsidRPr="00373CF5">
        <w:rPr>
          <w:rFonts w:ascii="Arial" w:hAnsi="Arial" w:cs="Arial"/>
        </w:rPr>
        <w:t>focuse</w:t>
      </w:r>
      <w:r w:rsidR="00373CF5">
        <w:rPr>
          <w:rFonts w:ascii="Arial" w:hAnsi="Arial" w:cs="Arial"/>
        </w:rPr>
        <w:t>d</w:t>
      </w:r>
      <w:r w:rsidR="00373CF5" w:rsidRPr="00373CF5">
        <w:rPr>
          <w:rFonts w:ascii="Arial" w:hAnsi="Arial" w:cs="Arial"/>
        </w:rPr>
        <w:t xml:space="preserve"> on the exten</w:t>
      </w:r>
      <w:r w:rsidR="00373CF5">
        <w:rPr>
          <w:rFonts w:ascii="Arial" w:hAnsi="Arial" w:cs="Arial"/>
        </w:rPr>
        <w:t>t</w:t>
      </w:r>
      <w:r w:rsidR="00373CF5" w:rsidRPr="00373CF5">
        <w:rPr>
          <w:rFonts w:ascii="Arial" w:hAnsi="Arial" w:cs="Arial"/>
        </w:rPr>
        <w:t xml:space="preserve"> which pupils </w:t>
      </w:r>
      <w:r w:rsidR="00373CF5">
        <w:rPr>
          <w:rFonts w:ascii="Arial" w:hAnsi="Arial" w:cs="Arial"/>
        </w:rPr>
        <w:t>were</w:t>
      </w:r>
      <w:r w:rsidR="00373CF5" w:rsidRPr="00373CF5">
        <w:rPr>
          <w:rFonts w:ascii="Arial" w:hAnsi="Arial" w:cs="Arial"/>
        </w:rPr>
        <w:t xml:space="preserve"> operating to their full capacities. In particular</w:t>
      </w:r>
      <w:r w:rsidR="00373CF5">
        <w:rPr>
          <w:rFonts w:ascii="Arial" w:hAnsi="Arial" w:cs="Arial"/>
        </w:rPr>
        <w:t>,</w:t>
      </w:r>
      <w:r w:rsidR="00373CF5" w:rsidRPr="00373CF5">
        <w:rPr>
          <w:rFonts w:ascii="Arial" w:hAnsi="Arial" w:cs="Arial"/>
        </w:rPr>
        <w:t xml:space="preserve"> it refer</w:t>
      </w:r>
      <w:r w:rsidR="00373CF5">
        <w:rPr>
          <w:rFonts w:ascii="Arial" w:hAnsi="Arial" w:cs="Arial"/>
        </w:rPr>
        <w:t xml:space="preserve">red </w:t>
      </w:r>
      <w:r w:rsidR="00373CF5" w:rsidRPr="00373CF5">
        <w:rPr>
          <w:rFonts w:ascii="Arial" w:hAnsi="Arial" w:cs="Arial"/>
        </w:rPr>
        <w:t xml:space="preserve">to whether the child </w:t>
      </w:r>
      <w:r w:rsidR="00373CF5">
        <w:rPr>
          <w:rFonts w:ascii="Arial" w:hAnsi="Arial" w:cs="Arial"/>
        </w:rPr>
        <w:t>was</w:t>
      </w:r>
      <w:r w:rsidR="00373CF5" w:rsidRPr="00373CF5">
        <w:rPr>
          <w:rFonts w:ascii="Arial" w:hAnsi="Arial" w:cs="Arial"/>
        </w:rPr>
        <w:t xml:space="preserve"> focused, engaged and interested. </w:t>
      </w:r>
      <w:r w:rsidR="00373CF5">
        <w:rPr>
          <w:rFonts w:ascii="Arial" w:hAnsi="Arial" w:cs="Arial"/>
        </w:rPr>
        <w:t>(</w:t>
      </w:r>
      <w:r w:rsidR="00373CF5" w:rsidRPr="00373CF5">
        <w:rPr>
          <w:rFonts w:ascii="Arial" w:hAnsi="Arial" w:cs="Arial"/>
        </w:rPr>
        <w:t>Bryce Clegg, 2015)</w:t>
      </w:r>
    </w:p>
    <w:p w14:paraId="41AA7CA0" w14:textId="77777777" w:rsidR="00CA233D" w:rsidRPr="00373CF5" w:rsidRDefault="00CA233D" w:rsidP="00CA233D">
      <w:pPr>
        <w:spacing w:line="360" w:lineRule="auto"/>
        <w:rPr>
          <w:rFonts w:ascii="Arial" w:hAnsi="Arial" w:cs="Arial"/>
        </w:rPr>
      </w:pPr>
    </w:p>
    <w:p w14:paraId="18D3CC29" w14:textId="41AA6DD5" w:rsidR="00373CF5" w:rsidRDefault="00CA233D" w:rsidP="00CA233D">
      <w:pPr>
        <w:spacing w:line="360" w:lineRule="auto"/>
        <w:rPr>
          <w:rFonts w:ascii="Arial" w:hAnsi="Arial" w:cs="Arial"/>
        </w:rPr>
      </w:pPr>
      <w:r w:rsidRPr="00373CF5">
        <w:rPr>
          <w:rFonts w:ascii="Arial" w:hAnsi="Arial" w:cs="Arial"/>
        </w:rPr>
        <w:t xml:space="preserve">By viewing (Appendix 1) you will notice that the LIS scale </w:t>
      </w:r>
      <w:r w:rsidR="00373CF5">
        <w:rPr>
          <w:rFonts w:ascii="Arial" w:hAnsi="Arial" w:cs="Arial"/>
        </w:rPr>
        <w:t>was</w:t>
      </w:r>
      <w:r w:rsidRPr="00373CF5">
        <w:rPr>
          <w:rFonts w:ascii="Arial" w:hAnsi="Arial" w:cs="Arial"/>
        </w:rPr>
        <w:t xml:space="preserve"> split into five categories, ranging from one where the pupils show no involvement, to five, where the child </w:t>
      </w:r>
      <w:r w:rsidR="00373CF5">
        <w:rPr>
          <w:rFonts w:ascii="Arial" w:hAnsi="Arial" w:cs="Arial"/>
        </w:rPr>
        <w:t>was</w:t>
      </w:r>
      <w:r w:rsidRPr="00373CF5">
        <w:rPr>
          <w:rFonts w:ascii="Arial" w:hAnsi="Arial" w:cs="Arial"/>
        </w:rPr>
        <w:t xml:space="preserve"> completely immersed in the activity displaying good motivation and concentration. </w:t>
      </w:r>
      <w:r w:rsidR="00373CF5">
        <w:rPr>
          <w:rFonts w:ascii="Arial" w:hAnsi="Arial" w:cs="Arial"/>
        </w:rPr>
        <w:t xml:space="preserve">During the observation while using the Leuven Scale, we were looking for nine behavioural components that could be regarded as indicators for involvement. These are: concentration, energy, complexity, creativity, expression, posture, persistence, accuracy, reaction time, language and satisfaction. (Laevers, 1994) These components make up the observable stimuli. The function of the list above was to make the observer attentive to the signals and note behavioural information. The most effective way to use the scale according to Laevers (1994) was for the observer to get into the experience of the child, in a sense he had to </w:t>
      </w:r>
      <w:r w:rsidR="00373CF5">
        <w:rPr>
          <w:rFonts w:ascii="Arial" w:hAnsi="Arial" w:cs="Arial"/>
        </w:rPr>
        <w:lastRenderedPageBreak/>
        <w:t>“become the child”. By doing this the observer can gain the necessary information to draw conclusions concerning the intensity of the child’s experience. (Laevers,1994)</w:t>
      </w:r>
    </w:p>
    <w:p w14:paraId="4EBC5D3B" w14:textId="77777777" w:rsidR="00373CF5" w:rsidRDefault="00373CF5" w:rsidP="00CA233D">
      <w:pPr>
        <w:spacing w:line="360" w:lineRule="auto"/>
        <w:rPr>
          <w:rFonts w:ascii="Arial" w:hAnsi="Arial" w:cs="Arial"/>
        </w:rPr>
      </w:pPr>
    </w:p>
    <w:p w14:paraId="582BF529" w14:textId="459F6150" w:rsidR="00CA233D" w:rsidRDefault="00CA233D" w:rsidP="00CA233D">
      <w:pPr>
        <w:spacing w:line="360" w:lineRule="auto"/>
        <w:rPr>
          <w:rFonts w:ascii="Arial" w:hAnsi="Arial" w:cs="Arial"/>
        </w:rPr>
      </w:pPr>
      <w:r w:rsidRPr="00373CF5">
        <w:rPr>
          <w:rFonts w:ascii="Arial" w:hAnsi="Arial" w:cs="Arial"/>
        </w:rPr>
        <w:t>The use of the LIS within education is supported with over 3,000 teachers using it to observe over 30,000 students. (Pascal &amp; Bertram, 1995)</w:t>
      </w:r>
      <w:r w:rsidR="00373CF5" w:rsidRPr="00373CF5">
        <w:rPr>
          <w:rFonts w:ascii="Arial" w:hAnsi="Arial" w:cs="Arial"/>
        </w:rPr>
        <w:t>.</w:t>
      </w:r>
      <w:r w:rsidRPr="00373CF5">
        <w:rPr>
          <w:rFonts w:ascii="Arial" w:hAnsi="Arial" w:cs="Arial"/>
        </w:rPr>
        <w:t xml:space="preserve"> </w:t>
      </w:r>
      <w:r w:rsidR="00373CF5" w:rsidRPr="00373CF5">
        <w:rPr>
          <w:rFonts w:ascii="Arial" w:hAnsi="Arial" w:cs="Arial"/>
        </w:rPr>
        <w:t xml:space="preserve">While observing the pupils we </w:t>
      </w:r>
      <w:r w:rsidR="00373CF5">
        <w:rPr>
          <w:rFonts w:ascii="Arial" w:hAnsi="Arial" w:cs="Arial"/>
        </w:rPr>
        <w:t xml:space="preserve">were </w:t>
      </w:r>
      <w:r w:rsidR="00373CF5" w:rsidRPr="00373CF5">
        <w:rPr>
          <w:rFonts w:ascii="Arial" w:hAnsi="Arial" w:cs="Arial"/>
        </w:rPr>
        <w:t>analysing where their engagement levels l</w:t>
      </w:r>
      <w:r w:rsidR="00373CF5">
        <w:rPr>
          <w:rFonts w:ascii="Arial" w:hAnsi="Arial" w:cs="Arial"/>
        </w:rPr>
        <w:t>ay</w:t>
      </w:r>
      <w:r w:rsidR="00373CF5" w:rsidRPr="00373CF5">
        <w:rPr>
          <w:rFonts w:ascii="Arial" w:hAnsi="Arial" w:cs="Arial"/>
        </w:rPr>
        <w:t xml:space="preserve"> in relation to the musical input, we hope</w:t>
      </w:r>
      <w:r w:rsidR="00373CF5">
        <w:rPr>
          <w:rFonts w:ascii="Arial" w:hAnsi="Arial" w:cs="Arial"/>
        </w:rPr>
        <w:t>d</w:t>
      </w:r>
      <w:r w:rsidR="00373CF5" w:rsidRPr="00373CF5">
        <w:rPr>
          <w:rFonts w:ascii="Arial" w:hAnsi="Arial" w:cs="Arial"/>
        </w:rPr>
        <w:t xml:space="preserve"> they </w:t>
      </w:r>
      <w:r w:rsidR="00373CF5">
        <w:rPr>
          <w:rFonts w:ascii="Arial" w:hAnsi="Arial" w:cs="Arial"/>
        </w:rPr>
        <w:t>would</w:t>
      </w:r>
      <w:r w:rsidR="00373CF5" w:rsidRPr="00373CF5">
        <w:rPr>
          <w:rFonts w:ascii="Arial" w:hAnsi="Arial" w:cs="Arial"/>
        </w:rPr>
        <w:t xml:space="preserve"> be showing 4/5 on the scale as anything below this is meant to show that their learning is </w:t>
      </w:r>
      <w:r w:rsidR="00373CF5">
        <w:rPr>
          <w:rFonts w:ascii="Arial" w:hAnsi="Arial" w:cs="Arial"/>
        </w:rPr>
        <w:t xml:space="preserve">being </w:t>
      </w:r>
      <w:r w:rsidR="00373CF5" w:rsidRPr="00373CF5">
        <w:rPr>
          <w:rFonts w:ascii="Arial" w:hAnsi="Arial" w:cs="Arial"/>
        </w:rPr>
        <w:t>limited. (Bryce Clegg, 2015)</w:t>
      </w:r>
      <w:r w:rsidR="00373CF5">
        <w:rPr>
          <w:rFonts w:ascii="Arial" w:hAnsi="Arial" w:cs="Arial"/>
        </w:rPr>
        <w:t xml:space="preserve"> We believed the Leuven Scale was the best tool to use for our observation even though we had limited experience of using it. </w:t>
      </w:r>
    </w:p>
    <w:p w14:paraId="18CCA041" w14:textId="7D2C9C2D" w:rsidR="00CA233D" w:rsidRPr="00373CF5" w:rsidRDefault="00CA233D" w:rsidP="00CA233D">
      <w:pPr>
        <w:spacing w:line="360" w:lineRule="auto"/>
        <w:rPr>
          <w:rFonts w:ascii="Arial" w:hAnsi="Arial" w:cs="Arial"/>
        </w:rPr>
      </w:pPr>
    </w:p>
    <w:p w14:paraId="33705DE3" w14:textId="35283D5B" w:rsidR="00CA233D" w:rsidRPr="00373CF5" w:rsidRDefault="00CA233D" w:rsidP="00CA233D">
      <w:pPr>
        <w:spacing w:line="360" w:lineRule="auto"/>
        <w:rPr>
          <w:rFonts w:ascii="Arial" w:hAnsi="Arial" w:cs="Arial"/>
        </w:rPr>
      </w:pPr>
      <w:r w:rsidRPr="00373CF5">
        <w:rPr>
          <w:rFonts w:ascii="Arial" w:hAnsi="Arial" w:cs="Arial"/>
        </w:rPr>
        <w:t>Due to the nature of the study and the observational schedule we developed</w:t>
      </w:r>
      <w:r w:rsidR="00373CF5">
        <w:rPr>
          <w:rFonts w:ascii="Arial" w:hAnsi="Arial" w:cs="Arial"/>
        </w:rPr>
        <w:t>,</w:t>
      </w:r>
      <w:r w:rsidRPr="00373CF5">
        <w:rPr>
          <w:rFonts w:ascii="Arial" w:hAnsi="Arial" w:cs="Arial"/>
        </w:rPr>
        <w:t xml:space="preserve"> it </w:t>
      </w:r>
      <w:r w:rsidR="00373CF5">
        <w:rPr>
          <w:rFonts w:ascii="Arial" w:hAnsi="Arial" w:cs="Arial"/>
        </w:rPr>
        <w:t xml:space="preserve">was </w:t>
      </w:r>
      <w:r w:rsidRPr="00373CF5">
        <w:rPr>
          <w:rFonts w:ascii="Arial" w:hAnsi="Arial" w:cs="Arial"/>
        </w:rPr>
        <w:t>vital that we use</w:t>
      </w:r>
      <w:r w:rsidR="00373CF5">
        <w:rPr>
          <w:rFonts w:ascii="Arial" w:hAnsi="Arial" w:cs="Arial"/>
        </w:rPr>
        <w:t>d</w:t>
      </w:r>
      <w:r w:rsidRPr="00373CF5">
        <w:rPr>
          <w:rFonts w:ascii="Arial" w:hAnsi="Arial" w:cs="Arial"/>
        </w:rPr>
        <w:t xml:space="preserve"> qualitative and quantitative forms of research as these are the two major research traditions in educational research. (Johnson &amp; Christensen, 2000) Traditionally, qualitative research does not usually collect data in the form of numbers. (Johnson &amp; Christensen, 2000) However, as we</w:t>
      </w:r>
      <w:r w:rsidR="00373CF5">
        <w:rPr>
          <w:rFonts w:ascii="Arial" w:hAnsi="Arial" w:cs="Arial"/>
        </w:rPr>
        <w:t xml:space="preserve"> used </w:t>
      </w:r>
      <w:r w:rsidRPr="00373CF5">
        <w:rPr>
          <w:rFonts w:ascii="Arial" w:hAnsi="Arial" w:cs="Arial"/>
        </w:rPr>
        <w:t>the LSI we w</w:t>
      </w:r>
      <w:r w:rsidR="00373CF5">
        <w:rPr>
          <w:rFonts w:ascii="Arial" w:hAnsi="Arial" w:cs="Arial"/>
        </w:rPr>
        <w:t>ere</w:t>
      </w:r>
      <w:r w:rsidRPr="00373CF5">
        <w:rPr>
          <w:rFonts w:ascii="Arial" w:hAnsi="Arial" w:cs="Arial"/>
        </w:rPr>
        <w:t xml:space="preserve"> analysing the engagement levels using numbers as quantitative data.</w:t>
      </w:r>
      <w:r w:rsidR="00373CF5">
        <w:rPr>
          <w:rFonts w:ascii="Arial" w:hAnsi="Arial" w:cs="Arial"/>
        </w:rPr>
        <w:t xml:space="preserve"> As previously mentioned, o</w:t>
      </w:r>
      <w:r w:rsidRPr="00373CF5">
        <w:rPr>
          <w:rFonts w:ascii="Arial" w:hAnsi="Arial" w:cs="Arial"/>
        </w:rPr>
        <w:t>n the observational schedule there w</w:t>
      </w:r>
      <w:r w:rsidR="00373CF5">
        <w:rPr>
          <w:rFonts w:ascii="Arial" w:hAnsi="Arial" w:cs="Arial"/>
        </w:rPr>
        <w:t xml:space="preserve">as a </w:t>
      </w:r>
      <w:r w:rsidRPr="00373CF5">
        <w:rPr>
          <w:rFonts w:ascii="Arial" w:hAnsi="Arial" w:cs="Arial"/>
        </w:rPr>
        <w:t xml:space="preserve">box for additional comments, </w:t>
      </w:r>
      <w:r w:rsidR="00373CF5">
        <w:rPr>
          <w:rFonts w:ascii="Arial" w:hAnsi="Arial" w:cs="Arial"/>
        </w:rPr>
        <w:t xml:space="preserve">which was </w:t>
      </w:r>
      <w:r w:rsidRPr="00373CF5">
        <w:rPr>
          <w:rFonts w:ascii="Arial" w:hAnsi="Arial" w:cs="Arial"/>
        </w:rPr>
        <w:t>used for qualitative data. We w</w:t>
      </w:r>
      <w:r w:rsidR="00373CF5">
        <w:rPr>
          <w:rFonts w:ascii="Arial" w:hAnsi="Arial" w:cs="Arial"/>
        </w:rPr>
        <w:t xml:space="preserve">ere working </w:t>
      </w:r>
      <w:r w:rsidRPr="00373CF5">
        <w:rPr>
          <w:rFonts w:ascii="Arial" w:hAnsi="Arial" w:cs="Arial"/>
        </w:rPr>
        <w:t>from an ethnograph</w:t>
      </w:r>
      <w:r w:rsidR="00587F37" w:rsidRPr="00373CF5">
        <w:rPr>
          <w:rFonts w:ascii="Arial" w:hAnsi="Arial" w:cs="Arial"/>
        </w:rPr>
        <w:t>ic</w:t>
      </w:r>
      <w:r w:rsidRPr="00373CF5">
        <w:rPr>
          <w:rFonts w:ascii="Arial" w:hAnsi="Arial" w:cs="Arial"/>
        </w:rPr>
        <w:t xml:space="preserve"> viewpoint while gathering this qualitative data as the majority of the information </w:t>
      </w:r>
      <w:r w:rsidR="00373CF5">
        <w:rPr>
          <w:rFonts w:ascii="Arial" w:hAnsi="Arial" w:cs="Arial"/>
        </w:rPr>
        <w:t xml:space="preserve">came </w:t>
      </w:r>
      <w:r w:rsidRPr="00373CF5">
        <w:rPr>
          <w:rFonts w:ascii="Arial" w:hAnsi="Arial" w:cs="Arial"/>
        </w:rPr>
        <w:t>in written form, this is important as ethnography is one of the most popular approaches used by educational researchers when researching qualitative data. (Johnson &amp; Christensen, 2000)</w:t>
      </w:r>
    </w:p>
    <w:p w14:paraId="4966CA93" w14:textId="1EC3E5AE" w:rsidR="00CA233D" w:rsidRPr="00373CF5" w:rsidRDefault="00CA233D" w:rsidP="00CA233D">
      <w:pPr>
        <w:spacing w:line="360" w:lineRule="auto"/>
        <w:rPr>
          <w:rFonts w:ascii="Arial" w:hAnsi="Arial" w:cs="Arial"/>
          <w:lang w:val="en-US"/>
        </w:rPr>
      </w:pPr>
    </w:p>
    <w:p w14:paraId="195BB207" w14:textId="226BF114" w:rsidR="00CA233D" w:rsidRPr="00373CF5" w:rsidRDefault="00CA233D" w:rsidP="00CA233D">
      <w:pPr>
        <w:pStyle w:val="NormalWeb"/>
        <w:spacing w:before="0" w:beforeAutospacing="0" w:after="0" w:afterAutospacing="0" w:line="360" w:lineRule="auto"/>
        <w:rPr>
          <w:rFonts w:ascii="Arial" w:hAnsi="Arial" w:cs="Arial"/>
          <w:b/>
          <w:u w:val="single"/>
        </w:rPr>
      </w:pPr>
      <w:r w:rsidRPr="00373CF5">
        <w:rPr>
          <w:rFonts w:ascii="Arial" w:hAnsi="Arial" w:cs="Arial"/>
          <w:b/>
          <w:u w:val="single"/>
        </w:rPr>
        <w:t>Semi</w:t>
      </w:r>
      <w:r w:rsidR="00373CF5">
        <w:rPr>
          <w:rFonts w:ascii="Arial" w:hAnsi="Arial" w:cs="Arial"/>
          <w:b/>
          <w:u w:val="single"/>
        </w:rPr>
        <w:t>-</w:t>
      </w:r>
      <w:r w:rsidRPr="00373CF5">
        <w:rPr>
          <w:rFonts w:ascii="Arial" w:hAnsi="Arial" w:cs="Arial"/>
          <w:b/>
          <w:u w:val="single"/>
        </w:rPr>
        <w:t xml:space="preserve">Structured interview </w:t>
      </w:r>
    </w:p>
    <w:p w14:paraId="49C17B24" w14:textId="77777777" w:rsidR="00CA233D" w:rsidRPr="00373CF5" w:rsidRDefault="00CA233D" w:rsidP="00CA233D">
      <w:pPr>
        <w:pStyle w:val="NormalWeb"/>
        <w:spacing w:before="0" w:beforeAutospacing="0" w:after="0" w:afterAutospacing="0" w:line="360" w:lineRule="auto"/>
        <w:rPr>
          <w:rFonts w:ascii="Arial" w:hAnsi="Arial" w:cs="Arial"/>
        </w:rPr>
      </w:pPr>
    </w:p>
    <w:p w14:paraId="3D3314C2" w14:textId="4C68FD03"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We decided to select a semi</w:t>
      </w:r>
      <w:r w:rsidR="00373CF5">
        <w:rPr>
          <w:rFonts w:ascii="Arial" w:hAnsi="Arial" w:cs="Arial"/>
        </w:rPr>
        <w:t>-</w:t>
      </w:r>
      <w:r w:rsidRPr="00373CF5">
        <w:rPr>
          <w:rFonts w:ascii="Arial" w:hAnsi="Arial" w:cs="Arial"/>
        </w:rPr>
        <w:t xml:space="preserve">structured interview for the research study, as undertaking the interview in this style allowed us to set up a 'general structure' (Drever,2006) to base the interview around. We previously created the questions and knew what ground we needed to cover during the interview (Appendix 2). These questions were a mixture of open and closed questions which needed to be worded carefully so we could access appropriate answers from the pupils. </w:t>
      </w:r>
    </w:p>
    <w:p w14:paraId="44878655" w14:textId="77777777" w:rsid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 </w:t>
      </w:r>
    </w:p>
    <w:p w14:paraId="35875512" w14:textId="5EEF136C" w:rsidR="00CA233D"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lastRenderedPageBreak/>
        <w:t xml:space="preserve">With interviewing being one of the most common methods used in small scale educational research (Drever,2006) it </w:t>
      </w:r>
      <w:r w:rsidR="00373CF5">
        <w:rPr>
          <w:rFonts w:ascii="Arial" w:hAnsi="Arial" w:cs="Arial"/>
        </w:rPr>
        <w:t>was</w:t>
      </w:r>
      <w:r w:rsidRPr="00373CF5">
        <w:rPr>
          <w:rFonts w:ascii="Arial" w:hAnsi="Arial" w:cs="Arial"/>
        </w:rPr>
        <w:t xml:space="preserve"> important that we didn't use it just for its popularity amongst educational research. The</w:t>
      </w:r>
      <w:r w:rsidR="00373CF5" w:rsidRPr="00373CF5">
        <w:rPr>
          <w:rFonts w:ascii="Arial" w:hAnsi="Arial" w:cs="Arial"/>
        </w:rPr>
        <w:t xml:space="preserve"> </w:t>
      </w:r>
      <w:r w:rsidRPr="00373CF5">
        <w:rPr>
          <w:rFonts w:ascii="Arial" w:hAnsi="Arial" w:cs="Arial"/>
        </w:rPr>
        <w:t xml:space="preserve">positive aspect of the structure of the interview </w:t>
      </w:r>
      <w:r w:rsidR="00373CF5">
        <w:rPr>
          <w:rFonts w:ascii="Arial" w:hAnsi="Arial" w:cs="Arial"/>
        </w:rPr>
        <w:t>was</w:t>
      </w:r>
      <w:r w:rsidRPr="00373CF5">
        <w:rPr>
          <w:rFonts w:ascii="Arial" w:hAnsi="Arial" w:cs="Arial"/>
        </w:rPr>
        <w:t xml:space="preserve"> that i</w:t>
      </w:r>
      <w:r w:rsidR="00373CF5">
        <w:rPr>
          <w:rFonts w:ascii="Arial" w:hAnsi="Arial" w:cs="Arial"/>
        </w:rPr>
        <w:t>t</w:t>
      </w:r>
      <w:r w:rsidRPr="00373CF5">
        <w:rPr>
          <w:rFonts w:ascii="Arial" w:hAnsi="Arial" w:cs="Arial"/>
        </w:rPr>
        <w:t xml:space="preserve"> allow</w:t>
      </w:r>
      <w:r w:rsidR="00373CF5">
        <w:rPr>
          <w:rFonts w:ascii="Arial" w:hAnsi="Arial" w:cs="Arial"/>
        </w:rPr>
        <w:t xml:space="preserve">ed </w:t>
      </w:r>
      <w:r w:rsidRPr="00373CF5">
        <w:rPr>
          <w:rFonts w:ascii="Arial" w:hAnsi="Arial" w:cs="Arial"/>
        </w:rPr>
        <w:t xml:space="preserve">flexibility, which </w:t>
      </w:r>
      <w:r w:rsidR="00373CF5">
        <w:rPr>
          <w:rFonts w:ascii="Arial" w:hAnsi="Arial" w:cs="Arial"/>
        </w:rPr>
        <w:t>is</w:t>
      </w:r>
      <w:r w:rsidRPr="00373CF5">
        <w:rPr>
          <w:rFonts w:ascii="Arial" w:hAnsi="Arial" w:cs="Arial"/>
        </w:rPr>
        <w:t xml:space="preserve"> effective within small scale studies such as the ones we </w:t>
      </w:r>
      <w:r w:rsidR="00373CF5">
        <w:rPr>
          <w:rFonts w:ascii="Arial" w:hAnsi="Arial" w:cs="Arial"/>
        </w:rPr>
        <w:t>undertook</w:t>
      </w:r>
      <w:r w:rsidRPr="00373CF5">
        <w:rPr>
          <w:rFonts w:ascii="Arial" w:hAnsi="Arial" w:cs="Arial"/>
        </w:rPr>
        <w:t xml:space="preserve"> (Drever,1995)</w:t>
      </w:r>
      <w:r w:rsidR="00373CF5" w:rsidRPr="00373CF5">
        <w:rPr>
          <w:rFonts w:ascii="Arial" w:hAnsi="Arial" w:cs="Arial"/>
        </w:rPr>
        <w:t>.</w:t>
      </w:r>
      <w:r w:rsidRPr="00373CF5">
        <w:rPr>
          <w:rFonts w:ascii="Arial" w:hAnsi="Arial" w:cs="Arial"/>
        </w:rPr>
        <w:t xml:space="preserve"> My partner and I did deliberate other options such as questionnaires, however with the age of the pupils it would not have been feasible, with questionnaires also having the negative feature of being 'inflexible once printed'. (Drever, 2006).</w:t>
      </w:r>
    </w:p>
    <w:p w14:paraId="4394589F" w14:textId="54EEA737" w:rsidR="00CA233D" w:rsidRPr="00373CF5" w:rsidRDefault="00CA233D" w:rsidP="00373CF5">
      <w:pPr>
        <w:pStyle w:val="NormalWeb"/>
        <w:spacing w:line="360" w:lineRule="auto"/>
        <w:rPr>
          <w:rFonts w:ascii="Arial" w:hAnsi="Arial" w:cs="Arial"/>
          <w:lang w:eastAsia="en-US"/>
        </w:rPr>
      </w:pPr>
      <w:r w:rsidRPr="00373CF5">
        <w:rPr>
          <w:rFonts w:ascii="Arial" w:hAnsi="Arial" w:cs="Arial"/>
        </w:rPr>
        <w:t xml:space="preserve">The interview </w:t>
      </w:r>
      <w:r w:rsidR="00373CF5">
        <w:rPr>
          <w:rFonts w:ascii="Arial" w:hAnsi="Arial" w:cs="Arial"/>
        </w:rPr>
        <w:t xml:space="preserve">took </w:t>
      </w:r>
      <w:r w:rsidRPr="00373CF5">
        <w:rPr>
          <w:rFonts w:ascii="Arial" w:hAnsi="Arial" w:cs="Arial"/>
        </w:rPr>
        <w:t>place immediately after the lesson between myself, my research partner, and our focus children. The questions which w</w:t>
      </w:r>
      <w:r w:rsidR="00373CF5">
        <w:rPr>
          <w:rFonts w:ascii="Arial" w:hAnsi="Arial" w:cs="Arial"/>
        </w:rPr>
        <w:t>e used</w:t>
      </w:r>
      <w:r w:rsidRPr="00373CF5">
        <w:rPr>
          <w:rFonts w:ascii="Arial" w:hAnsi="Arial" w:cs="Arial"/>
        </w:rPr>
        <w:t xml:space="preserve"> to gain profitable data from </w:t>
      </w:r>
      <w:r w:rsidR="00373CF5">
        <w:rPr>
          <w:rFonts w:ascii="Arial" w:hAnsi="Arial" w:cs="Arial"/>
        </w:rPr>
        <w:t>were</w:t>
      </w:r>
      <w:r w:rsidRPr="00373CF5">
        <w:rPr>
          <w:rFonts w:ascii="Arial" w:hAnsi="Arial" w:cs="Arial"/>
        </w:rPr>
        <w:t xml:space="preserve"> the pre-selected open questions (Appendix 2). These questions were designed to engage the pupils into answering in a variety of ways, however</w:t>
      </w:r>
      <w:r w:rsidR="00373CF5">
        <w:rPr>
          <w:rFonts w:ascii="Arial" w:hAnsi="Arial" w:cs="Arial"/>
        </w:rPr>
        <w:t>,</w:t>
      </w:r>
      <w:r w:rsidRPr="00373CF5">
        <w:rPr>
          <w:rFonts w:ascii="Arial" w:hAnsi="Arial" w:cs="Arial"/>
        </w:rPr>
        <w:t xml:space="preserve"> we underst</w:t>
      </w:r>
      <w:r w:rsidR="00373CF5">
        <w:rPr>
          <w:rFonts w:ascii="Arial" w:hAnsi="Arial" w:cs="Arial"/>
        </w:rPr>
        <w:t>ood that</w:t>
      </w:r>
      <w:r w:rsidRPr="00373CF5">
        <w:rPr>
          <w:rFonts w:ascii="Arial" w:hAnsi="Arial" w:cs="Arial"/>
        </w:rPr>
        <w:t xml:space="preserve"> due </w:t>
      </w:r>
      <w:r w:rsidR="00587F37" w:rsidRPr="00373CF5">
        <w:rPr>
          <w:rFonts w:ascii="Arial" w:hAnsi="Arial" w:cs="Arial"/>
        </w:rPr>
        <w:t>to the</w:t>
      </w:r>
      <w:r w:rsidRPr="00373CF5">
        <w:rPr>
          <w:rFonts w:ascii="Arial" w:hAnsi="Arial" w:cs="Arial"/>
        </w:rPr>
        <w:t xml:space="preserve"> age of the pupils some answers w</w:t>
      </w:r>
      <w:r w:rsidR="00373CF5">
        <w:rPr>
          <w:rFonts w:ascii="Arial" w:hAnsi="Arial" w:cs="Arial"/>
        </w:rPr>
        <w:t>ould</w:t>
      </w:r>
      <w:r w:rsidRPr="00373CF5">
        <w:rPr>
          <w:rFonts w:ascii="Arial" w:hAnsi="Arial" w:cs="Arial"/>
        </w:rPr>
        <w:t xml:space="preserve"> be hard to obtain, so we w</w:t>
      </w:r>
      <w:r w:rsidR="00373CF5">
        <w:rPr>
          <w:rFonts w:ascii="Arial" w:hAnsi="Arial" w:cs="Arial"/>
        </w:rPr>
        <w:t xml:space="preserve">ould use </w:t>
      </w:r>
      <w:r w:rsidRPr="00373CF5">
        <w:rPr>
          <w:rFonts w:ascii="Arial" w:hAnsi="Arial" w:cs="Arial"/>
        </w:rPr>
        <w:t>prompt if necessary.</w:t>
      </w:r>
      <w:r w:rsidR="00373CF5" w:rsidRPr="00373CF5">
        <w:rPr>
          <w:rFonts w:ascii="Arial" w:hAnsi="Arial" w:cs="Arial"/>
        </w:rPr>
        <w:t xml:space="preserve"> </w:t>
      </w:r>
      <w:r w:rsidR="00373CF5">
        <w:rPr>
          <w:rFonts w:ascii="Arial" w:hAnsi="Arial" w:cs="Arial"/>
        </w:rPr>
        <w:t xml:space="preserve">The interviews were an important part of the Lesson Study as </w:t>
      </w:r>
      <w:r w:rsidR="00373CF5">
        <w:rPr>
          <w:rFonts w:ascii="Arial" w:hAnsi="Arial" w:cs="Arial"/>
          <w:lang w:eastAsia="en-US"/>
        </w:rPr>
        <w:t xml:space="preserve">they made </w:t>
      </w:r>
      <w:r w:rsidR="00373CF5" w:rsidRPr="00373CF5">
        <w:rPr>
          <w:rFonts w:ascii="Arial" w:hAnsi="Arial" w:cs="Arial"/>
          <w:lang w:eastAsia="en-US"/>
        </w:rPr>
        <w:t>it possible to clarify pupils’ thought processes, providing a better understanding of their current position with respect to the learning objective</w:t>
      </w:r>
      <w:r w:rsidR="00373CF5">
        <w:rPr>
          <w:rFonts w:ascii="Arial" w:hAnsi="Arial" w:cs="Arial"/>
          <w:lang w:eastAsia="en-US"/>
        </w:rPr>
        <w:t>. (Julien et al, 2017)</w:t>
      </w:r>
      <w:r w:rsidR="00373CF5" w:rsidRPr="00373CF5">
        <w:rPr>
          <w:rFonts w:ascii="Arial" w:hAnsi="Arial" w:cs="Arial"/>
          <w:lang w:eastAsia="en-US"/>
        </w:rPr>
        <w:t xml:space="preserve"> </w:t>
      </w:r>
      <w:r w:rsidR="00373CF5">
        <w:rPr>
          <w:rFonts w:ascii="Arial" w:hAnsi="Arial" w:cs="Arial"/>
          <w:lang w:eastAsia="en-US"/>
        </w:rPr>
        <w:t>Without the interview, we only had our subjective opinions to rely on rather than the pupil’s personal view of their experiences.</w:t>
      </w:r>
      <w:r w:rsidRPr="00373CF5">
        <w:rPr>
          <w:rFonts w:ascii="Arial" w:hAnsi="Arial" w:cs="Arial"/>
        </w:rPr>
        <w:t xml:space="preserve"> </w:t>
      </w:r>
    </w:p>
    <w:p w14:paraId="5EDB4386" w14:textId="1CBA4F43" w:rsidR="00CA233D" w:rsidRPr="00373CF5" w:rsidRDefault="00CA233D" w:rsidP="00CA233D">
      <w:pPr>
        <w:pStyle w:val="NormalWeb"/>
        <w:spacing w:before="0" w:beforeAutospacing="0" w:after="0" w:afterAutospacing="0" w:line="360" w:lineRule="auto"/>
        <w:rPr>
          <w:rFonts w:ascii="Arial" w:hAnsi="Arial" w:cs="Arial"/>
        </w:rPr>
      </w:pPr>
    </w:p>
    <w:p w14:paraId="327F802D" w14:textId="71416959" w:rsidR="00CA233D" w:rsidRPr="00373CF5" w:rsidRDefault="00CA233D" w:rsidP="00CA233D">
      <w:pPr>
        <w:pStyle w:val="NormalWeb"/>
        <w:spacing w:before="0" w:beforeAutospacing="0" w:after="0" w:afterAutospacing="0" w:line="360" w:lineRule="auto"/>
        <w:rPr>
          <w:rFonts w:ascii="Arial" w:hAnsi="Arial" w:cs="Arial"/>
          <w:b/>
          <w:u w:val="single"/>
        </w:rPr>
      </w:pPr>
      <w:r w:rsidRPr="00373CF5">
        <w:rPr>
          <w:rFonts w:ascii="Arial" w:hAnsi="Arial" w:cs="Arial"/>
          <w:b/>
          <w:u w:val="single"/>
        </w:rPr>
        <w:t>Reflection</w:t>
      </w:r>
    </w:p>
    <w:p w14:paraId="7D7DD495" w14:textId="527DDA23" w:rsidR="00CA233D" w:rsidRPr="00373CF5" w:rsidRDefault="00CA233D" w:rsidP="00CA233D">
      <w:pPr>
        <w:spacing w:line="360" w:lineRule="auto"/>
        <w:rPr>
          <w:rFonts w:ascii="Arial" w:hAnsi="Arial" w:cs="Arial"/>
        </w:rPr>
      </w:pPr>
    </w:p>
    <w:p w14:paraId="786A0555" w14:textId="1873D6B7"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 xml:space="preserve">Reflection </w:t>
      </w:r>
      <w:r w:rsidR="00373CF5">
        <w:rPr>
          <w:rFonts w:ascii="Arial" w:hAnsi="Arial" w:cs="Arial"/>
        </w:rPr>
        <w:t>as</w:t>
      </w:r>
      <w:r w:rsidRPr="00373CF5">
        <w:rPr>
          <w:rFonts w:ascii="Arial" w:hAnsi="Arial" w:cs="Arial"/>
        </w:rPr>
        <w:t xml:space="preserve"> </w:t>
      </w:r>
      <w:r w:rsidR="00373CF5">
        <w:rPr>
          <w:rFonts w:ascii="Arial" w:hAnsi="Arial" w:cs="Arial"/>
        </w:rPr>
        <w:t xml:space="preserve">a tool is </w:t>
      </w:r>
      <w:r w:rsidRPr="00373CF5">
        <w:rPr>
          <w:rFonts w:ascii="Arial" w:hAnsi="Arial" w:cs="Arial"/>
        </w:rPr>
        <w:t>used widely throughout teaching</w:t>
      </w:r>
      <w:r w:rsidR="00373CF5">
        <w:rPr>
          <w:rFonts w:ascii="Arial" w:hAnsi="Arial" w:cs="Arial"/>
        </w:rPr>
        <w:t xml:space="preserve">, </w:t>
      </w:r>
      <w:r w:rsidRPr="00373CF5">
        <w:rPr>
          <w:rFonts w:ascii="Arial" w:hAnsi="Arial" w:cs="Arial"/>
        </w:rPr>
        <w:t xml:space="preserve">with Finland’s educational expert suggesting it is one of the reasons that their country does so well compared to their Anglo-American counterparts. (Grigg &amp; Lewis, 2014) Reflection usually involves revisiting or analysing information to come to a clearer outcome, and good reflective practice should involve a deliberate process of thinking that seeks to address practical problems. (Grigg &amp; Lewis, 2014) </w:t>
      </w:r>
    </w:p>
    <w:p w14:paraId="4FD41F7B" w14:textId="77777777" w:rsidR="00CA233D" w:rsidRPr="00373CF5" w:rsidRDefault="00CA233D" w:rsidP="00CA233D">
      <w:pPr>
        <w:pStyle w:val="NormalWeb"/>
        <w:spacing w:before="0" w:beforeAutospacing="0" w:after="0" w:afterAutospacing="0" w:line="360" w:lineRule="auto"/>
        <w:rPr>
          <w:rFonts w:ascii="Arial" w:hAnsi="Arial" w:cs="Arial"/>
        </w:rPr>
      </w:pPr>
    </w:p>
    <w:p w14:paraId="241B4FE3" w14:textId="5AC6B2FB"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Evidence suggest</w:t>
      </w:r>
      <w:r w:rsidR="00373CF5">
        <w:rPr>
          <w:rFonts w:ascii="Arial" w:hAnsi="Arial" w:cs="Arial"/>
        </w:rPr>
        <w:t>s</w:t>
      </w:r>
      <w:r w:rsidRPr="00373CF5">
        <w:rPr>
          <w:rFonts w:ascii="Arial" w:hAnsi="Arial" w:cs="Arial"/>
        </w:rPr>
        <w:t xml:space="preserve"> that reflective practice is a useful tool for teachers as it allows practitioners to pause, revisit and learn from experience rather than continue to teach uncritically. If teachers and others do not reflect on and learn from their practice, </w:t>
      </w:r>
      <w:r w:rsidR="00373CF5">
        <w:rPr>
          <w:rFonts w:ascii="Arial" w:hAnsi="Arial" w:cs="Arial"/>
        </w:rPr>
        <w:t xml:space="preserve">then </w:t>
      </w:r>
      <w:r w:rsidRPr="00373CF5">
        <w:rPr>
          <w:rFonts w:ascii="Arial" w:hAnsi="Arial" w:cs="Arial"/>
        </w:rPr>
        <w:t>they are likely to continue doing what they have always done</w:t>
      </w:r>
      <w:r w:rsidR="00587F37" w:rsidRPr="00373CF5">
        <w:rPr>
          <w:rFonts w:ascii="Arial" w:hAnsi="Arial" w:cs="Arial"/>
        </w:rPr>
        <w:t xml:space="preserve"> </w:t>
      </w:r>
      <w:r w:rsidR="00587F37" w:rsidRPr="00373CF5">
        <w:rPr>
          <w:rFonts w:ascii="Arial" w:hAnsi="Arial" w:cs="Arial"/>
        </w:rPr>
        <w:t xml:space="preserve">(Grigg &amp; </w:t>
      </w:r>
      <w:r w:rsidR="00587F37" w:rsidRPr="00373CF5">
        <w:rPr>
          <w:rFonts w:ascii="Arial" w:hAnsi="Arial" w:cs="Arial"/>
        </w:rPr>
        <w:lastRenderedPageBreak/>
        <w:t>Lewis,2014)</w:t>
      </w:r>
      <w:r w:rsidRPr="00373CF5">
        <w:rPr>
          <w:rFonts w:ascii="Arial" w:hAnsi="Arial" w:cs="Arial"/>
        </w:rPr>
        <w:t>.</w:t>
      </w:r>
      <w:r w:rsidR="00373CF5">
        <w:rPr>
          <w:rFonts w:ascii="Arial" w:hAnsi="Arial" w:cs="Arial"/>
        </w:rPr>
        <w:t xml:space="preserve"> </w:t>
      </w:r>
      <w:r w:rsidRPr="00373CF5">
        <w:rPr>
          <w:rFonts w:ascii="Arial" w:hAnsi="Arial" w:cs="Arial"/>
        </w:rPr>
        <w:t>It is argued by Stenhouse (1975) that the outstanding feature of professionals is their engagement through systematic self-study, reflection and research. This evidence supports the use of using reflection during our research study.</w:t>
      </w:r>
      <w:r w:rsidR="00373CF5">
        <w:rPr>
          <w:rFonts w:ascii="Arial" w:hAnsi="Arial" w:cs="Arial"/>
        </w:rPr>
        <w:t xml:space="preserve"> To further support our use of reflection we noticed a recent </w:t>
      </w:r>
      <w:r w:rsidRPr="00373CF5">
        <w:rPr>
          <w:rFonts w:ascii="Arial" w:hAnsi="Arial" w:cs="Arial"/>
        </w:rPr>
        <w:t>survey of 160 primary PGCE students</w:t>
      </w:r>
      <w:r w:rsidR="00373CF5">
        <w:rPr>
          <w:rFonts w:ascii="Arial" w:hAnsi="Arial" w:cs="Arial"/>
        </w:rPr>
        <w:t>,</w:t>
      </w:r>
      <w:r w:rsidRPr="00373CF5">
        <w:rPr>
          <w:rFonts w:ascii="Arial" w:hAnsi="Arial" w:cs="Arial"/>
        </w:rPr>
        <w:t xml:space="preserve"> </w:t>
      </w:r>
      <w:r w:rsidR="00373CF5">
        <w:rPr>
          <w:rFonts w:ascii="Arial" w:hAnsi="Arial" w:cs="Arial"/>
        </w:rPr>
        <w:t xml:space="preserve">showed that </w:t>
      </w:r>
      <w:r w:rsidRPr="00373CF5">
        <w:rPr>
          <w:rFonts w:ascii="Arial" w:hAnsi="Arial" w:cs="Arial"/>
        </w:rPr>
        <w:t xml:space="preserve">96 per cent agreed that, to be a good teacher, it was important to be reflective. (Grigg, 2016) </w:t>
      </w:r>
    </w:p>
    <w:p w14:paraId="61FE5448" w14:textId="52A43D57"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 </w:t>
      </w:r>
    </w:p>
    <w:p w14:paraId="0532FB2E" w14:textId="1FE76AED"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Whilst reflecting on our lessons we</w:t>
      </w:r>
      <w:r w:rsidR="00373CF5">
        <w:rPr>
          <w:rFonts w:ascii="Arial" w:hAnsi="Arial" w:cs="Arial"/>
        </w:rPr>
        <w:t xml:space="preserve"> used </w:t>
      </w:r>
      <w:r w:rsidRPr="00373CF5">
        <w:rPr>
          <w:rFonts w:ascii="Arial" w:hAnsi="Arial" w:cs="Arial"/>
        </w:rPr>
        <w:t xml:space="preserve">Brookfield’s model of four lenses, with Stephen Brookfield (1995) suggesting, to become critically reflective, teachers should examine their practice through 'four lenses'. We </w:t>
      </w:r>
      <w:r w:rsidR="00373CF5">
        <w:rPr>
          <w:rFonts w:ascii="Arial" w:hAnsi="Arial" w:cs="Arial"/>
        </w:rPr>
        <w:t xml:space="preserve">chose </w:t>
      </w:r>
      <w:r w:rsidRPr="00373CF5">
        <w:rPr>
          <w:rFonts w:ascii="Arial" w:hAnsi="Arial" w:cs="Arial"/>
        </w:rPr>
        <w:t>this reflective model as it considers not only our own perspectives, but also the perspectives of our research partners, our focus children, and relevant literature. Using Brookfield’s 'four lenses' as a guide we will analyse how our personal stories and experiences influence our teaching, as research suggests that personal beliefs about the nature of learning play an important part in teacher effectiveness and choice of practices. (Grigg &amp; Lewis</w:t>
      </w:r>
      <w:r w:rsidR="00373CF5">
        <w:rPr>
          <w:rFonts w:ascii="Arial" w:hAnsi="Arial" w:cs="Arial"/>
        </w:rPr>
        <w:t>, 2014</w:t>
      </w:r>
      <w:r w:rsidRPr="00373CF5">
        <w:rPr>
          <w:rFonts w:ascii="Arial" w:hAnsi="Arial" w:cs="Arial"/>
        </w:rPr>
        <w:t xml:space="preserve">). </w:t>
      </w:r>
    </w:p>
    <w:p w14:paraId="54F626AE" w14:textId="77777777" w:rsidR="00CA233D" w:rsidRPr="00373CF5" w:rsidRDefault="00CA233D" w:rsidP="00CA233D">
      <w:pPr>
        <w:pStyle w:val="NormalWeb"/>
        <w:spacing w:before="0" w:beforeAutospacing="0" w:after="0" w:afterAutospacing="0" w:line="360" w:lineRule="auto"/>
        <w:rPr>
          <w:rFonts w:ascii="Arial" w:hAnsi="Arial" w:cs="Arial"/>
        </w:rPr>
      </w:pPr>
    </w:p>
    <w:p w14:paraId="74F42E10" w14:textId="4D522DE6"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Due to our ‘blind spots’</w:t>
      </w:r>
      <w:r w:rsidR="00373CF5">
        <w:rPr>
          <w:rFonts w:ascii="Arial" w:hAnsi="Arial" w:cs="Arial"/>
        </w:rPr>
        <w:t xml:space="preserve"> </w:t>
      </w:r>
      <w:r w:rsidRPr="00373CF5">
        <w:rPr>
          <w:rFonts w:ascii="Arial" w:hAnsi="Arial" w:cs="Arial"/>
        </w:rPr>
        <w:t>(Brookfield,1995)</w:t>
      </w:r>
      <w:r w:rsidR="00373CF5">
        <w:rPr>
          <w:rFonts w:ascii="Arial" w:hAnsi="Arial" w:cs="Arial"/>
        </w:rPr>
        <w:t>,</w:t>
      </w:r>
      <w:r w:rsidRPr="00373CF5">
        <w:rPr>
          <w:rFonts w:ascii="Arial" w:hAnsi="Arial" w:cs="Arial"/>
        </w:rPr>
        <w:t xml:space="preserve"> it </w:t>
      </w:r>
      <w:r w:rsidR="00373CF5">
        <w:rPr>
          <w:rFonts w:ascii="Arial" w:hAnsi="Arial" w:cs="Arial"/>
        </w:rPr>
        <w:t>was</w:t>
      </w:r>
      <w:r w:rsidRPr="00373CF5">
        <w:rPr>
          <w:rFonts w:ascii="Arial" w:hAnsi="Arial" w:cs="Arial"/>
        </w:rPr>
        <w:t xml:space="preserve"> important that we cross</w:t>
      </w:r>
      <w:r w:rsidR="00373CF5">
        <w:rPr>
          <w:rFonts w:ascii="Arial" w:hAnsi="Arial" w:cs="Arial"/>
        </w:rPr>
        <w:t>-</w:t>
      </w:r>
      <w:r w:rsidRPr="00373CF5">
        <w:rPr>
          <w:rFonts w:ascii="Arial" w:hAnsi="Arial" w:cs="Arial"/>
        </w:rPr>
        <w:t>examine</w:t>
      </w:r>
      <w:r w:rsidR="00373CF5">
        <w:rPr>
          <w:rFonts w:ascii="Arial" w:hAnsi="Arial" w:cs="Arial"/>
        </w:rPr>
        <w:t>d</w:t>
      </w:r>
      <w:r w:rsidRPr="00373CF5">
        <w:rPr>
          <w:rFonts w:ascii="Arial" w:hAnsi="Arial" w:cs="Arial"/>
        </w:rPr>
        <w:t xml:space="preserve"> the information with a peer</w:t>
      </w:r>
      <w:r w:rsidR="00373CF5">
        <w:rPr>
          <w:rFonts w:ascii="Arial" w:hAnsi="Arial" w:cs="Arial"/>
        </w:rPr>
        <w:t>,</w:t>
      </w:r>
      <w:r w:rsidRPr="00373CF5">
        <w:rPr>
          <w:rFonts w:ascii="Arial" w:hAnsi="Arial" w:cs="Arial"/>
        </w:rPr>
        <w:t xml:space="preserve"> which </w:t>
      </w:r>
      <w:r w:rsidR="00373CF5">
        <w:rPr>
          <w:rFonts w:ascii="Arial" w:hAnsi="Arial" w:cs="Arial"/>
        </w:rPr>
        <w:t xml:space="preserve">connected us to Brookfield’s </w:t>
      </w:r>
      <w:r w:rsidRPr="00373CF5">
        <w:rPr>
          <w:rFonts w:ascii="Arial" w:hAnsi="Arial" w:cs="Arial"/>
        </w:rPr>
        <w:t xml:space="preserve">second lens. We </w:t>
      </w:r>
      <w:r w:rsidR="00373CF5">
        <w:rPr>
          <w:rFonts w:ascii="Arial" w:hAnsi="Arial" w:cs="Arial"/>
        </w:rPr>
        <w:t xml:space="preserve">also </w:t>
      </w:r>
      <w:r w:rsidRPr="00373CF5">
        <w:rPr>
          <w:rFonts w:ascii="Arial" w:hAnsi="Arial" w:cs="Arial"/>
        </w:rPr>
        <w:t>examine</w:t>
      </w:r>
      <w:r w:rsidR="00373CF5">
        <w:rPr>
          <w:rFonts w:ascii="Arial" w:hAnsi="Arial" w:cs="Arial"/>
        </w:rPr>
        <w:t>d</w:t>
      </w:r>
      <w:r w:rsidRPr="00373CF5">
        <w:rPr>
          <w:rFonts w:ascii="Arial" w:hAnsi="Arial" w:cs="Arial"/>
        </w:rPr>
        <w:t xml:space="preserve"> the pupil’s viewpoint and ga</w:t>
      </w:r>
      <w:r w:rsidR="00373CF5">
        <w:rPr>
          <w:rFonts w:ascii="Arial" w:hAnsi="Arial" w:cs="Arial"/>
        </w:rPr>
        <w:t>u</w:t>
      </w:r>
      <w:r w:rsidRPr="00373CF5">
        <w:rPr>
          <w:rFonts w:ascii="Arial" w:hAnsi="Arial" w:cs="Arial"/>
        </w:rPr>
        <w:t>ge</w:t>
      </w:r>
      <w:r w:rsidR="00373CF5">
        <w:rPr>
          <w:rFonts w:ascii="Arial" w:hAnsi="Arial" w:cs="Arial"/>
        </w:rPr>
        <w:t>d</w:t>
      </w:r>
      <w:r w:rsidRPr="00373CF5">
        <w:rPr>
          <w:rFonts w:ascii="Arial" w:hAnsi="Arial" w:cs="Arial"/>
        </w:rPr>
        <w:t xml:space="preserve"> how they felt throughout the lesson</w:t>
      </w:r>
      <w:r w:rsidR="00373CF5">
        <w:rPr>
          <w:rFonts w:ascii="Arial" w:hAnsi="Arial" w:cs="Arial"/>
        </w:rPr>
        <w:t>,</w:t>
      </w:r>
      <w:r w:rsidRPr="00373CF5">
        <w:rPr>
          <w:rFonts w:ascii="Arial" w:hAnsi="Arial" w:cs="Arial"/>
        </w:rPr>
        <w:t xml:space="preserve"> </w:t>
      </w:r>
      <w:r w:rsidR="00373CF5" w:rsidRPr="00373CF5">
        <w:rPr>
          <w:rFonts w:ascii="Arial" w:hAnsi="Arial" w:cs="Arial"/>
        </w:rPr>
        <w:t>and finally</w:t>
      </w:r>
      <w:r w:rsidR="00373CF5">
        <w:rPr>
          <w:rFonts w:ascii="Arial" w:hAnsi="Arial" w:cs="Arial"/>
        </w:rPr>
        <w:t>,</w:t>
      </w:r>
      <w:r w:rsidRPr="00373CF5">
        <w:rPr>
          <w:rFonts w:ascii="Arial" w:hAnsi="Arial" w:cs="Arial"/>
        </w:rPr>
        <w:t xml:space="preserve"> we </w:t>
      </w:r>
      <w:r w:rsidR="00373CF5">
        <w:rPr>
          <w:rFonts w:ascii="Arial" w:hAnsi="Arial" w:cs="Arial"/>
        </w:rPr>
        <w:t xml:space="preserve">had to </w:t>
      </w:r>
      <w:r w:rsidRPr="00373CF5">
        <w:rPr>
          <w:rFonts w:ascii="Arial" w:hAnsi="Arial" w:cs="Arial"/>
        </w:rPr>
        <w:t xml:space="preserve">examine any literature on the topic to help create a coherent picture. Our reflection </w:t>
      </w:r>
      <w:r w:rsidR="00373CF5">
        <w:rPr>
          <w:rFonts w:ascii="Arial" w:hAnsi="Arial" w:cs="Arial"/>
        </w:rPr>
        <w:t xml:space="preserve">took </w:t>
      </w:r>
      <w:r w:rsidRPr="00373CF5">
        <w:rPr>
          <w:rFonts w:ascii="Arial" w:hAnsi="Arial" w:cs="Arial"/>
        </w:rPr>
        <w:t>part after the interview and observation ha</w:t>
      </w:r>
      <w:r w:rsidR="00373CF5">
        <w:rPr>
          <w:rFonts w:ascii="Arial" w:hAnsi="Arial" w:cs="Arial"/>
        </w:rPr>
        <w:t>ve</w:t>
      </w:r>
      <w:r w:rsidRPr="00373CF5">
        <w:rPr>
          <w:rFonts w:ascii="Arial" w:hAnsi="Arial" w:cs="Arial"/>
        </w:rPr>
        <w:t xml:space="preserve"> occurred, which is common practice when using </w:t>
      </w:r>
      <w:r w:rsidR="00373CF5">
        <w:rPr>
          <w:rFonts w:ascii="Arial" w:hAnsi="Arial" w:cs="Arial"/>
        </w:rPr>
        <w:t>the tool.</w:t>
      </w:r>
      <w:r w:rsidRPr="00373CF5">
        <w:rPr>
          <w:rFonts w:ascii="Arial" w:hAnsi="Arial" w:cs="Arial"/>
        </w:rPr>
        <w:t xml:space="preserve"> As a student it g</w:t>
      </w:r>
      <w:r w:rsidR="00373CF5">
        <w:rPr>
          <w:rFonts w:ascii="Arial" w:hAnsi="Arial" w:cs="Arial"/>
        </w:rPr>
        <w:t xml:space="preserve">ave </w:t>
      </w:r>
      <w:r w:rsidRPr="00373CF5">
        <w:rPr>
          <w:rFonts w:ascii="Arial" w:hAnsi="Arial" w:cs="Arial"/>
        </w:rPr>
        <w:t>us the opportunity to evaluate and learn from our mistakes which is why we reflect each day, it is proactive rather than reactive.</w:t>
      </w:r>
      <w:r w:rsidR="00373CF5">
        <w:rPr>
          <w:rFonts w:ascii="Arial" w:hAnsi="Arial" w:cs="Arial"/>
        </w:rPr>
        <w:t xml:space="preserve"> Our reflection sheet can be observed as (Appendix 3).</w:t>
      </w:r>
    </w:p>
    <w:p w14:paraId="4AABF47F" w14:textId="41CF79EA" w:rsidR="00CA233D" w:rsidRPr="00373CF5" w:rsidRDefault="00CA233D" w:rsidP="00CA233D">
      <w:pPr>
        <w:pStyle w:val="NormalWeb"/>
        <w:spacing w:before="0" w:beforeAutospacing="0" w:after="0" w:afterAutospacing="0" w:line="360" w:lineRule="auto"/>
        <w:rPr>
          <w:rFonts w:ascii="Arial" w:hAnsi="Arial" w:cs="Arial"/>
        </w:rPr>
      </w:pPr>
    </w:p>
    <w:p w14:paraId="4F84CE50" w14:textId="7AED8BC9" w:rsidR="00CA233D" w:rsidRPr="00373CF5" w:rsidRDefault="00CA233D" w:rsidP="00CA233D">
      <w:pPr>
        <w:pStyle w:val="NormalWeb"/>
        <w:spacing w:before="0" w:beforeAutospacing="0" w:after="0" w:afterAutospacing="0" w:line="360" w:lineRule="auto"/>
        <w:rPr>
          <w:rFonts w:ascii="Arial" w:hAnsi="Arial" w:cs="Arial"/>
          <w:b/>
          <w:u w:val="single"/>
        </w:rPr>
      </w:pPr>
      <w:r w:rsidRPr="00373CF5">
        <w:rPr>
          <w:rFonts w:ascii="Arial" w:hAnsi="Arial" w:cs="Arial"/>
          <w:b/>
          <w:u w:val="single"/>
        </w:rPr>
        <w:t xml:space="preserve">Ethical Considerations </w:t>
      </w:r>
    </w:p>
    <w:p w14:paraId="569808D5" w14:textId="77777777" w:rsidR="00CA233D" w:rsidRPr="00373CF5" w:rsidRDefault="00CA233D" w:rsidP="00CA233D">
      <w:pPr>
        <w:pStyle w:val="NormalWeb"/>
        <w:spacing w:before="0" w:beforeAutospacing="0" w:after="0" w:afterAutospacing="0" w:line="360" w:lineRule="auto"/>
        <w:rPr>
          <w:rFonts w:ascii="Arial" w:hAnsi="Arial" w:cs="Arial"/>
        </w:rPr>
      </w:pPr>
      <w:r w:rsidRPr="00373CF5">
        <w:rPr>
          <w:rFonts w:ascii="Arial" w:hAnsi="Arial" w:cs="Arial"/>
        </w:rPr>
        <w:t> </w:t>
      </w:r>
    </w:p>
    <w:p w14:paraId="095016F7" w14:textId="4A95A11D" w:rsidR="00CA233D" w:rsidRPr="00373CF5" w:rsidRDefault="00CA233D" w:rsidP="00CA233D">
      <w:pPr>
        <w:spacing w:line="360" w:lineRule="auto"/>
        <w:rPr>
          <w:rFonts w:ascii="Arial" w:hAnsi="Arial" w:cs="Arial"/>
        </w:rPr>
      </w:pPr>
      <w:r w:rsidRPr="00373CF5">
        <w:rPr>
          <w:rFonts w:ascii="Arial" w:hAnsi="Arial" w:cs="Arial"/>
        </w:rPr>
        <w:t xml:space="preserve">Any research involving people and social institutions must involve ethical decision making. (Zeni, 2001) Two guidelines which we followed throughout the research were the British Educational Research Association (BERA,2018) and </w:t>
      </w:r>
      <w:r w:rsidR="00373CF5">
        <w:rPr>
          <w:rFonts w:ascii="Arial" w:hAnsi="Arial" w:cs="Arial"/>
        </w:rPr>
        <w:t xml:space="preserve">the </w:t>
      </w:r>
      <w:r w:rsidRPr="00373CF5">
        <w:rPr>
          <w:rFonts w:ascii="Arial" w:hAnsi="Arial" w:cs="Arial"/>
        </w:rPr>
        <w:t xml:space="preserve">University of Wales Trinity Saint David Research Ethics and Integrity Code of Practice. BERA (2018) recognises the importance of research and how education research is varied </w:t>
      </w:r>
      <w:r w:rsidRPr="00373CF5">
        <w:rPr>
          <w:rFonts w:ascii="Arial" w:hAnsi="Arial" w:cs="Arial"/>
        </w:rPr>
        <w:lastRenderedPageBreak/>
        <w:t>and complex and rarely amenable to precise measurement. (BERA,2018)</w:t>
      </w:r>
      <w:r w:rsidR="00373CF5">
        <w:rPr>
          <w:rFonts w:ascii="Arial" w:hAnsi="Arial" w:cs="Arial"/>
        </w:rPr>
        <w:t xml:space="preserve"> </w:t>
      </w:r>
      <w:r w:rsidRPr="00373CF5">
        <w:rPr>
          <w:rFonts w:ascii="Arial" w:hAnsi="Arial" w:cs="Arial"/>
        </w:rPr>
        <w:t>Prior to conducting the research, we filled out an ethics form created by the University Ethics Committee. This was then analysed by members of the University to confirm that the research we were undertaking was relatable to the degree.</w:t>
      </w:r>
    </w:p>
    <w:p w14:paraId="0C72E30A" w14:textId="2E7CBB6B" w:rsidR="00CA233D" w:rsidRPr="00373CF5" w:rsidRDefault="00CA233D" w:rsidP="00CA233D">
      <w:pPr>
        <w:spacing w:line="360" w:lineRule="auto"/>
        <w:rPr>
          <w:rFonts w:ascii="Arial" w:hAnsi="Arial" w:cs="Arial"/>
        </w:rPr>
      </w:pPr>
    </w:p>
    <w:p w14:paraId="7B48D543" w14:textId="770A9F99" w:rsidR="00CA233D" w:rsidRDefault="00CA233D" w:rsidP="00CA233D">
      <w:pPr>
        <w:spacing w:line="360" w:lineRule="auto"/>
        <w:rPr>
          <w:rFonts w:ascii="Arial" w:hAnsi="Arial" w:cs="Arial"/>
          <w:color w:val="000000" w:themeColor="text1"/>
        </w:rPr>
      </w:pPr>
      <w:r w:rsidRPr="00373CF5">
        <w:rPr>
          <w:rFonts w:ascii="Arial" w:hAnsi="Arial" w:cs="Arial"/>
          <w:color w:val="000000" w:themeColor="text1"/>
        </w:rPr>
        <w:t xml:space="preserve">During the process of selecting </w:t>
      </w:r>
      <w:r w:rsidR="00373CF5">
        <w:rPr>
          <w:rFonts w:ascii="Arial" w:hAnsi="Arial" w:cs="Arial"/>
          <w:color w:val="000000" w:themeColor="text1"/>
        </w:rPr>
        <w:t>our focus</w:t>
      </w:r>
      <w:r w:rsidRPr="00373CF5">
        <w:rPr>
          <w:rFonts w:ascii="Arial" w:hAnsi="Arial" w:cs="Arial"/>
          <w:color w:val="000000" w:themeColor="text1"/>
        </w:rPr>
        <w:t xml:space="preserve"> children</w:t>
      </w:r>
      <w:r w:rsidR="00373CF5">
        <w:rPr>
          <w:rFonts w:ascii="Arial" w:hAnsi="Arial" w:cs="Arial"/>
          <w:color w:val="000000" w:themeColor="text1"/>
        </w:rPr>
        <w:t>,</w:t>
      </w:r>
      <w:r w:rsidRPr="00373CF5">
        <w:rPr>
          <w:rFonts w:ascii="Arial" w:hAnsi="Arial" w:cs="Arial"/>
          <w:color w:val="000000" w:themeColor="text1"/>
        </w:rPr>
        <w:t xml:space="preserve"> we had certain factors to consider. We believed it was appropriate to speak to the teacher of the classes to provide information on the pupils who</w:t>
      </w:r>
      <w:r w:rsidR="00373CF5">
        <w:rPr>
          <w:rFonts w:ascii="Arial" w:hAnsi="Arial" w:cs="Arial"/>
          <w:color w:val="000000" w:themeColor="text1"/>
        </w:rPr>
        <w:t>m</w:t>
      </w:r>
      <w:r w:rsidRPr="00373CF5">
        <w:rPr>
          <w:rFonts w:ascii="Arial" w:hAnsi="Arial" w:cs="Arial"/>
          <w:color w:val="000000" w:themeColor="text1"/>
        </w:rPr>
        <w:t xml:space="preserve"> she believed would be suitable for the study. However, the implications of this were that the selection </w:t>
      </w:r>
      <w:r w:rsidR="00373CF5" w:rsidRPr="00373CF5">
        <w:rPr>
          <w:rFonts w:ascii="Arial" w:hAnsi="Arial" w:cs="Arial"/>
          <w:color w:val="000000" w:themeColor="text1"/>
        </w:rPr>
        <w:t>may</w:t>
      </w:r>
      <w:r w:rsidRPr="00373CF5">
        <w:rPr>
          <w:rFonts w:ascii="Arial" w:hAnsi="Arial" w:cs="Arial"/>
          <w:color w:val="000000" w:themeColor="text1"/>
        </w:rPr>
        <w:t xml:space="preserve"> not </w:t>
      </w:r>
      <w:r w:rsidR="00373CF5" w:rsidRPr="00373CF5">
        <w:rPr>
          <w:rFonts w:ascii="Arial" w:hAnsi="Arial" w:cs="Arial"/>
          <w:color w:val="000000" w:themeColor="text1"/>
        </w:rPr>
        <w:t xml:space="preserve">be </w:t>
      </w:r>
      <w:r w:rsidRPr="00373CF5">
        <w:rPr>
          <w:rFonts w:ascii="Arial" w:hAnsi="Arial" w:cs="Arial"/>
          <w:color w:val="000000" w:themeColor="text1"/>
        </w:rPr>
        <w:t>randomised, as the teacher may have had a biased reason for choosing these pupils. The selection process was narrowed down after we handed out the consent forms as certain pupils did not wish to take part in the research study. Even with the teacher</w:t>
      </w:r>
      <w:r w:rsidR="00373CF5">
        <w:rPr>
          <w:rFonts w:ascii="Arial" w:hAnsi="Arial" w:cs="Arial"/>
          <w:color w:val="000000" w:themeColor="text1"/>
        </w:rPr>
        <w:t>’</w:t>
      </w:r>
      <w:r w:rsidRPr="00373CF5">
        <w:rPr>
          <w:rFonts w:ascii="Arial" w:hAnsi="Arial" w:cs="Arial"/>
          <w:color w:val="000000" w:themeColor="text1"/>
        </w:rPr>
        <w:t>s input</w:t>
      </w:r>
      <w:r w:rsidR="00373CF5">
        <w:rPr>
          <w:rFonts w:ascii="Arial" w:hAnsi="Arial" w:cs="Arial"/>
          <w:color w:val="000000" w:themeColor="text1"/>
        </w:rPr>
        <w:t>,</w:t>
      </w:r>
      <w:r w:rsidRPr="00373CF5">
        <w:rPr>
          <w:rFonts w:ascii="Arial" w:hAnsi="Arial" w:cs="Arial"/>
          <w:color w:val="000000" w:themeColor="text1"/>
        </w:rPr>
        <w:t xml:space="preserve"> we decided to choose the pupils using a random sampling method, as we felt this was the fairest way to gather the data. For cautionary measures, we randomly selected four other pupils in case our pupils were not in</w:t>
      </w:r>
      <w:r w:rsidR="00373CF5">
        <w:rPr>
          <w:rFonts w:ascii="Arial" w:hAnsi="Arial" w:cs="Arial"/>
          <w:color w:val="000000" w:themeColor="text1"/>
        </w:rPr>
        <w:t xml:space="preserve"> attendance on</w:t>
      </w:r>
      <w:r w:rsidRPr="00373CF5">
        <w:rPr>
          <w:rFonts w:ascii="Arial" w:hAnsi="Arial" w:cs="Arial"/>
          <w:color w:val="000000" w:themeColor="text1"/>
        </w:rPr>
        <w:t xml:space="preserve"> the day of the lesson study.</w:t>
      </w:r>
      <w:r w:rsidR="00373CF5">
        <w:rPr>
          <w:rFonts w:ascii="Arial" w:hAnsi="Arial" w:cs="Arial"/>
          <w:color w:val="000000" w:themeColor="text1"/>
        </w:rPr>
        <w:t xml:space="preserve"> The use of four pupils in a Lesson Study differs to how the UK study is normally set out as it is usually situated around three pupils. (Cilvaz, 2018)</w:t>
      </w:r>
    </w:p>
    <w:p w14:paraId="5FB52A9F" w14:textId="77777777" w:rsidR="00373CF5" w:rsidRDefault="00373CF5" w:rsidP="00CA233D">
      <w:pPr>
        <w:spacing w:line="360" w:lineRule="auto"/>
        <w:rPr>
          <w:rFonts w:ascii="Arial" w:hAnsi="Arial" w:cs="Arial"/>
          <w:color w:val="000000" w:themeColor="text1"/>
        </w:rPr>
      </w:pPr>
    </w:p>
    <w:p w14:paraId="11330D6F" w14:textId="3CDCC486" w:rsidR="00CA233D" w:rsidRPr="00373CF5" w:rsidRDefault="00CA233D" w:rsidP="00CA233D">
      <w:pPr>
        <w:spacing w:line="360" w:lineRule="auto"/>
        <w:rPr>
          <w:rFonts w:ascii="Arial" w:hAnsi="Arial" w:cs="Arial"/>
        </w:rPr>
      </w:pPr>
      <w:r w:rsidRPr="00373CF5">
        <w:rPr>
          <w:rFonts w:ascii="Arial" w:hAnsi="Arial" w:cs="Arial"/>
        </w:rPr>
        <w:t xml:space="preserve"> The pupils needed to understand the details of the research in which they were going to be undertaking and that they had the right to withdraw if they felt the need to. Due to the age of the pupils we knew they would not understand the context of the research, to combat this we sent out a consent form (Appendix </w:t>
      </w:r>
      <w:r w:rsidR="00373CF5">
        <w:rPr>
          <w:rFonts w:ascii="Arial" w:hAnsi="Arial" w:cs="Arial"/>
        </w:rPr>
        <w:t>4</w:t>
      </w:r>
      <w:r w:rsidRPr="00373CF5">
        <w:rPr>
          <w:rFonts w:ascii="Arial" w:hAnsi="Arial" w:cs="Arial"/>
        </w:rPr>
        <w:t xml:space="preserve">) with an information sheet (Appendix </w:t>
      </w:r>
      <w:r w:rsidR="00373CF5">
        <w:rPr>
          <w:rFonts w:ascii="Arial" w:hAnsi="Arial" w:cs="Arial"/>
        </w:rPr>
        <w:t>5</w:t>
      </w:r>
      <w:r w:rsidRPr="00373CF5">
        <w:rPr>
          <w:rFonts w:ascii="Arial" w:hAnsi="Arial" w:cs="Arial"/>
        </w:rPr>
        <w:t xml:space="preserve">) attached to gain parental consent, as research by </w:t>
      </w:r>
      <w:proofErr w:type="spellStart"/>
      <w:r w:rsidRPr="00373CF5">
        <w:rPr>
          <w:rFonts w:ascii="Arial" w:hAnsi="Arial" w:cs="Arial"/>
        </w:rPr>
        <w:t>Mukherkji</w:t>
      </w:r>
      <w:proofErr w:type="spellEnd"/>
      <w:r w:rsidRPr="00373CF5">
        <w:rPr>
          <w:rFonts w:ascii="Arial" w:hAnsi="Arial" w:cs="Arial"/>
        </w:rPr>
        <w:t xml:space="preserve"> </w:t>
      </w:r>
      <w:r w:rsidR="00373CF5">
        <w:rPr>
          <w:rFonts w:ascii="Arial" w:hAnsi="Arial" w:cs="Arial"/>
        </w:rPr>
        <w:t>&amp;</w:t>
      </w:r>
      <w:r w:rsidRPr="00373CF5">
        <w:rPr>
          <w:rFonts w:ascii="Arial" w:hAnsi="Arial" w:cs="Arial"/>
        </w:rPr>
        <w:t xml:space="preserve"> Albon (20</w:t>
      </w:r>
      <w:r w:rsidR="00373CF5">
        <w:rPr>
          <w:rFonts w:ascii="Arial" w:hAnsi="Arial" w:cs="Arial"/>
        </w:rPr>
        <w:t>09</w:t>
      </w:r>
      <w:r w:rsidRPr="00373CF5">
        <w:rPr>
          <w:rFonts w:ascii="Arial" w:hAnsi="Arial" w:cs="Arial"/>
        </w:rPr>
        <w:t xml:space="preserve">), stated that it would be implausible for pupils of the age range we were working with to give permission, thus making the process unethical. </w:t>
      </w:r>
    </w:p>
    <w:p w14:paraId="0CFE9EF8" w14:textId="1F2542F9" w:rsidR="00CA233D" w:rsidRPr="00373CF5" w:rsidRDefault="00CA233D" w:rsidP="00CA233D">
      <w:pPr>
        <w:spacing w:line="360" w:lineRule="auto"/>
        <w:rPr>
          <w:rFonts w:ascii="Arial" w:hAnsi="Arial" w:cs="Arial"/>
        </w:rPr>
      </w:pPr>
    </w:p>
    <w:p w14:paraId="040FD1C7" w14:textId="2641D4C1" w:rsidR="00373CF5" w:rsidRPr="00373CF5" w:rsidRDefault="00373CF5" w:rsidP="00CA233D">
      <w:pPr>
        <w:spacing w:line="360" w:lineRule="auto"/>
        <w:rPr>
          <w:rFonts w:ascii="Arial" w:hAnsi="Arial" w:cs="Arial"/>
        </w:rPr>
      </w:pPr>
      <w:r>
        <w:rPr>
          <w:rFonts w:ascii="Arial" w:hAnsi="Arial" w:cs="Arial"/>
        </w:rPr>
        <w:t>W</w:t>
      </w:r>
      <w:r w:rsidR="00CA233D" w:rsidRPr="00373CF5">
        <w:rPr>
          <w:rFonts w:ascii="Arial" w:hAnsi="Arial" w:cs="Arial"/>
        </w:rPr>
        <w:t xml:space="preserve">e took confidentiality and anonymity </w:t>
      </w:r>
      <w:r w:rsidRPr="00373CF5">
        <w:rPr>
          <w:rFonts w:ascii="Arial" w:hAnsi="Arial" w:cs="Arial"/>
        </w:rPr>
        <w:t xml:space="preserve">to be of </w:t>
      </w:r>
      <w:r w:rsidR="00CA233D" w:rsidRPr="00373CF5">
        <w:rPr>
          <w:rFonts w:ascii="Arial" w:hAnsi="Arial" w:cs="Arial"/>
        </w:rPr>
        <w:t>the u</w:t>
      </w:r>
      <w:r>
        <w:rPr>
          <w:rFonts w:ascii="Arial" w:hAnsi="Arial" w:cs="Arial"/>
        </w:rPr>
        <w:t>t</w:t>
      </w:r>
      <w:r w:rsidR="00CA233D" w:rsidRPr="00373CF5">
        <w:rPr>
          <w:rFonts w:ascii="Arial" w:hAnsi="Arial" w:cs="Arial"/>
        </w:rPr>
        <w:t>most importance during the research</w:t>
      </w:r>
      <w:r>
        <w:rPr>
          <w:rFonts w:ascii="Arial" w:hAnsi="Arial" w:cs="Arial"/>
        </w:rPr>
        <w:t xml:space="preserve"> study</w:t>
      </w:r>
      <w:r w:rsidR="00CA233D" w:rsidRPr="00373CF5">
        <w:rPr>
          <w:rFonts w:ascii="Arial" w:hAnsi="Arial" w:cs="Arial"/>
        </w:rPr>
        <w:t xml:space="preserve">. The </w:t>
      </w:r>
      <w:r>
        <w:rPr>
          <w:rFonts w:ascii="Arial" w:hAnsi="Arial" w:cs="Arial"/>
        </w:rPr>
        <w:t xml:space="preserve">data we </w:t>
      </w:r>
      <w:r w:rsidR="00CA233D" w:rsidRPr="00373CF5">
        <w:rPr>
          <w:rFonts w:ascii="Arial" w:hAnsi="Arial" w:cs="Arial"/>
        </w:rPr>
        <w:t xml:space="preserve">held </w:t>
      </w:r>
      <w:r>
        <w:rPr>
          <w:rFonts w:ascii="Arial" w:hAnsi="Arial" w:cs="Arial"/>
        </w:rPr>
        <w:t xml:space="preserve">had </w:t>
      </w:r>
      <w:r w:rsidR="00CA233D" w:rsidRPr="00373CF5">
        <w:rPr>
          <w:rFonts w:ascii="Arial" w:hAnsi="Arial" w:cs="Arial"/>
        </w:rPr>
        <w:t>no personal information and provided complete anonymity towards the participants. The</w:t>
      </w:r>
      <w:r>
        <w:rPr>
          <w:rFonts w:ascii="Arial" w:hAnsi="Arial" w:cs="Arial"/>
        </w:rPr>
        <w:t xml:space="preserve"> data</w:t>
      </w:r>
      <w:r w:rsidR="00CA233D" w:rsidRPr="00373CF5">
        <w:rPr>
          <w:rFonts w:ascii="Arial" w:hAnsi="Arial" w:cs="Arial"/>
        </w:rPr>
        <w:t xml:space="preserve"> remained anonymous with all pupils participating being referred to under the pseudonyms of </w:t>
      </w:r>
      <w:r>
        <w:rPr>
          <w:rFonts w:ascii="Arial" w:hAnsi="Arial" w:cs="Arial"/>
        </w:rPr>
        <w:t>a letter.</w:t>
      </w:r>
    </w:p>
    <w:p w14:paraId="189F43E2" w14:textId="77777777" w:rsidR="00373CF5" w:rsidRPr="00373CF5" w:rsidRDefault="00373CF5" w:rsidP="00CA233D">
      <w:pPr>
        <w:spacing w:line="360" w:lineRule="auto"/>
        <w:rPr>
          <w:rFonts w:asciiTheme="minorHAnsi" w:hAnsiTheme="minorHAnsi" w:cs="Arial"/>
        </w:rPr>
      </w:pPr>
    </w:p>
    <w:p w14:paraId="01B894F1" w14:textId="79B5DF7E" w:rsidR="00373CF5" w:rsidRDefault="00373CF5" w:rsidP="00373CF5">
      <w:pPr>
        <w:spacing w:line="360" w:lineRule="auto"/>
        <w:rPr>
          <w:rFonts w:ascii="Arial" w:hAnsi="Arial" w:cs="Arial"/>
          <w:b/>
          <w:u w:val="single"/>
        </w:rPr>
      </w:pPr>
      <w:r w:rsidRPr="00373CF5">
        <w:rPr>
          <w:rFonts w:ascii="Arial" w:hAnsi="Arial" w:cs="Arial"/>
          <w:b/>
          <w:u w:val="single"/>
        </w:rPr>
        <w:t>Lesson study 1 results and analysis.</w:t>
      </w:r>
    </w:p>
    <w:p w14:paraId="514BE7E6" w14:textId="77777777" w:rsidR="00373CF5" w:rsidRPr="00373CF5" w:rsidRDefault="00373CF5" w:rsidP="00373CF5">
      <w:pPr>
        <w:spacing w:line="360" w:lineRule="auto"/>
        <w:rPr>
          <w:rFonts w:ascii="Arial" w:hAnsi="Arial" w:cs="Arial"/>
          <w:b/>
          <w:u w:val="single"/>
        </w:rPr>
      </w:pPr>
    </w:p>
    <w:p w14:paraId="0D88688B" w14:textId="1399FD2D" w:rsidR="00373CF5" w:rsidRDefault="00373CF5" w:rsidP="00373CF5">
      <w:pPr>
        <w:spacing w:before="100" w:beforeAutospacing="1" w:after="100" w:afterAutospacing="1" w:line="360" w:lineRule="auto"/>
        <w:rPr>
          <w:rFonts w:ascii="Arial" w:hAnsi="Arial" w:cs="Arial"/>
        </w:rPr>
      </w:pPr>
      <w:r>
        <w:rPr>
          <w:rFonts w:ascii="Arial" w:hAnsi="Arial" w:cs="Arial"/>
        </w:rPr>
        <w:lastRenderedPageBreak/>
        <w:t xml:space="preserve">The lessons we created were set to gather valuable data to contribute to the Lesson Study. As previously mentioned </w:t>
      </w:r>
      <w:r>
        <w:rPr>
          <w:rFonts w:ascii="Arial" w:hAnsi="Arial" w:cs="Arial"/>
          <w:color w:val="000000" w:themeColor="text1"/>
        </w:rPr>
        <w:t xml:space="preserve">at the core of each of </w:t>
      </w:r>
      <w:r>
        <w:rPr>
          <w:rFonts w:ascii="Arial" w:hAnsi="Arial" w:cs="Arial"/>
          <w:color w:val="000000" w:themeColor="text1"/>
        </w:rPr>
        <w:t>the Lesson Study was</w:t>
      </w:r>
      <w:r>
        <w:rPr>
          <w:rFonts w:ascii="Arial" w:hAnsi="Arial" w:cs="Arial"/>
          <w:color w:val="000000" w:themeColor="text1"/>
        </w:rPr>
        <w:t xml:space="preserve"> the research lesson.</w:t>
      </w:r>
      <w:r>
        <w:rPr>
          <w:rFonts w:ascii="Arial" w:hAnsi="Arial" w:cs="Arial"/>
          <w:color w:val="000000" w:themeColor="text1"/>
        </w:rPr>
        <w:t xml:space="preserve"> </w:t>
      </w:r>
      <w:r>
        <w:rPr>
          <w:rFonts w:ascii="Arial" w:hAnsi="Arial" w:cs="Arial"/>
          <w:color w:val="000000" w:themeColor="text1"/>
        </w:rPr>
        <w:t>(Clivaz, 2018)</w:t>
      </w:r>
      <w:r>
        <w:rPr>
          <w:rFonts w:ascii="Arial" w:hAnsi="Arial" w:cs="Arial"/>
        </w:rPr>
        <w:t>.</w:t>
      </w:r>
      <w:r w:rsidRPr="00373CF5">
        <w:rPr>
          <w:rFonts w:ascii="Arial" w:hAnsi="Arial" w:cs="Arial"/>
        </w:rPr>
        <w:t xml:space="preserve"> The </w:t>
      </w:r>
      <w:r>
        <w:rPr>
          <w:rFonts w:ascii="Arial" w:hAnsi="Arial" w:cs="Arial"/>
        </w:rPr>
        <w:t xml:space="preserve">first </w:t>
      </w:r>
      <w:r w:rsidRPr="00373CF5">
        <w:rPr>
          <w:rFonts w:ascii="Arial" w:hAnsi="Arial" w:cs="Arial"/>
        </w:rPr>
        <w:t>lesson</w:t>
      </w:r>
      <w:r>
        <w:rPr>
          <w:rFonts w:ascii="Arial" w:hAnsi="Arial" w:cs="Arial"/>
        </w:rPr>
        <w:t>,</w:t>
      </w:r>
      <w:r w:rsidRPr="00373CF5">
        <w:rPr>
          <w:rFonts w:ascii="Arial" w:hAnsi="Arial" w:cs="Arial"/>
        </w:rPr>
        <w:t xml:space="preserve"> which </w:t>
      </w:r>
      <w:r>
        <w:rPr>
          <w:rFonts w:ascii="Arial" w:hAnsi="Arial" w:cs="Arial"/>
        </w:rPr>
        <w:t>my research partner</w:t>
      </w:r>
      <w:r w:rsidRPr="00373CF5">
        <w:rPr>
          <w:rFonts w:ascii="Arial" w:hAnsi="Arial" w:cs="Arial"/>
        </w:rPr>
        <w:t xml:space="preserve"> had developed</w:t>
      </w:r>
      <w:r>
        <w:rPr>
          <w:rFonts w:ascii="Arial" w:hAnsi="Arial" w:cs="Arial"/>
        </w:rPr>
        <w:t>,</w:t>
      </w:r>
      <w:r w:rsidRPr="00373CF5">
        <w:rPr>
          <w:rFonts w:ascii="Arial" w:hAnsi="Arial" w:cs="Arial"/>
        </w:rPr>
        <w:t xml:space="preserve"> was a maths lesson linked to sequencing. The </w:t>
      </w:r>
      <w:r>
        <w:rPr>
          <w:rFonts w:ascii="Arial" w:hAnsi="Arial" w:cs="Arial"/>
        </w:rPr>
        <w:t>lesson was delivered to a r</w:t>
      </w:r>
      <w:r w:rsidRPr="00373CF5">
        <w:rPr>
          <w:rFonts w:ascii="Arial" w:hAnsi="Arial" w:cs="Arial"/>
        </w:rPr>
        <w:t xml:space="preserve">eception class with </w:t>
      </w:r>
      <w:r>
        <w:rPr>
          <w:rFonts w:ascii="Arial" w:hAnsi="Arial" w:cs="Arial"/>
        </w:rPr>
        <w:t>twenty-nine</w:t>
      </w:r>
      <w:r w:rsidRPr="00373CF5">
        <w:rPr>
          <w:rFonts w:ascii="Arial" w:hAnsi="Arial" w:cs="Arial"/>
        </w:rPr>
        <w:t xml:space="preserve"> pupils in attendance. </w:t>
      </w:r>
      <w:r>
        <w:rPr>
          <w:rFonts w:ascii="Arial" w:hAnsi="Arial" w:cs="Arial"/>
        </w:rPr>
        <w:t>My research partner</w:t>
      </w:r>
      <w:r w:rsidRPr="00373CF5">
        <w:rPr>
          <w:rFonts w:ascii="Arial" w:hAnsi="Arial" w:cs="Arial"/>
        </w:rPr>
        <w:t xml:space="preserve"> had developed a PowerPoint to teach the lesson which would be accompanied by </w:t>
      </w:r>
      <w:r>
        <w:rPr>
          <w:rFonts w:ascii="Arial" w:hAnsi="Arial" w:cs="Arial"/>
        </w:rPr>
        <w:t xml:space="preserve">two </w:t>
      </w:r>
      <w:r w:rsidRPr="00373CF5">
        <w:rPr>
          <w:rFonts w:ascii="Arial" w:hAnsi="Arial" w:cs="Arial"/>
        </w:rPr>
        <w:t>song</w:t>
      </w:r>
      <w:r>
        <w:rPr>
          <w:rFonts w:ascii="Arial" w:hAnsi="Arial" w:cs="Arial"/>
        </w:rPr>
        <w:t>s</w:t>
      </w:r>
      <w:r w:rsidRPr="00373CF5">
        <w:rPr>
          <w:rFonts w:ascii="Arial" w:hAnsi="Arial" w:cs="Arial"/>
        </w:rPr>
        <w:t>.</w:t>
      </w:r>
    </w:p>
    <w:p w14:paraId="6CA0F3DC" w14:textId="58435D32"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 </w:t>
      </w:r>
      <w:r>
        <w:rPr>
          <w:rFonts w:ascii="Arial" w:hAnsi="Arial" w:cs="Arial"/>
        </w:rPr>
        <w:t>My research partner</w:t>
      </w:r>
      <w:r w:rsidRPr="00373CF5">
        <w:rPr>
          <w:rFonts w:ascii="Arial" w:hAnsi="Arial" w:cs="Arial"/>
        </w:rPr>
        <w:t xml:space="preserve"> handed me an observation schedule (Appendix 1) and we spent </w:t>
      </w:r>
      <w:r>
        <w:rPr>
          <w:rFonts w:ascii="Arial" w:hAnsi="Arial" w:cs="Arial"/>
        </w:rPr>
        <w:t>ten</w:t>
      </w:r>
      <w:r w:rsidRPr="00373CF5">
        <w:rPr>
          <w:rFonts w:ascii="Arial" w:hAnsi="Arial" w:cs="Arial"/>
        </w:rPr>
        <w:t xml:space="preserve"> minutes before the lesson discussing the details of the lesson and the pupils which I would be observing. I was placed near the side of the carpet, while the pupils were seated around the edge of the mat in a large circle. The session was a short thirty-minute session which occurred after play and before lunch</w:t>
      </w:r>
      <w:r>
        <w:rPr>
          <w:rFonts w:ascii="Arial" w:hAnsi="Arial" w:cs="Arial"/>
        </w:rPr>
        <w:t xml:space="preserve"> (11-11:30)</w:t>
      </w:r>
      <w:r w:rsidRPr="00373CF5">
        <w:rPr>
          <w:rFonts w:ascii="Arial" w:hAnsi="Arial" w:cs="Arial"/>
        </w:rPr>
        <w:t>.</w:t>
      </w:r>
    </w:p>
    <w:p w14:paraId="0D1F470F" w14:textId="44EFA05C"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The lesson was a success in many ways. </w:t>
      </w:r>
      <w:r>
        <w:rPr>
          <w:rFonts w:ascii="Arial" w:hAnsi="Arial" w:cs="Arial"/>
        </w:rPr>
        <w:t>The first major success was that t</w:t>
      </w:r>
      <w:r w:rsidRPr="00373CF5">
        <w:rPr>
          <w:rFonts w:ascii="Arial" w:hAnsi="Arial" w:cs="Arial"/>
        </w:rPr>
        <w:t xml:space="preserve">he pupils were engaged initially by the PowerPoint which </w:t>
      </w:r>
      <w:r>
        <w:rPr>
          <w:rFonts w:ascii="Arial" w:hAnsi="Arial" w:cs="Arial"/>
        </w:rPr>
        <w:t>my research partner</w:t>
      </w:r>
      <w:r w:rsidRPr="00373CF5">
        <w:rPr>
          <w:rFonts w:ascii="Arial" w:hAnsi="Arial" w:cs="Arial"/>
        </w:rPr>
        <w:t xml:space="preserve"> had created. One key factor in this was the use of a class mascot ‘Sammy’, which the pupils had a positive</w:t>
      </w:r>
      <w:r>
        <w:rPr>
          <w:rFonts w:ascii="Arial" w:hAnsi="Arial" w:cs="Arial"/>
        </w:rPr>
        <w:t xml:space="preserve"> relationship with</w:t>
      </w:r>
      <w:r w:rsidRPr="00373CF5">
        <w:rPr>
          <w:rFonts w:ascii="Arial" w:hAnsi="Arial" w:cs="Arial"/>
        </w:rPr>
        <w:t xml:space="preserve">.  When </w:t>
      </w:r>
      <w:r>
        <w:rPr>
          <w:rFonts w:ascii="Arial" w:hAnsi="Arial" w:cs="Arial"/>
        </w:rPr>
        <w:t>my research partner</w:t>
      </w:r>
      <w:r w:rsidRPr="00373CF5">
        <w:rPr>
          <w:rFonts w:ascii="Arial" w:hAnsi="Arial" w:cs="Arial"/>
        </w:rPr>
        <w:t xml:space="preserve"> asked “Ble mae Sammy?” they all replied with enthusiasm “Dyma Sammy”. The behaviour was good from the outset and all pupils were attentive prior to the song. This helped </w:t>
      </w:r>
      <w:r>
        <w:rPr>
          <w:rFonts w:ascii="Arial" w:hAnsi="Arial" w:cs="Arial"/>
        </w:rPr>
        <w:t>my research partner</w:t>
      </w:r>
      <w:r w:rsidRPr="00373CF5">
        <w:rPr>
          <w:rFonts w:ascii="Arial" w:hAnsi="Arial" w:cs="Arial"/>
        </w:rPr>
        <w:t xml:space="preserve"> as he could comfortably transition from PowerPoint to </w:t>
      </w:r>
      <w:r>
        <w:rPr>
          <w:rFonts w:ascii="Arial" w:hAnsi="Arial" w:cs="Arial"/>
        </w:rPr>
        <w:t xml:space="preserve">the </w:t>
      </w:r>
      <w:r w:rsidRPr="00373CF5">
        <w:rPr>
          <w:rFonts w:ascii="Arial" w:hAnsi="Arial" w:cs="Arial"/>
        </w:rPr>
        <w:t>song.</w:t>
      </w:r>
      <w:r>
        <w:rPr>
          <w:rFonts w:ascii="Arial" w:hAnsi="Arial" w:cs="Arial"/>
        </w:rPr>
        <w:t xml:space="preserve"> </w:t>
      </w:r>
      <w:r w:rsidRPr="00373CF5">
        <w:rPr>
          <w:rFonts w:ascii="Arial" w:hAnsi="Arial" w:cs="Arial"/>
        </w:rPr>
        <w:t xml:space="preserve"> </w:t>
      </w:r>
    </w:p>
    <w:p w14:paraId="489CA42F" w14:textId="33EC3578"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The song </w:t>
      </w:r>
      <w:r>
        <w:rPr>
          <w:rFonts w:ascii="Arial" w:hAnsi="Arial" w:cs="Arial"/>
        </w:rPr>
        <w:t xml:space="preserve">which my research partner had created </w:t>
      </w:r>
      <w:r w:rsidRPr="00373CF5">
        <w:rPr>
          <w:rFonts w:ascii="Arial" w:hAnsi="Arial" w:cs="Arial"/>
        </w:rPr>
        <w:t xml:space="preserve">was well written and hit the key areas which </w:t>
      </w:r>
      <w:r>
        <w:rPr>
          <w:rFonts w:ascii="Arial" w:hAnsi="Arial" w:cs="Arial"/>
        </w:rPr>
        <w:t xml:space="preserve">he </w:t>
      </w:r>
      <w:r w:rsidRPr="00373CF5">
        <w:rPr>
          <w:rFonts w:ascii="Arial" w:hAnsi="Arial" w:cs="Arial"/>
        </w:rPr>
        <w:t>wanted to address which w</w:t>
      </w:r>
      <w:r>
        <w:rPr>
          <w:rFonts w:ascii="Arial" w:hAnsi="Arial" w:cs="Arial"/>
        </w:rPr>
        <w:t>ere</w:t>
      </w:r>
      <w:r w:rsidRPr="00373CF5">
        <w:rPr>
          <w:rFonts w:ascii="Arial" w:hAnsi="Arial" w:cs="Arial"/>
        </w:rPr>
        <w:t xml:space="preserve"> the sequence of ‘First, Second, Third, Fourth and Fifth’. As shown in the observation schedule (Appendix</w:t>
      </w:r>
      <w:r>
        <w:rPr>
          <w:rFonts w:ascii="Arial" w:hAnsi="Arial" w:cs="Arial"/>
        </w:rPr>
        <w:t xml:space="preserve"> 6)</w:t>
      </w:r>
      <w:r w:rsidRPr="00373CF5">
        <w:rPr>
          <w:rFonts w:ascii="Arial" w:hAnsi="Arial" w:cs="Arial"/>
        </w:rPr>
        <w:t xml:space="preserve"> the pupil’s engagement did increase as they were concentrated</w:t>
      </w:r>
      <w:r>
        <w:rPr>
          <w:rFonts w:ascii="Arial" w:hAnsi="Arial" w:cs="Arial"/>
        </w:rPr>
        <w:t xml:space="preserve"> and listening</w:t>
      </w:r>
      <w:r w:rsidRPr="00373CF5">
        <w:rPr>
          <w:rFonts w:ascii="Arial" w:hAnsi="Arial" w:cs="Arial"/>
        </w:rPr>
        <w:t xml:space="preserve"> on what </w:t>
      </w:r>
      <w:r>
        <w:rPr>
          <w:rFonts w:ascii="Arial" w:hAnsi="Arial" w:cs="Arial"/>
        </w:rPr>
        <w:t xml:space="preserve">they </w:t>
      </w:r>
      <w:r w:rsidRPr="00373CF5">
        <w:rPr>
          <w:rFonts w:ascii="Arial" w:hAnsi="Arial" w:cs="Arial"/>
        </w:rPr>
        <w:t>needed to s</w:t>
      </w:r>
      <w:r>
        <w:rPr>
          <w:rFonts w:ascii="Arial" w:hAnsi="Arial" w:cs="Arial"/>
        </w:rPr>
        <w:t>i</w:t>
      </w:r>
      <w:r w:rsidRPr="00373CF5">
        <w:rPr>
          <w:rFonts w:ascii="Arial" w:hAnsi="Arial" w:cs="Arial"/>
        </w:rPr>
        <w:t>ng. The use of actions in the song was an added bonus as this linked prior mathematical knowledge of the sequence one, two, three, four, five to the learning</w:t>
      </w:r>
      <w:r>
        <w:rPr>
          <w:rFonts w:ascii="Arial" w:hAnsi="Arial" w:cs="Arial"/>
        </w:rPr>
        <w:t xml:space="preserve">, this linked in with </w:t>
      </w:r>
      <w:r w:rsidRPr="00373CF5">
        <w:rPr>
          <w:rFonts w:ascii="Arial" w:hAnsi="Arial" w:cs="Arial"/>
        </w:rPr>
        <w:t>Ramachandran</w:t>
      </w:r>
      <w:r>
        <w:rPr>
          <w:rFonts w:ascii="Arial" w:hAnsi="Arial" w:cs="Arial"/>
        </w:rPr>
        <w:t xml:space="preserve"> and Blakeslee (1999) that the use of finger action with music improves memory</w:t>
      </w:r>
      <w:r w:rsidRPr="00373CF5">
        <w:rPr>
          <w:rFonts w:ascii="Arial" w:hAnsi="Arial" w:cs="Arial"/>
        </w:rPr>
        <w:t>. For the first song I focused on children A and D and it was visible that their engagement levels did increase due to clapping of their hands to the beat of the song. This data was collected as quant</w:t>
      </w:r>
      <w:r>
        <w:rPr>
          <w:rFonts w:ascii="Arial" w:hAnsi="Arial" w:cs="Arial"/>
        </w:rPr>
        <w:t>it</w:t>
      </w:r>
      <w:r w:rsidRPr="00373CF5">
        <w:rPr>
          <w:rFonts w:ascii="Arial" w:hAnsi="Arial" w:cs="Arial"/>
        </w:rPr>
        <w:t>ative, from the measurement going from a 3 to a 4, and qualitative as I wrote in the additional comment box the extra information</w:t>
      </w:r>
      <w:r>
        <w:rPr>
          <w:rFonts w:ascii="Arial" w:hAnsi="Arial" w:cs="Arial"/>
        </w:rPr>
        <w:t xml:space="preserve"> to why I gave this rating. (Appendix 5)</w:t>
      </w:r>
    </w:p>
    <w:p w14:paraId="6D2A2385" w14:textId="0269EA4C" w:rsidR="00373CF5" w:rsidRPr="00373CF5" w:rsidRDefault="00373CF5" w:rsidP="00373CF5">
      <w:pPr>
        <w:spacing w:before="100" w:beforeAutospacing="1" w:after="100" w:afterAutospacing="1" w:line="360" w:lineRule="auto"/>
        <w:rPr>
          <w:rFonts w:ascii="Arial" w:hAnsi="Arial" w:cs="Arial"/>
        </w:rPr>
      </w:pPr>
      <w:r>
        <w:rPr>
          <w:rFonts w:ascii="Arial" w:hAnsi="Arial" w:cs="Arial"/>
        </w:rPr>
        <w:lastRenderedPageBreak/>
        <w:t>My research partner</w:t>
      </w:r>
      <w:r w:rsidRPr="00373CF5">
        <w:rPr>
          <w:rFonts w:ascii="Arial" w:hAnsi="Arial" w:cs="Arial"/>
        </w:rPr>
        <w:t xml:space="preserve"> then introduced another song as he believed they had understood and remembered the song and concepts from the first one. This song was describing how to remember the sequence when building a pinecone birdfeeder and remembering what order to use. </w:t>
      </w:r>
      <w:r>
        <w:rPr>
          <w:rFonts w:ascii="Arial" w:hAnsi="Arial" w:cs="Arial"/>
        </w:rPr>
        <w:t xml:space="preserve">My research partner </w:t>
      </w:r>
      <w:r w:rsidRPr="00373CF5">
        <w:rPr>
          <w:rFonts w:ascii="Arial" w:hAnsi="Arial" w:cs="Arial"/>
        </w:rPr>
        <w:t xml:space="preserve">wanted to link the first and second songs together to develop a coherent understanding of the concept of sequencing, prior to taking them out and making their pinecone birdfeeders. The second song differed to the first as </w:t>
      </w:r>
      <w:r>
        <w:rPr>
          <w:rFonts w:ascii="Arial" w:hAnsi="Arial" w:cs="Arial"/>
        </w:rPr>
        <w:t>my research partner</w:t>
      </w:r>
      <w:r w:rsidRPr="00373CF5">
        <w:rPr>
          <w:rFonts w:ascii="Arial" w:hAnsi="Arial" w:cs="Arial"/>
        </w:rPr>
        <w:t xml:space="preserve"> wanted a ‘call and response’ from the pupils. This engaged all the focused pupils in </w:t>
      </w:r>
      <w:r>
        <w:rPr>
          <w:rFonts w:ascii="Arial" w:hAnsi="Arial" w:cs="Arial"/>
        </w:rPr>
        <w:t xml:space="preserve">I </w:t>
      </w:r>
      <w:r w:rsidRPr="00373CF5">
        <w:rPr>
          <w:rFonts w:ascii="Arial" w:hAnsi="Arial" w:cs="Arial"/>
        </w:rPr>
        <w:t>was observing</w:t>
      </w:r>
      <w:r>
        <w:rPr>
          <w:rFonts w:ascii="Arial" w:hAnsi="Arial" w:cs="Arial"/>
        </w:rPr>
        <w:t>,</w:t>
      </w:r>
      <w:r w:rsidRPr="00373CF5">
        <w:rPr>
          <w:rFonts w:ascii="Arial" w:hAnsi="Arial" w:cs="Arial"/>
        </w:rPr>
        <w:t xml:space="preserve"> apart from one</w:t>
      </w:r>
      <w:r>
        <w:rPr>
          <w:rFonts w:ascii="Arial" w:hAnsi="Arial" w:cs="Arial"/>
        </w:rPr>
        <w:t>, who stayed at a 3 on the Leuven Scale throughout this part of the lesson</w:t>
      </w:r>
      <w:r w:rsidRPr="00373CF5">
        <w:rPr>
          <w:rFonts w:ascii="Arial" w:hAnsi="Arial" w:cs="Arial"/>
        </w:rPr>
        <w:t xml:space="preserve">. The </w:t>
      </w:r>
      <w:r>
        <w:rPr>
          <w:rFonts w:ascii="Arial" w:hAnsi="Arial" w:cs="Arial"/>
        </w:rPr>
        <w:t xml:space="preserve">other </w:t>
      </w:r>
      <w:r w:rsidRPr="00373CF5">
        <w:rPr>
          <w:rFonts w:ascii="Arial" w:hAnsi="Arial" w:cs="Arial"/>
        </w:rPr>
        <w:t xml:space="preserve">pupils were engaged and were singing along </w:t>
      </w:r>
      <w:r>
        <w:rPr>
          <w:rFonts w:ascii="Arial" w:hAnsi="Arial" w:cs="Arial"/>
        </w:rPr>
        <w:t xml:space="preserve">and </w:t>
      </w:r>
      <w:r w:rsidRPr="00373CF5">
        <w:rPr>
          <w:rFonts w:ascii="Arial" w:hAnsi="Arial" w:cs="Arial"/>
        </w:rPr>
        <w:t xml:space="preserve">you could see by their behaviour that this way of learning was beneficial. The way the class listened and behaved showed me that they were willing and wanting to learn, this was noted as both qualitive and quantative data within the observational schedule. </w:t>
      </w:r>
    </w:p>
    <w:p w14:paraId="1786705F" w14:textId="430798BA" w:rsidR="00373CF5" w:rsidRPr="00373CF5" w:rsidRDefault="00373CF5" w:rsidP="00373CF5">
      <w:pPr>
        <w:spacing w:before="100" w:beforeAutospacing="1" w:after="100" w:afterAutospacing="1" w:line="360" w:lineRule="auto"/>
        <w:rPr>
          <w:rFonts w:ascii="Arial" w:hAnsi="Arial" w:cs="Arial"/>
        </w:rPr>
      </w:pPr>
      <w:r>
        <w:rPr>
          <w:rFonts w:ascii="Arial" w:hAnsi="Arial" w:cs="Arial"/>
        </w:rPr>
        <w:t>There were things to be improved from the lessons which were noted.</w:t>
      </w:r>
      <w:r w:rsidRPr="00373CF5">
        <w:rPr>
          <w:rFonts w:ascii="Arial" w:hAnsi="Arial" w:cs="Arial"/>
        </w:rPr>
        <w:t xml:space="preserve"> With the ‘call and response’ song I believe</w:t>
      </w:r>
      <w:r>
        <w:rPr>
          <w:rFonts w:ascii="Arial" w:hAnsi="Arial" w:cs="Arial"/>
        </w:rPr>
        <w:t>d</w:t>
      </w:r>
      <w:r w:rsidRPr="00373CF5">
        <w:rPr>
          <w:rFonts w:ascii="Arial" w:hAnsi="Arial" w:cs="Arial"/>
        </w:rPr>
        <w:t xml:space="preserve"> that it would have been beneficial for the pupils to have practiced this technique </w:t>
      </w:r>
      <w:r>
        <w:rPr>
          <w:rFonts w:ascii="Arial" w:hAnsi="Arial" w:cs="Arial"/>
        </w:rPr>
        <w:t xml:space="preserve">prior to </w:t>
      </w:r>
      <w:r w:rsidRPr="00373CF5">
        <w:rPr>
          <w:rFonts w:ascii="Arial" w:hAnsi="Arial" w:cs="Arial"/>
        </w:rPr>
        <w:t>singing the song. I underst</w:t>
      </w:r>
      <w:r>
        <w:rPr>
          <w:rFonts w:ascii="Arial" w:hAnsi="Arial" w:cs="Arial"/>
        </w:rPr>
        <w:t>oo</w:t>
      </w:r>
      <w:r w:rsidRPr="00373CF5">
        <w:rPr>
          <w:rFonts w:ascii="Arial" w:hAnsi="Arial" w:cs="Arial"/>
        </w:rPr>
        <w:t>d that time was limited, however, I believe</w:t>
      </w:r>
      <w:r>
        <w:rPr>
          <w:rFonts w:ascii="Arial" w:hAnsi="Arial" w:cs="Arial"/>
        </w:rPr>
        <w:t>d</w:t>
      </w:r>
      <w:r w:rsidRPr="00373CF5">
        <w:rPr>
          <w:rFonts w:ascii="Arial" w:hAnsi="Arial" w:cs="Arial"/>
        </w:rPr>
        <w:t xml:space="preserve"> that by not properly understanding the ‘call and response’ technique, the pupils were a little confused as to when they were meant to be singing. It was natural for them, as they did in the first song, to try and sing along to the whole song. </w:t>
      </w:r>
      <w:r>
        <w:rPr>
          <w:rFonts w:ascii="Arial" w:hAnsi="Arial" w:cs="Arial"/>
        </w:rPr>
        <w:t>This was the reason for the Child D becoming disengaged, as she was confused as to what she was meant to be signing rather than singing throughout the song.</w:t>
      </w:r>
    </w:p>
    <w:p w14:paraId="0CF2DDCB" w14:textId="77777777" w:rsidR="00373CF5" w:rsidRDefault="00373CF5" w:rsidP="00373CF5">
      <w:pPr>
        <w:spacing w:before="100" w:beforeAutospacing="1" w:after="100" w:afterAutospacing="1" w:line="360" w:lineRule="auto"/>
        <w:rPr>
          <w:rFonts w:ascii="Arial" w:hAnsi="Arial" w:cs="Arial"/>
        </w:rPr>
      </w:pPr>
      <w:r>
        <w:rPr>
          <w:rFonts w:ascii="Arial" w:hAnsi="Arial" w:cs="Arial"/>
        </w:rPr>
        <w:t xml:space="preserve">Another aspect I noticed </w:t>
      </w:r>
      <w:r w:rsidRPr="00373CF5">
        <w:rPr>
          <w:rFonts w:ascii="Arial" w:hAnsi="Arial" w:cs="Arial"/>
        </w:rPr>
        <w:t xml:space="preserve">that to </w:t>
      </w:r>
      <w:r>
        <w:rPr>
          <w:rFonts w:ascii="Arial" w:hAnsi="Arial" w:cs="Arial"/>
        </w:rPr>
        <w:t xml:space="preserve">needed to </w:t>
      </w:r>
      <w:r w:rsidRPr="00373CF5">
        <w:rPr>
          <w:rFonts w:ascii="Arial" w:hAnsi="Arial" w:cs="Arial"/>
        </w:rPr>
        <w:t xml:space="preserve">change when taking the </w:t>
      </w:r>
      <w:r>
        <w:rPr>
          <w:rFonts w:ascii="Arial" w:hAnsi="Arial" w:cs="Arial"/>
        </w:rPr>
        <w:t xml:space="preserve">second </w:t>
      </w:r>
      <w:r w:rsidRPr="00373CF5">
        <w:rPr>
          <w:rFonts w:ascii="Arial" w:hAnsi="Arial" w:cs="Arial"/>
        </w:rPr>
        <w:t>lesson would be the seating plan</w:t>
      </w:r>
      <w:r>
        <w:rPr>
          <w:rFonts w:ascii="Arial" w:hAnsi="Arial" w:cs="Arial"/>
        </w:rPr>
        <w:t xml:space="preserve"> or position</w:t>
      </w:r>
      <w:r w:rsidRPr="00373CF5">
        <w:rPr>
          <w:rFonts w:ascii="Arial" w:hAnsi="Arial" w:cs="Arial"/>
        </w:rPr>
        <w:t>. I was sat on the side of the carpet and two of the pupils who</w:t>
      </w:r>
      <w:r>
        <w:rPr>
          <w:rFonts w:ascii="Arial" w:hAnsi="Arial" w:cs="Arial"/>
        </w:rPr>
        <w:t>m</w:t>
      </w:r>
      <w:r w:rsidRPr="00373CF5">
        <w:rPr>
          <w:rFonts w:ascii="Arial" w:hAnsi="Arial" w:cs="Arial"/>
        </w:rPr>
        <w:t xml:space="preserve"> I was meant </w:t>
      </w:r>
      <w:r>
        <w:rPr>
          <w:rFonts w:ascii="Arial" w:hAnsi="Arial" w:cs="Arial"/>
        </w:rPr>
        <w:t xml:space="preserve">to observe </w:t>
      </w:r>
      <w:r w:rsidRPr="00373CF5">
        <w:rPr>
          <w:rFonts w:ascii="Arial" w:hAnsi="Arial" w:cs="Arial"/>
        </w:rPr>
        <w:t>had their face</w:t>
      </w:r>
      <w:r>
        <w:rPr>
          <w:rFonts w:ascii="Arial" w:hAnsi="Arial" w:cs="Arial"/>
        </w:rPr>
        <w:t>s</w:t>
      </w:r>
      <w:r w:rsidRPr="00373CF5">
        <w:rPr>
          <w:rFonts w:ascii="Arial" w:hAnsi="Arial" w:cs="Arial"/>
        </w:rPr>
        <w:t xml:space="preserve"> away from me. As we were using the Leuven Scale</w:t>
      </w:r>
      <w:r>
        <w:rPr>
          <w:rFonts w:ascii="Arial" w:hAnsi="Arial" w:cs="Arial"/>
        </w:rPr>
        <w:t xml:space="preserve">, </w:t>
      </w:r>
      <w:r w:rsidRPr="00373CF5">
        <w:rPr>
          <w:rFonts w:ascii="Arial" w:hAnsi="Arial" w:cs="Arial"/>
        </w:rPr>
        <w:t>it was important that we could see the pupil</w:t>
      </w:r>
      <w:r>
        <w:rPr>
          <w:rFonts w:ascii="Arial" w:hAnsi="Arial" w:cs="Arial"/>
        </w:rPr>
        <w:t>’</w:t>
      </w:r>
      <w:r w:rsidRPr="00373CF5">
        <w:rPr>
          <w:rFonts w:ascii="Arial" w:hAnsi="Arial" w:cs="Arial"/>
        </w:rPr>
        <w:t>s faces a</w:t>
      </w:r>
      <w:r>
        <w:rPr>
          <w:rFonts w:ascii="Arial" w:hAnsi="Arial" w:cs="Arial"/>
        </w:rPr>
        <w:t>s</w:t>
      </w:r>
      <w:r w:rsidRPr="00373CF5">
        <w:rPr>
          <w:rFonts w:ascii="Arial" w:hAnsi="Arial" w:cs="Arial"/>
        </w:rPr>
        <w:t xml:space="preserve"> this is a </w:t>
      </w:r>
      <w:r>
        <w:rPr>
          <w:rFonts w:ascii="Arial" w:hAnsi="Arial" w:cs="Arial"/>
        </w:rPr>
        <w:t>vital</w:t>
      </w:r>
      <w:r w:rsidRPr="00373CF5">
        <w:rPr>
          <w:rFonts w:ascii="Arial" w:hAnsi="Arial" w:cs="Arial"/>
        </w:rPr>
        <w:t xml:space="preserve"> way of indicating their engagement leveIs</w:t>
      </w:r>
      <w:r>
        <w:rPr>
          <w:rFonts w:ascii="Arial" w:hAnsi="Arial" w:cs="Arial"/>
        </w:rPr>
        <w:t>.</w:t>
      </w:r>
      <w:r w:rsidRPr="00373CF5">
        <w:rPr>
          <w:rFonts w:ascii="Arial" w:hAnsi="Arial" w:cs="Arial"/>
        </w:rPr>
        <w:t xml:space="preserve"> </w:t>
      </w:r>
      <w:r>
        <w:rPr>
          <w:rFonts w:ascii="Arial" w:hAnsi="Arial" w:cs="Arial"/>
        </w:rPr>
        <w:t>F</w:t>
      </w:r>
      <w:r w:rsidRPr="00373CF5">
        <w:rPr>
          <w:rFonts w:ascii="Arial" w:hAnsi="Arial" w:cs="Arial"/>
        </w:rPr>
        <w:t>or the next lesson</w:t>
      </w:r>
      <w:r>
        <w:rPr>
          <w:rFonts w:ascii="Arial" w:hAnsi="Arial" w:cs="Arial"/>
        </w:rPr>
        <w:t xml:space="preserve">, my research partner needs to be sitting </w:t>
      </w:r>
      <w:r w:rsidRPr="00373CF5">
        <w:rPr>
          <w:rFonts w:ascii="Arial" w:hAnsi="Arial" w:cs="Arial"/>
        </w:rPr>
        <w:t>in</w:t>
      </w:r>
      <w:r>
        <w:rPr>
          <w:rFonts w:ascii="Arial" w:hAnsi="Arial" w:cs="Arial"/>
        </w:rPr>
        <w:t xml:space="preserve"> </w:t>
      </w:r>
      <w:r w:rsidRPr="00373CF5">
        <w:rPr>
          <w:rFonts w:ascii="Arial" w:hAnsi="Arial" w:cs="Arial"/>
        </w:rPr>
        <w:t>front of the class</w:t>
      </w:r>
      <w:r>
        <w:rPr>
          <w:rFonts w:ascii="Arial" w:hAnsi="Arial" w:cs="Arial"/>
        </w:rPr>
        <w:t>, with a clear view of all pupils</w:t>
      </w:r>
      <w:r w:rsidRPr="00373CF5">
        <w:rPr>
          <w:rFonts w:ascii="Arial" w:hAnsi="Arial" w:cs="Arial"/>
        </w:rPr>
        <w:t>. I underst</w:t>
      </w:r>
      <w:r>
        <w:rPr>
          <w:rFonts w:ascii="Arial" w:hAnsi="Arial" w:cs="Arial"/>
        </w:rPr>
        <w:t>ood</w:t>
      </w:r>
      <w:r w:rsidRPr="00373CF5">
        <w:rPr>
          <w:rFonts w:ascii="Arial" w:hAnsi="Arial" w:cs="Arial"/>
        </w:rPr>
        <w:t xml:space="preserve"> that he did not want me to</w:t>
      </w:r>
      <w:r>
        <w:rPr>
          <w:rFonts w:ascii="Arial" w:hAnsi="Arial" w:cs="Arial"/>
        </w:rPr>
        <w:t xml:space="preserve"> influence</w:t>
      </w:r>
      <w:r w:rsidRPr="00373CF5">
        <w:rPr>
          <w:rFonts w:ascii="Arial" w:hAnsi="Arial" w:cs="Arial"/>
        </w:rPr>
        <w:t xml:space="preserve"> the behaviour of the</w:t>
      </w:r>
      <w:r>
        <w:rPr>
          <w:rFonts w:ascii="Arial" w:hAnsi="Arial" w:cs="Arial"/>
        </w:rPr>
        <w:t xml:space="preserve"> pupils in the</w:t>
      </w:r>
      <w:r w:rsidRPr="00373CF5">
        <w:rPr>
          <w:rFonts w:ascii="Arial" w:hAnsi="Arial" w:cs="Arial"/>
        </w:rPr>
        <w:t xml:space="preserve"> lesson</w:t>
      </w:r>
      <w:r>
        <w:rPr>
          <w:rFonts w:ascii="Arial" w:hAnsi="Arial" w:cs="Arial"/>
        </w:rPr>
        <w:t>,</w:t>
      </w:r>
      <w:r w:rsidRPr="00373CF5">
        <w:rPr>
          <w:rFonts w:ascii="Arial" w:hAnsi="Arial" w:cs="Arial"/>
        </w:rPr>
        <w:t xml:space="preserve"> so by placing me at the side it was less intrusive and may have minimised the Hawthorne Effect.</w:t>
      </w:r>
      <w:r>
        <w:rPr>
          <w:rFonts w:ascii="Arial" w:hAnsi="Arial" w:cs="Arial"/>
        </w:rPr>
        <w:t xml:space="preserve"> However, this had a negative effect on my ability to successfully use the Leuven Scale. </w:t>
      </w:r>
    </w:p>
    <w:p w14:paraId="1EE52FA5" w14:textId="5C3373D6" w:rsidR="00373CF5" w:rsidRPr="00373CF5" w:rsidRDefault="00373CF5" w:rsidP="00373CF5">
      <w:pPr>
        <w:spacing w:before="100" w:beforeAutospacing="1" w:after="100" w:afterAutospacing="1" w:line="360" w:lineRule="auto"/>
        <w:rPr>
          <w:rFonts w:ascii="Arial" w:hAnsi="Arial" w:cs="Arial"/>
        </w:rPr>
      </w:pPr>
      <w:r>
        <w:rPr>
          <w:rFonts w:ascii="Arial" w:hAnsi="Arial" w:cs="Arial"/>
        </w:rPr>
        <w:lastRenderedPageBreak/>
        <w:t>T</w:t>
      </w:r>
      <w:r w:rsidRPr="00373CF5">
        <w:rPr>
          <w:rFonts w:ascii="Arial" w:hAnsi="Arial" w:cs="Arial"/>
        </w:rPr>
        <w:t>he scale was effective</w:t>
      </w:r>
      <w:r>
        <w:rPr>
          <w:rFonts w:ascii="Arial" w:hAnsi="Arial" w:cs="Arial"/>
        </w:rPr>
        <w:t xml:space="preserve"> with the other pupils,</w:t>
      </w:r>
      <w:r w:rsidRPr="00373CF5">
        <w:rPr>
          <w:rFonts w:ascii="Arial" w:hAnsi="Arial" w:cs="Arial"/>
        </w:rPr>
        <w:t xml:space="preserve"> but I believed for my lesson it would need to be changed. This </w:t>
      </w:r>
      <w:r>
        <w:rPr>
          <w:rFonts w:ascii="Arial" w:hAnsi="Arial" w:cs="Arial"/>
        </w:rPr>
        <w:t>was</w:t>
      </w:r>
      <w:r w:rsidRPr="00373CF5">
        <w:rPr>
          <w:rFonts w:ascii="Arial" w:hAnsi="Arial" w:cs="Arial"/>
        </w:rPr>
        <w:t xml:space="preserve"> due to the fact that </w:t>
      </w:r>
      <w:r w:rsidRPr="00373CF5">
        <w:rPr>
          <w:rFonts w:ascii="Arial" w:hAnsi="Arial" w:cs="Arial"/>
        </w:rPr>
        <w:t>the pupils were more engaged when Sion was playing the guitar</w:t>
      </w:r>
      <w:r w:rsidRPr="00373CF5">
        <w:rPr>
          <w:rFonts w:ascii="Arial" w:hAnsi="Arial" w:cs="Arial"/>
        </w:rPr>
        <w:t>,</w:t>
      </w:r>
      <w:r w:rsidRPr="00373CF5">
        <w:rPr>
          <w:rFonts w:ascii="Arial" w:hAnsi="Arial" w:cs="Arial"/>
        </w:rPr>
        <w:t xml:space="preserve"> but I was unsure as to whether it was the guitar or the singing and recalling that was engaging the pupils.</w:t>
      </w:r>
      <w:r w:rsidRPr="00373CF5">
        <w:rPr>
          <w:rFonts w:ascii="Arial" w:hAnsi="Arial" w:cs="Arial"/>
        </w:rPr>
        <w:t xml:space="preserve"> What I want</w:t>
      </w:r>
      <w:r>
        <w:rPr>
          <w:rFonts w:ascii="Arial" w:hAnsi="Arial" w:cs="Arial"/>
        </w:rPr>
        <w:t>ed</w:t>
      </w:r>
      <w:r w:rsidRPr="00373CF5">
        <w:rPr>
          <w:rFonts w:ascii="Arial" w:hAnsi="Arial" w:cs="Arial"/>
        </w:rPr>
        <w:t xml:space="preserve"> in my revised scale </w:t>
      </w:r>
      <w:r>
        <w:rPr>
          <w:rFonts w:ascii="Arial" w:hAnsi="Arial" w:cs="Arial"/>
        </w:rPr>
        <w:t>was</w:t>
      </w:r>
      <w:r w:rsidRPr="00373CF5">
        <w:rPr>
          <w:rFonts w:ascii="Arial" w:hAnsi="Arial" w:cs="Arial"/>
        </w:rPr>
        <w:t xml:space="preserve"> to have in the ‘Use of Music’ column</w:t>
      </w:r>
      <w:r>
        <w:rPr>
          <w:rFonts w:ascii="Arial" w:hAnsi="Arial" w:cs="Arial"/>
        </w:rPr>
        <w:t xml:space="preserve"> different options</w:t>
      </w:r>
      <w:r w:rsidRPr="00373CF5">
        <w:rPr>
          <w:rFonts w:ascii="Arial" w:hAnsi="Arial" w:cs="Arial"/>
        </w:rPr>
        <w:t>. This would change from the two options shown in (Appendix 1) ‘Music and No Music’ to ‘Introduction, no music just singing, singing with guitar, singing with music and finally just the music.’ I believ</w:t>
      </w:r>
      <w:r>
        <w:rPr>
          <w:rFonts w:ascii="Arial" w:hAnsi="Arial" w:cs="Arial"/>
        </w:rPr>
        <w:t>ed</w:t>
      </w:r>
      <w:r w:rsidRPr="00373CF5">
        <w:rPr>
          <w:rFonts w:ascii="Arial" w:hAnsi="Arial" w:cs="Arial"/>
        </w:rPr>
        <w:t xml:space="preserve"> this would show a fairer reflection of music in the classroom as I could not distinguish whether it was the singing or the guitar that was having the</w:t>
      </w:r>
      <w:r>
        <w:rPr>
          <w:rFonts w:ascii="Arial" w:hAnsi="Arial" w:cs="Arial"/>
        </w:rPr>
        <w:t xml:space="preserve"> greatest</w:t>
      </w:r>
      <w:r w:rsidRPr="00373CF5">
        <w:rPr>
          <w:rFonts w:ascii="Arial" w:hAnsi="Arial" w:cs="Arial"/>
        </w:rPr>
        <w:t xml:space="preserve"> impact o</w:t>
      </w:r>
      <w:r>
        <w:rPr>
          <w:rFonts w:ascii="Arial" w:hAnsi="Arial" w:cs="Arial"/>
        </w:rPr>
        <w:t>n</w:t>
      </w:r>
      <w:r w:rsidRPr="00373CF5">
        <w:rPr>
          <w:rFonts w:ascii="Arial" w:hAnsi="Arial" w:cs="Arial"/>
        </w:rPr>
        <w:t xml:space="preserve"> engagement levels. My final analysis on the lesson </w:t>
      </w:r>
      <w:r>
        <w:rPr>
          <w:rFonts w:ascii="Arial" w:hAnsi="Arial" w:cs="Arial"/>
        </w:rPr>
        <w:t>was</w:t>
      </w:r>
      <w:r w:rsidRPr="00373CF5">
        <w:rPr>
          <w:rFonts w:ascii="Arial" w:hAnsi="Arial" w:cs="Arial"/>
        </w:rPr>
        <w:t xml:space="preserve"> that it was successful in its use of music however</w:t>
      </w:r>
      <w:r>
        <w:rPr>
          <w:rFonts w:ascii="Arial" w:hAnsi="Arial" w:cs="Arial"/>
        </w:rPr>
        <w:t xml:space="preserve">, </w:t>
      </w:r>
      <w:r w:rsidRPr="00373CF5">
        <w:rPr>
          <w:rFonts w:ascii="Arial" w:hAnsi="Arial" w:cs="Arial"/>
        </w:rPr>
        <w:t xml:space="preserve">there could have been more music, as the PowerPoint and talking took up about 40% of the lesson. </w:t>
      </w:r>
    </w:p>
    <w:p w14:paraId="7C972706" w14:textId="325C6288"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For the Lesson Study to be </w:t>
      </w:r>
      <w:r>
        <w:rPr>
          <w:rFonts w:ascii="Arial" w:hAnsi="Arial" w:cs="Arial"/>
        </w:rPr>
        <w:t>complete</w:t>
      </w:r>
      <w:r w:rsidRPr="00373CF5">
        <w:rPr>
          <w:rFonts w:ascii="Arial" w:hAnsi="Arial" w:cs="Arial"/>
        </w:rPr>
        <w:t xml:space="preserve"> we needed to ask the </w:t>
      </w:r>
      <w:r>
        <w:rPr>
          <w:rFonts w:ascii="Arial" w:hAnsi="Arial" w:cs="Arial"/>
        </w:rPr>
        <w:t xml:space="preserve">focus </w:t>
      </w:r>
      <w:r w:rsidRPr="00373CF5">
        <w:rPr>
          <w:rFonts w:ascii="Arial" w:hAnsi="Arial" w:cs="Arial"/>
        </w:rPr>
        <w:t xml:space="preserve">pupils </w:t>
      </w:r>
      <w:r>
        <w:rPr>
          <w:rFonts w:ascii="Arial" w:hAnsi="Arial" w:cs="Arial"/>
        </w:rPr>
        <w:t>the</w:t>
      </w:r>
      <w:r w:rsidRPr="00373CF5">
        <w:rPr>
          <w:rFonts w:ascii="Arial" w:hAnsi="Arial" w:cs="Arial"/>
        </w:rPr>
        <w:t xml:space="preserve"> focused group questions. </w:t>
      </w:r>
      <w:r>
        <w:rPr>
          <w:rFonts w:ascii="Arial" w:hAnsi="Arial" w:cs="Arial"/>
        </w:rPr>
        <w:t>My research partner</w:t>
      </w:r>
      <w:r w:rsidRPr="00373CF5">
        <w:rPr>
          <w:rFonts w:ascii="Arial" w:hAnsi="Arial" w:cs="Arial"/>
        </w:rPr>
        <w:t xml:space="preserve"> believed it would be best to ask the</w:t>
      </w:r>
      <w:r>
        <w:rPr>
          <w:rFonts w:ascii="Arial" w:hAnsi="Arial" w:cs="Arial"/>
        </w:rPr>
        <w:t xml:space="preserve"> pupils</w:t>
      </w:r>
      <w:r w:rsidRPr="00373CF5">
        <w:rPr>
          <w:rFonts w:ascii="Arial" w:hAnsi="Arial" w:cs="Arial"/>
        </w:rPr>
        <w:t xml:space="preserve"> independently and let him ask the questions as it should produce better responses. The questions were open questions (Appendix</w:t>
      </w:r>
      <w:r>
        <w:rPr>
          <w:rFonts w:ascii="Arial" w:hAnsi="Arial" w:cs="Arial"/>
        </w:rPr>
        <w:t xml:space="preserve"> 2</w:t>
      </w:r>
      <w:r w:rsidRPr="00373CF5">
        <w:rPr>
          <w:rFonts w:ascii="Arial" w:hAnsi="Arial" w:cs="Arial"/>
        </w:rPr>
        <w:t>) and we went around the classroom finding the pupi</w:t>
      </w:r>
      <w:r>
        <w:rPr>
          <w:rFonts w:ascii="Arial" w:hAnsi="Arial" w:cs="Arial"/>
        </w:rPr>
        <w:t>ls</w:t>
      </w:r>
      <w:r w:rsidRPr="00373CF5">
        <w:rPr>
          <w:rFonts w:ascii="Arial" w:hAnsi="Arial" w:cs="Arial"/>
        </w:rPr>
        <w:t xml:space="preserve"> then asking the focused pupils for their answers. They answered during a play session which </w:t>
      </w:r>
      <w:r>
        <w:rPr>
          <w:rFonts w:ascii="Arial" w:hAnsi="Arial" w:cs="Arial"/>
        </w:rPr>
        <w:t xml:space="preserve">was a disadvantage to my research partner as it </w:t>
      </w:r>
      <w:r w:rsidRPr="00373CF5">
        <w:rPr>
          <w:rFonts w:ascii="Arial" w:hAnsi="Arial" w:cs="Arial"/>
        </w:rPr>
        <w:t xml:space="preserve">meant they were more engaged with the play rather than the questions. It could have been this or the age of the pupils </w:t>
      </w:r>
      <w:r>
        <w:rPr>
          <w:rFonts w:ascii="Arial" w:hAnsi="Arial" w:cs="Arial"/>
        </w:rPr>
        <w:t xml:space="preserve">as </w:t>
      </w:r>
      <w:r w:rsidRPr="00373CF5">
        <w:rPr>
          <w:rFonts w:ascii="Arial" w:hAnsi="Arial" w:cs="Arial"/>
        </w:rPr>
        <w:t xml:space="preserve">to why the answers were </w:t>
      </w:r>
      <w:r>
        <w:rPr>
          <w:rFonts w:ascii="Arial" w:hAnsi="Arial" w:cs="Arial"/>
        </w:rPr>
        <w:t>so</w:t>
      </w:r>
      <w:r w:rsidRPr="00373CF5">
        <w:rPr>
          <w:rFonts w:ascii="Arial" w:hAnsi="Arial" w:cs="Arial"/>
        </w:rPr>
        <w:t xml:space="preserve"> limited</w:t>
      </w:r>
      <w:r>
        <w:rPr>
          <w:rFonts w:ascii="Arial" w:hAnsi="Arial" w:cs="Arial"/>
        </w:rPr>
        <w:t>,</w:t>
      </w:r>
      <w:r w:rsidRPr="00373CF5">
        <w:rPr>
          <w:rFonts w:ascii="Arial" w:hAnsi="Arial" w:cs="Arial"/>
        </w:rPr>
        <w:t xml:space="preserve"> with responses of just one, two- or three-word answers. </w:t>
      </w:r>
      <w:r>
        <w:rPr>
          <w:rFonts w:ascii="Arial" w:hAnsi="Arial" w:cs="Arial"/>
        </w:rPr>
        <w:t xml:space="preserve">Pupil D’s </w:t>
      </w:r>
      <w:r w:rsidRPr="00373CF5">
        <w:rPr>
          <w:rFonts w:ascii="Arial" w:hAnsi="Arial" w:cs="Arial"/>
        </w:rPr>
        <w:t xml:space="preserve">responses were so limited that </w:t>
      </w:r>
      <w:r>
        <w:rPr>
          <w:rFonts w:ascii="Arial" w:hAnsi="Arial" w:cs="Arial"/>
        </w:rPr>
        <w:t>he</w:t>
      </w:r>
      <w:r w:rsidRPr="00373CF5">
        <w:rPr>
          <w:rFonts w:ascii="Arial" w:hAnsi="Arial" w:cs="Arial"/>
        </w:rPr>
        <w:t xml:space="preserve"> resorted to body language for </w:t>
      </w:r>
      <w:r>
        <w:rPr>
          <w:rFonts w:ascii="Arial" w:hAnsi="Arial" w:cs="Arial"/>
        </w:rPr>
        <w:t>responses</w:t>
      </w:r>
      <w:r w:rsidRPr="00373CF5">
        <w:rPr>
          <w:rFonts w:ascii="Arial" w:hAnsi="Arial" w:cs="Arial"/>
        </w:rPr>
        <w:t>.</w:t>
      </w:r>
      <w:r>
        <w:rPr>
          <w:rFonts w:ascii="Arial" w:hAnsi="Arial" w:cs="Arial"/>
        </w:rPr>
        <w:t xml:space="preserve"> This can be observed in (Appendix 7). It was extremely difficult for us to take the answers from these pupils as solid evidence as they seemed so disengaged from the questions.</w:t>
      </w:r>
      <w:r w:rsidRPr="00373CF5">
        <w:rPr>
          <w:rFonts w:ascii="Arial" w:hAnsi="Arial" w:cs="Arial"/>
        </w:rPr>
        <w:t xml:space="preserve"> This was a le</w:t>
      </w:r>
      <w:r>
        <w:rPr>
          <w:rFonts w:ascii="Arial" w:hAnsi="Arial" w:cs="Arial"/>
        </w:rPr>
        <w:t xml:space="preserve">arning curve </w:t>
      </w:r>
      <w:r w:rsidRPr="00373CF5">
        <w:rPr>
          <w:rFonts w:ascii="Arial" w:hAnsi="Arial" w:cs="Arial"/>
        </w:rPr>
        <w:t xml:space="preserve">for us as we believed for the next lesson it would </w:t>
      </w:r>
      <w:r>
        <w:rPr>
          <w:rFonts w:ascii="Arial" w:hAnsi="Arial" w:cs="Arial"/>
        </w:rPr>
        <w:t>be beneficial for</w:t>
      </w:r>
      <w:r w:rsidRPr="00373CF5">
        <w:rPr>
          <w:rFonts w:ascii="Arial" w:hAnsi="Arial" w:cs="Arial"/>
        </w:rPr>
        <w:t xml:space="preserve"> us to ask the questions with the pupils together</w:t>
      </w:r>
      <w:r>
        <w:rPr>
          <w:rFonts w:ascii="Arial" w:hAnsi="Arial" w:cs="Arial"/>
        </w:rPr>
        <w:t>,</w:t>
      </w:r>
      <w:r w:rsidRPr="00373CF5">
        <w:rPr>
          <w:rFonts w:ascii="Arial" w:hAnsi="Arial" w:cs="Arial"/>
        </w:rPr>
        <w:t xml:space="preserve"> as this </w:t>
      </w:r>
      <w:r>
        <w:rPr>
          <w:rFonts w:ascii="Arial" w:hAnsi="Arial" w:cs="Arial"/>
        </w:rPr>
        <w:t>should</w:t>
      </w:r>
      <w:r w:rsidRPr="00373CF5">
        <w:rPr>
          <w:rFonts w:ascii="Arial" w:hAnsi="Arial" w:cs="Arial"/>
        </w:rPr>
        <w:t xml:space="preserve"> generate better responses</w:t>
      </w:r>
      <w:r>
        <w:rPr>
          <w:rFonts w:ascii="Arial" w:hAnsi="Arial" w:cs="Arial"/>
        </w:rPr>
        <w:t xml:space="preserve"> than the ones we obtained in the first lesson</w:t>
      </w:r>
      <w:r w:rsidRPr="00373CF5">
        <w:rPr>
          <w:rFonts w:ascii="Arial" w:hAnsi="Arial" w:cs="Arial"/>
        </w:rPr>
        <w:t xml:space="preserve">. </w:t>
      </w:r>
      <w:r>
        <w:rPr>
          <w:rFonts w:ascii="Arial" w:hAnsi="Arial" w:cs="Arial"/>
        </w:rPr>
        <w:t>We then reflected using our pre-forma reflection sheet (Appendix 3 &amp; 14) this helped us as from this reflection w</w:t>
      </w:r>
      <w:r w:rsidRPr="00373CF5">
        <w:rPr>
          <w:rFonts w:ascii="Arial" w:hAnsi="Arial" w:cs="Arial"/>
        </w:rPr>
        <w:t>e concluded that it would</w:t>
      </w:r>
      <w:r>
        <w:rPr>
          <w:rFonts w:ascii="Arial" w:hAnsi="Arial" w:cs="Arial"/>
        </w:rPr>
        <w:t xml:space="preserve"> </w:t>
      </w:r>
      <w:r w:rsidRPr="00373CF5">
        <w:rPr>
          <w:rFonts w:ascii="Arial" w:hAnsi="Arial" w:cs="Arial"/>
        </w:rPr>
        <w:t xml:space="preserve">improve </w:t>
      </w:r>
      <w:r>
        <w:rPr>
          <w:rFonts w:ascii="Arial" w:hAnsi="Arial" w:cs="Arial"/>
        </w:rPr>
        <w:t xml:space="preserve">the Lesson Study </w:t>
      </w:r>
      <w:r w:rsidRPr="00373CF5">
        <w:rPr>
          <w:rFonts w:ascii="Arial" w:hAnsi="Arial" w:cs="Arial"/>
        </w:rPr>
        <w:t>to have audio evidence</w:t>
      </w:r>
      <w:r>
        <w:rPr>
          <w:rFonts w:ascii="Arial" w:hAnsi="Arial" w:cs="Arial"/>
        </w:rPr>
        <w:t>.</w:t>
      </w:r>
      <w:r w:rsidRPr="00373CF5">
        <w:rPr>
          <w:rFonts w:ascii="Arial" w:hAnsi="Arial" w:cs="Arial"/>
        </w:rPr>
        <w:t xml:space="preserve"> </w:t>
      </w:r>
      <w:r>
        <w:rPr>
          <w:rFonts w:ascii="Arial" w:hAnsi="Arial" w:cs="Arial"/>
        </w:rPr>
        <w:t>W</w:t>
      </w:r>
      <w:r w:rsidRPr="00373CF5">
        <w:rPr>
          <w:rFonts w:ascii="Arial" w:hAnsi="Arial" w:cs="Arial"/>
        </w:rPr>
        <w:t xml:space="preserve">e asked our senior mentor if we could use voice recordings, </w:t>
      </w:r>
      <w:r>
        <w:rPr>
          <w:rFonts w:ascii="Arial" w:hAnsi="Arial" w:cs="Arial"/>
        </w:rPr>
        <w:t>and in accordance with BERA (2018),</w:t>
      </w:r>
      <w:r w:rsidRPr="00373CF5">
        <w:rPr>
          <w:rFonts w:ascii="Arial" w:hAnsi="Arial" w:cs="Arial"/>
        </w:rPr>
        <w:t xml:space="preserve"> we were able to gain permission</w:t>
      </w:r>
      <w:r>
        <w:rPr>
          <w:rFonts w:ascii="Arial" w:hAnsi="Arial" w:cs="Arial"/>
        </w:rPr>
        <w:t>.</w:t>
      </w:r>
    </w:p>
    <w:p w14:paraId="0B200593" w14:textId="6682882B" w:rsidR="00373CF5" w:rsidRPr="00373CF5" w:rsidRDefault="00373CF5" w:rsidP="00373CF5">
      <w:pPr>
        <w:spacing w:before="100" w:beforeAutospacing="1" w:after="100" w:afterAutospacing="1" w:line="360" w:lineRule="auto"/>
        <w:rPr>
          <w:rFonts w:ascii="Arial" w:hAnsi="Arial" w:cs="Arial"/>
        </w:rPr>
      </w:pPr>
    </w:p>
    <w:p w14:paraId="4AD99892" w14:textId="77777777" w:rsidR="00373CF5" w:rsidRPr="00373CF5" w:rsidRDefault="00373CF5" w:rsidP="00373CF5">
      <w:pPr>
        <w:rPr>
          <w:rFonts w:ascii="Arial" w:hAnsi="Arial" w:cs="Arial"/>
          <w:b/>
          <w:u w:val="single"/>
        </w:rPr>
      </w:pPr>
      <w:r w:rsidRPr="00373CF5">
        <w:rPr>
          <w:rFonts w:ascii="Arial" w:hAnsi="Arial" w:cs="Arial"/>
          <w:b/>
          <w:u w:val="single"/>
        </w:rPr>
        <w:lastRenderedPageBreak/>
        <w:t>Lesson study 2 results and analysis</w:t>
      </w:r>
    </w:p>
    <w:p w14:paraId="74DD0573" w14:textId="77777777" w:rsidR="00373CF5" w:rsidRPr="00373CF5" w:rsidRDefault="00373CF5" w:rsidP="00373CF5">
      <w:pPr>
        <w:spacing w:before="100" w:beforeAutospacing="1" w:after="100" w:afterAutospacing="1" w:line="360" w:lineRule="auto"/>
        <w:rPr>
          <w:rFonts w:ascii="Arial" w:hAnsi="Arial" w:cs="Arial"/>
        </w:rPr>
      </w:pPr>
    </w:p>
    <w:p w14:paraId="614984CE" w14:textId="281A1BA7" w:rsidR="00373CF5" w:rsidRPr="00373CF5" w:rsidRDefault="00373CF5" w:rsidP="00373CF5">
      <w:pPr>
        <w:pStyle w:val="NormalWeb"/>
        <w:spacing w:line="360" w:lineRule="auto"/>
        <w:rPr>
          <w:rFonts w:ascii="Arial" w:hAnsi="Arial" w:cs="Arial"/>
          <w:lang w:eastAsia="en-US"/>
        </w:rPr>
      </w:pPr>
      <w:r w:rsidRPr="00373CF5">
        <w:rPr>
          <w:rFonts w:ascii="Arial" w:hAnsi="Arial" w:cs="Arial"/>
        </w:rPr>
        <w:t>The lesson which I developed</w:t>
      </w:r>
      <w:r>
        <w:rPr>
          <w:rFonts w:ascii="Arial" w:hAnsi="Arial" w:cs="Arial"/>
        </w:rPr>
        <w:t xml:space="preserve"> for the Lesson Study </w:t>
      </w:r>
      <w:r w:rsidRPr="00373CF5">
        <w:rPr>
          <w:rFonts w:ascii="Arial" w:hAnsi="Arial" w:cs="Arial"/>
        </w:rPr>
        <w:t xml:space="preserve">was an oracy lesson around the nursery rhyme “Bingo was his name </w:t>
      </w:r>
      <w:r>
        <w:rPr>
          <w:rFonts w:ascii="Arial" w:hAnsi="Arial" w:cs="Arial"/>
        </w:rPr>
        <w:t>O</w:t>
      </w:r>
      <w:r w:rsidRPr="00373CF5">
        <w:rPr>
          <w:rFonts w:ascii="Arial" w:hAnsi="Arial" w:cs="Arial"/>
        </w:rPr>
        <w:t>”. The aim of the lesson was for the pupils to follow the instructions and</w:t>
      </w:r>
      <w:r>
        <w:rPr>
          <w:rFonts w:ascii="Arial" w:hAnsi="Arial" w:cs="Arial"/>
        </w:rPr>
        <w:t xml:space="preserve"> then</w:t>
      </w:r>
      <w:r w:rsidRPr="00373CF5">
        <w:rPr>
          <w:rFonts w:ascii="Arial" w:hAnsi="Arial" w:cs="Arial"/>
        </w:rPr>
        <w:t xml:space="preserve"> be able to repeat the words of the song. A minor focus of the lesson was to help the pupils understand the beat of the music, especially the chorus. Through the lesson we were hitting areas of the curriculum </w:t>
      </w:r>
      <w:r w:rsidRPr="00373CF5">
        <w:rPr>
          <w:rFonts w:ascii="Arial" w:hAnsi="Arial" w:cs="Arial"/>
          <w:color w:val="000000" w:themeColor="text1"/>
        </w:rPr>
        <w:t>through oracy ‘</w:t>
      </w:r>
      <w:r w:rsidRPr="00373CF5">
        <w:rPr>
          <w:rFonts w:ascii="Arial" w:hAnsi="Arial" w:cs="Arial"/>
          <w:bCs/>
          <w:color w:val="000000" w:themeColor="text1"/>
          <w:lang w:eastAsia="en-US"/>
        </w:rPr>
        <w:t>follow</w:t>
      </w:r>
      <w:r>
        <w:rPr>
          <w:rFonts w:ascii="Arial" w:hAnsi="Arial" w:cs="Arial"/>
          <w:bCs/>
          <w:color w:val="000000" w:themeColor="text1"/>
          <w:lang w:eastAsia="en-US"/>
        </w:rPr>
        <w:t>ing</w:t>
      </w:r>
      <w:r w:rsidRPr="00373CF5">
        <w:rPr>
          <w:rFonts w:ascii="Arial" w:hAnsi="Arial" w:cs="Arial"/>
          <w:bCs/>
          <w:color w:val="000000" w:themeColor="text1"/>
          <w:lang w:eastAsia="en-US"/>
        </w:rPr>
        <w:t xml:space="preserve"> simple action words, </w:t>
      </w:r>
      <w:r w:rsidRPr="00373CF5">
        <w:rPr>
          <w:rFonts w:ascii="Arial" w:hAnsi="Arial" w:cs="Arial"/>
          <w:bCs/>
          <w:iCs/>
          <w:color w:val="000000" w:themeColor="text1"/>
        </w:rPr>
        <w:t>e.g. through games and songs’</w:t>
      </w:r>
      <w:r w:rsidRPr="00373CF5">
        <w:rPr>
          <w:rFonts w:ascii="Arial" w:hAnsi="Arial" w:cs="Arial"/>
          <w:color w:val="000000" w:themeColor="text1"/>
        </w:rPr>
        <w:t xml:space="preserve"> </w:t>
      </w:r>
      <w:r w:rsidRPr="00373CF5">
        <w:rPr>
          <w:rFonts w:ascii="Arial" w:hAnsi="Arial" w:cs="Arial"/>
        </w:rPr>
        <w:t xml:space="preserve">and creative development as the children were </w:t>
      </w:r>
      <w:r>
        <w:rPr>
          <w:rFonts w:ascii="Arial" w:hAnsi="Arial" w:cs="Arial"/>
        </w:rPr>
        <w:t>‘</w:t>
      </w:r>
      <w:r w:rsidRPr="00373CF5">
        <w:rPr>
          <w:rFonts w:ascii="Arial" w:hAnsi="Arial" w:cs="Arial"/>
        </w:rPr>
        <w:t>sing</w:t>
      </w:r>
      <w:r w:rsidRPr="00373CF5">
        <w:rPr>
          <w:rFonts w:ascii="Arial" w:hAnsi="Arial" w:cs="Arial"/>
        </w:rPr>
        <w:t>ing</w:t>
      </w:r>
      <w:r w:rsidRPr="00373CF5">
        <w:rPr>
          <w:rFonts w:ascii="Arial" w:hAnsi="Arial" w:cs="Arial"/>
        </w:rPr>
        <w:t xml:space="preserve"> a range of songs with </w:t>
      </w:r>
      <w:r w:rsidRPr="00373CF5">
        <w:rPr>
          <w:rFonts w:ascii="Arial" w:hAnsi="Arial" w:cs="Arial"/>
        </w:rPr>
        <w:t>others</w:t>
      </w:r>
      <w:r>
        <w:rPr>
          <w:rFonts w:ascii="Arial" w:hAnsi="Arial" w:cs="Arial"/>
        </w:rPr>
        <w:t>’</w:t>
      </w:r>
      <w:r w:rsidRPr="00373CF5">
        <w:rPr>
          <w:rFonts w:ascii="Arial" w:hAnsi="Arial" w:cs="Arial"/>
        </w:rPr>
        <w:t>. (Foundation Phase Framework, 2015</w:t>
      </w:r>
      <w:r w:rsidRPr="00373CF5">
        <w:rPr>
          <w:rFonts w:ascii="Arial" w:hAnsi="Arial" w:cs="Arial"/>
          <w:color w:val="21211E"/>
        </w:rPr>
        <w:t>)</w:t>
      </w:r>
    </w:p>
    <w:p w14:paraId="00B985E4" w14:textId="6C90FABB" w:rsidR="00373CF5" w:rsidRPr="00373CF5" w:rsidRDefault="00373CF5" w:rsidP="00373CF5">
      <w:pPr>
        <w:spacing w:before="100" w:beforeAutospacing="1" w:after="100" w:afterAutospacing="1" w:line="360" w:lineRule="auto"/>
        <w:rPr>
          <w:rFonts w:ascii="Arial" w:hAnsi="Arial" w:cs="Arial"/>
        </w:rPr>
      </w:pPr>
      <w:r>
        <w:rPr>
          <w:rFonts w:ascii="Arial" w:hAnsi="Arial" w:cs="Arial"/>
        </w:rPr>
        <w:t>My research partner</w:t>
      </w:r>
      <w:r w:rsidRPr="00373CF5">
        <w:rPr>
          <w:rFonts w:ascii="Arial" w:hAnsi="Arial" w:cs="Arial"/>
        </w:rPr>
        <w:t xml:space="preserve"> was seated at the front of the class and was introduced as a visitor who wanted to see how good the Tiddlers could sing. I</w:t>
      </w:r>
      <w:r>
        <w:rPr>
          <w:rFonts w:ascii="Arial" w:hAnsi="Arial" w:cs="Arial"/>
        </w:rPr>
        <w:t xml:space="preserve"> had</w:t>
      </w:r>
      <w:r w:rsidRPr="00373CF5">
        <w:rPr>
          <w:rFonts w:ascii="Arial" w:hAnsi="Arial" w:cs="Arial"/>
        </w:rPr>
        <w:t xml:space="preserve"> randomly selected the focus pupils from the list of pupils who had brought their consent forms in. There were three male children to be observed and one female. There was a vast difference in the pupil’s ability levels which was good for the research as it gave us a wider understanding of the effect </w:t>
      </w:r>
      <w:r>
        <w:rPr>
          <w:rFonts w:ascii="Arial" w:hAnsi="Arial" w:cs="Arial"/>
        </w:rPr>
        <w:t>the music had on a range of</w:t>
      </w:r>
      <w:r w:rsidRPr="00373CF5">
        <w:rPr>
          <w:rFonts w:ascii="Arial" w:hAnsi="Arial" w:cs="Arial"/>
        </w:rPr>
        <w:t xml:space="preserve"> pupils </w:t>
      </w:r>
      <w:r>
        <w:rPr>
          <w:rFonts w:ascii="Arial" w:hAnsi="Arial" w:cs="Arial"/>
        </w:rPr>
        <w:t xml:space="preserve">with </w:t>
      </w:r>
      <w:r w:rsidRPr="00373CF5">
        <w:rPr>
          <w:rFonts w:ascii="Arial" w:hAnsi="Arial" w:cs="Arial"/>
        </w:rPr>
        <w:t xml:space="preserve">different abilities. </w:t>
      </w:r>
      <w:r>
        <w:rPr>
          <w:rFonts w:ascii="Arial" w:hAnsi="Arial" w:cs="Arial"/>
        </w:rPr>
        <w:t>My partner was given the revised observational schedule (Appendix 8). We had discussed the previous day the pupils who he would be observing and the structure of the lesson.</w:t>
      </w:r>
    </w:p>
    <w:p w14:paraId="20DC8C7C" w14:textId="7ECD6B54" w:rsid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We began the lesson with an introduction recapping how we had </w:t>
      </w:r>
      <w:r>
        <w:rPr>
          <w:rFonts w:ascii="Arial" w:hAnsi="Arial" w:cs="Arial"/>
        </w:rPr>
        <w:t xml:space="preserve">learnt </w:t>
      </w:r>
      <w:r w:rsidRPr="00373CF5">
        <w:rPr>
          <w:rFonts w:ascii="Arial" w:hAnsi="Arial" w:cs="Arial"/>
        </w:rPr>
        <w:t xml:space="preserve">about certain animals on the farm. I asked which animals the pupils knew in English and Welsh and then explained that I knew a song about a dog </w:t>
      </w:r>
      <w:r>
        <w:rPr>
          <w:rFonts w:ascii="Arial" w:hAnsi="Arial" w:cs="Arial"/>
        </w:rPr>
        <w:t>on</w:t>
      </w:r>
      <w:r w:rsidRPr="00373CF5">
        <w:rPr>
          <w:rFonts w:ascii="Arial" w:hAnsi="Arial" w:cs="Arial"/>
        </w:rPr>
        <w:t xml:space="preserve"> a farm called “Bingo”. I told the pupils about the song; however, some pupils had already heard the song before so this needed to be taken into consideration for the </w:t>
      </w:r>
      <w:r>
        <w:rPr>
          <w:rFonts w:ascii="Arial" w:hAnsi="Arial" w:cs="Arial"/>
        </w:rPr>
        <w:t>research, as pupils who knew the song may have been more engaged.</w:t>
      </w:r>
      <w:r w:rsidRPr="00373CF5">
        <w:rPr>
          <w:rFonts w:ascii="Arial" w:hAnsi="Arial" w:cs="Arial"/>
        </w:rPr>
        <w:t xml:space="preserve"> Firstly, I sang the lyrics once and then told the pupils to sing along with me, we d</w:t>
      </w:r>
      <w:r>
        <w:rPr>
          <w:rFonts w:ascii="Arial" w:hAnsi="Arial" w:cs="Arial"/>
        </w:rPr>
        <w:t>id</w:t>
      </w:r>
      <w:r w:rsidRPr="00373CF5">
        <w:rPr>
          <w:rFonts w:ascii="Arial" w:hAnsi="Arial" w:cs="Arial"/>
        </w:rPr>
        <w:t xml:space="preserve"> this twice before moving onto playing the song with the guitar. It was</w:t>
      </w:r>
      <w:r>
        <w:rPr>
          <w:rFonts w:ascii="Arial" w:hAnsi="Arial" w:cs="Arial"/>
        </w:rPr>
        <w:t xml:space="preserve"> </w:t>
      </w:r>
      <w:r w:rsidRPr="00373CF5">
        <w:rPr>
          <w:rFonts w:ascii="Arial" w:hAnsi="Arial" w:cs="Arial"/>
        </w:rPr>
        <w:t xml:space="preserve">more </w:t>
      </w:r>
      <w:r>
        <w:rPr>
          <w:rFonts w:ascii="Arial" w:hAnsi="Arial" w:cs="Arial"/>
        </w:rPr>
        <w:t xml:space="preserve">problematic </w:t>
      </w:r>
      <w:r w:rsidRPr="00373CF5">
        <w:rPr>
          <w:rFonts w:ascii="Arial" w:hAnsi="Arial" w:cs="Arial"/>
        </w:rPr>
        <w:t xml:space="preserve">with the guitar as I found it </w:t>
      </w:r>
      <w:r>
        <w:rPr>
          <w:rFonts w:ascii="Arial" w:hAnsi="Arial" w:cs="Arial"/>
        </w:rPr>
        <w:t>difficult</w:t>
      </w:r>
      <w:r w:rsidRPr="00373CF5">
        <w:rPr>
          <w:rFonts w:ascii="Arial" w:hAnsi="Arial" w:cs="Arial"/>
        </w:rPr>
        <w:t xml:space="preserve"> to help the children but we repeated this twice and the pupils were engaged and singing along. I then put a YouTube video on</w:t>
      </w:r>
      <w:r>
        <w:rPr>
          <w:rFonts w:ascii="Arial" w:hAnsi="Arial" w:cs="Arial"/>
        </w:rPr>
        <w:t xml:space="preserve"> </w:t>
      </w:r>
      <w:r w:rsidRPr="00373CF5">
        <w:rPr>
          <w:rFonts w:ascii="Arial" w:hAnsi="Arial" w:cs="Arial"/>
        </w:rPr>
        <w:t>for the pupils to sing along to see if they engaged more with the song and lyrics in this format. Finally, I put an instrumental version of the song on</w:t>
      </w:r>
      <w:r>
        <w:rPr>
          <w:rFonts w:ascii="Arial" w:hAnsi="Arial" w:cs="Arial"/>
        </w:rPr>
        <w:t xml:space="preserve"> YouTube</w:t>
      </w:r>
      <w:r w:rsidRPr="00373CF5">
        <w:rPr>
          <w:rFonts w:ascii="Arial" w:hAnsi="Arial" w:cs="Arial"/>
        </w:rPr>
        <w:t xml:space="preserve"> as I wanted to see If they were </w:t>
      </w:r>
      <w:r w:rsidRPr="00373CF5">
        <w:rPr>
          <w:rFonts w:ascii="Arial" w:hAnsi="Arial" w:cs="Arial"/>
        </w:rPr>
        <w:lastRenderedPageBreak/>
        <w:t xml:space="preserve">engaged by just the music. </w:t>
      </w:r>
      <w:r>
        <w:rPr>
          <w:rFonts w:ascii="Arial" w:hAnsi="Arial" w:cs="Arial"/>
        </w:rPr>
        <w:t xml:space="preserve">For these videos I believed it would not be beneficial for the pupils to watch the video as this could have influenced the engagement levels. The video was minimized while the music was played, this was done to make it a fairer experiment. However, </w:t>
      </w:r>
      <w:r w:rsidRPr="00373CF5">
        <w:rPr>
          <w:rFonts w:ascii="Arial" w:hAnsi="Arial" w:cs="Arial"/>
        </w:rPr>
        <w:t xml:space="preserve">I did sing along throughout the lesson as due to their ages I believed it was important to guide them throughout the lesson. </w:t>
      </w:r>
    </w:p>
    <w:p w14:paraId="36F3F2D3" w14:textId="0A03C503" w:rsidR="00373CF5" w:rsidRDefault="00373CF5" w:rsidP="00373CF5">
      <w:pPr>
        <w:spacing w:before="100" w:beforeAutospacing="1" w:after="100" w:afterAutospacing="1" w:line="360" w:lineRule="auto"/>
        <w:rPr>
          <w:rFonts w:ascii="Arial" w:hAnsi="Arial" w:cs="Arial"/>
        </w:rPr>
      </w:pPr>
      <w:r>
        <w:rPr>
          <w:rFonts w:ascii="Arial" w:hAnsi="Arial" w:cs="Arial"/>
        </w:rPr>
        <w:t xml:space="preserve">What I gathered personally was that the pupils were most engaged with the music and singing format through the YouTube video. This was also noted through the observational schedule, with my research partner stating that Child A and Child B moved up to a 5 on the Leuven scale while Child C moved to a 2 and Child D moving up to a 4. </w:t>
      </w:r>
      <w:r w:rsidRPr="00373CF5">
        <w:rPr>
          <w:rFonts w:ascii="Arial" w:hAnsi="Arial" w:cs="Arial"/>
        </w:rPr>
        <w:t xml:space="preserve">From the focused group of children, </w:t>
      </w:r>
      <w:r>
        <w:rPr>
          <w:rFonts w:ascii="Arial" w:hAnsi="Arial" w:cs="Arial"/>
        </w:rPr>
        <w:t>the schedule showed</w:t>
      </w:r>
      <w:r w:rsidRPr="00373CF5">
        <w:rPr>
          <w:rFonts w:ascii="Arial" w:hAnsi="Arial" w:cs="Arial"/>
        </w:rPr>
        <w:t xml:space="preserve"> that the majority of the pupils were engaged for most of the lesson except for one pupil.</w:t>
      </w:r>
      <w:r>
        <w:rPr>
          <w:rFonts w:ascii="Arial" w:hAnsi="Arial" w:cs="Arial"/>
        </w:rPr>
        <w:t xml:space="preserve"> Pupil C began with a 1 on the Leuven Scale and only rose to a 2 with the input of the music, well below the 4 which is expected for effective learning to take place.</w:t>
      </w:r>
    </w:p>
    <w:p w14:paraId="7BAE8D78" w14:textId="48564801"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The lesson I believed was successful as my objective was for the pupils to be able to recall the chorus of “B -I -N -G -O”. The song involves missing a letter out after every verse so after the first verse it would be “I-N-G-O” vice versa until the end when it would just be “O”. At first</w:t>
      </w:r>
      <w:r>
        <w:rPr>
          <w:rFonts w:ascii="Arial" w:hAnsi="Arial" w:cs="Arial"/>
        </w:rPr>
        <w:t>,</w:t>
      </w:r>
      <w:r w:rsidRPr="00373CF5">
        <w:rPr>
          <w:rFonts w:ascii="Arial" w:hAnsi="Arial" w:cs="Arial"/>
        </w:rPr>
        <w:t xml:space="preserve"> the pupils struggled as we tried replacing the letter with a clap which caught most pupils offbeat. However, once the YouTube video came on we replaced the clap with a ‘woof’, this worked well and the children were more engaged with the ‘woofs’ than anything else. It was successful as at the end of the day</w:t>
      </w:r>
      <w:r>
        <w:rPr>
          <w:rFonts w:ascii="Arial" w:hAnsi="Arial" w:cs="Arial"/>
        </w:rPr>
        <w:t xml:space="preserve"> the pupils had remembered most of the song. Also, for the final day </w:t>
      </w:r>
      <w:r w:rsidRPr="00373CF5">
        <w:rPr>
          <w:rFonts w:ascii="Arial" w:hAnsi="Arial" w:cs="Arial"/>
        </w:rPr>
        <w:t>of placement</w:t>
      </w:r>
      <w:r>
        <w:rPr>
          <w:rFonts w:ascii="Arial" w:hAnsi="Arial" w:cs="Arial"/>
        </w:rPr>
        <w:t xml:space="preserve">, </w:t>
      </w:r>
      <w:r w:rsidRPr="00373CF5">
        <w:rPr>
          <w:rFonts w:ascii="Arial" w:hAnsi="Arial" w:cs="Arial"/>
        </w:rPr>
        <w:t>they wanted to repeat the song</w:t>
      </w:r>
      <w:r>
        <w:rPr>
          <w:rFonts w:ascii="Arial" w:hAnsi="Arial" w:cs="Arial"/>
        </w:rPr>
        <w:t xml:space="preserve">, with my mentor even praising the enthusiasm the pupils showed. </w:t>
      </w:r>
    </w:p>
    <w:p w14:paraId="148465E7" w14:textId="46C09A12" w:rsid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We learnt a lot from the first experience as we </w:t>
      </w:r>
      <w:r>
        <w:rPr>
          <w:rFonts w:ascii="Arial" w:hAnsi="Arial" w:cs="Arial"/>
        </w:rPr>
        <w:t>were able to utilize both the positive and negative aspects of the Lesson Study and make the necessary changes. My partner</w:t>
      </w:r>
      <w:r w:rsidRPr="00373CF5">
        <w:rPr>
          <w:rFonts w:ascii="Arial" w:hAnsi="Arial" w:cs="Arial"/>
        </w:rPr>
        <w:t xml:space="preserve"> was placed at the front of the classroom so he was able to observe all the pupils clearly, this was beneficial due to the reliance on body language and facial expression with engagement </w:t>
      </w:r>
      <w:r>
        <w:rPr>
          <w:rFonts w:ascii="Arial" w:hAnsi="Arial" w:cs="Arial"/>
        </w:rPr>
        <w:t xml:space="preserve">when </w:t>
      </w:r>
      <w:r w:rsidRPr="00373CF5">
        <w:rPr>
          <w:rFonts w:ascii="Arial" w:hAnsi="Arial" w:cs="Arial"/>
        </w:rPr>
        <w:t>using the Leuven Scale</w:t>
      </w:r>
      <w:r>
        <w:rPr>
          <w:rFonts w:ascii="Arial" w:hAnsi="Arial" w:cs="Arial"/>
        </w:rPr>
        <w:t xml:space="preserve"> as my research partner could recognise the </w:t>
      </w:r>
      <w:r>
        <w:rPr>
          <w:rFonts w:ascii="Arial" w:hAnsi="Arial" w:cs="Arial"/>
        </w:rPr>
        <w:t>nine behavioural components that could be regarded as indicators for involvement</w:t>
      </w:r>
      <w:r w:rsidRPr="00373CF5">
        <w:rPr>
          <w:rFonts w:ascii="Arial" w:hAnsi="Arial" w:cs="Arial"/>
        </w:rPr>
        <w:t xml:space="preserve">. </w:t>
      </w:r>
      <w:r>
        <w:rPr>
          <w:rFonts w:ascii="Arial" w:hAnsi="Arial" w:cs="Arial"/>
        </w:rPr>
        <w:t xml:space="preserve">(Laevers, 1994) </w:t>
      </w:r>
    </w:p>
    <w:p w14:paraId="5F46BB1C" w14:textId="4DA9C68D" w:rsidR="00373CF5" w:rsidRDefault="00373CF5" w:rsidP="00373CF5">
      <w:pPr>
        <w:spacing w:before="100" w:beforeAutospacing="1" w:after="100" w:afterAutospacing="1" w:line="360" w:lineRule="auto"/>
        <w:rPr>
          <w:rFonts w:ascii="Arial" w:hAnsi="Arial" w:cs="Arial"/>
        </w:rPr>
      </w:pPr>
      <w:r w:rsidRPr="00373CF5">
        <w:rPr>
          <w:rFonts w:ascii="Arial" w:hAnsi="Arial" w:cs="Arial"/>
        </w:rPr>
        <w:lastRenderedPageBreak/>
        <w:t xml:space="preserve">The redesigning of the observation schedule worked for the second lesson as </w:t>
      </w:r>
      <w:r>
        <w:rPr>
          <w:rFonts w:ascii="Arial" w:hAnsi="Arial" w:cs="Arial"/>
        </w:rPr>
        <w:t>I</w:t>
      </w:r>
      <w:r w:rsidRPr="00373CF5">
        <w:rPr>
          <w:rFonts w:ascii="Arial" w:hAnsi="Arial" w:cs="Arial"/>
        </w:rPr>
        <w:t xml:space="preserve"> could see exactly what was engaging the children. However, </w:t>
      </w:r>
      <w:r>
        <w:rPr>
          <w:rFonts w:ascii="Arial" w:hAnsi="Arial" w:cs="Arial"/>
        </w:rPr>
        <w:t>my research partner</w:t>
      </w:r>
      <w:r w:rsidRPr="00373CF5">
        <w:rPr>
          <w:rFonts w:ascii="Arial" w:hAnsi="Arial" w:cs="Arial"/>
        </w:rPr>
        <w:t xml:space="preserve"> still could</w:t>
      </w:r>
      <w:r>
        <w:rPr>
          <w:rFonts w:ascii="Arial" w:hAnsi="Arial" w:cs="Arial"/>
        </w:rPr>
        <w:t xml:space="preserve"> not</w:t>
      </w:r>
      <w:r w:rsidRPr="00373CF5">
        <w:rPr>
          <w:rFonts w:ascii="Arial" w:hAnsi="Arial" w:cs="Arial"/>
        </w:rPr>
        <w:t xml:space="preserve"> distinguish whether it was the music or the fact that I was more engaged that had the </w:t>
      </w:r>
      <w:r>
        <w:rPr>
          <w:rFonts w:ascii="Arial" w:hAnsi="Arial" w:cs="Arial"/>
        </w:rPr>
        <w:t>greatest</w:t>
      </w:r>
      <w:r w:rsidRPr="00373CF5">
        <w:rPr>
          <w:rFonts w:ascii="Arial" w:hAnsi="Arial" w:cs="Arial"/>
        </w:rPr>
        <w:t xml:space="preserve"> effect on the engagement levels. This was a factor which I also found difficult to distinguish. I would state that there does seem to be a correlation between teachers’ engagement/enjoyment and the engagement of the pupils. Finally, the focused questions worked much more successfully with the group rather than individually as they were able to bounce off each other. We used audio recordings to gather evidence which w</w:t>
      </w:r>
      <w:r>
        <w:rPr>
          <w:rFonts w:ascii="Arial" w:hAnsi="Arial" w:cs="Arial"/>
        </w:rPr>
        <w:t>as</w:t>
      </w:r>
      <w:r w:rsidRPr="00373CF5">
        <w:rPr>
          <w:rFonts w:ascii="Arial" w:hAnsi="Arial" w:cs="Arial"/>
        </w:rPr>
        <w:t xml:space="preserve"> extremely helpful as we were able to evaluate the evidence after the initial question</w:t>
      </w:r>
      <w:r>
        <w:rPr>
          <w:rFonts w:ascii="Arial" w:hAnsi="Arial" w:cs="Arial"/>
        </w:rPr>
        <w:t>s,</w:t>
      </w:r>
      <w:r w:rsidRPr="00373CF5">
        <w:rPr>
          <w:rFonts w:ascii="Arial" w:hAnsi="Arial" w:cs="Arial"/>
        </w:rPr>
        <w:t xml:space="preserve"> rather than relying on what we had written down</w:t>
      </w:r>
      <w:r>
        <w:rPr>
          <w:rFonts w:ascii="Arial" w:hAnsi="Arial" w:cs="Arial"/>
        </w:rPr>
        <w:t xml:space="preserve"> earlier. My research partner agreed that the second lesson was an improvement of the first lesson, this proved that the Lesson Study was an effective tool to support teacher development (Dudley,2014), as we were able to amend the faults from the previous lesson.</w:t>
      </w:r>
    </w:p>
    <w:p w14:paraId="6C7668A6" w14:textId="77777777" w:rsidR="00373CF5" w:rsidRPr="00373CF5" w:rsidRDefault="00373CF5" w:rsidP="00373CF5">
      <w:pPr>
        <w:spacing w:before="100" w:beforeAutospacing="1" w:after="100" w:afterAutospacing="1" w:line="360" w:lineRule="auto"/>
        <w:rPr>
          <w:rFonts w:ascii="Arial" w:hAnsi="Arial" w:cs="Arial"/>
        </w:rPr>
      </w:pPr>
    </w:p>
    <w:p w14:paraId="6957560D" w14:textId="660C2309" w:rsidR="00373CF5" w:rsidRDefault="00373CF5" w:rsidP="00373CF5">
      <w:pPr>
        <w:spacing w:before="100" w:beforeAutospacing="1" w:after="100" w:afterAutospacing="1" w:line="360" w:lineRule="auto"/>
        <w:rPr>
          <w:rFonts w:ascii="Arial" w:hAnsi="Arial" w:cs="Arial"/>
          <w:b/>
          <w:u w:val="single"/>
        </w:rPr>
      </w:pPr>
      <w:r w:rsidRPr="00373CF5">
        <w:rPr>
          <w:rFonts w:ascii="Arial" w:hAnsi="Arial" w:cs="Arial"/>
          <w:b/>
          <w:u w:val="single"/>
        </w:rPr>
        <w:t>Discussion of Study linking to research</w:t>
      </w:r>
    </w:p>
    <w:p w14:paraId="7AA8F0C6" w14:textId="77777777" w:rsidR="00373CF5" w:rsidRPr="00373CF5" w:rsidRDefault="00373CF5" w:rsidP="00373CF5">
      <w:pPr>
        <w:spacing w:before="100" w:beforeAutospacing="1" w:after="100" w:afterAutospacing="1" w:line="360" w:lineRule="auto"/>
        <w:rPr>
          <w:rFonts w:ascii="Arial" w:hAnsi="Arial" w:cs="Arial"/>
          <w:b/>
          <w:u w:val="single"/>
        </w:rPr>
      </w:pPr>
    </w:p>
    <w:p w14:paraId="4D5A280D" w14:textId="40DA995F" w:rsid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From the </w:t>
      </w:r>
      <w:r>
        <w:rPr>
          <w:rFonts w:ascii="Arial" w:hAnsi="Arial" w:cs="Arial"/>
        </w:rPr>
        <w:t xml:space="preserve">research </w:t>
      </w:r>
      <w:r w:rsidRPr="00373CF5">
        <w:rPr>
          <w:rFonts w:ascii="Arial" w:hAnsi="Arial" w:cs="Arial"/>
        </w:rPr>
        <w:t>study</w:t>
      </w:r>
      <w:r>
        <w:rPr>
          <w:rFonts w:ascii="Arial" w:hAnsi="Arial" w:cs="Arial"/>
        </w:rPr>
        <w:t>,</w:t>
      </w:r>
      <w:r w:rsidRPr="00373CF5">
        <w:rPr>
          <w:rFonts w:ascii="Arial" w:hAnsi="Arial" w:cs="Arial"/>
        </w:rPr>
        <w:t xml:space="preserve"> it was clear that pupils were more engaged </w:t>
      </w:r>
      <w:r>
        <w:rPr>
          <w:rFonts w:ascii="Arial" w:hAnsi="Arial" w:cs="Arial"/>
        </w:rPr>
        <w:t xml:space="preserve">with </w:t>
      </w:r>
      <w:r w:rsidRPr="00373CF5">
        <w:rPr>
          <w:rFonts w:ascii="Arial" w:hAnsi="Arial" w:cs="Arial"/>
        </w:rPr>
        <w:t xml:space="preserve">musical input into the lesson. This was observed during </w:t>
      </w:r>
      <w:r>
        <w:rPr>
          <w:rFonts w:ascii="Arial" w:hAnsi="Arial" w:cs="Arial"/>
        </w:rPr>
        <w:t>my research partners</w:t>
      </w:r>
      <w:r w:rsidRPr="00373CF5">
        <w:rPr>
          <w:rFonts w:ascii="Arial" w:hAnsi="Arial" w:cs="Arial"/>
        </w:rPr>
        <w:t xml:space="preserve"> lesson as the engagement levels</w:t>
      </w:r>
      <w:r>
        <w:rPr>
          <w:rFonts w:ascii="Arial" w:hAnsi="Arial" w:cs="Arial"/>
        </w:rPr>
        <w:t xml:space="preserve"> for all pupils</w:t>
      </w:r>
      <w:r w:rsidRPr="00373CF5">
        <w:rPr>
          <w:rFonts w:ascii="Arial" w:hAnsi="Arial" w:cs="Arial"/>
        </w:rPr>
        <w:t xml:space="preserve"> went up to 4 from a 3 on the Leuven Scale whenever there was a musical input.</w:t>
      </w:r>
      <w:r>
        <w:rPr>
          <w:rFonts w:ascii="Arial" w:hAnsi="Arial" w:cs="Arial"/>
        </w:rPr>
        <w:t xml:space="preserve"> (Appendix 6) This was also observable in my lesson as the pupil’s engagement levels rose during the input of music although these levels differed, with Child A and B rising to a 5, Child C rising to 2 and Child D rising to a 4. (Appendix 8)</w:t>
      </w:r>
    </w:p>
    <w:p w14:paraId="1F411C94" w14:textId="4D1E9DF1" w:rsidR="00373CF5" w:rsidRDefault="00373CF5" w:rsidP="00373CF5">
      <w:pPr>
        <w:spacing w:before="100" w:beforeAutospacing="1" w:after="100" w:afterAutospacing="1" w:line="360" w:lineRule="auto"/>
        <w:rPr>
          <w:rFonts w:ascii="Arial" w:hAnsi="Arial" w:cs="Arial"/>
        </w:rPr>
      </w:pPr>
      <w:r w:rsidRPr="00373CF5">
        <w:rPr>
          <w:rFonts w:ascii="Arial" w:hAnsi="Arial" w:cs="Arial"/>
        </w:rPr>
        <w:t>The evidence for this rise in engagement levels could be found both in qualitative form as well as quantitative form, which was important as it gave us both of the major educational research forms. (</w:t>
      </w:r>
      <w:r w:rsidRPr="00373CF5">
        <w:rPr>
          <w:rFonts w:ascii="Arial" w:hAnsi="Arial" w:cs="Arial"/>
        </w:rPr>
        <w:t>Johnson &amp; Christensen, 2000</w:t>
      </w:r>
      <w:r w:rsidRPr="00373CF5">
        <w:rPr>
          <w:rFonts w:ascii="Arial" w:hAnsi="Arial" w:cs="Arial"/>
        </w:rPr>
        <w:t>) This matches what we set out to prove in the research question as we aimed to see if there was a positive correlation between the two. This also relates to what I read in the literature</w:t>
      </w:r>
      <w:r>
        <w:rPr>
          <w:rFonts w:ascii="Arial" w:hAnsi="Arial" w:cs="Arial"/>
        </w:rPr>
        <w:t xml:space="preserve">, which </w:t>
      </w:r>
      <w:r w:rsidRPr="00373CF5">
        <w:rPr>
          <w:rFonts w:ascii="Arial" w:hAnsi="Arial" w:cs="Arial"/>
        </w:rPr>
        <w:t>s</w:t>
      </w:r>
      <w:r>
        <w:rPr>
          <w:rFonts w:ascii="Arial" w:hAnsi="Arial" w:cs="Arial"/>
        </w:rPr>
        <w:t xml:space="preserve">tated </w:t>
      </w:r>
      <w:r w:rsidRPr="00373CF5">
        <w:rPr>
          <w:rFonts w:ascii="Arial" w:hAnsi="Arial" w:cs="Arial"/>
        </w:rPr>
        <w:t xml:space="preserve">that music is an important tool for enhancing learning. </w:t>
      </w:r>
      <w:r w:rsidRPr="00373CF5">
        <w:rPr>
          <w:rFonts w:ascii="Arial" w:hAnsi="Arial" w:cs="Arial"/>
          <w:lang w:val="en-US"/>
        </w:rPr>
        <w:t xml:space="preserve">Hildebrandt </w:t>
      </w:r>
      <w:r w:rsidRPr="00373CF5">
        <w:rPr>
          <w:rFonts w:ascii="Arial" w:hAnsi="Arial" w:cs="Arial"/>
          <w:lang w:val="en-US"/>
        </w:rPr>
        <w:lastRenderedPageBreak/>
        <w:t>(</w:t>
      </w:r>
      <w:r w:rsidRPr="00373CF5">
        <w:rPr>
          <w:rFonts w:ascii="Arial" w:hAnsi="Arial" w:cs="Arial"/>
          <w:lang w:val="en-US"/>
        </w:rPr>
        <w:t>19</w:t>
      </w:r>
      <w:r w:rsidRPr="00373CF5">
        <w:rPr>
          <w:rFonts w:ascii="Arial" w:hAnsi="Arial" w:cs="Arial"/>
          <w:lang w:val="en-US"/>
        </w:rPr>
        <w:t>9</w:t>
      </w:r>
      <w:r w:rsidRPr="00373CF5">
        <w:rPr>
          <w:rFonts w:ascii="Arial" w:hAnsi="Arial" w:cs="Arial"/>
          <w:lang w:val="en-US"/>
        </w:rPr>
        <w:t>8) stated that music could be used for a number of reasons, with one of these reasons being that it c</w:t>
      </w:r>
      <w:r>
        <w:rPr>
          <w:rFonts w:ascii="Arial" w:hAnsi="Arial" w:cs="Arial"/>
          <w:lang w:val="en-US"/>
        </w:rPr>
        <w:t>ould</w:t>
      </w:r>
      <w:r w:rsidRPr="00373CF5">
        <w:rPr>
          <w:rFonts w:ascii="Arial" w:hAnsi="Arial" w:cs="Arial"/>
          <w:lang w:val="en-US"/>
        </w:rPr>
        <w:t xml:space="preserve"> attract the children’s attention and re-engage them</w:t>
      </w:r>
      <w:r w:rsidRPr="00373CF5">
        <w:rPr>
          <w:rFonts w:ascii="Arial" w:hAnsi="Arial" w:cs="Arial"/>
          <w:lang w:val="en-US"/>
        </w:rPr>
        <w:t>. During our study</w:t>
      </w:r>
      <w:r>
        <w:rPr>
          <w:rFonts w:ascii="Arial" w:hAnsi="Arial" w:cs="Arial"/>
          <w:lang w:val="en-US"/>
        </w:rPr>
        <w:t>,</w:t>
      </w:r>
      <w:r w:rsidRPr="00373CF5">
        <w:rPr>
          <w:rFonts w:ascii="Arial" w:hAnsi="Arial" w:cs="Arial"/>
          <w:lang w:val="en-US"/>
        </w:rPr>
        <w:t xml:space="preserve"> it was proven that the music did re-engage the pupils as the pupil’s engagement levels increased each time that music was involved</w:t>
      </w:r>
      <w:r>
        <w:rPr>
          <w:rFonts w:ascii="Arial" w:hAnsi="Arial" w:cs="Arial"/>
          <w:lang w:val="en-US"/>
        </w:rPr>
        <w:t>.</w:t>
      </w:r>
      <w:r w:rsidRPr="00373CF5">
        <w:rPr>
          <w:rFonts w:ascii="Arial" w:hAnsi="Arial" w:cs="Arial"/>
          <w:lang w:val="en-US"/>
        </w:rPr>
        <w:t xml:space="preserve"> However, there were limitations </w:t>
      </w:r>
      <w:r>
        <w:rPr>
          <w:rFonts w:ascii="Arial" w:hAnsi="Arial" w:cs="Arial"/>
          <w:lang w:val="en-US"/>
        </w:rPr>
        <w:t xml:space="preserve">when using this scale. As we had not used the scale before we were unsure as to how to use it effectively and whether to place in whole numbers or use decimal. We decided to use whole numbers as we believed this would gather more efficient data. </w:t>
      </w:r>
      <w:r>
        <w:rPr>
          <w:rFonts w:ascii="Arial" w:hAnsi="Arial" w:cs="Arial"/>
        </w:rPr>
        <w:t xml:space="preserve">Our major regret was not piloting the tool prior to undertaking the Lesson Study. This would have shown us how to effectively gather more effective data and would have removed small discrepancies such as the “observation point” (Chesterfield, 2008) for the first lesson, when I missed out on valuable information by sitting in the wrong position. </w:t>
      </w:r>
    </w:p>
    <w:p w14:paraId="3DC2A9E5" w14:textId="2D68A14F" w:rsidR="00373CF5" w:rsidRPr="00373CF5" w:rsidRDefault="00373CF5" w:rsidP="00373CF5">
      <w:pPr>
        <w:spacing w:before="100" w:beforeAutospacing="1" w:after="100" w:afterAutospacing="1" w:line="360" w:lineRule="auto"/>
        <w:rPr>
          <w:rFonts w:ascii="Arial" w:hAnsi="Arial" w:cs="Arial"/>
        </w:rPr>
      </w:pPr>
      <w:r>
        <w:rPr>
          <w:rFonts w:ascii="Arial" w:hAnsi="Arial" w:cs="Arial"/>
        </w:rPr>
        <w:t xml:space="preserve">Our use of triangulation was a vital tool in producing valuable data. As </w:t>
      </w:r>
      <w:r>
        <w:rPr>
          <w:rFonts w:ascii="Arial" w:hAnsi="Arial" w:cs="Arial"/>
          <w:color w:val="000000" w:themeColor="text1"/>
        </w:rPr>
        <w:t>the</w:t>
      </w:r>
      <w:r>
        <w:rPr>
          <w:rFonts w:ascii="Arial" w:hAnsi="Arial" w:cs="Arial"/>
          <w:color w:val="000000" w:themeColor="text1"/>
        </w:rPr>
        <w:t xml:space="preserve"> use of ‘triangulation’, </w:t>
      </w:r>
      <w:r>
        <w:rPr>
          <w:rFonts w:ascii="Arial" w:hAnsi="Arial" w:cs="Arial"/>
          <w:color w:val="000000" w:themeColor="text1"/>
        </w:rPr>
        <w:t>was</w:t>
      </w:r>
      <w:r>
        <w:rPr>
          <w:rFonts w:ascii="Arial" w:hAnsi="Arial" w:cs="Arial"/>
          <w:color w:val="000000" w:themeColor="text1"/>
        </w:rPr>
        <w:t xml:space="preserve"> used to compensate for the weaknesses of any single strategy towards the confirmation of findings. (Ramprogus, 2005) </w:t>
      </w:r>
      <w:r>
        <w:rPr>
          <w:rFonts w:ascii="Arial" w:hAnsi="Arial" w:cs="Arial"/>
          <w:color w:val="000000" w:themeColor="text1"/>
        </w:rPr>
        <w:t>The use of triangulation did indeed help our research, as our focused group questions were answered with apathy in the first group. The data from these answers was not reliable and if we had relied on this tool solely for our data then the evidence would have been inconclusive. Due to triangulation we also had our observation schedule and our reflection to help us create valuable data.  This links us back to reflection which was vital for the success of the study. If we had not reflected on the outcomes and findings then this would have hampered the development of our learning and the lessons in general</w:t>
      </w:r>
      <w:r>
        <w:rPr>
          <w:rFonts w:ascii="Arial" w:hAnsi="Arial" w:cs="Arial"/>
        </w:rPr>
        <w:t>. The</w:t>
      </w:r>
      <w:r>
        <w:rPr>
          <w:rFonts w:ascii="Arial" w:hAnsi="Arial" w:cs="Arial"/>
        </w:rPr>
        <w:t xml:space="preserve"> use of reflection I believe </w:t>
      </w:r>
      <w:r>
        <w:rPr>
          <w:rFonts w:ascii="Arial" w:hAnsi="Arial" w:cs="Arial"/>
        </w:rPr>
        <w:t>is</w:t>
      </w:r>
      <w:r>
        <w:rPr>
          <w:rFonts w:ascii="Arial" w:hAnsi="Arial" w:cs="Arial"/>
        </w:rPr>
        <w:t xml:space="preserve"> a vital tool for quality teaching as it gives </w:t>
      </w:r>
      <w:r>
        <w:rPr>
          <w:rFonts w:ascii="Arial" w:hAnsi="Arial" w:cs="Arial"/>
        </w:rPr>
        <w:t>teachers</w:t>
      </w:r>
      <w:r>
        <w:rPr>
          <w:rFonts w:ascii="Arial" w:hAnsi="Arial" w:cs="Arial"/>
        </w:rPr>
        <w:t xml:space="preserve"> the ability to focus and highlight any information that needs changing. </w:t>
      </w:r>
    </w:p>
    <w:p w14:paraId="2B3C1DE5" w14:textId="354FDB9D" w:rsidR="00373CF5" w:rsidRDefault="00373CF5" w:rsidP="00373CF5">
      <w:pPr>
        <w:spacing w:before="100" w:beforeAutospacing="1" w:after="100" w:afterAutospacing="1" w:line="360" w:lineRule="auto"/>
        <w:jc w:val="center"/>
        <w:rPr>
          <w:rFonts w:ascii="Arial" w:hAnsi="Arial" w:cs="Arial"/>
          <w:u w:val="single"/>
        </w:rPr>
      </w:pPr>
      <w:r w:rsidRPr="00373CF5">
        <w:rPr>
          <w:rFonts w:ascii="Arial" w:hAnsi="Arial" w:cs="Arial"/>
          <w:b/>
          <w:u w:val="single"/>
        </w:rPr>
        <w:t>Conclusion</w:t>
      </w:r>
    </w:p>
    <w:p w14:paraId="53A8DFFD" w14:textId="77777777" w:rsidR="00373CF5" w:rsidRPr="00373CF5" w:rsidRDefault="00373CF5" w:rsidP="00373CF5">
      <w:pPr>
        <w:spacing w:before="100" w:beforeAutospacing="1" w:after="100" w:afterAutospacing="1" w:line="360" w:lineRule="auto"/>
        <w:jc w:val="center"/>
        <w:rPr>
          <w:rFonts w:ascii="Arial" w:hAnsi="Arial" w:cs="Arial"/>
          <w:u w:val="single"/>
        </w:rPr>
      </w:pPr>
    </w:p>
    <w:p w14:paraId="3AA4AF16" w14:textId="2B3E38A9" w:rsidR="00373CF5" w:rsidRPr="00373CF5" w:rsidRDefault="00373CF5" w:rsidP="00373CF5">
      <w:pPr>
        <w:spacing w:before="100" w:beforeAutospacing="1" w:after="100" w:afterAutospacing="1" w:line="360" w:lineRule="auto"/>
        <w:rPr>
          <w:rFonts w:ascii="Arial" w:hAnsi="Arial" w:cs="Arial"/>
        </w:rPr>
      </w:pPr>
      <w:r w:rsidRPr="00373CF5">
        <w:rPr>
          <w:rFonts w:ascii="Arial" w:hAnsi="Arial" w:cs="Arial"/>
        </w:rPr>
        <w:t>The Lesson Study method was a great tool to use for professional development and as a research method. The major strength was the multitude of data that it gave us at the end of the lessons. We were able from our research to accurately explain what happened and</w:t>
      </w:r>
      <w:r>
        <w:rPr>
          <w:rFonts w:ascii="Arial" w:hAnsi="Arial" w:cs="Arial"/>
        </w:rPr>
        <w:t xml:space="preserve"> critically examine what we had learnt from the lesson</w:t>
      </w:r>
      <w:r w:rsidRPr="00373CF5">
        <w:rPr>
          <w:rFonts w:ascii="Arial" w:hAnsi="Arial" w:cs="Arial"/>
        </w:rPr>
        <w:t xml:space="preserve">. After we had </w:t>
      </w:r>
      <w:r w:rsidRPr="00373CF5">
        <w:rPr>
          <w:rFonts w:ascii="Arial" w:hAnsi="Arial" w:cs="Arial"/>
        </w:rPr>
        <w:lastRenderedPageBreak/>
        <w:t>conducted the first lesson</w:t>
      </w:r>
      <w:r>
        <w:rPr>
          <w:rFonts w:ascii="Arial" w:hAnsi="Arial" w:cs="Arial"/>
        </w:rPr>
        <w:t xml:space="preserve">, it </w:t>
      </w:r>
      <w:r w:rsidRPr="00373CF5">
        <w:rPr>
          <w:rFonts w:ascii="Arial" w:hAnsi="Arial" w:cs="Arial"/>
        </w:rPr>
        <w:t>gave us the opportunity to feedback on the lesson and gave us time to analysis and amend the necessary faults. As we were able to reflect on the data collected this gave us both the chance t</w:t>
      </w:r>
      <w:r>
        <w:rPr>
          <w:rFonts w:ascii="Arial" w:hAnsi="Arial" w:cs="Arial"/>
        </w:rPr>
        <w:t>o</w:t>
      </w:r>
      <w:r w:rsidRPr="00373CF5">
        <w:rPr>
          <w:rFonts w:ascii="Arial" w:hAnsi="Arial" w:cs="Arial"/>
        </w:rPr>
        <w:t xml:space="preserve"> discuss our findings before implementing the changes in the next lesson. </w:t>
      </w:r>
    </w:p>
    <w:p w14:paraId="7EA47026" w14:textId="482461AA" w:rsidR="00373CF5" w:rsidRDefault="00373CF5" w:rsidP="00373CF5">
      <w:pPr>
        <w:spacing w:before="100" w:beforeAutospacing="1" w:after="100" w:afterAutospacing="1" w:line="360" w:lineRule="auto"/>
        <w:rPr>
          <w:rFonts w:ascii="Arial" w:hAnsi="Arial" w:cs="Arial"/>
        </w:rPr>
      </w:pPr>
      <w:r w:rsidRPr="00373CF5">
        <w:rPr>
          <w:rFonts w:ascii="Arial" w:hAnsi="Arial" w:cs="Arial"/>
        </w:rPr>
        <w:t xml:space="preserve">Although the Lesson Study was a very useful tool it was only our first time using this research tool. It has been used for hundreds of years in Japan but evidence of its use in the U.S showed that the </w:t>
      </w:r>
      <w:r>
        <w:rPr>
          <w:rFonts w:ascii="Arial" w:hAnsi="Arial" w:cs="Arial"/>
        </w:rPr>
        <w:t xml:space="preserve">U.S </w:t>
      </w:r>
      <w:r w:rsidRPr="00373CF5">
        <w:rPr>
          <w:rFonts w:ascii="Arial" w:hAnsi="Arial" w:cs="Arial"/>
        </w:rPr>
        <w:t>practice may alter key features from the Japanese Lesson Study. (Lewis et al, 2006)</w:t>
      </w:r>
      <w:r>
        <w:rPr>
          <w:rFonts w:ascii="Arial" w:hAnsi="Arial" w:cs="Arial"/>
        </w:rPr>
        <w:t>. Our British Lesson Study may have differed again from the Japanese model. Also,</w:t>
      </w:r>
      <w:r w:rsidRPr="00373CF5">
        <w:rPr>
          <w:rFonts w:ascii="Arial" w:hAnsi="Arial" w:cs="Arial"/>
        </w:rPr>
        <w:t xml:space="preserve"> </w:t>
      </w:r>
      <w:r>
        <w:rPr>
          <w:rFonts w:ascii="Arial" w:hAnsi="Arial" w:cs="Arial"/>
        </w:rPr>
        <w:t>t</w:t>
      </w:r>
      <w:r w:rsidRPr="00373CF5">
        <w:rPr>
          <w:rFonts w:ascii="Arial" w:hAnsi="Arial" w:cs="Arial"/>
        </w:rPr>
        <w:t>he Japanese Lesson Study is participated by a large number of teachers, compared to our study which only involved two</w:t>
      </w:r>
      <w:r>
        <w:rPr>
          <w:rFonts w:ascii="Arial" w:hAnsi="Arial" w:cs="Arial"/>
        </w:rPr>
        <w:t xml:space="preserve"> participants</w:t>
      </w:r>
      <w:r w:rsidRPr="00373CF5">
        <w:rPr>
          <w:rFonts w:ascii="Arial" w:hAnsi="Arial" w:cs="Arial"/>
        </w:rPr>
        <w:t>. This could create shortcomings in the findings as we were only relying on what</w:t>
      </w:r>
      <w:r>
        <w:rPr>
          <w:rFonts w:ascii="Arial" w:hAnsi="Arial" w:cs="Arial"/>
        </w:rPr>
        <w:t xml:space="preserve"> the two of us</w:t>
      </w:r>
      <w:r w:rsidRPr="00373CF5">
        <w:rPr>
          <w:rFonts w:ascii="Arial" w:hAnsi="Arial" w:cs="Arial"/>
        </w:rPr>
        <w:t xml:space="preserve"> observed. </w:t>
      </w:r>
      <w:r>
        <w:rPr>
          <w:rFonts w:ascii="Arial" w:hAnsi="Arial" w:cs="Arial"/>
        </w:rPr>
        <w:t xml:space="preserve">Furthermore, </w:t>
      </w:r>
      <w:r w:rsidRPr="00373CF5">
        <w:rPr>
          <w:rFonts w:ascii="Arial" w:hAnsi="Arial" w:cs="Arial"/>
        </w:rPr>
        <w:t xml:space="preserve">our knowledge base was limited due to our lack of experience with the Lesson Study practice this is something that Lewis (2006) noticed as a limitation in her article as </w:t>
      </w:r>
      <w:r>
        <w:rPr>
          <w:rFonts w:ascii="Arial" w:hAnsi="Arial" w:cs="Arial"/>
        </w:rPr>
        <w:t>s</w:t>
      </w:r>
      <w:r w:rsidRPr="00373CF5">
        <w:rPr>
          <w:rFonts w:ascii="Arial" w:hAnsi="Arial" w:cs="Arial"/>
        </w:rPr>
        <w:t xml:space="preserve">he noted there needed to be a broader </w:t>
      </w:r>
      <w:r>
        <w:rPr>
          <w:rFonts w:ascii="Arial" w:hAnsi="Arial" w:cs="Arial"/>
        </w:rPr>
        <w:t xml:space="preserve">knowledge base of Lesson Studies for them to be successful. </w:t>
      </w:r>
    </w:p>
    <w:p w14:paraId="7C10E3C0" w14:textId="07966FEE" w:rsidR="00373CF5" w:rsidRDefault="00373CF5" w:rsidP="00373CF5">
      <w:pPr>
        <w:spacing w:before="100" w:beforeAutospacing="1" w:after="100" w:afterAutospacing="1" w:line="360" w:lineRule="auto"/>
        <w:rPr>
          <w:rFonts w:ascii="Arial" w:hAnsi="Arial" w:cs="Arial"/>
        </w:rPr>
      </w:pPr>
      <w:r>
        <w:rPr>
          <w:rFonts w:ascii="Arial" w:hAnsi="Arial" w:cs="Arial"/>
        </w:rPr>
        <w:t>In my next school experience to fully gain the benefits from the Lesson Study</w:t>
      </w:r>
      <w:r>
        <w:rPr>
          <w:rFonts w:ascii="Arial" w:hAnsi="Arial" w:cs="Arial"/>
        </w:rPr>
        <w:t>,</w:t>
      </w:r>
      <w:r>
        <w:rPr>
          <w:rFonts w:ascii="Arial" w:hAnsi="Arial" w:cs="Arial"/>
        </w:rPr>
        <w:t xml:space="preserve"> </w:t>
      </w:r>
      <w:r>
        <w:rPr>
          <w:rFonts w:ascii="Arial" w:hAnsi="Arial" w:cs="Arial"/>
        </w:rPr>
        <w:t xml:space="preserve">my partner and I </w:t>
      </w:r>
      <w:r>
        <w:rPr>
          <w:rFonts w:ascii="Arial" w:hAnsi="Arial" w:cs="Arial"/>
        </w:rPr>
        <w:t xml:space="preserve">would </w:t>
      </w:r>
      <w:r>
        <w:rPr>
          <w:rFonts w:ascii="Arial" w:hAnsi="Arial" w:cs="Arial"/>
        </w:rPr>
        <w:t xml:space="preserve">like </w:t>
      </w:r>
      <w:r>
        <w:rPr>
          <w:rFonts w:ascii="Arial" w:hAnsi="Arial" w:cs="Arial"/>
        </w:rPr>
        <w:t>to have a facilitator with experience to help guide us through the study. This would be beneficial as although the tool was extremely useful I felt we lacked the knowledge to implement it as successfull</w:t>
      </w:r>
      <w:r>
        <w:rPr>
          <w:rFonts w:ascii="Arial" w:hAnsi="Arial" w:cs="Arial"/>
        </w:rPr>
        <w:t>y</w:t>
      </w:r>
      <w:r>
        <w:rPr>
          <w:rFonts w:ascii="Arial" w:hAnsi="Arial" w:cs="Arial"/>
        </w:rPr>
        <w:t>.</w:t>
      </w:r>
      <w:r>
        <w:rPr>
          <w:rFonts w:ascii="Arial" w:hAnsi="Arial" w:cs="Arial"/>
        </w:rPr>
        <w:t xml:space="preserve"> With current budgets and pressure on teachers to hit certain targets it is difficult to see how Lesson Studies will make their way into the teaching profession as a tool for development due to their time-consuming nature.</w:t>
      </w:r>
    </w:p>
    <w:p w14:paraId="4CBE2A2E" w14:textId="46176B48" w:rsidR="00373CF5" w:rsidRDefault="00373CF5" w:rsidP="00373CF5">
      <w:pPr>
        <w:spacing w:before="100" w:beforeAutospacing="1" w:after="100" w:afterAutospacing="1" w:line="360" w:lineRule="auto"/>
        <w:rPr>
          <w:rFonts w:ascii="Arial" w:hAnsi="Arial" w:cs="Arial"/>
        </w:rPr>
      </w:pPr>
      <w:r>
        <w:rPr>
          <w:rFonts w:ascii="Arial" w:hAnsi="Arial" w:cs="Arial"/>
        </w:rPr>
        <w:t xml:space="preserve">Despite the limitations, the research was a valuable experience and my research partner and I believe we were able to show the positive relationship between the input of music and engagement levels. This was evident both in qualitative data through our written information and through the quantitative data which was observable through the Leuven Scale. With the first and second level we were able to show that there was a rise in engagement levels when the guitar was played, as   all pupils except for one showed a rise to 4 on the Leuven scale when the guitar was being played. The evidence states however, that the greatest engagement was shown when the music was playing through the YouTube video. My research partner   observed a rise to 5 on the Leuven Scale from Child A and Child B which was the </w:t>
      </w:r>
      <w:r>
        <w:rPr>
          <w:rFonts w:ascii="Arial" w:hAnsi="Arial" w:cs="Arial"/>
        </w:rPr>
        <w:lastRenderedPageBreak/>
        <w:t xml:space="preserve">maximum available through the scale. In conclusion the research shows there is a link between music and engagement levels with the highest form on engagement shown through the use of a YouTube clip. </w:t>
      </w:r>
    </w:p>
    <w:p w14:paraId="2C94A929" w14:textId="77777777" w:rsidR="00373CF5" w:rsidRDefault="00373CF5" w:rsidP="00CA233D">
      <w:pPr>
        <w:pStyle w:val="NormalWeb"/>
        <w:rPr>
          <w:rFonts w:ascii="Arial" w:hAnsi="Arial" w:cs="Arial"/>
          <w:b/>
          <w:sz w:val="20"/>
          <w:szCs w:val="20"/>
        </w:rPr>
      </w:pPr>
    </w:p>
    <w:p w14:paraId="51172752" w14:textId="77777777" w:rsidR="00373CF5" w:rsidRDefault="00373CF5" w:rsidP="00CA233D">
      <w:pPr>
        <w:pStyle w:val="NormalWeb"/>
        <w:rPr>
          <w:rFonts w:ascii="Arial" w:hAnsi="Arial" w:cs="Arial"/>
          <w:b/>
          <w:sz w:val="20"/>
          <w:szCs w:val="20"/>
        </w:rPr>
      </w:pPr>
    </w:p>
    <w:p w14:paraId="6D13E4D8" w14:textId="3EBB8DA2" w:rsidR="00CA233D" w:rsidRPr="00373CF5" w:rsidRDefault="00CA233D" w:rsidP="00373CF5">
      <w:pPr>
        <w:pStyle w:val="NormalWeb"/>
        <w:jc w:val="center"/>
        <w:rPr>
          <w:rFonts w:ascii="Arial" w:hAnsi="Arial" w:cs="Arial"/>
          <w:b/>
          <w:sz w:val="20"/>
          <w:szCs w:val="20"/>
          <w:u w:val="single"/>
        </w:rPr>
      </w:pPr>
      <w:r w:rsidRPr="00373CF5">
        <w:rPr>
          <w:rFonts w:ascii="Arial" w:hAnsi="Arial" w:cs="Arial"/>
          <w:b/>
          <w:sz w:val="20"/>
          <w:szCs w:val="20"/>
          <w:u w:val="single"/>
        </w:rPr>
        <w:t>Reference list</w:t>
      </w:r>
    </w:p>
    <w:p w14:paraId="3C355B1D" w14:textId="77777777" w:rsidR="00373CF5" w:rsidRPr="00CA233D" w:rsidRDefault="00373CF5" w:rsidP="00373CF5">
      <w:pPr>
        <w:pStyle w:val="NormalWeb"/>
        <w:jc w:val="center"/>
        <w:rPr>
          <w:rFonts w:ascii="Arial" w:hAnsi="Arial" w:cs="Arial"/>
          <w:b/>
          <w:sz w:val="20"/>
          <w:szCs w:val="20"/>
        </w:rPr>
      </w:pPr>
    </w:p>
    <w:p w14:paraId="6FAEFAF4" w14:textId="77777777" w:rsidR="00373CF5" w:rsidRDefault="00373CF5" w:rsidP="00373CF5">
      <w:pPr>
        <w:rPr>
          <w:rFonts w:ascii="Arial" w:hAnsi="Arial" w:cs="Arial"/>
          <w:sz w:val="20"/>
          <w:szCs w:val="20"/>
        </w:rPr>
      </w:pPr>
      <w:r>
        <w:rPr>
          <w:rFonts w:ascii="Arial" w:hAnsi="Arial" w:cs="Arial"/>
          <w:sz w:val="20"/>
          <w:szCs w:val="20"/>
        </w:rPr>
        <w:t xml:space="preserve">Bailey, K, D., (1994). Methods of Social Research. </w:t>
      </w:r>
      <w:r w:rsidRPr="00A82914">
        <w:rPr>
          <w:rFonts w:ascii="Arial" w:hAnsi="Arial" w:cs="Arial"/>
          <w:i/>
          <w:sz w:val="20"/>
          <w:szCs w:val="20"/>
        </w:rPr>
        <w:t>Simon and Schuster.</w:t>
      </w:r>
      <w:r>
        <w:rPr>
          <w:rFonts w:ascii="Arial" w:hAnsi="Arial" w:cs="Arial"/>
          <w:sz w:val="20"/>
          <w:szCs w:val="20"/>
        </w:rPr>
        <w:t xml:space="preserve"> 2</w:t>
      </w:r>
      <w:r w:rsidRPr="00373CF5">
        <w:rPr>
          <w:rFonts w:ascii="Arial" w:hAnsi="Arial" w:cs="Arial"/>
          <w:sz w:val="20"/>
          <w:szCs w:val="20"/>
          <w:vertAlign w:val="superscript"/>
        </w:rPr>
        <w:t>nd</w:t>
      </w:r>
      <w:r>
        <w:rPr>
          <w:rFonts w:ascii="Arial" w:hAnsi="Arial" w:cs="Arial"/>
          <w:sz w:val="20"/>
          <w:szCs w:val="20"/>
        </w:rPr>
        <w:t xml:space="preserve"> ed. </w:t>
      </w:r>
    </w:p>
    <w:p w14:paraId="3CB967D5" w14:textId="77777777" w:rsidR="00373CF5" w:rsidRDefault="00373CF5" w:rsidP="00373CF5">
      <w:pPr>
        <w:rPr>
          <w:rFonts w:ascii="Arial" w:hAnsi="Arial" w:cs="Arial"/>
          <w:sz w:val="20"/>
          <w:szCs w:val="20"/>
          <w:lang w:eastAsia="en-GB"/>
        </w:rPr>
      </w:pPr>
    </w:p>
    <w:p w14:paraId="34CDE3C0" w14:textId="26DE6445" w:rsid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Brown, L. (2019). </w:t>
      </w:r>
      <w:r w:rsidRPr="00373CF5">
        <w:rPr>
          <w:rFonts w:ascii="Arial" w:hAnsi="Arial" w:cs="Arial"/>
          <w:i/>
          <w:iCs/>
          <w:color w:val="000000"/>
          <w:sz w:val="20"/>
          <w:szCs w:val="20"/>
        </w:rPr>
        <w:t>The benefits of music education by Laura Lewis Brown</w:t>
      </w:r>
      <w:r w:rsidRPr="00373CF5">
        <w:rPr>
          <w:rFonts w:ascii="Arial" w:hAnsi="Arial" w:cs="Arial"/>
          <w:color w:val="000000"/>
          <w:sz w:val="20"/>
          <w:szCs w:val="20"/>
          <w:shd w:val="clear" w:color="auto" w:fill="FFFFFF"/>
        </w:rPr>
        <w:t xml:space="preserve">. [online] </w:t>
      </w:r>
    </w:p>
    <w:p w14:paraId="5AB9EA34" w14:textId="295AB7D1" w:rsidR="00373CF5" w:rsidRDefault="00373CF5" w:rsidP="00373CF5">
      <w:pPr>
        <w:rPr>
          <w:rFonts w:ascii="Arial" w:hAnsi="Arial" w:cs="Arial"/>
          <w:color w:val="000000"/>
          <w:sz w:val="20"/>
          <w:szCs w:val="20"/>
          <w:shd w:val="clear" w:color="auto" w:fill="FFFFFF"/>
        </w:rPr>
      </w:pPr>
    </w:p>
    <w:p w14:paraId="7E54D3C4" w14:textId="32166653" w:rsidR="00373CF5" w:rsidRDefault="00373CF5" w:rsidP="00373CF5">
      <w:pPr>
        <w:rPr>
          <w:rFonts w:ascii="Arial" w:hAnsi="Arial" w:cs="Arial"/>
          <w:sz w:val="20"/>
          <w:szCs w:val="20"/>
        </w:rPr>
      </w:pPr>
      <w:r w:rsidRPr="00373CF5">
        <w:rPr>
          <w:rFonts w:ascii="Arial" w:hAnsi="Arial" w:cs="Arial"/>
          <w:sz w:val="20"/>
          <w:szCs w:val="20"/>
        </w:rPr>
        <w:t xml:space="preserve">Bryson, C., &amp; Hand, L. (2007). </w:t>
      </w:r>
      <w:r w:rsidRPr="00373CF5">
        <w:rPr>
          <w:rFonts w:ascii="Arial" w:hAnsi="Arial" w:cs="Arial"/>
          <w:i/>
          <w:sz w:val="20"/>
          <w:szCs w:val="20"/>
        </w:rPr>
        <w:t xml:space="preserve">Promoting student engagement. </w:t>
      </w:r>
      <w:r w:rsidRPr="00373CF5">
        <w:rPr>
          <w:rFonts w:ascii="Arial" w:hAnsi="Arial" w:cs="Arial"/>
          <w:sz w:val="20"/>
          <w:szCs w:val="20"/>
        </w:rPr>
        <w:t xml:space="preserve">Higher Education Research &amp; Development Society of Australia Conference, Adelaide. </w:t>
      </w:r>
    </w:p>
    <w:p w14:paraId="2060433D" w14:textId="280040C5" w:rsidR="00373CF5" w:rsidRDefault="00373CF5" w:rsidP="00373CF5">
      <w:pPr>
        <w:rPr>
          <w:rFonts w:ascii="Arial" w:hAnsi="Arial" w:cs="Arial"/>
          <w:sz w:val="20"/>
          <w:szCs w:val="20"/>
        </w:rPr>
      </w:pPr>
    </w:p>
    <w:p w14:paraId="19949B66" w14:textId="77777777" w:rsidR="00373CF5" w:rsidRPr="00A82914" w:rsidRDefault="00373CF5" w:rsidP="00373CF5">
      <w:pPr>
        <w:rPr>
          <w:rFonts w:ascii="Arial" w:hAnsi="Arial" w:cs="Arial"/>
          <w:sz w:val="20"/>
          <w:szCs w:val="20"/>
        </w:rPr>
      </w:pPr>
      <w:r>
        <w:rPr>
          <w:rFonts w:ascii="Arial" w:hAnsi="Arial" w:cs="Arial"/>
          <w:sz w:val="20"/>
          <w:szCs w:val="20"/>
        </w:rPr>
        <w:t xml:space="preserve">Brookfield, S. (1995) </w:t>
      </w:r>
      <w:r w:rsidRPr="00A82914">
        <w:rPr>
          <w:rFonts w:ascii="Arial" w:hAnsi="Arial" w:cs="Arial"/>
          <w:i/>
          <w:sz w:val="20"/>
          <w:szCs w:val="20"/>
        </w:rPr>
        <w:t>Becoming a Critically Reflective Teacher</w:t>
      </w:r>
      <w:r>
        <w:rPr>
          <w:rFonts w:ascii="Arial" w:hAnsi="Arial" w:cs="Arial"/>
          <w:sz w:val="20"/>
          <w:szCs w:val="20"/>
        </w:rPr>
        <w:t>. Wiey.1</w:t>
      </w:r>
      <w:r w:rsidRPr="00A82914">
        <w:rPr>
          <w:rFonts w:ascii="Arial" w:hAnsi="Arial" w:cs="Arial"/>
          <w:sz w:val="20"/>
          <w:szCs w:val="20"/>
          <w:vertAlign w:val="superscript"/>
        </w:rPr>
        <w:t>st</w:t>
      </w:r>
      <w:r>
        <w:rPr>
          <w:rFonts w:ascii="Arial" w:hAnsi="Arial" w:cs="Arial"/>
          <w:sz w:val="20"/>
          <w:szCs w:val="20"/>
        </w:rPr>
        <w:t xml:space="preserve"> ed.</w:t>
      </w:r>
    </w:p>
    <w:p w14:paraId="2CC19597" w14:textId="751A4DDA" w:rsidR="00373CF5" w:rsidRDefault="00373CF5" w:rsidP="00373CF5">
      <w:pPr>
        <w:rPr>
          <w:rFonts w:ascii="Arial" w:hAnsi="Arial" w:cs="Arial"/>
          <w:sz w:val="20"/>
          <w:szCs w:val="20"/>
        </w:rPr>
      </w:pPr>
    </w:p>
    <w:p w14:paraId="7FF02F0E" w14:textId="77777777" w:rsidR="00373CF5" w:rsidRDefault="00373CF5" w:rsidP="00373CF5">
      <w:pPr>
        <w:rPr>
          <w:rFonts w:ascii="Arial" w:hAnsi="Arial" w:cs="Arial"/>
          <w:sz w:val="20"/>
          <w:szCs w:val="20"/>
        </w:rPr>
      </w:pPr>
      <w:r w:rsidRPr="00373CF5">
        <w:rPr>
          <w:rFonts w:ascii="Arial" w:hAnsi="Arial" w:cs="Arial"/>
          <w:sz w:val="20"/>
          <w:szCs w:val="20"/>
        </w:rPr>
        <w:t xml:space="preserve">British Education Research Association [BERA] (2018) </w:t>
      </w:r>
      <w:r w:rsidRPr="00373CF5">
        <w:rPr>
          <w:rFonts w:ascii="Arial" w:hAnsi="Arial" w:cs="Arial"/>
          <w:i/>
          <w:sz w:val="20"/>
          <w:szCs w:val="20"/>
        </w:rPr>
        <w:t>Ethical Guidelines for Educational Research</w:t>
      </w:r>
      <w:r w:rsidRPr="00373CF5">
        <w:rPr>
          <w:rFonts w:ascii="Arial" w:hAnsi="Arial" w:cs="Arial"/>
          <w:sz w:val="20"/>
          <w:szCs w:val="20"/>
        </w:rPr>
        <w:t>. 4</w:t>
      </w:r>
      <w:r w:rsidRPr="00373CF5">
        <w:rPr>
          <w:rFonts w:ascii="Arial" w:hAnsi="Arial" w:cs="Arial"/>
          <w:sz w:val="20"/>
          <w:szCs w:val="20"/>
          <w:vertAlign w:val="superscript"/>
        </w:rPr>
        <w:t>th</w:t>
      </w:r>
      <w:r w:rsidRPr="00373CF5">
        <w:rPr>
          <w:rFonts w:ascii="Arial" w:hAnsi="Arial" w:cs="Arial"/>
          <w:sz w:val="20"/>
          <w:szCs w:val="20"/>
        </w:rPr>
        <w:t xml:space="preserve"> edition. London.</w:t>
      </w:r>
    </w:p>
    <w:p w14:paraId="3C4A2C37" w14:textId="65DDC223" w:rsidR="00373CF5" w:rsidRDefault="00373CF5" w:rsidP="00373CF5">
      <w:pPr>
        <w:rPr>
          <w:rFonts w:ascii="Arial" w:hAnsi="Arial" w:cs="Arial"/>
          <w:sz w:val="20"/>
          <w:szCs w:val="20"/>
        </w:rPr>
      </w:pPr>
      <w:r>
        <w:rPr>
          <w:rFonts w:ascii="Arial" w:hAnsi="Arial" w:cs="Arial"/>
          <w:sz w:val="20"/>
          <w:szCs w:val="20"/>
        </w:rPr>
        <w:t xml:space="preserve">Mukherji, P., D, </w:t>
      </w:r>
      <w:proofErr w:type="gramStart"/>
      <w:r>
        <w:rPr>
          <w:rFonts w:ascii="Arial" w:hAnsi="Arial" w:cs="Arial"/>
          <w:sz w:val="20"/>
          <w:szCs w:val="20"/>
        </w:rPr>
        <w:t>Albon .</w:t>
      </w:r>
      <w:proofErr w:type="gramEnd"/>
      <w:r>
        <w:rPr>
          <w:rFonts w:ascii="Arial" w:hAnsi="Arial" w:cs="Arial"/>
          <w:sz w:val="20"/>
          <w:szCs w:val="20"/>
        </w:rPr>
        <w:t xml:space="preserve"> (2009) Research Methods in Early Childhood: An Introductory Guide. SAGE Publications.</w:t>
      </w:r>
    </w:p>
    <w:p w14:paraId="076DA477" w14:textId="144B245A" w:rsidR="00373CF5" w:rsidRDefault="00373CF5" w:rsidP="00373CF5">
      <w:pPr>
        <w:rPr>
          <w:rFonts w:ascii="Arial" w:hAnsi="Arial" w:cs="Arial"/>
          <w:sz w:val="20"/>
          <w:szCs w:val="20"/>
        </w:rPr>
      </w:pPr>
    </w:p>
    <w:p w14:paraId="1D18E8D6" w14:textId="77777777" w:rsidR="00373CF5" w:rsidRDefault="00373CF5" w:rsidP="00373CF5">
      <w:pPr>
        <w:rPr>
          <w:rFonts w:ascii="Arial" w:hAnsi="Arial" w:cs="Arial"/>
          <w:sz w:val="20"/>
          <w:szCs w:val="20"/>
        </w:rPr>
      </w:pPr>
      <w:r>
        <w:rPr>
          <w:rFonts w:ascii="Arial" w:hAnsi="Arial" w:cs="Arial"/>
          <w:sz w:val="20"/>
          <w:szCs w:val="20"/>
        </w:rPr>
        <w:t>Bryce-Clegg, A. (2015) Best practice in the early years. Featherstone Education. 1</w:t>
      </w:r>
      <w:r w:rsidRPr="00A82914">
        <w:rPr>
          <w:rFonts w:ascii="Arial" w:hAnsi="Arial" w:cs="Arial"/>
          <w:sz w:val="20"/>
          <w:szCs w:val="20"/>
          <w:vertAlign w:val="superscript"/>
        </w:rPr>
        <w:t>st</w:t>
      </w:r>
      <w:r>
        <w:rPr>
          <w:rFonts w:ascii="Arial" w:hAnsi="Arial" w:cs="Arial"/>
          <w:sz w:val="20"/>
          <w:szCs w:val="20"/>
        </w:rPr>
        <w:t xml:space="preserve"> ed. </w:t>
      </w:r>
    </w:p>
    <w:p w14:paraId="152ACF54" w14:textId="7A7B533E" w:rsidR="00373CF5" w:rsidRDefault="00373CF5" w:rsidP="00373CF5">
      <w:pPr>
        <w:rPr>
          <w:sz w:val="20"/>
          <w:szCs w:val="20"/>
        </w:rPr>
      </w:pPr>
    </w:p>
    <w:p w14:paraId="634D95DA" w14:textId="3D343715" w:rsidR="00373CF5" w:rsidRDefault="00373CF5" w:rsidP="00373CF5">
      <w:pPr>
        <w:pStyle w:val="NormalWeb"/>
        <w:spacing w:before="0" w:beforeAutospacing="0" w:after="0" w:afterAutospacing="0"/>
        <w:rPr>
          <w:rFonts w:asciiTheme="minorHAnsi" w:hAnsiTheme="minorHAnsi" w:cs="Al Bayan"/>
          <w:i/>
          <w:sz w:val="20"/>
          <w:szCs w:val="20"/>
          <w:lang w:val="en-US"/>
        </w:rPr>
      </w:pPr>
      <w:proofErr w:type="spellStart"/>
      <w:r w:rsidRPr="00373CF5">
        <w:rPr>
          <w:rFonts w:ascii="Arial" w:hAnsi="Arial" w:cs="Arial"/>
          <w:color w:val="000000"/>
          <w:sz w:val="20"/>
          <w:szCs w:val="20"/>
          <w:shd w:val="clear" w:color="auto" w:fill="FFFFFF"/>
        </w:rPr>
        <w:t>Buchard</w:t>
      </w:r>
      <w:proofErr w:type="spellEnd"/>
      <w:r w:rsidRPr="00373CF5">
        <w:rPr>
          <w:rFonts w:ascii="Arial" w:hAnsi="Arial" w:cs="Arial"/>
          <w:color w:val="000000"/>
          <w:sz w:val="20"/>
          <w:szCs w:val="20"/>
          <w:shd w:val="clear" w:color="auto" w:fill="FFFFFF"/>
        </w:rPr>
        <w:t xml:space="preserve">, J. and Martin, D. (2017). Lesson Study… and its effects. 6(2). </w:t>
      </w:r>
      <w:r w:rsidRPr="00373CF5">
        <w:rPr>
          <w:rFonts w:cs="Al Bayan"/>
          <w:i/>
          <w:sz w:val="20"/>
          <w:szCs w:val="20"/>
          <w:lang w:val="en-US"/>
        </w:rPr>
        <w:t>Hellenic</w:t>
      </w:r>
      <w:r w:rsidRPr="00373CF5">
        <w:rPr>
          <w:rFonts w:asciiTheme="minorHAnsi" w:hAnsiTheme="minorHAnsi" w:cs="Al Bayan"/>
          <w:i/>
          <w:sz w:val="20"/>
          <w:szCs w:val="20"/>
          <w:lang w:val="en-US"/>
        </w:rPr>
        <w:t xml:space="preserve"> Journal of Research in Education.</w:t>
      </w:r>
    </w:p>
    <w:p w14:paraId="1731E843" w14:textId="70A81EB0" w:rsidR="00373CF5" w:rsidRDefault="00373CF5" w:rsidP="00373CF5">
      <w:pPr>
        <w:pStyle w:val="NormalWeb"/>
        <w:spacing w:before="0" w:beforeAutospacing="0" w:after="0" w:afterAutospacing="0"/>
        <w:rPr>
          <w:rFonts w:asciiTheme="minorHAnsi" w:hAnsiTheme="minorHAnsi" w:cs="Al Bayan"/>
          <w:i/>
          <w:sz w:val="20"/>
          <w:szCs w:val="20"/>
          <w:lang w:val="en-US"/>
        </w:rPr>
      </w:pPr>
    </w:p>
    <w:p w14:paraId="454CBED2" w14:textId="77777777" w:rsid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Campbell, P. (2010).</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Music in Childhood</w:t>
      </w:r>
      <w:r w:rsidRPr="00373CF5">
        <w:rPr>
          <w:rFonts w:ascii="Arial" w:hAnsi="Arial" w:cs="Arial"/>
          <w:color w:val="000000"/>
          <w:sz w:val="20"/>
          <w:szCs w:val="20"/>
          <w:shd w:val="clear" w:color="auto" w:fill="FFFFFF"/>
        </w:rPr>
        <w:t>. 3rd ed. Cengage Learning.</w:t>
      </w:r>
    </w:p>
    <w:p w14:paraId="2A652939" w14:textId="008B7A80" w:rsidR="00373CF5" w:rsidRDefault="00373CF5" w:rsidP="00373CF5">
      <w:pPr>
        <w:pStyle w:val="NormalWeb"/>
        <w:spacing w:before="0" w:beforeAutospacing="0" w:after="0" w:afterAutospacing="0"/>
        <w:rPr>
          <w:rFonts w:cs="Al Bayan"/>
          <w:i/>
          <w:lang w:val="en-US"/>
        </w:rPr>
      </w:pPr>
    </w:p>
    <w:p w14:paraId="1EC763BA" w14:textId="35D2FF7B" w:rsidR="00373CF5" w:rsidRDefault="00373CF5" w:rsidP="00373CF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Clivaz, S. (2018). Lesson study as a fundamental situation for the knowledge of teaching.</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International Journal for Lesson and Learning Studies</w:t>
      </w:r>
      <w:r>
        <w:rPr>
          <w:rFonts w:ascii="Arial" w:hAnsi="Arial" w:cs="Arial"/>
          <w:color w:val="000000"/>
          <w:sz w:val="20"/>
          <w:szCs w:val="20"/>
          <w:shd w:val="clear" w:color="auto" w:fill="FFFFFF"/>
        </w:rPr>
        <w:t>, 7(3), pp.172-183.</w:t>
      </w:r>
    </w:p>
    <w:p w14:paraId="7A9FEBAB" w14:textId="64210517" w:rsidR="00373CF5" w:rsidRDefault="00373CF5" w:rsidP="00373CF5"/>
    <w:p w14:paraId="195825A0" w14:textId="727DB948" w:rsidR="00373CF5" w:rsidRDefault="00373CF5" w:rsidP="00373CF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Cohen, L., Manion, L. and Morrison, K. (2007).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Research Methods in Education</w:t>
      </w:r>
      <w:r>
        <w:rPr>
          <w:rFonts w:ascii="Arial" w:hAnsi="Arial" w:cs="Arial"/>
          <w:color w:val="000000"/>
          <w:sz w:val="20"/>
          <w:szCs w:val="20"/>
          <w:shd w:val="clear" w:color="auto" w:fill="FFFFFF"/>
        </w:rPr>
        <w:t>. 6th ed. SAGE Publications.</w:t>
      </w:r>
    </w:p>
    <w:p w14:paraId="5C39EF9F" w14:textId="35AA9954" w:rsidR="00373CF5" w:rsidRDefault="00373CF5" w:rsidP="00373CF5">
      <w:pPr>
        <w:rPr>
          <w:rFonts w:ascii="Arial" w:hAnsi="Arial" w:cs="Arial"/>
          <w:color w:val="000000"/>
          <w:sz w:val="20"/>
          <w:szCs w:val="20"/>
          <w:shd w:val="clear" w:color="auto" w:fill="FFFFFF"/>
        </w:rPr>
      </w:pPr>
    </w:p>
    <w:p w14:paraId="754FB7B4" w14:textId="77777777" w:rsidR="00373CF5" w:rsidRDefault="00373CF5" w:rsidP="00373CF5">
      <w:r>
        <w:rPr>
          <w:rFonts w:ascii="Arial" w:hAnsi="Arial" w:cs="Arial"/>
          <w:color w:val="000000"/>
          <w:sz w:val="20"/>
          <w:szCs w:val="20"/>
          <w:shd w:val="clear" w:color="auto" w:fill="FFFFFF"/>
        </w:rPr>
        <w:t>Drever, E. (2006).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Using Semi-Structured Interviews in Small-Scale Research. a Teacher's Guide</w:t>
      </w:r>
      <w:r>
        <w:rPr>
          <w:rFonts w:ascii="Arial" w:hAnsi="Arial" w:cs="Arial"/>
          <w:color w:val="000000"/>
          <w:sz w:val="20"/>
          <w:szCs w:val="20"/>
          <w:shd w:val="clear" w:color="auto" w:fill="FFFFFF"/>
        </w:rPr>
        <w:t>. 3rd ed. Glasgow: SCRE publication.</w:t>
      </w:r>
    </w:p>
    <w:p w14:paraId="199133D2" w14:textId="77777777" w:rsidR="00373CF5" w:rsidRDefault="00373CF5" w:rsidP="00373CF5">
      <w:pPr>
        <w:rPr>
          <w:sz w:val="20"/>
          <w:szCs w:val="20"/>
        </w:rPr>
      </w:pPr>
    </w:p>
    <w:p w14:paraId="6575DDF8" w14:textId="6BBAA2BA" w:rsidR="00373CF5" w:rsidRDefault="00373CF5" w:rsidP="00373CF5">
      <w:pPr>
        <w:rPr>
          <w:rFonts w:ascii="Arial" w:hAnsi="Arial" w:cs="Arial"/>
          <w:sz w:val="20"/>
          <w:szCs w:val="20"/>
        </w:rPr>
      </w:pPr>
      <w:r w:rsidRPr="00373CF5">
        <w:rPr>
          <w:rFonts w:ascii="Arial" w:hAnsi="Arial" w:cs="Arial"/>
          <w:sz w:val="20"/>
          <w:szCs w:val="20"/>
        </w:rPr>
        <w:t xml:space="preserve">Dudley, P. (2014). Lesson Study: A Handbook. </w:t>
      </w:r>
    </w:p>
    <w:p w14:paraId="72019BE0" w14:textId="42C5C634" w:rsidR="00373CF5" w:rsidRDefault="00373CF5" w:rsidP="00373CF5">
      <w:pPr>
        <w:rPr>
          <w:rFonts w:ascii="Arial" w:hAnsi="Arial" w:cs="Arial"/>
          <w:sz w:val="20"/>
          <w:szCs w:val="20"/>
        </w:rPr>
      </w:pPr>
    </w:p>
    <w:p w14:paraId="38518D09" w14:textId="2B9C6B70" w:rsidR="00373CF5" w:rsidRPr="00373CF5" w:rsidRDefault="00373CF5" w:rsidP="00373CF5">
      <w:pPr>
        <w:rPr>
          <w:rFonts w:ascii="Arial" w:hAnsi="Arial" w:cs="Arial"/>
          <w:sz w:val="20"/>
          <w:szCs w:val="20"/>
        </w:rPr>
      </w:pPr>
      <w:r w:rsidRPr="00373CF5">
        <w:rPr>
          <w:rFonts w:ascii="Arial" w:hAnsi="Arial" w:cs="Arial"/>
          <w:bCs/>
          <w:sz w:val="20"/>
          <w:szCs w:val="20"/>
        </w:rPr>
        <w:t xml:space="preserve">Estyn, Her Majesty’s Inspectorate for Education and Training in Wales. (2017). </w:t>
      </w:r>
      <w:r w:rsidRPr="00373CF5">
        <w:rPr>
          <w:rFonts w:ascii="Arial" w:hAnsi="Arial" w:cs="Arial"/>
          <w:sz w:val="20"/>
          <w:szCs w:val="20"/>
        </w:rPr>
        <w:t>School Report</w:t>
      </w:r>
    </w:p>
    <w:p w14:paraId="1F2EE78D" w14:textId="48786CA0" w:rsidR="00373CF5" w:rsidRDefault="00373CF5" w:rsidP="00373CF5">
      <w:pPr>
        <w:rPr>
          <w:sz w:val="20"/>
          <w:szCs w:val="20"/>
        </w:rPr>
      </w:pPr>
    </w:p>
    <w:p w14:paraId="4EEC0639" w14:textId="169426D7" w:rsidR="00373CF5" w:rsidRDefault="00373CF5" w:rsidP="00373CF5">
      <w:pPr>
        <w:rPr>
          <w:rFonts w:ascii="Arial" w:hAnsi="Arial" w:cs="Arial"/>
          <w:sz w:val="20"/>
          <w:szCs w:val="20"/>
        </w:rPr>
      </w:pPr>
      <w:r w:rsidRPr="00373CF5">
        <w:rPr>
          <w:rFonts w:ascii="Arial" w:hAnsi="Arial" w:cs="Arial"/>
          <w:sz w:val="20"/>
          <w:szCs w:val="20"/>
        </w:rPr>
        <w:t>Foundation Phase Framework (2015). Curriculum for Wales. Welsh Government</w:t>
      </w:r>
    </w:p>
    <w:p w14:paraId="4CA2B349" w14:textId="18C4E5AB" w:rsidR="00373CF5" w:rsidRDefault="00373CF5" w:rsidP="00373CF5">
      <w:pPr>
        <w:rPr>
          <w:sz w:val="20"/>
          <w:szCs w:val="20"/>
        </w:rPr>
      </w:pPr>
    </w:p>
    <w:p w14:paraId="531BF27A" w14:textId="77777777" w:rsidR="00373CF5" w:rsidRPr="00373CF5" w:rsidRDefault="00373CF5" w:rsidP="00373CF5">
      <w:pPr>
        <w:rPr>
          <w:rFonts w:ascii="Arial" w:hAnsi="Arial" w:cs="Arial"/>
          <w:sz w:val="20"/>
          <w:szCs w:val="20"/>
        </w:rPr>
      </w:pPr>
      <w:r w:rsidRPr="00373CF5">
        <w:rPr>
          <w:rFonts w:ascii="Arial" w:hAnsi="Arial" w:cs="Arial"/>
          <w:sz w:val="20"/>
          <w:szCs w:val="20"/>
        </w:rPr>
        <w:t xml:space="preserve">Furrer, C., &amp; Skinner, E., (2003). Sense of relatedness as a factor in children’s academic engagement and performance. </w:t>
      </w:r>
      <w:r w:rsidRPr="00373CF5">
        <w:rPr>
          <w:rFonts w:ascii="Arial" w:hAnsi="Arial" w:cs="Arial"/>
          <w:i/>
          <w:sz w:val="20"/>
          <w:szCs w:val="20"/>
        </w:rPr>
        <w:t>Journal of Educational Psychology</w:t>
      </w:r>
      <w:r w:rsidRPr="00373CF5">
        <w:rPr>
          <w:rFonts w:ascii="Arial" w:hAnsi="Arial" w:cs="Arial"/>
          <w:sz w:val="20"/>
          <w:szCs w:val="20"/>
        </w:rPr>
        <w:t>, 95(1), 148-162</w:t>
      </w:r>
    </w:p>
    <w:p w14:paraId="06B6D0C7" w14:textId="003FEDE0" w:rsidR="00373CF5" w:rsidRDefault="00373CF5" w:rsidP="00373CF5">
      <w:pPr>
        <w:pStyle w:val="NormalWeb"/>
        <w:rPr>
          <w:rFonts w:ascii="Arial" w:hAnsi="Arial" w:cs="Arial"/>
          <w:sz w:val="20"/>
          <w:szCs w:val="20"/>
        </w:rPr>
      </w:pPr>
      <w:r w:rsidRPr="00373CF5">
        <w:rPr>
          <w:rFonts w:ascii="Arial" w:hAnsi="Arial" w:cs="Arial"/>
          <w:sz w:val="20"/>
          <w:szCs w:val="20"/>
        </w:rPr>
        <w:t xml:space="preserve">Grigg, </w:t>
      </w:r>
      <w:proofErr w:type="gramStart"/>
      <w:r w:rsidRPr="00373CF5">
        <w:rPr>
          <w:rFonts w:ascii="Arial" w:hAnsi="Arial" w:cs="Arial"/>
          <w:sz w:val="20"/>
          <w:szCs w:val="20"/>
        </w:rPr>
        <w:t>R.(</w:t>
      </w:r>
      <w:proofErr w:type="gramEnd"/>
      <w:r w:rsidRPr="00373CF5">
        <w:rPr>
          <w:rFonts w:ascii="Arial" w:hAnsi="Arial" w:cs="Arial"/>
          <w:sz w:val="20"/>
          <w:szCs w:val="20"/>
        </w:rPr>
        <w:t xml:space="preserve">2016). ‘Leave me alone and let me teach. ’Teachers’ Views of Welsh Government Education Policies and Education in Wales’, </w:t>
      </w:r>
      <w:r w:rsidRPr="00373CF5">
        <w:rPr>
          <w:rFonts w:ascii="Arial" w:hAnsi="Arial" w:cs="Arial"/>
          <w:i/>
          <w:sz w:val="20"/>
          <w:szCs w:val="20"/>
        </w:rPr>
        <w:t>Wales Journal of Education</w:t>
      </w:r>
      <w:r w:rsidRPr="00373CF5">
        <w:rPr>
          <w:rFonts w:ascii="Arial" w:hAnsi="Arial" w:cs="Arial"/>
          <w:sz w:val="20"/>
          <w:szCs w:val="20"/>
        </w:rPr>
        <w:t>, 18.1, 64-86.</w:t>
      </w:r>
    </w:p>
    <w:p w14:paraId="11DC3340" w14:textId="1636BC0A" w:rsidR="00373CF5" w:rsidRDefault="00373CF5" w:rsidP="00373CF5">
      <w:pPr>
        <w:rPr>
          <w:rFonts w:ascii="Arial" w:hAnsi="Arial" w:cs="Arial"/>
          <w:sz w:val="20"/>
          <w:szCs w:val="20"/>
        </w:rPr>
      </w:pPr>
      <w:r>
        <w:rPr>
          <w:rFonts w:ascii="Arial" w:hAnsi="Arial" w:cs="Arial"/>
          <w:sz w:val="20"/>
          <w:szCs w:val="20"/>
        </w:rPr>
        <w:t>Gershon, M (2015) How to be outstanding in the classroom: Raising achievement, securing progress and making learning happen. Routledge. 1</w:t>
      </w:r>
      <w:r w:rsidRPr="00A82914">
        <w:rPr>
          <w:rFonts w:ascii="Arial" w:hAnsi="Arial" w:cs="Arial"/>
          <w:sz w:val="20"/>
          <w:szCs w:val="20"/>
          <w:vertAlign w:val="superscript"/>
        </w:rPr>
        <w:t>st</w:t>
      </w:r>
      <w:r>
        <w:rPr>
          <w:rFonts w:ascii="Arial" w:hAnsi="Arial" w:cs="Arial"/>
          <w:sz w:val="20"/>
          <w:szCs w:val="20"/>
        </w:rPr>
        <w:t xml:space="preserve"> ed. </w:t>
      </w:r>
    </w:p>
    <w:p w14:paraId="4CD88C5F" w14:textId="2A8DEFF4" w:rsidR="00373CF5" w:rsidRDefault="00373CF5" w:rsidP="00373CF5">
      <w:pPr>
        <w:rPr>
          <w:rFonts w:ascii="Arial" w:hAnsi="Arial" w:cs="Arial"/>
          <w:sz w:val="20"/>
          <w:szCs w:val="20"/>
        </w:rPr>
      </w:pPr>
    </w:p>
    <w:p w14:paraId="558D0B09" w14:textId="77777777" w:rsidR="00373CF5" w:rsidRDefault="00373CF5" w:rsidP="00373CF5">
      <w:r>
        <w:rPr>
          <w:rFonts w:ascii="Arial" w:hAnsi="Arial" w:cs="Arial"/>
          <w:color w:val="000000"/>
          <w:sz w:val="20"/>
          <w:szCs w:val="20"/>
          <w:shd w:val="clear" w:color="auto" w:fill="FFFFFF"/>
        </w:rPr>
        <w:t xml:space="preserve">Henry, S., </w:t>
      </w:r>
      <w:proofErr w:type="spellStart"/>
      <w:r>
        <w:rPr>
          <w:rFonts w:ascii="Arial" w:hAnsi="Arial" w:cs="Arial"/>
          <w:color w:val="000000"/>
          <w:sz w:val="20"/>
          <w:szCs w:val="20"/>
          <w:shd w:val="clear" w:color="auto" w:fill="FFFFFF"/>
        </w:rPr>
        <w:t>Jerant</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Iosif</w:t>
      </w:r>
      <w:proofErr w:type="spellEnd"/>
      <w:r>
        <w:rPr>
          <w:rFonts w:ascii="Arial" w:hAnsi="Arial" w:cs="Arial"/>
          <w:color w:val="000000"/>
          <w:sz w:val="20"/>
          <w:szCs w:val="20"/>
          <w:shd w:val="clear" w:color="auto" w:fill="FFFFFF"/>
        </w:rPr>
        <w:t xml:space="preserve">, A., Feldman, M., </w:t>
      </w:r>
      <w:proofErr w:type="spellStart"/>
      <w:r>
        <w:rPr>
          <w:rFonts w:ascii="Arial" w:hAnsi="Arial" w:cs="Arial"/>
          <w:color w:val="000000"/>
          <w:sz w:val="20"/>
          <w:szCs w:val="20"/>
          <w:shd w:val="clear" w:color="auto" w:fill="FFFFFF"/>
        </w:rPr>
        <w:t>Cipri</w:t>
      </w:r>
      <w:proofErr w:type="spellEnd"/>
      <w:r>
        <w:rPr>
          <w:rFonts w:ascii="Arial" w:hAnsi="Arial" w:cs="Arial"/>
          <w:color w:val="000000"/>
          <w:sz w:val="20"/>
          <w:szCs w:val="20"/>
          <w:shd w:val="clear" w:color="auto" w:fill="FFFFFF"/>
        </w:rPr>
        <w:t xml:space="preserve">, C. and </w:t>
      </w:r>
      <w:proofErr w:type="spellStart"/>
      <w:r>
        <w:rPr>
          <w:rFonts w:ascii="Arial" w:hAnsi="Arial" w:cs="Arial"/>
          <w:color w:val="000000"/>
          <w:sz w:val="20"/>
          <w:szCs w:val="20"/>
          <w:shd w:val="clear" w:color="auto" w:fill="FFFFFF"/>
        </w:rPr>
        <w:t>Kravitz</w:t>
      </w:r>
      <w:proofErr w:type="spellEnd"/>
      <w:r>
        <w:rPr>
          <w:rFonts w:ascii="Arial" w:hAnsi="Arial" w:cs="Arial"/>
          <w:color w:val="000000"/>
          <w:sz w:val="20"/>
          <w:szCs w:val="20"/>
          <w:shd w:val="clear" w:color="auto" w:fill="FFFFFF"/>
        </w:rPr>
        <w:t xml:space="preserve">, R. (2015). Analysis of threats to research validity introduced by audio recording clinic visits: Selection bias, Hawthorne effect, both, or </w:t>
      </w:r>
      <w:proofErr w:type="gramStart"/>
      <w:r>
        <w:rPr>
          <w:rFonts w:ascii="Arial" w:hAnsi="Arial" w:cs="Arial"/>
          <w:color w:val="000000"/>
          <w:sz w:val="20"/>
          <w:szCs w:val="20"/>
          <w:shd w:val="clear" w:color="auto" w:fill="FFFFFF"/>
        </w:rPr>
        <w:t>neither?.</w:t>
      </w:r>
      <w:proofErr w:type="gramEnd"/>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Patient Education and </w:t>
      </w:r>
      <w:proofErr w:type="spellStart"/>
      <w:r>
        <w:rPr>
          <w:rFonts w:ascii="Arial" w:hAnsi="Arial" w:cs="Arial"/>
          <w:i/>
          <w:iCs/>
          <w:color w:val="000000"/>
          <w:sz w:val="20"/>
          <w:szCs w:val="20"/>
        </w:rPr>
        <w:t>Counseling</w:t>
      </w:r>
      <w:proofErr w:type="spellEnd"/>
      <w:r>
        <w:rPr>
          <w:rFonts w:ascii="Arial" w:hAnsi="Arial" w:cs="Arial"/>
          <w:color w:val="000000"/>
          <w:sz w:val="20"/>
          <w:szCs w:val="20"/>
          <w:shd w:val="clear" w:color="auto" w:fill="FFFFFF"/>
        </w:rPr>
        <w:t>, 98(7), pp.849-856.</w:t>
      </w:r>
    </w:p>
    <w:p w14:paraId="20BF1D08" w14:textId="5EC975AD" w:rsidR="00373CF5" w:rsidRDefault="00373CF5" w:rsidP="00373CF5">
      <w:pPr>
        <w:rPr>
          <w:rFonts w:ascii="Arial" w:hAnsi="Arial" w:cs="Arial"/>
          <w:sz w:val="20"/>
          <w:szCs w:val="20"/>
        </w:rPr>
      </w:pPr>
    </w:p>
    <w:p w14:paraId="2C7119A3" w14:textId="77777777" w:rsidR="00373CF5" w:rsidRPr="00A82914" w:rsidRDefault="00373CF5" w:rsidP="00373CF5">
      <w:pPr>
        <w:rPr>
          <w:rFonts w:ascii="Arial" w:hAnsi="Arial" w:cs="Arial"/>
          <w:sz w:val="20"/>
          <w:szCs w:val="20"/>
        </w:rPr>
      </w:pPr>
      <w:r>
        <w:rPr>
          <w:rFonts w:ascii="Arial" w:hAnsi="Arial" w:cs="Arial"/>
          <w:sz w:val="20"/>
          <w:szCs w:val="20"/>
        </w:rPr>
        <w:t xml:space="preserve">Johnson, B &amp; Christensen, L. (2010) </w:t>
      </w:r>
      <w:r w:rsidRPr="00A82914">
        <w:rPr>
          <w:rFonts w:ascii="Arial" w:hAnsi="Arial" w:cs="Arial"/>
          <w:i/>
          <w:sz w:val="20"/>
          <w:szCs w:val="20"/>
        </w:rPr>
        <w:t>Educational Research: Quantitative, Qualitative and Mixed Approaches</w:t>
      </w:r>
      <w:r>
        <w:rPr>
          <w:rFonts w:ascii="Arial" w:hAnsi="Arial" w:cs="Arial"/>
          <w:sz w:val="20"/>
          <w:szCs w:val="20"/>
        </w:rPr>
        <w:t xml:space="preserve">. SAGE Publications. </w:t>
      </w:r>
    </w:p>
    <w:p w14:paraId="74889F7C" w14:textId="385B4B5D" w:rsidR="00373CF5" w:rsidRDefault="00373CF5" w:rsidP="00373CF5">
      <w:pPr>
        <w:rPr>
          <w:rFonts w:ascii="Arial" w:hAnsi="Arial" w:cs="Arial"/>
          <w:sz w:val="20"/>
          <w:szCs w:val="20"/>
        </w:rPr>
      </w:pPr>
    </w:p>
    <w:p w14:paraId="0627D1CE" w14:textId="2E0BA5E0" w:rsid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Kelly, M. (1998).</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Children and Music: Benefits of Music in Child Development</w:t>
      </w:r>
      <w:r w:rsidRPr="00373CF5">
        <w:rPr>
          <w:rFonts w:ascii="Arial" w:hAnsi="Arial" w:cs="Arial"/>
          <w:color w:val="000000"/>
          <w:sz w:val="20"/>
          <w:szCs w:val="20"/>
          <w:shd w:val="clear" w:color="auto" w:fill="FFFFFF"/>
        </w:rPr>
        <w:t xml:space="preserve">. [online] Brighthorizons.com. Available at: </w:t>
      </w:r>
      <w:hyperlink r:id="rId8" w:history="1">
        <w:r w:rsidRPr="00373CF5">
          <w:rPr>
            <w:rStyle w:val="Hyperlink"/>
            <w:rFonts w:ascii="Arial" w:hAnsi="Arial" w:cs="Arial"/>
            <w:sz w:val="20"/>
            <w:szCs w:val="20"/>
            <w:shd w:val="clear" w:color="auto" w:fill="FFFFFF"/>
          </w:rPr>
          <w:t>https://www.brighthorizons.com/family-resources/music-and-children-rhythm-meets-child-development/</w:t>
        </w:r>
      </w:hyperlink>
      <w:r w:rsidRPr="00373CF5">
        <w:rPr>
          <w:rFonts w:ascii="Arial" w:hAnsi="Arial" w:cs="Arial"/>
          <w:color w:val="000000"/>
          <w:sz w:val="20"/>
          <w:szCs w:val="20"/>
          <w:shd w:val="clear" w:color="auto" w:fill="FFFFFF"/>
        </w:rPr>
        <w:t xml:space="preserve"> </w:t>
      </w:r>
    </w:p>
    <w:p w14:paraId="0FE7546D" w14:textId="389E891A" w:rsidR="00373CF5" w:rsidRDefault="00373CF5" w:rsidP="00373CF5">
      <w:pPr>
        <w:rPr>
          <w:sz w:val="20"/>
          <w:szCs w:val="20"/>
        </w:rPr>
      </w:pPr>
    </w:p>
    <w:p w14:paraId="24116B97" w14:textId="212E79F6" w:rsidR="00373CF5" w:rsidRDefault="00373CF5" w:rsidP="00373CF5">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Laevers, F. (1994).</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Defining and assessing quality in early childhood education</w:t>
      </w:r>
      <w:r>
        <w:rPr>
          <w:rFonts w:ascii="Arial" w:hAnsi="Arial" w:cs="Arial"/>
          <w:color w:val="000000"/>
          <w:sz w:val="20"/>
          <w:szCs w:val="20"/>
          <w:shd w:val="clear" w:color="auto" w:fill="FFFFFF"/>
        </w:rPr>
        <w:t>. Leuven: Leuven University Press.</w:t>
      </w:r>
    </w:p>
    <w:p w14:paraId="0F09A671" w14:textId="0042E8E3" w:rsidR="00373CF5" w:rsidRDefault="00373CF5" w:rsidP="00373CF5">
      <w:pPr>
        <w:rPr>
          <w:rFonts w:ascii="Arial" w:hAnsi="Arial" w:cs="Arial"/>
          <w:color w:val="000000"/>
          <w:sz w:val="20"/>
          <w:szCs w:val="20"/>
          <w:shd w:val="clear" w:color="auto" w:fill="FFFFFF"/>
        </w:rPr>
      </w:pPr>
    </w:p>
    <w:p w14:paraId="21ED09E9" w14:textId="66427FF0" w:rsidR="00373CF5" w:rsidRPr="00373CF5" w:rsidRDefault="00373CF5" w:rsidP="00373CF5">
      <w:pPr>
        <w:rPr>
          <w:rFonts w:ascii="Arial" w:hAnsi="Arial" w:cs="Arial"/>
          <w:sz w:val="20"/>
          <w:szCs w:val="20"/>
        </w:rPr>
      </w:pPr>
      <w:r>
        <w:rPr>
          <w:rFonts w:ascii="Arial" w:hAnsi="Arial" w:cs="Arial"/>
          <w:sz w:val="20"/>
          <w:szCs w:val="20"/>
        </w:rPr>
        <w:t xml:space="preserve">Lewis, C., Perry, R. (2006) How Should Research Contribute to Instructional Improvement? The Case of Lesson Study. </w:t>
      </w:r>
      <w:r w:rsidRPr="00A82914">
        <w:rPr>
          <w:rFonts w:ascii="Arial" w:hAnsi="Arial" w:cs="Arial"/>
          <w:i/>
          <w:sz w:val="20"/>
          <w:szCs w:val="20"/>
        </w:rPr>
        <w:t>Educational Researcher</w:t>
      </w:r>
      <w:r>
        <w:rPr>
          <w:rFonts w:ascii="Arial" w:hAnsi="Arial" w:cs="Arial"/>
          <w:sz w:val="20"/>
          <w:szCs w:val="20"/>
        </w:rPr>
        <w:t>. 35(3): 3-14.</w:t>
      </w:r>
    </w:p>
    <w:p w14:paraId="2166F73E" w14:textId="77777777" w:rsidR="00373CF5" w:rsidRDefault="00373CF5" w:rsidP="00373CF5">
      <w:pPr>
        <w:rPr>
          <w:rFonts w:ascii="Arial" w:hAnsi="Arial" w:cs="Arial"/>
          <w:sz w:val="20"/>
          <w:szCs w:val="20"/>
        </w:rPr>
      </w:pPr>
    </w:p>
    <w:p w14:paraId="7403E5FD" w14:textId="3C278BB7" w:rsidR="00373CF5" w:rsidRP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Mills, J. (2009).</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Music in the primary school</w:t>
      </w:r>
      <w:r w:rsidRPr="00373CF5">
        <w:rPr>
          <w:rFonts w:ascii="Arial" w:hAnsi="Arial" w:cs="Arial"/>
          <w:color w:val="000000"/>
          <w:sz w:val="20"/>
          <w:szCs w:val="20"/>
          <w:shd w:val="clear" w:color="auto" w:fill="FFFFFF"/>
        </w:rPr>
        <w:t>. New York: Oxford University Press.</w:t>
      </w:r>
    </w:p>
    <w:p w14:paraId="6D699645" w14:textId="3E840D11" w:rsidR="00373CF5" w:rsidRDefault="00373CF5" w:rsidP="00373CF5">
      <w:pPr>
        <w:rPr>
          <w:rFonts w:ascii="Arial" w:hAnsi="Arial" w:cs="Arial"/>
          <w:color w:val="000000"/>
          <w:sz w:val="20"/>
          <w:szCs w:val="20"/>
          <w:shd w:val="clear" w:color="auto" w:fill="FFFFFF"/>
        </w:rPr>
      </w:pPr>
    </w:p>
    <w:p w14:paraId="7D78807C" w14:textId="77777777" w:rsidR="00373CF5" w:rsidRDefault="00373CF5" w:rsidP="00373CF5">
      <w:pPr>
        <w:rPr>
          <w:rFonts w:ascii="Arial" w:hAnsi="Arial" w:cs="Arial"/>
          <w:sz w:val="20"/>
          <w:szCs w:val="20"/>
          <w:shd w:val="clear" w:color="auto" w:fill="FFFFFF"/>
        </w:rPr>
      </w:pPr>
      <w:r w:rsidRPr="00373CF5">
        <w:rPr>
          <w:rFonts w:ascii="Arial" w:hAnsi="Arial" w:cs="Arial"/>
          <w:sz w:val="20"/>
          <w:szCs w:val="20"/>
          <w:shd w:val="clear" w:color="auto" w:fill="FFFFFF"/>
        </w:rPr>
        <w:t>Pascal, C., Bertram, A. (1995). Effective early learning: The quality evaluation and development process. Worcester: Amber Publications</w:t>
      </w:r>
      <w:r>
        <w:rPr>
          <w:rFonts w:ascii="Arial" w:hAnsi="Arial" w:cs="Arial"/>
          <w:sz w:val="20"/>
          <w:szCs w:val="20"/>
          <w:shd w:val="clear" w:color="auto" w:fill="FFFFFF"/>
        </w:rPr>
        <w:t>.</w:t>
      </w:r>
    </w:p>
    <w:p w14:paraId="6AF6145F" w14:textId="77777777" w:rsidR="00373CF5" w:rsidRDefault="00373CF5" w:rsidP="00373CF5">
      <w:pPr>
        <w:rPr>
          <w:rFonts w:ascii="Arial" w:hAnsi="Arial" w:cs="Arial"/>
          <w:color w:val="000000"/>
          <w:sz w:val="20"/>
          <w:szCs w:val="20"/>
          <w:shd w:val="clear" w:color="auto" w:fill="FFFFFF"/>
        </w:rPr>
      </w:pPr>
    </w:p>
    <w:p w14:paraId="54EEEEE0" w14:textId="0EDE745F" w:rsid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Pound, L. and Harrison, C. (2003).</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Supporting musical development in the early years</w:t>
      </w:r>
      <w:r w:rsidRPr="00373CF5">
        <w:rPr>
          <w:rFonts w:ascii="Arial" w:hAnsi="Arial" w:cs="Arial"/>
          <w:color w:val="000000"/>
          <w:sz w:val="20"/>
          <w:szCs w:val="20"/>
          <w:shd w:val="clear" w:color="auto" w:fill="FFFFFF"/>
        </w:rPr>
        <w:t>. Buckingham: Open University Press.</w:t>
      </w:r>
    </w:p>
    <w:p w14:paraId="07230D53" w14:textId="66C2CE17" w:rsidR="00373CF5" w:rsidRDefault="00373CF5" w:rsidP="00373CF5">
      <w:pPr>
        <w:rPr>
          <w:sz w:val="20"/>
          <w:szCs w:val="20"/>
        </w:rPr>
      </w:pPr>
    </w:p>
    <w:p w14:paraId="11796580" w14:textId="739D17B8" w:rsidR="00373CF5" w:rsidRDefault="00373CF5" w:rsidP="00373CF5">
      <w:pPr>
        <w:rPr>
          <w:rFonts w:ascii="Arial" w:hAnsi="Arial" w:cs="Arial"/>
          <w:color w:val="000000"/>
          <w:sz w:val="20"/>
          <w:szCs w:val="20"/>
          <w:shd w:val="clear" w:color="auto" w:fill="FFFFFF"/>
        </w:rPr>
      </w:pPr>
      <w:r w:rsidRPr="00373CF5">
        <w:rPr>
          <w:rFonts w:ascii="Arial" w:hAnsi="Arial" w:cs="Arial"/>
          <w:color w:val="000000"/>
          <w:sz w:val="20"/>
          <w:szCs w:val="20"/>
          <w:shd w:val="clear" w:color="auto" w:fill="FFFFFF"/>
        </w:rPr>
        <w:t>Ramprogus, V. (2005). Triangulation.</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Nurse Researcher</w:t>
      </w:r>
      <w:r w:rsidRPr="00373CF5">
        <w:rPr>
          <w:rFonts w:ascii="Arial" w:hAnsi="Arial" w:cs="Arial"/>
          <w:color w:val="000000"/>
          <w:sz w:val="20"/>
          <w:szCs w:val="20"/>
          <w:shd w:val="clear" w:color="auto" w:fill="FFFFFF"/>
        </w:rPr>
        <w:t>, 12(4), pp.4-6.</w:t>
      </w:r>
    </w:p>
    <w:p w14:paraId="6CA3ECC5" w14:textId="67BF3661" w:rsidR="00373CF5" w:rsidRDefault="00373CF5" w:rsidP="00373CF5">
      <w:pPr>
        <w:rPr>
          <w:rFonts w:ascii="Arial" w:hAnsi="Arial" w:cs="Arial"/>
          <w:color w:val="000000"/>
          <w:sz w:val="20"/>
          <w:szCs w:val="20"/>
          <w:shd w:val="clear" w:color="auto" w:fill="FFFFFF"/>
        </w:rPr>
      </w:pPr>
    </w:p>
    <w:p w14:paraId="6FBCA209" w14:textId="77777777" w:rsidR="00373CF5" w:rsidRPr="00373CF5" w:rsidRDefault="00373CF5" w:rsidP="00373CF5">
      <w:pPr>
        <w:rPr>
          <w:rFonts w:ascii="Arial" w:hAnsi="Arial" w:cs="Arial"/>
          <w:sz w:val="20"/>
          <w:szCs w:val="20"/>
        </w:rPr>
      </w:pPr>
      <w:r w:rsidRPr="00373CF5">
        <w:rPr>
          <w:rFonts w:ascii="Arial" w:hAnsi="Arial" w:cs="Arial"/>
          <w:sz w:val="20"/>
          <w:szCs w:val="20"/>
        </w:rPr>
        <w:t xml:space="preserve">Ramachandran Vs &amp; Blakeslee, R (1999). </w:t>
      </w:r>
      <w:r w:rsidRPr="00373CF5">
        <w:rPr>
          <w:rFonts w:ascii="Arial" w:hAnsi="Arial" w:cs="Arial"/>
          <w:i/>
          <w:sz w:val="20"/>
          <w:szCs w:val="20"/>
        </w:rPr>
        <w:t>Phantoms in The Brain: Probing the mysteries of the human mind</w:t>
      </w:r>
      <w:r w:rsidRPr="00373CF5">
        <w:rPr>
          <w:rFonts w:ascii="Arial" w:hAnsi="Arial" w:cs="Arial"/>
          <w:sz w:val="20"/>
          <w:szCs w:val="20"/>
        </w:rPr>
        <w:t xml:space="preserve">. Fourth Estate, </w:t>
      </w:r>
    </w:p>
    <w:p w14:paraId="5A693740" w14:textId="4DDAB719" w:rsidR="00373CF5" w:rsidRPr="00373CF5" w:rsidRDefault="00373CF5" w:rsidP="00373CF5">
      <w:pPr>
        <w:spacing w:before="100" w:beforeAutospacing="1" w:after="100" w:afterAutospacing="1"/>
        <w:rPr>
          <w:rFonts w:ascii="Arial" w:hAnsi="Arial" w:cs="Arial"/>
          <w:i/>
          <w:iCs/>
          <w:sz w:val="20"/>
          <w:szCs w:val="20"/>
        </w:rPr>
      </w:pPr>
      <w:r w:rsidRPr="00373CF5">
        <w:rPr>
          <w:rFonts w:ascii="Arial" w:hAnsi="Arial" w:cs="Arial"/>
          <w:iCs/>
          <w:sz w:val="20"/>
          <w:szCs w:val="20"/>
        </w:rPr>
        <w:t>Spencer, L., Ritchie, J., Lewis, J., &amp; Dillon, L. (2003</w:t>
      </w:r>
      <w:r w:rsidRPr="00373CF5">
        <w:rPr>
          <w:rFonts w:ascii="Arial" w:hAnsi="Arial" w:cs="Arial"/>
          <w:i/>
          <w:iCs/>
          <w:sz w:val="20"/>
          <w:szCs w:val="20"/>
        </w:rPr>
        <w:t xml:space="preserve">). Quality in qualitative evaluation: A framework for assessing research evidence. London: National Centre for Social Research, Government Chief Social Researcher’s Office, UK. </w:t>
      </w:r>
    </w:p>
    <w:p w14:paraId="7C1CF245" w14:textId="1E21427F" w:rsidR="00373CF5" w:rsidRPr="00373CF5" w:rsidRDefault="00373CF5" w:rsidP="00373CF5">
      <w:pPr>
        <w:rPr>
          <w:rFonts w:ascii="Arial" w:hAnsi="Arial" w:cs="Arial"/>
          <w:color w:val="000000"/>
          <w:sz w:val="20"/>
          <w:szCs w:val="20"/>
          <w:shd w:val="clear" w:color="auto" w:fill="FFFFFF"/>
        </w:rPr>
      </w:pPr>
      <w:r w:rsidRPr="00373CF5">
        <w:rPr>
          <w:rFonts w:ascii="Arial" w:hAnsi="Arial" w:cs="Arial"/>
          <w:i/>
          <w:color w:val="000000"/>
          <w:sz w:val="20"/>
          <w:szCs w:val="20"/>
          <w:shd w:val="clear" w:color="auto" w:fill="FFFFFF"/>
        </w:rPr>
        <w:t>USC News. (2016).</w:t>
      </w:r>
      <w:r w:rsidRPr="00373CF5">
        <w:rPr>
          <w:rStyle w:val="apple-converted-space"/>
          <w:rFonts w:ascii="Arial" w:hAnsi="Arial" w:cs="Arial"/>
          <w:i/>
          <w:color w:val="000000"/>
          <w:sz w:val="20"/>
          <w:szCs w:val="20"/>
          <w:shd w:val="clear" w:color="auto" w:fill="FFFFFF"/>
        </w:rPr>
        <w:t> </w:t>
      </w:r>
      <w:r w:rsidRPr="00373CF5">
        <w:rPr>
          <w:rFonts w:ascii="Arial" w:hAnsi="Arial" w:cs="Arial"/>
          <w:i/>
          <w:iCs/>
          <w:color w:val="000000"/>
          <w:sz w:val="20"/>
          <w:szCs w:val="20"/>
        </w:rPr>
        <w:t>Children’s brains develop faster with music training</w:t>
      </w:r>
      <w:r w:rsidRPr="00373CF5">
        <w:rPr>
          <w:rFonts w:ascii="Arial" w:hAnsi="Arial" w:cs="Arial"/>
          <w:color w:val="000000"/>
          <w:sz w:val="20"/>
          <w:szCs w:val="20"/>
          <w:shd w:val="clear" w:color="auto" w:fill="FFFFFF"/>
        </w:rPr>
        <w:t xml:space="preserve">. [online] Available at: </w:t>
      </w:r>
      <w:hyperlink r:id="rId9" w:history="1">
        <w:r w:rsidRPr="00373CF5">
          <w:rPr>
            <w:rStyle w:val="Hyperlink"/>
            <w:rFonts w:ascii="Arial" w:hAnsi="Arial" w:cs="Arial"/>
            <w:sz w:val="20"/>
            <w:szCs w:val="20"/>
            <w:shd w:val="clear" w:color="auto" w:fill="FFFFFF"/>
          </w:rPr>
          <w:t>https://news.usc.edu/102681/childrens-brains-develop-faster-with-music-training/</w:t>
        </w:r>
      </w:hyperlink>
    </w:p>
    <w:p w14:paraId="6ABE8856" w14:textId="25BA7919" w:rsidR="00373CF5" w:rsidRPr="00373CF5" w:rsidRDefault="00373CF5" w:rsidP="00373CF5">
      <w:pPr>
        <w:rPr>
          <w:rFonts w:ascii="Arial" w:hAnsi="Arial" w:cs="Arial"/>
          <w:color w:val="000000"/>
          <w:sz w:val="20"/>
          <w:szCs w:val="20"/>
          <w:shd w:val="clear" w:color="auto" w:fill="FFFFFF"/>
        </w:rPr>
      </w:pPr>
    </w:p>
    <w:p w14:paraId="2D55D872"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 xml:space="preserve">Bryson, C., &amp; Hand, L. (2007, July). </w:t>
      </w:r>
      <w:r w:rsidRPr="00373CF5">
        <w:rPr>
          <w:rStyle w:val="ff2"/>
          <w:rFonts w:ascii="ff2" w:hAnsi="ff2"/>
          <w:color w:val="000000"/>
          <w:sz w:val="20"/>
          <w:szCs w:val="20"/>
        </w:rPr>
        <w:t>Promoting student engagement.</w:t>
      </w:r>
      <w:r w:rsidRPr="00373CF5">
        <w:rPr>
          <w:rFonts w:ascii="ff1" w:hAnsi="ff1"/>
          <w:color w:val="000000"/>
          <w:sz w:val="20"/>
          <w:szCs w:val="20"/>
        </w:rPr>
        <w:t xml:space="preserve"> Higher Education </w:t>
      </w:r>
    </w:p>
    <w:p w14:paraId="515D5D96"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Research &amp; Development Society of Australia Conference, Adelaide.</w:t>
      </w:r>
    </w:p>
    <w:p w14:paraId="1013719B"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 xml:space="preserve">Bryson, C., &amp; Hand, L. (2007, July). </w:t>
      </w:r>
      <w:r w:rsidRPr="00373CF5">
        <w:rPr>
          <w:rStyle w:val="ff2"/>
          <w:rFonts w:ascii="ff2" w:hAnsi="ff2"/>
          <w:color w:val="000000"/>
          <w:sz w:val="20"/>
          <w:szCs w:val="20"/>
        </w:rPr>
        <w:t>Promoting student engagement.</w:t>
      </w:r>
      <w:r w:rsidRPr="00373CF5">
        <w:rPr>
          <w:rFonts w:ascii="ff1" w:hAnsi="ff1"/>
          <w:color w:val="000000"/>
          <w:sz w:val="20"/>
          <w:szCs w:val="20"/>
        </w:rPr>
        <w:t xml:space="preserve"> Higher Education </w:t>
      </w:r>
    </w:p>
    <w:p w14:paraId="54FA0A38"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Research &amp; Development Society of Australia Conference, Adelaide.</w:t>
      </w:r>
    </w:p>
    <w:p w14:paraId="72F2ED0D"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 xml:space="preserve">Bryson, C., &amp; Hand, L. (2007, July). </w:t>
      </w:r>
      <w:r w:rsidRPr="00373CF5">
        <w:rPr>
          <w:rStyle w:val="ff2"/>
          <w:rFonts w:ascii="ff2" w:hAnsi="ff2"/>
          <w:color w:val="000000"/>
          <w:sz w:val="20"/>
          <w:szCs w:val="20"/>
        </w:rPr>
        <w:t>Promoting student engagement.</w:t>
      </w:r>
      <w:r w:rsidRPr="00373CF5">
        <w:rPr>
          <w:rFonts w:ascii="ff1" w:hAnsi="ff1"/>
          <w:color w:val="000000"/>
          <w:sz w:val="20"/>
          <w:szCs w:val="20"/>
        </w:rPr>
        <w:t xml:space="preserve"> Higher Education </w:t>
      </w:r>
    </w:p>
    <w:p w14:paraId="6C7CFF2F"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Research &amp; Development Society of Australia Conference, Adelaide.</w:t>
      </w:r>
    </w:p>
    <w:p w14:paraId="2D7278FB"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 xml:space="preserve">Bryson, C., &amp; Hand, L. (2007, July). </w:t>
      </w:r>
      <w:r w:rsidRPr="00373CF5">
        <w:rPr>
          <w:rStyle w:val="ff2"/>
          <w:rFonts w:ascii="ff2" w:hAnsi="ff2"/>
          <w:color w:val="000000"/>
          <w:sz w:val="20"/>
          <w:szCs w:val="20"/>
        </w:rPr>
        <w:t>Promoting student engagement.</w:t>
      </w:r>
      <w:r w:rsidRPr="00373CF5">
        <w:rPr>
          <w:rFonts w:ascii="ff1" w:hAnsi="ff1"/>
          <w:color w:val="000000"/>
          <w:sz w:val="20"/>
          <w:szCs w:val="20"/>
        </w:rPr>
        <w:t xml:space="preserve"> Higher Education </w:t>
      </w:r>
    </w:p>
    <w:p w14:paraId="1B980FED" w14:textId="77777777" w:rsidR="00373CF5" w:rsidRPr="00373CF5" w:rsidRDefault="00373CF5" w:rsidP="00373CF5">
      <w:pPr>
        <w:spacing w:line="0" w:lineRule="auto"/>
        <w:rPr>
          <w:rFonts w:ascii="ff1" w:hAnsi="ff1"/>
          <w:color w:val="000000"/>
          <w:sz w:val="20"/>
          <w:szCs w:val="20"/>
        </w:rPr>
      </w:pPr>
      <w:r w:rsidRPr="00373CF5">
        <w:rPr>
          <w:rFonts w:ascii="ff1" w:hAnsi="ff1"/>
          <w:color w:val="000000"/>
          <w:sz w:val="20"/>
          <w:szCs w:val="20"/>
        </w:rPr>
        <w:t>Research &amp; Development Society of Australia Conference, Adelaide.</w:t>
      </w:r>
    </w:p>
    <w:p w14:paraId="3EA2781E" w14:textId="73A1D59C" w:rsidR="00373CF5" w:rsidRPr="00373CF5" w:rsidRDefault="00373CF5" w:rsidP="00373CF5">
      <w:pPr>
        <w:rPr>
          <w:rFonts w:ascii="Arial" w:hAnsi="Arial" w:cs="Arial"/>
          <w:color w:val="000000"/>
          <w:sz w:val="20"/>
          <w:szCs w:val="20"/>
          <w:shd w:val="clear" w:color="auto" w:fill="FFFFFF"/>
        </w:rPr>
      </w:pPr>
      <w:proofErr w:type="spellStart"/>
      <w:r w:rsidRPr="00373CF5">
        <w:rPr>
          <w:rFonts w:ascii="Arial" w:hAnsi="Arial" w:cs="Arial"/>
          <w:color w:val="000000"/>
          <w:sz w:val="20"/>
          <w:szCs w:val="20"/>
          <w:shd w:val="clear" w:color="auto" w:fill="FFFFFF"/>
        </w:rPr>
        <w:t>Wellhousen</w:t>
      </w:r>
      <w:proofErr w:type="spellEnd"/>
      <w:r w:rsidRPr="00373CF5">
        <w:rPr>
          <w:rFonts w:ascii="Arial" w:hAnsi="Arial" w:cs="Arial"/>
          <w:color w:val="000000"/>
          <w:sz w:val="20"/>
          <w:szCs w:val="20"/>
          <w:shd w:val="clear" w:color="auto" w:fill="FFFFFF"/>
        </w:rPr>
        <w:t>, K. and Crowther, I. (2004).</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Creating Effective Learning Environments</w:t>
      </w:r>
      <w:r w:rsidRPr="00373CF5">
        <w:rPr>
          <w:rFonts w:ascii="Arial" w:hAnsi="Arial" w:cs="Arial"/>
          <w:color w:val="000000"/>
          <w:sz w:val="20"/>
          <w:szCs w:val="20"/>
          <w:shd w:val="clear" w:color="auto" w:fill="FFFFFF"/>
        </w:rPr>
        <w:t>. Cengage Learning.</w:t>
      </w:r>
    </w:p>
    <w:p w14:paraId="62EBFF8D" w14:textId="77777777" w:rsidR="00373CF5" w:rsidRPr="00373CF5" w:rsidRDefault="00373CF5" w:rsidP="00373CF5">
      <w:pPr>
        <w:pStyle w:val="NormalWeb"/>
        <w:rPr>
          <w:rFonts w:ascii="Arial" w:hAnsi="Arial" w:cs="Arial"/>
          <w:sz w:val="20"/>
          <w:szCs w:val="20"/>
        </w:rPr>
      </w:pPr>
      <w:r w:rsidRPr="00373CF5">
        <w:rPr>
          <w:rFonts w:ascii="Arial" w:hAnsi="Arial" w:cs="Arial"/>
          <w:color w:val="000000"/>
          <w:sz w:val="20"/>
          <w:szCs w:val="20"/>
          <w:shd w:val="clear" w:color="auto" w:fill="FFFFFF"/>
        </w:rPr>
        <w:t xml:space="preserve">Weinberg, M. and Joseph, D. (2016). </w:t>
      </w:r>
      <w:r w:rsidRPr="00373CF5">
        <w:rPr>
          <w:rFonts w:ascii="Arial" w:hAnsi="Arial" w:cs="Arial"/>
          <w:i/>
          <w:color w:val="000000"/>
          <w:sz w:val="20"/>
          <w:szCs w:val="20"/>
          <w:shd w:val="clear" w:color="auto" w:fill="FFFFFF"/>
        </w:rPr>
        <w:t>If you’re happy and you know it: Music engagement and subjective wellbeing</w:t>
      </w:r>
      <w:r w:rsidRPr="00373CF5">
        <w:rPr>
          <w:rFonts w:ascii="Arial" w:hAnsi="Arial" w:cs="Arial"/>
          <w:color w:val="000000"/>
          <w:sz w:val="20"/>
          <w:szCs w:val="20"/>
          <w:shd w:val="clear" w:color="auto" w:fill="FFFFFF"/>
        </w:rPr>
        <w:t>.</w:t>
      </w:r>
      <w:r w:rsidRPr="00373CF5">
        <w:rPr>
          <w:rStyle w:val="apple-converted-space"/>
          <w:rFonts w:ascii="Arial" w:hAnsi="Arial" w:cs="Arial"/>
          <w:color w:val="000000"/>
          <w:sz w:val="20"/>
          <w:szCs w:val="20"/>
          <w:shd w:val="clear" w:color="auto" w:fill="FFFFFF"/>
        </w:rPr>
        <w:t> </w:t>
      </w:r>
      <w:r w:rsidRPr="00373CF5">
        <w:rPr>
          <w:rFonts w:ascii="Arial" w:hAnsi="Arial" w:cs="Arial"/>
          <w:i/>
          <w:iCs/>
          <w:color w:val="000000"/>
          <w:sz w:val="20"/>
          <w:szCs w:val="20"/>
        </w:rPr>
        <w:t>Psychology of Music</w:t>
      </w:r>
      <w:r w:rsidRPr="00373CF5">
        <w:rPr>
          <w:rFonts w:ascii="Arial" w:hAnsi="Arial" w:cs="Arial"/>
          <w:color w:val="000000"/>
          <w:sz w:val="20"/>
          <w:szCs w:val="20"/>
          <w:shd w:val="clear" w:color="auto" w:fill="FFFFFF"/>
        </w:rPr>
        <w:t>, 45(2), pp.257-267.</w:t>
      </w:r>
    </w:p>
    <w:p w14:paraId="3C498CCE" w14:textId="77777777" w:rsidR="00373CF5" w:rsidRDefault="00373CF5" w:rsidP="00373CF5">
      <w:pPr>
        <w:rPr>
          <w:rFonts w:ascii="Arial" w:hAnsi="Arial" w:cs="Arial"/>
          <w:color w:val="000000"/>
          <w:sz w:val="20"/>
          <w:shd w:val="clear" w:color="auto" w:fill="FFFFFF"/>
        </w:rPr>
      </w:pPr>
      <w:r w:rsidRPr="00373CF5">
        <w:rPr>
          <w:rFonts w:ascii="Arial" w:hAnsi="Arial" w:cs="Arial"/>
          <w:color w:val="000000"/>
          <w:sz w:val="20"/>
          <w:shd w:val="clear" w:color="auto" w:fill="FFFFFF"/>
        </w:rPr>
        <w:t>Zeni, J. (2001). </w:t>
      </w:r>
      <w:r w:rsidRPr="00373CF5">
        <w:rPr>
          <w:rFonts w:ascii="Arial" w:hAnsi="Arial" w:cs="Arial"/>
          <w:i/>
          <w:iCs/>
          <w:color w:val="000000"/>
          <w:sz w:val="20"/>
        </w:rPr>
        <w:t>Ethical Issues in Practitioner Research. Practitioner Inquiry Series</w:t>
      </w:r>
      <w:r w:rsidRPr="00373CF5">
        <w:rPr>
          <w:rFonts w:ascii="Arial" w:hAnsi="Arial" w:cs="Arial"/>
          <w:color w:val="000000"/>
          <w:sz w:val="20"/>
          <w:shd w:val="clear" w:color="auto" w:fill="FFFFFF"/>
        </w:rPr>
        <w:t>. Teachers College Press.</w:t>
      </w:r>
    </w:p>
    <w:p w14:paraId="08BA6F4F" w14:textId="77777777" w:rsidR="00373CF5" w:rsidRDefault="00373CF5" w:rsidP="00373CF5">
      <w:pPr>
        <w:rPr>
          <w:rFonts w:ascii="Arial" w:hAnsi="Arial" w:cs="Arial"/>
          <w:sz w:val="20"/>
          <w:szCs w:val="20"/>
        </w:rPr>
      </w:pPr>
    </w:p>
    <w:p w14:paraId="002C8524" w14:textId="46FC6FFF" w:rsidR="00373CF5" w:rsidRDefault="00373CF5" w:rsidP="00373CF5">
      <w:pPr>
        <w:rPr>
          <w:rFonts w:ascii="Arial" w:hAnsi="Arial" w:cs="Arial"/>
          <w:color w:val="000000"/>
          <w:sz w:val="20"/>
          <w:shd w:val="clear" w:color="auto" w:fill="FFFFFF"/>
        </w:rPr>
      </w:pPr>
    </w:p>
    <w:p w14:paraId="50F7B6B1" w14:textId="4A287BBE" w:rsidR="00373CF5" w:rsidRDefault="00373CF5" w:rsidP="00373CF5">
      <w:pPr>
        <w:rPr>
          <w:rFonts w:ascii="Arial" w:hAnsi="Arial" w:cs="Arial"/>
          <w:sz w:val="20"/>
          <w:szCs w:val="20"/>
        </w:rPr>
      </w:pPr>
    </w:p>
    <w:p w14:paraId="0E2000E4" w14:textId="77777777" w:rsidR="00373CF5" w:rsidRDefault="00373CF5" w:rsidP="00373CF5">
      <w:pPr>
        <w:rPr>
          <w:rFonts w:ascii="Arial" w:hAnsi="Arial" w:cs="Arial"/>
          <w:sz w:val="20"/>
          <w:szCs w:val="20"/>
        </w:rPr>
      </w:pPr>
    </w:p>
    <w:p w14:paraId="5D617323" w14:textId="77777777" w:rsidR="00373CF5" w:rsidRPr="00373CF5" w:rsidRDefault="00373CF5" w:rsidP="00373CF5">
      <w:pPr>
        <w:rPr>
          <w:rFonts w:ascii="Arial" w:hAnsi="Arial" w:cs="Arial"/>
          <w:color w:val="000000"/>
          <w:sz w:val="20"/>
          <w:shd w:val="clear" w:color="auto" w:fill="FFFFFF"/>
        </w:rPr>
      </w:pPr>
    </w:p>
    <w:p w14:paraId="76AEB116" w14:textId="77777777" w:rsidR="00373CF5" w:rsidRDefault="00373CF5" w:rsidP="00373CF5">
      <w:pPr>
        <w:rPr>
          <w:rFonts w:ascii="Arial" w:hAnsi="Arial" w:cs="Arial"/>
          <w:color w:val="000000"/>
          <w:sz w:val="20"/>
          <w:shd w:val="clear" w:color="auto" w:fill="FFFFFF"/>
        </w:rPr>
      </w:pPr>
    </w:p>
    <w:p w14:paraId="645CFB5A" w14:textId="5E239E69" w:rsidR="00373CF5" w:rsidRDefault="00373CF5" w:rsidP="00373CF5">
      <w:pPr>
        <w:rPr>
          <w:sz w:val="20"/>
        </w:rPr>
      </w:pPr>
    </w:p>
    <w:p w14:paraId="1780FF82" w14:textId="77777777" w:rsidR="00373CF5" w:rsidRPr="00373CF5" w:rsidRDefault="00373CF5" w:rsidP="00373CF5">
      <w:pPr>
        <w:rPr>
          <w:sz w:val="20"/>
        </w:rPr>
      </w:pPr>
    </w:p>
    <w:p w14:paraId="25341549" w14:textId="77777777" w:rsidR="00373CF5" w:rsidRDefault="00373CF5" w:rsidP="00373CF5">
      <w:pPr>
        <w:pStyle w:val="NormalWeb"/>
        <w:spacing w:before="0" w:beforeAutospacing="0" w:after="0" w:afterAutospacing="0"/>
        <w:rPr>
          <w:rFonts w:asciiTheme="minorHAnsi" w:hAnsiTheme="minorHAnsi" w:cs="Al Bayan"/>
          <w:b/>
          <w:u w:val="single"/>
          <w:lang w:val="en-US"/>
        </w:rPr>
      </w:pPr>
    </w:p>
    <w:p w14:paraId="464E0E39" w14:textId="2431AC2F" w:rsidR="00373CF5" w:rsidRPr="00CA233D" w:rsidRDefault="00373CF5" w:rsidP="00CA233D">
      <w:pPr>
        <w:pStyle w:val="NormalWeb"/>
        <w:spacing w:before="0" w:beforeAutospacing="0" w:after="0" w:afterAutospacing="0"/>
        <w:rPr>
          <w:rFonts w:asciiTheme="minorHAnsi" w:hAnsiTheme="minorHAnsi" w:cs="Al Bayan"/>
          <w:b/>
          <w:u w:val="single"/>
          <w:lang w:val="en-US"/>
        </w:rPr>
      </w:pPr>
    </w:p>
    <w:sectPr w:rsidR="00373CF5" w:rsidRPr="00CA233D" w:rsidSect="00373CF5">
      <w:footerReference w:type="even" r:id="rId10"/>
      <w:footerReference w:type="default" r:id="rId11"/>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6158A" w14:textId="77777777" w:rsidR="00802F3D" w:rsidRDefault="00802F3D" w:rsidP="00373CF5">
      <w:r>
        <w:separator/>
      </w:r>
    </w:p>
  </w:endnote>
  <w:endnote w:type="continuationSeparator" w:id="0">
    <w:p w14:paraId="240B022F" w14:textId="77777777" w:rsidR="00802F3D" w:rsidRDefault="00802F3D" w:rsidP="00373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 Bayan">
    <w:panose1 w:val="00000000000000000000"/>
    <w:charset w:val="B2"/>
    <w:family w:val="auto"/>
    <w:pitch w:val="variable"/>
    <w:sig w:usb0="00002001" w:usb1="00000000" w:usb2="00000008" w:usb3="00000000" w:csb0="00000040" w:csb1="00000000"/>
  </w:font>
  <w:font w:name="ff1">
    <w:altName w:val="Cambria"/>
    <w:panose1 w:val="020B0604020202020204"/>
    <w:charset w:val="00"/>
    <w:family w:val="roman"/>
    <w:notTrueType/>
    <w:pitch w:val="default"/>
  </w:font>
  <w:font w:name="ff2">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2241460"/>
      <w:docPartObj>
        <w:docPartGallery w:val="Page Numbers (Bottom of Page)"/>
        <w:docPartUnique/>
      </w:docPartObj>
    </w:sdtPr>
    <w:sdtContent>
      <w:p w14:paraId="7C04A93C" w14:textId="1F08F348" w:rsidR="00373CF5" w:rsidRDefault="00373CF5" w:rsidP="00822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E85B55" w14:textId="77777777" w:rsidR="00373CF5" w:rsidRDefault="00373CF5" w:rsidP="00373C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1799262"/>
      <w:docPartObj>
        <w:docPartGallery w:val="Page Numbers (Bottom of Page)"/>
        <w:docPartUnique/>
      </w:docPartObj>
    </w:sdtPr>
    <w:sdtContent>
      <w:p w14:paraId="59BC8FCA" w14:textId="368DDD58" w:rsidR="00373CF5" w:rsidRDefault="00373CF5" w:rsidP="00822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F4D5D7" w14:textId="77777777" w:rsidR="00373CF5" w:rsidRDefault="00373CF5" w:rsidP="00373C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5947E" w14:textId="77777777" w:rsidR="00802F3D" w:rsidRDefault="00802F3D" w:rsidP="00373CF5">
      <w:r>
        <w:separator/>
      </w:r>
    </w:p>
  </w:footnote>
  <w:footnote w:type="continuationSeparator" w:id="0">
    <w:p w14:paraId="3C0C2F09" w14:textId="77777777" w:rsidR="00802F3D" w:rsidRDefault="00802F3D" w:rsidP="00373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F4534"/>
    <w:multiLevelType w:val="multilevel"/>
    <w:tmpl w:val="1B40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D039C"/>
    <w:multiLevelType w:val="multilevel"/>
    <w:tmpl w:val="4508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3D"/>
    <w:rsid w:val="00373CF5"/>
    <w:rsid w:val="00483957"/>
    <w:rsid w:val="00587F37"/>
    <w:rsid w:val="006442E0"/>
    <w:rsid w:val="00802F3D"/>
    <w:rsid w:val="00813DFE"/>
    <w:rsid w:val="009A5E3E"/>
    <w:rsid w:val="00BA14F1"/>
    <w:rsid w:val="00CA2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7632"/>
  <w14:defaultImageDpi w14:val="32767"/>
  <w15:chartTrackingRefBased/>
  <w15:docId w15:val="{D27F1A38-A458-4546-9B38-FF403FE3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3CF5"/>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73CF5"/>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373CF5"/>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373CF5"/>
    <w:pPr>
      <w:outlineLvl w:val="2"/>
    </w:pPr>
    <w:rPr>
      <w:smallCaps/>
      <w:spacing w:val="5"/>
    </w:rPr>
  </w:style>
  <w:style w:type="paragraph" w:styleId="Heading4">
    <w:name w:val="heading 4"/>
    <w:basedOn w:val="Normal"/>
    <w:next w:val="Normal"/>
    <w:link w:val="Heading4Char"/>
    <w:uiPriority w:val="9"/>
    <w:semiHidden/>
    <w:unhideWhenUsed/>
    <w:qFormat/>
    <w:rsid w:val="00373CF5"/>
    <w:pPr>
      <w:spacing w:before="240"/>
      <w:outlineLvl w:val="3"/>
    </w:pPr>
    <w:rPr>
      <w:smallCaps/>
      <w:spacing w:val="10"/>
      <w:sz w:val="22"/>
      <w:szCs w:val="22"/>
    </w:rPr>
  </w:style>
  <w:style w:type="paragraph" w:styleId="Heading5">
    <w:name w:val="heading 5"/>
    <w:basedOn w:val="Normal"/>
    <w:next w:val="Normal"/>
    <w:link w:val="Heading5Char"/>
    <w:uiPriority w:val="9"/>
    <w:semiHidden/>
    <w:unhideWhenUsed/>
    <w:qFormat/>
    <w:rsid w:val="00373CF5"/>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373CF5"/>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373CF5"/>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373CF5"/>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373CF5"/>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A233D"/>
    <w:pPr>
      <w:spacing w:before="100" w:beforeAutospacing="1" w:after="100" w:afterAutospacing="1"/>
    </w:pPr>
    <w:rPr>
      <w:lang w:eastAsia="en-GB"/>
    </w:rPr>
  </w:style>
  <w:style w:type="character" w:customStyle="1" w:styleId="apple-converted-space">
    <w:name w:val="apple-converted-space"/>
    <w:basedOn w:val="DefaultParagraphFont"/>
    <w:rsid w:val="00CA233D"/>
  </w:style>
  <w:style w:type="table" w:styleId="TableGrid">
    <w:name w:val="Table Grid"/>
    <w:basedOn w:val="TableNormal"/>
    <w:uiPriority w:val="39"/>
    <w:rsid w:val="00CA2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3CF5"/>
    <w:pPr>
      <w:ind w:left="720"/>
      <w:contextualSpacing/>
    </w:pPr>
  </w:style>
  <w:style w:type="character" w:styleId="CommentReference">
    <w:name w:val="annotation reference"/>
    <w:basedOn w:val="DefaultParagraphFont"/>
    <w:uiPriority w:val="99"/>
    <w:semiHidden/>
    <w:unhideWhenUsed/>
    <w:rsid w:val="00373CF5"/>
    <w:rPr>
      <w:sz w:val="16"/>
      <w:szCs w:val="16"/>
    </w:rPr>
  </w:style>
  <w:style w:type="paragraph" w:styleId="CommentText">
    <w:name w:val="annotation text"/>
    <w:basedOn w:val="Normal"/>
    <w:link w:val="CommentTextChar"/>
    <w:uiPriority w:val="99"/>
    <w:semiHidden/>
    <w:unhideWhenUsed/>
    <w:rsid w:val="00373CF5"/>
    <w:pPr>
      <w:spacing w:after="20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373CF5"/>
    <w:rPr>
      <w:sz w:val="20"/>
      <w:szCs w:val="20"/>
    </w:rPr>
  </w:style>
  <w:style w:type="paragraph" w:styleId="BalloonText">
    <w:name w:val="Balloon Text"/>
    <w:basedOn w:val="Normal"/>
    <w:link w:val="BalloonTextChar"/>
    <w:uiPriority w:val="99"/>
    <w:semiHidden/>
    <w:unhideWhenUsed/>
    <w:rsid w:val="00373CF5"/>
    <w:rPr>
      <w:sz w:val="18"/>
      <w:szCs w:val="18"/>
    </w:rPr>
  </w:style>
  <w:style w:type="character" w:customStyle="1" w:styleId="BalloonTextChar">
    <w:name w:val="Balloon Text Char"/>
    <w:basedOn w:val="DefaultParagraphFont"/>
    <w:link w:val="BalloonText"/>
    <w:uiPriority w:val="99"/>
    <w:semiHidden/>
    <w:rsid w:val="00373CF5"/>
    <w:rPr>
      <w:rFonts w:ascii="Times New Roman" w:eastAsia="Times New Roman" w:hAnsi="Times New Roman" w:cs="Times New Roman"/>
      <w:sz w:val="18"/>
      <w:szCs w:val="18"/>
    </w:rPr>
  </w:style>
  <w:style w:type="character" w:styleId="Hyperlink">
    <w:name w:val="Hyperlink"/>
    <w:basedOn w:val="DefaultParagraphFont"/>
    <w:uiPriority w:val="99"/>
    <w:unhideWhenUsed/>
    <w:rsid w:val="00373CF5"/>
    <w:rPr>
      <w:color w:val="0563C1" w:themeColor="hyperlink"/>
      <w:u w:val="single"/>
    </w:rPr>
  </w:style>
  <w:style w:type="character" w:styleId="UnresolvedMention">
    <w:name w:val="Unresolved Mention"/>
    <w:basedOn w:val="DefaultParagraphFont"/>
    <w:uiPriority w:val="99"/>
    <w:rsid w:val="00373CF5"/>
    <w:rPr>
      <w:color w:val="605E5C"/>
      <w:shd w:val="clear" w:color="auto" w:fill="E1DFDD"/>
    </w:rPr>
  </w:style>
  <w:style w:type="character" w:customStyle="1" w:styleId="Heading2Char">
    <w:name w:val="Heading 2 Char"/>
    <w:basedOn w:val="DefaultParagraphFont"/>
    <w:link w:val="Heading2"/>
    <w:uiPriority w:val="9"/>
    <w:rsid w:val="00373CF5"/>
    <w:rPr>
      <w:smallCaps/>
      <w:spacing w:val="5"/>
      <w:sz w:val="28"/>
      <w:szCs w:val="28"/>
    </w:rPr>
  </w:style>
  <w:style w:type="character" w:customStyle="1" w:styleId="Heading1Char">
    <w:name w:val="Heading 1 Char"/>
    <w:basedOn w:val="DefaultParagraphFont"/>
    <w:link w:val="Heading1"/>
    <w:uiPriority w:val="9"/>
    <w:rsid w:val="00373CF5"/>
    <w:rPr>
      <w:smallCaps/>
      <w:spacing w:val="5"/>
      <w:sz w:val="32"/>
      <w:szCs w:val="32"/>
    </w:rPr>
  </w:style>
  <w:style w:type="character" w:customStyle="1" w:styleId="title-text">
    <w:name w:val="title-text"/>
    <w:basedOn w:val="DefaultParagraphFont"/>
    <w:rsid w:val="00373CF5"/>
  </w:style>
  <w:style w:type="character" w:customStyle="1" w:styleId="sr-only">
    <w:name w:val="sr-only"/>
    <w:basedOn w:val="DefaultParagraphFont"/>
    <w:rsid w:val="00373CF5"/>
  </w:style>
  <w:style w:type="character" w:customStyle="1" w:styleId="text">
    <w:name w:val="text"/>
    <w:basedOn w:val="DefaultParagraphFont"/>
    <w:rsid w:val="00373CF5"/>
  </w:style>
  <w:style w:type="character" w:customStyle="1" w:styleId="author-ref">
    <w:name w:val="author-ref"/>
    <w:basedOn w:val="DefaultParagraphFont"/>
    <w:rsid w:val="00373CF5"/>
  </w:style>
  <w:style w:type="paragraph" w:styleId="Footer">
    <w:name w:val="footer"/>
    <w:basedOn w:val="Normal"/>
    <w:link w:val="FooterChar"/>
    <w:uiPriority w:val="99"/>
    <w:unhideWhenUsed/>
    <w:rsid w:val="00373CF5"/>
    <w:pPr>
      <w:tabs>
        <w:tab w:val="center" w:pos="4680"/>
        <w:tab w:val="right" w:pos="9360"/>
      </w:tabs>
    </w:pPr>
  </w:style>
  <w:style w:type="character" w:customStyle="1" w:styleId="FooterChar">
    <w:name w:val="Footer Char"/>
    <w:basedOn w:val="DefaultParagraphFont"/>
    <w:link w:val="Footer"/>
    <w:uiPriority w:val="99"/>
    <w:rsid w:val="00373CF5"/>
    <w:rPr>
      <w:rFonts w:ascii="Times New Roman" w:eastAsia="Times New Roman" w:hAnsi="Times New Roman" w:cs="Times New Roman"/>
      <w:sz w:val="20"/>
      <w:szCs w:val="20"/>
    </w:rPr>
  </w:style>
  <w:style w:type="character" w:styleId="PageNumber">
    <w:name w:val="page number"/>
    <w:basedOn w:val="DefaultParagraphFont"/>
    <w:uiPriority w:val="99"/>
    <w:semiHidden/>
    <w:unhideWhenUsed/>
    <w:rsid w:val="00373CF5"/>
  </w:style>
  <w:style w:type="paragraph" w:styleId="NoSpacing">
    <w:name w:val="No Spacing"/>
    <w:basedOn w:val="Normal"/>
    <w:link w:val="NoSpacingChar"/>
    <w:uiPriority w:val="1"/>
    <w:qFormat/>
    <w:rsid w:val="00373CF5"/>
  </w:style>
  <w:style w:type="character" w:customStyle="1" w:styleId="NoSpacingChar">
    <w:name w:val="No Spacing Char"/>
    <w:basedOn w:val="DefaultParagraphFont"/>
    <w:link w:val="NoSpacing"/>
    <w:uiPriority w:val="1"/>
    <w:rsid w:val="00373CF5"/>
  </w:style>
  <w:style w:type="character" w:customStyle="1" w:styleId="Heading3Char">
    <w:name w:val="Heading 3 Char"/>
    <w:basedOn w:val="DefaultParagraphFont"/>
    <w:link w:val="Heading3"/>
    <w:uiPriority w:val="9"/>
    <w:semiHidden/>
    <w:rsid w:val="00373CF5"/>
    <w:rPr>
      <w:smallCaps/>
      <w:spacing w:val="5"/>
      <w:sz w:val="24"/>
      <w:szCs w:val="24"/>
    </w:rPr>
  </w:style>
  <w:style w:type="character" w:customStyle="1" w:styleId="Heading4Char">
    <w:name w:val="Heading 4 Char"/>
    <w:basedOn w:val="DefaultParagraphFont"/>
    <w:link w:val="Heading4"/>
    <w:uiPriority w:val="9"/>
    <w:semiHidden/>
    <w:rsid w:val="00373CF5"/>
    <w:rPr>
      <w:smallCaps/>
      <w:spacing w:val="10"/>
      <w:sz w:val="22"/>
      <w:szCs w:val="22"/>
    </w:rPr>
  </w:style>
  <w:style w:type="character" w:customStyle="1" w:styleId="Heading5Char">
    <w:name w:val="Heading 5 Char"/>
    <w:basedOn w:val="DefaultParagraphFont"/>
    <w:link w:val="Heading5"/>
    <w:uiPriority w:val="9"/>
    <w:semiHidden/>
    <w:rsid w:val="00373CF5"/>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373CF5"/>
    <w:rPr>
      <w:smallCaps/>
      <w:color w:val="ED7D31" w:themeColor="accent2"/>
      <w:spacing w:val="5"/>
      <w:sz w:val="22"/>
    </w:rPr>
  </w:style>
  <w:style w:type="character" w:customStyle="1" w:styleId="Heading7Char">
    <w:name w:val="Heading 7 Char"/>
    <w:basedOn w:val="DefaultParagraphFont"/>
    <w:link w:val="Heading7"/>
    <w:uiPriority w:val="9"/>
    <w:semiHidden/>
    <w:rsid w:val="00373CF5"/>
    <w:rPr>
      <w:b/>
      <w:smallCaps/>
      <w:color w:val="ED7D31" w:themeColor="accent2"/>
      <w:spacing w:val="10"/>
    </w:rPr>
  </w:style>
  <w:style w:type="character" w:customStyle="1" w:styleId="Heading8Char">
    <w:name w:val="Heading 8 Char"/>
    <w:basedOn w:val="DefaultParagraphFont"/>
    <w:link w:val="Heading8"/>
    <w:uiPriority w:val="9"/>
    <w:semiHidden/>
    <w:rsid w:val="00373CF5"/>
    <w:rPr>
      <w:b/>
      <w:i/>
      <w:smallCaps/>
      <w:color w:val="C45911" w:themeColor="accent2" w:themeShade="BF"/>
    </w:rPr>
  </w:style>
  <w:style w:type="character" w:customStyle="1" w:styleId="Heading9Char">
    <w:name w:val="Heading 9 Char"/>
    <w:basedOn w:val="DefaultParagraphFont"/>
    <w:link w:val="Heading9"/>
    <w:uiPriority w:val="9"/>
    <w:semiHidden/>
    <w:rsid w:val="00373CF5"/>
    <w:rPr>
      <w:b/>
      <w:i/>
      <w:smallCaps/>
      <w:color w:val="823B0B" w:themeColor="accent2" w:themeShade="7F"/>
    </w:rPr>
  </w:style>
  <w:style w:type="paragraph" w:styleId="Caption">
    <w:name w:val="caption"/>
    <w:basedOn w:val="Normal"/>
    <w:next w:val="Normal"/>
    <w:uiPriority w:val="35"/>
    <w:semiHidden/>
    <w:unhideWhenUsed/>
    <w:qFormat/>
    <w:rsid w:val="00373CF5"/>
    <w:rPr>
      <w:b/>
      <w:bCs/>
      <w:caps/>
      <w:sz w:val="16"/>
      <w:szCs w:val="18"/>
    </w:rPr>
  </w:style>
  <w:style w:type="paragraph" w:styleId="Title">
    <w:name w:val="Title"/>
    <w:basedOn w:val="Normal"/>
    <w:next w:val="Normal"/>
    <w:link w:val="TitleChar"/>
    <w:uiPriority w:val="10"/>
    <w:qFormat/>
    <w:rsid w:val="00373CF5"/>
    <w:pPr>
      <w:pBdr>
        <w:top w:val="single" w:sz="12" w:space="1" w:color="ED7D31" w:themeColor="accent2"/>
      </w:pBdr>
      <w:jc w:val="right"/>
    </w:pPr>
    <w:rPr>
      <w:smallCaps/>
      <w:sz w:val="48"/>
      <w:szCs w:val="48"/>
    </w:rPr>
  </w:style>
  <w:style w:type="character" w:customStyle="1" w:styleId="TitleChar">
    <w:name w:val="Title Char"/>
    <w:basedOn w:val="DefaultParagraphFont"/>
    <w:link w:val="Title"/>
    <w:uiPriority w:val="10"/>
    <w:rsid w:val="00373CF5"/>
    <w:rPr>
      <w:smallCaps/>
      <w:sz w:val="48"/>
      <w:szCs w:val="48"/>
    </w:rPr>
  </w:style>
  <w:style w:type="paragraph" w:styleId="Subtitle">
    <w:name w:val="Subtitle"/>
    <w:basedOn w:val="Normal"/>
    <w:next w:val="Normal"/>
    <w:link w:val="SubtitleChar"/>
    <w:uiPriority w:val="11"/>
    <w:qFormat/>
    <w:rsid w:val="00373CF5"/>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373CF5"/>
    <w:rPr>
      <w:rFonts w:asciiTheme="majorHAnsi" w:eastAsiaTheme="majorEastAsia" w:hAnsiTheme="majorHAnsi" w:cstheme="majorBidi"/>
      <w:szCs w:val="22"/>
    </w:rPr>
  </w:style>
  <w:style w:type="character" w:styleId="Strong">
    <w:name w:val="Strong"/>
    <w:uiPriority w:val="22"/>
    <w:qFormat/>
    <w:rsid w:val="00373CF5"/>
    <w:rPr>
      <w:b/>
      <w:color w:val="ED7D31" w:themeColor="accent2"/>
    </w:rPr>
  </w:style>
  <w:style w:type="character" w:styleId="Emphasis">
    <w:name w:val="Emphasis"/>
    <w:uiPriority w:val="20"/>
    <w:qFormat/>
    <w:rsid w:val="00373CF5"/>
    <w:rPr>
      <w:b/>
      <w:i/>
      <w:spacing w:val="10"/>
    </w:rPr>
  </w:style>
  <w:style w:type="paragraph" w:styleId="Quote">
    <w:name w:val="Quote"/>
    <w:basedOn w:val="Normal"/>
    <w:next w:val="Normal"/>
    <w:link w:val="QuoteChar"/>
    <w:uiPriority w:val="29"/>
    <w:qFormat/>
    <w:rsid w:val="00373CF5"/>
    <w:rPr>
      <w:i/>
    </w:rPr>
  </w:style>
  <w:style w:type="character" w:customStyle="1" w:styleId="QuoteChar">
    <w:name w:val="Quote Char"/>
    <w:basedOn w:val="DefaultParagraphFont"/>
    <w:link w:val="Quote"/>
    <w:uiPriority w:val="29"/>
    <w:rsid w:val="00373CF5"/>
    <w:rPr>
      <w:i/>
    </w:rPr>
  </w:style>
  <w:style w:type="paragraph" w:styleId="IntenseQuote">
    <w:name w:val="Intense Quote"/>
    <w:basedOn w:val="Normal"/>
    <w:next w:val="Normal"/>
    <w:link w:val="IntenseQuoteChar"/>
    <w:uiPriority w:val="30"/>
    <w:qFormat/>
    <w:rsid w:val="00373CF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373CF5"/>
    <w:rPr>
      <w:b/>
      <w:i/>
      <w:color w:val="FFFFFF" w:themeColor="background1"/>
      <w:shd w:val="clear" w:color="auto" w:fill="ED7D31" w:themeFill="accent2"/>
    </w:rPr>
  </w:style>
  <w:style w:type="character" w:styleId="SubtleEmphasis">
    <w:name w:val="Subtle Emphasis"/>
    <w:uiPriority w:val="19"/>
    <w:qFormat/>
    <w:rsid w:val="00373CF5"/>
    <w:rPr>
      <w:i/>
    </w:rPr>
  </w:style>
  <w:style w:type="character" w:styleId="IntenseEmphasis">
    <w:name w:val="Intense Emphasis"/>
    <w:uiPriority w:val="21"/>
    <w:qFormat/>
    <w:rsid w:val="00373CF5"/>
    <w:rPr>
      <w:b/>
      <w:i/>
      <w:color w:val="ED7D31" w:themeColor="accent2"/>
      <w:spacing w:val="10"/>
    </w:rPr>
  </w:style>
  <w:style w:type="character" w:styleId="SubtleReference">
    <w:name w:val="Subtle Reference"/>
    <w:uiPriority w:val="31"/>
    <w:qFormat/>
    <w:rsid w:val="00373CF5"/>
    <w:rPr>
      <w:b/>
    </w:rPr>
  </w:style>
  <w:style w:type="character" w:styleId="IntenseReference">
    <w:name w:val="Intense Reference"/>
    <w:uiPriority w:val="32"/>
    <w:qFormat/>
    <w:rsid w:val="00373CF5"/>
    <w:rPr>
      <w:b/>
      <w:bCs/>
      <w:smallCaps/>
      <w:spacing w:val="5"/>
      <w:sz w:val="22"/>
      <w:szCs w:val="22"/>
      <w:u w:val="single"/>
    </w:rPr>
  </w:style>
  <w:style w:type="character" w:styleId="BookTitle">
    <w:name w:val="Book Title"/>
    <w:uiPriority w:val="33"/>
    <w:qFormat/>
    <w:rsid w:val="00373CF5"/>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373CF5"/>
    <w:pPr>
      <w:outlineLvl w:val="9"/>
    </w:pPr>
  </w:style>
  <w:style w:type="character" w:customStyle="1" w:styleId="ff2">
    <w:name w:val="ff2"/>
    <w:basedOn w:val="DefaultParagraphFont"/>
    <w:rsid w:val="00373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9000">
      <w:bodyDiv w:val="1"/>
      <w:marLeft w:val="0"/>
      <w:marRight w:val="0"/>
      <w:marTop w:val="0"/>
      <w:marBottom w:val="0"/>
      <w:divBdr>
        <w:top w:val="none" w:sz="0" w:space="0" w:color="auto"/>
        <w:left w:val="none" w:sz="0" w:space="0" w:color="auto"/>
        <w:bottom w:val="none" w:sz="0" w:space="0" w:color="auto"/>
        <w:right w:val="none" w:sz="0" w:space="0" w:color="auto"/>
      </w:divBdr>
      <w:divsChild>
        <w:div w:id="2061859311">
          <w:marLeft w:val="0"/>
          <w:marRight w:val="0"/>
          <w:marTop w:val="0"/>
          <w:marBottom w:val="0"/>
          <w:divBdr>
            <w:top w:val="none" w:sz="0" w:space="0" w:color="auto"/>
            <w:left w:val="none" w:sz="0" w:space="0" w:color="auto"/>
            <w:bottom w:val="none" w:sz="0" w:space="0" w:color="auto"/>
            <w:right w:val="none" w:sz="0" w:space="0" w:color="auto"/>
          </w:divBdr>
          <w:divsChild>
            <w:div w:id="739792845">
              <w:marLeft w:val="0"/>
              <w:marRight w:val="0"/>
              <w:marTop w:val="0"/>
              <w:marBottom w:val="0"/>
              <w:divBdr>
                <w:top w:val="none" w:sz="0" w:space="0" w:color="auto"/>
                <w:left w:val="none" w:sz="0" w:space="0" w:color="auto"/>
                <w:bottom w:val="none" w:sz="0" w:space="0" w:color="auto"/>
                <w:right w:val="none" w:sz="0" w:space="0" w:color="auto"/>
              </w:divBdr>
              <w:divsChild>
                <w:div w:id="692651259">
                  <w:marLeft w:val="0"/>
                  <w:marRight w:val="0"/>
                  <w:marTop w:val="0"/>
                  <w:marBottom w:val="0"/>
                  <w:divBdr>
                    <w:top w:val="none" w:sz="0" w:space="0" w:color="auto"/>
                    <w:left w:val="none" w:sz="0" w:space="0" w:color="auto"/>
                    <w:bottom w:val="none" w:sz="0" w:space="0" w:color="auto"/>
                    <w:right w:val="none" w:sz="0" w:space="0" w:color="auto"/>
                  </w:divBdr>
                  <w:divsChild>
                    <w:div w:id="16805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3390">
      <w:bodyDiv w:val="1"/>
      <w:marLeft w:val="0"/>
      <w:marRight w:val="0"/>
      <w:marTop w:val="0"/>
      <w:marBottom w:val="0"/>
      <w:divBdr>
        <w:top w:val="none" w:sz="0" w:space="0" w:color="auto"/>
        <w:left w:val="none" w:sz="0" w:space="0" w:color="auto"/>
        <w:bottom w:val="none" w:sz="0" w:space="0" w:color="auto"/>
        <w:right w:val="none" w:sz="0" w:space="0" w:color="auto"/>
      </w:divBdr>
    </w:div>
    <w:div w:id="63382060">
      <w:bodyDiv w:val="1"/>
      <w:marLeft w:val="0"/>
      <w:marRight w:val="0"/>
      <w:marTop w:val="0"/>
      <w:marBottom w:val="0"/>
      <w:divBdr>
        <w:top w:val="none" w:sz="0" w:space="0" w:color="auto"/>
        <w:left w:val="none" w:sz="0" w:space="0" w:color="auto"/>
        <w:bottom w:val="none" w:sz="0" w:space="0" w:color="auto"/>
        <w:right w:val="none" w:sz="0" w:space="0" w:color="auto"/>
      </w:divBdr>
      <w:divsChild>
        <w:div w:id="866024757">
          <w:marLeft w:val="0"/>
          <w:marRight w:val="0"/>
          <w:marTop w:val="0"/>
          <w:marBottom w:val="0"/>
          <w:divBdr>
            <w:top w:val="none" w:sz="0" w:space="0" w:color="auto"/>
            <w:left w:val="none" w:sz="0" w:space="0" w:color="auto"/>
            <w:bottom w:val="none" w:sz="0" w:space="0" w:color="auto"/>
            <w:right w:val="none" w:sz="0" w:space="0" w:color="auto"/>
          </w:divBdr>
          <w:divsChild>
            <w:div w:id="402794527">
              <w:marLeft w:val="0"/>
              <w:marRight w:val="0"/>
              <w:marTop w:val="0"/>
              <w:marBottom w:val="0"/>
              <w:divBdr>
                <w:top w:val="none" w:sz="0" w:space="0" w:color="auto"/>
                <w:left w:val="none" w:sz="0" w:space="0" w:color="auto"/>
                <w:bottom w:val="none" w:sz="0" w:space="0" w:color="auto"/>
                <w:right w:val="none" w:sz="0" w:space="0" w:color="auto"/>
              </w:divBdr>
              <w:divsChild>
                <w:div w:id="13391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7505">
      <w:bodyDiv w:val="1"/>
      <w:marLeft w:val="0"/>
      <w:marRight w:val="0"/>
      <w:marTop w:val="0"/>
      <w:marBottom w:val="0"/>
      <w:divBdr>
        <w:top w:val="none" w:sz="0" w:space="0" w:color="auto"/>
        <w:left w:val="none" w:sz="0" w:space="0" w:color="auto"/>
        <w:bottom w:val="none" w:sz="0" w:space="0" w:color="auto"/>
        <w:right w:val="none" w:sz="0" w:space="0" w:color="auto"/>
      </w:divBdr>
    </w:div>
    <w:div w:id="188877650">
      <w:bodyDiv w:val="1"/>
      <w:marLeft w:val="0"/>
      <w:marRight w:val="0"/>
      <w:marTop w:val="0"/>
      <w:marBottom w:val="0"/>
      <w:divBdr>
        <w:top w:val="none" w:sz="0" w:space="0" w:color="auto"/>
        <w:left w:val="none" w:sz="0" w:space="0" w:color="auto"/>
        <w:bottom w:val="none" w:sz="0" w:space="0" w:color="auto"/>
        <w:right w:val="none" w:sz="0" w:space="0" w:color="auto"/>
      </w:divBdr>
    </w:div>
    <w:div w:id="215749926">
      <w:bodyDiv w:val="1"/>
      <w:marLeft w:val="0"/>
      <w:marRight w:val="0"/>
      <w:marTop w:val="0"/>
      <w:marBottom w:val="0"/>
      <w:divBdr>
        <w:top w:val="none" w:sz="0" w:space="0" w:color="auto"/>
        <w:left w:val="none" w:sz="0" w:space="0" w:color="auto"/>
        <w:bottom w:val="none" w:sz="0" w:space="0" w:color="auto"/>
        <w:right w:val="none" w:sz="0" w:space="0" w:color="auto"/>
      </w:divBdr>
      <w:divsChild>
        <w:div w:id="370230867">
          <w:marLeft w:val="0"/>
          <w:marRight w:val="0"/>
          <w:marTop w:val="0"/>
          <w:marBottom w:val="0"/>
          <w:divBdr>
            <w:top w:val="none" w:sz="0" w:space="0" w:color="auto"/>
            <w:left w:val="none" w:sz="0" w:space="0" w:color="auto"/>
            <w:bottom w:val="none" w:sz="0" w:space="0" w:color="auto"/>
            <w:right w:val="none" w:sz="0" w:space="0" w:color="auto"/>
          </w:divBdr>
          <w:divsChild>
            <w:div w:id="860241755">
              <w:marLeft w:val="0"/>
              <w:marRight w:val="0"/>
              <w:marTop w:val="0"/>
              <w:marBottom w:val="0"/>
              <w:divBdr>
                <w:top w:val="none" w:sz="0" w:space="0" w:color="auto"/>
                <w:left w:val="none" w:sz="0" w:space="0" w:color="auto"/>
                <w:bottom w:val="none" w:sz="0" w:space="0" w:color="auto"/>
                <w:right w:val="none" w:sz="0" w:space="0" w:color="auto"/>
              </w:divBdr>
              <w:divsChild>
                <w:div w:id="1797721147">
                  <w:marLeft w:val="0"/>
                  <w:marRight w:val="0"/>
                  <w:marTop w:val="0"/>
                  <w:marBottom w:val="0"/>
                  <w:divBdr>
                    <w:top w:val="none" w:sz="0" w:space="0" w:color="auto"/>
                    <w:left w:val="none" w:sz="0" w:space="0" w:color="auto"/>
                    <w:bottom w:val="none" w:sz="0" w:space="0" w:color="auto"/>
                    <w:right w:val="none" w:sz="0" w:space="0" w:color="auto"/>
                  </w:divBdr>
                  <w:divsChild>
                    <w:div w:id="124815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334073">
      <w:bodyDiv w:val="1"/>
      <w:marLeft w:val="0"/>
      <w:marRight w:val="0"/>
      <w:marTop w:val="0"/>
      <w:marBottom w:val="0"/>
      <w:divBdr>
        <w:top w:val="none" w:sz="0" w:space="0" w:color="auto"/>
        <w:left w:val="none" w:sz="0" w:space="0" w:color="auto"/>
        <w:bottom w:val="none" w:sz="0" w:space="0" w:color="auto"/>
        <w:right w:val="none" w:sz="0" w:space="0" w:color="auto"/>
      </w:divBdr>
      <w:divsChild>
        <w:div w:id="92555716">
          <w:marLeft w:val="0"/>
          <w:marRight w:val="0"/>
          <w:marTop w:val="0"/>
          <w:marBottom w:val="0"/>
          <w:divBdr>
            <w:top w:val="none" w:sz="0" w:space="0" w:color="auto"/>
            <w:left w:val="none" w:sz="0" w:space="0" w:color="auto"/>
            <w:bottom w:val="none" w:sz="0" w:space="0" w:color="auto"/>
            <w:right w:val="none" w:sz="0" w:space="0" w:color="auto"/>
          </w:divBdr>
          <w:divsChild>
            <w:div w:id="1621834483">
              <w:marLeft w:val="0"/>
              <w:marRight w:val="0"/>
              <w:marTop w:val="0"/>
              <w:marBottom w:val="0"/>
              <w:divBdr>
                <w:top w:val="none" w:sz="0" w:space="0" w:color="auto"/>
                <w:left w:val="none" w:sz="0" w:space="0" w:color="auto"/>
                <w:bottom w:val="none" w:sz="0" w:space="0" w:color="auto"/>
                <w:right w:val="none" w:sz="0" w:space="0" w:color="auto"/>
              </w:divBdr>
              <w:divsChild>
                <w:div w:id="2118671446">
                  <w:marLeft w:val="0"/>
                  <w:marRight w:val="0"/>
                  <w:marTop w:val="0"/>
                  <w:marBottom w:val="0"/>
                  <w:divBdr>
                    <w:top w:val="none" w:sz="0" w:space="0" w:color="auto"/>
                    <w:left w:val="none" w:sz="0" w:space="0" w:color="auto"/>
                    <w:bottom w:val="none" w:sz="0" w:space="0" w:color="auto"/>
                    <w:right w:val="none" w:sz="0" w:space="0" w:color="auto"/>
                  </w:divBdr>
                  <w:divsChild>
                    <w:div w:id="185580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288436">
      <w:bodyDiv w:val="1"/>
      <w:marLeft w:val="0"/>
      <w:marRight w:val="0"/>
      <w:marTop w:val="0"/>
      <w:marBottom w:val="0"/>
      <w:divBdr>
        <w:top w:val="none" w:sz="0" w:space="0" w:color="auto"/>
        <w:left w:val="none" w:sz="0" w:space="0" w:color="auto"/>
        <w:bottom w:val="none" w:sz="0" w:space="0" w:color="auto"/>
        <w:right w:val="none" w:sz="0" w:space="0" w:color="auto"/>
      </w:divBdr>
    </w:div>
    <w:div w:id="290600323">
      <w:bodyDiv w:val="1"/>
      <w:marLeft w:val="0"/>
      <w:marRight w:val="0"/>
      <w:marTop w:val="0"/>
      <w:marBottom w:val="0"/>
      <w:divBdr>
        <w:top w:val="none" w:sz="0" w:space="0" w:color="auto"/>
        <w:left w:val="none" w:sz="0" w:space="0" w:color="auto"/>
        <w:bottom w:val="none" w:sz="0" w:space="0" w:color="auto"/>
        <w:right w:val="none" w:sz="0" w:space="0" w:color="auto"/>
      </w:divBdr>
    </w:div>
    <w:div w:id="303005534">
      <w:bodyDiv w:val="1"/>
      <w:marLeft w:val="0"/>
      <w:marRight w:val="0"/>
      <w:marTop w:val="0"/>
      <w:marBottom w:val="0"/>
      <w:divBdr>
        <w:top w:val="none" w:sz="0" w:space="0" w:color="auto"/>
        <w:left w:val="none" w:sz="0" w:space="0" w:color="auto"/>
        <w:bottom w:val="none" w:sz="0" w:space="0" w:color="auto"/>
        <w:right w:val="none" w:sz="0" w:space="0" w:color="auto"/>
      </w:divBdr>
    </w:div>
    <w:div w:id="448814829">
      <w:bodyDiv w:val="1"/>
      <w:marLeft w:val="0"/>
      <w:marRight w:val="0"/>
      <w:marTop w:val="0"/>
      <w:marBottom w:val="0"/>
      <w:divBdr>
        <w:top w:val="none" w:sz="0" w:space="0" w:color="auto"/>
        <w:left w:val="none" w:sz="0" w:space="0" w:color="auto"/>
        <w:bottom w:val="none" w:sz="0" w:space="0" w:color="auto"/>
        <w:right w:val="none" w:sz="0" w:space="0" w:color="auto"/>
      </w:divBdr>
    </w:div>
    <w:div w:id="539980872">
      <w:bodyDiv w:val="1"/>
      <w:marLeft w:val="0"/>
      <w:marRight w:val="0"/>
      <w:marTop w:val="0"/>
      <w:marBottom w:val="0"/>
      <w:divBdr>
        <w:top w:val="none" w:sz="0" w:space="0" w:color="auto"/>
        <w:left w:val="none" w:sz="0" w:space="0" w:color="auto"/>
        <w:bottom w:val="none" w:sz="0" w:space="0" w:color="auto"/>
        <w:right w:val="none" w:sz="0" w:space="0" w:color="auto"/>
      </w:divBdr>
    </w:div>
    <w:div w:id="590621231">
      <w:bodyDiv w:val="1"/>
      <w:marLeft w:val="0"/>
      <w:marRight w:val="0"/>
      <w:marTop w:val="0"/>
      <w:marBottom w:val="0"/>
      <w:divBdr>
        <w:top w:val="none" w:sz="0" w:space="0" w:color="auto"/>
        <w:left w:val="none" w:sz="0" w:space="0" w:color="auto"/>
        <w:bottom w:val="none" w:sz="0" w:space="0" w:color="auto"/>
        <w:right w:val="none" w:sz="0" w:space="0" w:color="auto"/>
      </w:divBdr>
    </w:div>
    <w:div w:id="616983579">
      <w:bodyDiv w:val="1"/>
      <w:marLeft w:val="0"/>
      <w:marRight w:val="0"/>
      <w:marTop w:val="0"/>
      <w:marBottom w:val="0"/>
      <w:divBdr>
        <w:top w:val="none" w:sz="0" w:space="0" w:color="auto"/>
        <w:left w:val="none" w:sz="0" w:space="0" w:color="auto"/>
        <w:bottom w:val="none" w:sz="0" w:space="0" w:color="auto"/>
        <w:right w:val="none" w:sz="0" w:space="0" w:color="auto"/>
      </w:divBdr>
    </w:div>
    <w:div w:id="621808496">
      <w:bodyDiv w:val="1"/>
      <w:marLeft w:val="0"/>
      <w:marRight w:val="0"/>
      <w:marTop w:val="0"/>
      <w:marBottom w:val="0"/>
      <w:divBdr>
        <w:top w:val="none" w:sz="0" w:space="0" w:color="auto"/>
        <w:left w:val="none" w:sz="0" w:space="0" w:color="auto"/>
        <w:bottom w:val="none" w:sz="0" w:space="0" w:color="auto"/>
        <w:right w:val="none" w:sz="0" w:space="0" w:color="auto"/>
      </w:divBdr>
    </w:div>
    <w:div w:id="686831533">
      <w:bodyDiv w:val="1"/>
      <w:marLeft w:val="0"/>
      <w:marRight w:val="0"/>
      <w:marTop w:val="0"/>
      <w:marBottom w:val="0"/>
      <w:divBdr>
        <w:top w:val="none" w:sz="0" w:space="0" w:color="auto"/>
        <w:left w:val="none" w:sz="0" w:space="0" w:color="auto"/>
        <w:bottom w:val="none" w:sz="0" w:space="0" w:color="auto"/>
        <w:right w:val="none" w:sz="0" w:space="0" w:color="auto"/>
      </w:divBdr>
      <w:divsChild>
        <w:div w:id="183372086">
          <w:marLeft w:val="0"/>
          <w:marRight w:val="0"/>
          <w:marTop w:val="0"/>
          <w:marBottom w:val="0"/>
          <w:divBdr>
            <w:top w:val="none" w:sz="0" w:space="0" w:color="auto"/>
            <w:left w:val="none" w:sz="0" w:space="0" w:color="auto"/>
            <w:bottom w:val="none" w:sz="0" w:space="0" w:color="auto"/>
            <w:right w:val="none" w:sz="0" w:space="0" w:color="auto"/>
          </w:divBdr>
          <w:divsChild>
            <w:div w:id="2139105713">
              <w:marLeft w:val="0"/>
              <w:marRight w:val="0"/>
              <w:marTop w:val="0"/>
              <w:marBottom w:val="0"/>
              <w:divBdr>
                <w:top w:val="none" w:sz="0" w:space="0" w:color="auto"/>
                <w:left w:val="none" w:sz="0" w:space="0" w:color="auto"/>
                <w:bottom w:val="none" w:sz="0" w:space="0" w:color="auto"/>
                <w:right w:val="none" w:sz="0" w:space="0" w:color="auto"/>
              </w:divBdr>
              <w:divsChild>
                <w:div w:id="81665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7568">
          <w:marLeft w:val="0"/>
          <w:marRight w:val="0"/>
          <w:marTop w:val="0"/>
          <w:marBottom w:val="0"/>
          <w:divBdr>
            <w:top w:val="none" w:sz="0" w:space="0" w:color="auto"/>
            <w:left w:val="none" w:sz="0" w:space="0" w:color="auto"/>
            <w:bottom w:val="none" w:sz="0" w:space="0" w:color="auto"/>
            <w:right w:val="none" w:sz="0" w:space="0" w:color="auto"/>
          </w:divBdr>
          <w:divsChild>
            <w:div w:id="1359886717">
              <w:marLeft w:val="0"/>
              <w:marRight w:val="0"/>
              <w:marTop w:val="0"/>
              <w:marBottom w:val="0"/>
              <w:divBdr>
                <w:top w:val="none" w:sz="0" w:space="0" w:color="auto"/>
                <w:left w:val="none" w:sz="0" w:space="0" w:color="auto"/>
                <w:bottom w:val="none" w:sz="0" w:space="0" w:color="auto"/>
                <w:right w:val="none" w:sz="0" w:space="0" w:color="auto"/>
              </w:divBdr>
              <w:divsChild>
                <w:div w:id="1673142413">
                  <w:marLeft w:val="0"/>
                  <w:marRight w:val="0"/>
                  <w:marTop w:val="0"/>
                  <w:marBottom w:val="0"/>
                  <w:divBdr>
                    <w:top w:val="none" w:sz="0" w:space="0" w:color="auto"/>
                    <w:left w:val="none" w:sz="0" w:space="0" w:color="auto"/>
                    <w:bottom w:val="none" w:sz="0" w:space="0" w:color="auto"/>
                    <w:right w:val="none" w:sz="0" w:space="0" w:color="auto"/>
                  </w:divBdr>
                </w:div>
              </w:divsChild>
            </w:div>
            <w:div w:id="419135183">
              <w:marLeft w:val="0"/>
              <w:marRight w:val="0"/>
              <w:marTop w:val="0"/>
              <w:marBottom w:val="0"/>
              <w:divBdr>
                <w:top w:val="none" w:sz="0" w:space="0" w:color="auto"/>
                <w:left w:val="none" w:sz="0" w:space="0" w:color="auto"/>
                <w:bottom w:val="none" w:sz="0" w:space="0" w:color="auto"/>
                <w:right w:val="none" w:sz="0" w:space="0" w:color="auto"/>
              </w:divBdr>
              <w:divsChild>
                <w:div w:id="40194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30258">
      <w:bodyDiv w:val="1"/>
      <w:marLeft w:val="0"/>
      <w:marRight w:val="0"/>
      <w:marTop w:val="0"/>
      <w:marBottom w:val="0"/>
      <w:divBdr>
        <w:top w:val="none" w:sz="0" w:space="0" w:color="auto"/>
        <w:left w:val="none" w:sz="0" w:space="0" w:color="auto"/>
        <w:bottom w:val="none" w:sz="0" w:space="0" w:color="auto"/>
        <w:right w:val="none" w:sz="0" w:space="0" w:color="auto"/>
      </w:divBdr>
      <w:divsChild>
        <w:div w:id="197161419">
          <w:marLeft w:val="0"/>
          <w:marRight w:val="0"/>
          <w:marTop w:val="0"/>
          <w:marBottom w:val="0"/>
          <w:divBdr>
            <w:top w:val="none" w:sz="0" w:space="0" w:color="auto"/>
            <w:left w:val="none" w:sz="0" w:space="0" w:color="auto"/>
            <w:bottom w:val="none" w:sz="0" w:space="0" w:color="auto"/>
            <w:right w:val="none" w:sz="0" w:space="0" w:color="auto"/>
          </w:divBdr>
        </w:div>
      </w:divsChild>
    </w:div>
    <w:div w:id="821191722">
      <w:bodyDiv w:val="1"/>
      <w:marLeft w:val="0"/>
      <w:marRight w:val="0"/>
      <w:marTop w:val="0"/>
      <w:marBottom w:val="0"/>
      <w:divBdr>
        <w:top w:val="none" w:sz="0" w:space="0" w:color="auto"/>
        <w:left w:val="none" w:sz="0" w:space="0" w:color="auto"/>
        <w:bottom w:val="none" w:sz="0" w:space="0" w:color="auto"/>
        <w:right w:val="none" w:sz="0" w:space="0" w:color="auto"/>
      </w:divBdr>
      <w:divsChild>
        <w:div w:id="932859133">
          <w:marLeft w:val="0"/>
          <w:marRight w:val="0"/>
          <w:marTop w:val="0"/>
          <w:marBottom w:val="0"/>
          <w:divBdr>
            <w:top w:val="none" w:sz="0" w:space="0" w:color="auto"/>
            <w:left w:val="none" w:sz="0" w:space="0" w:color="auto"/>
            <w:bottom w:val="none" w:sz="0" w:space="0" w:color="auto"/>
            <w:right w:val="none" w:sz="0" w:space="0" w:color="auto"/>
          </w:divBdr>
          <w:divsChild>
            <w:div w:id="1599871456">
              <w:marLeft w:val="0"/>
              <w:marRight w:val="0"/>
              <w:marTop w:val="0"/>
              <w:marBottom w:val="0"/>
              <w:divBdr>
                <w:top w:val="none" w:sz="0" w:space="0" w:color="auto"/>
                <w:left w:val="none" w:sz="0" w:space="0" w:color="auto"/>
                <w:bottom w:val="none" w:sz="0" w:space="0" w:color="auto"/>
                <w:right w:val="none" w:sz="0" w:space="0" w:color="auto"/>
              </w:divBdr>
              <w:divsChild>
                <w:div w:id="1514297813">
                  <w:marLeft w:val="0"/>
                  <w:marRight w:val="0"/>
                  <w:marTop w:val="0"/>
                  <w:marBottom w:val="0"/>
                  <w:divBdr>
                    <w:top w:val="none" w:sz="0" w:space="0" w:color="auto"/>
                    <w:left w:val="none" w:sz="0" w:space="0" w:color="auto"/>
                    <w:bottom w:val="none" w:sz="0" w:space="0" w:color="auto"/>
                    <w:right w:val="none" w:sz="0" w:space="0" w:color="auto"/>
                  </w:divBdr>
                  <w:divsChild>
                    <w:div w:id="14282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665465">
      <w:bodyDiv w:val="1"/>
      <w:marLeft w:val="0"/>
      <w:marRight w:val="0"/>
      <w:marTop w:val="0"/>
      <w:marBottom w:val="0"/>
      <w:divBdr>
        <w:top w:val="none" w:sz="0" w:space="0" w:color="auto"/>
        <w:left w:val="none" w:sz="0" w:space="0" w:color="auto"/>
        <w:bottom w:val="none" w:sz="0" w:space="0" w:color="auto"/>
        <w:right w:val="none" w:sz="0" w:space="0" w:color="auto"/>
      </w:divBdr>
      <w:divsChild>
        <w:div w:id="2099672170">
          <w:marLeft w:val="0"/>
          <w:marRight w:val="0"/>
          <w:marTop w:val="0"/>
          <w:marBottom w:val="0"/>
          <w:divBdr>
            <w:top w:val="none" w:sz="0" w:space="0" w:color="auto"/>
            <w:left w:val="none" w:sz="0" w:space="0" w:color="auto"/>
            <w:bottom w:val="none" w:sz="0" w:space="0" w:color="auto"/>
            <w:right w:val="none" w:sz="0" w:space="0" w:color="auto"/>
          </w:divBdr>
          <w:divsChild>
            <w:div w:id="962155692">
              <w:marLeft w:val="0"/>
              <w:marRight w:val="0"/>
              <w:marTop w:val="0"/>
              <w:marBottom w:val="0"/>
              <w:divBdr>
                <w:top w:val="none" w:sz="0" w:space="0" w:color="auto"/>
                <w:left w:val="none" w:sz="0" w:space="0" w:color="auto"/>
                <w:bottom w:val="none" w:sz="0" w:space="0" w:color="auto"/>
                <w:right w:val="none" w:sz="0" w:space="0" w:color="auto"/>
              </w:divBdr>
              <w:divsChild>
                <w:div w:id="115561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9206">
      <w:bodyDiv w:val="1"/>
      <w:marLeft w:val="0"/>
      <w:marRight w:val="0"/>
      <w:marTop w:val="0"/>
      <w:marBottom w:val="0"/>
      <w:divBdr>
        <w:top w:val="none" w:sz="0" w:space="0" w:color="auto"/>
        <w:left w:val="none" w:sz="0" w:space="0" w:color="auto"/>
        <w:bottom w:val="none" w:sz="0" w:space="0" w:color="auto"/>
        <w:right w:val="none" w:sz="0" w:space="0" w:color="auto"/>
      </w:divBdr>
      <w:divsChild>
        <w:div w:id="781845118">
          <w:marLeft w:val="0"/>
          <w:marRight w:val="0"/>
          <w:marTop w:val="0"/>
          <w:marBottom w:val="0"/>
          <w:divBdr>
            <w:top w:val="none" w:sz="0" w:space="0" w:color="auto"/>
            <w:left w:val="none" w:sz="0" w:space="0" w:color="auto"/>
            <w:bottom w:val="none" w:sz="0" w:space="0" w:color="auto"/>
            <w:right w:val="none" w:sz="0" w:space="0" w:color="auto"/>
          </w:divBdr>
          <w:divsChild>
            <w:div w:id="557208826">
              <w:marLeft w:val="0"/>
              <w:marRight w:val="0"/>
              <w:marTop w:val="0"/>
              <w:marBottom w:val="0"/>
              <w:divBdr>
                <w:top w:val="none" w:sz="0" w:space="0" w:color="auto"/>
                <w:left w:val="none" w:sz="0" w:space="0" w:color="auto"/>
                <w:bottom w:val="none" w:sz="0" w:space="0" w:color="auto"/>
                <w:right w:val="none" w:sz="0" w:space="0" w:color="auto"/>
              </w:divBdr>
              <w:divsChild>
                <w:div w:id="4617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61734">
      <w:bodyDiv w:val="1"/>
      <w:marLeft w:val="0"/>
      <w:marRight w:val="0"/>
      <w:marTop w:val="0"/>
      <w:marBottom w:val="0"/>
      <w:divBdr>
        <w:top w:val="none" w:sz="0" w:space="0" w:color="auto"/>
        <w:left w:val="none" w:sz="0" w:space="0" w:color="auto"/>
        <w:bottom w:val="none" w:sz="0" w:space="0" w:color="auto"/>
        <w:right w:val="none" w:sz="0" w:space="0" w:color="auto"/>
      </w:divBdr>
      <w:divsChild>
        <w:div w:id="639964313">
          <w:marLeft w:val="0"/>
          <w:marRight w:val="0"/>
          <w:marTop w:val="0"/>
          <w:marBottom w:val="120"/>
          <w:divBdr>
            <w:top w:val="none" w:sz="0" w:space="0" w:color="auto"/>
            <w:left w:val="none" w:sz="0" w:space="0" w:color="auto"/>
            <w:bottom w:val="none" w:sz="0" w:space="0" w:color="auto"/>
            <w:right w:val="none" w:sz="0" w:space="0" w:color="auto"/>
          </w:divBdr>
          <w:divsChild>
            <w:div w:id="1824274967">
              <w:marLeft w:val="0"/>
              <w:marRight w:val="0"/>
              <w:marTop w:val="0"/>
              <w:marBottom w:val="0"/>
              <w:divBdr>
                <w:top w:val="none" w:sz="0" w:space="0" w:color="auto"/>
                <w:left w:val="none" w:sz="0" w:space="0" w:color="auto"/>
                <w:bottom w:val="none" w:sz="0" w:space="0" w:color="auto"/>
                <w:right w:val="none" w:sz="0" w:space="0" w:color="auto"/>
              </w:divBdr>
              <w:divsChild>
                <w:div w:id="1815102772">
                  <w:marLeft w:val="0"/>
                  <w:marRight w:val="0"/>
                  <w:marTop w:val="0"/>
                  <w:marBottom w:val="0"/>
                  <w:divBdr>
                    <w:top w:val="none" w:sz="0" w:space="0" w:color="auto"/>
                    <w:left w:val="none" w:sz="0" w:space="0" w:color="auto"/>
                    <w:bottom w:val="none" w:sz="0" w:space="0" w:color="auto"/>
                    <w:right w:val="none" w:sz="0" w:space="0" w:color="auto"/>
                  </w:divBdr>
                  <w:divsChild>
                    <w:div w:id="83758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233555">
      <w:bodyDiv w:val="1"/>
      <w:marLeft w:val="0"/>
      <w:marRight w:val="0"/>
      <w:marTop w:val="0"/>
      <w:marBottom w:val="0"/>
      <w:divBdr>
        <w:top w:val="none" w:sz="0" w:space="0" w:color="auto"/>
        <w:left w:val="none" w:sz="0" w:space="0" w:color="auto"/>
        <w:bottom w:val="none" w:sz="0" w:space="0" w:color="auto"/>
        <w:right w:val="none" w:sz="0" w:space="0" w:color="auto"/>
      </w:divBdr>
    </w:div>
    <w:div w:id="930088422">
      <w:bodyDiv w:val="1"/>
      <w:marLeft w:val="0"/>
      <w:marRight w:val="0"/>
      <w:marTop w:val="0"/>
      <w:marBottom w:val="0"/>
      <w:divBdr>
        <w:top w:val="none" w:sz="0" w:space="0" w:color="auto"/>
        <w:left w:val="none" w:sz="0" w:space="0" w:color="auto"/>
        <w:bottom w:val="none" w:sz="0" w:space="0" w:color="auto"/>
        <w:right w:val="none" w:sz="0" w:space="0" w:color="auto"/>
      </w:divBdr>
    </w:div>
    <w:div w:id="938760873">
      <w:bodyDiv w:val="1"/>
      <w:marLeft w:val="0"/>
      <w:marRight w:val="0"/>
      <w:marTop w:val="0"/>
      <w:marBottom w:val="0"/>
      <w:divBdr>
        <w:top w:val="none" w:sz="0" w:space="0" w:color="auto"/>
        <w:left w:val="none" w:sz="0" w:space="0" w:color="auto"/>
        <w:bottom w:val="none" w:sz="0" w:space="0" w:color="auto"/>
        <w:right w:val="none" w:sz="0" w:space="0" w:color="auto"/>
      </w:divBdr>
      <w:divsChild>
        <w:div w:id="427121051">
          <w:marLeft w:val="0"/>
          <w:marRight w:val="0"/>
          <w:marTop w:val="0"/>
          <w:marBottom w:val="0"/>
          <w:divBdr>
            <w:top w:val="none" w:sz="0" w:space="0" w:color="auto"/>
            <w:left w:val="none" w:sz="0" w:space="0" w:color="auto"/>
            <w:bottom w:val="none" w:sz="0" w:space="0" w:color="auto"/>
            <w:right w:val="none" w:sz="0" w:space="0" w:color="auto"/>
          </w:divBdr>
          <w:divsChild>
            <w:div w:id="469177246">
              <w:marLeft w:val="0"/>
              <w:marRight w:val="0"/>
              <w:marTop w:val="0"/>
              <w:marBottom w:val="0"/>
              <w:divBdr>
                <w:top w:val="none" w:sz="0" w:space="0" w:color="auto"/>
                <w:left w:val="none" w:sz="0" w:space="0" w:color="auto"/>
                <w:bottom w:val="none" w:sz="0" w:space="0" w:color="auto"/>
                <w:right w:val="none" w:sz="0" w:space="0" w:color="auto"/>
              </w:divBdr>
              <w:divsChild>
                <w:div w:id="549924141">
                  <w:marLeft w:val="0"/>
                  <w:marRight w:val="0"/>
                  <w:marTop w:val="0"/>
                  <w:marBottom w:val="0"/>
                  <w:divBdr>
                    <w:top w:val="none" w:sz="0" w:space="0" w:color="auto"/>
                    <w:left w:val="none" w:sz="0" w:space="0" w:color="auto"/>
                    <w:bottom w:val="none" w:sz="0" w:space="0" w:color="auto"/>
                    <w:right w:val="none" w:sz="0" w:space="0" w:color="auto"/>
                  </w:divBdr>
                  <w:divsChild>
                    <w:div w:id="5837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09528">
      <w:bodyDiv w:val="1"/>
      <w:marLeft w:val="0"/>
      <w:marRight w:val="0"/>
      <w:marTop w:val="0"/>
      <w:marBottom w:val="0"/>
      <w:divBdr>
        <w:top w:val="none" w:sz="0" w:space="0" w:color="auto"/>
        <w:left w:val="none" w:sz="0" w:space="0" w:color="auto"/>
        <w:bottom w:val="none" w:sz="0" w:space="0" w:color="auto"/>
        <w:right w:val="none" w:sz="0" w:space="0" w:color="auto"/>
      </w:divBdr>
    </w:div>
    <w:div w:id="1024744546">
      <w:bodyDiv w:val="1"/>
      <w:marLeft w:val="0"/>
      <w:marRight w:val="0"/>
      <w:marTop w:val="0"/>
      <w:marBottom w:val="0"/>
      <w:divBdr>
        <w:top w:val="none" w:sz="0" w:space="0" w:color="auto"/>
        <w:left w:val="none" w:sz="0" w:space="0" w:color="auto"/>
        <w:bottom w:val="none" w:sz="0" w:space="0" w:color="auto"/>
        <w:right w:val="none" w:sz="0" w:space="0" w:color="auto"/>
      </w:divBdr>
    </w:div>
    <w:div w:id="1098327895">
      <w:bodyDiv w:val="1"/>
      <w:marLeft w:val="0"/>
      <w:marRight w:val="0"/>
      <w:marTop w:val="0"/>
      <w:marBottom w:val="0"/>
      <w:divBdr>
        <w:top w:val="none" w:sz="0" w:space="0" w:color="auto"/>
        <w:left w:val="none" w:sz="0" w:space="0" w:color="auto"/>
        <w:bottom w:val="none" w:sz="0" w:space="0" w:color="auto"/>
        <w:right w:val="none" w:sz="0" w:space="0" w:color="auto"/>
      </w:divBdr>
    </w:div>
    <w:div w:id="1144739427">
      <w:bodyDiv w:val="1"/>
      <w:marLeft w:val="0"/>
      <w:marRight w:val="0"/>
      <w:marTop w:val="0"/>
      <w:marBottom w:val="0"/>
      <w:divBdr>
        <w:top w:val="none" w:sz="0" w:space="0" w:color="auto"/>
        <w:left w:val="none" w:sz="0" w:space="0" w:color="auto"/>
        <w:bottom w:val="none" w:sz="0" w:space="0" w:color="auto"/>
        <w:right w:val="none" w:sz="0" w:space="0" w:color="auto"/>
      </w:divBdr>
      <w:divsChild>
        <w:div w:id="1205210802">
          <w:marLeft w:val="0"/>
          <w:marRight w:val="0"/>
          <w:marTop w:val="0"/>
          <w:marBottom w:val="0"/>
          <w:divBdr>
            <w:top w:val="none" w:sz="0" w:space="0" w:color="auto"/>
            <w:left w:val="none" w:sz="0" w:space="0" w:color="auto"/>
            <w:bottom w:val="none" w:sz="0" w:space="0" w:color="auto"/>
            <w:right w:val="none" w:sz="0" w:space="0" w:color="auto"/>
          </w:divBdr>
          <w:divsChild>
            <w:div w:id="2009628216">
              <w:marLeft w:val="0"/>
              <w:marRight w:val="0"/>
              <w:marTop w:val="0"/>
              <w:marBottom w:val="0"/>
              <w:divBdr>
                <w:top w:val="none" w:sz="0" w:space="0" w:color="auto"/>
                <w:left w:val="none" w:sz="0" w:space="0" w:color="auto"/>
                <w:bottom w:val="none" w:sz="0" w:space="0" w:color="auto"/>
                <w:right w:val="none" w:sz="0" w:space="0" w:color="auto"/>
              </w:divBdr>
              <w:divsChild>
                <w:div w:id="117002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19584">
      <w:bodyDiv w:val="1"/>
      <w:marLeft w:val="0"/>
      <w:marRight w:val="0"/>
      <w:marTop w:val="0"/>
      <w:marBottom w:val="0"/>
      <w:divBdr>
        <w:top w:val="none" w:sz="0" w:space="0" w:color="auto"/>
        <w:left w:val="none" w:sz="0" w:space="0" w:color="auto"/>
        <w:bottom w:val="none" w:sz="0" w:space="0" w:color="auto"/>
        <w:right w:val="none" w:sz="0" w:space="0" w:color="auto"/>
      </w:divBdr>
    </w:div>
    <w:div w:id="1226377166">
      <w:bodyDiv w:val="1"/>
      <w:marLeft w:val="0"/>
      <w:marRight w:val="0"/>
      <w:marTop w:val="0"/>
      <w:marBottom w:val="0"/>
      <w:divBdr>
        <w:top w:val="none" w:sz="0" w:space="0" w:color="auto"/>
        <w:left w:val="none" w:sz="0" w:space="0" w:color="auto"/>
        <w:bottom w:val="none" w:sz="0" w:space="0" w:color="auto"/>
        <w:right w:val="none" w:sz="0" w:space="0" w:color="auto"/>
      </w:divBdr>
    </w:div>
    <w:div w:id="1291322492">
      <w:bodyDiv w:val="1"/>
      <w:marLeft w:val="0"/>
      <w:marRight w:val="0"/>
      <w:marTop w:val="0"/>
      <w:marBottom w:val="0"/>
      <w:divBdr>
        <w:top w:val="none" w:sz="0" w:space="0" w:color="auto"/>
        <w:left w:val="none" w:sz="0" w:space="0" w:color="auto"/>
        <w:bottom w:val="none" w:sz="0" w:space="0" w:color="auto"/>
        <w:right w:val="none" w:sz="0" w:space="0" w:color="auto"/>
      </w:divBdr>
    </w:div>
    <w:div w:id="1306661790">
      <w:bodyDiv w:val="1"/>
      <w:marLeft w:val="0"/>
      <w:marRight w:val="0"/>
      <w:marTop w:val="0"/>
      <w:marBottom w:val="0"/>
      <w:divBdr>
        <w:top w:val="none" w:sz="0" w:space="0" w:color="auto"/>
        <w:left w:val="none" w:sz="0" w:space="0" w:color="auto"/>
        <w:bottom w:val="none" w:sz="0" w:space="0" w:color="auto"/>
        <w:right w:val="none" w:sz="0" w:space="0" w:color="auto"/>
      </w:divBdr>
    </w:div>
    <w:div w:id="1334720035">
      <w:bodyDiv w:val="1"/>
      <w:marLeft w:val="0"/>
      <w:marRight w:val="0"/>
      <w:marTop w:val="0"/>
      <w:marBottom w:val="0"/>
      <w:divBdr>
        <w:top w:val="none" w:sz="0" w:space="0" w:color="auto"/>
        <w:left w:val="none" w:sz="0" w:space="0" w:color="auto"/>
        <w:bottom w:val="none" w:sz="0" w:space="0" w:color="auto"/>
        <w:right w:val="none" w:sz="0" w:space="0" w:color="auto"/>
      </w:divBdr>
    </w:div>
    <w:div w:id="1334915386">
      <w:bodyDiv w:val="1"/>
      <w:marLeft w:val="0"/>
      <w:marRight w:val="0"/>
      <w:marTop w:val="0"/>
      <w:marBottom w:val="0"/>
      <w:divBdr>
        <w:top w:val="none" w:sz="0" w:space="0" w:color="auto"/>
        <w:left w:val="none" w:sz="0" w:space="0" w:color="auto"/>
        <w:bottom w:val="none" w:sz="0" w:space="0" w:color="auto"/>
        <w:right w:val="none" w:sz="0" w:space="0" w:color="auto"/>
      </w:divBdr>
    </w:div>
    <w:div w:id="1370640295">
      <w:bodyDiv w:val="1"/>
      <w:marLeft w:val="0"/>
      <w:marRight w:val="0"/>
      <w:marTop w:val="0"/>
      <w:marBottom w:val="0"/>
      <w:divBdr>
        <w:top w:val="none" w:sz="0" w:space="0" w:color="auto"/>
        <w:left w:val="none" w:sz="0" w:space="0" w:color="auto"/>
        <w:bottom w:val="none" w:sz="0" w:space="0" w:color="auto"/>
        <w:right w:val="none" w:sz="0" w:space="0" w:color="auto"/>
      </w:divBdr>
    </w:div>
    <w:div w:id="1407269147">
      <w:bodyDiv w:val="1"/>
      <w:marLeft w:val="0"/>
      <w:marRight w:val="0"/>
      <w:marTop w:val="0"/>
      <w:marBottom w:val="0"/>
      <w:divBdr>
        <w:top w:val="none" w:sz="0" w:space="0" w:color="auto"/>
        <w:left w:val="none" w:sz="0" w:space="0" w:color="auto"/>
        <w:bottom w:val="none" w:sz="0" w:space="0" w:color="auto"/>
        <w:right w:val="none" w:sz="0" w:space="0" w:color="auto"/>
      </w:divBdr>
    </w:div>
    <w:div w:id="1443646273">
      <w:bodyDiv w:val="1"/>
      <w:marLeft w:val="0"/>
      <w:marRight w:val="0"/>
      <w:marTop w:val="0"/>
      <w:marBottom w:val="0"/>
      <w:divBdr>
        <w:top w:val="none" w:sz="0" w:space="0" w:color="auto"/>
        <w:left w:val="none" w:sz="0" w:space="0" w:color="auto"/>
        <w:bottom w:val="none" w:sz="0" w:space="0" w:color="auto"/>
        <w:right w:val="none" w:sz="0" w:space="0" w:color="auto"/>
      </w:divBdr>
    </w:div>
    <w:div w:id="1485899368">
      <w:bodyDiv w:val="1"/>
      <w:marLeft w:val="0"/>
      <w:marRight w:val="0"/>
      <w:marTop w:val="0"/>
      <w:marBottom w:val="0"/>
      <w:divBdr>
        <w:top w:val="none" w:sz="0" w:space="0" w:color="auto"/>
        <w:left w:val="none" w:sz="0" w:space="0" w:color="auto"/>
        <w:bottom w:val="none" w:sz="0" w:space="0" w:color="auto"/>
        <w:right w:val="none" w:sz="0" w:space="0" w:color="auto"/>
      </w:divBdr>
      <w:divsChild>
        <w:div w:id="1847595051">
          <w:marLeft w:val="0"/>
          <w:marRight w:val="0"/>
          <w:marTop w:val="0"/>
          <w:marBottom w:val="0"/>
          <w:divBdr>
            <w:top w:val="none" w:sz="0" w:space="0" w:color="auto"/>
            <w:left w:val="none" w:sz="0" w:space="0" w:color="auto"/>
            <w:bottom w:val="none" w:sz="0" w:space="0" w:color="auto"/>
            <w:right w:val="none" w:sz="0" w:space="0" w:color="auto"/>
          </w:divBdr>
          <w:divsChild>
            <w:div w:id="1506825288">
              <w:marLeft w:val="0"/>
              <w:marRight w:val="0"/>
              <w:marTop w:val="0"/>
              <w:marBottom w:val="0"/>
              <w:divBdr>
                <w:top w:val="none" w:sz="0" w:space="0" w:color="auto"/>
                <w:left w:val="none" w:sz="0" w:space="0" w:color="auto"/>
                <w:bottom w:val="none" w:sz="0" w:space="0" w:color="auto"/>
                <w:right w:val="none" w:sz="0" w:space="0" w:color="auto"/>
              </w:divBdr>
              <w:divsChild>
                <w:div w:id="1232929234">
                  <w:marLeft w:val="0"/>
                  <w:marRight w:val="0"/>
                  <w:marTop w:val="0"/>
                  <w:marBottom w:val="0"/>
                  <w:divBdr>
                    <w:top w:val="none" w:sz="0" w:space="0" w:color="auto"/>
                    <w:left w:val="none" w:sz="0" w:space="0" w:color="auto"/>
                    <w:bottom w:val="none" w:sz="0" w:space="0" w:color="auto"/>
                    <w:right w:val="none" w:sz="0" w:space="0" w:color="auto"/>
                  </w:divBdr>
                  <w:divsChild>
                    <w:div w:id="67430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892854">
      <w:bodyDiv w:val="1"/>
      <w:marLeft w:val="0"/>
      <w:marRight w:val="0"/>
      <w:marTop w:val="0"/>
      <w:marBottom w:val="0"/>
      <w:divBdr>
        <w:top w:val="none" w:sz="0" w:space="0" w:color="auto"/>
        <w:left w:val="none" w:sz="0" w:space="0" w:color="auto"/>
        <w:bottom w:val="none" w:sz="0" w:space="0" w:color="auto"/>
        <w:right w:val="none" w:sz="0" w:space="0" w:color="auto"/>
      </w:divBdr>
      <w:divsChild>
        <w:div w:id="1272590362">
          <w:marLeft w:val="0"/>
          <w:marRight w:val="0"/>
          <w:marTop w:val="0"/>
          <w:marBottom w:val="0"/>
          <w:divBdr>
            <w:top w:val="none" w:sz="0" w:space="0" w:color="auto"/>
            <w:left w:val="none" w:sz="0" w:space="0" w:color="auto"/>
            <w:bottom w:val="none" w:sz="0" w:space="0" w:color="auto"/>
            <w:right w:val="none" w:sz="0" w:space="0" w:color="auto"/>
          </w:divBdr>
          <w:divsChild>
            <w:div w:id="2019230162">
              <w:marLeft w:val="0"/>
              <w:marRight w:val="0"/>
              <w:marTop w:val="0"/>
              <w:marBottom w:val="0"/>
              <w:divBdr>
                <w:top w:val="none" w:sz="0" w:space="0" w:color="auto"/>
                <w:left w:val="none" w:sz="0" w:space="0" w:color="auto"/>
                <w:bottom w:val="none" w:sz="0" w:space="0" w:color="auto"/>
                <w:right w:val="none" w:sz="0" w:space="0" w:color="auto"/>
              </w:divBdr>
              <w:divsChild>
                <w:div w:id="1302033156">
                  <w:marLeft w:val="0"/>
                  <w:marRight w:val="0"/>
                  <w:marTop w:val="0"/>
                  <w:marBottom w:val="0"/>
                  <w:divBdr>
                    <w:top w:val="none" w:sz="0" w:space="0" w:color="auto"/>
                    <w:left w:val="none" w:sz="0" w:space="0" w:color="auto"/>
                    <w:bottom w:val="none" w:sz="0" w:space="0" w:color="auto"/>
                    <w:right w:val="none" w:sz="0" w:space="0" w:color="auto"/>
                  </w:divBdr>
                  <w:divsChild>
                    <w:div w:id="12614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366653">
      <w:bodyDiv w:val="1"/>
      <w:marLeft w:val="0"/>
      <w:marRight w:val="0"/>
      <w:marTop w:val="0"/>
      <w:marBottom w:val="0"/>
      <w:divBdr>
        <w:top w:val="none" w:sz="0" w:space="0" w:color="auto"/>
        <w:left w:val="none" w:sz="0" w:space="0" w:color="auto"/>
        <w:bottom w:val="none" w:sz="0" w:space="0" w:color="auto"/>
        <w:right w:val="none" w:sz="0" w:space="0" w:color="auto"/>
      </w:divBdr>
      <w:divsChild>
        <w:div w:id="763913716">
          <w:marLeft w:val="0"/>
          <w:marRight w:val="0"/>
          <w:marTop w:val="0"/>
          <w:marBottom w:val="0"/>
          <w:divBdr>
            <w:top w:val="none" w:sz="0" w:space="0" w:color="auto"/>
            <w:left w:val="none" w:sz="0" w:space="0" w:color="auto"/>
            <w:bottom w:val="none" w:sz="0" w:space="0" w:color="auto"/>
            <w:right w:val="none" w:sz="0" w:space="0" w:color="auto"/>
          </w:divBdr>
          <w:divsChild>
            <w:div w:id="519390811">
              <w:marLeft w:val="0"/>
              <w:marRight w:val="0"/>
              <w:marTop w:val="0"/>
              <w:marBottom w:val="0"/>
              <w:divBdr>
                <w:top w:val="none" w:sz="0" w:space="0" w:color="auto"/>
                <w:left w:val="none" w:sz="0" w:space="0" w:color="auto"/>
                <w:bottom w:val="none" w:sz="0" w:space="0" w:color="auto"/>
                <w:right w:val="none" w:sz="0" w:space="0" w:color="auto"/>
              </w:divBdr>
              <w:divsChild>
                <w:div w:id="800224705">
                  <w:marLeft w:val="0"/>
                  <w:marRight w:val="0"/>
                  <w:marTop w:val="0"/>
                  <w:marBottom w:val="0"/>
                  <w:divBdr>
                    <w:top w:val="none" w:sz="0" w:space="0" w:color="auto"/>
                    <w:left w:val="none" w:sz="0" w:space="0" w:color="auto"/>
                    <w:bottom w:val="none" w:sz="0" w:space="0" w:color="auto"/>
                    <w:right w:val="none" w:sz="0" w:space="0" w:color="auto"/>
                  </w:divBdr>
                  <w:divsChild>
                    <w:div w:id="4523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137761">
      <w:bodyDiv w:val="1"/>
      <w:marLeft w:val="0"/>
      <w:marRight w:val="0"/>
      <w:marTop w:val="0"/>
      <w:marBottom w:val="0"/>
      <w:divBdr>
        <w:top w:val="none" w:sz="0" w:space="0" w:color="auto"/>
        <w:left w:val="none" w:sz="0" w:space="0" w:color="auto"/>
        <w:bottom w:val="none" w:sz="0" w:space="0" w:color="auto"/>
        <w:right w:val="none" w:sz="0" w:space="0" w:color="auto"/>
      </w:divBdr>
    </w:div>
    <w:div w:id="1591500908">
      <w:bodyDiv w:val="1"/>
      <w:marLeft w:val="0"/>
      <w:marRight w:val="0"/>
      <w:marTop w:val="0"/>
      <w:marBottom w:val="0"/>
      <w:divBdr>
        <w:top w:val="none" w:sz="0" w:space="0" w:color="auto"/>
        <w:left w:val="none" w:sz="0" w:space="0" w:color="auto"/>
        <w:bottom w:val="none" w:sz="0" w:space="0" w:color="auto"/>
        <w:right w:val="none" w:sz="0" w:space="0" w:color="auto"/>
      </w:divBdr>
    </w:div>
    <w:div w:id="1619994147">
      <w:bodyDiv w:val="1"/>
      <w:marLeft w:val="0"/>
      <w:marRight w:val="0"/>
      <w:marTop w:val="0"/>
      <w:marBottom w:val="0"/>
      <w:divBdr>
        <w:top w:val="none" w:sz="0" w:space="0" w:color="auto"/>
        <w:left w:val="none" w:sz="0" w:space="0" w:color="auto"/>
        <w:bottom w:val="none" w:sz="0" w:space="0" w:color="auto"/>
        <w:right w:val="none" w:sz="0" w:space="0" w:color="auto"/>
      </w:divBdr>
    </w:div>
    <w:div w:id="1657301940">
      <w:bodyDiv w:val="1"/>
      <w:marLeft w:val="0"/>
      <w:marRight w:val="0"/>
      <w:marTop w:val="0"/>
      <w:marBottom w:val="0"/>
      <w:divBdr>
        <w:top w:val="none" w:sz="0" w:space="0" w:color="auto"/>
        <w:left w:val="none" w:sz="0" w:space="0" w:color="auto"/>
        <w:bottom w:val="none" w:sz="0" w:space="0" w:color="auto"/>
        <w:right w:val="none" w:sz="0" w:space="0" w:color="auto"/>
      </w:divBdr>
    </w:div>
    <w:div w:id="1673484878">
      <w:bodyDiv w:val="1"/>
      <w:marLeft w:val="0"/>
      <w:marRight w:val="0"/>
      <w:marTop w:val="0"/>
      <w:marBottom w:val="0"/>
      <w:divBdr>
        <w:top w:val="none" w:sz="0" w:space="0" w:color="auto"/>
        <w:left w:val="none" w:sz="0" w:space="0" w:color="auto"/>
        <w:bottom w:val="none" w:sz="0" w:space="0" w:color="auto"/>
        <w:right w:val="none" w:sz="0" w:space="0" w:color="auto"/>
      </w:divBdr>
    </w:div>
    <w:div w:id="1757945180">
      <w:bodyDiv w:val="1"/>
      <w:marLeft w:val="0"/>
      <w:marRight w:val="0"/>
      <w:marTop w:val="0"/>
      <w:marBottom w:val="0"/>
      <w:divBdr>
        <w:top w:val="none" w:sz="0" w:space="0" w:color="auto"/>
        <w:left w:val="none" w:sz="0" w:space="0" w:color="auto"/>
        <w:bottom w:val="none" w:sz="0" w:space="0" w:color="auto"/>
        <w:right w:val="none" w:sz="0" w:space="0" w:color="auto"/>
      </w:divBdr>
      <w:divsChild>
        <w:div w:id="878589154">
          <w:marLeft w:val="0"/>
          <w:marRight w:val="0"/>
          <w:marTop w:val="0"/>
          <w:marBottom w:val="0"/>
          <w:divBdr>
            <w:top w:val="none" w:sz="0" w:space="0" w:color="auto"/>
            <w:left w:val="none" w:sz="0" w:space="0" w:color="auto"/>
            <w:bottom w:val="none" w:sz="0" w:space="0" w:color="auto"/>
            <w:right w:val="none" w:sz="0" w:space="0" w:color="auto"/>
          </w:divBdr>
          <w:divsChild>
            <w:div w:id="2120024389">
              <w:marLeft w:val="0"/>
              <w:marRight w:val="0"/>
              <w:marTop w:val="0"/>
              <w:marBottom w:val="0"/>
              <w:divBdr>
                <w:top w:val="none" w:sz="0" w:space="0" w:color="auto"/>
                <w:left w:val="none" w:sz="0" w:space="0" w:color="auto"/>
                <w:bottom w:val="none" w:sz="0" w:space="0" w:color="auto"/>
                <w:right w:val="none" w:sz="0" w:space="0" w:color="auto"/>
              </w:divBdr>
              <w:divsChild>
                <w:div w:id="1803694991">
                  <w:marLeft w:val="0"/>
                  <w:marRight w:val="0"/>
                  <w:marTop w:val="0"/>
                  <w:marBottom w:val="0"/>
                  <w:divBdr>
                    <w:top w:val="none" w:sz="0" w:space="0" w:color="auto"/>
                    <w:left w:val="none" w:sz="0" w:space="0" w:color="auto"/>
                    <w:bottom w:val="none" w:sz="0" w:space="0" w:color="auto"/>
                    <w:right w:val="none" w:sz="0" w:space="0" w:color="auto"/>
                  </w:divBdr>
                  <w:divsChild>
                    <w:div w:id="11213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304089">
      <w:bodyDiv w:val="1"/>
      <w:marLeft w:val="0"/>
      <w:marRight w:val="0"/>
      <w:marTop w:val="0"/>
      <w:marBottom w:val="0"/>
      <w:divBdr>
        <w:top w:val="none" w:sz="0" w:space="0" w:color="auto"/>
        <w:left w:val="none" w:sz="0" w:space="0" w:color="auto"/>
        <w:bottom w:val="none" w:sz="0" w:space="0" w:color="auto"/>
        <w:right w:val="none" w:sz="0" w:space="0" w:color="auto"/>
      </w:divBdr>
    </w:div>
    <w:div w:id="1786584071">
      <w:bodyDiv w:val="1"/>
      <w:marLeft w:val="0"/>
      <w:marRight w:val="0"/>
      <w:marTop w:val="0"/>
      <w:marBottom w:val="0"/>
      <w:divBdr>
        <w:top w:val="none" w:sz="0" w:space="0" w:color="auto"/>
        <w:left w:val="none" w:sz="0" w:space="0" w:color="auto"/>
        <w:bottom w:val="none" w:sz="0" w:space="0" w:color="auto"/>
        <w:right w:val="none" w:sz="0" w:space="0" w:color="auto"/>
      </w:divBdr>
    </w:div>
    <w:div w:id="1937057860">
      <w:bodyDiv w:val="1"/>
      <w:marLeft w:val="0"/>
      <w:marRight w:val="0"/>
      <w:marTop w:val="0"/>
      <w:marBottom w:val="0"/>
      <w:divBdr>
        <w:top w:val="none" w:sz="0" w:space="0" w:color="auto"/>
        <w:left w:val="none" w:sz="0" w:space="0" w:color="auto"/>
        <w:bottom w:val="none" w:sz="0" w:space="0" w:color="auto"/>
        <w:right w:val="none" w:sz="0" w:space="0" w:color="auto"/>
      </w:divBdr>
    </w:div>
    <w:div w:id="1964967610">
      <w:bodyDiv w:val="1"/>
      <w:marLeft w:val="0"/>
      <w:marRight w:val="0"/>
      <w:marTop w:val="0"/>
      <w:marBottom w:val="0"/>
      <w:divBdr>
        <w:top w:val="none" w:sz="0" w:space="0" w:color="auto"/>
        <w:left w:val="none" w:sz="0" w:space="0" w:color="auto"/>
        <w:bottom w:val="none" w:sz="0" w:space="0" w:color="auto"/>
        <w:right w:val="none" w:sz="0" w:space="0" w:color="auto"/>
      </w:divBdr>
      <w:divsChild>
        <w:div w:id="97911898">
          <w:marLeft w:val="0"/>
          <w:marRight w:val="0"/>
          <w:marTop w:val="0"/>
          <w:marBottom w:val="0"/>
          <w:divBdr>
            <w:top w:val="none" w:sz="0" w:space="0" w:color="auto"/>
            <w:left w:val="none" w:sz="0" w:space="0" w:color="auto"/>
            <w:bottom w:val="none" w:sz="0" w:space="0" w:color="auto"/>
            <w:right w:val="none" w:sz="0" w:space="0" w:color="auto"/>
          </w:divBdr>
          <w:divsChild>
            <w:div w:id="985620970">
              <w:marLeft w:val="0"/>
              <w:marRight w:val="0"/>
              <w:marTop w:val="0"/>
              <w:marBottom w:val="0"/>
              <w:divBdr>
                <w:top w:val="none" w:sz="0" w:space="0" w:color="auto"/>
                <w:left w:val="none" w:sz="0" w:space="0" w:color="auto"/>
                <w:bottom w:val="none" w:sz="0" w:space="0" w:color="auto"/>
                <w:right w:val="none" w:sz="0" w:space="0" w:color="auto"/>
              </w:divBdr>
              <w:divsChild>
                <w:div w:id="1651443991">
                  <w:marLeft w:val="0"/>
                  <w:marRight w:val="0"/>
                  <w:marTop w:val="0"/>
                  <w:marBottom w:val="0"/>
                  <w:divBdr>
                    <w:top w:val="none" w:sz="0" w:space="0" w:color="auto"/>
                    <w:left w:val="none" w:sz="0" w:space="0" w:color="auto"/>
                    <w:bottom w:val="none" w:sz="0" w:space="0" w:color="auto"/>
                    <w:right w:val="none" w:sz="0" w:space="0" w:color="auto"/>
                  </w:divBdr>
                  <w:divsChild>
                    <w:div w:id="187080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542672">
      <w:bodyDiv w:val="1"/>
      <w:marLeft w:val="0"/>
      <w:marRight w:val="0"/>
      <w:marTop w:val="0"/>
      <w:marBottom w:val="0"/>
      <w:divBdr>
        <w:top w:val="none" w:sz="0" w:space="0" w:color="auto"/>
        <w:left w:val="none" w:sz="0" w:space="0" w:color="auto"/>
        <w:bottom w:val="none" w:sz="0" w:space="0" w:color="auto"/>
        <w:right w:val="none" w:sz="0" w:space="0" w:color="auto"/>
      </w:divBdr>
      <w:divsChild>
        <w:div w:id="1739788479">
          <w:marLeft w:val="0"/>
          <w:marRight w:val="0"/>
          <w:marTop w:val="0"/>
          <w:marBottom w:val="0"/>
          <w:divBdr>
            <w:top w:val="none" w:sz="0" w:space="0" w:color="auto"/>
            <w:left w:val="none" w:sz="0" w:space="0" w:color="auto"/>
            <w:bottom w:val="none" w:sz="0" w:space="0" w:color="auto"/>
            <w:right w:val="none" w:sz="0" w:space="0" w:color="auto"/>
          </w:divBdr>
          <w:divsChild>
            <w:div w:id="832456812">
              <w:marLeft w:val="0"/>
              <w:marRight w:val="0"/>
              <w:marTop w:val="0"/>
              <w:marBottom w:val="0"/>
              <w:divBdr>
                <w:top w:val="none" w:sz="0" w:space="0" w:color="auto"/>
                <w:left w:val="none" w:sz="0" w:space="0" w:color="auto"/>
                <w:bottom w:val="none" w:sz="0" w:space="0" w:color="auto"/>
                <w:right w:val="none" w:sz="0" w:space="0" w:color="auto"/>
              </w:divBdr>
              <w:divsChild>
                <w:div w:id="37473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1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orizons.com/family-resources/music-and-children-rhythm-meets-child-develop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ews.usc.edu/102681/childrens-brains-develop-faster-with-music-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2019-03-04T00:00:00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6692</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impact of a structured musical input on engagement levels in a Foundation Phase session?</dc:title>
  <dc:subject>Module: The Enquiring Teacher</dc:subject>
  <dc:creator>Mark Craig Alexander Lowrie-Jones (1700640)</dc:creator>
  <cp:keywords/>
  <dc:description/>
  <cp:lastModifiedBy>pam jones</cp:lastModifiedBy>
  <cp:revision>2</cp:revision>
  <cp:lastPrinted>2019-03-01T11:52:00Z</cp:lastPrinted>
  <dcterms:created xsi:type="dcterms:W3CDTF">2019-03-04T14:50:00Z</dcterms:created>
  <dcterms:modified xsi:type="dcterms:W3CDTF">2019-03-04T14:50:00Z</dcterms:modified>
</cp:coreProperties>
</file>