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8A7D99" w14:textId="77777777" w:rsidR="006D784B" w:rsidRDefault="006D784B" w:rsidP="006D784B">
      <w:pPr>
        <w:jc w:val="center"/>
        <w:rPr>
          <w:rFonts w:cs="Arial"/>
          <w:b/>
          <w:sz w:val="72"/>
        </w:rPr>
      </w:pPr>
    </w:p>
    <w:p w14:paraId="77012CE5" w14:textId="77777777" w:rsidR="006D784B" w:rsidRDefault="006D784B" w:rsidP="008953EA">
      <w:pPr>
        <w:jc w:val="center"/>
        <w:rPr>
          <w:rFonts w:cs="Arial"/>
          <w:b/>
          <w:sz w:val="72"/>
        </w:rPr>
      </w:pPr>
    </w:p>
    <w:p w14:paraId="032456FD" w14:textId="27851B71" w:rsidR="00EE06D1" w:rsidRPr="00AA78C4" w:rsidRDefault="006D784B" w:rsidP="008953EA">
      <w:pPr>
        <w:jc w:val="center"/>
        <w:rPr>
          <w:rFonts w:cs="Arial"/>
          <w:b/>
          <w:sz w:val="56"/>
          <w:szCs w:val="12"/>
        </w:rPr>
      </w:pPr>
      <w:r w:rsidRPr="00AA78C4">
        <w:rPr>
          <w:rFonts w:cs="Arial"/>
          <w:b/>
          <w:sz w:val="56"/>
          <w:szCs w:val="12"/>
        </w:rPr>
        <w:t>Accounting</w:t>
      </w:r>
      <w:r w:rsidR="008953EA" w:rsidRPr="00AA78C4">
        <w:rPr>
          <w:rFonts w:cs="Arial"/>
          <w:b/>
          <w:sz w:val="56"/>
          <w:szCs w:val="12"/>
        </w:rPr>
        <w:t xml:space="preserve"> Fundamentals</w:t>
      </w:r>
    </w:p>
    <w:p w14:paraId="387A83E2" w14:textId="6B4DD650" w:rsidR="00AA78C4" w:rsidRPr="00AA78C4" w:rsidRDefault="00AA78C4" w:rsidP="008953EA">
      <w:pPr>
        <w:jc w:val="center"/>
        <w:rPr>
          <w:rFonts w:cs="Arial"/>
          <w:b/>
          <w:sz w:val="32"/>
          <w:szCs w:val="32"/>
        </w:rPr>
      </w:pPr>
      <w:r w:rsidRPr="00AA78C4">
        <w:rPr>
          <w:rFonts w:cs="Arial"/>
          <w:b/>
          <w:sz w:val="32"/>
          <w:szCs w:val="32"/>
        </w:rPr>
        <w:t>Assessment 1</w:t>
      </w:r>
    </w:p>
    <w:p w14:paraId="2429DCE3" w14:textId="07C99058" w:rsidR="008953EA" w:rsidRPr="00AA78C4" w:rsidRDefault="008953EA" w:rsidP="008953EA">
      <w:pPr>
        <w:jc w:val="center"/>
        <w:rPr>
          <w:rFonts w:cs="Arial"/>
          <w:b/>
          <w:sz w:val="20"/>
          <w:szCs w:val="20"/>
        </w:rPr>
      </w:pPr>
      <w:r w:rsidRPr="00AA78C4">
        <w:rPr>
          <w:rFonts w:cs="Arial"/>
          <w:b/>
          <w:sz w:val="20"/>
          <w:szCs w:val="20"/>
        </w:rPr>
        <w:t xml:space="preserve">Student name: </w:t>
      </w:r>
      <w:r w:rsidR="007D1467">
        <w:rPr>
          <w:rFonts w:cs="Arial"/>
          <w:b/>
          <w:sz w:val="20"/>
          <w:szCs w:val="20"/>
        </w:rPr>
        <w:t xml:space="preserve">Mustafa </w:t>
      </w:r>
      <w:proofErr w:type="spellStart"/>
      <w:r w:rsidR="007D1467">
        <w:rPr>
          <w:rFonts w:cs="Arial"/>
          <w:b/>
          <w:sz w:val="20"/>
          <w:szCs w:val="20"/>
        </w:rPr>
        <w:t>Dzhamal</w:t>
      </w:r>
      <w:proofErr w:type="spellEnd"/>
      <w:r w:rsidR="007D1467">
        <w:rPr>
          <w:rFonts w:cs="Arial"/>
          <w:b/>
          <w:sz w:val="20"/>
          <w:szCs w:val="20"/>
        </w:rPr>
        <w:t xml:space="preserve"> Mustafa</w:t>
      </w:r>
    </w:p>
    <w:p w14:paraId="750BB40D" w14:textId="4F039F37" w:rsidR="008953EA" w:rsidRDefault="008953EA" w:rsidP="008953EA">
      <w:pPr>
        <w:jc w:val="center"/>
      </w:pPr>
      <w:r w:rsidRPr="00AA78C4">
        <w:rPr>
          <w:rFonts w:cs="Arial"/>
          <w:b/>
          <w:sz w:val="20"/>
          <w:szCs w:val="20"/>
        </w:rPr>
        <w:t>Student ID:</w:t>
      </w:r>
      <w:r w:rsidR="007D1467" w:rsidRPr="007D1467">
        <w:t xml:space="preserve"> </w:t>
      </w:r>
      <w:r w:rsidR="007D1467">
        <w:t>1920425</w:t>
      </w:r>
    </w:p>
    <w:p w14:paraId="58FFE78E" w14:textId="5B3D7951" w:rsidR="007D1467" w:rsidRDefault="007D1467" w:rsidP="007D1467">
      <w:r>
        <w:rPr>
          <w:rFonts w:cs="Arial"/>
          <w:sz w:val="35"/>
          <w:szCs w:val="35"/>
        </w:rPr>
        <w:t xml:space="preserve">            </w:t>
      </w:r>
      <w:r>
        <w:rPr>
          <w:rFonts w:cs="Arial"/>
          <w:sz w:val="35"/>
          <w:szCs w:val="35"/>
        </w:rPr>
        <w:t>Lecturer’s Name</w:t>
      </w:r>
      <w:r>
        <w:rPr>
          <w:rFonts w:cs="Arial"/>
          <w:sz w:val="35"/>
          <w:szCs w:val="35"/>
        </w:rPr>
        <w:t>:</w:t>
      </w:r>
      <w:r w:rsidRPr="007D1467">
        <w:rPr>
          <w:rFonts w:cs="Arial"/>
          <w:sz w:val="28"/>
        </w:rPr>
        <w:t xml:space="preserve"> </w:t>
      </w:r>
      <w:proofErr w:type="spellStart"/>
      <w:r>
        <w:rPr>
          <w:rFonts w:cs="Arial"/>
          <w:sz w:val="28"/>
        </w:rPr>
        <w:t>Widin</w:t>
      </w:r>
      <w:proofErr w:type="spellEnd"/>
      <w:r>
        <w:rPr>
          <w:rFonts w:cs="Arial"/>
          <w:sz w:val="28"/>
        </w:rPr>
        <w:t xml:space="preserve"> </w:t>
      </w:r>
      <w:proofErr w:type="spellStart"/>
      <w:r>
        <w:rPr>
          <w:rFonts w:cs="Arial"/>
          <w:sz w:val="28"/>
        </w:rPr>
        <w:t>Bongasu</w:t>
      </w:r>
      <w:proofErr w:type="spellEnd"/>
      <w:r>
        <w:rPr>
          <w:rFonts w:cs="Arial"/>
          <w:sz w:val="28"/>
        </w:rPr>
        <w:t xml:space="preserve"> </w:t>
      </w:r>
      <w:proofErr w:type="spellStart"/>
      <w:r>
        <w:rPr>
          <w:rFonts w:cs="Arial"/>
          <w:sz w:val="28"/>
        </w:rPr>
        <w:t>Sha’ven</w:t>
      </w:r>
      <w:bookmarkStart w:id="0" w:name="_GoBack"/>
      <w:bookmarkEnd w:id="0"/>
      <w:proofErr w:type="spellEnd"/>
    </w:p>
    <w:p w14:paraId="2FA45953" w14:textId="77777777" w:rsidR="007D1467" w:rsidRPr="00AA78C4" w:rsidRDefault="007D1467" w:rsidP="008953EA">
      <w:pPr>
        <w:jc w:val="center"/>
        <w:rPr>
          <w:rFonts w:cs="Arial"/>
          <w:b/>
          <w:sz w:val="20"/>
          <w:szCs w:val="20"/>
        </w:rPr>
      </w:pPr>
    </w:p>
    <w:p w14:paraId="5D07416B" w14:textId="77777777" w:rsidR="008953EA" w:rsidRDefault="008953EA" w:rsidP="008953EA">
      <w:pPr>
        <w:jc w:val="right"/>
        <w:rPr>
          <w:rFonts w:cs="Arial"/>
          <w:b/>
          <w:sz w:val="72"/>
        </w:rPr>
      </w:pPr>
    </w:p>
    <w:p w14:paraId="7A6598E2" w14:textId="77777777" w:rsidR="006D784B" w:rsidRDefault="006D784B" w:rsidP="006D784B">
      <w:pPr>
        <w:jc w:val="center"/>
        <w:rPr>
          <w:rFonts w:cs="Arial"/>
          <w:b/>
          <w:sz w:val="44"/>
        </w:rPr>
      </w:pPr>
    </w:p>
    <w:p w14:paraId="26A70F56" w14:textId="77777777" w:rsidR="006D784B" w:rsidRDefault="006D784B" w:rsidP="006D784B">
      <w:r>
        <w:br w:type="page"/>
      </w:r>
    </w:p>
    <w:sdt>
      <w:sdtPr>
        <w:rPr>
          <w:rFonts w:ascii="Arial" w:eastAsiaTheme="minorHAnsi" w:hAnsi="Arial" w:cs="Vrinda"/>
          <w:bCs w:val="0"/>
          <w:color w:val="auto"/>
          <w:sz w:val="24"/>
          <w:szCs w:val="28"/>
          <w:lang w:bidi="bn-IN"/>
        </w:rPr>
        <w:id w:val="371348054"/>
        <w:docPartObj>
          <w:docPartGallery w:val="Table of Contents"/>
          <w:docPartUnique/>
        </w:docPartObj>
      </w:sdtPr>
      <w:sdtEndPr>
        <w:rPr>
          <w:b/>
          <w:noProof/>
        </w:rPr>
      </w:sdtEndPr>
      <w:sdtContent>
        <w:p w14:paraId="72042C2F" w14:textId="77777777" w:rsidR="001774E8" w:rsidRDefault="001774E8" w:rsidP="00AE24FE">
          <w:pPr>
            <w:pStyle w:val="a4"/>
          </w:pPr>
          <w:r>
            <w:t>Contents</w:t>
          </w:r>
        </w:p>
        <w:p w14:paraId="251FEE07" w14:textId="77777777" w:rsidR="00B43D87" w:rsidRDefault="001774E8">
          <w:pPr>
            <w:pStyle w:val="11"/>
            <w:rPr>
              <w:rFonts w:asciiTheme="minorHAnsi" w:eastAsiaTheme="minorEastAsia" w:hAnsiTheme="minorHAnsi" w:cstheme="minorBidi"/>
              <w:noProof/>
              <w:sz w:val="22"/>
              <w:szCs w:val="22"/>
              <w:lang w:bidi="ar-SA"/>
            </w:rPr>
          </w:pPr>
          <w:r>
            <w:fldChar w:fldCharType="begin"/>
          </w:r>
          <w:r>
            <w:instrText xml:space="preserve"> TOC \o "1-3" \h \z \u </w:instrText>
          </w:r>
          <w:r>
            <w:fldChar w:fldCharType="separate"/>
          </w:r>
          <w:hyperlink w:anchor="_Toc49629373" w:history="1">
            <w:r w:rsidR="00B43D87" w:rsidRPr="002721CA">
              <w:rPr>
                <w:rStyle w:val="a5"/>
                <w:noProof/>
              </w:rPr>
              <w:t>Introduction</w:t>
            </w:r>
            <w:r w:rsidR="00B43D87">
              <w:rPr>
                <w:noProof/>
                <w:webHidden/>
              </w:rPr>
              <w:tab/>
            </w:r>
            <w:r w:rsidR="00B43D87">
              <w:rPr>
                <w:noProof/>
                <w:webHidden/>
              </w:rPr>
              <w:fldChar w:fldCharType="begin"/>
            </w:r>
            <w:r w:rsidR="00B43D87">
              <w:rPr>
                <w:noProof/>
                <w:webHidden/>
              </w:rPr>
              <w:instrText xml:space="preserve"> PAGEREF _Toc49629373 \h </w:instrText>
            </w:r>
            <w:r w:rsidR="00B43D87">
              <w:rPr>
                <w:noProof/>
                <w:webHidden/>
              </w:rPr>
            </w:r>
            <w:r w:rsidR="00B43D87">
              <w:rPr>
                <w:noProof/>
                <w:webHidden/>
              </w:rPr>
              <w:fldChar w:fldCharType="separate"/>
            </w:r>
            <w:r w:rsidR="00B43D87">
              <w:rPr>
                <w:noProof/>
                <w:webHidden/>
              </w:rPr>
              <w:t>3</w:t>
            </w:r>
            <w:r w:rsidR="00B43D87">
              <w:rPr>
                <w:noProof/>
                <w:webHidden/>
              </w:rPr>
              <w:fldChar w:fldCharType="end"/>
            </w:r>
          </w:hyperlink>
        </w:p>
        <w:p w14:paraId="54FB4C32" w14:textId="77777777" w:rsidR="00B43D87" w:rsidRDefault="007D1467">
          <w:pPr>
            <w:pStyle w:val="11"/>
            <w:rPr>
              <w:rFonts w:asciiTheme="minorHAnsi" w:eastAsiaTheme="minorEastAsia" w:hAnsiTheme="minorHAnsi" w:cstheme="minorBidi"/>
              <w:noProof/>
              <w:sz w:val="22"/>
              <w:szCs w:val="22"/>
              <w:lang w:bidi="ar-SA"/>
            </w:rPr>
          </w:pPr>
          <w:hyperlink w:anchor="_Toc49629374" w:history="1">
            <w:r w:rsidR="00B43D87" w:rsidRPr="002721CA">
              <w:rPr>
                <w:rStyle w:val="a5"/>
                <w:noProof/>
              </w:rPr>
              <w:t>Q1</w:t>
            </w:r>
            <w:r w:rsidR="00B43D87">
              <w:rPr>
                <w:noProof/>
                <w:webHidden/>
              </w:rPr>
              <w:tab/>
            </w:r>
            <w:r w:rsidR="00B43D87">
              <w:rPr>
                <w:noProof/>
                <w:webHidden/>
              </w:rPr>
              <w:fldChar w:fldCharType="begin"/>
            </w:r>
            <w:r w:rsidR="00B43D87">
              <w:rPr>
                <w:noProof/>
                <w:webHidden/>
              </w:rPr>
              <w:instrText xml:space="preserve"> PAGEREF _Toc49629374 \h </w:instrText>
            </w:r>
            <w:r w:rsidR="00B43D87">
              <w:rPr>
                <w:noProof/>
                <w:webHidden/>
              </w:rPr>
            </w:r>
            <w:r w:rsidR="00B43D87">
              <w:rPr>
                <w:noProof/>
                <w:webHidden/>
              </w:rPr>
              <w:fldChar w:fldCharType="separate"/>
            </w:r>
            <w:r w:rsidR="00B43D87">
              <w:rPr>
                <w:noProof/>
                <w:webHidden/>
              </w:rPr>
              <w:t>4</w:t>
            </w:r>
            <w:r w:rsidR="00B43D87">
              <w:rPr>
                <w:noProof/>
                <w:webHidden/>
              </w:rPr>
              <w:fldChar w:fldCharType="end"/>
            </w:r>
          </w:hyperlink>
        </w:p>
        <w:p w14:paraId="47A70935" w14:textId="77777777" w:rsidR="00B43D87" w:rsidRDefault="007D1467">
          <w:pPr>
            <w:pStyle w:val="21"/>
            <w:tabs>
              <w:tab w:val="right" w:leader="dot" w:pos="9350"/>
            </w:tabs>
            <w:rPr>
              <w:rFonts w:asciiTheme="minorHAnsi" w:eastAsiaTheme="minorEastAsia" w:hAnsiTheme="minorHAnsi" w:cstheme="minorBidi"/>
              <w:noProof/>
              <w:sz w:val="22"/>
              <w:szCs w:val="22"/>
              <w:lang w:bidi="ar-SA"/>
            </w:rPr>
          </w:pPr>
          <w:hyperlink w:anchor="_Toc49629375" w:history="1">
            <w:r w:rsidR="00B43D87" w:rsidRPr="002721CA">
              <w:rPr>
                <w:rStyle w:val="a5"/>
                <w:noProof/>
              </w:rPr>
              <w:t>Income Statement</w:t>
            </w:r>
            <w:r w:rsidR="00B43D87">
              <w:rPr>
                <w:noProof/>
                <w:webHidden/>
              </w:rPr>
              <w:tab/>
            </w:r>
            <w:r w:rsidR="00B43D87">
              <w:rPr>
                <w:noProof/>
                <w:webHidden/>
              </w:rPr>
              <w:fldChar w:fldCharType="begin"/>
            </w:r>
            <w:r w:rsidR="00B43D87">
              <w:rPr>
                <w:noProof/>
                <w:webHidden/>
              </w:rPr>
              <w:instrText xml:space="preserve"> PAGEREF _Toc49629375 \h </w:instrText>
            </w:r>
            <w:r w:rsidR="00B43D87">
              <w:rPr>
                <w:noProof/>
                <w:webHidden/>
              </w:rPr>
            </w:r>
            <w:r w:rsidR="00B43D87">
              <w:rPr>
                <w:noProof/>
                <w:webHidden/>
              </w:rPr>
              <w:fldChar w:fldCharType="separate"/>
            </w:r>
            <w:r w:rsidR="00B43D87">
              <w:rPr>
                <w:noProof/>
                <w:webHidden/>
              </w:rPr>
              <w:t>4</w:t>
            </w:r>
            <w:r w:rsidR="00B43D87">
              <w:rPr>
                <w:noProof/>
                <w:webHidden/>
              </w:rPr>
              <w:fldChar w:fldCharType="end"/>
            </w:r>
          </w:hyperlink>
        </w:p>
        <w:p w14:paraId="6E19176F" w14:textId="77777777" w:rsidR="00B43D87" w:rsidRDefault="007D1467">
          <w:pPr>
            <w:pStyle w:val="21"/>
            <w:tabs>
              <w:tab w:val="right" w:leader="dot" w:pos="9350"/>
            </w:tabs>
            <w:rPr>
              <w:rFonts w:asciiTheme="minorHAnsi" w:eastAsiaTheme="minorEastAsia" w:hAnsiTheme="minorHAnsi" w:cstheme="minorBidi"/>
              <w:noProof/>
              <w:sz w:val="22"/>
              <w:szCs w:val="22"/>
              <w:lang w:bidi="ar-SA"/>
            </w:rPr>
          </w:pPr>
          <w:hyperlink w:anchor="_Toc49629376" w:history="1">
            <w:r w:rsidR="00B43D87" w:rsidRPr="002721CA">
              <w:rPr>
                <w:rStyle w:val="a5"/>
                <w:noProof/>
              </w:rPr>
              <w:t>Financial Position</w:t>
            </w:r>
            <w:r w:rsidR="00B43D87">
              <w:rPr>
                <w:noProof/>
                <w:webHidden/>
              </w:rPr>
              <w:tab/>
            </w:r>
            <w:r w:rsidR="00B43D87">
              <w:rPr>
                <w:noProof/>
                <w:webHidden/>
              </w:rPr>
              <w:fldChar w:fldCharType="begin"/>
            </w:r>
            <w:r w:rsidR="00B43D87">
              <w:rPr>
                <w:noProof/>
                <w:webHidden/>
              </w:rPr>
              <w:instrText xml:space="preserve"> PAGEREF _Toc49629376 \h </w:instrText>
            </w:r>
            <w:r w:rsidR="00B43D87">
              <w:rPr>
                <w:noProof/>
                <w:webHidden/>
              </w:rPr>
            </w:r>
            <w:r w:rsidR="00B43D87">
              <w:rPr>
                <w:noProof/>
                <w:webHidden/>
              </w:rPr>
              <w:fldChar w:fldCharType="separate"/>
            </w:r>
            <w:r w:rsidR="00B43D87">
              <w:rPr>
                <w:noProof/>
                <w:webHidden/>
              </w:rPr>
              <w:t>5</w:t>
            </w:r>
            <w:r w:rsidR="00B43D87">
              <w:rPr>
                <w:noProof/>
                <w:webHidden/>
              </w:rPr>
              <w:fldChar w:fldCharType="end"/>
            </w:r>
          </w:hyperlink>
        </w:p>
        <w:p w14:paraId="53A4EDB7" w14:textId="77777777" w:rsidR="00B43D87" w:rsidRDefault="007D1467">
          <w:pPr>
            <w:pStyle w:val="21"/>
            <w:tabs>
              <w:tab w:val="right" w:leader="dot" w:pos="9350"/>
            </w:tabs>
            <w:rPr>
              <w:rFonts w:asciiTheme="minorHAnsi" w:eastAsiaTheme="minorEastAsia" w:hAnsiTheme="minorHAnsi" w:cstheme="minorBidi"/>
              <w:noProof/>
              <w:sz w:val="22"/>
              <w:szCs w:val="22"/>
              <w:lang w:bidi="ar-SA"/>
            </w:rPr>
          </w:pPr>
          <w:hyperlink w:anchor="_Toc49629377" w:history="1">
            <w:r w:rsidR="00B43D87" w:rsidRPr="002721CA">
              <w:rPr>
                <w:rStyle w:val="a5"/>
                <w:noProof/>
              </w:rPr>
              <w:t>Annotation</w:t>
            </w:r>
            <w:r w:rsidR="00B43D87">
              <w:rPr>
                <w:noProof/>
                <w:webHidden/>
              </w:rPr>
              <w:tab/>
            </w:r>
            <w:r w:rsidR="00B43D87">
              <w:rPr>
                <w:noProof/>
                <w:webHidden/>
              </w:rPr>
              <w:fldChar w:fldCharType="begin"/>
            </w:r>
            <w:r w:rsidR="00B43D87">
              <w:rPr>
                <w:noProof/>
                <w:webHidden/>
              </w:rPr>
              <w:instrText xml:space="preserve"> PAGEREF _Toc49629377 \h </w:instrText>
            </w:r>
            <w:r w:rsidR="00B43D87">
              <w:rPr>
                <w:noProof/>
                <w:webHidden/>
              </w:rPr>
            </w:r>
            <w:r w:rsidR="00B43D87">
              <w:rPr>
                <w:noProof/>
                <w:webHidden/>
              </w:rPr>
              <w:fldChar w:fldCharType="separate"/>
            </w:r>
            <w:r w:rsidR="00B43D87">
              <w:rPr>
                <w:noProof/>
                <w:webHidden/>
              </w:rPr>
              <w:t>7</w:t>
            </w:r>
            <w:r w:rsidR="00B43D87">
              <w:rPr>
                <w:noProof/>
                <w:webHidden/>
              </w:rPr>
              <w:fldChar w:fldCharType="end"/>
            </w:r>
          </w:hyperlink>
        </w:p>
        <w:p w14:paraId="79407100" w14:textId="77777777" w:rsidR="00B43D87" w:rsidRDefault="007D1467">
          <w:pPr>
            <w:pStyle w:val="11"/>
            <w:rPr>
              <w:rFonts w:asciiTheme="minorHAnsi" w:eastAsiaTheme="minorEastAsia" w:hAnsiTheme="minorHAnsi" w:cstheme="minorBidi"/>
              <w:noProof/>
              <w:sz w:val="22"/>
              <w:szCs w:val="22"/>
              <w:lang w:bidi="ar-SA"/>
            </w:rPr>
          </w:pPr>
          <w:hyperlink w:anchor="_Toc49629378" w:history="1">
            <w:r w:rsidR="00B43D87" w:rsidRPr="002721CA">
              <w:rPr>
                <w:rStyle w:val="a5"/>
                <w:noProof/>
              </w:rPr>
              <w:t>Q2</w:t>
            </w:r>
            <w:r w:rsidR="00B43D87">
              <w:rPr>
                <w:noProof/>
                <w:webHidden/>
              </w:rPr>
              <w:tab/>
            </w:r>
            <w:r w:rsidR="00B43D87">
              <w:rPr>
                <w:noProof/>
                <w:webHidden/>
              </w:rPr>
              <w:fldChar w:fldCharType="begin"/>
            </w:r>
            <w:r w:rsidR="00B43D87">
              <w:rPr>
                <w:noProof/>
                <w:webHidden/>
              </w:rPr>
              <w:instrText xml:space="preserve"> PAGEREF _Toc49629378 \h </w:instrText>
            </w:r>
            <w:r w:rsidR="00B43D87">
              <w:rPr>
                <w:noProof/>
                <w:webHidden/>
              </w:rPr>
            </w:r>
            <w:r w:rsidR="00B43D87">
              <w:rPr>
                <w:noProof/>
                <w:webHidden/>
              </w:rPr>
              <w:fldChar w:fldCharType="separate"/>
            </w:r>
            <w:r w:rsidR="00B43D87">
              <w:rPr>
                <w:noProof/>
                <w:webHidden/>
              </w:rPr>
              <w:t>8</w:t>
            </w:r>
            <w:r w:rsidR="00B43D87">
              <w:rPr>
                <w:noProof/>
                <w:webHidden/>
              </w:rPr>
              <w:fldChar w:fldCharType="end"/>
            </w:r>
          </w:hyperlink>
        </w:p>
        <w:p w14:paraId="383BFFF1" w14:textId="77777777" w:rsidR="00B43D87" w:rsidRDefault="007D1467">
          <w:pPr>
            <w:pStyle w:val="21"/>
            <w:tabs>
              <w:tab w:val="right" w:leader="dot" w:pos="9350"/>
            </w:tabs>
            <w:rPr>
              <w:rFonts w:asciiTheme="minorHAnsi" w:eastAsiaTheme="minorEastAsia" w:hAnsiTheme="minorHAnsi" w:cstheme="minorBidi"/>
              <w:noProof/>
              <w:sz w:val="22"/>
              <w:szCs w:val="22"/>
              <w:lang w:bidi="ar-SA"/>
            </w:rPr>
          </w:pPr>
          <w:hyperlink w:anchor="_Toc49629379" w:history="1">
            <w:r w:rsidR="00B43D87" w:rsidRPr="002721CA">
              <w:rPr>
                <w:rStyle w:val="a5"/>
                <w:noProof/>
              </w:rPr>
              <w:t>Requirement-A</w:t>
            </w:r>
            <w:r w:rsidR="00B43D87">
              <w:rPr>
                <w:noProof/>
                <w:webHidden/>
              </w:rPr>
              <w:tab/>
            </w:r>
            <w:r w:rsidR="00B43D87">
              <w:rPr>
                <w:noProof/>
                <w:webHidden/>
              </w:rPr>
              <w:fldChar w:fldCharType="begin"/>
            </w:r>
            <w:r w:rsidR="00B43D87">
              <w:rPr>
                <w:noProof/>
                <w:webHidden/>
              </w:rPr>
              <w:instrText xml:space="preserve"> PAGEREF _Toc49629379 \h </w:instrText>
            </w:r>
            <w:r w:rsidR="00B43D87">
              <w:rPr>
                <w:noProof/>
                <w:webHidden/>
              </w:rPr>
            </w:r>
            <w:r w:rsidR="00B43D87">
              <w:rPr>
                <w:noProof/>
                <w:webHidden/>
              </w:rPr>
              <w:fldChar w:fldCharType="separate"/>
            </w:r>
            <w:r w:rsidR="00B43D87">
              <w:rPr>
                <w:noProof/>
                <w:webHidden/>
              </w:rPr>
              <w:t>8</w:t>
            </w:r>
            <w:r w:rsidR="00B43D87">
              <w:rPr>
                <w:noProof/>
                <w:webHidden/>
              </w:rPr>
              <w:fldChar w:fldCharType="end"/>
            </w:r>
          </w:hyperlink>
        </w:p>
        <w:p w14:paraId="70D68C9A" w14:textId="77777777" w:rsidR="00B43D87" w:rsidRDefault="007D1467">
          <w:pPr>
            <w:pStyle w:val="21"/>
            <w:tabs>
              <w:tab w:val="right" w:leader="dot" w:pos="9350"/>
            </w:tabs>
            <w:rPr>
              <w:rFonts w:asciiTheme="minorHAnsi" w:eastAsiaTheme="minorEastAsia" w:hAnsiTheme="minorHAnsi" w:cstheme="minorBidi"/>
              <w:noProof/>
              <w:sz w:val="22"/>
              <w:szCs w:val="22"/>
              <w:lang w:bidi="ar-SA"/>
            </w:rPr>
          </w:pPr>
          <w:hyperlink w:anchor="_Toc49629380" w:history="1">
            <w:r w:rsidR="00B43D87" w:rsidRPr="002721CA">
              <w:rPr>
                <w:rStyle w:val="a5"/>
                <w:noProof/>
              </w:rPr>
              <w:t>Requirement-B</w:t>
            </w:r>
            <w:r w:rsidR="00B43D87">
              <w:rPr>
                <w:noProof/>
                <w:webHidden/>
              </w:rPr>
              <w:tab/>
            </w:r>
            <w:r w:rsidR="00B43D87">
              <w:rPr>
                <w:noProof/>
                <w:webHidden/>
              </w:rPr>
              <w:fldChar w:fldCharType="begin"/>
            </w:r>
            <w:r w:rsidR="00B43D87">
              <w:rPr>
                <w:noProof/>
                <w:webHidden/>
              </w:rPr>
              <w:instrText xml:space="preserve"> PAGEREF _Toc49629380 \h </w:instrText>
            </w:r>
            <w:r w:rsidR="00B43D87">
              <w:rPr>
                <w:noProof/>
                <w:webHidden/>
              </w:rPr>
            </w:r>
            <w:r w:rsidR="00B43D87">
              <w:rPr>
                <w:noProof/>
                <w:webHidden/>
              </w:rPr>
              <w:fldChar w:fldCharType="separate"/>
            </w:r>
            <w:r w:rsidR="00B43D87">
              <w:rPr>
                <w:noProof/>
                <w:webHidden/>
              </w:rPr>
              <w:t>11</w:t>
            </w:r>
            <w:r w:rsidR="00B43D87">
              <w:rPr>
                <w:noProof/>
                <w:webHidden/>
              </w:rPr>
              <w:fldChar w:fldCharType="end"/>
            </w:r>
          </w:hyperlink>
        </w:p>
        <w:p w14:paraId="71DCD7CB" w14:textId="77777777" w:rsidR="00B43D87" w:rsidRDefault="007D1467">
          <w:pPr>
            <w:pStyle w:val="11"/>
            <w:rPr>
              <w:rFonts w:asciiTheme="minorHAnsi" w:eastAsiaTheme="minorEastAsia" w:hAnsiTheme="minorHAnsi" w:cstheme="minorBidi"/>
              <w:noProof/>
              <w:sz w:val="22"/>
              <w:szCs w:val="22"/>
              <w:lang w:bidi="ar-SA"/>
            </w:rPr>
          </w:pPr>
          <w:hyperlink w:anchor="_Toc49629381" w:history="1">
            <w:r w:rsidR="00B43D87" w:rsidRPr="002721CA">
              <w:rPr>
                <w:rStyle w:val="a5"/>
                <w:noProof/>
              </w:rPr>
              <w:t>Q3</w:t>
            </w:r>
            <w:r w:rsidR="00B43D87">
              <w:rPr>
                <w:noProof/>
                <w:webHidden/>
              </w:rPr>
              <w:tab/>
            </w:r>
            <w:r w:rsidR="00B43D87">
              <w:rPr>
                <w:noProof/>
                <w:webHidden/>
              </w:rPr>
              <w:fldChar w:fldCharType="begin"/>
            </w:r>
            <w:r w:rsidR="00B43D87">
              <w:rPr>
                <w:noProof/>
                <w:webHidden/>
              </w:rPr>
              <w:instrText xml:space="preserve"> PAGEREF _Toc49629381 \h </w:instrText>
            </w:r>
            <w:r w:rsidR="00B43D87">
              <w:rPr>
                <w:noProof/>
                <w:webHidden/>
              </w:rPr>
            </w:r>
            <w:r w:rsidR="00B43D87">
              <w:rPr>
                <w:noProof/>
                <w:webHidden/>
              </w:rPr>
              <w:fldChar w:fldCharType="separate"/>
            </w:r>
            <w:r w:rsidR="00B43D87">
              <w:rPr>
                <w:noProof/>
                <w:webHidden/>
              </w:rPr>
              <w:t>13</w:t>
            </w:r>
            <w:r w:rsidR="00B43D87">
              <w:rPr>
                <w:noProof/>
                <w:webHidden/>
              </w:rPr>
              <w:fldChar w:fldCharType="end"/>
            </w:r>
          </w:hyperlink>
        </w:p>
        <w:p w14:paraId="404F7DA8" w14:textId="77777777" w:rsidR="00B43D87" w:rsidRDefault="007D1467">
          <w:pPr>
            <w:pStyle w:val="21"/>
            <w:tabs>
              <w:tab w:val="right" w:leader="dot" w:pos="9350"/>
            </w:tabs>
            <w:rPr>
              <w:rFonts w:asciiTheme="minorHAnsi" w:eastAsiaTheme="minorEastAsia" w:hAnsiTheme="minorHAnsi" w:cstheme="minorBidi"/>
              <w:noProof/>
              <w:sz w:val="22"/>
              <w:szCs w:val="22"/>
              <w:lang w:bidi="ar-SA"/>
            </w:rPr>
          </w:pPr>
          <w:hyperlink w:anchor="_Toc49629382" w:history="1">
            <w:r w:rsidR="00B43D87" w:rsidRPr="002721CA">
              <w:rPr>
                <w:rStyle w:val="a5"/>
                <w:noProof/>
              </w:rPr>
              <w:t>Identifying the purpose of the users’ using a company’s financial information and various user groups of the financial statements</w:t>
            </w:r>
            <w:r w:rsidR="00B43D87">
              <w:rPr>
                <w:noProof/>
                <w:webHidden/>
              </w:rPr>
              <w:tab/>
            </w:r>
            <w:r w:rsidR="00B43D87">
              <w:rPr>
                <w:noProof/>
                <w:webHidden/>
              </w:rPr>
              <w:fldChar w:fldCharType="begin"/>
            </w:r>
            <w:r w:rsidR="00B43D87">
              <w:rPr>
                <w:noProof/>
                <w:webHidden/>
              </w:rPr>
              <w:instrText xml:space="preserve"> PAGEREF _Toc49629382 \h </w:instrText>
            </w:r>
            <w:r w:rsidR="00B43D87">
              <w:rPr>
                <w:noProof/>
                <w:webHidden/>
              </w:rPr>
            </w:r>
            <w:r w:rsidR="00B43D87">
              <w:rPr>
                <w:noProof/>
                <w:webHidden/>
              </w:rPr>
              <w:fldChar w:fldCharType="separate"/>
            </w:r>
            <w:r w:rsidR="00B43D87">
              <w:rPr>
                <w:noProof/>
                <w:webHidden/>
              </w:rPr>
              <w:t>13</w:t>
            </w:r>
            <w:r w:rsidR="00B43D87">
              <w:rPr>
                <w:noProof/>
                <w:webHidden/>
              </w:rPr>
              <w:fldChar w:fldCharType="end"/>
            </w:r>
          </w:hyperlink>
        </w:p>
        <w:p w14:paraId="44947A10" w14:textId="77777777" w:rsidR="00B43D87" w:rsidRDefault="007D1467">
          <w:pPr>
            <w:pStyle w:val="21"/>
            <w:tabs>
              <w:tab w:val="right" w:leader="dot" w:pos="9350"/>
            </w:tabs>
            <w:rPr>
              <w:rFonts w:asciiTheme="minorHAnsi" w:eastAsiaTheme="minorEastAsia" w:hAnsiTheme="minorHAnsi" w:cstheme="minorBidi"/>
              <w:noProof/>
              <w:sz w:val="22"/>
              <w:szCs w:val="22"/>
              <w:lang w:bidi="ar-SA"/>
            </w:rPr>
          </w:pPr>
          <w:hyperlink w:anchor="_Toc49629383" w:history="1">
            <w:r w:rsidR="00B43D87" w:rsidRPr="002721CA">
              <w:rPr>
                <w:rStyle w:val="a5"/>
                <w:noProof/>
              </w:rPr>
              <w:t>Discussing the advantages and disadvantages of highly regulated financial reporting regime</w:t>
            </w:r>
            <w:r w:rsidR="00B43D87">
              <w:rPr>
                <w:noProof/>
                <w:webHidden/>
              </w:rPr>
              <w:tab/>
            </w:r>
            <w:r w:rsidR="00B43D87">
              <w:rPr>
                <w:noProof/>
                <w:webHidden/>
              </w:rPr>
              <w:fldChar w:fldCharType="begin"/>
            </w:r>
            <w:r w:rsidR="00B43D87">
              <w:rPr>
                <w:noProof/>
                <w:webHidden/>
              </w:rPr>
              <w:instrText xml:space="preserve"> PAGEREF _Toc49629383 \h </w:instrText>
            </w:r>
            <w:r w:rsidR="00B43D87">
              <w:rPr>
                <w:noProof/>
                <w:webHidden/>
              </w:rPr>
            </w:r>
            <w:r w:rsidR="00B43D87">
              <w:rPr>
                <w:noProof/>
                <w:webHidden/>
              </w:rPr>
              <w:fldChar w:fldCharType="separate"/>
            </w:r>
            <w:r w:rsidR="00B43D87">
              <w:rPr>
                <w:noProof/>
                <w:webHidden/>
              </w:rPr>
              <w:t>15</w:t>
            </w:r>
            <w:r w:rsidR="00B43D87">
              <w:rPr>
                <w:noProof/>
                <w:webHidden/>
              </w:rPr>
              <w:fldChar w:fldCharType="end"/>
            </w:r>
          </w:hyperlink>
        </w:p>
        <w:p w14:paraId="0F1B7E19" w14:textId="77777777" w:rsidR="00B43D87" w:rsidRDefault="007D1467">
          <w:pPr>
            <w:pStyle w:val="21"/>
            <w:tabs>
              <w:tab w:val="right" w:leader="dot" w:pos="9350"/>
            </w:tabs>
            <w:rPr>
              <w:rFonts w:asciiTheme="minorHAnsi" w:eastAsiaTheme="minorEastAsia" w:hAnsiTheme="minorHAnsi" w:cstheme="minorBidi"/>
              <w:noProof/>
              <w:sz w:val="22"/>
              <w:szCs w:val="22"/>
              <w:lang w:bidi="ar-SA"/>
            </w:rPr>
          </w:pPr>
          <w:hyperlink w:anchor="_Toc49629384" w:history="1">
            <w:r w:rsidR="00B43D87" w:rsidRPr="002721CA">
              <w:rPr>
                <w:rStyle w:val="a5"/>
                <w:noProof/>
              </w:rPr>
              <w:t>Discussing the limitations of financial statements-</w:t>
            </w:r>
            <w:r w:rsidR="00B43D87">
              <w:rPr>
                <w:noProof/>
                <w:webHidden/>
              </w:rPr>
              <w:tab/>
            </w:r>
            <w:r w:rsidR="00B43D87">
              <w:rPr>
                <w:noProof/>
                <w:webHidden/>
              </w:rPr>
              <w:fldChar w:fldCharType="begin"/>
            </w:r>
            <w:r w:rsidR="00B43D87">
              <w:rPr>
                <w:noProof/>
                <w:webHidden/>
              </w:rPr>
              <w:instrText xml:space="preserve"> PAGEREF _Toc49629384 \h </w:instrText>
            </w:r>
            <w:r w:rsidR="00B43D87">
              <w:rPr>
                <w:noProof/>
                <w:webHidden/>
              </w:rPr>
            </w:r>
            <w:r w:rsidR="00B43D87">
              <w:rPr>
                <w:noProof/>
                <w:webHidden/>
              </w:rPr>
              <w:fldChar w:fldCharType="separate"/>
            </w:r>
            <w:r w:rsidR="00B43D87">
              <w:rPr>
                <w:noProof/>
                <w:webHidden/>
              </w:rPr>
              <w:t>17</w:t>
            </w:r>
            <w:r w:rsidR="00B43D87">
              <w:rPr>
                <w:noProof/>
                <w:webHidden/>
              </w:rPr>
              <w:fldChar w:fldCharType="end"/>
            </w:r>
          </w:hyperlink>
        </w:p>
        <w:p w14:paraId="2CC14718" w14:textId="77777777" w:rsidR="00B43D87" w:rsidRDefault="007D1467">
          <w:pPr>
            <w:pStyle w:val="11"/>
            <w:rPr>
              <w:rFonts w:asciiTheme="minorHAnsi" w:eastAsiaTheme="minorEastAsia" w:hAnsiTheme="minorHAnsi" w:cstheme="minorBidi"/>
              <w:noProof/>
              <w:sz w:val="22"/>
              <w:szCs w:val="22"/>
              <w:lang w:bidi="ar-SA"/>
            </w:rPr>
          </w:pPr>
          <w:hyperlink w:anchor="_Toc49629385" w:history="1">
            <w:r w:rsidR="00B43D87" w:rsidRPr="002721CA">
              <w:rPr>
                <w:rStyle w:val="a5"/>
                <w:noProof/>
              </w:rPr>
              <w:t>Conclusion</w:t>
            </w:r>
            <w:r w:rsidR="00B43D87">
              <w:rPr>
                <w:noProof/>
                <w:webHidden/>
              </w:rPr>
              <w:tab/>
            </w:r>
            <w:r w:rsidR="00B43D87">
              <w:rPr>
                <w:noProof/>
                <w:webHidden/>
              </w:rPr>
              <w:fldChar w:fldCharType="begin"/>
            </w:r>
            <w:r w:rsidR="00B43D87">
              <w:rPr>
                <w:noProof/>
                <w:webHidden/>
              </w:rPr>
              <w:instrText xml:space="preserve"> PAGEREF _Toc49629385 \h </w:instrText>
            </w:r>
            <w:r w:rsidR="00B43D87">
              <w:rPr>
                <w:noProof/>
                <w:webHidden/>
              </w:rPr>
            </w:r>
            <w:r w:rsidR="00B43D87">
              <w:rPr>
                <w:noProof/>
                <w:webHidden/>
              </w:rPr>
              <w:fldChar w:fldCharType="separate"/>
            </w:r>
            <w:r w:rsidR="00B43D87">
              <w:rPr>
                <w:noProof/>
                <w:webHidden/>
              </w:rPr>
              <w:t>18</w:t>
            </w:r>
            <w:r w:rsidR="00B43D87">
              <w:rPr>
                <w:noProof/>
                <w:webHidden/>
              </w:rPr>
              <w:fldChar w:fldCharType="end"/>
            </w:r>
          </w:hyperlink>
        </w:p>
        <w:p w14:paraId="0DD13E89" w14:textId="77777777" w:rsidR="00B43D87" w:rsidRDefault="007D1467">
          <w:pPr>
            <w:pStyle w:val="11"/>
            <w:rPr>
              <w:rFonts w:asciiTheme="minorHAnsi" w:eastAsiaTheme="minorEastAsia" w:hAnsiTheme="minorHAnsi" w:cstheme="minorBidi"/>
              <w:noProof/>
              <w:sz w:val="22"/>
              <w:szCs w:val="22"/>
              <w:lang w:bidi="ar-SA"/>
            </w:rPr>
          </w:pPr>
          <w:hyperlink w:anchor="_Toc49629386" w:history="1">
            <w:r w:rsidR="00B43D87" w:rsidRPr="002721CA">
              <w:rPr>
                <w:rStyle w:val="a5"/>
                <w:noProof/>
              </w:rPr>
              <w:t>Reference</w:t>
            </w:r>
            <w:r w:rsidR="00B43D87">
              <w:rPr>
                <w:noProof/>
                <w:webHidden/>
              </w:rPr>
              <w:tab/>
            </w:r>
            <w:r w:rsidR="00B43D87">
              <w:rPr>
                <w:noProof/>
                <w:webHidden/>
              </w:rPr>
              <w:fldChar w:fldCharType="begin"/>
            </w:r>
            <w:r w:rsidR="00B43D87">
              <w:rPr>
                <w:noProof/>
                <w:webHidden/>
              </w:rPr>
              <w:instrText xml:space="preserve"> PAGEREF _Toc49629386 \h </w:instrText>
            </w:r>
            <w:r w:rsidR="00B43D87">
              <w:rPr>
                <w:noProof/>
                <w:webHidden/>
              </w:rPr>
            </w:r>
            <w:r w:rsidR="00B43D87">
              <w:rPr>
                <w:noProof/>
                <w:webHidden/>
              </w:rPr>
              <w:fldChar w:fldCharType="separate"/>
            </w:r>
            <w:r w:rsidR="00B43D87">
              <w:rPr>
                <w:noProof/>
                <w:webHidden/>
              </w:rPr>
              <w:t>19</w:t>
            </w:r>
            <w:r w:rsidR="00B43D87">
              <w:rPr>
                <w:noProof/>
                <w:webHidden/>
              </w:rPr>
              <w:fldChar w:fldCharType="end"/>
            </w:r>
          </w:hyperlink>
        </w:p>
        <w:p w14:paraId="2F58C6F1" w14:textId="77777777" w:rsidR="001774E8" w:rsidRDefault="001774E8">
          <w:r>
            <w:rPr>
              <w:b/>
              <w:bCs/>
              <w:noProof/>
            </w:rPr>
            <w:fldChar w:fldCharType="end"/>
          </w:r>
        </w:p>
      </w:sdtContent>
    </w:sdt>
    <w:p w14:paraId="7BD4D5BA" w14:textId="77777777" w:rsidR="006D784B" w:rsidRDefault="006D784B">
      <w:pPr>
        <w:spacing w:line="259" w:lineRule="auto"/>
        <w:jc w:val="left"/>
      </w:pPr>
      <w:r>
        <w:br w:type="page"/>
      </w:r>
    </w:p>
    <w:p w14:paraId="2F183A08" w14:textId="77777777" w:rsidR="00BD286D" w:rsidRDefault="006D784B" w:rsidP="00AE24FE">
      <w:pPr>
        <w:pStyle w:val="1"/>
      </w:pPr>
      <w:bookmarkStart w:id="1" w:name="_Toc49629373"/>
      <w:r>
        <w:lastRenderedPageBreak/>
        <w:t>Introduction</w:t>
      </w:r>
      <w:bookmarkEnd w:id="1"/>
    </w:p>
    <w:p w14:paraId="4F770951" w14:textId="77777777" w:rsidR="00BD286D" w:rsidRPr="00F16DC0" w:rsidRDefault="00CA4001" w:rsidP="00F16DC0">
      <w:pPr>
        <w:rPr>
          <w:rFonts w:cs="Arial"/>
        </w:rPr>
      </w:pPr>
      <w:r w:rsidRPr="00F16DC0">
        <w:rPr>
          <w:rFonts w:cs="Arial"/>
        </w:rPr>
        <w:t>The measurement and the process of transactions including financial and non-financial is called accounting and it’s also called the language of finance (</w:t>
      </w:r>
      <w:proofErr w:type="spellStart"/>
      <w:r w:rsidRPr="00F16DC0">
        <w:rPr>
          <w:rFonts w:eastAsia="Times New Roman" w:cs="Arial"/>
          <w:szCs w:val="24"/>
          <w:lang w:bidi="ar-SA"/>
        </w:rPr>
        <w:t>Trigo</w:t>
      </w:r>
      <w:proofErr w:type="spellEnd"/>
      <w:r w:rsidRPr="00F16DC0">
        <w:rPr>
          <w:rFonts w:eastAsia="Times New Roman" w:cs="Arial"/>
          <w:szCs w:val="24"/>
          <w:lang w:bidi="ar-SA"/>
        </w:rPr>
        <w:t xml:space="preserve"> and </w:t>
      </w:r>
      <w:proofErr w:type="spellStart"/>
      <w:r w:rsidRPr="00F16DC0">
        <w:rPr>
          <w:rFonts w:eastAsia="Times New Roman" w:cs="Arial"/>
          <w:szCs w:val="24"/>
          <w:lang w:bidi="ar-SA"/>
        </w:rPr>
        <w:t>Belfo</w:t>
      </w:r>
      <w:proofErr w:type="spellEnd"/>
      <w:r w:rsidRPr="00F16DC0">
        <w:rPr>
          <w:rFonts w:eastAsia="Times New Roman" w:cs="Arial"/>
          <w:szCs w:val="24"/>
          <w:lang w:bidi="ar-SA"/>
        </w:rPr>
        <w:t>, 2014)</w:t>
      </w:r>
      <w:r w:rsidRPr="00F16DC0">
        <w:rPr>
          <w:rFonts w:cs="Arial"/>
        </w:rPr>
        <w:t xml:space="preserve">. There are many user groups or categories according to their purpose of using financial information. Basically, there are three major user groups like primary users, secondary users and legal authority. The management of the company prepares various financial statements like balance sheet (exposing total assets and liabilities), income statement (net profit or loss, operating expenses, etc.), cash flow statement (cash inflows and outflows in investing, operating and financing activities) and various financial analysis to provide financial information to the users. In this report, we will also describe advantages and disadvantages as well as limitations of financial statement. </w:t>
      </w:r>
      <w:r w:rsidR="00BD286D" w:rsidRPr="00F16DC0">
        <w:rPr>
          <w:rFonts w:cs="Arial"/>
        </w:rPr>
        <w:br w:type="page"/>
      </w:r>
    </w:p>
    <w:p w14:paraId="24AD3C0C" w14:textId="77777777" w:rsidR="006D784B" w:rsidRDefault="00BD286D" w:rsidP="00AE24FE">
      <w:pPr>
        <w:pStyle w:val="1"/>
      </w:pPr>
      <w:bookmarkStart w:id="2" w:name="_Toc49629374"/>
      <w:r w:rsidRPr="00BD286D">
        <w:lastRenderedPageBreak/>
        <w:t>Q1</w:t>
      </w:r>
      <w:bookmarkEnd w:id="2"/>
    </w:p>
    <w:p w14:paraId="24E5671C" w14:textId="77777777" w:rsidR="00BD286D" w:rsidRDefault="00BD286D" w:rsidP="00AE24FE">
      <w:pPr>
        <w:pStyle w:val="2"/>
      </w:pPr>
      <w:bookmarkStart w:id="3" w:name="_Toc49629375"/>
      <w:r>
        <w:t>Income Statement</w:t>
      </w:r>
      <w:bookmarkEnd w:id="3"/>
    </w:p>
    <w:tbl>
      <w:tblPr>
        <w:tblStyle w:val="a3"/>
        <w:tblW w:w="9835" w:type="dxa"/>
        <w:tblLook w:val="04A0" w:firstRow="1" w:lastRow="0" w:firstColumn="1" w:lastColumn="0" w:noHBand="0" w:noVBand="1"/>
      </w:tblPr>
      <w:tblGrid>
        <w:gridCol w:w="5757"/>
        <w:gridCol w:w="1168"/>
        <w:gridCol w:w="1402"/>
        <w:gridCol w:w="1508"/>
      </w:tblGrid>
      <w:tr w:rsidR="00BD286D" w:rsidRPr="00BD286D" w14:paraId="637C8CB9" w14:textId="77777777" w:rsidTr="00BD286D">
        <w:trPr>
          <w:trHeight w:val="1379"/>
        </w:trPr>
        <w:tc>
          <w:tcPr>
            <w:tcW w:w="9835" w:type="dxa"/>
            <w:gridSpan w:val="4"/>
            <w:shd w:val="clear" w:color="auto" w:fill="E7E6E6" w:themeFill="background2"/>
          </w:tcPr>
          <w:p w14:paraId="0FB17358" w14:textId="77777777" w:rsidR="00BD286D" w:rsidRPr="00BD286D" w:rsidRDefault="00BD286D" w:rsidP="00AE24FE">
            <w:pPr>
              <w:jc w:val="center"/>
              <w:rPr>
                <w:rFonts w:cs="Arial"/>
                <w:color w:val="000000" w:themeColor="text1"/>
                <w:sz w:val="28"/>
              </w:rPr>
            </w:pPr>
            <w:r w:rsidRPr="00BD286D">
              <w:rPr>
                <w:rFonts w:cs="Arial"/>
                <w:color w:val="000000" w:themeColor="text1"/>
                <w:sz w:val="28"/>
              </w:rPr>
              <w:t>Wales plc</w:t>
            </w:r>
          </w:p>
          <w:p w14:paraId="25A2A61A" w14:textId="77777777" w:rsidR="00BD286D" w:rsidRPr="00BD286D" w:rsidRDefault="00BD286D" w:rsidP="00AE24FE">
            <w:pPr>
              <w:jc w:val="center"/>
              <w:rPr>
                <w:rFonts w:cs="Arial"/>
                <w:color w:val="000000" w:themeColor="text1"/>
                <w:sz w:val="28"/>
              </w:rPr>
            </w:pPr>
            <w:r w:rsidRPr="00BD286D">
              <w:rPr>
                <w:rFonts w:cs="Arial"/>
                <w:color w:val="000000" w:themeColor="text1"/>
                <w:sz w:val="28"/>
              </w:rPr>
              <w:t>Income Statement</w:t>
            </w:r>
          </w:p>
          <w:p w14:paraId="6BCAF096" w14:textId="77777777" w:rsidR="00BD286D" w:rsidRPr="00BD286D" w:rsidRDefault="00BD286D" w:rsidP="00AE24FE">
            <w:pPr>
              <w:jc w:val="center"/>
              <w:rPr>
                <w:color w:val="000000" w:themeColor="text1"/>
              </w:rPr>
            </w:pPr>
            <w:r w:rsidRPr="00BD286D">
              <w:rPr>
                <w:rFonts w:cs="Arial"/>
                <w:color w:val="000000" w:themeColor="text1"/>
                <w:sz w:val="28"/>
              </w:rPr>
              <w:t>For the year end 31</w:t>
            </w:r>
            <w:r w:rsidRPr="00BD286D">
              <w:rPr>
                <w:rFonts w:cs="Arial"/>
                <w:color w:val="000000" w:themeColor="text1"/>
                <w:sz w:val="28"/>
                <w:vertAlign w:val="superscript"/>
              </w:rPr>
              <w:t>th</w:t>
            </w:r>
            <w:r w:rsidRPr="00BD286D">
              <w:rPr>
                <w:rFonts w:cs="Arial"/>
                <w:color w:val="000000" w:themeColor="text1"/>
                <w:sz w:val="28"/>
              </w:rPr>
              <w:t xml:space="preserve"> December, 2019</w:t>
            </w:r>
          </w:p>
        </w:tc>
      </w:tr>
      <w:tr w:rsidR="00BD286D" w14:paraId="22F50097" w14:textId="77777777" w:rsidTr="006242E0">
        <w:trPr>
          <w:trHeight w:val="452"/>
        </w:trPr>
        <w:tc>
          <w:tcPr>
            <w:tcW w:w="5757" w:type="dxa"/>
            <w:tcBorders>
              <w:bottom w:val="single" w:sz="4" w:space="0" w:color="auto"/>
            </w:tcBorders>
            <w:shd w:val="clear" w:color="auto" w:fill="FFF2CC" w:themeFill="accent4" w:themeFillTint="33"/>
          </w:tcPr>
          <w:p w14:paraId="3C2F7424" w14:textId="77777777" w:rsidR="00BD286D" w:rsidRPr="00597D83" w:rsidRDefault="00BD286D" w:rsidP="00AE24FE">
            <w:pPr>
              <w:spacing w:line="240" w:lineRule="auto"/>
              <w:jc w:val="center"/>
              <w:rPr>
                <w:rFonts w:cs="Arial"/>
                <w:sz w:val="28"/>
              </w:rPr>
            </w:pPr>
            <w:r>
              <w:rPr>
                <w:rFonts w:cs="Arial"/>
                <w:sz w:val="28"/>
              </w:rPr>
              <w:t>Description</w:t>
            </w:r>
          </w:p>
        </w:tc>
        <w:tc>
          <w:tcPr>
            <w:tcW w:w="1168" w:type="dxa"/>
            <w:tcBorders>
              <w:bottom w:val="single" w:sz="4" w:space="0" w:color="auto"/>
            </w:tcBorders>
            <w:shd w:val="clear" w:color="auto" w:fill="FFF2CC" w:themeFill="accent4" w:themeFillTint="33"/>
          </w:tcPr>
          <w:p w14:paraId="0387683E" w14:textId="77777777" w:rsidR="00BD286D" w:rsidRPr="00597D83" w:rsidRDefault="00BD286D" w:rsidP="00AE24FE">
            <w:pPr>
              <w:spacing w:line="240" w:lineRule="auto"/>
              <w:jc w:val="center"/>
              <w:rPr>
                <w:rFonts w:cs="Arial"/>
                <w:sz w:val="28"/>
              </w:rPr>
            </w:pPr>
            <w:r>
              <w:rPr>
                <w:rFonts w:cs="Arial"/>
                <w:sz w:val="28"/>
              </w:rPr>
              <w:t>£(000)</w:t>
            </w:r>
          </w:p>
        </w:tc>
        <w:tc>
          <w:tcPr>
            <w:tcW w:w="1402" w:type="dxa"/>
            <w:tcBorders>
              <w:bottom w:val="single" w:sz="4" w:space="0" w:color="auto"/>
            </w:tcBorders>
            <w:shd w:val="clear" w:color="auto" w:fill="FFF2CC" w:themeFill="accent4" w:themeFillTint="33"/>
          </w:tcPr>
          <w:p w14:paraId="7CB6B9DB" w14:textId="77777777" w:rsidR="00BD286D" w:rsidRPr="00597D83" w:rsidRDefault="00BD286D" w:rsidP="00AE24FE">
            <w:pPr>
              <w:spacing w:line="240" w:lineRule="auto"/>
              <w:jc w:val="center"/>
              <w:rPr>
                <w:rFonts w:cs="Arial"/>
                <w:sz w:val="28"/>
              </w:rPr>
            </w:pPr>
            <w:r>
              <w:rPr>
                <w:rFonts w:cs="Arial"/>
                <w:sz w:val="28"/>
              </w:rPr>
              <w:t>£(000)</w:t>
            </w:r>
          </w:p>
        </w:tc>
        <w:tc>
          <w:tcPr>
            <w:tcW w:w="1508" w:type="dxa"/>
            <w:shd w:val="clear" w:color="auto" w:fill="FFF2CC" w:themeFill="accent4" w:themeFillTint="33"/>
          </w:tcPr>
          <w:p w14:paraId="090514A0" w14:textId="77777777" w:rsidR="00BD286D" w:rsidRPr="00597D83" w:rsidRDefault="00BD286D" w:rsidP="00AE24FE">
            <w:pPr>
              <w:jc w:val="center"/>
              <w:rPr>
                <w:rFonts w:cs="Arial"/>
                <w:sz w:val="28"/>
              </w:rPr>
            </w:pPr>
            <w:r>
              <w:rPr>
                <w:rFonts w:cs="Arial"/>
                <w:sz w:val="28"/>
              </w:rPr>
              <w:t>£(000)</w:t>
            </w:r>
          </w:p>
        </w:tc>
      </w:tr>
      <w:tr w:rsidR="00BD286D" w14:paraId="7C1CFDDC" w14:textId="77777777" w:rsidTr="006242E0">
        <w:trPr>
          <w:trHeight w:val="388"/>
        </w:trPr>
        <w:tc>
          <w:tcPr>
            <w:tcW w:w="5757" w:type="dxa"/>
            <w:tcBorders>
              <w:bottom w:val="nil"/>
            </w:tcBorders>
          </w:tcPr>
          <w:p w14:paraId="2C2458C1" w14:textId="77777777" w:rsidR="00BD286D" w:rsidRDefault="00BD286D" w:rsidP="00AE24FE">
            <w:r>
              <w:t>Sales</w:t>
            </w:r>
          </w:p>
        </w:tc>
        <w:tc>
          <w:tcPr>
            <w:tcW w:w="1168" w:type="dxa"/>
            <w:tcBorders>
              <w:bottom w:val="nil"/>
            </w:tcBorders>
          </w:tcPr>
          <w:p w14:paraId="096DAAED" w14:textId="77777777" w:rsidR="00BD286D" w:rsidRDefault="00BD286D" w:rsidP="00AE24FE"/>
        </w:tc>
        <w:tc>
          <w:tcPr>
            <w:tcW w:w="1402" w:type="dxa"/>
            <w:tcBorders>
              <w:bottom w:val="nil"/>
            </w:tcBorders>
          </w:tcPr>
          <w:p w14:paraId="4F42EC29" w14:textId="77777777" w:rsidR="00BD286D" w:rsidRDefault="00BD286D" w:rsidP="00AE24FE"/>
        </w:tc>
        <w:tc>
          <w:tcPr>
            <w:tcW w:w="1508" w:type="dxa"/>
            <w:tcBorders>
              <w:bottom w:val="nil"/>
            </w:tcBorders>
          </w:tcPr>
          <w:p w14:paraId="556AC539" w14:textId="77777777" w:rsidR="00BD286D" w:rsidRDefault="00BD286D" w:rsidP="00AE24FE">
            <w:pPr>
              <w:jc w:val="right"/>
            </w:pPr>
            <w:r>
              <w:t>30300</w:t>
            </w:r>
          </w:p>
        </w:tc>
      </w:tr>
      <w:tr w:rsidR="00BD286D" w14:paraId="6352DAE4" w14:textId="77777777" w:rsidTr="006242E0">
        <w:trPr>
          <w:trHeight w:val="1142"/>
        </w:trPr>
        <w:tc>
          <w:tcPr>
            <w:tcW w:w="5757" w:type="dxa"/>
            <w:tcBorders>
              <w:top w:val="nil"/>
              <w:bottom w:val="nil"/>
            </w:tcBorders>
          </w:tcPr>
          <w:p w14:paraId="7F43DF2C" w14:textId="77777777" w:rsidR="00BD286D" w:rsidRPr="00BD286D" w:rsidRDefault="00BD286D" w:rsidP="00AE24FE">
            <w:pPr>
              <w:rPr>
                <w:b/>
                <w:u w:val="double"/>
              </w:rPr>
            </w:pPr>
            <w:r w:rsidRPr="00BD286D">
              <w:rPr>
                <w:b/>
                <w:u w:val="double"/>
              </w:rPr>
              <w:t>Less: Cost of Goods Sales</w:t>
            </w:r>
          </w:p>
          <w:p w14:paraId="69D59DBB" w14:textId="77777777" w:rsidR="00BD286D" w:rsidRDefault="00BD286D" w:rsidP="00AE24FE">
            <w:r w:rsidRPr="00597D83">
              <w:t>Sales Cost</w:t>
            </w:r>
          </w:p>
          <w:p w14:paraId="43110DCA" w14:textId="77777777" w:rsidR="00BD286D" w:rsidRDefault="00BD286D" w:rsidP="00AE24FE">
            <w:r>
              <w:t>Depreciation: Plant (25600*10%)</w:t>
            </w:r>
          </w:p>
        </w:tc>
        <w:tc>
          <w:tcPr>
            <w:tcW w:w="1168" w:type="dxa"/>
            <w:tcBorders>
              <w:top w:val="nil"/>
              <w:bottom w:val="nil"/>
            </w:tcBorders>
          </w:tcPr>
          <w:p w14:paraId="004AC5B8" w14:textId="77777777" w:rsidR="00BD286D" w:rsidRDefault="00BD286D" w:rsidP="00AE24FE"/>
        </w:tc>
        <w:tc>
          <w:tcPr>
            <w:tcW w:w="1402" w:type="dxa"/>
            <w:tcBorders>
              <w:top w:val="nil"/>
              <w:bottom w:val="single" w:sz="4" w:space="0" w:color="auto"/>
            </w:tcBorders>
          </w:tcPr>
          <w:p w14:paraId="4F8FD452" w14:textId="77777777" w:rsidR="00BD286D" w:rsidRDefault="00BD286D" w:rsidP="00AE24FE">
            <w:pPr>
              <w:jc w:val="right"/>
            </w:pPr>
          </w:p>
          <w:p w14:paraId="5BD13BA2" w14:textId="77777777" w:rsidR="00BD286D" w:rsidRDefault="00BD286D" w:rsidP="00AE24FE">
            <w:pPr>
              <w:jc w:val="right"/>
            </w:pPr>
            <w:r>
              <w:t>16220</w:t>
            </w:r>
          </w:p>
          <w:p w14:paraId="04E9A905" w14:textId="77777777" w:rsidR="00BD286D" w:rsidRDefault="00BD286D" w:rsidP="00AE24FE">
            <w:pPr>
              <w:jc w:val="right"/>
            </w:pPr>
            <w:r>
              <w:t>2560</w:t>
            </w:r>
          </w:p>
        </w:tc>
        <w:tc>
          <w:tcPr>
            <w:tcW w:w="1508" w:type="dxa"/>
            <w:tcBorders>
              <w:top w:val="nil"/>
              <w:bottom w:val="nil"/>
            </w:tcBorders>
          </w:tcPr>
          <w:p w14:paraId="1305DF43" w14:textId="77777777" w:rsidR="00BD286D" w:rsidRDefault="00BD286D" w:rsidP="00AE24FE">
            <w:pPr>
              <w:jc w:val="right"/>
            </w:pPr>
          </w:p>
        </w:tc>
      </w:tr>
      <w:tr w:rsidR="00BD286D" w14:paraId="0EE94FD4" w14:textId="77777777" w:rsidTr="006242E0">
        <w:trPr>
          <w:trHeight w:val="388"/>
        </w:trPr>
        <w:tc>
          <w:tcPr>
            <w:tcW w:w="5757" w:type="dxa"/>
            <w:tcBorders>
              <w:top w:val="nil"/>
              <w:left w:val="single" w:sz="4" w:space="0" w:color="auto"/>
              <w:bottom w:val="nil"/>
              <w:right w:val="single" w:sz="4" w:space="0" w:color="auto"/>
            </w:tcBorders>
          </w:tcPr>
          <w:p w14:paraId="7CA43697" w14:textId="77777777" w:rsidR="00BD286D" w:rsidRDefault="00BD286D" w:rsidP="00AE24FE"/>
        </w:tc>
        <w:tc>
          <w:tcPr>
            <w:tcW w:w="1168" w:type="dxa"/>
            <w:tcBorders>
              <w:top w:val="nil"/>
              <w:left w:val="single" w:sz="4" w:space="0" w:color="auto"/>
              <w:bottom w:val="nil"/>
              <w:right w:val="single" w:sz="4" w:space="0" w:color="auto"/>
            </w:tcBorders>
          </w:tcPr>
          <w:p w14:paraId="42CF2FEC" w14:textId="77777777" w:rsidR="00BD286D" w:rsidRDefault="00BD286D" w:rsidP="00AE24FE"/>
        </w:tc>
        <w:tc>
          <w:tcPr>
            <w:tcW w:w="1402" w:type="dxa"/>
            <w:tcBorders>
              <w:top w:val="single" w:sz="4" w:space="0" w:color="auto"/>
              <w:left w:val="single" w:sz="4" w:space="0" w:color="auto"/>
              <w:bottom w:val="nil"/>
              <w:right w:val="single" w:sz="4" w:space="0" w:color="auto"/>
            </w:tcBorders>
          </w:tcPr>
          <w:p w14:paraId="216E4E52" w14:textId="77777777" w:rsidR="00BD286D" w:rsidRDefault="00BD286D" w:rsidP="00AE24FE">
            <w:pPr>
              <w:jc w:val="right"/>
            </w:pPr>
          </w:p>
        </w:tc>
        <w:tc>
          <w:tcPr>
            <w:tcW w:w="1508" w:type="dxa"/>
            <w:tcBorders>
              <w:top w:val="nil"/>
              <w:left w:val="single" w:sz="4" w:space="0" w:color="auto"/>
              <w:bottom w:val="single" w:sz="4" w:space="0" w:color="auto"/>
            </w:tcBorders>
          </w:tcPr>
          <w:p w14:paraId="1FBF749C" w14:textId="77777777" w:rsidR="00BD286D" w:rsidRDefault="00BD286D" w:rsidP="00AE24FE">
            <w:pPr>
              <w:jc w:val="right"/>
            </w:pPr>
            <w:r>
              <w:t>18780</w:t>
            </w:r>
          </w:p>
        </w:tc>
      </w:tr>
      <w:tr w:rsidR="00BD286D" w14:paraId="1E8F6EB2" w14:textId="77777777" w:rsidTr="00E562D0">
        <w:trPr>
          <w:trHeight w:val="366"/>
        </w:trPr>
        <w:tc>
          <w:tcPr>
            <w:tcW w:w="5757" w:type="dxa"/>
            <w:tcBorders>
              <w:top w:val="nil"/>
              <w:left w:val="single" w:sz="4" w:space="0" w:color="auto"/>
              <w:bottom w:val="nil"/>
              <w:right w:val="single" w:sz="4" w:space="0" w:color="auto"/>
            </w:tcBorders>
          </w:tcPr>
          <w:p w14:paraId="27A8329D" w14:textId="77777777" w:rsidR="00BD286D" w:rsidRPr="00BD286D" w:rsidRDefault="00BD286D" w:rsidP="00AE24FE">
            <w:pPr>
              <w:jc w:val="right"/>
              <w:rPr>
                <w:b/>
              </w:rPr>
            </w:pPr>
            <w:r w:rsidRPr="00BD286D">
              <w:rPr>
                <w:b/>
              </w:rPr>
              <w:t>[Gross Profit]</w:t>
            </w:r>
          </w:p>
        </w:tc>
        <w:tc>
          <w:tcPr>
            <w:tcW w:w="1168" w:type="dxa"/>
            <w:tcBorders>
              <w:top w:val="nil"/>
              <w:left w:val="single" w:sz="4" w:space="0" w:color="auto"/>
              <w:bottom w:val="nil"/>
              <w:right w:val="single" w:sz="4" w:space="0" w:color="auto"/>
            </w:tcBorders>
          </w:tcPr>
          <w:p w14:paraId="7AAA6628" w14:textId="77777777" w:rsidR="00BD286D" w:rsidRDefault="00BD286D" w:rsidP="00AE24FE"/>
        </w:tc>
        <w:tc>
          <w:tcPr>
            <w:tcW w:w="1402" w:type="dxa"/>
            <w:tcBorders>
              <w:top w:val="nil"/>
              <w:left w:val="single" w:sz="4" w:space="0" w:color="auto"/>
              <w:bottom w:val="nil"/>
              <w:right w:val="single" w:sz="4" w:space="0" w:color="auto"/>
            </w:tcBorders>
          </w:tcPr>
          <w:p w14:paraId="761E046A" w14:textId="77777777" w:rsidR="00BD286D" w:rsidRDefault="00BD286D" w:rsidP="00AE24FE">
            <w:pPr>
              <w:jc w:val="right"/>
            </w:pPr>
          </w:p>
        </w:tc>
        <w:tc>
          <w:tcPr>
            <w:tcW w:w="1508" w:type="dxa"/>
            <w:tcBorders>
              <w:left w:val="single" w:sz="4" w:space="0" w:color="auto"/>
              <w:bottom w:val="nil"/>
            </w:tcBorders>
          </w:tcPr>
          <w:p w14:paraId="789C4852" w14:textId="77777777" w:rsidR="00BD286D" w:rsidRDefault="00BD286D" w:rsidP="00AE24FE">
            <w:pPr>
              <w:jc w:val="right"/>
            </w:pPr>
            <w:r>
              <w:t>11520</w:t>
            </w:r>
          </w:p>
        </w:tc>
      </w:tr>
      <w:tr w:rsidR="00BD286D" w14:paraId="6E869F84" w14:textId="77777777" w:rsidTr="00E562D0">
        <w:trPr>
          <w:trHeight w:val="776"/>
        </w:trPr>
        <w:tc>
          <w:tcPr>
            <w:tcW w:w="5757" w:type="dxa"/>
            <w:tcBorders>
              <w:top w:val="nil"/>
              <w:bottom w:val="nil"/>
            </w:tcBorders>
          </w:tcPr>
          <w:p w14:paraId="7F9674B5" w14:textId="77777777" w:rsidR="00BD286D" w:rsidRPr="00BD286D" w:rsidRDefault="00BD286D" w:rsidP="00AE24FE">
            <w:pPr>
              <w:rPr>
                <w:b/>
              </w:rPr>
            </w:pPr>
            <w:r w:rsidRPr="00BD286D">
              <w:rPr>
                <w:b/>
              </w:rPr>
              <w:t>Less: Selling Expenses</w:t>
            </w:r>
          </w:p>
          <w:p w14:paraId="4A083FFC" w14:textId="77777777" w:rsidR="00BD286D" w:rsidRDefault="00BD286D" w:rsidP="00AE24FE">
            <w:r>
              <w:t>Distribution Cost</w:t>
            </w:r>
          </w:p>
        </w:tc>
        <w:tc>
          <w:tcPr>
            <w:tcW w:w="1168" w:type="dxa"/>
            <w:tcBorders>
              <w:top w:val="nil"/>
              <w:bottom w:val="nil"/>
            </w:tcBorders>
          </w:tcPr>
          <w:p w14:paraId="398B86AE" w14:textId="77777777" w:rsidR="00BD286D" w:rsidRDefault="00BD286D" w:rsidP="00AE24FE"/>
        </w:tc>
        <w:tc>
          <w:tcPr>
            <w:tcW w:w="1402" w:type="dxa"/>
            <w:tcBorders>
              <w:top w:val="nil"/>
              <w:bottom w:val="nil"/>
            </w:tcBorders>
          </w:tcPr>
          <w:p w14:paraId="38BA9CC6" w14:textId="77777777" w:rsidR="00BD286D" w:rsidRDefault="00BD286D" w:rsidP="00AE24FE">
            <w:pPr>
              <w:jc w:val="right"/>
            </w:pPr>
          </w:p>
        </w:tc>
        <w:tc>
          <w:tcPr>
            <w:tcW w:w="1508" w:type="dxa"/>
            <w:tcBorders>
              <w:top w:val="nil"/>
              <w:bottom w:val="single" w:sz="4" w:space="0" w:color="auto"/>
            </w:tcBorders>
          </w:tcPr>
          <w:p w14:paraId="6A1D306B" w14:textId="77777777" w:rsidR="00BD286D" w:rsidRDefault="00BD286D" w:rsidP="00AE24FE">
            <w:pPr>
              <w:jc w:val="right"/>
            </w:pPr>
          </w:p>
          <w:p w14:paraId="7CD76690" w14:textId="77777777" w:rsidR="00BD286D" w:rsidRDefault="00BD286D" w:rsidP="00AE24FE">
            <w:pPr>
              <w:jc w:val="right"/>
            </w:pPr>
            <w:r>
              <w:t>2160</w:t>
            </w:r>
          </w:p>
        </w:tc>
      </w:tr>
      <w:tr w:rsidR="00BD286D" w14:paraId="43040C86" w14:textId="77777777" w:rsidTr="00E562D0">
        <w:trPr>
          <w:trHeight w:val="366"/>
        </w:trPr>
        <w:tc>
          <w:tcPr>
            <w:tcW w:w="5757" w:type="dxa"/>
            <w:tcBorders>
              <w:top w:val="nil"/>
              <w:bottom w:val="nil"/>
            </w:tcBorders>
          </w:tcPr>
          <w:p w14:paraId="3DA278E0" w14:textId="77777777" w:rsidR="00BD286D" w:rsidRDefault="00BD286D" w:rsidP="00AE24FE"/>
        </w:tc>
        <w:tc>
          <w:tcPr>
            <w:tcW w:w="1168" w:type="dxa"/>
            <w:tcBorders>
              <w:top w:val="nil"/>
              <w:bottom w:val="nil"/>
            </w:tcBorders>
          </w:tcPr>
          <w:p w14:paraId="1D03EED6" w14:textId="77777777" w:rsidR="00BD286D" w:rsidRDefault="00BD286D" w:rsidP="00AE24FE"/>
        </w:tc>
        <w:tc>
          <w:tcPr>
            <w:tcW w:w="1402" w:type="dxa"/>
            <w:tcBorders>
              <w:top w:val="nil"/>
              <w:bottom w:val="nil"/>
            </w:tcBorders>
          </w:tcPr>
          <w:p w14:paraId="3AEE49D4" w14:textId="77777777" w:rsidR="00BD286D" w:rsidRDefault="00BD286D" w:rsidP="00AE24FE">
            <w:pPr>
              <w:jc w:val="right"/>
            </w:pPr>
          </w:p>
        </w:tc>
        <w:tc>
          <w:tcPr>
            <w:tcW w:w="1508" w:type="dxa"/>
            <w:tcBorders>
              <w:bottom w:val="nil"/>
            </w:tcBorders>
          </w:tcPr>
          <w:p w14:paraId="62932BCC" w14:textId="77777777" w:rsidR="00BD286D" w:rsidRDefault="00BD286D" w:rsidP="00AE24FE">
            <w:pPr>
              <w:jc w:val="right"/>
            </w:pPr>
            <w:r>
              <w:t>9360</w:t>
            </w:r>
          </w:p>
        </w:tc>
      </w:tr>
      <w:tr w:rsidR="00BD286D" w14:paraId="686FF348" w14:textId="77777777" w:rsidTr="006242E0">
        <w:trPr>
          <w:trHeight w:val="2328"/>
        </w:trPr>
        <w:tc>
          <w:tcPr>
            <w:tcW w:w="5757" w:type="dxa"/>
            <w:tcBorders>
              <w:top w:val="nil"/>
              <w:bottom w:val="nil"/>
            </w:tcBorders>
          </w:tcPr>
          <w:p w14:paraId="0D613B3D" w14:textId="77777777" w:rsidR="00BD286D" w:rsidRPr="00BD286D" w:rsidRDefault="00BD286D" w:rsidP="00AE24FE">
            <w:pPr>
              <w:rPr>
                <w:b/>
              </w:rPr>
            </w:pPr>
            <w:r w:rsidRPr="00BD286D">
              <w:rPr>
                <w:b/>
              </w:rPr>
              <w:t>Less: Administration expenses:</w:t>
            </w:r>
          </w:p>
          <w:p w14:paraId="662A3C5E" w14:textId="77777777" w:rsidR="00BD286D" w:rsidRDefault="00BD286D" w:rsidP="00AE24FE">
            <w:r>
              <w:t>Adm. Expenses</w:t>
            </w:r>
          </w:p>
          <w:p w14:paraId="7D5ADE9A" w14:textId="77777777" w:rsidR="00BD286D" w:rsidRDefault="00BD286D" w:rsidP="00AE24FE">
            <w:r>
              <w:t>Depreciation: Building (16000*2%)</w:t>
            </w:r>
          </w:p>
          <w:p w14:paraId="221AAED6" w14:textId="77777777" w:rsidR="00BD286D" w:rsidRDefault="00BD286D" w:rsidP="00AE24FE">
            <w:r>
              <w:t>Irrecoverable debt</w:t>
            </w:r>
          </w:p>
          <w:p w14:paraId="74B20900" w14:textId="77777777" w:rsidR="00BD286D" w:rsidRPr="006242E0" w:rsidRDefault="00BD286D" w:rsidP="00AE24FE">
            <w:pPr>
              <w:rPr>
                <w:sz w:val="20"/>
              </w:rPr>
            </w:pPr>
            <w:r w:rsidRPr="006242E0">
              <w:rPr>
                <w:sz w:val="20"/>
              </w:rPr>
              <w:t>(+) New allowance for irrecoverable debt ((8240-240) *2%)</w:t>
            </w:r>
          </w:p>
          <w:p w14:paraId="6D104D38" w14:textId="77777777" w:rsidR="00BD286D" w:rsidRDefault="00BD286D" w:rsidP="00AE24FE">
            <w:r>
              <w:t>Insurance fees</w:t>
            </w:r>
          </w:p>
        </w:tc>
        <w:tc>
          <w:tcPr>
            <w:tcW w:w="1168" w:type="dxa"/>
            <w:tcBorders>
              <w:top w:val="nil"/>
              <w:bottom w:val="nil"/>
            </w:tcBorders>
          </w:tcPr>
          <w:p w14:paraId="256F3FE0" w14:textId="77777777" w:rsidR="00BD286D" w:rsidRDefault="00BD286D" w:rsidP="00AE24FE"/>
          <w:p w14:paraId="37F248D2" w14:textId="77777777" w:rsidR="00BD286D" w:rsidRDefault="00BD286D" w:rsidP="00AE24FE"/>
          <w:p w14:paraId="64E06EF6" w14:textId="77777777" w:rsidR="00BD286D" w:rsidRDefault="00BD286D" w:rsidP="00AE24FE"/>
          <w:p w14:paraId="110DC8EF" w14:textId="77777777" w:rsidR="00BD286D" w:rsidRDefault="00BD286D" w:rsidP="00AE24FE">
            <w:pPr>
              <w:jc w:val="right"/>
            </w:pPr>
            <w:r>
              <w:t>240</w:t>
            </w:r>
          </w:p>
          <w:p w14:paraId="58E22C13" w14:textId="77777777" w:rsidR="00BD286D" w:rsidRDefault="009F1A3F" w:rsidP="00AE24FE">
            <w:pPr>
              <w:jc w:val="right"/>
            </w:pPr>
            <w:r>
              <w:rPr>
                <w:noProof/>
                <w:lang w:bidi="ar-SA"/>
              </w:rPr>
              <mc:AlternateContent>
                <mc:Choice Requires="wps">
                  <w:drawing>
                    <wp:anchor distT="0" distB="0" distL="114300" distR="114300" simplePos="0" relativeHeight="251659264" behindDoc="0" locked="0" layoutInCell="1" allowOverlap="1" wp14:anchorId="6DF0BA0D" wp14:editId="471E6B13">
                      <wp:simplePos x="0" y="0"/>
                      <wp:positionH relativeFrom="column">
                        <wp:posOffset>-45910</wp:posOffset>
                      </wp:positionH>
                      <wp:positionV relativeFrom="paragraph">
                        <wp:posOffset>189865</wp:posOffset>
                      </wp:positionV>
                      <wp:extent cx="690377" cy="0"/>
                      <wp:effectExtent l="0" t="0" r="33655" b="19050"/>
                      <wp:wrapNone/>
                      <wp:docPr id="3" name="Straight Connector 3"/>
                      <wp:cNvGraphicFramePr/>
                      <a:graphic xmlns:a="http://schemas.openxmlformats.org/drawingml/2006/main">
                        <a:graphicData uri="http://schemas.microsoft.com/office/word/2010/wordprocessingShape">
                          <wps:wsp>
                            <wps:cNvCnPr/>
                            <wps:spPr>
                              <a:xfrm flipV="1">
                                <a:off x="0" y="0"/>
                                <a:ext cx="690377"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line w14:anchorId="5C8A1442" id="Straight Connector 3"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14.95pt" to="50.75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" strokecolor="black [3213]" strokeweight=".5pt">
                      <v:stroke joinstyle="miter"/>
                    </v:line>
                  </w:pict>
                </mc:Fallback>
              </mc:AlternateContent>
            </w:r>
            <w:r w:rsidR="00BD286D">
              <w:t xml:space="preserve"> 160</w:t>
            </w:r>
          </w:p>
        </w:tc>
        <w:tc>
          <w:tcPr>
            <w:tcW w:w="1402" w:type="dxa"/>
            <w:tcBorders>
              <w:top w:val="nil"/>
              <w:bottom w:val="single" w:sz="4" w:space="0" w:color="auto"/>
            </w:tcBorders>
          </w:tcPr>
          <w:p w14:paraId="77C1B808" w14:textId="77777777" w:rsidR="00BD286D" w:rsidRDefault="00BD286D" w:rsidP="00AE24FE">
            <w:pPr>
              <w:jc w:val="right"/>
            </w:pPr>
          </w:p>
          <w:p w14:paraId="5DBDF0A8" w14:textId="77777777" w:rsidR="00BD286D" w:rsidRDefault="00BD286D" w:rsidP="00AE24FE">
            <w:pPr>
              <w:jc w:val="right"/>
            </w:pPr>
            <w:r>
              <w:t>2920</w:t>
            </w:r>
          </w:p>
          <w:p w14:paraId="5AC650A5" w14:textId="77777777" w:rsidR="00BD286D" w:rsidRDefault="00BD286D" w:rsidP="00AE24FE">
            <w:pPr>
              <w:jc w:val="right"/>
            </w:pPr>
            <w:r>
              <w:t>320</w:t>
            </w:r>
          </w:p>
          <w:p w14:paraId="0510AE33" w14:textId="77777777" w:rsidR="00BD286D" w:rsidRDefault="00BD286D" w:rsidP="00AE24FE">
            <w:pPr>
              <w:jc w:val="right"/>
            </w:pPr>
          </w:p>
          <w:p w14:paraId="6BF78F59" w14:textId="77777777" w:rsidR="00BD286D" w:rsidRDefault="00BD286D" w:rsidP="00AE24FE">
            <w:pPr>
              <w:jc w:val="right"/>
            </w:pPr>
            <w:r>
              <w:t>400</w:t>
            </w:r>
          </w:p>
          <w:p w14:paraId="13434BB6" w14:textId="77777777" w:rsidR="00BD286D" w:rsidRDefault="00BD286D" w:rsidP="00AE24FE">
            <w:pPr>
              <w:jc w:val="right"/>
            </w:pPr>
            <w:r>
              <w:t>500</w:t>
            </w:r>
          </w:p>
        </w:tc>
        <w:tc>
          <w:tcPr>
            <w:tcW w:w="1508" w:type="dxa"/>
            <w:tcBorders>
              <w:top w:val="nil"/>
              <w:bottom w:val="single" w:sz="4" w:space="0" w:color="auto"/>
            </w:tcBorders>
          </w:tcPr>
          <w:p w14:paraId="17BC3AB2" w14:textId="77777777" w:rsidR="00BD286D" w:rsidRDefault="00BD286D" w:rsidP="00AE24FE">
            <w:pPr>
              <w:jc w:val="right"/>
            </w:pPr>
          </w:p>
          <w:p w14:paraId="2B246D45" w14:textId="77777777" w:rsidR="00BD286D" w:rsidRDefault="00BD286D" w:rsidP="00AE24FE">
            <w:pPr>
              <w:jc w:val="right"/>
            </w:pPr>
          </w:p>
          <w:p w14:paraId="2F80C928" w14:textId="77777777" w:rsidR="00BD286D" w:rsidRDefault="00BD286D" w:rsidP="00AE24FE">
            <w:pPr>
              <w:jc w:val="right"/>
            </w:pPr>
          </w:p>
          <w:p w14:paraId="7AB1DC3E" w14:textId="77777777" w:rsidR="00BD286D" w:rsidRDefault="00BD286D" w:rsidP="00AE24FE">
            <w:pPr>
              <w:jc w:val="right"/>
            </w:pPr>
          </w:p>
          <w:p w14:paraId="145B3920" w14:textId="77777777" w:rsidR="00BD286D" w:rsidRDefault="00BD286D" w:rsidP="00AE24FE">
            <w:pPr>
              <w:jc w:val="right"/>
            </w:pPr>
          </w:p>
          <w:p w14:paraId="0AAB4B2F" w14:textId="77777777" w:rsidR="00BD286D" w:rsidRDefault="00BD286D" w:rsidP="00AE24FE">
            <w:pPr>
              <w:jc w:val="right"/>
            </w:pPr>
            <w:r>
              <w:t>4140</w:t>
            </w:r>
          </w:p>
        </w:tc>
      </w:tr>
      <w:tr w:rsidR="00BD286D" w14:paraId="2F5C4E3B" w14:textId="77777777" w:rsidTr="006242E0">
        <w:trPr>
          <w:trHeight w:val="366"/>
        </w:trPr>
        <w:tc>
          <w:tcPr>
            <w:tcW w:w="5757" w:type="dxa"/>
            <w:tcBorders>
              <w:top w:val="nil"/>
              <w:bottom w:val="nil"/>
            </w:tcBorders>
          </w:tcPr>
          <w:p w14:paraId="29D50D9D" w14:textId="77777777" w:rsidR="00BD286D" w:rsidRPr="00BD286D" w:rsidRDefault="00BD286D" w:rsidP="00AE24FE">
            <w:pPr>
              <w:jc w:val="right"/>
              <w:rPr>
                <w:b/>
              </w:rPr>
            </w:pPr>
            <w:r w:rsidRPr="00BD286D">
              <w:rPr>
                <w:b/>
              </w:rPr>
              <w:t>[Net Income from Operations]</w:t>
            </w:r>
          </w:p>
        </w:tc>
        <w:tc>
          <w:tcPr>
            <w:tcW w:w="1168" w:type="dxa"/>
            <w:tcBorders>
              <w:top w:val="nil"/>
              <w:bottom w:val="nil"/>
            </w:tcBorders>
          </w:tcPr>
          <w:p w14:paraId="6D780E8F" w14:textId="77777777" w:rsidR="00BD286D" w:rsidRDefault="00BD286D" w:rsidP="00AE24FE"/>
        </w:tc>
        <w:tc>
          <w:tcPr>
            <w:tcW w:w="1402" w:type="dxa"/>
            <w:tcBorders>
              <w:top w:val="single" w:sz="4" w:space="0" w:color="auto"/>
              <w:bottom w:val="nil"/>
            </w:tcBorders>
          </w:tcPr>
          <w:p w14:paraId="31D36B94" w14:textId="77777777" w:rsidR="00BD286D" w:rsidRDefault="00BD286D" w:rsidP="00AE24FE"/>
        </w:tc>
        <w:tc>
          <w:tcPr>
            <w:tcW w:w="1508" w:type="dxa"/>
            <w:tcBorders>
              <w:bottom w:val="nil"/>
            </w:tcBorders>
          </w:tcPr>
          <w:p w14:paraId="16D2C856" w14:textId="77777777" w:rsidR="00BD286D" w:rsidRDefault="00BD286D" w:rsidP="00AE24FE">
            <w:pPr>
              <w:jc w:val="right"/>
            </w:pPr>
            <w:r>
              <w:t>5220</w:t>
            </w:r>
          </w:p>
        </w:tc>
      </w:tr>
      <w:tr w:rsidR="00BD286D" w14:paraId="5B03B747" w14:textId="77777777" w:rsidTr="006242E0">
        <w:trPr>
          <w:trHeight w:val="388"/>
        </w:trPr>
        <w:tc>
          <w:tcPr>
            <w:tcW w:w="5757" w:type="dxa"/>
            <w:tcBorders>
              <w:top w:val="nil"/>
              <w:bottom w:val="nil"/>
            </w:tcBorders>
          </w:tcPr>
          <w:p w14:paraId="0331EFC0" w14:textId="77777777" w:rsidR="00BD286D" w:rsidRDefault="00BD286D" w:rsidP="00AE24FE">
            <w:r>
              <w:t>Less: Debenture interest (4000*12%)</w:t>
            </w:r>
          </w:p>
        </w:tc>
        <w:tc>
          <w:tcPr>
            <w:tcW w:w="1168" w:type="dxa"/>
            <w:tcBorders>
              <w:top w:val="nil"/>
              <w:bottom w:val="nil"/>
            </w:tcBorders>
          </w:tcPr>
          <w:p w14:paraId="2DC742B6" w14:textId="77777777" w:rsidR="00BD286D" w:rsidRDefault="00BD286D" w:rsidP="00AE24FE"/>
        </w:tc>
        <w:tc>
          <w:tcPr>
            <w:tcW w:w="1402" w:type="dxa"/>
            <w:tcBorders>
              <w:top w:val="nil"/>
              <w:bottom w:val="nil"/>
            </w:tcBorders>
          </w:tcPr>
          <w:p w14:paraId="50570F2B" w14:textId="77777777" w:rsidR="00BD286D" w:rsidRDefault="00BD286D" w:rsidP="00AE24FE"/>
        </w:tc>
        <w:tc>
          <w:tcPr>
            <w:tcW w:w="1508" w:type="dxa"/>
            <w:tcBorders>
              <w:top w:val="nil"/>
              <w:bottom w:val="single" w:sz="4" w:space="0" w:color="auto"/>
            </w:tcBorders>
          </w:tcPr>
          <w:p w14:paraId="36EDC74D" w14:textId="77777777" w:rsidR="00BD286D" w:rsidRDefault="00BD286D" w:rsidP="00AE24FE">
            <w:pPr>
              <w:jc w:val="right"/>
            </w:pPr>
            <w:r>
              <w:t>480</w:t>
            </w:r>
          </w:p>
        </w:tc>
      </w:tr>
      <w:tr w:rsidR="00BD286D" w14:paraId="6AA913FE" w14:textId="77777777" w:rsidTr="006242E0">
        <w:trPr>
          <w:trHeight w:val="366"/>
        </w:trPr>
        <w:tc>
          <w:tcPr>
            <w:tcW w:w="5757" w:type="dxa"/>
            <w:tcBorders>
              <w:top w:val="nil"/>
              <w:bottom w:val="nil"/>
            </w:tcBorders>
          </w:tcPr>
          <w:p w14:paraId="389B049F" w14:textId="77777777" w:rsidR="00BD286D" w:rsidRPr="00BD286D" w:rsidRDefault="00BD286D" w:rsidP="00AE24FE">
            <w:pPr>
              <w:jc w:val="right"/>
              <w:rPr>
                <w:b/>
              </w:rPr>
            </w:pPr>
            <w:r w:rsidRPr="00BD286D">
              <w:rPr>
                <w:b/>
              </w:rPr>
              <w:t>[Net income before tax]</w:t>
            </w:r>
          </w:p>
        </w:tc>
        <w:tc>
          <w:tcPr>
            <w:tcW w:w="1168" w:type="dxa"/>
            <w:tcBorders>
              <w:top w:val="nil"/>
              <w:bottom w:val="nil"/>
            </w:tcBorders>
          </w:tcPr>
          <w:p w14:paraId="2E0D1BD5" w14:textId="77777777" w:rsidR="00BD286D" w:rsidRDefault="00BD286D" w:rsidP="00AE24FE"/>
        </w:tc>
        <w:tc>
          <w:tcPr>
            <w:tcW w:w="1402" w:type="dxa"/>
            <w:tcBorders>
              <w:top w:val="nil"/>
              <w:bottom w:val="nil"/>
            </w:tcBorders>
          </w:tcPr>
          <w:p w14:paraId="47F18C93" w14:textId="77777777" w:rsidR="00BD286D" w:rsidRDefault="00BD286D" w:rsidP="00AE24FE"/>
        </w:tc>
        <w:tc>
          <w:tcPr>
            <w:tcW w:w="1508" w:type="dxa"/>
            <w:tcBorders>
              <w:top w:val="single" w:sz="4" w:space="0" w:color="auto"/>
              <w:bottom w:val="nil"/>
            </w:tcBorders>
          </w:tcPr>
          <w:p w14:paraId="18AAC736" w14:textId="77777777" w:rsidR="00BD286D" w:rsidRDefault="00BD286D" w:rsidP="00AE24FE">
            <w:pPr>
              <w:jc w:val="right"/>
            </w:pPr>
            <w:r>
              <w:t>4740</w:t>
            </w:r>
          </w:p>
        </w:tc>
      </w:tr>
      <w:tr w:rsidR="00BD286D" w14:paraId="678621BB" w14:textId="77777777" w:rsidTr="006242E0">
        <w:trPr>
          <w:trHeight w:val="388"/>
        </w:trPr>
        <w:tc>
          <w:tcPr>
            <w:tcW w:w="5757" w:type="dxa"/>
            <w:tcBorders>
              <w:top w:val="nil"/>
              <w:bottom w:val="nil"/>
            </w:tcBorders>
          </w:tcPr>
          <w:p w14:paraId="7370EC02" w14:textId="77777777" w:rsidR="00BD286D" w:rsidRDefault="00BD286D" w:rsidP="00AE24FE">
            <w:r>
              <w:t>Less: Income tax</w:t>
            </w:r>
          </w:p>
        </w:tc>
        <w:tc>
          <w:tcPr>
            <w:tcW w:w="1168" w:type="dxa"/>
            <w:tcBorders>
              <w:top w:val="nil"/>
              <w:bottom w:val="nil"/>
            </w:tcBorders>
          </w:tcPr>
          <w:p w14:paraId="4E1B08C7" w14:textId="77777777" w:rsidR="00BD286D" w:rsidRDefault="00BD286D" w:rsidP="00AE24FE"/>
        </w:tc>
        <w:tc>
          <w:tcPr>
            <w:tcW w:w="1402" w:type="dxa"/>
            <w:tcBorders>
              <w:top w:val="nil"/>
              <w:bottom w:val="nil"/>
            </w:tcBorders>
          </w:tcPr>
          <w:p w14:paraId="7E2CA476" w14:textId="77777777" w:rsidR="00BD286D" w:rsidRDefault="00BD286D" w:rsidP="00AE24FE"/>
        </w:tc>
        <w:tc>
          <w:tcPr>
            <w:tcW w:w="1508" w:type="dxa"/>
            <w:tcBorders>
              <w:top w:val="nil"/>
              <w:bottom w:val="single" w:sz="4" w:space="0" w:color="auto"/>
            </w:tcBorders>
          </w:tcPr>
          <w:p w14:paraId="11AE51D5" w14:textId="77777777" w:rsidR="00BD286D" w:rsidRDefault="00BD286D" w:rsidP="00AE24FE">
            <w:pPr>
              <w:jc w:val="right"/>
            </w:pPr>
            <w:r>
              <w:t>1600</w:t>
            </w:r>
          </w:p>
        </w:tc>
      </w:tr>
      <w:tr w:rsidR="00BD286D" w14:paraId="63A8136E" w14:textId="77777777" w:rsidTr="006242E0">
        <w:trPr>
          <w:trHeight w:val="593"/>
        </w:trPr>
        <w:tc>
          <w:tcPr>
            <w:tcW w:w="5757" w:type="dxa"/>
            <w:tcBorders>
              <w:top w:val="nil"/>
            </w:tcBorders>
          </w:tcPr>
          <w:p w14:paraId="1FC8FC78" w14:textId="77777777" w:rsidR="00BD286D" w:rsidRPr="00BD286D" w:rsidRDefault="00BD286D" w:rsidP="00AE24FE">
            <w:pPr>
              <w:jc w:val="right"/>
              <w:rPr>
                <w:b/>
              </w:rPr>
            </w:pPr>
            <w:r w:rsidRPr="00BD286D">
              <w:rPr>
                <w:b/>
              </w:rPr>
              <w:t>[Net income after tax]</w:t>
            </w:r>
          </w:p>
        </w:tc>
        <w:tc>
          <w:tcPr>
            <w:tcW w:w="1168" w:type="dxa"/>
            <w:tcBorders>
              <w:top w:val="nil"/>
            </w:tcBorders>
          </w:tcPr>
          <w:p w14:paraId="7C8A52E5" w14:textId="77777777" w:rsidR="00BD286D" w:rsidRDefault="00BD286D" w:rsidP="00AE24FE"/>
        </w:tc>
        <w:tc>
          <w:tcPr>
            <w:tcW w:w="1402" w:type="dxa"/>
            <w:tcBorders>
              <w:top w:val="nil"/>
            </w:tcBorders>
          </w:tcPr>
          <w:p w14:paraId="619B0A15" w14:textId="77777777" w:rsidR="00BD286D" w:rsidRDefault="00BD286D" w:rsidP="00AE24FE"/>
        </w:tc>
        <w:tc>
          <w:tcPr>
            <w:tcW w:w="1508" w:type="dxa"/>
            <w:tcBorders>
              <w:top w:val="single" w:sz="4" w:space="0" w:color="auto"/>
            </w:tcBorders>
          </w:tcPr>
          <w:p w14:paraId="13DEC13E" w14:textId="77777777" w:rsidR="00BD286D" w:rsidRPr="008A495A" w:rsidRDefault="00BD286D" w:rsidP="00AE24FE">
            <w:pPr>
              <w:jc w:val="right"/>
              <w:rPr>
                <w:b/>
                <w:u w:val="double"/>
              </w:rPr>
            </w:pPr>
            <w:r w:rsidRPr="008A495A">
              <w:rPr>
                <w:b/>
                <w:sz w:val="32"/>
                <w:u w:val="double"/>
              </w:rPr>
              <w:t>3140</w:t>
            </w:r>
          </w:p>
        </w:tc>
      </w:tr>
    </w:tbl>
    <w:p w14:paraId="41FE4DBC" w14:textId="77777777" w:rsidR="00BD286D" w:rsidRDefault="00BD286D" w:rsidP="00BD286D"/>
    <w:p w14:paraId="53F8F8EA" w14:textId="77777777" w:rsidR="00BD286D" w:rsidRDefault="00BD286D" w:rsidP="00BD286D"/>
    <w:tbl>
      <w:tblPr>
        <w:tblStyle w:val="a3"/>
        <w:tblW w:w="9895" w:type="dxa"/>
        <w:tblLook w:val="04A0" w:firstRow="1" w:lastRow="0" w:firstColumn="1" w:lastColumn="0" w:noHBand="0" w:noVBand="1"/>
      </w:tblPr>
      <w:tblGrid>
        <w:gridCol w:w="6295"/>
        <w:gridCol w:w="1440"/>
        <w:gridCol w:w="2160"/>
      </w:tblGrid>
      <w:tr w:rsidR="008A495A" w14:paraId="74FDDBA4" w14:textId="77777777" w:rsidTr="008A495A">
        <w:tc>
          <w:tcPr>
            <w:tcW w:w="9895" w:type="dxa"/>
            <w:gridSpan w:val="3"/>
            <w:shd w:val="clear" w:color="auto" w:fill="E7E6E6" w:themeFill="background2"/>
          </w:tcPr>
          <w:p w14:paraId="11721E20" w14:textId="77777777" w:rsidR="008A495A" w:rsidRPr="00BD286D" w:rsidRDefault="008A495A" w:rsidP="00AE24FE">
            <w:pPr>
              <w:jc w:val="center"/>
              <w:rPr>
                <w:rFonts w:cs="Arial"/>
                <w:color w:val="000000" w:themeColor="text1"/>
                <w:sz w:val="28"/>
              </w:rPr>
            </w:pPr>
            <w:r w:rsidRPr="00BD286D">
              <w:rPr>
                <w:rFonts w:cs="Arial"/>
                <w:color w:val="000000" w:themeColor="text1"/>
                <w:sz w:val="28"/>
              </w:rPr>
              <w:lastRenderedPageBreak/>
              <w:t>Wales plc</w:t>
            </w:r>
          </w:p>
          <w:p w14:paraId="61FA616D" w14:textId="77777777" w:rsidR="008A495A" w:rsidRPr="00BD286D" w:rsidRDefault="008A495A" w:rsidP="00AE24FE">
            <w:pPr>
              <w:jc w:val="center"/>
              <w:rPr>
                <w:rFonts w:cs="Arial"/>
                <w:color w:val="000000" w:themeColor="text1"/>
                <w:sz w:val="28"/>
              </w:rPr>
            </w:pPr>
            <w:r>
              <w:rPr>
                <w:rFonts w:cs="Arial"/>
                <w:color w:val="000000" w:themeColor="text1"/>
                <w:sz w:val="28"/>
              </w:rPr>
              <w:t xml:space="preserve">Other Comprehensive </w:t>
            </w:r>
            <w:r w:rsidRPr="00BD286D">
              <w:rPr>
                <w:rFonts w:cs="Arial"/>
                <w:color w:val="000000" w:themeColor="text1"/>
                <w:sz w:val="28"/>
              </w:rPr>
              <w:t>Income Statement</w:t>
            </w:r>
          </w:p>
          <w:p w14:paraId="5D788E74" w14:textId="77777777" w:rsidR="008A495A" w:rsidRDefault="008A495A" w:rsidP="00AE24FE">
            <w:pPr>
              <w:jc w:val="center"/>
            </w:pPr>
            <w:r w:rsidRPr="00BD286D">
              <w:rPr>
                <w:rFonts w:cs="Arial"/>
                <w:color w:val="000000" w:themeColor="text1"/>
                <w:sz w:val="28"/>
              </w:rPr>
              <w:t>31</w:t>
            </w:r>
            <w:r w:rsidRPr="00BD286D">
              <w:rPr>
                <w:rFonts w:cs="Arial"/>
                <w:color w:val="000000" w:themeColor="text1"/>
                <w:sz w:val="28"/>
                <w:vertAlign w:val="superscript"/>
              </w:rPr>
              <w:t>th</w:t>
            </w:r>
            <w:r w:rsidRPr="00BD286D">
              <w:rPr>
                <w:rFonts w:cs="Arial"/>
                <w:color w:val="000000" w:themeColor="text1"/>
                <w:sz w:val="28"/>
              </w:rPr>
              <w:t xml:space="preserve"> December, 2019</w:t>
            </w:r>
          </w:p>
        </w:tc>
      </w:tr>
      <w:tr w:rsidR="008A495A" w:rsidRPr="008A495A" w14:paraId="4D3BAA1B" w14:textId="77777777" w:rsidTr="008A495A">
        <w:tc>
          <w:tcPr>
            <w:tcW w:w="6295" w:type="dxa"/>
            <w:shd w:val="clear" w:color="auto" w:fill="FBE4D5" w:themeFill="accent2" w:themeFillTint="33"/>
          </w:tcPr>
          <w:p w14:paraId="49E02B2C" w14:textId="77777777" w:rsidR="008A495A" w:rsidRPr="008A495A" w:rsidRDefault="008A495A" w:rsidP="008A495A">
            <w:pPr>
              <w:jc w:val="center"/>
              <w:rPr>
                <w:sz w:val="28"/>
              </w:rPr>
            </w:pPr>
            <w:r w:rsidRPr="008A495A">
              <w:rPr>
                <w:sz w:val="28"/>
              </w:rPr>
              <w:t>Description</w:t>
            </w:r>
          </w:p>
        </w:tc>
        <w:tc>
          <w:tcPr>
            <w:tcW w:w="1440" w:type="dxa"/>
            <w:shd w:val="clear" w:color="auto" w:fill="FBE4D5" w:themeFill="accent2" w:themeFillTint="33"/>
          </w:tcPr>
          <w:p w14:paraId="37E515EB" w14:textId="77777777" w:rsidR="008A495A" w:rsidRPr="008A495A" w:rsidRDefault="008A495A" w:rsidP="008A495A">
            <w:pPr>
              <w:jc w:val="center"/>
              <w:rPr>
                <w:sz w:val="28"/>
              </w:rPr>
            </w:pPr>
            <w:r w:rsidRPr="008A495A">
              <w:rPr>
                <w:rFonts w:cs="Arial"/>
                <w:sz w:val="28"/>
              </w:rPr>
              <w:t>£(000)</w:t>
            </w:r>
          </w:p>
        </w:tc>
        <w:tc>
          <w:tcPr>
            <w:tcW w:w="2160" w:type="dxa"/>
            <w:shd w:val="clear" w:color="auto" w:fill="FBE4D5" w:themeFill="accent2" w:themeFillTint="33"/>
          </w:tcPr>
          <w:p w14:paraId="6A86B787" w14:textId="77777777" w:rsidR="008A495A" w:rsidRPr="008A495A" w:rsidRDefault="008A495A" w:rsidP="008A495A">
            <w:pPr>
              <w:jc w:val="center"/>
              <w:rPr>
                <w:sz w:val="28"/>
              </w:rPr>
            </w:pPr>
            <w:r w:rsidRPr="008A495A">
              <w:rPr>
                <w:rFonts w:cs="Arial"/>
                <w:sz w:val="28"/>
              </w:rPr>
              <w:t>£(000)</w:t>
            </w:r>
          </w:p>
        </w:tc>
      </w:tr>
      <w:tr w:rsidR="008A495A" w14:paraId="16E13F29" w14:textId="77777777" w:rsidTr="008A495A">
        <w:tc>
          <w:tcPr>
            <w:tcW w:w="6295" w:type="dxa"/>
          </w:tcPr>
          <w:p w14:paraId="04F9B583" w14:textId="77777777" w:rsidR="008A495A" w:rsidRDefault="008A495A" w:rsidP="00AE24FE">
            <w:r>
              <w:t>Net income after tax</w:t>
            </w:r>
          </w:p>
          <w:p w14:paraId="7AB5250C" w14:textId="77777777" w:rsidR="008A495A" w:rsidRDefault="008A495A" w:rsidP="00AE24FE">
            <w:r>
              <w:t>Add:  Gain from Land ( 20000-15000)</w:t>
            </w:r>
          </w:p>
        </w:tc>
        <w:tc>
          <w:tcPr>
            <w:tcW w:w="1440" w:type="dxa"/>
          </w:tcPr>
          <w:p w14:paraId="125B41FC" w14:textId="77777777" w:rsidR="008A495A" w:rsidRDefault="008A495A" w:rsidP="00AE24FE"/>
        </w:tc>
        <w:tc>
          <w:tcPr>
            <w:tcW w:w="2160" w:type="dxa"/>
          </w:tcPr>
          <w:p w14:paraId="51FF2781" w14:textId="77777777" w:rsidR="008A495A" w:rsidRDefault="008A495A" w:rsidP="00AE24FE">
            <w:pPr>
              <w:jc w:val="right"/>
            </w:pPr>
            <w:r>
              <w:t>3140</w:t>
            </w:r>
          </w:p>
          <w:p w14:paraId="449B5A3A" w14:textId="77777777" w:rsidR="008A495A" w:rsidRDefault="008A495A" w:rsidP="00AE24FE">
            <w:pPr>
              <w:jc w:val="right"/>
            </w:pPr>
            <w:r>
              <w:t>5000</w:t>
            </w:r>
          </w:p>
        </w:tc>
      </w:tr>
      <w:tr w:rsidR="008A495A" w14:paraId="1E3204FF" w14:textId="77777777" w:rsidTr="008A495A">
        <w:trPr>
          <w:trHeight w:val="440"/>
        </w:trPr>
        <w:tc>
          <w:tcPr>
            <w:tcW w:w="6295" w:type="dxa"/>
          </w:tcPr>
          <w:p w14:paraId="5A40C46F" w14:textId="77777777" w:rsidR="008A495A" w:rsidRPr="008A495A" w:rsidRDefault="008A495A" w:rsidP="00AE24FE">
            <w:pPr>
              <w:jc w:val="right"/>
              <w:rPr>
                <w:b/>
              </w:rPr>
            </w:pPr>
            <w:r w:rsidRPr="008A495A">
              <w:rPr>
                <w:b/>
              </w:rPr>
              <w:t>[Net Income]</w:t>
            </w:r>
          </w:p>
        </w:tc>
        <w:tc>
          <w:tcPr>
            <w:tcW w:w="1440" w:type="dxa"/>
          </w:tcPr>
          <w:p w14:paraId="01BCCD8A" w14:textId="77777777" w:rsidR="008A495A" w:rsidRDefault="008A495A" w:rsidP="00AE24FE"/>
        </w:tc>
        <w:tc>
          <w:tcPr>
            <w:tcW w:w="2160" w:type="dxa"/>
          </w:tcPr>
          <w:p w14:paraId="4325DA3C" w14:textId="77777777" w:rsidR="008A495A" w:rsidRPr="008A495A" w:rsidRDefault="008A495A" w:rsidP="00AE24FE">
            <w:pPr>
              <w:jc w:val="right"/>
              <w:rPr>
                <w:b/>
                <w:sz w:val="28"/>
                <w:u w:val="double"/>
              </w:rPr>
            </w:pPr>
            <w:r w:rsidRPr="008A495A">
              <w:rPr>
                <w:b/>
                <w:sz w:val="28"/>
                <w:u w:val="double"/>
              </w:rPr>
              <w:t>8140</w:t>
            </w:r>
          </w:p>
        </w:tc>
      </w:tr>
    </w:tbl>
    <w:p w14:paraId="0BFD53CD" w14:textId="77777777" w:rsidR="005D04DC" w:rsidRDefault="005D04DC" w:rsidP="005D04DC">
      <w:pPr>
        <w:spacing w:line="259" w:lineRule="auto"/>
        <w:jc w:val="left"/>
      </w:pPr>
    </w:p>
    <w:p w14:paraId="108486E3" w14:textId="77777777" w:rsidR="005D04DC" w:rsidRDefault="005D04DC" w:rsidP="005D04DC">
      <w:pPr>
        <w:spacing w:line="259" w:lineRule="auto"/>
        <w:jc w:val="left"/>
      </w:pPr>
    </w:p>
    <w:p w14:paraId="366DBC45" w14:textId="156DD6A2" w:rsidR="005D04DC" w:rsidRPr="005D04DC" w:rsidRDefault="008A495A" w:rsidP="00AA78C4">
      <w:pPr>
        <w:pStyle w:val="2"/>
      </w:pPr>
      <w:bookmarkStart w:id="4" w:name="_Toc49629376"/>
      <w:r>
        <w:t>Financial Position</w:t>
      </w:r>
      <w:bookmarkEnd w:id="4"/>
    </w:p>
    <w:tbl>
      <w:tblPr>
        <w:tblStyle w:val="a3"/>
        <w:tblW w:w="9805" w:type="dxa"/>
        <w:tblLook w:val="04A0" w:firstRow="1" w:lastRow="0" w:firstColumn="1" w:lastColumn="0" w:noHBand="0" w:noVBand="1"/>
      </w:tblPr>
      <w:tblGrid>
        <w:gridCol w:w="5665"/>
        <w:gridCol w:w="1440"/>
        <w:gridCol w:w="1350"/>
        <w:gridCol w:w="1350"/>
      </w:tblGrid>
      <w:tr w:rsidR="005D04DC" w14:paraId="145CF91D" w14:textId="77777777" w:rsidTr="005D04DC">
        <w:tc>
          <w:tcPr>
            <w:tcW w:w="9805" w:type="dxa"/>
            <w:gridSpan w:val="4"/>
            <w:shd w:val="clear" w:color="auto" w:fill="E7E6E6" w:themeFill="background2"/>
          </w:tcPr>
          <w:p w14:paraId="2ADC81B4" w14:textId="77777777" w:rsidR="005D04DC" w:rsidRPr="00BD286D" w:rsidRDefault="005D04DC" w:rsidP="00AE24FE">
            <w:pPr>
              <w:jc w:val="center"/>
              <w:rPr>
                <w:rFonts w:cs="Arial"/>
                <w:color w:val="000000" w:themeColor="text1"/>
                <w:sz w:val="28"/>
              </w:rPr>
            </w:pPr>
            <w:r w:rsidRPr="00BD286D">
              <w:rPr>
                <w:rFonts w:cs="Arial"/>
                <w:color w:val="000000" w:themeColor="text1"/>
                <w:sz w:val="28"/>
              </w:rPr>
              <w:t>Wales plc</w:t>
            </w:r>
          </w:p>
          <w:p w14:paraId="686899AD" w14:textId="77777777" w:rsidR="005D04DC" w:rsidRPr="00BD286D" w:rsidRDefault="005D04DC" w:rsidP="00AE24FE">
            <w:pPr>
              <w:jc w:val="center"/>
              <w:rPr>
                <w:rFonts w:cs="Arial"/>
                <w:color w:val="000000" w:themeColor="text1"/>
                <w:sz w:val="28"/>
              </w:rPr>
            </w:pPr>
            <w:r>
              <w:rPr>
                <w:rFonts w:cs="Arial"/>
                <w:color w:val="000000" w:themeColor="text1"/>
                <w:sz w:val="28"/>
              </w:rPr>
              <w:t>Financial Position</w:t>
            </w:r>
          </w:p>
          <w:p w14:paraId="0FDC6009" w14:textId="77777777" w:rsidR="005D04DC" w:rsidRDefault="005D04DC" w:rsidP="00AE24FE">
            <w:pPr>
              <w:jc w:val="center"/>
            </w:pPr>
            <w:r w:rsidRPr="00BD286D">
              <w:rPr>
                <w:rFonts w:cs="Arial"/>
                <w:color w:val="000000" w:themeColor="text1"/>
                <w:sz w:val="28"/>
              </w:rPr>
              <w:t>31</w:t>
            </w:r>
            <w:r w:rsidRPr="00BD286D">
              <w:rPr>
                <w:rFonts w:cs="Arial"/>
                <w:color w:val="000000" w:themeColor="text1"/>
                <w:sz w:val="28"/>
                <w:vertAlign w:val="superscript"/>
              </w:rPr>
              <w:t>th</w:t>
            </w:r>
            <w:r w:rsidRPr="00BD286D">
              <w:rPr>
                <w:rFonts w:cs="Arial"/>
                <w:color w:val="000000" w:themeColor="text1"/>
                <w:sz w:val="28"/>
              </w:rPr>
              <w:t xml:space="preserve"> December, 2019</w:t>
            </w:r>
          </w:p>
        </w:tc>
      </w:tr>
      <w:tr w:rsidR="005D04DC" w:rsidRPr="005D04DC" w14:paraId="07FA8565" w14:textId="77777777" w:rsidTr="005D04DC">
        <w:tc>
          <w:tcPr>
            <w:tcW w:w="5665" w:type="dxa"/>
            <w:tcBorders>
              <w:bottom w:val="single" w:sz="4" w:space="0" w:color="auto"/>
            </w:tcBorders>
            <w:shd w:val="clear" w:color="auto" w:fill="FBE4D5" w:themeFill="accent2" w:themeFillTint="33"/>
          </w:tcPr>
          <w:p w14:paraId="4DCD77B8" w14:textId="77777777" w:rsidR="005D04DC" w:rsidRPr="005D04DC" w:rsidRDefault="005D04DC" w:rsidP="005D04DC">
            <w:pPr>
              <w:spacing w:line="240" w:lineRule="auto"/>
              <w:jc w:val="center"/>
              <w:rPr>
                <w:sz w:val="28"/>
              </w:rPr>
            </w:pPr>
            <w:r w:rsidRPr="005D04DC">
              <w:rPr>
                <w:sz w:val="28"/>
              </w:rPr>
              <w:t>Description</w:t>
            </w:r>
          </w:p>
        </w:tc>
        <w:tc>
          <w:tcPr>
            <w:tcW w:w="1440" w:type="dxa"/>
            <w:tcBorders>
              <w:bottom w:val="single" w:sz="4" w:space="0" w:color="auto"/>
            </w:tcBorders>
            <w:shd w:val="clear" w:color="auto" w:fill="FBE4D5" w:themeFill="accent2" w:themeFillTint="33"/>
          </w:tcPr>
          <w:p w14:paraId="5E76B1CC" w14:textId="77777777" w:rsidR="005D04DC" w:rsidRPr="005D04DC" w:rsidRDefault="005D04DC" w:rsidP="005D04DC">
            <w:pPr>
              <w:jc w:val="center"/>
              <w:rPr>
                <w:sz w:val="28"/>
              </w:rPr>
            </w:pPr>
            <w:r w:rsidRPr="005D04DC">
              <w:rPr>
                <w:rFonts w:cs="Arial"/>
                <w:sz w:val="28"/>
              </w:rPr>
              <w:t>£(000)</w:t>
            </w:r>
          </w:p>
        </w:tc>
        <w:tc>
          <w:tcPr>
            <w:tcW w:w="1350" w:type="dxa"/>
            <w:tcBorders>
              <w:bottom w:val="single" w:sz="4" w:space="0" w:color="auto"/>
            </w:tcBorders>
            <w:shd w:val="clear" w:color="auto" w:fill="FBE4D5" w:themeFill="accent2" w:themeFillTint="33"/>
          </w:tcPr>
          <w:p w14:paraId="0A8FC4CA" w14:textId="77777777" w:rsidR="005D04DC" w:rsidRPr="005D04DC" w:rsidRDefault="005D04DC" w:rsidP="005D04DC">
            <w:pPr>
              <w:jc w:val="center"/>
              <w:rPr>
                <w:sz w:val="28"/>
              </w:rPr>
            </w:pPr>
            <w:r w:rsidRPr="005D04DC">
              <w:rPr>
                <w:rFonts w:cs="Arial"/>
                <w:sz w:val="28"/>
              </w:rPr>
              <w:t>£(000)</w:t>
            </w:r>
          </w:p>
        </w:tc>
        <w:tc>
          <w:tcPr>
            <w:tcW w:w="1350" w:type="dxa"/>
            <w:tcBorders>
              <w:bottom w:val="single" w:sz="4" w:space="0" w:color="auto"/>
            </w:tcBorders>
            <w:shd w:val="clear" w:color="auto" w:fill="FBE4D5" w:themeFill="accent2" w:themeFillTint="33"/>
          </w:tcPr>
          <w:p w14:paraId="487D3F84" w14:textId="77777777" w:rsidR="005D04DC" w:rsidRPr="005D04DC" w:rsidRDefault="005D04DC" w:rsidP="005D04DC">
            <w:pPr>
              <w:jc w:val="center"/>
              <w:rPr>
                <w:b/>
                <w:sz w:val="28"/>
              </w:rPr>
            </w:pPr>
            <w:r w:rsidRPr="005D04DC">
              <w:rPr>
                <w:rFonts w:cs="Arial"/>
                <w:sz w:val="28"/>
              </w:rPr>
              <w:t>£(000)</w:t>
            </w:r>
          </w:p>
        </w:tc>
      </w:tr>
      <w:tr w:rsidR="005D04DC" w14:paraId="49FA1031" w14:textId="77777777" w:rsidTr="00AE24FE">
        <w:tc>
          <w:tcPr>
            <w:tcW w:w="5665" w:type="dxa"/>
            <w:tcBorders>
              <w:bottom w:val="nil"/>
            </w:tcBorders>
          </w:tcPr>
          <w:p w14:paraId="30DC3062" w14:textId="77777777" w:rsidR="005D04DC" w:rsidRPr="003C6BA0" w:rsidRDefault="005D04DC" w:rsidP="00AE24FE">
            <w:pPr>
              <w:spacing w:line="240" w:lineRule="auto"/>
              <w:jc w:val="center"/>
              <w:rPr>
                <w:b/>
                <w:u w:val="double"/>
              </w:rPr>
            </w:pPr>
            <w:r w:rsidRPr="003C6BA0">
              <w:rPr>
                <w:b/>
                <w:sz w:val="28"/>
                <w:u w:val="double"/>
              </w:rPr>
              <w:t>Assets</w:t>
            </w:r>
          </w:p>
        </w:tc>
        <w:tc>
          <w:tcPr>
            <w:tcW w:w="1440" w:type="dxa"/>
            <w:tcBorders>
              <w:bottom w:val="nil"/>
            </w:tcBorders>
          </w:tcPr>
          <w:p w14:paraId="0A38FE64" w14:textId="77777777" w:rsidR="005D04DC" w:rsidRDefault="005D04DC" w:rsidP="00AE24FE"/>
        </w:tc>
        <w:tc>
          <w:tcPr>
            <w:tcW w:w="1350" w:type="dxa"/>
            <w:tcBorders>
              <w:bottom w:val="nil"/>
            </w:tcBorders>
          </w:tcPr>
          <w:p w14:paraId="4783ED30" w14:textId="77777777" w:rsidR="005D04DC" w:rsidRDefault="005D04DC" w:rsidP="00AE24FE"/>
        </w:tc>
        <w:tc>
          <w:tcPr>
            <w:tcW w:w="1350" w:type="dxa"/>
            <w:tcBorders>
              <w:bottom w:val="nil"/>
            </w:tcBorders>
          </w:tcPr>
          <w:p w14:paraId="2B2F2062" w14:textId="77777777" w:rsidR="005D04DC" w:rsidRDefault="005D04DC" w:rsidP="00AE24FE">
            <w:pPr>
              <w:jc w:val="right"/>
            </w:pPr>
          </w:p>
        </w:tc>
      </w:tr>
      <w:tr w:rsidR="005D04DC" w14:paraId="7C38A9C5" w14:textId="77777777" w:rsidTr="00AE24FE">
        <w:trPr>
          <w:trHeight w:val="440"/>
        </w:trPr>
        <w:tc>
          <w:tcPr>
            <w:tcW w:w="5665" w:type="dxa"/>
            <w:tcBorders>
              <w:top w:val="nil"/>
              <w:bottom w:val="nil"/>
            </w:tcBorders>
          </w:tcPr>
          <w:p w14:paraId="194BF14F" w14:textId="77777777" w:rsidR="005D04DC" w:rsidRDefault="005D04DC" w:rsidP="00AE24FE">
            <w:pPr>
              <w:rPr>
                <w:b/>
                <w:u w:val="double"/>
              </w:rPr>
            </w:pPr>
            <w:r w:rsidRPr="003C6BA0">
              <w:rPr>
                <w:b/>
                <w:u w:val="double"/>
              </w:rPr>
              <w:t>Current Assets</w:t>
            </w:r>
          </w:p>
          <w:p w14:paraId="11751E72" w14:textId="77777777" w:rsidR="005D04DC" w:rsidRDefault="005D04DC" w:rsidP="00AE24FE">
            <w:r>
              <w:t>Bank</w:t>
            </w:r>
          </w:p>
          <w:p w14:paraId="551DBE79" w14:textId="77777777" w:rsidR="005D04DC" w:rsidRDefault="005D04DC" w:rsidP="00AE24FE">
            <w:r>
              <w:t>Inventory (31-12-2019)</w:t>
            </w:r>
          </w:p>
          <w:p w14:paraId="71211799" w14:textId="77777777" w:rsidR="005D04DC" w:rsidRDefault="005D04DC" w:rsidP="00AE24FE">
            <w:r>
              <w:t xml:space="preserve">Trade Receivable </w:t>
            </w:r>
          </w:p>
          <w:p w14:paraId="1D933B26" w14:textId="77777777" w:rsidR="005D04DC" w:rsidRDefault="005D04DC" w:rsidP="00AE24FE">
            <w:r>
              <w:t>Less: New irrecoverable debt</w:t>
            </w:r>
          </w:p>
          <w:p w14:paraId="3450F04E" w14:textId="77777777" w:rsidR="005D04DC" w:rsidRDefault="005D04DC" w:rsidP="00AE24FE">
            <w:r>
              <w:rPr>
                <w:noProof/>
                <w:lang w:bidi="ar-SA"/>
              </w:rPr>
              <mc:AlternateContent>
                <mc:Choice Requires="wps">
                  <w:drawing>
                    <wp:anchor distT="0" distB="0" distL="114300" distR="114300" simplePos="0" relativeHeight="251661312" behindDoc="0" locked="0" layoutInCell="1" allowOverlap="1" wp14:anchorId="74FE9689" wp14:editId="65E1EF6B">
                      <wp:simplePos x="0" y="0"/>
                      <wp:positionH relativeFrom="column">
                        <wp:posOffset>3509645</wp:posOffset>
                      </wp:positionH>
                      <wp:positionV relativeFrom="paragraph">
                        <wp:posOffset>153670</wp:posOffset>
                      </wp:positionV>
                      <wp:extent cx="933450" cy="9525"/>
                      <wp:effectExtent l="0" t="0" r="19050" b="28575"/>
                      <wp:wrapNone/>
                      <wp:docPr id="4" name="Straight Connector 4"/>
                      <wp:cNvGraphicFramePr/>
                      <a:graphic xmlns:a="http://schemas.openxmlformats.org/drawingml/2006/main">
                        <a:graphicData uri="http://schemas.microsoft.com/office/word/2010/wordprocessingShape">
                          <wps:wsp>
                            <wps:cNvCnPr/>
                            <wps:spPr>
                              <a:xfrm>
                                <a:off x="0" y="0"/>
                                <a:ext cx="933450" cy="9525"/>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http://schemas.microsoft.com/office/word/2018/wordml" xmlns:w16cex="http://schemas.microsoft.com/office/word/2018/wordml/cex">
                  <w:pict>
                    <v:line w14:anchorId="15957D69"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76.35pt,12.1pt" to="349.85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" strokecolor="black [3213]" strokeweight=".5pt">
                      <v:stroke joinstyle="miter"/>
                    </v:line>
                  </w:pict>
                </mc:Fallback>
              </mc:AlternateContent>
            </w:r>
            <w:r>
              <w:t>Less: New irrecoverable debt allowance</w:t>
            </w:r>
          </w:p>
          <w:p w14:paraId="201FAF76" w14:textId="77777777" w:rsidR="005D04DC" w:rsidRPr="00F83D10" w:rsidRDefault="005D04DC" w:rsidP="00AE24FE">
            <w:pPr>
              <w:spacing w:line="240" w:lineRule="auto"/>
            </w:pPr>
          </w:p>
        </w:tc>
        <w:tc>
          <w:tcPr>
            <w:tcW w:w="1440" w:type="dxa"/>
            <w:tcBorders>
              <w:top w:val="nil"/>
            </w:tcBorders>
          </w:tcPr>
          <w:p w14:paraId="7A9B1483" w14:textId="77777777" w:rsidR="005D04DC" w:rsidRDefault="005D04DC" w:rsidP="00B954FE">
            <w:pPr>
              <w:jc w:val="right"/>
            </w:pPr>
          </w:p>
          <w:p w14:paraId="2A6ECCD8" w14:textId="77777777" w:rsidR="005D04DC" w:rsidRDefault="005D04DC" w:rsidP="00B954FE">
            <w:pPr>
              <w:jc w:val="right"/>
            </w:pPr>
          </w:p>
          <w:p w14:paraId="77B539A1" w14:textId="77777777" w:rsidR="005D04DC" w:rsidRDefault="005D04DC" w:rsidP="00B954FE">
            <w:pPr>
              <w:jc w:val="right"/>
            </w:pPr>
          </w:p>
          <w:p w14:paraId="7E70DA68" w14:textId="77777777" w:rsidR="005D04DC" w:rsidRDefault="005D04DC" w:rsidP="00B954FE">
            <w:pPr>
              <w:jc w:val="right"/>
            </w:pPr>
            <w:r>
              <w:t>8240</w:t>
            </w:r>
          </w:p>
          <w:p w14:paraId="4A77D0FA" w14:textId="77777777" w:rsidR="005D04DC" w:rsidRDefault="005D04DC" w:rsidP="00B954FE">
            <w:pPr>
              <w:jc w:val="right"/>
            </w:pPr>
            <w:r>
              <w:t>240</w:t>
            </w:r>
          </w:p>
          <w:p w14:paraId="7198D0C6" w14:textId="77777777" w:rsidR="005D04DC" w:rsidRDefault="005D04DC" w:rsidP="00B954FE">
            <w:pPr>
              <w:jc w:val="right"/>
            </w:pPr>
            <w:r>
              <w:t>160</w:t>
            </w:r>
          </w:p>
          <w:p w14:paraId="0E8E207D" w14:textId="77777777" w:rsidR="005D04DC" w:rsidRDefault="005D04DC" w:rsidP="00B954FE">
            <w:pPr>
              <w:jc w:val="right"/>
            </w:pPr>
          </w:p>
        </w:tc>
        <w:tc>
          <w:tcPr>
            <w:tcW w:w="1350" w:type="dxa"/>
            <w:tcBorders>
              <w:top w:val="nil"/>
              <w:bottom w:val="single" w:sz="4" w:space="0" w:color="auto"/>
            </w:tcBorders>
          </w:tcPr>
          <w:p w14:paraId="7D8105E4" w14:textId="77777777" w:rsidR="005D04DC" w:rsidRDefault="005D04DC" w:rsidP="00B954FE">
            <w:pPr>
              <w:jc w:val="right"/>
            </w:pPr>
          </w:p>
          <w:p w14:paraId="59CBFBA8" w14:textId="77777777" w:rsidR="005D04DC" w:rsidRDefault="005D04DC" w:rsidP="00B954FE">
            <w:pPr>
              <w:jc w:val="right"/>
            </w:pPr>
            <w:r>
              <w:t>320</w:t>
            </w:r>
          </w:p>
          <w:p w14:paraId="01823161" w14:textId="77777777" w:rsidR="005D04DC" w:rsidRDefault="005D04DC" w:rsidP="00B954FE">
            <w:pPr>
              <w:jc w:val="right"/>
            </w:pPr>
            <w:r>
              <w:t>3120</w:t>
            </w:r>
          </w:p>
          <w:p w14:paraId="7AAD0571" w14:textId="77777777" w:rsidR="005D04DC" w:rsidRDefault="005D04DC" w:rsidP="00B954FE">
            <w:pPr>
              <w:jc w:val="right"/>
            </w:pPr>
          </w:p>
          <w:p w14:paraId="5AB6AA86" w14:textId="77777777" w:rsidR="005D04DC" w:rsidRDefault="005D04DC" w:rsidP="00B954FE">
            <w:pPr>
              <w:jc w:val="right"/>
            </w:pPr>
          </w:p>
          <w:p w14:paraId="2CB8C068" w14:textId="77777777" w:rsidR="005D04DC" w:rsidRDefault="005D04DC" w:rsidP="00B954FE">
            <w:pPr>
              <w:jc w:val="right"/>
            </w:pPr>
          </w:p>
          <w:p w14:paraId="46BA1492" w14:textId="77777777" w:rsidR="005D04DC" w:rsidRDefault="005D04DC" w:rsidP="00B954FE">
            <w:pPr>
              <w:jc w:val="right"/>
            </w:pPr>
            <w:r>
              <w:t>7840</w:t>
            </w:r>
          </w:p>
        </w:tc>
        <w:tc>
          <w:tcPr>
            <w:tcW w:w="1350" w:type="dxa"/>
            <w:tcBorders>
              <w:top w:val="nil"/>
              <w:bottom w:val="nil"/>
            </w:tcBorders>
          </w:tcPr>
          <w:p w14:paraId="6BB4071E" w14:textId="77777777" w:rsidR="005D04DC" w:rsidRDefault="005D04DC" w:rsidP="00B954FE">
            <w:pPr>
              <w:jc w:val="right"/>
              <w:rPr>
                <w:u w:val="double"/>
              </w:rPr>
            </w:pPr>
          </w:p>
          <w:p w14:paraId="7482012E" w14:textId="77777777" w:rsidR="005D04DC" w:rsidRDefault="005D04DC" w:rsidP="00B954FE">
            <w:pPr>
              <w:jc w:val="right"/>
              <w:rPr>
                <w:u w:val="double"/>
              </w:rPr>
            </w:pPr>
          </w:p>
          <w:p w14:paraId="3A744882" w14:textId="77777777" w:rsidR="005D04DC" w:rsidRDefault="005D04DC" w:rsidP="00B954FE">
            <w:pPr>
              <w:jc w:val="right"/>
              <w:rPr>
                <w:u w:val="double"/>
              </w:rPr>
            </w:pPr>
          </w:p>
          <w:p w14:paraId="1A0E7460" w14:textId="77777777" w:rsidR="005D04DC" w:rsidRDefault="005D04DC" w:rsidP="00B954FE">
            <w:pPr>
              <w:jc w:val="right"/>
              <w:rPr>
                <w:u w:val="double"/>
              </w:rPr>
            </w:pPr>
          </w:p>
          <w:p w14:paraId="379355DA" w14:textId="77777777" w:rsidR="005D04DC" w:rsidRDefault="005D04DC" w:rsidP="00B954FE">
            <w:pPr>
              <w:jc w:val="right"/>
              <w:rPr>
                <w:u w:val="double"/>
              </w:rPr>
            </w:pPr>
          </w:p>
          <w:p w14:paraId="2A5150E8" w14:textId="77777777" w:rsidR="005D04DC" w:rsidRDefault="005D04DC" w:rsidP="00B954FE">
            <w:pPr>
              <w:jc w:val="right"/>
              <w:rPr>
                <w:u w:val="double"/>
              </w:rPr>
            </w:pPr>
          </w:p>
          <w:p w14:paraId="0C999D6A" w14:textId="77777777" w:rsidR="005D04DC" w:rsidRPr="00F83D10" w:rsidRDefault="005D04DC" w:rsidP="00B954FE">
            <w:pPr>
              <w:jc w:val="right"/>
            </w:pPr>
            <w:r w:rsidRPr="00F83D10">
              <w:t>11280</w:t>
            </w:r>
          </w:p>
        </w:tc>
      </w:tr>
      <w:tr w:rsidR="005D04DC" w14:paraId="51A97391" w14:textId="77777777" w:rsidTr="00AE24FE">
        <w:trPr>
          <w:trHeight w:val="440"/>
        </w:trPr>
        <w:tc>
          <w:tcPr>
            <w:tcW w:w="5665" w:type="dxa"/>
            <w:tcBorders>
              <w:top w:val="nil"/>
              <w:bottom w:val="nil"/>
            </w:tcBorders>
          </w:tcPr>
          <w:p w14:paraId="24D5E899" w14:textId="77777777" w:rsidR="005D04DC" w:rsidRDefault="005D04DC" w:rsidP="00AE24FE">
            <w:pPr>
              <w:rPr>
                <w:b/>
                <w:u w:val="double"/>
              </w:rPr>
            </w:pPr>
            <w:r>
              <w:rPr>
                <w:b/>
                <w:u w:val="double"/>
              </w:rPr>
              <w:t>Fixed Assets</w:t>
            </w:r>
          </w:p>
          <w:p w14:paraId="3D48FD24" w14:textId="77777777" w:rsidR="005D04DC" w:rsidRDefault="005D04DC" w:rsidP="00AE24FE">
            <w:r>
              <w:t>Land</w:t>
            </w:r>
          </w:p>
          <w:p w14:paraId="34241376" w14:textId="77777777" w:rsidR="005D04DC" w:rsidRPr="00F83D10" w:rsidRDefault="005D04DC" w:rsidP="00AE24FE">
            <w:r>
              <w:t>Add: Revaluation gain</w:t>
            </w:r>
          </w:p>
        </w:tc>
        <w:tc>
          <w:tcPr>
            <w:tcW w:w="1440" w:type="dxa"/>
          </w:tcPr>
          <w:p w14:paraId="670B7759" w14:textId="77777777" w:rsidR="005D04DC" w:rsidRDefault="005D04DC" w:rsidP="00B954FE">
            <w:pPr>
              <w:jc w:val="right"/>
            </w:pPr>
          </w:p>
          <w:p w14:paraId="3DEE773C" w14:textId="77777777" w:rsidR="005D04DC" w:rsidRDefault="005D04DC" w:rsidP="00B954FE">
            <w:pPr>
              <w:jc w:val="right"/>
            </w:pPr>
            <w:r>
              <w:t>15000</w:t>
            </w:r>
          </w:p>
          <w:p w14:paraId="006113D7" w14:textId="77777777" w:rsidR="005D04DC" w:rsidRDefault="005D04DC" w:rsidP="00B954FE">
            <w:pPr>
              <w:jc w:val="right"/>
            </w:pPr>
            <w:r>
              <w:t>5000</w:t>
            </w:r>
          </w:p>
        </w:tc>
        <w:tc>
          <w:tcPr>
            <w:tcW w:w="1350" w:type="dxa"/>
            <w:tcBorders>
              <w:bottom w:val="nil"/>
            </w:tcBorders>
          </w:tcPr>
          <w:p w14:paraId="2742C6D2" w14:textId="77777777" w:rsidR="005D04DC" w:rsidRDefault="005D04DC" w:rsidP="00B954FE">
            <w:pPr>
              <w:jc w:val="right"/>
            </w:pPr>
          </w:p>
          <w:p w14:paraId="47D2241B" w14:textId="77777777" w:rsidR="005D04DC" w:rsidRDefault="005D04DC" w:rsidP="00B954FE">
            <w:pPr>
              <w:jc w:val="right"/>
            </w:pPr>
          </w:p>
          <w:p w14:paraId="63C0026A" w14:textId="77777777" w:rsidR="005D04DC" w:rsidRDefault="005D04DC" w:rsidP="00B954FE">
            <w:pPr>
              <w:jc w:val="right"/>
            </w:pPr>
            <w:r>
              <w:t>20000</w:t>
            </w:r>
          </w:p>
        </w:tc>
        <w:tc>
          <w:tcPr>
            <w:tcW w:w="1350" w:type="dxa"/>
            <w:tcBorders>
              <w:top w:val="nil"/>
              <w:bottom w:val="nil"/>
            </w:tcBorders>
          </w:tcPr>
          <w:p w14:paraId="582977D8" w14:textId="77777777" w:rsidR="005D04DC" w:rsidRDefault="005D04DC" w:rsidP="00B954FE">
            <w:pPr>
              <w:jc w:val="right"/>
              <w:rPr>
                <w:u w:val="double"/>
              </w:rPr>
            </w:pPr>
          </w:p>
          <w:p w14:paraId="49E7836B" w14:textId="77777777" w:rsidR="005D04DC" w:rsidRPr="003C6BA0" w:rsidRDefault="005D04DC" w:rsidP="00B954FE">
            <w:pPr>
              <w:jc w:val="right"/>
              <w:rPr>
                <w:u w:val="double"/>
              </w:rPr>
            </w:pPr>
          </w:p>
        </w:tc>
      </w:tr>
      <w:tr w:rsidR="005D04DC" w14:paraId="0FBD2959" w14:textId="77777777" w:rsidTr="00AE24FE">
        <w:trPr>
          <w:trHeight w:val="440"/>
        </w:trPr>
        <w:tc>
          <w:tcPr>
            <w:tcW w:w="5665" w:type="dxa"/>
            <w:tcBorders>
              <w:top w:val="nil"/>
              <w:bottom w:val="nil"/>
            </w:tcBorders>
          </w:tcPr>
          <w:p w14:paraId="6CC35764" w14:textId="77777777" w:rsidR="005D04DC" w:rsidRDefault="005D04DC" w:rsidP="00AE24FE"/>
          <w:p w14:paraId="1CFC8FBE" w14:textId="77777777" w:rsidR="005D04DC" w:rsidRDefault="005D04DC" w:rsidP="00AE24FE">
            <w:r w:rsidRPr="00F83D10">
              <w:t>Buildings</w:t>
            </w:r>
          </w:p>
          <w:p w14:paraId="20231B9B" w14:textId="77777777" w:rsidR="005D04DC" w:rsidRPr="00F83D10" w:rsidRDefault="005D04DC" w:rsidP="00AE24FE">
            <w:r>
              <w:t>Less: Accumulated Depreciation</w:t>
            </w:r>
          </w:p>
        </w:tc>
        <w:tc>
          <w:tcPr>
            <w:tcW w:w="1440" w:type="dxa"/>
          </w:tcPr>
          <w:p w14:paraId="7DE6C9E5" w14:textId="77777777" w:rsidR="005D04DC" w:rsidRDefault="005D04DC" w:rsidP="00B954FE">
            <w:pPr>
              <w:jc w:val="right"/>
            </w:pPr>
          </w:p>
          <w:p w14:paraId="19DC4610" w14:textId="77777777" w:rsidR="005D04DC" w:rsidRDefault="005D04DC" w:rsidP="00B954FE">
            <w:pPr>
              <w:jc w:val="right"/>
            </w:pPr>
            <w:r>
              <w:t>16000</w:t>
            </w:r>
          </w:p>
          <w:p w14:paraId="32788EA2" w14:textId="77777777" w:rsidR="005D04DC" w:rsidRDefault="005D04DC" w:rsidP="00B954FE">
            <w:pPr>
              <w:jc w:val="right"/>
            </w:pPr>
            <w:r>
              <w:t>4580</w:t>
            </w:r>
          </w:p>
        </w:tc>
        <w:tc>
          <w:tcPr>
            <w:tcW w:w="1350" w:type="dxa"/>
            <w:tcBorders>
              <w:top w:val="nil"/>
              <w:bottom w:val="nil"/>
            </w:tcBorders>
          </w:tcPr>
          <w:p w14:paraId="5604A6E1" w14:textId="77777777" w:rsidR="005D04DC" w:rsidRDefault="005D04DC" w:rsidP="00B954FE">
            <w:pPr>
              <w:jc w:val="right"/>
            </w:pPr>
          </w:p>
          <w:p w14:paraId="0B82F144" w14:textId="77777777" w:rsidR="005D04DC" w:rsidRDefault="005D04DC" w:rsidP="00B954FE">
            <w:pPr>
              <w:jc w:val="right"/>
            </w:pPr>
          </w:p>
          <w:p w14:paraId="396E63EB" w14:textId="77777777" w:rsidR="005D04DC" w:rsidRDefault="005D04DC" w:rsidP="00B954FE">
            <w:pPr>
              <w:jc w:val="right"/>
            </w:pPr>
            <w:r>
              <w:t>11420</w:t>
            </w:r>
          </w:p>
        </w:tc>
        <w:tc>
          <w:tcPr>
            <w:tcW w:w="1350" w:type="dxa"/>
            <w:tcBorders>
              <w:top w:val="nil"/>
              <w:bottom w:val="nil"/>
            </w:tcBorders>
          </w:tcPr>
          <w:p w14:paraId="5AFBFA46" w14:textId="77777777" w:rsidR="005D04DC" w:rsidRPr="003C6BA0" w:rsidRDefault="005D04DC" w:rsidP="00B954FE">
            <w:pPr>
              <w:jc w:val="right"/>
              <w:rPr>
                <w:u w:val="double"/>
              </w:rPr>
            </w:pPr>
          </w:p>
        </w:tc>
      </w:tr>
      <w:tr w:rsidR="005D04DC" w14:paraId="430ACDEE" w14:textId="77777777" w:rsidTr="00AE24FE">
        <w:trPr>
          <w:trHeight w:val="440"/>
        </w:trPr>
        <w:tc>
          <w:tcPr>
            <w:tcW w:w="5665" w:type="dxa"/>
            <w:tcBorders>
              <w:top w:val="nil"/>
              <w:bottom w:val="nil"/>
            </w:tcBorders>
          </w:tcPr>
          <w:p w14:paraId="66E7ED9B" w14:textId="77777777" w:rsidR="005D04DC" w:rsidRDefault="005D04DC" w:rsidP="00AE24FE"/>
          <w:p w14:paraId="6A934EF0" w14:textId="77777777" w:rsidR="005D04DC" w:rsidRDefault="005D04DC" w:rsidP="00AE24FE">
            <w:r>
              <w:lastRenderedPageBreak/>
              <w:t>Plant</w:t>
            </w:r>
          </w:p>
          <w:p w14:paraId="30484227" w14:textId="77777777" w:rsidR="005D04DC" w:rsidRDefault="005D04DC" w:rsidP="00AE24FE">
            <w:r>
              <w:t>Less: Accumulated Depreciation</w:t>
            </w:r>
          </w:p>
        </w:tc>
        <w:tc>
          <w:tcPr>
            <w:tcW w:w="1440" w:type="dxa"/>
            <w:tcBorders>
              <w:bottom w:val="single" w:sz="4" w:space="0" w:color="auto"/>
            </w:tcBorders>
          </w:tcPr>
          <w:p w14:paraId="5F1E9A66" w14:textId="77777777" w:rsidR="005D04DC" w:rsidRDefault="005D04DC" w:rsidP="00B954FE">
            <w:pPr>
              <w:jc w:val="right"/>
            </w:pPr>
          </w:p>
          <w:p w14:paraId="341618CB" w14:textId="77777777" w:rsidR="005D04DC" w:rsidRDefault="005D04DC" w:rsidP="00B954FE">
            <w:pPr>
              <w:jc w:val="right"/>
            </w:pPr>
            <w:r>
              <w:lastRenderedPageBreak/>
              <w:t>25600</w:t>
            </w:r>
          </w:p>
          <w:p w14:paraId="4EC1E023" w14:textId="77777777" w:rsidR="005D04DC" w:rsidRDefault="005D04DC" w:rsidP="00B954FE">
            <w:pPr>
              <w:jc w:val="right"/>
            </w:pPr>
            <w:r>
              <w:t>7520</w:t>
            </w:r>
          </w:p>
        </w:tc>
        <w:tc>
          <w:tcPr>
            <w:tcW w:w="1350" w:type="dxa"/>
            <w:tcBorders>
              <w:top w:val="nil"/>
              <w:bottom w:val="single" w:sz="4" w:space="0" w:color="auto"/>
            </w:tcBorders>
          </w:tcPr>
          <w:p w14:paraId="7EC087FC" w14:textId="77777777" w:rsidR="005D04DC" w:rsidRDefault="005D04DC" w:rsidP="00B954FE">
            <w:pPr>
              <w:jc w:val="right"/>
            </w:pPr>
          </w:p>
          <w:p w14:paraId="3B2DD69E" w14:textId="77777777" w:rsidR="005D04DC" w:rsidRDefault="005D04DC" w:rsidP="00B954FE">
            <w:pPr>
              <w:jc w:val="right"/>
            </w:pPr>
          </w:p>
          <w:p w14:paraId="688F3FD7" w14:textId="77777777" w:rsidR="005D04DC" w:rsidRDefault="005D04DC" w:rsidP="00B954FE">
            <w:pPr>
              <w:jc w:val="right"/>
            </w:pPr>
            <w:r>
              <w:t>18080</w:t>
            </w:r>
          </w:p>
        </w:tc>
        <w:tc>
          <w:tcPr>
            <w:tcW w:w="1350" w:type="dxa"/>
            <w:tcBorders>
              <w:top w:val="nil"/>
              <w:bottom w:val="single" w:sz="4" w:space="0" w:color="auto"/>
            </w:tcBorders>
          </w:tcPr>
          <w:p w14:paraId="5A911024" w14:textId="77777777" w:rsidR="005D04DC" w:rsidRDefault="005D04DC" w:rsidP="00B954FE">
            <w:pPr>
              <w:jc w:val="right"/>
              <w:rPr>
                <w:u w:val="double"/>
              </w:rPr>
            </w:pPr>
          </w:p>
          <w:p w14:paraId="0A252AA5" w14:textId="77777777" w:rsidR="005D04DC" w:rsidRDefault="005D04DC" w:rsidP="00B954FE">
            <w:pPr>
              <w:jc w:val="right"/>
              <w:rPr>
                <w:u w:val="double"/>
              </w:rPr>
            </w:pPr>
          </w:p>
          <w:p w14:paraId="4EE1AF31" w14:textId="77777777" w:rsidR="005D04DC" w:rsidRPr="009075EC" w:rsidRDefault="005D04DC" w:rsidP="00B954FE">
            <w:pPr>
              <w:jc w:val="right"/>
            </w:pPr>
            <w:r w:rsidRPr="009075EC">
              <w:t>49500</w:t>
            </w:r>
          </w:p>
        </w:tc>
      </w:tr>
      <w:tr w:rsidR="005D04DC" w14:paraId="33BCD94F" w14:textId="77777777" w:rsidTr="00AE24FE">
        <w:trPr>
          <w:trHeight w:val="440"/>
        </w:trPr>
        <w:tc>
          <w:tcPr>
            <w:tcW w:w="5665" w:type="dxa"/>
            <w:tcBorders>
              <w:top w:val="nil"/>
              <w:bottom w:val="single" w:sz="4" w:space="0" w:color="auto"/>
            </w:tcBorders>
          </w:tcPr>
          <w:p w14:paraId="108B0937" w14:textId="77777777" w:rsidR="005D04DC" w:rsidRDefault="005D04DC" w:rsidP="00AE24FE">
            <w:pPr>
              <w:jc w:val="right"/>
            </w:pPr>
            <w:r>
              <w:lastRenderedPageBreak/>
              <w:t>[Total Assets]</w:t>
            </w:r>
          </w:p>
        </w:tc>
        <w:tc>
          <w:tcPr>
            <w:tcW w:w="1440" w:type="dxa"/>
            <w:tcBorders>
              <w:bottom w:val="nil"/>
            </w:tcBorders>
          </w:tcPr>
          <w:p w14:paraId="40ED5015" w14:textId="77777777" w:rsidR="005D04DC" w:rsidRDefault="005D04DC" w:rsidP="00B954FE">
            <w:pPr>
              <w:jc w:val="right"/>
            </w:pPr>
          </w:p>
        </w:tc>
        <w:tc>
          <w:tcPr>
            <w:tcW w:w="1350" w:type="dxa"/>
            <w:tcBorders>
              <w:bottom w:val="nil"/>
            </w:tcBorders>
          </w:tcPr>
          <w:p w14:paraId="6B260BF2" w14:textId="77777777" w:rsidR="005D04DC" w:rsidRDefault="005D04DC" w:rsidP="00B954FE">
            <w:pPr>
              <w:jc w:val="right"/>
            </w:pPr>
          </w:p>
        </w:tc>
        <w:tc>
          <w:tcPr>
            <w:tcW w:w="1350" w:type="dxa"/>
            <w:tcBorders>
              <w:bottom w:val="nil"/>
            </w:tcBorders>
          </w:tcPr>
          <w:p w14:paraId="2DA52658" w14:textId="77777777" w:rsidR="005D04DC" w:rsidRPr="00B954FE" w:rsidRDefault="005D04DC" w:rsidP="00B954FE">
            <w:pPr>
              <w:jc w:val="right"/>
              <w:rPr>
                <w:b/>
                <w:u w:val="double"/>
              </w:rPr>
            </w:pPr>
            <w:r w:rsidRPr="00B954FE">
              <w:rPr>
                <w:b/>
                <w:sz w:val="28"/>
                <w:u w:val="double"/>
              </w:rPr>
              <w:t>60780</w:t>
            </w:r>
          </w:p>
        </w:tc>
      </w:tr>
      <w:tr w:rsidR="005D04DC" w14:paraId="45A167A9" w14:textId="77777777" w:rsidTr="00AE24FE">
        <w:trPr>
          <w:trHeight w:val="440"/>
        </w:trPr>
        <w:tc>
          <w:tcPr>
            <w:tcW w:w="5665" w:type="dxa"/>
            <w:tcBorders>
              <w:top w:val="single" w:sz="4" w:space="0" w:color="auto"/>
              <w:bottom w:val="nil"/>
            </w:tcBorders>
          </w:tcPr>
          <w:p w14:paraId="6EE96F48" w14:textId="77777777" w:rsidR="005D04DC" w:rsidRPr="009075EC" w:rsidRDefault="005D04DC" w:rsidP="00AE24FE">
            <w:pPr>
              <w:jc w:val="center"/>
              <w:rPr>
                <w:b/>
                <w:u w:val="double"/>
              </w:rPr>
            </w:pPr>
            <w:r w:rsidRPr="009075EC">
              <w:rPr>
                <w:b/>
                <w:sz w:val="28"/>
                <w:u w:val="double"/>
              </w:rPr>
              <w:t>Liabilities &amp; Owner’s Equity</w:t>
            </w:r>
          </w:p>
        </w:tc>
        <w:tc>
          <w:tcPr>
            <w:tcW w:w="1440" w:type="dxa"/>
            <w:tcBorders>
              <w:top w:val="nil"/>
              <w:bottom w:val="nil"/>
            </w:tcBorders>
          </w:tcPr>
          <w:p w14:paraId="0C5F1738" w14:textId="77777777" w:rsidR="005D04DC" w:rsidRDefault="005D04DC" w:rsidP="00B954FE">
            <w:pPr>
              <w:jc w:val="right"/>
            </w:pPr>
          </w:p>
        </w:tc>
        <w:tc>
          <w:tcPr>
            <w:tcW w:w="1350" w:type="dxa"/>
            <w:tcBorders>
              <w:top w:val="nil"/>
              <w:bottom w:val="nil"/>
            </w:tcBorders>
          </w:tcPr>
          <w:p w14:paraId="370A6EC6" w14:textId="77777777" w:rsidR="005D04DC" w:rsidRDefault="005D04DC" w:rsidP="00B954FE">
            <w:pPr>
              <w:jc w:val="right"/>
            </w:pPr>
          </w:p>
        </w:tc>
        <w:tc>
          <w:tcPr>
            <w:tcW w:w="1350" w:type="dxa"/>
            <w:tcBorders>
              <w:top w:val="nil"/>
              <w:bottom w:val="nil"/>
            </w:tcBorders>
          </w:tcPr>
          <w:p w14:paraId="26487AF2" w14:textId="77777777" w:rsidR="005D04DC" w:rsidRDefault="005D04DC" w:rsidP="00B954FE">
            <w:pPr>
              <w:jc w:val="right"/>
              <w:rPr>
                <w:u w:val="double"/>
              </w:rPr>
            </w:pPr>
          </w:p>
        </w:tc>
      </w:tr>
      <w:tr w:rsidR="005D04DC" w14:paraId="3E7279B7" w14:textId="77777777" w:rsidTr="00AE24FE">
        <w:trPr>
          <w:trHeight w:val="440"/>
        </w:trPr>
        <w:tc>
          <w:tcPr>
            <w:tcW w:w="5665" w:type="dxa"/>
            <w:tcBorders>
              <w:top w:val="nil"/>
              <w:bottom w:val="nil"/>
            </w:tcBorders>
          </w:tcPr>
          <w:p w14:paraId="5C129EC0" w14:textId="77777777" w:rsidR="005D04DC" w:rsidRPr="00ED317D" w:rsidRDefault="005D04DC" w:rsidP="00AE24FE">
            <w:pPr>
              <w:rPr>
                <w:b/>
                <w:u w:val="double"/>
              </w:rPr>
            </w:pPr>
            <w:r w:rsidRPr="00ED317D">
              <w:rPr>
                <w:b/>
                <w:u w:val="double"/>
              </w:rPr>
              <w:t>Total Liabilities</w:t>
            </w:r>
          </w:p>
          <w:p w14:paraId="51611C37" w14:textId="77777777" w:rsidR="005D04DC" w:rsidRDefault="005D04DC" w:rsidP="00AE24FE">
            <w:pPr>
              <w:rPr>
                <w:b/>
                <w:u w:val="double"/>
              </w:rPr>
            </w:pPr>
          </w:p>
          <w:p w14:paraId="15845C79" w14:textId="77777777" w:rsidR="005D04DC" w:rsidRDefault="005D04DC" w:rsidP="00AE24FE">
            <w:r>
              <w:t>12% debenture</w:t>
            </w:r>
          </w:p>
          <w:p w14:paraId="11DC566A" w14:textId="77777777" w:rsidR="005D04DC" w:rsidRDefault="005D04DC" w:rsidP="00AE24FE">
            <w:r>
              <w:t>Trade payable</w:t>
            </w:r>
          </w:p>
          <w:p w14:paraId="4CEBECC9" w14:textId="77777777" w:rsidR="005D04DC" w:rsidRDefault="005D04DC" w:rsidP="00AE24FE">
            <w:r>
              <w:t>Outstanding interest (480-240)</w:t>
            </w:r>
          </w:p>
          <w:p w14:paraId="11E7B16A" w14:textId="77777777" w:rsidR="005D04DC" w:rsidRDefault="005D04DC" w:rsidP="00AE24FE">
            <w:r>
              <w:t>Outstanding insurance fees</w:t>
            </w:r>
          </w:p>
          <w:p w14:paraId="008DF38C" w14:textId="77777777" w:rsidR="005D04DC" w:rsidRPr="009075EC" w:rsidRDefault="005D04DC" w:rsidP="00AE24FE">
            <w:pPr>
              <w:jc w:val="left"/>
            </w:pPr>
            <w:r>
              <w:t>Income tax liability</w:t>
            </w:r>
          </w:p>
        </w:tc>
        <w:tc>
          <w:tcPr>
            <w:tcW w:w="1440" w:type="dxa"/>
            <w:tcBorders>
              <w:top w:val="nil"/>
            </w:tcBorders>
          </w:tcPr>
          <w:p w14:paraId="60C4F2A3" w14:textId="77777777" w:rsidR="005D04DC" w:rsidRDefault="005D04DC" w:rsidP="00B954FE">
            <w:pPr>
              <w:jc w:val="right"/>
            </w:pPr>
          </w:p>
        </w:tc>
        <w:tc>
          <w:tcPr>
            <w:tcW w:w="1350" w:type="dxa"/>
            <w:tcBorders>
              <w:top w:val="nil"/>
            </w:tcBorders>
          </w:tcPr>
          <w:p w14:paraId="7E9D3A91" w14:textId="77777777" w:rsidR="005D04DC" w:rsidRDefault="005D04DC" w:rsidP="00B954FE">
            <w:pPr>
              <w:jc w:val="right"/>
              <w:rPr>
                <w:u w:val="double"/>
              </w:rPr>
            </w:pPr>
          </w:p>
          <w:p w14:paraId="70DCD2CB" w14:textId="77777777" w:rsidR="005D04DC" w:rsidRPr="009075EC" w:rsidRDefault="005D04DC" w:rsidP="00B954FE">
            <w:pPr>
              <w:jc w:val="right"/>
              <w:rPr>
                <w:u w:val="double"/>
              </w:rPr>
            </w:pPr>
          </w:p>
          <w:p w14:paraId="628FBB57" w14:textId="77777777" w:rsidR="005D04DC" w:rsidRDefault="005D04DC" w:rsidP="00B954FE">
            <w:pPr>
              <w:jc w:val="right"/>
            </w:pPr>
            <w:r>
              <w:t>4000</w:t>
            </w:r>
          </w:p>
          <w:p w14:paraId="3F12F3B7" w14:textId="77777777" w:rsidR="005D04DC" w:rsidRDefault="005D04DC" w:rsidP="00B954FE">
            <w:pPr>
              <w:jc w:val="right"/>
            </w:pPr>
            <w:r>
              <w:t>4480</w:t>
            </w:r>
          </w:p>
          <w:p w14:paraId="551C77AA" w14:textId="77777777" w:rsidR="005D04DC" w:rsidRDefault="005D04DC" w:rsidP="00B954FE">
            <w:pPr>
              <w:jc w:val="right"/>
            </w:pPr>
            <w:r>
              <w:t>240</w:t>
            </w:r>
          </w:p>
          <w:p w14:paraId="402799D6" w14:textId="77777777" w:rsidR="005D04DC" w:rsidRDefault="005D04DC" w:rsidP="00B954FE">
            <w:pPr>
              <w:jc w:val="right"/>
            </w:pPr>
            <w:r>
              <w:t>500</w:t>
            </w:r>
          </w:p>
          <w:p w14:paraId="4A4581DB" w14:textId="77777777" w:rsidR="005D04DC" w:rsidRDefault="005D04DC" w:rsidP="00B954FE">
            <w:pPr>
              <w:jc w:val="right"/>
            </w:pPr>
            <w:r>
              <w:t>1600</w:t>
            </w:r>
          </w:p>
        </w:tc>
        <w:tc>
          <w:tcPr>
            <w:tcW w:w="1350" w:type="dxa"/>
            <w:tcBorders>
              <w:top w:val="nil"/>
              <w:bottom w:val="nil"/>
            </w:tcBorders>
          </w:tcPr>
          <w:p w14:paraId="6793839A" w14:textId="77777777" w:rsidR="005D04DC" w:rsidRDefault="005D04DC" w:rsidP="00B954FE">
            <w:pPr>
              <w:jc w:val="right"/>
              <w:rPr>
                <w:u w:val="double"/>
              </w:rPr>
            </w:pPr>
          </w:p>
          <w:p w14:paraId="212C8B01" w14:textId="77777777" w:rsidR="005D04DC" w:rsidRDefault="005D04DC" w:rsidP="00B954FE">
            <w:pPr>
              <w:jc w:val="right"/>
              <w:rPr>
                <w:u w:val="double"/>
              </w:rPr>
            </w:pPr>
          </w:p>
          <w:p w14:paraId="44DD79F5" w14:textId="77777777" w:rsidR="005D04DC" w:rsidRDefault="005D04DC" w:rsidP="00B954FE">
            <w:pPr>
              <w:jc w:val="right"/>
              <w:rPr>
                <w:u w:val="double"/>
              </w:rPr>
            </w:pPr>
          </w:p>
          <w:p w14:paraId="7F9C889D" w14:textId="77777777" w:rsidR="005D04DC" w:rsidRDefault="005D04DC" w:rsidP="00B954FE">
            <w:pPr>
              <w:jc w:val="right"/>
              <w:rPr>
                <w:u w:val="double"/>
              </w:rPr>
            </w:pPr>
          </w:p>
          <w:p w14:paraId="3331DC5B" w14:textId="77777777" w:rsidR="005D04DC" w:rsidRDefault="005D04DC" w:rsidP="00B954FE">
            <w:pPr>
              <w:jc w:val="right"/>
              <w:rPr>
                <w:u w:val="double"/>
              </w:rPr>
            </w:pPr>
          </w:p>
          <w:p w14:paraId="1ADF6980" w14:textId="77777777" w:rsidR="005D04DC" w:rsidRDefault="005D04DC" w:rsidP="00B954FE">
            <w:pPr>
              <w:jc w:val="right"/>
              <w:rPr>
                <w:u w:val="double"/>
              </w:rPr>
            </w:pPr>
          </w:p>
          <w:p w14:paraId="07DF1032" w14:textId="77777777" w:rsidR="005D04DC" w:rsidRDefault="005D04DC" w:rsidP="00B954FE">
            <w:pPr>
              <w:jc w:val="right"/>
              <w:rPr>
                <w:u w:val="double"/>
              </w:rPr>
            </w:pPr>
          </w:p>
          <w:p w14:paraId="137D0697" w14:textId="77777777" w:rsidR="005D04DC" w:rsidRPr="00ED317D" w:rsidRDefault="005D04DC" w:rsidP="00B954FE">
            <w:pPr>
              <w:jc w:val="right"/>
            </w:pPr>
            <w:r w:rsidRPr="00ED317D">
              <w:t>10820</w:t>
            </w:r>
          </w:p>
        </w:tc>
      </w:tr>
      <w:tr w:rsidR="005D04DC" w14:paraId="2DC612DF" w14:textId="77777777" w:rsidTr="00AE24FE">
        <w:trPr>
          <w:trHeight w:val="440"/>
        </w:trPr>
        <w:tc>
          <w:tcPr>
            <w:tcW w:w="5665" w:type="dxa"/>
            <w:tcBorders>
              <w:top w:val="nil"/>
              <w:bottom w:val="single" w:sz="4" w:space="0" w:color="auto"/>
            </w:tcBorders>
          </w:tcPr>
          <w:p w14:paraId="48B4376C" w14:textId="77777777" w:rsidR="005D04DC" w:rsidRDefault="005D04DC" w:rsidP="00AE24FE">
            <w:pPr>
              <w:rPr>
                <w:b/>
                <w:u w:val="double"/>
              </w:rPr>
            </w:pPr>
            <w:r>
              <w:rPr>
                <w:b/>
                <w:u w:val="double"/>
              </w:rPr>
              <w:t>Owner’s Equity</w:t>
            </w:r>
          </w:p>
          <w:p w14:paraId="44BF1130" w14:textId="77777777" w:rsidR="005D04DC" w:rsidRDefault="005D04DC" w:rsidP="00AE24FE">
            <w:r>
              <w:t>Ordinary Share Capital</w:t>
            </w:r>
          </w:p>
          <w:p w14:paraId="710327F1" w14:textId="77777777" w:rsidR="005D04DC" w:rsidRDefault="005D04DC" w:rsidP="00AE24FE">
            <w:r>
              <w:t>Ordinary Share Premium</w:t>
            </w:r>
          </w:p>
          <w:p w14:paraId="212029A9" w14:textId="77777777" w:rsidR="005D04DC" w:rsidRPr="00AA78C4" w:rsidRDefault="005D04DC" w:rsidP="00AE24FE">
            <w:pPr>
              <w:rPr>
                <w:b/>
                <w:color w:val="000000" w:themeColor="text1"/>
              </w:rPr>
            </w:pPr>
            <w:r w:rsidRPr="00AA78C4">
              <w:rPr>
                <w:b/>
                <w:color w:val="000000" w:themeColor="text1"/>
              </w:rPr>
              <w:t>Retained Earnings:</w:t>
            </w:r>
          </w:p>
          <w:p w14:paraId="69EAFB74" w14:textId="77777777" w:rsidR="005D04DC" w:rsidRDefault="005D04DC" w:rsidP="00AE24FE">
            <w:r>
              <w:t>Retained earnings (01-01-2019)</w:t>
            </w:r>
          </w:p>
          <w:p w14:paraId="76BD80C8" w14:textId="77777777" w:rsidR="005D04DC" w:rsidRDefault="005D04DC" w:rsidP="00AE24FE">
            <w:r>
              <w:t>Add: Net profit</w:t>
            </w:r>
          </w:p>
          <w:p w14:paraId="5F026B38" w14:textId="77777777" w:rsidR="005D04DC" w:rsidRDefault="005D04DC" w:rsidP="00AE24FE">
            <w:r>
              <w:t>Less: dividend</w:t>
            </w:r>
          </w:p>
          <w:p w14:paraId="7AD83934" w14:textId="77777777" w:rsidR="005D04DC" w:rsidRPr="00ED317D" w:rsidRDefault="005D04DC" w:rsidP="00AE24FE">
            <w:pPr>
              <w:jc w:val="right"/>
            </w:pPr>
            <w:r>
              <w:t>[retained Earnings(31-12-19)]</w:t>
            </w:r>
          </w:p>
        </w:tc>
        <w:tc>
          <w:tcPr>
            <w:tcW w:w="1440" w:type="dxa"/>
          </w:tcPr>
          <w:p w14:paraId="54177561" w14:textId="77777777" w:rsidR="005D04DC" w:rsidRDefault="005D04DC" w:rsidP="00B954FE">
            <w:pPr>
              <w:jc w:val="right"/>
            </w:pPr>
          </w:p>
          <w:p w14:paraId="22FEDCE3" w14:textId="77777777" w:rsidR="005D04DC" w:rsidRDefault="005D04DC" w:rsidP="00B954FE">
            <w:pPr>
              <w:jc w:val="right"/>
            </w:pPr>
          </w:p>
          <w:p w14:paraId="266CB15B" w14:textId="77777777" w:rsidR="005D04DC" w:rsidRDefault="005D04DC" w:rsidP="00B954FE">
            <w:pPr>
              <w:jc w:val="right"/>
            </w:pPr>
          </w:p>
          <w:p w14:paraId="32DCAF13" w14:textId="77777777" w:rsidR="005D04DC" w:rsidRDefault="005D04DC" w:rsidP="00B954FE">
            <w:pPr>
              <w:jc w:val="right"/>
            </w:pPr>
          </w:p>
          <w:p w14:paraId="57353C86" w14:textId="77777777" w:rsidR="005D04DC" w:rsidRDefault="005D04DC" w:rsidP="00B954FE">
            <w:pPr>
              <w:jc w:val="right"/>
            </w:pPr>
            <w:r>
              <w:t>8380</w:t>
            </w:r>
          </w:p>
          <w:p w14:paraId="305FCB9B" w14:textId="77777777" w:rsidR="005D04DC" w:rsidRDefault="005D04DC" w:rsidP="00B954FE">
            <w:pPr>
              <w:jc w:val="right"/>
            </w:pPr>
            <w:r>
              <w:t>8140</w:t>
            </w:r>
          </w:p>
          <w:p w14:paraId="6612B480" w14:textId="77777777" w:rsidR="005D04DC" w:rsidRDefault="005D04DC" w:rsidP="00B954FE">
            <w:pPr>
              <w:jc w:val="right"/>
            </w:pPr>
            <w:r>
              <w:t>560</w:t>
            </w:r>
          </w:p>
        </w:tc>
        <w:tc>
          <w:tcPr>
            <w:tcW w:w="1350" w:type="dxa"/>
          </w:tcPr>
          <w:p w14:paraId="76A37F5E" w14:textId="77777777" w:rsidR="005D04DC" w:rsidRDefault="005D04DC" w:rsidP="00B954FE">
            <w:pPr>
              <w:jc w:val="right"/>
              <w:rPr>
                <w:u w:val="double"/>
              </w:rPr>
            </w:pPr>
          </w:p>
          <w:p w14:paraId="795A366D" w14:textId="77777777" w:rsidR="005D04DC" w:rsidRPr="00ED317D" w:rsidRDefault="005D04DC" w:rsidP="00B954FE">
            <w:pPr>
              <w:jc w:val="right"/>
            </w:pPr>
            <w:r w:rsidRPr="00ED317D">
              <w:t>29000</w:t>
            </w:r>
          </w:p>
          <w:p w14:paraId="14E6E86A" w14:textId="77777777" w:rsidR="005D04DC" w:rsidRDefault="005D04DC" w:rsidP="00B954FE">
            <w:pPr>
              <w:jc w:val="right"/>
            </w:pPr>
            <w:r w:rsidRPr="00ED317D">
              <w:t>5000</w:t>
            </w:r>
          </w:p>
          <w:p w14:paraId="796EE4E0" w14:textId="77777777" w:rsidR="005D04DC" w:rsidRDefault="005D04DC" w:rsidP="00B954FE">
            <w:pPr>
              <w:jc w:val="right"/>
            </w:pPr>
          </w:p>
          <w:p w14:paraId="2E4F5252" w14:textId="77777777" w:rsidR="005D04DC" w:rsidRDefault="005D04DC" w:rsidP="00B954FE">
            <w:pPr>
              <w:jc w:val="right"/>
            </w:pPr>
          </w:p>
          <w:p w14:paraId="3415F1D3" w14:textId="77777777" w:rsidR="005D04DC" w:rsidRDefault="005D04DC" w:rsidP="00B954FE">
            <w:pPr>
              <w:jc w:val="right"/>
            </w:pPr>
          </w:p>
          <w:p w14:paraId="48EB03EB" w14:textId="77777777" w:rsidR="005D04DC" w:rsidRDefault="005D04DC" w:rsidP="00B954FE">
            <w:pPr>
              <w:jc w:val="right"/>
            </w:pPr>
          </w:p>
          <w:p w14:paraId="7B022728" w14:textId="77777777" w:rsidR="005D04DC" w:rsidRDefault="005D04DC" w:rsidP="00B954FE">
            <w:pPr>
              <w:jc w:val="right"/>
            </w:pPr>
          </w:p>
          <w:p w14:paraId="1CA5331A" w14:textId="77777777" w:rsidR="005D04DC" w:rsidRDefault="005D04DC" w:rsidP="00B954FE">
            <w:pPr>
              <w:jc w:val="right"/>
              <w:rPr>
                <w:u w:val="double"/>
              </w:rPr>
            </w:pPr>
            <w:r>
              <w:t>15960</w:t>
            </w:r>
          </w:p>
        </w:tc>
        <w:tc>
          <w:tcPr>
            <w:tcW w:w="1350" w:type="dxa"/>
            <w:tcBorders>
              <w:top w:val="nil"/>
            </w:tcBorders>
          </w:tcPr>
          <w:p w14:paraId="08A632CF" w14:textId="77777777" w:rsidR="005D04DC" w:rsidRDefault="005D04DC" w:rsidP="00B954FE">
            <w:pPr>
              <w:jc w:val="right"/>
              <w:rPr>
                <w:u w:val="double"/>
              </w:rPr>
            </w:pPr>
          </w:p>
          <w:p w14:paraId="6AF7D1D0" w14:textId="77777777" w:rsidR="005D04DC" w:rsidRDefault="005D04DC" w:rsidP="00B954FE">
            <w:pPr>
              <w:jc w:val="right"/>
              <w:rPr>
                <w:u w:val="double"/>
              </w:rPr>
            </w:pPr>
          </w:p>
          <w:p w14:paraId="4039159E" w14:textId="77777777" w:rsidR="005D04DC" w:rsidRDefault="005D04DC" w:rsidP="00B954FE">
            <w:pPr>
              <w:jc w:val="right"/>
              <w:rPr>
                <w:u w:val="double"/>
              </w:rPr>
            </w:pPr>
          </w:p>
          <w:p w14:paraId="68FF2E61" w14:textId="77777777" w:rsidR="005D04DC" w:rsidRDefault="005D04DC" w:rsidP="00B954FE">
            <w:pPr>
              <w:jc w:val="right"/>
              <w:rPr>
                <w:u w:val="double"/>
              </w:rPr>
            </w:pPr>
          </w:p>
          <w:p w14:paraId="20A3333B" w14:textId="77777777" w:rsidR="005D04DC" w:rsidRDefault="005D04DC" w:rsidP="00B954FE">
            <w:pPr>
              <w:jc w:val="right"/>
              <w:rPr>
                <w:u w:val="double"/>
              </w:rPr>
            </w:pPr>
          </w:p>
          <w:p w14:paraId="2FF118CE" w14:textId="77777777" w:rsidR="005D04DC" w:rsidRDefault="005D04DC" w:rsidP="00B954FE">
            <w:pPr>
              <w:jc w:val="right"/>
              <w:rPr>
                <w:u w:val="double"/>
              </w:rPr>
            </w:pPr>
          </w:p>
          <w:p w14:paraId="4F515D6B" w14:textId="77777777" w:rsidR="005D04DC" w:rsidRDefault="005D04DC" w:rsidP="00B954FE">
            <w:pPr>
              <w:jc w:val="right"/>
              <w:rPr>
                <w:u w:val="double"/>
              </w:rPr>
            </w:pPr>
          </w:p>
          <w:p w14:paraId="7F79AFC1" w14:textId="77777777" w:rsidR="005D04DC" w:rsidRDefault="005D04DC" w:rsidP="00B954FE">
            <w:pPr>
              <w:jc w:val="right"/>
              <w:rPr>
                <w:u w:val="double"/>
              </w:rPr>
            </w:pPr>
          </w:p>
          <w:p w14:paraId="7A586FCD" w14:textId="77777777" w:rsidR="005D04DC" w:rsidRPr="00ED317D" w:rsidRDefault="005D04DC" w:rsidP="00B954FE">
            <w:pPr>
              <w:jc w:val="right"/>
            </w:pPr>
            <w:r>
              <w:t>49960</w:t>
            </w:r>
          </w:p>
        </w:tc>
      </w:tr>
      <w:tr w:rsidR="005D04DC" w14:paraId="37DA9E6C" w14:textId="77777777" w:rsidTr="00AE24FE">
        <w:trPr>
          <w:trHeight w:val="440"/>
        </w:trPr>
        <w:tc>
          <w:tcPr>
            <w:tcW w:w="5665" w:type="dxa"/>
            <w:tcBorders>
              <w:top w:val="single" w:sz="4" w:space="0" w:color="auto"/>
            </w:tcBorders>
          </w:tcPr>
          <w:p w14:paraId="22CEB12E" w14:textId="77777777" w:rsidR="005D04DC" w:rsidRPr="00ED317D" w:rsidRDefault="005D04DC" w:rsidP="00AE24FE">
            <w:pPr>
              <w:jc w:val="right"/>
            </w:pPr>
            <w:r w:rsidRPr="00ED317D">
              <w:t>[</w:t>
            </w:r>
            <w:r w:rsidRPr="00ED317D">
              <w:rPr>
                <w:b/>
              </w:rPr>
              <w:t>Total Liabilities and Owner’s Equity</w:t>
            </w:r>
            <w:r w:rsidRPr="00ED317D">
              <w:t>]</w:t>
            </w:r>
          </w:p>
        </w:tc>
        <w:tc>
          <w:tcPr>
            <w:tcW w:w="1440" w:type="dxa"/>
          </w:tcPr>
          <w:p w14:paraId="6E700614" w14:textId="77777777" w:rsidR="005D04DC" w:rsidRDefault="005D04DC" w:rsidP="00B954FE">
            <w:pPr>
              <w:jc w:val="right"/>
            </w:pPr>
          </w:p>
        </w:tc>
        <w:tc>
          <w:tcPr>
            <w:tcW w:w="1350" w:type="dxa"/>
          </w:tcPr>
          <w:p w14:paraId="5AA61B56" w14:textId="77777777" w:rsidR="005D04DC" w:rsidRDefault="005D04DC" w:rsidP="00B954FE">
            <w:pPr>
              <w:jc w:val="right"/>
              <w:rPr>
                <w:u w:val="double"/>
              </w:rPr>
            </w:pPr>
          </w:p>
        </w:tc>
        <w:tc>
          <w:tcPr>
            <w:tcW w:w="1350" w:type="dxa"/>
          </w:tcPr>
          <w:p w14:paraId="317385A3" w14:textId="77777777" w:rsidR="005D04DC" w:rsidRPr="00B954FE" w:rsidRDefault="005D04DC" w:rsidP="00B954FE">
            <w:pPr>
              <w:jc w:val="right"/>
              <w:rPr>
                <w:b/>
                <w:u w:val="double"/>
              </w:rPr>
            </w:pPr>
            <w:r w:rsidRPr="00B954FE">
              <w:rPr>
                <w:b/>
                <w:sz w:val="28"/>
                <w:u w:val="double"/>
              </w:rPr>
              <w:t>60780</w:t>
            </w:r>
          </w:p>
        </w:tc>
      </w:tr>
    </w:tbl>
    <w:p w14:paraId="58FC77C4" w14:textId="77777777" w:rsidR="005D04DC" w:rsidRPr="001B6CA8" w:rsidRDefault="005D04DC" w:rsidP="005D04DC"/>
    <w:p w14:paraId="688B6E92" w14:textId="77777777" w:rsidR="009F1A3F" w:rsidRDefault="009F1A3F" w:rsidP="005D04DC"/>
    <w:p w14:paraId="481DC51C" w14:textId="77777777" w:rsidR="009F1A3F" w:rsidRDefault="009F1A3F">
      <w:pPr>
        <w:spacing w:line="259" w:lineRule="auto"/>
        <w:jc w:val="left"/>
      </w:pPr>
      <w:r>
        <w:br w:type="page"/>
      </w:r>
    </w:p>
    <w:p w14:paraId="391F967E" w14:textId="77777777" w:rsidR="001774E8" w:rsidRDefault="001774E8" w:rsidP="00AE24FE">
      <w:pPr>
        <w:pStyle w:val="2"/>
      </w:pPr>
      <w:bookmarkStart w:id="5" w:name="_Toc49629377"/>
      <w:r>
        <w:lastRenderedPageBreak/>
        <w:t>Annotation</w:t>
      </w:r>
      <w:bookmarkEnd w:id="5"/>
    </w:p>
    <w:p w14:paraId="0BDD3904" w14:textId="77777777" w:rsidR="0022637D" w:rsidRPr="0022637D" w:rsidRDefault="0022637D" w:rsidP="0022637D">
      <w:pPr>
        <w:rPr>
          <w:b/>
          <w:sz w:val="28"/>
        </w:rPr>
      </w:pPr>
      <w:r w:rsidRPr="0022637D">
        <w:rPr>
          <w:b/>
          <w:sz w:val="28"/>
        </w:rPr>
        <w:t>Total accumulated Depreciation:</w:t>
      </w:r>
    </w:p>
    <w:tbl>
      <w:tblPr>
        <w:tblStyle w:val="a3"/>
        <w:tblW w:w="9895" w:type="dxa"/>
        <w:tblLook w:val="04A0" w:firstRow="1" w:lastRow="0" w:firstColumn="1" w:lastColumn="0" w:noHBand="0" w:noVBand="1"/>
      </w:tblPr>
      <w:tblGrid>
        <w:gridCol w:w="4675"/>
        <w:gridCol w:w="2337"/>
        <w:gridCol w:w="2883"/>
      </w:tblGrid>
      <w:tr w:rsidR="0022637D" w:rsidRPr="0022637D" w14:paraId="5737C7EC" w14:textId="77777777" w:rsidTr="0022637D">
        <w:tc>
          <w:tcPr>
            <w:tcW w:w="4675" w:type="dxa"/>
            <w:tcBorders>
              <w:bottom w:val="single" w:sz="4" w:space="0" w:color="auto"/>
            </w:tcBorders>
            <w:shd w:val="clear" w:color="auto" w:fill="FBE4D5" w:themeFill="accent2" w:themeFillTint="33"/>
          </w:tcPr>
          <w:p w14:paraId="40E10EBE" w14:textId="77777777" w:rsidR="0022637D" w:rsidRPr="0022637D" w:rsidRDefault="0022637D" w:rsidP="0022637D">
            <w:pPr>
              <w:jc w:val="center"/>
              <w:rPr>
                <w:sz w:val="28"/>
              </w:rPr>
            </w:pPr>
            <w:r w:rsidRPr="0022637D">
              <w:rPr>
                <w:sz w:val="28"/>
              </w:rPr>
              <w:t>Description</w:t>
            </w:r>
          </w:p>
        </w:tc>
        <w:tc>
          <w:tcPr>
            <w:tcW w:w="2337" w:type="dxa"/>
            <w:shd w:val="clear" w:color="auto" w:fill="FBE4D5" w:themeFill="accent2" w:themeFillTint="33"/>
          </w:tcPr>
          <w:p w14:paraId="14FF6305" w14:textId="77777777" w:rsidR="0022637D" w:rsidRPr="0022637D" w:rsidRDefault="0022637D" w:rsidP="0022637D">
            <w:pPr>
              <w:spacing w:line="240" w:lineRule="auto"/>
              <w:jc w:val="center"/>
              <w:rPr>
                <w:sz w:val="28"/>
              </w:rPr>
            </w:pPr>
            <w:r w:rsidRPr="0022637D">
              <w:rPr>
                <w:rFonts w:cs="Arial"/>
                <w:sz w:val="28"/>
              </w:rPr>
              <w:t>£(000)</w:t>
            </w:r>
          </w:p>
        </w:tc>
        <w:tc>
          <w:tcPr>
            <w:tcW w:w="2883" w:type="dxa"/>
            <w:tcBorders>
              <w:bottom w:val="single" w:sz="4" w:space="0" w:color="auto"/>
            </w:tcBorders>
            <w:shd w:val="clear" w:color="auto" w:fill="FBE4D5" w:themeFill="accent2" w:themeFillTint="33"/>
          </w:tcPr>
          <w:p w14:paraId="2486820C" w14:textId="77777777" w:rsidR="0022637D" w:rsidRPr="0022637D" w:rsidRDefault="0022637D" w:rsidP="0022637D">
            <w:pPr>
              <w:jc w:val="center"/>
              <w:rPr>
                <w:sz w:val="28"/>
              </w:rPr>
            </w:pPr>
            <w:r w:rsidRPr="0022637D">
              <w:rPr>
                <w:rFonts w:cs="Arial"/>
                <w:sz w:val="28"/>
              </w:rPr>
              <w:t>£(000)</w:t>
            </w:r>
          </w:p>
        </w:tc>
      </w:tr>
      <w:tr w:rsidR="0022637D" w14:paraId="3681F601" w14:textId="77777777" w:rsidTr="0022637D">
        <w:tc>
          <w:tcPr>
            <w:tcW w:w="4675" w:type="dxa"/>
            <w:tcBorders>
              <w:bottom w:val="nil"/>
            </w:tcBorders>
          </w:tcPr>
          <w:p w14:paraId="11FD801B" w14:textId="77777777" w:rsidR="0022637D" w:rsidRPr="00F66764" w:rsidRDefault="0022637D" w:rsidP="00AE24FE">
            <w:pPr>
              <w:rPr>
                <w:b/>
                <w:u w:val="double"/>
              </w:rPr>
            </w:pPr>
            <w:r w:rsidRPr="00F66764">
              <w:rPr>
                <w:b/>
                <w:u w:val="double"/>
              </w:rPr>
              <w:t>Buildings:</w:t>
            </w:r>
          </w:p>
          <w:p w14:paraId="45283758" w14:textId="77777777" w:rsidR="0022637D" w:rsidRDefault="0022637D" w:rsidP="00AE24FE">
            <w:r>
              <w:t>Initial Accumulated depreciation</w:t>
            </w:r>
          </w:p>
          <w:p w14:paraId="32DFF2E7" w14:textId="77777777" w:rsidR="0022637D" w:rsidRDefault="0022637D" w:rsidP="00AE24FE">
            <w:r>
              <w:t>Add: Current year depreciation</w:t>
            </w:r>
          </w:p>
        </w:tc>
        <w:tc>
          <w:tcPr>
            <w:tcW w:w="2337" w:type="dxa"/>
            <w:tcBorders>
              <w:bottom w:val="single" w:sz="4" w:space="0" w:color="auto"/>
            </w:tcBorders>
          </w:tcPr>
          <w:p w14:paraId="547649C7" w14:textId="77777777" w:rsidR="0022637D" w:rsidRDefault="0022637D" w:rsidP="00AE24FE">
            <w:pPr>
              <w:jc w:val="right"/>
            </w:pPr>
          </w:p>
          <w:p w14:paraId="58F94A88" w14:textId="77777777" w:rsidR="0022637D" w:rsidRDefault="0022637D" w:rsidP="00AE24FE">
            <w:pPr>
              <w:jc w:val="right"/>
            </w:pPr>
            <w:r>
              <w:t>4260</w:t>
            </w:r>
          </w:p>
          <w:p w14:paraId="6EAD2B2E" w14:textId="77777777" w:rsidR="0022637D" w:rsidRDefault="0022637D" w:rsidP="00AE24FE">
            <w:pPr>
              <w:spacing w:line="240" w:lineRule="auto"/>
              <w:jc w:val="right"/>
            </w:pPr>
            <w:r>
              <w:t>320</w:t>
            </w:r>
          </w:p>
        </w:tc>
        <w:tc>
          <w:tcPr>
            <w:tcW w:w="2883" w:type="dxa"/>
            <w:tcBorders>
              <w:bottom w:val="nil"/>
            </w:tcBorders>
          </w:tcPr>
          <w:p w14:paraId="045E7382" w14:textId="77777777" w:rsidR="0022637D" w:rsidRDefault="0022637D" w:rsidP="00AE24FE">
            <w:pPr>
              <w:jc w:val="right"/>
            </w:pPr>
          </w:p>
        </w:tc>
      </w:tr>
      <w:tr w:rsidR="0022637D" w14:paraId="754CB020" w14:textId="77777777" w:rsidTr="0022637D">
        <w:tc>
          <w:tcPr>
            <w:tcW w:w="4675" w:type="dxa"/>
            <w:tcBorders>
              <w:top w:val="nil"/>
              <w:bottom w:val="nil"/>
            </w:tcBorders>
          </w:tcPr>
          <w:p w14:paraId="32C74B8C" w14:textId="77777777" w:rsidR="0022637D" w:rsidRPr="00F66764" w:rsidRDefault="0022637D" w:rsidP="00AE24FE">
            <w:pPr>
              <w:jc w:val="right"/>
              <w:rPr>
                <w:b/>
              </w:rPr>
            </w:pPr>
            <w:r w:rsidRPr="00F66764">
              <w:rPr>
                <w:b/>
              </w:rPr>
              <w:t>[Accumulated depreciation for Building]</w:t>
            </w:r>
          </w:p>
        </w:tc>
        <w:tc>
          <w:tcPr>
            <w:tcW w:w="2337" w:type="dxa"/>
            <w:tcBorders>
              <w:bottom w:val="nil"/>
            </w:tcBorders>
          </w:tcPr>
          <w:p w14:paraId="22AA02C4" w14:textId="77777777" w:rsidR="0022637D" w:rsidRDefault="0022637D" w:rsidP="00AE24FE">
            <w:pPr>
              <w:spacing w:line="240" w:lineRule="auto"/>
              <w:jc w:val="right"/>
            </w:pPr>
          </w:p>
        </w:tc>
        <w:tc>
          <w:tcPr>
            <w:tcW w:w="2883" w:type="dxa"/>
            <w:tcBorders>
              <w:top w:val="nil"/>
              <w:bottom w:val="nil"/>
            </w:tcBorders>
          </w:tcPr>
          <w:p w14:paraId="6F38E8ED" w14:textId="77777777" w:rsidR="0022637D" w:rsidRDefault="0022637D" w:rsidP="00AE24FE">
            <w:pPr>
              <w:jc w:val="right"/>
            </w:pPr>
            <w:r>
              <w:t>4580</w:t>
            </w:r>
          </w:p>
        </w:tc>
      </w:tr>
      <w:tr w:rsidR="0022637D" w14:paraId="573301D0" w14:textId="77777777" w:rsidTr="0022637D">
        <w:tc>
          <w:tcPr>
            <w:tcW w:w="4675" w:type="dxa"/>
            <w:tcBorders>
              <w:top w:val="nil"/>
              <w:bottom w:val="nil"/>
            </w:tcBorders>
          </w:tcPr>
          <w:p w14:paraId="1A0DA859" w14:textId="77777777" w:rsidR="0022637D" w:rsidRPr="00F66764" w:rsidRDefault="0022637D" w:rsidP="00AE24FE">
            <w:pPr>
              <w:rPr>
                <w:b/>
                <w:u w:val="double"/>
              </w:rPr>
            </w:pPr>
            <w:r w:rsidRPr="00F66764">
              <w:rPr>
                <w:b/>
                <w:u w:val="double"/>
              </w:rPr>
              <w:t>Plant:</w:t>
            </w:r>
          </w:p>
          <w:p w14:paraId="19002764" w14:textId="77777777" w:rsidR="0022637D" w:rsidRDefault="0022637D" w:rsidP="00AE24FE">
            <w:r>
              <w:t>Initial Accumulated depreciation</w:t>
            </w:r>
          </w:p>
          <w:p w14:paraId="35F3DEA0" w14:textId="77777777" w:rsidR="0022637D" w:rsidRDefault="0022637D" w:rsidP="00AE24FE">
            <w:r>
              <w:t>Add: Current year depreciation</w:t>
            </w:r>
          </w:p>
        </w:tc>
        <w:tc>
          <w:tcPr>
            <w:tcW w:w="2337" w:type="dxa"/>
            <w:tcBorders>
              <w:top w:val="nil"/>
              <w:bottom w:val="single" w:sz="4" w:space="0" w:color="auto"/>
            </w:tcBorders>
          </w:tcPr>
          <w:p w14:paraId="67B07BE9" w14:textId="77777777" w:rsidR="0022637D" w:rsidRDefault="0022637D" w:rsidP="00AE24FE">
            <w:pPr>
              <w:jc w:val="right"/>
            </w:pPr>
          </w:p>
          <w:p w14:paraId="788E8709" w14:textId="77777777" w:rsidR="0022637D" w:rsidRDefault="0022637D" w:rsidP="00AE24FE">
            <w:pPr>
              <w:jc w:val="right"/>
            </w:pPr>
            <w:r>
              <w:t>4960</w:t>
            </w:r>
          </w:p>
          <w:p w14:paraId="0EDF6BF8" w14:textId="77777777" w:rsidR="0022637D" w:rsidRDefault="0022637D" w:rsidP="00AE24FE">
            <w:pPr>
              <w:spacing w:line="240" w:lineRule="auto"/>
              <w:jc w:val="right"/>
            </w:pPr>
            <w:r>
              <w:t>2560</w:t>
            </w:r>
          </w:p>
        </w:tc>
        <w:tc>
          <w:tcPr>
            <w:tcW w:w="2883" w:type="dxa"/>
            <w:tcBorders>
              <w:top w:val="nil"/>
              <w:bottom w:val="nil"/>
            </w:tcBorders>
          </w:tcPr>
          <w:p w14:paraId="2C3DBAC6" w14:textId="77777777" w:rsidR="0022637D" w:rsidRDefault="0022637D" w:rsidP="00AE24FE">
            <w:pPr>
              <w:jc w:val="right"/>
            </w:pPr>
          </w:p>
        </w:tc>
      </w:tr>
      <w:tr w:rsidR="0022637D" w14:paraId="1CA47A6B" w14:textId="77777777" w:rsidTr="0022637D">
        <w:tc>
          <w:tcPr>
            <w:tcW w:w="4675" w:type="dxa"/>
            <w:tcBorders>
              <w:top w:val="nil"/>
              <w:bottom w:val="nil"/>
            </w:tcBorders>
          </w:tcPr>
          <w:p w14:paraId="5AD97821" w14:textId="77777777" w:rsidR="0022637D" w:rsidRPr="00F66764" w:rsidRDefault="0022637D" w:rsidP="00AE24FE">
            <w:pPr>
              <w:jc w:val="right"/>
              <w:rPr>
                <w:b/>
              </w:rPr>
            </w:pPr>
            <w:r w:rsidRPr="00F66764">
              <w:rPr>
                <w:b/>
              </w:rPr>
              <w:t>[Accumulated depreciation for Building]</w:t>
            </w:r>
          </w:p>
        </w:tc>
        <w:tc>
          <w:tcPr>
            <w:tcW w:w="2337" w:type="dxa"/>
            <w:tcBorders>
              <w:bottom w:val="nil"/>
            </w:tcBorders>
          </w:tcPr>
          <w:p w14:paraId="63E27595" w14:textId="77777777" w:rsidR="0022637D" w:rsidRDefault="0022637D" w:rsidP="00AE24FE">
            <w:pPr>
              <w:jc w:val="right"/>
            </w:pPr>
          </w:p>
        </w:tc>
        <w:tc>
          <w:tcPr>
            <w:tcW w:w="2883" w:type="dxa"/>
            <w:tcBorders>
              <w:top w:val="nil"/>
            </w:tcBorders>
          </w:tcPr>
          <w:p w14:paraId="01C5CF0B" w14:textId="77777777" w:rsidR="0022637D" w:rsidRDefault="0022637D" w:rsidP="00AE24FE">
            <w:pPr>
              <w:jc w:val="right"/>
            </w:pPr>
            <w:r>
              <w:t>7520</w:t>
            </w:r>
          </w:p>
        </w:tc>
      </w:tr>
      <w:tr w:rsidR="0022637D" w14:paraId="5BD8C8DC" w14:textId="77777777" w:rsidTr="00E562D0">
        <w:trPr>
          <w:trHeight w:val="422"/>
        </w:trPr>
        <w:tc>
          <w:tcPr>
            <w:tcW w:w="4675" w:type="dxa"/>
            <w:tcBorders>
              <w:top w:val="nil"/>
            </w:tcBorders>
          </w:tcPr>
          <w:p w14:paraId="6CF90ECC" w14:textId="77777777" w:rsidR="0022637D" w:rsidRPr="00F66764" w:rsidRDefault="0022637D" w:rsidP="00AE24FE">
            <w:pPr>
              <w:jc w:val="right"/>
              <w:rPr>
                <w:b/>
              </w:rPr>
            </w:pPr>
            <w:r w:rsidRPr="00F66764">
              <w:rPr>
                <w:b/>
              </w:rPr>
              <w:t>[Total Accumulated Depreciation]</w:t>
            </w:r>
          </w:p>
        </w:tc>
        <w:tc>
          <w:tcPr>
            <w:tcW w:w="2337" w:type="dxa"/>
            <w:tcBorders>
              <w:top w:val="nil"/>
            </w:tcBorders>
          </w:tcPr>
          <w:p w14:paraId="29B9943C" w14:textId="77777777" w:rsidR="0022637D" w:rsidRDefault="0022637D" w:rsidP="00AE24FE">
            <w:pPr>
              <w:jc w:val="right"/>
            </w:pPr>
          </w:p>
        </w:tc>
        <w:tc>
          <w:tcPr>
            <w:tcW w:w="2883" w:type="dxa"/>
          </w:tcPr>
          <w:p w14:paraId="4F787978" w14:textId="77777777" w:rsidR="0022637D" w:rsidRPr="00F66764" w:rsidRDefault="0022637D" w:rsidP="00AE24FE">
            <w:pPr>
              <w:jc w:val="right"/>
              <w:rPr>
                <w:b/>
                <w:u w:val="double"/>
              </w:rPr>
            </w:pPr>
            <w:r w:rsidRPr="00F66764">
              <w:rPr>
                <w:b/>
                <w:u w:val="double"/>
              </w:rPr>
              <w:t>12100</w:t>
            </w:r>
          </w:p>
        </w:tc>
      </w:tr>
    </w:tbl>
    <w:p w14:paraId="269E78B7" w14:textId="77777777" w:rsidR="005D04DC" w:rsidRDefault="005D04DC" w:rsidP="005D04DC"/>
    <w:p w14:paraId="2889C153" w14:textId="77777777" w:rsidR="0022637D" w:rsidRPr="0022637D" w:rsidRDefault="0022637D" w:rsidP="0022637D">
      <w:pPr>
        <w:rPr>
          <w:b/>
          <w:sz w:val="28"/>
        </w:rPr>
      </w:pPr>
      <w:r w:rsidRPr="0022637D">
        <w:rPr>
          <w:b/>
          <w:sz w:val="28"/>
        </w:rPr>
        <w:t>Total value of Land</w:t>
      </w:r>
    </w:p>
    <w:tbl>
      <w:tblPr>
        <w:tblStyle w:val="a3"/>
        <w:tblW w:w="9895" w:type="dxa"/>
        <w:tblLook w:val="04A0" w:firstRow="1" w:lastRow="0" w:firstColumn="1" w:lastColumn="0" w:noHBand="0" w:noVBand="1"/>
      </w:tblPr>
      <w:tblGrid>
        <w:gridCol w:w="4675"/>
        <w:gridCol w:w="5220"/>
      </w:tblGrid>
      <w:tr w:rsidR="0022637D" w:rsidRPr="002577BF" w14:paraId="6FC764BA" w14:textId="77777777" w:rsidTr="002577BF">
        <w:tc>
          <w:tcPr>
            <w:tcW w:w="4675" w:type="dxa"/>
            <w:shd w:val="clear" w:color="auto" w:fill="FBE4D5" w:themeFill="accent2" w:themeFillTint="33"/>
          </w:tcPr>
          <w:p w14:paraId="47CA5383" w14:textId="77777777" w:rsidR="0022637D" w:rsidRPr="002577BF" w:rsidRDefault="002577BF" w:rsidP="002577BF">
            <w:pPr>
              <w:jc w:val="center"/>
              <w:rPr>
                <w:sz w:val="28"/>
              </w:rPr>
            </w:pPr>
            <w:r w:rsidRPr="002577BF">
              <w:rPr>
                <w:sz w:val="28"/>
              </w:rPr>
              <w:t>Description</w:t>
            </w:r>
          </w:p>
        </w:tc>
        <w:tc>
          <w:tcPr>
            <w:tcW w:w="5220" w:type="dxa"/>
            <w:shd w:val="clear" w:color="auto" w:fill="FBE4D5" w:themeFill="accent2" w:themeFillTint="33"/>
          </w:tcPr>
          <w:p w14:paraId="37F29192" w14:textId="77777777" w:rsidR="0022637D" w:rsidRPr="002577BF" w:rsidRDefault="002577BF" w:rsidP="002577BF">
            <w:pPr>
              <w:jc w:val="center"/>
              <w:rPr>
                <w:sz w:val="28"/>
              </w:rPr>
            </w:pPr>
            <w:r w:rsidRPr="002577BF">
              <w:rPr>
                <w:rFonts w:cs="Arial"/>
                <w:sz w:val="28"/>
              </w:rPr>
              <w:t>£(000)</w:t>
            </w:r>
          </w:p>
        </w:tc>
      </w:tr>
      <w:tr w:rsidR="0022637D" w14:paraId="24676250" w14:textId="77777777" w:rsidTr="0022637D">
        <w:tc>
          <w:tcPr>
            <w:tcW w:w="4675" w:type="dxa"/>
          </w:tcPr>
          <w:p w14:paraId="4F7039D7" w14:textId="77777777" w:rsidR="0022637D" w:rsidRDefault="0022637D" w:rsidP="00AE24FE">
            <w:r>
              <w:t>Land at Cost</w:t>
            </w:r>
          </w:p>
          <w:p w14:paraId="1F67DA21" w14:textId="77777777" w:rsidR="0022637D" w:rsidRDefault="0022637D" w:rsidP="00AE24FE">
            <w:r>
              <w:t>Add: Revaluation reserve</w:t>
            </w:r>
          </w:p>
        </w:tc>
        <w:tc>
          <w:tcPr>
            <w:tcW w:w="5220" w:type="dxa"/>
          </w:tcPr>
          <w:p w14:paraId="6E27E27A" w14:textId="77777777" w:rsidR="0022637D" w:rsidRDefault="0022637D" w:rsidP="002577BF">
            <w:pPr>
              <w:jc w:val="right"/>
            </w:pPr>
            <w:r>
              <w:t>15000</w:t>
            </w:r>
          </w:p>
          <w:p w14:paraId="0B284EE5" w14:textId="77777777" w:rsidR="0022637D" w:rsidRDefault="0022637D" w:rsidP="002577BF">
            <w:pPr>
              <w:jc w:val="right"/>
            </w:pPr>
            <w:r>
              <w:t>5000</w:t>
            </w:r>
          </w:p>
        </w:tc>
      </w:tr>
      <w:tr w:rsidR="0022637D" w14:paraId="5A608D9F" w14:textId="77777777" w:rsidTr="00E562D0">
        <w:trPr>
          <w:trHeight w:val="395"/>
        </w:trPr>
        <w:tc>
          <w:tcPr>
            <w:tcW w:w="4675" w:type="dxa"/>
          </w:tcPr>
          <w:p w14:paraId="2D33569A" w14:textId="77777777" w:rsidR="0022637D" w:rsidRPr="002577BF" w:rsidRDefault="0022637D" w:rsidP="002577BF">
            <w:pPr>
              <w:jc w:val="right"/>
              <w:rPr>
                <w:b/>
              </w:rPr>
            </w:pPr>
            <w:r w:rsidRPr="002577BF">
              <w:rPr>
                <w:b/>
              </w:rPr>
              <w:t>[Total value of Land]</w:t>
            </w:r>
          </w:p>
        </w:tc>
        <w:tc>
          <w:tcPr>
            <w:tcW w:w="5220" w:type="dxa"/>
          </w:tcPr>
          <w:p w14:paraId="258E2CFC" w14:textId="77777777" w:rsidR="0022637D" w:rsidRPr="002577BF" w:rsidRDefault="0022637D" w:rsidP="002577BF">
            <w:pPr>
              <w:jc w:val="right"/>
              <w:rPr>
                <w:b/>
                <w:u w:val="double"/>
              </w:rPr>
            </w:pPr>
            <w:r w:rsidRPr="002577BF">
              <w:rPr>
                <w:b/>
                <w:sz w:val="28"/>
                <w:u w:val="double"/>
              </w:rPr>
              <w:t>20000</w:t>
            </w:r>
          </w:p>
        </w:tc>
      </w:tr>
    </w:tbl>
    <w:p w14:paraId="4525F0F1" w14:textId="77777777" w:rsidR="0022637D" w:rsidRPr="001B6CA8" w:rsidRDefault="0022637D" w:rsidP="0022637D"/>
    <w:p w14:paraId="5B9921C5" w14:textId="77777777" w:rsidR="001774E8" w:rsidRPr="001774E8" w:rsidRDefault="001774E8" w:rsidP="001774E8">
      <w:pPr>
        <w:rPr>
          <w:b/>
          <w:sz w:val="28"/>
        </w:rPr>
      </w:pPr>
      <w:r w:rsidRPr="001774E8">
        <w:rPr>
          <w:b/>
          <w:sz w:val="28"/>
        </w:rPr>
        <w:t>Net Trade Receivable</w:t>
      </w:r>
    </w:p>
    <w:tbl>
      <w:tblPr>
        <w:tblStyle w:val="a3"/>
        <w:tblW w:w="9985" w:type="dxa"/>
        <w:tblLook w:val="04A0" w:firstRow="1" w:lastRow="0" w:firstColumn="1" w:lastColumn="0" w:noHBand="0" w:noVBand="1"/>
      </w:tblPr>
      <w:tblGrid>
        <w:gridCol w:w="7555"/>
        <w:gridCol w:w="2430"/>
      </w:tblGrid>
      <w:tr w:rsidR="001774E8" w:rsidRPr="001774E8" w14:paraId="7701A158" w14:textId="77777777" w:rsidTr="001774E8">
        <w:tc>
          <w:tcPr>
            <w:tcW w:w="7555" w:type="dxa"/>
            <w:shd w:val="clear" w:color="auto" w:fill="FBE4D5" w:themeFill="accent2" w:themeFillTint="33"/>
          </w:tcPr>
          <w:p w14:paraId="1CB162B4" w14:textId="77777777" w:rsidR="001774E8" w:rsidRPr="001774E8" w:rsidRDefault="001774E8" w:rsidP="001774E8">
            <w:pPr>
              <w:jc w:val="center"/>
              <w:rPr>
                <w:b/>
                <w:sz w:val="28"/>
              </w:rPr>
            </w:pPr>
            <w:r w:rsidRPr="001774E8">
              <w:rPr>
                <w:b/>
                <w:sz w:val="28"/>
              </w:rPr>
              <w:t>Description</w:t>
            </w:r>
          </w:p>
        </w:tc>
        <w:tc>
          <w:tcPr>
            <w:tcW w:w="2430" w:type="dxa"/>
            <w:shd w:val="clear" w:color="auto" w:fill="FBE4D5" w:themeFill="accent2" w:themeFillTint="33"/>
          </w:tcPr>
          <w:p w14:paraId="5C244897" w14:textId="77777777" w:rsidR="001774E8" w:rsidRPr="001774E8" w:rsidRDefault="001774E8" w:rsidP="001774E8">
            <w:pPr>
              <w:jc w:val="center"/>
              <w:rPr>
                <w:b/>
                <w:sz w:val="28"/>
              </w:rPr>
            </w:pPr>
            <w:r w:rsidRPr="001774E8">
              <w:rPr>
                <w:rFonts w:cs="Arial"/>
                <w:b/>
                <w:sz w:val="28"/>
              </w:rPr>
              <w:t>£(000)</w:t>
            </w:r>
          </w:p>
        </w:tc>
      </w:tr>
      <w:tr w:rsidR="001774E8" w14:paraId="322D4B78" w14:textId="77777777" w:rsidTr="001774E8">
        <w:tc>
          <w:tcPr>
            <w:tcW w:w="7555" w:type="dxa"/>
          </w:tcPr>
          <w:p w14:paraId="14979AAB" w14:textId="77777777" w:rsidR="001774E8" w:rsidRDefault="001774E8" w:rsidP="00AE24FE">
            <w:r>
              <w:t xml:space="preserve">Trade Receivable </w:t>
            </w:r>
          </w:p>
          <w:p w14:paraId="1715429A" w14:textId="77777777" w:rsidR="001774E8" w:rsidRDefault="001774E8" w:rsidP="00AE24FE">
            <w:r>
              <w:t>Less: New irrecoverable debt</w:t>
            </w:r>
          </w:p>
          <w:p w14:paraId="25A8D56E" w14:textId="77777777" w:rsidR="001774E8" w:rsidRDefault="001774E8" w:rsidP="00AE24FE">
            <w:r>
              <w:t>Less: New irrecoverable debt allowance</w:t>
            </w:r>
          </w:p>
        </w:tc>
        <w:tc>
          <w:tcPr>
            <w:tcW w:w="2430" w:type="dxa"/>
          </w:tcPr>
          <w:p w14:paraId="59109B60" w14:textId="77777777" w:rsidR="001774E8" w:rsidRDefault="001774E8" w:rsidP="001774E8">
            <w:pPr>
              <w:jc w:val="right"/>
            </w:pPr>
            <w:r>
              <w:t>8240</w:t>
            </w:r>
          </w:p>
          <w:p w14:paraId="6D25977A" w14:textId="77777777" w:rsidR="001774E8" w:rsidRDefault="001774E8" w:rsidP="001774E8">
            <w:pPr>
              <w:jc w:val="right"/>
            </w:pPr>
            <w:r>
              <w:t>240</w:t>
            </w:r>
          </w:p>
          <w:p w14:paraId="563108D9" w14:textId="77777777" w:rsidR="001774E8" w:rsidRDefault="001774E8" w:rsidP="001774E8">
            <w:pPr>
              <w:jc w:val="right"/>
            </w:pPr>
            <w:r>
              <w:t>160</w:t>
            </w:r>
          </w:p>
        </w:tc>
      </w:tr>
      <w:tr w:rsidR="001774E8" w14:paraId="531E09F0" w14:textId="77777777" w:rsidTr="001774E8">
        <w:trPr>
          <w:trHeight w:val="539"/>
        </w:trPr>
        <w:tc>
          <w:tcPr>
            <w:tcW w:w="7555" w:type="dxa"/>
          </w:tcPr>
          <w:p w14:paraId="0EB4FDE2" w14:textId="77777777" w:rsidR="001774E8" w:rsidRPr="001774E8" w:rsidRDefault="001774E8" w:rsidP="00AE24FE">
            <w:pPr>
              <w:jc w:val="right"/>
              <w:rPr>
                <w:b/>
              </w:rPr>
            </w:pPr>
            <w:r w:rsidRPr="001774E8">
              <w:rPr>
                <w:b/>
              </w:rPr>
              <w:t>[Net trade Receivable]</w:t>
            </w:r>
          </w:p>
        </w:tc>
        <w:tc>
          <w:tcPr>
            <w:tcW w:w="2430" w:type="dxa"/>
          </w:tcPr>
          <w:p w14:paraId="507C7EEC" w14:textId="77777777" w:rsidR="001774E8" w:rsidRPr="001774E8" w:rsidRDefault="001774E8" w:rsidP="001774E8">
            <w:pPr>
              <w:jc w:val="right"/>
              <w:rPr>
                <w:b/>
                <w:u w:val="double"/>
              </w:rPr>
            </w:pPr>
            <w:r w:rsidRPr="001774E8">
              <w:rPr>
                <w:b/>
                <w:sz w:val="28"/>
                <w:u w:val="double"/>
              </w:rPr>
              <w:t>7840</w:t>
            </w:r>
          </w:p>
        </w:tc>
      </w:tr>
    </w:tbl>
    <w:p w14:paraId="42700CBC" w14:textId="77777777" w:rsidR="00AE24FE" w:rsidRPr="00AE24FE" w:rsidRDefault="00AE24FE" w:rsidP="00AE24FE">
      <w:pPr>
        <w:pStyle w:val="1"/>
      </w:pPr>
      <w:bookmarkStart w:id="6" w:name="_Toc49629378"/>
      <w:r w:rsidRPr="00AE24FE">
        <w:lastRenderedPageBreak/>
        <w:t>Q2</w:t>
      </w:r>
      <w:bookmarkEnd w:id="6"/>
    </w:p>
    <w:p w14:paraId="5FA56C40" w14:textId="77777777" w:rsidR="00AE24FE" w:rsidRPr="008C6EA4" w:rsidRDefault="00AE24FE" w:rsidP="008C6EA4">
      <w:pPr>
        <w:pStyle w:val="2"/>
      </w:pPr>
      <w:bookmarkStart w:id="7" w:name="_2bn6wsx" w:colFirst="0" w:colLast="0"/>
      <w:bookmarkStart w:id="8" w:name="_Toc49629379"/>
      <w:bookmarkEnd w:id="7"/>
      <w:r w:rsidRPr="00AE24FE">
        <w:t>Requirement-A</w:t>
      </w:r>
      <w:bookmarkEnd w:id="8"/>
    </w:p>
    <w:tbl>
      <w:tblPr>
        <w:tblStyle w:val="a3"/>
        <w:tblpPr w:leftFromText="180" w:rightFromText="180" w:vertAnchor="page" w:horzAnchor="margin" w:tblpY="3821"/>
        <w:tblW w:w="9440" w:type="dxa"/>
        <w:tblLayout w:type="fixed"/>
        <w:tblLook w:val="0600" w:firstRow="0" w:lastRow="0" w:firstColumn="0" w:lastColumn="0" w:noHBand="1" w:noVBand="1"/>
      </w:tblPr>
      <w:tblGrid>
        <w:gridCol w:w="2166"/>
        <w:gridCol w:w="1984"/>
        <w:gridCol w:w="2835"/>
        <w:gridCol w:w="2455"/>
      </w:tblGrid>
      <w:tr w:rsidR="00AE24FE" w:rsidRPr="00B06C5A" w14:paraId="2240CBC7" w14:textId="77777777" w:rsidTr="00AD4FFD">
        <w:trPr>
          <w:trHeight w:val="567"/>
        </w:trPr>
        <w:tc>
          <w:tcPr>
            <w:tcW w:w="2166" w:type="dxa"/>
            <w:shd w:val="clear" w:color="auto" w:fill="0D0D0D" w:themeFill="text1" w:themeFillTint="F2"/>
          </w:tcPr>
          <w:p w14:paraId="6836B8ED"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Particulars</w:t>
            </w:r>
          </w:p>
        </w:tc>
        <w:tc>
          <w:tcPr>
            <w:tcW w:w="1984" w:type="dxa"/>
            <w:shd w:val="clear" w:color="auto" w:fill="0D0D0D" w:themeFill="text1" w:themeFillTint="F2"/>
          </w:tcPr>
          <w:p w14:paraId="16614899"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bCs/>
                <w:szCs w:val="24"/>
              </w:rPr>
              <w:t>Formula</w:t>
            </w:r>
          </w:p>
        </w:tc>
        <w:tc>
          <w:tcPr>
            <w:tcW w:w="2835" w:type="dxa"/>
            <w:shd w:val="clear" w:color="auto" w:fill="0D0D0D" w:themeFill="text1" w:themeFillTint="F2"/>
          </w:tcPr>
          <w:p w14:paraId="2D2AC9A9"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2019 (in million)</w:t>
            </w:r>
          </w:p>
        </w:tc>
        <w:tc>
          <w:tcPr>
            <w:tcW w:w="2455" w:type="dxa"/>
            <w:shd w:val="clear" w:color="auto" w:fill="0D0D0D" w:themeFill="text1" w:themeFillTint="F2"/>
          </w:tcPr>
          <w:p w14:paraId="5D871516"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2018 (in million)</w:t>
            </w:r>
          </w:p>
        </w:tc>
      </w:tr>
      <w:tr w:rsidR="00AE24FE" w:rsidRPr="00B06C5A" w14:paraId="452C1FDF" w14:textId="77777777" w:rsidTr="00AE24FE">
        <w:trPr>
          <w:trHeight w:val="1134"/>
        </w:trPr>
        <w:tc>
          <w:tcPr>
            <w:tcW w:w="2166" w:type="dxa"/>
          </w:tcPr>
          <w:p w14:paraId="2AD66284"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Return on capital employed (ROCE)</w:t>
            </w:r>
          </w:p>
        </w:tc>
        <w:tc>
          <w:tcPr>
            <w:tcW w:w="1984" w:type="dxa"/>
          </w:tcPr>
          <w:p w14:paraId="7D8E37E4" w14:textId="77777777" w:rsidR="00AE24FE" w:rsidRPr="00B06C5A" w:rsidRDefault="00AE24FE" w:rsidP="00AE24FE">
            <w:pPr>
              <w:spacing w:before="240" w:after="240"/>
              <w:rPr>
                <w:rFonts w:ascii="Times New Roman" w:hAnsi="Times New Roman" w:cs="Times New Roman"/>
                <w:bCs/>
                <w:szCs w:val="24"/>
              </w:rPr>
            </w:pPr>
            <w:r w:rsidRPr="00B06C5A">
              <w:rPr>
                <w:rFonts w:ascii="Times New Roman" w:hAnsi="Times New Roman" w:cs="Times New Roman"/>
                <w:bCs/>
                <w:szCs w:val="24"/>
              </w:rPr>
              <w:t>EBIT/Capital Employed</w:t>
            </w:r>
          </w:p>
          <w:p w14:paraId="54033324" w14:textId="77777777" w:rsidR="00AE24FE" w:rsidRPr="00B06C5A" w:rsidRDefault="00AE24FE" w:rsidP="00AE24FE">
            <w:pPr>
              <w:rPr>
                <w:rFonts w:ascii="Times New Roman" w:hAnsi="Times New Roman" w:cs="Times New Roman"/>
                <w:bCs/>
                <w:szCs w:val="24"/>
              </w:rPr>
            </w:pPr>
          </w:p>
        </w:tc>
        <w:tc>
          <w:tcPr>
            <w:tcW w:w="2835" w:type="dxa"/>
          </w:tcPr>
          <w:p w14:paraId="19CDDC19"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23</m:t>
                  </m:r>
                </m:num>
                <m:den>
                  <m:r>
                    <m:rPr>
                      <m:sty m:val="p"/>
                    </m:rPr>
                    <w:rPr>
                      <w:rFonts w:ascii="Cambria Math" w:eastAsia="Cambria Math" w:hAnsi="Cambria Math" w:cs="Times New Roman"/>
                      <w:szCs w:val="24"/>
                    </w:rPr>
                    <m:t>135.1</m:t>
                  </m:r>
                </m:den>
              </m:f>
            </m:oMath>
          </w:p>
          <w:p w14:paraId="098173C4"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=17.02%</w:t>
            </w:r>
          </w:p>
        </w:tc>
        <w:tc>
          <w:tcPr>
            <w:tcW w:w="2455" w:type="dxa"/>
          </w:tcPr>
          <w:p w14:paraId="4642E106"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2329.7</m:t>
                  </m:r>
                </m:num>
                <m:den>
                  <m:r>
                    <m:rPr>
                      <m:sty m:val="p"/>
                    </m:rPr>
                    <w:rPr>
                      <w:rFonts w:ascii="Cambria Math" w:eastAsia="Cambria Math" w:hAnsi="Cambria Math" w:cs="Times New Roman"/>
                      <w:szCs w:val="24"/>
                    </w:rPr>
                    <m:t>135.1145.4</m:t>
                  </m:r>
                </m:den>
              </m:f>
            </m:oMath>
          </w:p>
          <w:p w14:paraId="0EBF6D36"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=20.43%</w:t>
            </w:r>
          </w:p>
          <w:p w14:paraId="60CD75C6" w14:textId="77777777" w:rsidR="00AE24FE" w:rsidRPr="00B06C5A" w:rsidRDefault="00AE24FE" w:rsidP="00AE24FE">
            <w:pPr>
              <w:rPr>
                <w:rFonts w:ascii="Times New Roman" w:hAnsi="Times New Roman" w:cs="Times New Roman"/>
                <w:szCs w:val="24"/>
              </w:rPr>
            </w:pPr>
            <w:bookmarkStart w:id="9" w:name="_qsh70q" w:colFirst="0" w:colLast="0"/>
            <w:bookmarkEnd w:id="9"/>
            <w:r w:rsidRPr="00B06C5A">
              <w:rPr>
                <w:rFonts w:ascii="Times New Roman" w:hAnsi="Times New Roman" w:cs="Times New Roman"/>
                <w:szCs w:val="24"/>
              </w:rPr>
              <w:t xml:space="preserve"> </w:t>
            </w:r>
          </w:p>
        </w:tc>
      </w:tr>
    </w:tbl>
    <w:p w14:paraId="5A84DFEC" w14:textId="77777777" w:rsidR="00AE24FE" w:rsidRPr="008C6EA4" w:rsidRDefault="008C6EA4" w:rsidP="008C6EA4">
      <w:pPr>
        <w:rPr>
          <w:b/>
        </w:rPr>
      </w:pPr>
      <w:r w:rsidRPr="008C6EA4">
        <w:rPr>
          <w:b/>
        </w:rPr>
        <w:t>1.Return on Capital Employed</w:t>
      </w:r>
    </w:p>
    <w:p w14:paraId="368F3960" w14:textId="77777777" w:rsidR="00AE24FE" w:rsidRDefault="00AE24FE" w:rsidP="00AE24FE">
      <w:pPr>
        <w:rPr>
          <w:rFonts w:ascii="Times New Roman" w:hAnsi="Times New Roman" w:cs="Times New Roman"/>
          <w:b/>
          <w:bCs/>
          <w:szCs w:val="24"/>
        </w:rPr>
      </w:pPr>
    </w:p>
    <w:p w14:paraId="2F98ED25" w14:textId="77777777" w:rsidR="00AE24FE" w:rsidRPr="008C6EA4" w:rsidRDefault="00AE24FE" w:rsidP="008C6EA4">
      <w:pPr>
        <w:rPr>
          <w:b/>
        </w:rPr>
      </w:pPr>
      <w:r w:rsidRPr="008C6EA4">
        <w:rPr>
          <w:b/>
        </w:rPr>
        <w:t>2. Return on Equity (ROE):</w:t>
      </w:r>
    </w:p>
    <w:tbl>
      <w:tblPr>
        <w:tblStyle w:val="a3"/>
        <w:tblpPr w:leftFromText="180" w:rightFromText="180" w:vertAnchor="text" w:horzAnchor="margin" w:tblpY="41"/>
        <w:tblW w:w="9440" w:type="dxa"/>
        <w:tblLayout w:type="fixed"/>
        <w:tblLook w:val="0600" w:firstRow="0" w:lastRow="0" w:firstColumn="0" w:lastColumn="0" w:noHBand="1" w:noVBand="1"/>
      </w:tblPr>
      <w:tblGrid>
        <w:gridCol w:w="2166"/>
        <w:gridCol w:w="1984"/>
        <w:gridCol w:w="2835"/>
        <w:gridCol w:w="2455"/>
      </w:tblGrid>
      <w:tr w:rsidR="00AE24FE" w:rsidRPr="00B06C5A" w14:paraId="407A2E21" w14:textId="77777777" w:rsidTr="00AD4FFD">
        <w:trPr>
          <w:trHeight w:val="325"/>
        </w:trPr>
        <w:tc>
          <w:tcPr>
            <w:tcW w:w="2166" w:type="dxa"/>
            <w:shd w:val="clear" w:color="auto" w:fill="0D0D0D" w:themeFill="text1" w:themeFillTint="F2"/>
          </w:tcPr>
          <w:p w14:paraId="18CE730B"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Particulars</w:t>
            </w:r>
          </w:p>
        </w:tc>
        <w:tc>
          <w:tcPr>
            <w:tcW w:w="1984" w:type="dxa"/>
            <w:shd w:val="clear" w:color="auto" w:fill="0D0D0D" w:themeFill="text1" w:themeFillTint="F2"/>
          </w:tcPr>
          <w:p w14:paraId="4320353A"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Formula</w:t>
            </w:r>
          </w:p>
        </w:tc>
        <w:tc>
          <w:tcPr>
            <w:tcW w:w="2835" w:type="dxa"/>
            <w:shd w:val="clear" w:color="auto" w:fill="0D0D0D" w:themeFill="text1" w:themeFillTint="F2"/>
          </w:tcPr>
          <w:p w14:paraId="45A6CFCE"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2019</w:t>
            </w:r>
          </w:p>
        </w:tc>
        <w:tc>
          <w:tcPr>
            <w:tcW w:w="2455" w:type="dxa"/>
            <w:shd w:val="clear" w:color="auto" w:fill="0D0D0D" w:themeFill="text1" w:themeFillTint="F2"/>
          </w:tcPr>
          <w:p w14:paraId="2B7EF498"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2018</w:t>
            </w:r>
          </w:p>
        </w:tc>
      </w:tr>
      <w:tr w:rsidR="00AE24FE" w:rsidRPr="00B06C5A" w14:paraId="150AC62B" w14:textId="77777777" w:rsidTr="00AE24FE">
        <w:trPr>
          <w:trHeight w:val="1689"/>
        </w:trPr>
        <w:tc>
          <w:tcPr>
            <w:tcW w:w="2166" w:type="dxa"/>
          </w:tcPr>
          <w:p w14:paraId="2A4889B2"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Return on Equity (ROE)</w:t>
            </w:r>
          </w:p>
        </w:tc>
        <w:tc>
          <w:tcPr>
            <w:tcW w:w="1984" w:type="dxa"/>
          </w:tcPr>
          <w:p w14:paraId="3BD7461C" w14:textId="77777777" w:rsidR="00AE24FE" w:rsidRPr="00B06C5A" w:rsidRDefault="00AE24FE" w:rsidP="00AE24FE">
            <w:pPr>
              <w:rPr>
                <w:rFonts w:ascii="Times New Roman" w:hAnsi="Times New Roman" w:cs="Times New Roman"/>
                <w:bCs/>
                <w:szCs w:val="24"/>
              </w:rPr>
            </w:pPr>
            <w:r w:rsidRPr="00B06C5A">
              <w:rPr>
                <w:rFonts w:ascii="Times New Roman" w:hAnsi="Times New Roman" w:cs="Times New Roman"/>
                <w:bCs/>
                <w:szCs w:val="24"/>
              </w:rPr>
              <w:t>Net Income/(Shareholder’s Equity</w:t>
            </w:r>
          </w:p>
        </w:tc>
        <w:tc>
          <w:tcPr>
            <w:tcW w:w="2835" w:type="dxa"/>
          </w:tcPr>
          <w:p w14:paraId="4CA96ED9"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12.9</m:t>
                  </m:r>
                </m:num>
                <m:den>
                  <m:r>
                    <m:rPr>
                      <m:sty m:val="p"/>
                    </m:rPr>
                    <w:rPr>
                      <w:rFonts w:ascii="Cambria Math" w:eastAsia="Cambria Math" w:hAnsi="Cambria Math" w:cs="Times New Roman"/>
                      <w:szCs w:val="24"/>
                    </w:rPr>
                    <m:t>93.21</m:t>
                  </m:r>
                </m:den>
              </m:f>
            </m:oMath>
          </w:p>
          <w:p w14:paraId="1B0E4A09"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=13.84%</w:t>
            </w:r>
          </w:p>
        </w:tc>
        <w:tc>
          <w:tcPr>
            <w:tcW w:w="2455" w:type="dxa"/>
          </w:tcPr>
          <w:p w14:paraId="0E3AEE86"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18.3</m:t>
                  </m:r>
                </m:num>
                <m:den>
                  <m:r>
                    <m:rPr>
                      <m:sty m:val="p"/>
                    </m:rPr>
                    <w:rPr>
                      <w:rFonts w:ascii="Cambria Math" w:eastAsia="Cambria Math" w:hAnsi="Cambria Math" w:cs="Times New Roman"/>
                      <w:szCs w:val="24"/>
                    </w:rPr>
                    <m:t>80.3</m:t>
                  </m:r>
                </m:den>
              </m:f>
            </m:oMath>
          </w:p>
          <w:p w14:paraId="05DD4773" w14:textId="77777777" w:rsidR="00AE24FE" w:rsidRPr="00B06C5A" w:rsidRDefault="00AE24FE" w:rsidP="00AE24FE">
            <w:pPr>
              <w:rPr>
                <w:rFonts w:ascii="Times New Roman" w:hAnsi="Times New Roman" w:cs="Times New Roman"/>
                <w:szCs w:val="24"/>
              </w:rPr>
            </w:pPr>
            <w:bookmarkStart w:id="10" w:name="_3as4poj" w:colFirst="0" w:colLast="0"/>
            <w:bookmarkEnd w:id="10"/>
            <w:r w:rsidRPr="00B06C5A">
              <w:rPr>
                <w:rFonts w:ascii="Times New Roman" w:hAnsi="Times New Roman" w:cs="Times New Roman"/>
                <w:szCs w:val="24"/>
              </w:rPr>
              <w:t>= 22.79%</w:t>
            </w:r>
          </w:p>
        </w:tc>
      </w:tr>
    </w:tbl>
    <w:p w14:paraId="59612CB9" w14:textId="77777777" w:rsidR="00AE24FE" w:rsidRPr="00B06C5A" w:rsidRDefault="00AE24FE" w:rsidP="00AE24FE">
      <w:pPr>
        <w:rPr>
          <w:rFonts w:ascii="Times New Roman" w:hAnsi="Times New Roman" w:cs="Times New Roman"/>
          <w:szCs w:val="24"/>
        </w:rPr>
      </w:pPr>
    </w:p>
    <w:p w14:paraId="7FFD8B85" w14:textId="77777777" w:rsidR="00AE24FE" w:rsidRPr="008C6EA4" w:rsidRDefault="00AE24FE" w:rsidP="008C6EA4">
      <w:pPr>
        <w:rPr>
          <w:b/>
        </w:rPr>
      </w:pPr>
      <w:bookmarkStart w:id="11" w:name="_1pxezwc" w:colFirst="0" w:colLast="0"/>
      <w:bookmarkEnd w:id="11"/>
      <w:r w:rsidRPr="008C6EA4">
        <w:rPr>
          <w:b/>
        </w:rPr>
        <w:t>3. Earnings Per Share (EPS):</w:t>
      </w:r>
    </w:p>
    <w:tbl>
      <w:tblPr>
        <w:tblStyle w:val="a3"/>
        <w:tblW w:w="9441" w:type="dxa"/>
        <w:tblLayout w:type="fixed"/>
        <w:tblLook w:val="0600" w:firstRow="0" w:lastRow="0" w:firstColumn="0" w:lastColumn="0" w:noHBand="1" w:noVBand="1"/>
      </w:tblPr>
      <w:tblGrid>
        <w:gridCol w:w="2166"/>
        <w:gridCol w:w="1984"/>
        <w:gridCol w:w="2835"/>
        <w:gridCol w:w="2456"/>
      </w:tblGrid>
      <w:tr w:rsidR="00AE24FE" w:rsidRPr="00B06C5A" w14:paraId="0ED43AB8" w14:textId="77777777" w:rsidTr="00AD4FFD">
        <w:trPr>
          <w:trHeight w:val="482"/>
        </w:trPr>
        <w:tc>
          <w:tcPr>
            <w:tcW w:w="2166" w:type="dxa"/>
            <w:shd w:val="clear" w:color="auto" w:fill="0D0D0D" w:themeFill="text1" w:themeFillTint="F2"/>
          </w:tcPr>
          <w:p w14:paraId="3CDE771C"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Particulars</w:t>
            </w:r>
          </w:p>
        </w:tc>
        <w:tc>
          <w:tcPr>
            <w:tcW w:w="1984" w:type="dxa"/>
            <w:shd w:val="clear" w:color="auto" w:fill="0D0D0D" w:themeFill="text1" w:themeFillTint="F2"/>
          </w:tcPr>
          <w:p w14:paraId="3D8C4883"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Formula</w:t>
            </w:r>
          </w:p>
        </w:tc>
        <w:tc>
          <w:tcPr>
            <w:tcW w:w="2835" w:type="dxa"/>
            <w:shd w:val="clear" w:color="auto" w:fill="0D0D0D" w:themeFill="text1" w:themeFillTint="F2"/>
          </w:tcPr>
          <w:p w14:paraId="49C68D2D"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2019</w:t>
            </w:r>
          </w:p>
        </w:tc>
        <w:tc>
          <w:tcPr>
            <w:tcW w:w="2456" w:type="dxa"/>
            <w:shd w:val="clear" w:color="auto" w:fill="0D0D0D" w:themeFill="text1" w:themeFillTint="F2"/>
          </w:tcPr>
          <w:p w14:paraId="6122CB0A"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2018</w:t>
            </w:r>
          </w:p>
        </w:tc>
      </w:tr>
      <w:tr w:rsidR="00AE24FE" w:rsidRPr="00B06C5A" w14:paraId="6DC7FFF1" w14:textId="77777777" w:rsidTr="00AE24FE">
        <w:trPr>
          <w:trHeight w:val="1689"/>
        </w:trPr>
        <w:tc>
          <w:tcPr>
            <w:tcW w:w="2166" w:type="dxa"/>
          </w:tcPr>
          <w:p w14:paraId="7EDD5086"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Earnings Per Share (EPS)</w:t>
            </w:r>
          </w:p>
        </w:tc>
        <w:tc>
          <w:tcPr>
            <w:tcW w:w="1984" w:type="dxa"/>
          </w:tcPr>
          <w:p w14:paraId="0B6720EA" w14:textId="77777777" w:rsidR="00AE24FE" w:rsidRPr="00B06C5A" w:rsidRDefault="00AE24FE" w:rsidP="00AE24FE">
            <w:pPr>
              <w:rPr>
                <w:rFonts w:ascii="Times New Roman" w:hAnsi="Times New Roman" w:cs="Times New Roman"/>
                <w:bCs/>
                <w:szCs w:val="24"/>
              </w:rPr>
            </w:pPr>
            <w:r w:rsidRPr="00B06C5A">
              <w:rPr>
                <w:rFonts w:ascii="Times New Roman" w:hAnsi="Times New Roman" w:cs="Times New Roman"/>
                <w:bCs/>
                <w:szCs w:val="24"/>
              </w:rPr>
              <w:t>Net Income)/(number of outstanding shares</w:t>
            </w:r>
          </w:p>
        </w:tc>
        <w:tc>
          <w:tcPr>
            <w:tcW w:w="2835" w:type="dxa"/>
          </w:tcPr>
          <w:p w14:paraId="0E666AC8"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12900000-0</m:t>
                  </m:r>
                </m:num>
                <m:den>
                  <m:r>
                    <m:rPr>
                      <m:sty m:val="p"/>
                    </m:rPr>
                    <w:rPr>
                      <w:rFonts w:ascii="Cambria Math" w:eastAsia="Cambria Math" w:hAnsi="Cambria Math" w:cs="Times New Roman"/>
                      <w:szCs w:val="24"/>
                    </w:rPr>
                    <m:t>17800000</m:t>
                  </m:r>
                </m:den>
              </m:f>
            </m:oMath>
          </w:p>
          <w:p w14:paraId="0A1B2FDC" w14:textId="77777777" w:rsidR="00AE24FE" w:rsidRPr="00B06C5A" w:rsidRDefault="00AE24FE" w:rsidP="00AE24FE">
            <w:pPr>
              <w:rPr>
                <w:rFonts w:ascii="Times New Roman" w:hAnsi="Times New Roman" w:cs="Times New Roman"/>
                <w:szCs w:val="24"/>
              </w:rPr>
            </w:pPr>
            <w:bookmarkStart w:id="12" w:name="_2p2csry" w:colFirst="0" w:colLast="0"/>
            <w:bookmarkEnd w:id="12"/>
            <w:r w:rsidRPr="00B06C5A">
              <w:rPr>
                <w:rFonts w:ascii="Times New Roman" w:hAnsi="Times New Roman" w:cs="Times New Roman"/>
                <w:szCs w:val="24"/>
              </w:rPr>
              <w:t>=0.72</w:t>
            </w:r>
          </w:p>
          <w:p w14:paraId="5007BD0C" w14:textId="77777777" w:rsidR="00AE24FE" w:rsidRPr="00B06C5A" w:rsidRDefault="00AE24FE" w:rsidP="00AE24FE">
            <w:pPr>
              <w:rPr>
                <w:rFonts w:ascii="Times New Roman" w:hAnsi="Times New Roman" w:cs="Times New Roman"/>
                <w:szCs w:val="24"/>
              </w:rPr>
            </w:pPr>
            <w:bookmarkStart w:id="13" w:name="_147n2zr" w:colFirst="0" w:colLast="0"/>
            <w:bookmarkEnd w:id="13"/>
            <w:r w:rsidRPr="00B06C5A">
              <w:rPr>
                <w:rFonts w:ascii="Times New Roman" w:hAnsi="Times New Roman" w:cs="Times New Roman"/>
                <w:szCs w:val="24"/>
              </w:rPr>
              <w:t xml:space="preserve"> </w:t>
            </w:r>
          </w:p>
        </w:tc>
        <w:tc>
          <w:tcPr>
            <w:tcW w:w="2456" w:type="dxa"/>
          </w:tcPr>
          <w:p w14:paraId="53EC630E" w14:textId="77777777" w:rsidR="00AE24FE" w:rsidRPr="00B06C5A" w:rsidRDefault="00AE24FE" w:rsidP="00AE24FE">
            <w:pPr>
              <w:rPr>
                <w:rFonts w:ascii="Times New Roman" w:hAnsi="Times New Roman" w:cs="Times New Roman"/>
                <w:szCs w:val="24"/>
              </w:rPr>
            </w:pPr>
            <w:bookmarkStart w:id="14" w:name="_3o7alnk" w:colFirst="0" w:colLast="0"/>
            <w:bookmarkEnd w:id="14"/>
            <w:r w:rsidRPr="00B06C5A">
              <w:rPr>
                <w:rFonts w:ascii="Times New Roman" w:hAnsi="Times New Roman" w:cs="Times New Roman"/>
                <w:szCs w:val="24"/>
              </w:rPr>
              <w:t xml:space="preserve">= </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18300000-0</m:t>
                  </m:r>
                </m:num>
                <m:den>
                  <m:r>
                    <m:rPr>
                      <m:sty m:val="p"/>
                    </m:rPr>
                    <w:rPr>
                      <w:rFonts w:ascii="Cambria Math" w:eastAsia="Cambria Math" w:hAnsi="Cambria Math" w:cs="Times New Roman"/>
                      <w:szCs w:val="24"/>
                    </w:rPr>
                    <m:t>17800000</m:t>
                  </m:r>
                </m:den>
              </m:f>
            </m:oMath>
          </w:p>
          <w:p w14:paraId="2EA0E6EE" w14:textId="77777777" w:rsidR="00AE24FE" w:rsidRPr="00B06C5A" w:rsidRDefault="00AE24FE" w:rsidP="00AE24FE">
            <w:pPr>
              <w:rPr>
                <w:rFonts w:ascii="Times New Roman" w:hAnsi="Times New Roman" w:cs="Times New Roman"/>
                <w:szCs w:val="24"/>
              </w:rPr>
            </w:pPr>
            <w:bookmarkStart w:id="15" w:name="_23ckvvd" w:colFirst="0" w:colLast="0"/>
            <w:bookmarkEnd w:id="15"/>
            <w:r w:rsidRPr="00B06C5A">
              <w:rPr>
                <w:rFonts w:ascii="Times New Roman" w:hAnsi="Times New Roman" w:cs="Times New Roman"/>
                <w:szCs w:val="24"/>
              </w:rPr>
              <w:t>= 1.03</w:t>
            </w:r>
          </w:p>
        </w:tc>
      </w:tr>
    </w:tbl>
    <w:p w14:paraId="2CB2A555" w14:textId="77777777" w:rsidR="00AE24FE" w:rsidRDefault="00AE24FE" w:rsidP="00AE24FE">
      <w:pPr>
        <w:pStyle w:val="3"/>
        <w:spacing w:line="360" w:lineRule="auto"/>
        <w:jc w:val="both"/>
        <w:rPr>
          <w:rFonts w:ascii="Times New Roman" w:hAnsi="Times New Roman" w:cs="Times New Roman"/>
          <w:b/>
          <w:bCs/>
          <w:color w:val="000000" w:themeColor="text1"/>
          <w:szCs w:val="24"/>
        </w:rPr>
      </w:pPr>
      <w:bookmarkStart w:id="16" w:name="_49x2ik5" w:colFirst="0" w:colLast="0"/>
      <w:bookmarkStart w:id="17" w:name="_ihv636" w:colFirst="0" w:colLast="0"/>
      <w:bookmarkEnd w:id="16"/>
      <w:bookmarkEnd w:id="17"/>
    </w:p>
    <w:p w14:paraId="5C7D6D31" w14:textId="77777777" w:rsidR="008C6EA4" w:rsidRPr="008C6EA4" w:rsidRDefault="008C6EA4" w:rsidP="008C6EA4">
      <w:pPr>
        <w:rPr>
          <w:lang w:val="en-GB"/>
        </w:rPr>
      </w:pPr>
    </w:p>
    <w:p w14:paraId="52D2DD4C" w14:textId="598721C3" w:rsidR="008C6EA4" w:rsidRDefault="008C6EA4" w:rsidP="008C6EA4">
      <w:pPr>
        <w:rPr>
          <w:b/>
        </w:rPr>
      </w:pPr>
    </w:p>
    <w:p w14:paraId="30271839" w14:textId="77777777" w:rsidR="00AD4FFD" w:rsidRDefault="00AD4FFD" w:rsidP="008C6EA4">
      <w:pPr>
        <w:rPr>
          <w:b/>
        </w:rPr>
      </w:pPr>
    </w:p>
    <w:p w14:paraId="7E80870B" w14:textId="77777777" w:rsidR="00AE24FE" w:rsidRPr="008C6EA4" w:rsidRDefault="00AE24FE" w:rsidP="008C6EA4">
      <w:pPr>
        <w:rPr>
          <w:b/>
        </w:rPr>
      </w:pPr>
      <w:r w:rsidRPr="008C6EA4">
        <w:rPr>
          <w:b/>
        </w:rPr>
        <w:lastRenderedPageBreak/>
        <w:t>4. Gross profit margin:</w:t>
      </w:r>
    </w:p>
    <w:tbl>
      <w:tblPr>
        <w:tblStyle w:val="a3"/>
        <w:tblW w:w="9440" w:type="dxa"/>
        <w:tblInd w:w="-5" w:type="dxa"/>
        <w:tblLayout w:type="fixed"/>
        <w:tblLook w:val="0600" w:firstRow="0" w:lastRow="0" w:firstColumn="0" w:lastColumn="0" w:noHBand="1" w:noVBand="1"/>
      </w:tblPr>
      <w:tblGrid>
        <w:gridCol w:w="2166"/>
        <w:gridCol w:w="1984"/>
        <w:gridCol w:w="2835"/>
        <w:gridCol w:w="2455"/>
      </w:tblGrid>
      <w:tr w:rsidR="00AE24FE" w:rsidRPr="00B06C5A" w14:paraId="3C099921" w14:textId="77777777" w:rsidTr="00AD4FFD">
        <w:trPr>
          <w:trHeight w:val="279"/>
        </w:trPr>
        <w:tc>
          <w:tcPr>
            <w:tcW w:w="2166" w:type="dxa"/>
            <w:shd w:val="clear" w:color="auto" w:fill="0D0D0D" w:themeFill="text1" w:themeFillTint="F2"/>
          </w:tcPr>
          <w:p w14:paraId="23C9BA6B"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Particulars</w:t>
            </w:r>
          </w:p>
        </w:tc>
        <w:tc>
          <w:tcPr>
            <w:tcW w:w="1984" w:type="dxa"/>
            <w:shd w:val="clear" w:color="auto" w:fill="0D0D0D" w:themeFill="text1" w:themeFillTint="F2"/>
          </w:tcPr>
          <w:p w14:paraId="0D015372"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Formula</w:t>
            </w:r>
          </w:p>
        </w:tc>
        <w:tc>
          <w:tcPr>
            <w:tcW w:w="2835" w:type="dxa"/>
            <w:shd w:val="clear" w:color="auto" w:fill="0D0D0D" w:themeFill="text1" w:themeFillTint="F2"/>
          </w:tcPr>
          <w:p w14:paraId="06EAF537"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2019</w:t>
            </w:r>
          </w:p>
        </w:tc>
        <w:tc>
          <w:tcPr>
            <w:tcW w:w="2455" w:type="dxa"/>
            <w:shd w:val="clear" w:color="auto" w:fill="0D0D0D" w:themeFill="text1" w:themeFillTint="F2"/>
          </w:tcPr>
          <w:p w14:paraId="7ECDE650"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2018</w:t>
            </w:r>
          </w:p>
        </w:tc>
      </w:tr>
      <w:tr w:rsidR="00AE24FE" w:rsidRPr="00B06C5A" w14:paraId="0052DCF7" w14:textId="77777777" w:rsidTr="00AE24FE">
        <w:trPr>
          <w:trHeight w:val="1689"/>
        </w:trPr>
        <w:tc>
          <w:tcPr>
            <w:tcW w:w="2166" w:type="dxa"/>
          </w:tcPr>
          <w:p w14:paraId="57444973"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Gross Profit Margin</w:t>
            </w:r>
          </w:p>
        </w:tc>
        <w:tc>
          <w:tcPr>
            <w:tcW w:w="1984" w:type="dxa"/>
          </w:tcPr>
          <w:p w14:paraId="71C29F09"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Gross Profit)/Revenue</w:t>
            </w:r>
          </w:p>
        </w:tc>
        <w:tc>
          <w:tcPr>
            <w:tcW w:w="2835" w:type="dxa"/>
          </w:tcPr>
          <w:p w14:paraId="525C0970"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191.8</m:t>
                  </m:r>
                </m:num>
                <m:den>
                  <m:r>
                    <m:rPr>
                      <m:sty m:val="p"/>
                    </m:rPr>
                    <w:rPr>
                      <w:rFonts w:ascii="Cambria Math" w:eastAsia="Cambria Math" w:hAnsi="Cambria Math" w:cs="Times New Roman"/>
                      <w:szCs w:val="24"/>
                    </w:rPr>
                    <m:t>501.3</m:t>
                  </m:r>
                </m:den>
              </m:f>
            </m:oMath>
            <w:r w:rsidRPr="00B06C5A">
              <w:rPr>
                <w:rFonts w:ascii="Times New Roman" w:hAnsi="Times New Roman" w:cs="Times New Roman"/>
                <w:szCs w:val="24"/>
              </w:rPr>
              <w:t>*100</w:t>
            </w:r>
          </w:p>
          <w:p w14:paraId="2FE3008E"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=38.26%</w:t>
            </w:r>
          </w:p>
        </w:tc>
        <w:tc>
          <w:tcPr>
            <w:tcW w:w="2455" w:type="dxa"/>
          </w:tcPr>
          <w:p w14:paraId="32990C85" w14:textId="77777777" w:rsidR="00AE24FE" w:rsidRPr="00B06C5A" w:rsidRDefault="00AE24FE" w:rsidP="00AE24FE">
            <w:pPr>
              <w:rPr>
                <w:rFonts w:ascii="Times New Roman" w:hAnsi="Times New Roman" w:cs="Times New Roman"/>
                <w:szCs w:val="24"/>
              </w:rPr>
            </w:pPr>
            <w:bookmarkStart w:id="18" w:name="_32hioqz" w:colFirst="0" w:colLast="0"/>
            <w:bookmarkEnd w:id="18"/>
            <w:r w:rsidRPr="00B06C5A">
              <w:rPr>
                <w:rFonts w:ascii="Times New Roman" w:hAnsi="Times New Roman" w:cs="Times New Roman"/>
                <w:szCs w:val="24"/>
              </w:rPr>
              <w:t>=</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186.9</m:t>
                  </m:r>
                </m:num>
                <m:den>
                  <m:r>
                    <m:rPr>
                      <m:sty m:val="p"/>
                    </m:rPr>
                    <w:rPr>
                      <w:rFonts w:ascii="Cambria Math" w:eastAsia="Cambria Math" w:hAnsi="Cambria Math" w:cs="Times New Roman"/>
                      <w:szCs w:val="24"/>
                    </w:rPr>
                    <m:t>486.8</m:t>
                  </m:r>
                </m:den>
              </m:f>
            </m:oMath>
            <w:r w:rsidRPr="00B06C5A">
              <w:rPr>
                <w:rFonts w:ascii="Times New Roman" w:hAnsi="Times New Roman" w:cs="Times New Roman"/>
                <w:szCs w:val="24"/>
              </w:rPr>
              <w:t>*100</w:t>
            </w:r>
          </w:p>
          <w:p w14:paraId="3482285A" w14:textId="77777777" w:rsidR="00AE24FE" w:rsidRPr="00B06C5A" w:rsidRDefault="00AE24FE" w:rsidP="00AE24FE">
            <w:pPr>
              <w:rPr>
                <w:rFonts w:ascii="Times New Roman" w:hAnsi="Times New Roman" w:cs="Times New Roman"/>
                <w:szCs w:val="24"/>
              </w:rPr>
            </w:pPr>
            <w:bookmarkStart w:id="19" w:name="_1hmsyys" w:colFirst="0" w:colLast="0"/>
            <w:bookmarkEnd w:id="19"/>
            <w:r w:rsidRPr="00B06C5A">
              <w:rPr>
                <w:rFonts w:ascii="Times New Roman" w:hAnsi="Times New Roman" w:cs="Times New Roman"/>
                <w:szCs w:val="24"/>
              </w:rPr>
              <w:t>= 38.39%</w:t>
            </w:r>
          </w:p>
        </w:tc>
      </w:tr>
    </w:tbl>
    <w:p w14:paraId="05F3A229" w14:textId="77777777" w:rsidR="00AE24FE" w:rsidRPr="00B06C5A" w:rsidRDefault="00AE24FE" w:rsidP="00AE24FE">
      <w:pPr>
        <w:rPr>
          <w:rFonts w:ascii="Times New Roman" w:hAnsi="Times New Roman" w:cs="Times New Roman"/>
          <w:szCs w:val="24"/>
        </w:rPr>
      </w:pPr>
    </w:p>
    <w:p w14:paraId="6EA0BBBC" w14:textId="77777777" w:rsidR="00AE24FE" w:rsidRPr="008C6EA4" w:rsidRDefault="00AE24FE" w:rsidP="008C6EA4">
      <w:pPr>
        <w:rPr>
          <w:b/>
        </w:rPr>
      </w:pPr>
      <w:bookmarkStart w:id="20" w:name="_41mghml" w:colFirst="0" w:colLast="0"/>
      <w:bookmarkEnd w:id="20"/>
      <w:r w:rsidRPr="008C6EA4">
        <w:rPr>
          <w:b/>
        </w:rPr>
        <w:t>5. Asset turnover:</w:t>
      </w:r>
    </w:p>
    <w:tbl>
      <w:tblPr>
        <w:tblStyle w:val="a3"/>
        <w:tblW w:w="9440" w:type="dxa"/>
        <w:tblLayout w:type="fixed"/>
        <w:tblLook w:val="0600" w:firstRow="0" w:lastRow="0" w:firstColumn="0" w:lastColumn="0" w:noHBand="1" w:noVBand="1"/>
      </w:tblPr>
      <w:tblGrid>
        <w:gridCol w:w="2166"/>
        <w:gridCol w:w="1984"/>
        <w:gridCol w:w="2835"/>
        <w:gridCol w:w="2455"/>
      </w:tblGrid>
      <w:tr w:rsidR="00AE24FE" w:rsidRPr="00B06C5A" w14:paraId="417447D0" w14:textId="77777777" w:rsidTr="00AD4FFD">
        <w:trPr>
          <w:trHeight w:val="406"/>
        </w:trPr>
        <w:tc>
          <w:tcPr>
            <w:tcW w:w="2166" w:type="dxa"/>
            <w:shd w:val="clear" w:color="auto" w:fill="0D0D0D" w:themeFill="text1" w:themeFillTint="F2"/>
          </w:tcPr>
          <w:p w14:paraId="274F1664"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Particulars</w:t>
            </w:r>
          </w:p>
        </w:tc>
        <w:tc>
          <w:tcPr>
            <w:tcW w:w="1984" w:type="dxa"/>
            <w:shd w:val="clear" w:color="auto" w:fill="0D0D0D" w:themeFill="text1" w:themeFillTint="F2"/>
          </w:tcPr>
          <w:p w14:paraId="201ACE06"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Formula</w:t>
            </w:r>
          </w:p>
        </w:tc>
        <w:tc>
          <w:tcPr>
            <w:tcW w:w="2835" w:type="dxa"/>
            <w:shd w:val="clear" w:color="auto" w:fill="0D0D0D" w:themeFill="text1" w:themeFillTint="F2"/>
          </w:tcPr>
          <w:p w14:paraId="3F5E91E6"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2019</w:t>
            </w:r>
          </w:p>
        </w:tc>
        <w:tc>
          <w:tcPr>
            <w:tcW w:w="2455" w:type="dxa"/>
            <w:shd w:val="clear" w:color="auto" w:fill="0D0D0D" w:themeFill="text1" w:themeFillTint="F2"/>
          </w:tcPr>
          <w:p w14:paraId="2A0FF69A"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2018</w:t>
            </w:r>
          </w:p>
        </w:tc>
      </w:tr>
      <w:tr w:rsidR="00AE24FE" w:rsidRPr="00B06C5A" w14:paraId="5CC5728C" w14:textId="77777777" w:rsidTr="00AE24FE">
        <w:trPr>
          <w:trHeight w:val="1689"/>
        </w:trPr>
        <w:tc>
          <w:tcPr>
            <w:tcW w:w="2166" w:type="dxa"/>
          </w:tcPr>
          <w:p w14:paraId="24F3D68C"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Asset Turnover</w:t>
            </w:r>
          </w:p>
        </w:tc>
        <w:tc>
          <w:tcPr>
            <w:tcW w:w="1984" w:type="dxa"/>
          </w:tcPr>
          <w:p w14:paraId="397A867C" w14:textId="77777777" w:rsidR="00AE24FE" w:rsidRPr="00B06C5A" w:rsidRDefault="00AE24FE" w:rsidP="00AE24FE">
            <w:pPr>
              <w:rPr>
                <w:rFonts w:ascii="Times New Roman" w:hAnsi="Times New Roman" w:cs="Times New Roman"/>
                <w:bCs/>
                <w:szCs w:val="24"/>
              </w:rPr>
            </w:pPr>
            <w:r w:rsidRPr="00B06C5A">
              <w:rPr>
                <w:rFonts w:ascii="Times New Roman" w:hAnsi="Times New Roman" w:cs="Times New Roman"/>
                <w:bCs/>
                <w:szCs w:val="24"/>
              </w:rPr>
              <w:t>Revenue/Average Total Assets</w:t>
            </w:r>
          </w:p>
        </w:tc>
        <w:tc>
          <w:tcPr>
            <w:tcW w:w="2835" w:type="dxa"/>
          </w:tcPr>
          <w:p w14:paraId="2C8623C8"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501.3</m:t>
                  </m:r>
                </m:num>
                <m:den>
                  <m:r>
                    <m:rPr>
                      <m:sty m:val="p"/>
                    </m:rPr>
                    <w:rPr>
                      <w:rFonts w:ascii="Cambria Math" w:eastAsia="Cambria Math" w:hAnsi="Cambria Math" w:cs="Times New Roman"/>
                      <w:szCs w:val="24"/>
                    </w:rPr>
                    <m:t>286.1</m:t>
                  </m:r>
                </m:den>
              </m:f>
            </m:oMath>
          </w:p>
          <w:p w14:paraId="3117763D"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=1.75</w:t>
            </w:r>
          </w:p>
          <w:p w14:paraId="6C1FE00B"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w:p>
        </w:tc>
        <w:tc>
          <w:tcPr>
            <w:tcW w:w="2455" w:type="dxa"/>
          </w:tcPr>
          <w:p w14:paraId="1DE2F6B1" w14:textId="77777777" w:rsidR="00AE24FE" w:rsidRPr="00B06C5A" w:rsidRDefault="00AE24FE" w:rsidP="00AE24FE">
            <w:pPr>
              <w:rPr>
                <w:rFonts w:ascii="Times New Roman" w:hAnsi="Times New Roman" w:cs="Times New Roman"/>
                <w:szCs w:val="24"/>
              </w:rPr>
            </w:pPr>
            <w:bookmarkStart w:id="21" w:name="_2grqrue" w:colFirst="0" w:colLast="0"/>
            <w:bookmarkEnd w:id="21"/>
            <w:r w:rsidRPr="00B06C5A">
              <w:rPr>
                <w:rFonts w:ascii="Times New Roman" w:hAnsi="Times New Roman" w:cs="Times New Roman"/>
                <w:szCs w:val="24"/>
              </w:rPr>
              <w:t>=</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486.8</m:t>
                  </m:r>
                </m:num>
                <m:den>
                  <m:r>
                    <m:rPr>
                      <m:sty m:val="p"/>
                    </m:rPr>
                    <w:rPr>
                      <w:rFonts w:ascii="Cambria Math" w:eastAsia="Cambria Math" w:hAnsi="Cambria Math" w:cs="Times New Roman"/>
                      <w:szCs w:val="24"/>
                    </w:rPr>
                    <m:t>293.8</m:t>
                  </m:r>
                </m:den>
              </m:f>
            </m:oMath>
          </w:p>
          <w:p w14:paraId="271E9EF9" w14:textId="77777777" w:rsidR="00AE24FE" w:rsidRPr="00B06C5A" w:rsidRDefault="00AE24FE" w:rsidP="00AE24FE">
            <w:pPr>
              <w:rPr>
                <w:rFonts w:ascii="Times New Roman" w:hAnsi="Times New Roman" w:cs="Times New Roman"/>
                <w:szCs w:val="24"/>
              </w:rPr>
            </w:pPr>
            <w:bookmarkStart w:id="22" w:name="_vx1227" w:colFirst="0" w:colLast="0"/>
            <w:bookmarkEnd w:id="22"/>
            <w:r w:rsidRPr="00B06C5A">
              <w:rPr>
                <w:rFonts w:ascii="Times New Roman" w:hAnsi="Times New Roman" w:cs="Times New Roman"/>
                <w:szCs w:val="24"/>
              </w:rPr>
              <w:t>= 1.66</w:t>
            </w:r>
          </w:p>
        </w:tc>
      </w:tr>
    </w:tbl>
    <w:p w14:paraId="1DC858A0" w14:textId="77777777" w:rsidR="00AE24FE" w:rsidRPr="00B06C5A" w:rsidRDefault="00AE24FE" w:rsidP="00AE24FE">
      <w:pPr>
        <w:pStyle w:val="3"/>
        <w:spacing w:line="360" w:lineRule="auto"/>
        <w:jc w:val="both"/>
        <w:rPr>
          <w:rFonts w:ascii="Times New Roman" w:hAnsi="Times New Roman" w:cs="Times New Roman"/>
          <w:b/>
          <w:bCs/>
          <w:color w:val="000000" w:themeColor="text1"/>
          <w:szCs w:val="24"/>
        </w:rPr>
      </w:pPr>
      <w:bookmarkStart w:id="23" w:name="_3fwokq0" w:colFirst="0" w:colLast="0"/>
      <w:bookmarkEnd w:id="23"/>
    </w:p>
    <w:p w14:paraId="29FCBDF4" w14:textId="77777777" w:rsidR="00AE24FE" w:rsidRPr="008C6EA4" w:rsidRDefault="00AE24FE" w:rsidP="008C6EA4">
      <w:pPr>
        <w:rPr>
          <w:b/>
        </w:rPr>
      </w:pPr>
      <w:r w:rsidRPr="008C6EA4">
        <w:rPr>
          <w:b/>
        </w:rPr>
        <w:t>6. Stock holding period:</w:t>
      </w:r>
    </w:p>
    <w:tbl>
      <w:tblPr>
        <w:tblStyle w:val="a3"/>
        <w:tblW w:w="9440" w:type="dxa"/>
        <w:tblLayout w:type="fixed"/>
        <w:tblLook w:val="0600" w:firstRow="0" w:lastRow="0" w:firstColumn="0" w:lastColumn="0" w:noHBand="1" w:noVBand="1"/>
      </w:tblPr>
      <w:tblGrid>
        <w:gridCol w:w="2166"/>
        <w:gridCol w:w="1984"/>
        <w:gridCol w:w="2835"/>
        <w:gridCol w:w="2455"/>
      </w:tblGrid>
      <w:tr w:rsidR="00AE24FE" w:rsidRPr="00B06C5A" w14:paraId="585D4D2B" w14:textId="77777777" w:rsidTr="00AD4FFD">
        <w:trPr>
          <w:trHeight w:val="288"/>
        </w:trPr>
        <w:tc>
          <w:tcPr>
            <w:tcW w:w="2166" w:type="dxa"/>
            <w:shd w:val="clear" w:color="auto" w:fill="0D0D0D" w:themeFill="text1" w:themeFillTint="F2"/>
          </w:tcPr>
          <w:p w14:paraId="60100C96"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Particulars</w:t>
            </w:r>
          </w:p>
        </w:tc>
        <w:tc>
          <w:tcPr>
            <w:tcW w:w="1984" w:type="dxa"/>
            <w:shd w:val="clear" w:color="auto" w:fill="0D0D0D" w:themeFill="text1" w:themeFillTint="F2"/>
          </w:tcPr>
          <w:p w14:paraId="62BFB340"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Formula</w:t>
            </w:r>
          </w:p>
        </w:tc>
        <w:tc>
          <w:tcPr>
            <w:tcW w:w="2835" w:type="dxa"/>
            <w:shd w:val="clear" w:color="auto" w:fill="0D0D0D" w:themeFill="text1" w:themeFillTint="F2"/>
          </w:tcPr>
          <w:p w14:paraId="6F4C9981"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2019</w:t>
            </w:r>
          </w:p>
        </w:tc>
        <w:tc>
          <w:tcPr>
            <w:tcW w:w="2455" w:type="dxa"/>
            <w:shd w:val="clear" w:color="auto" w:fill="0D0D0D" w:themeFill="text1" w:themeFillTint="F2"/>
          </w:tcPr>
          <w:p w14:paraId="68A9E259"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2018</w:t>
            </w:r>
          </w:p>
        </w:tc>
      </w:tr>
      <w:tr w:rsidR="00AE24FE" w:rsidRPr="00B06C5A" w14:paraId="231B7203" w14:textId="77777777" w:rsidTr="00AE24FE">
        <w:trPr>
          <w:trHeight w:val="1689"/>
        </w:trPr>
        <w:tc>
          <w:tcPr>
            <w:tcW w:w="2166" w:type="dxa"/>
          </w:tcPr>
          <w:p w14:paraId="0E66467D"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Stock Holding Period</w:t>
            </w:r>
          </w:p>
        </w:tc>
        <w:tc>
          <w:tcPr>
            <w:tcW w:w="1984" w:type="dxa"/>
          </w:tcPr>
          <w:p w14:paraId="04AAD10D"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(Inventory/(cost of goods sold))*365</w:t>
            </w:r>
          </w:p>
        </w:tc>
        <w:tc>
          <w:tcPr>
            <w:tcW w:w="2835" w:type="dxa"/>
          </w:tcPr>
          <w:p w14:paraId="28229692"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38.8</m:t>
                  </m:r>
                </m:num>
                <m:den>
                  <m:r>
                    <m:rPr>
                      <m:sty m:val="p"/>
                    </m:rPr>
                    <w:rPr>
                      <w:rFonts w:ascii="Cambria Math" w:eastAsia="Cambria Math" w:hAnsi="Cambria Math" w:cs="Times New Roman"/>
                      <w:szCs w:val="24"/>
                    </w:rPr>
                    <m:t>309.5</m:t>
                  </m:r>
                </m:den>
              </m:f>
            </m:oMath>
            <w:r w:rsidRPr="00B06C5A">
              <w:rPr>
                <w:rFonts w:ascii="Times New Roman" w:hAnsi="Times New Roman" w:cs="Times New Roman"/>
                <w:szCs w:val="24"/>
              </w:rPr>
              <w:t>*365</w:t>
            </w:r>
          </w:p>
          <w:p w14:paraId="51F73761"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46 days</w:t>
            </w:r>
          </w:p>
          <w:p w14:paraId="14146400"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w:p>
        </w:tc>
        <w:tc>
          <w:tcPr>
            <w:tcW w:w="2455" w:type="dxa"/>
          </w:tcPr>
          <w:p w14:paraId="6D4D0CB8" w14:textId="77777777" w:rsidR="00AE24FE" w:rsidRPr="00B06C5A" w:rsidRDefault="00AE24FE" w:rsidP="00AE24FE">
            <w:pPr>
              <w:rPr>
                <w:rFonts w:ascii="Times New Roman" w:hAnsi="Times New Roman" w:cs="Times New Roman"/>
                <w:szCs w:val="24"/>
              </w:rPr>
            </w:pPr>
            <w:bookmarkStart w:id="24" w:name="_1v1yuxt" w:colFirst="0" w:colLast="0"/>
            <w:bookmarkEnd w:id="24"/>
            <w:r w:rsidRPr="00B06C5A">
              <w:rPr>
                <w:rFonts w:ascii="Times New Roman" w:hAnsi="Times New Roman" w:cs="Times New Roman"/>
                <w:szCs w:val="24"/>
              </w:rPr>
              <w:t>=</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41.1</m:t>
                  </m:r>
                </m:num>
                <m:den>
                  <m:r>
                    <m:rPr>
                      <m:sty m:val="p"/>
                    </m:rPr>
                    <w:rPr>
                      <w:rFonts w:ascii="Cambria Math" w:eastAsia="Cambria Math" w:hAnsi="Cambria Math" w:cs="Times New Roman"/>
                      <w:szCs w:val="24"/>
                    </w:rPr>
                    <m:t>299.9</m:t>
                  </m:r>
                </m:den>
              </m:f>
            </m:oMath>
            <w:r w:rsidRPr="00B06C5A">
              <w:rPr>
                <w:rFonts w:ascii="Times New Roman" w:hAnsi="Times New Roman" w:cs="Times New Roman"/>
                <w:szCs w:val="24"/>
              </w:rPr>
              <w:t>*365</w:t>
            </w:r>
          </w:p>
          <w:p w14:paraId="3FEDDBF1" w14:textId="77777777" w:rsidR="00AE24FE" w:rsidRPr="00B06C5A" w:rsidRDefault="00AE24FE" w:rsidP="00AE24FE">
            <w:pPr>
              <w:rPr>
                <w:rFonts w:ascii="Times New Roman" w:hAnsi="Times New Roman" w:cs="Times New Roman"/>
                <w:szCs w:val="24"/>
              </w:rPr>
            </w:pPr>
            <w:bookmarkStart w:id="25" w:name="_4f1mdlm" w:colFirst="0" w:colLast="0"/>
            <w:bookmarkEnd w:id="25"/>
            <w:r w:rsidRPr="00B06C5A">
              <w:rPr>
                <w:rFonts w:ascii="Times New Roman" w:hAnsi="Times New Roman" w:cs="Times New Roman"/>
                <w:szCs w:val="24"/>
              </w:rPr>
              <w:t>= 50 days</w:t>
            </w:r>
          </w:p>
        </w:tc>
      </w:tr>
    </w:tbl>
    <w:p w14:paraId="6EF19F2D" w14:textId="77777777" w:rsidR="00AE24FE" w:rsidRPr="00B06C5A" w:rsidRDefault="00AE24FE" w:rsidP="00AE24FE">
      <w:pPr>
        <w:pStyle w:val="3"/>
        <w:spacing w:line="360" w:lineRule="auto"/>
        <w:jc w:val="both"/>
        <w:rPr>
          <w:rFonts w:ascii="Times New Roman" w:hAnsi="Times New Roman" w:cs="Times New Roman"/>
          <w:b/>
          <w:bCs/>
          <w:color w:val="000000" w:themeColor="text1"/>
          <w:szCs w:val="24"/>
        </w:rPr>
      </w:pPr>
      <w:bookmarkStart w:id="26" w:name="_2u6wntf" w:colFirst="0" w:colLast="0"/>
      <w:bookmarkEnd w:id="26"/>
    </w:p>
    <w:p w14:paraId="46746321" w14:textId="77777777" w:rsidR="00AE24FE" w:rsidRPr="00B06C5A" w:rsidRDefault="00AE24FE" w:rsidP="00AE24FE">
      <w:pPr>
        <w:rPr>
          <w:rFonts w:ascii="Times New Roman" w:hAnsi="Times New Roman" w:cs="Times New Roman"/>
          <w:szCs w:val="24"/>
        </w:rPr>
      </w:pPr>
    </w:p>
    <w:p w14:paraId="7A0BC479" w14:textId="77777777" w:rsidR="00AE24FE" w:rsidRPr="00B06C5A" w:rsidRDefault="00AE24FE" w:rsidP="00AE24FE">
      <w:pPr>
        <w:rPr>
          <w:rFonts w:ascii="Times New Roman" w:hAnsi="Times New Roman" w:cs="Times New Roman"/>
          <w:szCs w:val="24"/>
        </w:rPr>
      </w:pPr>
    </w:p>
    <w:p w14:paraId="307D4DD8" w14:textId="77777777" w:rsidR="00AE24FE" w:rsidRPr="00B06C5A" w:rsidRDefault="00AE24FE" w:rsidP="00AE24FE">
      <w:pPr>
        <w:pStyle w:val="3"/>
        <w:spacing w:line="360" w:lineRule="auto"/>
        <w:jc w:val="both"/>
        <w:rPr>
          <w:rFonts w:ascii="Times New Roman" w:hAnsi="Times New Roman" w:cs="Times New Roman"/>
          <w:b/>
          <w:bCs/>
          <w:color w:val="000000" w:themeColor="text1"/>
          <w:szCs w:val="24"/>
        </w:rPr>
      </w:pPr>
    </w:p>
    <w:p w14:paraId="522022EC" w14:textId="77777777" w:rsidR="00AE24FE" w:rsidRDefault="00AE24FE" w:rsidP="00AE24FE">
      <w:pPr>
        <w:pStyle w:val="3"/>
        <w:spacing w:line="360" w:lineRule="auto"/>
        <w:jc w:val="both"/>
        <w:rPr>
          <w:rFonts w:ascii="Times New Roman" w:hAnsi="Times New Roman" w:cs="Times New Roman"/>
          <w:b/>
          <w:bCs/>
          <w:color w:val="000000" w:themeColor="text1"/>
          <w:szCs w:val="24"/>
        </w:rPr>
      </w:pPr>
    </w:p>
    <w:p w14:paraId="35E88E34" w14:textId="77777777" w:rsidR="008C6EA4" w:rsidRDefault="008C6EA4" w:rsidP="008C6EA4">
      <w:pPr>
        <w:rPr>
          <w:lang w:val="en-GB"/>
        </w:rPr>
      </w:pPr>
    </w:p>
    <w:p w14:paraId="35A42BE5" w14:textId="77777777" w:rsidR="008C6EA4" w:rsidRPr="008C6EA4" w:rsidRDefault="008C6EA4" w:rsidP="008C6EA4">
      <w:pPr>
        <w:rPr>
          <w:lang w:val="en-GB"/>
        </w:rPr>
      </w:pPr>
    </w:p>
    <w:p w14:paraId="7634C335" w14:textId="77777777" w:rsidR="008C6EA4" w:rsidRDefault="008C6EA4" w:rsidP="008C6EA4">
      <w:pPr>
        <w:rPr>
          <w:b/>
        </w:rPr>
      </w:pPr>
    </w:p>
    <w:p w14:paraId="6131D258" w14:textId="77777777" w:rsidR="00AE24FE" w:rsidRPr="008C6EA4" w:rsidRDefault="00AE24FE" w:rsidP="008C6EA4">
      <w:pPr>
        <w:rPr>
          <w:b/>
        </w:rPr>
      </w:pPr>
      <w:r w:rsidRPr="008C6EA4">
        <w:rPr>
          <w:b/>
        </w:rPr>
        <w:t>7. Debtors Collection Period:</w:t>
      </w:r>
    </w:p>
    <w:tbl>
      <w:tblPr>
        <w:tblStyle w:val="a3"/>
        <w:tblW w:w="9440" w:type="dxa"/>
        <w:tblLayout w:type="fixed"/>
        <w:tblLook w:val="0600" w:firstRow="0" w:lastRow="0" w:firstColumn="0" w:lastColumn="0" w:noHBand="1" w:noVBand="1"/>
      </w:tblPr>
      <w:tblGrid>
        <w:gridCol w:w="2166"/>
        <w:gridCol w:w="1984"/>
        <w:gridCol w:w="2835"/>
        <w:gridCol w:w="2455"/>
      </w:tblGrid>
      <w:tr w:rsidR="00AE24FE" w:rsidRPr="00B06C5A" w14:paraId="3789CC57" w14:textId="77777777" w:rsidTr="00AD4FFD">
        <w:trPr>
          <w:trHeight w:val="226"/>
        </w:trPr>
        <w:tc>
          <w:tcPr>
            <w:tcW w:w="2166" w:type="dxa"/>
            <w:shd w:val="clear" w:color="auto" w:fill="0D0D0D" w:themeFill="text1" w:themeFillTint="F2"/>
          </w:tcPr>
          <w:p w14:paraId="4F5F712E"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Particulars</w:t>
            </w:r>
          </w:p>
        </w:tc>
        <w:tc>
          <w:tcPr>
            <w:tcW w:w="1984" w:type="dxa"/>
            <w:shd w:val="clear" w:color="auto" w:fill="0D0D0D" w:themeFill="text1" w:themeFillTint="F2"/>
          </w:tcPr>
          <w:p w14:paraId="1B85CB2E"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Formula</w:t>
            </w:r>
          </w:p>
        </w:tc>
        <w:tc>
          <w:tcPr>
            <w:tcW w:w="2835" w:type="dxa"/>
            <w:shd w:val="clear" w:color="auto" w:fill="0D0D0D" w:themeFill="text1" w:themeFillTint="F2"/>
          </w:tcPr>
          <w:p w14:paraId="76D0528A"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2019</w:t>
            </w:r>
          </w:p>
        </w:tc>
        <w:tc>
          <w:tcPr>
            <w:tcW w:w="2455" w:type="dxa"/>
            <w:shd w:val="clear" w:color="auto" w:fill="0D0D0D" w:themeFill="text1" w:themeFillTint="F2"/>
          </w:tcPr>
          <w:p w14:paraId="30FB6621"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2018</w:t>
            </w:r>
          </w:p>
        </w:tc>
      </w:tr>
      <w:tr w:rsidR="00AE24FE" w:rsidRPr="00B06C5A" w14:paraId="70ECEF03" w14:textId="77777777" w:rsidTr="00AE24FE">
        <w:trPr>
          <w:trHeight w:val="1367"/>
        </w:trPr>
        <w:tc>
          <w:tcPr>
            <w:tcW w:w="2166" w:type="dxa"/>
          </w:tcPr>
          <w:p w14:paraId="3C7102F7"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Debtor Collection Period</w:t>
            </w:r>
          </w:p>
        </w:tc>
        <w:tc>
          <w:tcPr>
            <w:tcW w:w="1984" w:type="dxa"/>
          </w:tcPr>
          <w:p w14:paraId="568BA402" w14:textId="77777777" w:rsidR="00AE24FE" w:rsidRPr="00B06C5A" w:rsidRDefault="00AE24FE" w:rsidP="00AE24FE">
            <w:pPr>
              <w:rPr>
                <w:rFonts w:ascii="Times New Roman" w:hAnsi="Times New Roman" w:cs="Times New Roman"/>
                <w:bCs/>
                <w:szCs w:val="24"/>
              </w:rPr>
            </w:pPr>
            <w:r w:rsidRPr="00B06C5A">
              <w:rPr>
                <w:rFonts w:ascii="Times New Roman" w:hAnsi="Times New Roman" w:cs="Times New Roman"/>
                <w:bCs/>
                <w:szCs w:val="24"/>
              </w:rPr>
              <w:t>Trade Receivables)/sales)*365</w:t>
            </w:r>
          </w:p>
        </w:tc>
        <w:tc>
          <w:tcPr>
            <w:tcW w:w="2835" w:type="dxa"/>
          </w:tcPr>
          <w:p w14:paraId="461FB83E"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114.9</m:t>
                  </m:r>
                </m:num>
                <m:den>
                  <m:r>
                    <m:rPr>
                      <m:sty m:val="p"/>
                    </m:rPr>
                    <w:rPr>
                      <w:rFonts w:ascii="Cambria Math" w:eastAsia="Cambria Math" w:hAnsi="Cambria Math" w:cs="Times New Roman"/>
                      <w:szCs w:val="24"/>
                    </w:rPr>
                    <m:t>501.3</m:t>
                  </m:r>
                </m:den>
              </m:f>
            </m:oMath>
            <w:r w:rsidRPr="00B06C5A">
              <w:rPr>
                <w:rFonts w:ascii="Times New Roman" w:hAnsi="Times New Roman" w:cs="Times New Roman"/>
                <w:szCs w:val="24"/>
              </w:rPr>
              <w:t>*365</w:t>
            </w:r>
          </w:p>
          <w:p w14:paraId="49EC025B"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84 days</w:t>
            </w:r>
          </w:p>
          <w:p w14:paraId="7E23431C"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w:p>
        </w:tc>
        <w:tc>
          <w:tcPr>
            <w:tcW w:w="2455" w:type="dxa"/>
          </w:tcPr>
          <w:p w14:paraId="29D27226" w14:textId="77777777" w:rsidR="00AE24FE" w:rsidRPr="00B06C5A" w:rsidRDefault="00AE24FE" w:rsidP="00AE24FE">
            <w:pPr>
              <w:rPr>
                <w:rFonts w:ascii="Times New Roman" w:hAnsi="Times New Roman" w:cs="Times New Roman"/>
                <w:szCs w:val="24"/>
              </w:rPr>
            </w:pPr>
            <w:bookmarkStart w:id="27" w:name="_19c6y18" w:colFirst="0" w:colLast="0"/>
            <w:bookmarkEnd w:id="27"/>
            <w:r w:rsidRPr="00B06C5A">
              <w:rPr>
                <w:rFonts w:ascii="Times New Roman" w:hAnsi="Times New Roman" w:cs="Times New Roman"/>
                <w:szCs w:val="24"/>
              </w:rPr>
              <w:t xml:space="preserve">= </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114.7</m:t>
                  </m:r>
                </m:num>
                <m:den>
                  <m:r>
                    <m:rPr>
                      <m:sty m:val="p"/>
                    </m:rPr>
                    <w:rPr>
                      <w:rFonts w:ascii="Cambria Math" w:eastAsia="Cambria Math" w:hAnsi="Cambria Math" w:cs="Times New Roman"/>
                      <w:szCs w:val="24"/>
                    </w:rPr>
                    <m:t>486.8</m:t>
                  </m:r>
                </m:den>
              </m:f>
            </m:oMath>
            <w:r w:rsidRPr="00B06C5A">
              <w:rPr>
                <w:rFonts w:ascii="Times New Roman" w:hAnsi="Times New Roman" w:cs="Times New Roman"/>
                <w:szCs w:val="24"/>
              </w:rPr>
              <w:t>*365</w:t>
            </w:r>
          </w:p>
          <w:p w14:paraId="0971E1B7" w14:textId="77777777" w:rsidR="00AE24FE" w:rsidRPr="00B06C5A" w:rsidRDefault="00AE24FE" w:rsidP="00AE24FE">
            <w:pPr>
              <w:rPr>
                <w:rFonts w:ascii="Times New Roman" w:hAnsi="Times New Roman" w:cs="Times New Roman"/>
                <w:szCs w:val="24"/>
              </w:rPr>
            </w:pPr>
            <w:bookmarkStart w:id="28" w:name="_3tbugp1" w:colFirst="0" w:colLast="0"/>
            <w:bookmarkEnd w:id="28"/>
            <w:r w:rsidRPr="00B06C5A">
              <w:rPr>
                <w:rFonts w:ascii="Times New Roman" w:hAnsi="Times New Roman" w:cs="Times New Roman"/>
                <w:szCs w:val="24"/>
              </w:rPr>
              <w:t>= 86 days</w:t>
            </w:r>
          </w:p>
        </w:tc>
      </w:tr>
    </w:tbl>
    <w:p w14:paraId="4C9A3582" w14:textId="77777777" w:rsidR="00AE24FE" w:rsidRPr="00B06C5A" w:rsidRDefault="00AE24FE" w:rsidP="00AE24FE">
      <w:pPr>
        <w:rPr>
          <w:rFonts w:ascii="Times New Roman" w:hAnsi="Times New Roman" w:cs="Times New Roman"/>
          <w:szCs w:val="24"/>
        </w:rPr>
      </w:pPr>
      <w:bookmarkStart w:id="29" w:name="_28h4qwu" w:colFirst="0" w:colLast="0"/>
      <w:bookmarkEnd w:id="29"/>
    </w:p>
    <w:p w14:paraId="530399F6" w14:textId="77777777" w:rsidR="00AE24FE" w:rsidRPr="008C6EA4" w:rsidRDefault="00AE24FE" w:rsidP="008C6EA4">
      <w:pPr>
        <w:rPr>
          <w:b/>
          <w:color w:val="7030A0"/>
        </w:rPr>
      </w:pPr>
      <w:bookmarkStart w:id="30" w:name="_nmf14n" w:colFirst="0" w:colLast="0"/>
      <w:bookmarkEnd w:id="30"/>
      <w:r w:rsidRPr="008C6EA4">
        <w:rPr>
          <w:b/>
        </w:rPr>
        <w:t>8. Current ratio:</w:t>
      </w:r>
    </w:p>
    <w:tbl>
      <w:tblPr>
        <w:tblStyle w:val="a3"/>
        <w:tblW w:w="9530" w:type="dxa"/>
        <w:tblInd w:w="-5" w:type="dxa"/>
        <w:tblLayout w:type="fixed"/>
        <w:tblLook w:val="0600" w:firstRow="0" w:lastRow="0" w:firstColumn="0" w:lastColumn="0" w:noHBand="1" w:noVBand="1"/>
      </w:tblPr>
      <w:tblGrid>
        <w:gridCol w:w="2256"/>
        <w:gridCol w:w="1984"/>
        <w:gridCol w:w="2835"/>
        <w:gridCol w:w="2455"/>
      </w:tblGrid>
      <w:tr w:rsidR="00AE24FE" w:rsidRPr="00B06C5A" w14:paraId="5F35F5E0" w14:textId="77777777" w:rsidTr="00AD4FFD">
        <w:trPr>
          <w:trHeight w:val="205"/>
        </w:trPr>
        <w:tc>
          <w:tcPr>
            <w:tcW w:w="2256" w:type="dxa"/>
            <w:shd w:val="clear" w:color="auto" w:fill="0D0D0D" w:themeFill="text1" w:themeFillTint="F2"/>
          </w:tcPr>
          <w:p w14:paraId="4C36551F"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Particulars</w:t>
            </w:r>
          </w:p>
        </w:tc>
        <w:tc>
          <w:tcPr>
            <w:tcW w:w="1984" w:type="dxa"/>
            <w:shd w:val="clear" w:color="auto" w:fill="0D0D0D" w:themeFill="text1" w:themeFillTint="F2"/>
          </w:tcPr>
          <w:p w14:paraId="5B6C6F89"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Formula</w:t>
            </w:r>
          </w:p>
        </w:tc>
        <w:tc>
          <w:tcPr>
            <w:tcW w:w="2835" w:type="dxa"/>
            <w:shd w:val="clear" w:color="auto" w:fill="0D0D0D" w:themeFill="text1" w:themeFillTint="F2"/>
          </w:tcPr>
          <w:p w14:paraId="69FFBC79"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2019</w:t>
            </w:r>
          </w:p>
        </w:tc>
        <w:tc>
          <w:tcPr>
            <w:tcW w:w="2455" w:type="dxa"/>
            <w:shd w:val="clear" w:color="auto" w:fill="0D0D0D" w:themeFill="text1" w:themeFillTint="F2"/>
          </w:tcPr>
          <w:p w14:paraId="12EE68C4"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2018</w:t>
            </w:r>
          </w:p>
        </w:tc>
      </w:tr>
      <w:tr w:rsidR="00AE24FE" w:rsidRPr="00B06C5A" w14:paraId="63A3F477" w14:textId="77777777" w:rsidTr="00AE24FE">
        <w:trPr>
          <w:trHeight w:val="1412"/>
        </w:trPr>
        <w:tc>
          <w:tcPr>
            <w:tcW w:w="2256" w:type="dxa"/>
          </w:tcPr>
          <w:p w14:paraId="342687F0"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Current Ratio</w:t>
            </w:r>
          </w:p>
        </w:tc>
        <w:tc>
          <w:tcPr>
            <w:tcW w:w="1984" w:type="dxa"/>
          </w:tcPr>
          <w:p w14:paraId="4539DBCD" w14:textId="77777777" w:rsidR="00AE24FE" w:rsidRPr="00B06C5A" w:rsidRDefault="00AE24FE" w:rsidP="00AE24FE">
            <w:pPr>
              <w:rPr>
                <w:rFonts w:ascii="Times New Roman" w:hAnsi="Times New Roman" w:cs="Times New Roman"/>
                <w:bCs/>
                <w:szCs w:val="24"/>
              </w:rPr>
            </w:pPr>
            <w:r w:rsidRPr="00B06C5A">
              <w:rPr>
                <w:rFonts w:ascii="Times New Roman" w:hAnsi="Times New Roman" w:cs="Times New Roman"/>
                <w:bCs/>
                <w:szCs w:val="24"/>
              </w:rPr>
              <w:t>(Current Assets)/(Current Liabilities)</w:t>
            </w:r>
          </w:p>
        </w:tc>
        <w:tc>
          <w:tcPr>
            <w:tcW w:w="2835" w:type="dxa"/>
          </w:tcPr>
          <w:p w14:paraId="57B22A9A"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153.9</m:t>
                  </m:r>
                </m:num>
                <m:den>
                  <m:r>
                    <m:rPr>
                      <m:sty m:val="p"/>
                    </m:rPr>
                    <w:rPr>
                      <w:rFonts w:ascii="Cambria Math" w:eastAsia="Cambria Math" w:hAnsi="Cambria Math" w:cs="Times New Roman"/>
                      <w:szCs w:val="24"/>
                    </w:rPr>
                    <m:t>151</m:t>
                  </m:r>
                </m:den>
              </m:f>
            </m:oMath>
          </w:p>
          <w:p w14:paraId="69193BB2"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1.02</w:t>
            </w:r>
          </w:p>
          <w:p w14:paraId="08140F22"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w:p>
        </w:tc>
        <w:tc>
          <w:tcPr>
            <w:tcW w:w="2455" w:type="dxa"/>
          </w:tcPr>
          <w:p w14:paraId="04953B4F" w14:textId="77777777" w:rsidR="00AE24FE" w:rsidRPr="00B06C5A" w:rsidRDefault="00AE24FE" w:rsidP="00AE24FE">
            <w:pPr>
              <w:rPr>
                <w:rFonts w:ascii="Times New Roman" w:hAnsi="Times New Roman" w:cs="Times New Roman"/>
                <w:szCs w:val="24"/>
              </w:rPr>
            </w:pPr>
            <w:bookmarkStart w:id="31" w:name="_37m2jsg" w:colFirst="0" w:colLast="0"/>
            <w:bookmarkEnd w:id="31"/>
            <w:r w:rsidRPr="00B06C5A">
              <w:rPr>
                <w:rFonts w:ascii="Times New Roman" w:hAnsi="Times New Roman" w:cs="Times New Roman"/>
                <w:szCs w:val="24"/>
              </w:rPr>
              <w:t xml:space="preserve">= </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156.5</m:t>
                  </m:r>
                </m:num>
                <m:den>
                  <m:r>
                    <m:rPr>
                      <m:sty m:val="p"/>
                    </m:rPr>
                    <w:rPr>
                      <w:rFonts w:ascii="Cambria Math" w:eastAsia="Cambria Math" w:hAnsi="Cambria Math" w:cs="Times New Roman"/>
                      <w:szCs w:val="24"/>
                    </w:rPr>
                    <m:t>148.4</m:t>
                  </m:r>
                </m:den>
              </m:f>
            </m:oMath>
          </w:p>
          <w:p w14:paraId="6C1102C3" w14:textId="77777777" w:rsidR="00AE24FE" w:rsidRPr="00B06C5A" w:rsidRDefault="00AE24FE" w:rsidP="00AE24FE">
            <w:pPr>
              <w:rPr>
                <w:rFonts w:ascii="Times New Roman" w:hAnsi="Times New Roman" w:cs="Times New Roman"/>
                <w:szCs w:val="24"/>
              </w:rPr>
            </w:pPr>
            <w:bookmarkStart w:id="32" w:name="_1mrcu09" w:colFirst="0" w:colLast="0"/>
            <w:bookmarkEnd w:id="32"/>
            <w:r w:rsidRPr="00B06C5A">
              <w:rPr>
                <w:rFonts w:ascii="Times New Roman" w:hAnsi="Times New Roman" w:cs="Times New Roman"/>
                <w:szCs w:val="24"/>
              </w:rPr>
              <w:t>= 1.05</w:t>
            </w:r>
          </w:p>
        </w:tc>
      </w:tr>
    </w:tbl>
    <w:p w14:paraId="23E65C5D" w14:textId="77777777" w:rsidR="008C6EA4" w:rsidRDefault="008C6EA4" w:rsidP="00AE24FE">
      <w:pPr>
        <w:rPr>
          <w:b/>
        </w:rPr>
      </w:pPr>
      <w:bookmarkStart w:id="33" w:name="_17dp8vu" w:colFirst="0" w:colLast="0"/>
      <w:bookmarkEnd w:id="33"/>
    </w:p>
    <w:p w14:paraId="57721B2C" w14:textId="77777777" w:rsidR="00AE24FE" w:rsidRPr="008C6EA4" w:rsidRDefault="00AE24FE" w:rsidP="00AE24FE">
      <w:pPr>
        <w:rPr>
          <w:b/>
        </w:rPr>
      </w:pPr>
      <w:r w:rsidRPr="008C6EA4">
        <w:rPr>
          <w:b/>
        </w:rPr>
        <w:t>9. Capital gearing ratio:</w:t>
      </w:r>
    </w:p>
    <w:tbl>
      <w:tblPr>
        <w:tblStyle w:val="a3"/>
        <w:tblW w:w="9440" w:type="dxa"/>
        <w:tblLayout w:type="fixed"/>
        <w:tblLook w:val="0600" w:firstRow="0" w:lastRow="0" w:firstColumn="0" w:lastColumn="0" w:noHBand="1" w:noVBand="1"/>
      </w:tblPr>
      <w:tblGrid>
        <w:gridCol w:w="2166"/>
        <w:gridCol w:w="1984"/>
        <w:gridCol w:w="2835"/>
        <w:gridCol w:w="2455"/>
      </w:tblGrid>
      <w:tr w:rsidR="00AE24FE" w:rsidRPr="00B06C5A" w14:paraId="6F36D84E" w14:textId="77777777" w:rsidTr="00AD4FFD">
        <w:trPr>
          <w:trHeight w:val="301"/>
        </w:trPr>
        <w:tc>
          <w:tcPr>
            <w:tcW w:w="2166" w:type="dxa"/>
            <w:shd w:val="clear" w:color="auto" w:fill="0D0D0D" w:themeFill="text1" w:themeFillTint="F2"/>
          </w:tcPr>
          <w:p w14:paraId="4F895A73"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Particulars</w:t>
            </w:r>
          </w:p>
        </w:tc>
        <w:tc>
          <w:tcPr>
            <w:tcW w:w="1984" w:type="dxa"/>
            <w:shd w:val="clear" w:color="auto" w:fill="0D0D0D" w:themeFill="text1" w:themeFillTint="F2"/>
          </w:tcPr>
          <w:p w14:paraId="635FC418"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Formula</w:t>
            </w:r>
          </w:p>
        </w:tc>
        <w:tc>
          <w:tcPr>
            <w:tcW w:w="2835" w:type="dxa"/>
            <w:shd w:val="clear" w:color="auto" w:fill="0D0D0D" w:themeFill="text1" w:themeFillTint="F2"/>
          </w:tcPr>
          <w:p w14:paraId="6BF2B025"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2019</w:t>
            </w:r>
          </w:p>
        </w:tc>
        <w:tc>
          <w:tcPr>
            <w:tcW w:w="2455" w:type="dxa"/>
            <w:shd w:val="clear" w:color="auto" w:fill="0D0D0D" w:themeFill="text1" w:themeFillTint="F2"/>
          </w:tcPr>
          <w:p w14:paraId="585C7D11"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2018</w:t>
            </w:r>
          </w:p>
        </w:tc>
      </w:tr>
      <w:tr w:rsidR="00AE24FE" w:rsidRPr="00B06C5A" w14:paraId="55BB2554" w14:textId="77777777" w:rsidTr="00AE24FE">
        <w:trPr>
          <w:trHeight w:val="1133"/>
        </w:trPr>
        <w:tc>
          <w:tcPr>
            <w:tcW w:w="2166" w:type="dxa"/>
          </w:tcPr>
          <w:p w14:paraId="26150E17"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Capital gearing ratio</w:t>
            </w:r>
          </w:p>
        </w:tc>
        <w:tc>
          <w:tcPr>
            <w:tcW w:w="1984" w:type="dxa"/>
          </w:tcPr>
          <w:p w14:paraId="10CA559C" w14:textId="77777777" w:rsidR="00AE24FE" w:rsidRPr="00B06C5A" w:rsidRDefault="00AE24FE" w:rsidP="00AE24FE">
            <w:pPr>
              <w:rPr>
                <w:rFonts w:ascii="Times New Roman" w:hAnsi="Times New Roman" w:cs="Times New Roman"/>
                <w:bCs/>
                <w:szCs w:val="24"/>
              </w:rPr>
            </w:pPr>
            <w:r w:rsidRPr="00B06C5A">
              <w:rPr>
                <w:rFonts w:ascii="Times New Roman" w:hAnsi="Times New Roman" w:cs="Times New Roman"/>
                <w:bCs/>
                <w:szCs w:val="24"/>
              </w:rPr>
              <w:t>Total Debt)/(Total Equity</w:t>
            </w:r>
          </w:p>
        </w:tc>
        <w:tc>
          <w:tcPr>
            <w:tcW w:w="2835" w:type="dxa"/>
          </w:tcPr>
          <w:p w14:paraId="3D42FF90"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93.2</m:t>
                  </m:r>
                </m:num>
                <m:den>
                  <m:r>
                    <m:rPr>
                      <m:sty m:val="p"/>
                    </m:rPr>
                    <w:rPr>
                      <w:rFonts w:ascii="Cambria Math" w:eastAsia="Cambria Math" w:hAnsi="Cambria Math" w:cs="Times New Roman"/>
                      <w:szCs w:val="24"/>
                    </w:rPr>
                    <m:t>41.9</m:t>
                  </m:r>
                </m:den>
              </m:f>
            </m:oMath>
          </w:p>
          <w:p w14:paraId="4E531280"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9.3: 4.2</w:t>
            </w:r>
          </w:p>
          <w:p w14:paraId="63F99483"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w:p>
        </w:tc>
        <w:tc>
          <w:tcPr>
            <w:tcW w:w="2455" w:type="dxa"/>
          </w:tcPr>
          <w:p w14:paraId="78C34186" w14:textId="77777777" w:rsidR="00AE24FE" w:rsidRPr="00B06C5A" w:rsidRDefault="00AE24FE" w:rsidP="00AE24FE">
            <w:pPr>
              <w:rPr>
                <w:rFonts w:ascii="Times New Roman" w:hAnsi="Times New Roman" w:cs="Times New Roman"/>
                <w:szCs w:val="24"/>
              </w:rPr>
            </w:pPr>
            <w:bookmarkStart w:id="34" w:name="_46r0co2" w:colFirst="0" w:colLast="0"/>
            <w:bookmarkEnd w:id="34"/>
            <w:r w:rsidRPr="00B06C5A">
              <w:rPr>
                <w:rFonts w:ascii="Times New Roman" w:hAnsi="Times New Roman" w:cs="Times New Roman"/>
                <w:szCs w:val="24"/>
              </w:rPr>
              <w:t>=</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80.3</m:t>
                  </m:r>
                </m:num>
                <m:den>
                  <m:r>
                    <m:rPr>
                      <m:sty m:val="p"/>
                    </m:rPr>
                    <w:rPr>
                      <w:rFonts w:ascii="Cambria Math" w:eastAsia="Cambria Math" w:hAnsi="Cambria Math" w:cs="Times New Roman"/>
                      <w:szCs w:val="24"/>
                    </w:rPr>
                    <m:t>65.1</m:t>
                  </m:r>
                </m:den>
              </m:f>
            </m:oMath>
          </w:p>
          <w:p w14:paraId="75B5AD02" w14:textId="77777777" w:rsidR="00AE24FE" w:rsidRPr="00B06C5A" w:rsidRDefault="00AE24FE" w:rsidP="00AE24FE">
            <w:pPr>
              <w:rPr>
                <w:rFonts w:ascii="Times New Roman" w:hAnsi="Times New Roman" w:cs="Times New Roman"/>
                <w:szCs w:val="24"/>
              </w:rPr>
            </w:pPr>
            <w:bookmarkStart w:id="35" w:name="_2lwamvv" w:colFirst="0" w:colLast="0"/>
            <w:bookmarkEnd w:id="35"/>
            <w:r w:rsidRPr="00B06C5A">
              <w:rPr>
                <w:rFonts w:ascii="Times New Roman" w:hAnsi="Times New Roman" w:cs="Times New Roman"/>
                <w:szCs w:val="24"/>
              </w:rPr>
              <w:t>= 8.3: 6.5</w:t>
            </w:r>
          </w:p>
        </w:tc>
      </w:tr>
    </w:tbl>
    <w:p w14:paraId="0793EE3F" w14:textId="77777777" w:rsidR="00AE24FE" w:rsidRPr="00B06C5A" w:rsidRDefault="00AE24FE" w:rsidP="00AE24FE">
      <w:pPr>
        <w:rPr>
          <w:rFonts w:ascii="Times New Roman" w:hAnsi="Times New Roman" w:cs="Times New Roman"/>
          <w:b/>
          <w:color w:val="2F5496"/>
          <w:szCs w:val="24"/>
        </w:rPr>
      </w:pPr>
      <w:bookmarkStart w:id="36" w:name="_111kx3o" w:colFirst="0" w:colLast="0"/>
      <w:bookmarkEnd w:id="36"/>
    </w:p>
    <w:p w14:paraId="51279B7C" w14:textId="77777777" w:rsidR="00AE24FE" w:rsidRPr="008C6EA4" w:rsidRDefault="00AE24FE" w:rsidP="008C6EA4">
      <w:pPr>
        <w:rPr>
          <w:b/>
        </w:rPr>
      </w:pPr>
      <w:bookmarkStart w:id="37" w:name="_3l18frh" w:colFirst="0" w:colLast="0"/>
      <w:bookmarkEnd w:id="37"/>
      <w:r w:rsidRPr="008C6EA4">
        <w:rPr>
          <w:b/>
        </w:rPr>
        <w:t>10. Interest coverage ratio:</w:t>
      </w:r>
    </w:p>
    <w:tbl>
      <w:tblPr>
        <w:tblStyle w:val="a3"/>
        <w:tblW w:w="9440" w:type="dxa"/>
        <w:tblLayout w:type="fixed"/>
        <w:tblLook w:val="0600" w:firstRow="0" w:lastRow="0" w:firstColumn="0" w:lastColumn="0" w:noHBand="1" w:noVBand="1"/>
      </w:tblPr>
      <w:tblGrid>
        <w:gridCol w:w="2166"/>
        <w:gridCol w:w="1984"/>
        <w:gridCol w:w="2835"/>
        <w:gridCol w:w="2455"/>
      </w:tblGrid>
      <w:tr w:rsidR="00AE24FE" w:rsidRPr="00B06C5A" w14:paraId="5A9614B3" w14:textId="77777777" w:rsidTr="00AD4FFD">
        <w:trPr>
          <w:trHeight w:val="415"/>
        </w:trPr>
        <w:tc>
          <w:tcPr>
            <w:tcW w:w="2166" w:type="dxa"/>
            <w:shd w:val="clear" w:color="auto" w:fill="0D0D0D" w:themeFill="text1" w:themeFillTint="F2"/>
          </w:tcPr>
          <w:p w14:paraId="7784D184"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Particulars</w:t>
            </w:r>
          </w:p>
        </w:tc>
        <w:tc>
          <w:tcPr>
            <w:tcW w:w="1984" w:type="dxa"/>
            <w:shd w:val="clear" w:color="auto" w:fill="0D0D0D" w:themeFill="text1" w:themeFillTint="F2"/>
          </w:tcPr>
          <w:p w14:paraId="3D669D41"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Formula</w:t>
            </w:r>
          </w:p>
        </w:tc>
        <w:tc>
          <w:tcPr>
            <w:tcW w:w="2835" w:type="dxa"/>
            <w:shd w:val="clear" w:color="auto" w:fill="0D0D0D" w:themeFill="text1" w:themeFillTint="F2"/>
          </w:tcPr>
          <w:p w14:paraId="24AB9A76"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2019</w:t>
            </w:r>
          </w:p>
        </w:tc>
        <w:tc>
          <w:tcPr>
            <w:tcW w:w="2455" w:type="dxa"/>
            <w:shd w:val="clear" w:color="auto" w:fill="0D0D0D" w:themeFill="text1" w:themeFillTint="F2"/>
          </w:tcPr>
          <w:p w14:paraId="66515E28"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2018</w:t>
            </w:r>
          </w:p>
        </w:tc>
      </w:tr>
      <w:tr w:rsidR="00AE24FE" w:rsidRPr="00B06C5A" w14:paraId="412A65EC" w14:textId="77777777" w:rsidTr="00AE24FE">
        <w:trPr>
          <w:trHeight w:val="1689"/>
        </w:trPr>
        <w:tc>
          <w:tcPr>
            <w:tcW w:w="2166" w:type="dxa"/>
          </w:tcPr>
          <w:p w14:paraId="4AA4EDA5"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Interest coverage ratio</w:t>
            </w:r>
          </w:p>
        </w:tc>
        <w:tc>
          <w:tcPr>
            <w:tcW w:w="1984" w:type="dxa"/>
          </w:tcPr>
          <w:p w14:paraId="343DABE2" w14:textId="77777777" w:rsidR="00AE24FE" w:rsidRPr="00B06C5A" w:rsidRDefault="00AE24FE" w:rsidP="00AE24FE">
            <w:pPr>
              <w:rPr>
                <w:rFonts w:ascii="Times New Roman" w:hAnsi="Times New Roman" w:cs="Times New Roman"/>
                <w:bCs/>
                <w:szCs w:val="24"/>
              </w:rPr>
            </w:pPr>
            <w:r w:rsidRPr="00B06C5A">
              <w:rPr>
                <w:rFonts w:ascii="Times New Roman" w:hAnsi="Times New Roman" w:cs="Times New Roman"/>
                <w:bCs/>
                <w:szCs w:val="24"/>
              </w:rPr>
              <w:t>EBIT/(Interest Expense</w:t>
            </w:r>
          </w:p>
        </w:tc>
        <w:tc>
          <w:tcPr>
            <w:tcW w:w="2835" w:type="dxa"/>
          </w:tcPr>
          <w:p w14:paraId="3CF7C7E1"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23</m:t>
                  </m:r>
                </m:num>
                <m:den>
                  <m:r>
                    <m:rPr>
                      <m:sty m:val="p"/>
                    </m:rPr>
                    <w:rPr>
                      <w:rFonts w:ascii="Cambria Math" w:eastAsia="Cambria Math" w:hAnsi="Cambria Math" w:cs="Times New Roman"/>
                      <w:szCs w:val="24"/>
                    </w:rPr>
                    <m:t>0.2</m:t>
                  </m:r>
                </m:den>
              </m:f>
            </m:oMath>
          </w:p>
          <w:p w14:paraId="08BBE739"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115 times</w:t>
            </w:r>
          </w:p>
          <w:p w14:paraId="2BA21913" w14:textId="77777777" w:rsidR="00AE24FE" w:rsidRPr="00B06C5A" w:rsidRDefault="00AE24FE" w:rsidP="00AE24FE">
            <w:pPr>
              <w:rPr>
                <w:rFonts w:ascii="Times New Roman" w:hAnsi="Times New Roman" w:cs="Times New Roman"/>
                <w:szCs w:val="24"/>
              </w:rPr>
            </w:pPr>
            <w:r w:rsidRPr="00B06C5A">
              <w:rPr>
                <w:rFonts w:ascii="Times New Roman" w:hAnsi="Times New Roman" w:cs="Times New Roman"/>
                <w:szCs w:val="24"/>
              </w:rPr>
              <w:t xml:space="preserve"> </w:t>
            </w:r>
          </w:p>
        </w:tc>
        <w:tc>
          <w:tcPr>
            <w:tcW w:w="2455" w:type="dxa"/>
          </w:tcPr>
          <w:p w14:paraId="04A8BD8E" w14:textId="77777777" w:rsidR="00AE24FE" w:rsidRPr="00B06C5A" w:rsidRDefault="00AE24FE" w:rsidP="00AE24FE">
            <w:pPr>
              <w:rPr>
                <w:rFonts w:ascii="Times New Roman" w:hAnsi="Times New Roman" w:cs="Times New Roman"/>
                <w:szCs w:val="24"/>
              </w:rPr>
            </w:pPr>
            <w:bookmarkStart w:id="38" w:name="_206ipza" w:colFirst="0" w:colLast="0"/>
            <w:bookmarkEnd w:id="38"/>
            <w:r w:rsidRPr="00B06C5A">
              <w:rPr>
                <w:rFonts w:ascii="Times New Roman" w:hAnsi="Times New Roman" w:cs="Times New Roman"/>
                <w:szCs w:val="24"/>
              </w:rPr>
              <w:t xml:space="preserve">= </w:t>
            </w:r>
            <m:oMath>
              <m:f>
                <m:fPr>
                  <m:ctrlPr>
                    <w:rPr>
                      <w:rFonts w:ascii="Cambria Math" w:eastAsia="Cambria Math" w:hAnsi="Cambria Math" w:cs="Times New Roman"/>
                      <w:szCs w:val="24"/>
                    </w:rPr>
                  </m:ctrlPr>
                </m:fPr>
                <m:num>
                  <m:r>
                    <m:rPr>
                      <m:sty m:val="p"/>
                    </m:rPr>
                    <w:rPr>
                      <w:rFonts w:ascii="Cambria Math" w:eastAsia="Cambria Math" w:hAnsi="Cambria Math" w:cs="Times New Roman"/>
                      <w:szCs w:val="24"/>
                    </w:rPr>
                    <m:t>29.7</m:t>
                  </m:r>
                </m:num>
                <m:den>
                  <m:r>
                    <m:rPr>
                      <m:sty m:val="p"/>
                    </m:rPr>
                    <w:rPr>
                      <w:rFonts w:ascii="Cambria Math" w:eastAsia="Cambria Math" w:hAnsi="Cambria Math" w:cs="Times New Roman"/>
                      <w:szCs w:val="24"/>
                    </w:rPr>
                    <m:t>3.5</m:t>
                  </m:r>
                </m:den>
              </m:f>
            </m:oMath>
          </w:p>
          <w:p w14:paraId="587CA748" w14:textId="77777777" w:rsidR="00AE24FE" w:rsidRPr="00B06C5A" w:rsidRDefault="00AE24FE" w:rsidP="00AE24FE">
            <w:pPr>
              <w:rPr>
                <w:rFonts w:ascii="Times New Roman" w:hAnsi="Times New Roman" w:cs="Times New Roman"/>
                <w:szCs w:val="24"/>
              </w:rPr>
            </w:pPr>
            <w:bookmarkStart w:id="39" w:name="_4k668n3" w:colFirst="0" w:colLast="0"/>
            <w:bookmarkEnd w:id="39"/>
            <w:r w:rsidRPr="00B06C5A">
              <w:rPr>
                <w:rFonts w:ascii="Times New Roman" w:hAnsi="Times New Roman" w:cs="Times New Roman"/>
                <w:szCs w:val="24"/>
              </w:rPr>
              <w:t>= 8.49 times</w:t>
            </w:r>
          </w:p>
        </w:tc>
      </w:tr>
    </w:tbl>
    <w:p w14:paraId="1294F6BD" w14:textId="77777777" w:rsidR="008C6EA4" w:rsidRPr="008C6EA4" w:rsidRDefault="008C6EA4" w:rsidP="008C6EA4"/>
    <w:p w14:paraId="77CA68A1" w14:textId="77777777" w:rsidR="00AE24FE" w:rsidRPr="00AE24FE" w:rsidRDefault="00AE24FE" w:rsidP="00AE24FE">
      <w:pPr>
        <w:pStyle w:val="2"/>
      </w:pPr>
      <w:bookmarkStart w:id="40" w:name="_Toc49629380"/>
      <w:r w:rsidRPr="00AE24FE">
        <w:lastRenderedPageBreak/>
        <w:t>Requirement-B</w:t>
      </w:r>
      <w:bookmarkEnd w:id="40"/>
    </w:p>
    <w:p w14:paraId="2B1CDCA1" w14:textId="77777777" w:rsidR="00AE24FE" w:rsidRPr="00AE24FE" w:rsidRDefault="00AE24FE" w:rsidP="00AE24FE">
      <w:pPr>
        <w:rPr>
          <w:rFonts w:cs="Arial"/>
        </w:rPr>
      </w:pPr>
      <w:r w:rsidRPr="00AE24FE">
        <w:rPr>
          <w:rFonts w:cs="Arial"/>
        </w:rPr>
        <w:t xml:space="preserve">For 2018, the Return on Capital Employed is 20.43% and for 2019 it is 17.02%. This clearly indicates the decline in the profit margin of Jerry plc in 2019 by 3.41% compared to the previous year. From the decreasing ROCE rates we get some clear indications about the company. At the very first place, it is clear that the organizational cost structure is not well maintained by the management team along with improper allocation &amp; utilization of available resources. Another indication is that the company has not been able to handle its current liabilities. In addition to that, the company has not reinvested its retained earnings which led to the declining profitability of the company. </w:t>
      </w:r>
    </w:p>
    <w:p w14:paraId="0D48D4F3" w14:textId="77777777" w:rsidR="00AE24FE" w:rsidRPr="00AE24FE" w:rsidRDefault="00AE24FE" w:rsidP="00AE24FE">
      <w:pPr>
        <w:rPr>
          <w:rFonts w:cs="Arial"/>
          <w:szCs w:val="24"/>
        </w:rPr>
      </w:pPr>
      <w:r w:rsidRPr="00AE24FE">
        <w:rPr>
          <w:rFonts w:cs="Arial"/>
          <w:szCs w:val="24"/>
        </w:rPr>
        <w:t xml:space="preserve">For 2018, the Return on Equity is 22.79% and for 2019 it is 13.84%. It is seen that the return on equity of shareholders has declined in 2019. This downward sloping trend indicates that Jerry plc has used its resources inefficiently in projects which were not so much productive. Another case could be that the company could not find good investment opportunities in the market and thus could not achieve a good profit margin. </w:t>
      </w:r>
    </w:p>
    <w:p w14:paraId="3E1E1431" w14:textId="77777777" w:rsidR="00AE24FE" w:rsidRPr="00AE24FE" w:rsidRDefault="00AE24FE" w:rsidP="00AE24FE">
      <w:pPr>
        <w:rPr>
          <w:rFonts w:cs="Arial"/>
          <w:szCs w:val="24"/>
        </w:rPr>
      </w:pPr>
      <w:r w:rsidRPr="00AE24FE">
        <w:rPr>
          <w:rFonts w:cs="Arial"/>
          <w:szCs w:val="24"/>
        </w:rPr>
        <w:t>For 2018, Earnings Per Share is 1.03 but for 2019 it is 0.72. This rate also has a declining trend indicating that the company could not maintain its stock price. The decreasing EPS rate can bring troubles to the company by decreasing its stock prices in the market and the stockholders may even sell their stocks if they do not earn profit for a long time.</w:t>
      </w:r>
    </w:p>
    <w:p w14:paraId="22F97232" w14:textId="77777777" w:rsidR="00AE24FE" w:rsidRPr="00AE24FE" w:rsidRDefault="00AE24FE" w:rsidP="00AE24FE">
      <w:pPr>
        <w:rPr>
          <w:rFonts w:cs="Arial"/>
          <w:szCs w:val="24"/>
        </w:rPr>
      </w:pPr>
      <w:r w:rsidRPr="00AE24FE">
        <w:rPr>
          <w:rFonts w:cs="Arial"/>
          <w:szCs w:val="24"/>
        </w:rPr>
        <w:t>For 2018, the Gross Profit Margin is 38.39% and for 2019 it is 38.26%. The rates imply that the gross profit margin has not reduced significantly in the recent year which shows a relatively stable trend. This trend indicates that the management team of Jerry plc has been successful in generating good revenue from its sales by maintaining its production process costs and labor costs well.</w:t>
      </w:r>
    </w:p>
    <w:p w14:paraId="569EAC33" w14:textId="77777777" w:rsidR="00AE24FE" w:rsidRPr="00AE24FE" w:rsidRDefault="00AE24FE" w:rsidP="00AE24FE">
      <w:pPr>
        <w:rPr>
          <w:rFonts w:cs="Arial"/>
          <w:szCs w:val="24"/>
        </w:rPr>
      </w:pPr>
      <w:r w:rsidRPr="00AE24FE">
        <w:rPr>
          <w:rFonts w:cs="Arial"/>
          <w:szCs w:val="24"/>
        </w:rPr>
        <w:t xml:space="preserve">For 2018, the Asset turnover ratio is 1.66 million and for 2019 it is 1.75 million. The ratio has increased in 2019 which absolutely signifies that Jerry plc has been efficiently converting its assets into revenue generation sources bringing about good asset management system in the company. </w:t>
      </w:r>
    </w:p>
    <w:p w14:paraId="2040F7AC" w14:textId="77777777" w:rsidR="00AE24FE" w:rsidRPr="00AE24FE" w:rsidRDefault="00AE24FE" w:rsidP="00AE24FE">
      <w:pPr>
        <w:rPr>
          <w:rFonts w:cs="Arial"/>
          <w:szCs w:val="24"/>
        </w:rPr>
      </w:pPr>
      <w:r w:rsidRPr="00AE24FE">
        <w:rPr>
          <w:rFonts w:cs="Arial"/>
          <w:szCs w:val="24"/>
        </w:rPr>
        <w:t xml:space="preserve">For 2018, the Stock holding period is 50 days and for 2019 it is 48 days which is lower than the previous year implying that the company has been able to sell its products </w:t>
      </w:r>
      <w:r w:rsidRPr="00AE24FE">
        <w:rPr>
          <w:rFonts w:cs="Arial"/>
          <w:szCs w:val="24"/>
        </w:rPr>
        <w:lastRenderedPageBreak/>
        <w:t xml:space="preserve">efficiently by managing its raw materials inventory. So, Jerry plc has a good inventory management system with low inventory management costs as the company only holds inventory required for the production process. This helps to increase the sales volume of the company. </w:t>
      </w:r>
    </w:p>
    <w:p w14:paraId="776A3E79" w14:textId="77777777" w:rsidR="00AE24FE" w:rsidRPr="00AE24FE" w:rsidRDefault="00AE24FE" w:rsidP="00AE24FE">
      <w:pPr>
        <w:rPr>
          <w:rFonts w:cs="Arial"/>
          <w:szCs w:val="24"/>
        </w:rPr>
      </w:pPr>
      <w:r w:rsidRPr="00AE24FE">
        <w:rPr>
          <w:rFonts w:cs="Arial"/>
          <w:szCs w:val="24"/>
        </w:rPr>
        <w:t>For 2018, the Debtors collection period is 86 days and for 2019 it is 84 days. The collection period has reduced by 2 days in the recent years meaning that the company collects its credit sales by applying and abiding by strict credit policies. The credit policies must be abided by both the company and its customers. However, sometimes to retain customers the credit policies can be made flexible.</w:t>
      </w:r>
    </w:p>
    <w:p w14:paraId="41EBA29D" w14:textId="77777777" w:rsidR="00AE24FE" w:rsidRPr="00AE24FE" w:rsidRDefault="00AE24FE" w:rsidP="00AE24FE">
      <w:pPr>
        <w:rPr>
          <w:rFonts w:cs="Arial"/>
          <w:szCs w:val="24"/>
        </w:rPr>
      </w:pPr>
      <w:r w:rsidRPr="00AE24FE">
        <w:rPr>
          <w:rFonts w:cs="Arial"/>
          <w:szCs w:val="24"/>
        </w:rPr>
        <w:t>For 2018, the Current ratio of the company is 1.05 and for 2019 it is 1.02. In spite of a little decrease in the current ratio showing a stable trend, from the analysis it can be said that the company should focus more on its short term liquidity and solvency to prevent itself from drowning into financial distress during economic recession.</w:t>
      </w:r>
    </w:p>
    <w:p w14:paraId="07CA4837" w14:textId="77777777" w:rsidR="00AE24FE" w:rsidRPr="00AE24FE" w:rsidRDefault="00AE24FE" w:rsidP="00AE24FE">
      <w:pPr>
        <w:rPr>
          <w:rFonts w:cs="Arial"/>
          <w:szCs w:val="24"/>
        </w:rPr>
      </w:pPr>
      <w:r w:rsidRPr="00AE24FE">
        <w:rPr>
          <w:rFonts w:cs="Arial"/>
          <w:szCs w:val="24"/>
        </w:rPr>
        <w:t>In 2019, the Capital Gearing Ratio has decreased promptly stating that the company has significantly repaid its long term loans in the particular year. This repayment of the loans has reduced the risk of bankruptcy for Jerry plc in the long run.</w:t>
      </w:r>
    </w:p>
    <w:p w14:paraId="76411E06" w14:textId="77777777" w:rsidR="00AE24FE" w:rsidRPr="00AE24FE" w:rsidRDefault="00AE24FE" w:rsidP="00AE24FE">
      <w:pPr>
        <w:rPr>
          <w:rFonts w:cs="Arial"/>
          <w:szCs w:val="24"/>
        </w:rPr>
      </w:pPr>
      <w:r w:rsidRPr="00AE24FE">
        <w:rPr>
          <w:rFonts w:cs="Arial"/>
          <w:szCs w:val="24"/>
        </w:rPr>
        <w:t>In 2019, the Interest Coverage ratio has also declined as many long term loans have been settled down. Thus, Jerry plc ensures its financial stability and survival in the future.</w:t>
      </w:r>
    </w:p>
    <w:p w14:paraId="3B29C74A" w14:textId="77777777" w:rsidR="00AE24FE" w:rsidRPr="00AE24FE" w:rsidRDefault="00AE24FE" w:rsidP="00AE24FE">
      <w:pPr>
        <w:rPr>
          <w:rFonts w:ascii="Times New Roman" w:hAnsi="Times New Roman" w:cs="Times New Roman"/>
        </w:rPr>
      </w:pPr>
      <w:r>
        <w:br w:type="page"/>
      </w:r>
    </w:p>
    <w:p w14:paraId="4CCF2624" w14:textId="77777777" w:rsidR="006242E0" w:rsidRDefault="001D41EF" w:rsidP="00AE24FE">
      <w:pPr>
        <w:pStyle w:val="1"/>
      </w:pPr>
      <w:bookmarkStart w:id="41" w:name="_Toc49629381"/>
      <w:r>
        <w:lastRenderedPageBreak/>
        <w:t>Q</w:t>
      </w:r>
      <w:r w:rsidR="006242E0">
        <w:t>3</w:t>
      </w:r>
      <w:bookmarkEnd w:id="41"/>
    </w:p>
    <w:p w14:paraId="41F71F20" w14:textId="77777777" w:rsidR="008953EA" w:rsidRPr="008479A2" w:rsidRDefault="008953EA" w:rsidP="00AE24FE">
      <w:pPr>
        <w:pStyle w:val="2"/>
      </w:pPr>
      <w:bookmarkStart w:id="42" w:name="_Toc49629382"/>
      <w:r w:rsidRPr="008479A2">
        <w:t>Identifying the purpose of the</w:t>
      </w:r>
      <w:r>
        <w:t xml:space="preserve"> users’</w:t>
      </w:r>
      <w:r w:rsidRPr="008479A2">
        <w:t xml:space="preserve"> us</w:t>
      </w:r>
      <w:r>
        <w:t>ing</w:t>
      </w:r>
      <w:r w:rsidRPr="008479A2">
        <w:t xml:space="preserve"> a company’s financial information</w:t>
      </w:r>
      <w:r>
        <w:t xml:space="preserve"> and </w:t>
      </w:r>
      <w:r w:rsidRPr="008479A2">
        <w:t>various user groups of the financial statements</w:t>
      </w:r>
      <w:bookmarkEnd w:id="42"/>
    </w:p>
    <w:p w14:paraId="4071E59E" w14:textId="77777777" w:rsidR="008953EA" w:rsidRDefault="008953EA" w:rsidP="008953EA">
      <w:r>
        <w:t>The main objective of preparing financial statement is to deliver financial information like company’s financial position and net profit to the users according to their interest</w:t>
      </w:r>
      <w:r w:rsidR="006778CF">
        <w:t xml:space="preserve"> (</w:t>
      </w:r>
      <w:proofErr w:type="spellStart"/>
      <w:r w:rsidR="006778CF">
        <w:rPr>
          <w:rFonts w:ascii="Times New Roman" w:eastAsia="Times New Roman" w:hAnsi="Times New Roman" w:cs="Times New Roman"/>
          <w:szCs w:val="24"/>
          <w:lang w:bidi="ar-SA"/>
        </w:rPr>
        <w:t>Fridson</w:t>
      </w:r>
      <w:proofErr w:type="spellEnd"/>
      <w:r w:rsidR="006778CF">
        <w:rPr>
          <w:rFonts w:ascii="Times New Roman" w:eastAsia="Times New Roman" w:hAnsi="Times New Roman" w:cs="Times New Roman"/>
          <w:szCs w:val="24"/>
          <w:lang w:bidi="ar-SA"/>
        </w:rPr>
        <w:t xml:space="preserve"> and Alvarez,</w:t>
      </w:r>
      <w:r w:rsidR="006778CF" w:rsidRPr="00A317C7">
        <w:rPr>
          <w:rFonts w:ascii="Times New Roman" w:eastAsia="Times New Roman" w:hAnsi="Times New Roman" w:cs="Times New Roman"/>
          <w:szCs w:val="24"/>
          <w:lang w:bidi="ar-SA"/>
        </w:rPr>
        <w:t xml:space="preserve"> 2011</w:t>
      </w:r>
      <w:r w:rsidR="006778CF">
        <w:rPr>
          <w:rFonts w:ascii="Times New Roman" w:eastAsia="Times New Roman" w:hAnsi="Times New Roman" w:cs="Times New Roman"/>
          <w:szCs w:val="24"/>
          <w:lang w:bidi="ar-SA"/>
        </w:rPr>
        <w:t>)</w:t>
      </w:r>
      <w:r>
        <w:t xml:space="preserve">. The amount of asset and liability can be judged through checking company’s balance sheet whereas net income, operating expenses as well as net profit can be known through supervising the company’s income statement. And all kinds of cash inflows and outflows including operation, investing and financial activities of a company can have figured out through the company’s cash flow statement. Basically, there are three main categories of the users on the basis of their interest/purpose as well as involvement with the company’s entity. They are described below- </w:t>
      </w:r>
    </w:p>
    <w:p w14:paraId="02B3B980" w14:textId="77777777" w:rsidR="00AD4FFD" w:rsidRDefault="00AD4FFD" w:rsidP="00AD4FFD">
      <w:pPr>
        <w:keepNext/>
      </w:pPr>
      <w:r>
        <w:rPr>
          <w:noProof/>
        </w:rPr>
        <w:drawing>
          <wp:inline distT="0" distB="0" distL="0" distR="0" wp14:anchorId="7E78F197" wp14:editId="38143D9C">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085DE0C7" w14:textId="37127108" w:rsidR="008953EA" w:rsidRDefault="00AD4FFD" w:rsidP="00AD4FFD">
      <w:pPr>
        <w:pStyle w:val="a7"/>
        <w:jc w:val="center"/>
      </w:pPr>
      <w:r>
        <w:t xml:space="preserve">Figure </w:t>
      </w:r>
      <w:r w:rsidR="007D1467">
        <w:fldChar w:fldCharType="begin"/>
      </w:r>
      <w:r w:rsidR="007D1467">
        <w:instrText xml:space="preserve"> SEQ Figure \* ARABIC </w:instrText>
      </w:r>
      <w:r w:rsidR="007D1467">
        <w:fldChar w:fldCharType="separate"/>
      </w:r>
      <w:r>
        <w:rPr>
          <w:noProof/>
        </w:rPr>
        <w:t>1</w:t>
      </w:r>
      <w:r w:rsidR="007D1467">
        <w:rPr>
          <w:noProof/>
        </w:rPr>
        <w:fldChar w:fldCharType="end"/>
      </w:r>
      <w:r>
        <w:t xml:space="preserve">: Users of Financial Information </w:t>
      </w:r>
      <w:r w:rsidRPr="00AD4FFD">
        <w:t xml:space="preserve">(Kraus, </w:t>
      </w:r>
      <w:proofErr w:type="spellStart"/>
      <w:r w:rsidRPr="00AD4FFD">
        <w:t>Kallinger</w:t>
      </w:r>
      <w:proofErr w:type="spellEnd"/>
      <w:r w:rsidRPr="00AD4FFD">
        <w:t>, and Spitzer, 2018)</w:t>
      </w:r>
    </w:p>
    <w:p w14:paraId="1484EA7E" w14:textId="324EC849" w:rsidR="008953EA" w:rsidRDefault="008953EA" w:rsidP="008953EA">
      <w:pPr>
        <w:rPr>
          <w:b/>
          <w:bCs/>
        </w:rPr>
      </w:pPr>
      <w:r>
        <w:rPr>
          <w:b/>
          <w:bCs/>
        </w:rPr>
        <w:t xml:space="preserve">Primary </w:t>
      </w:r>
      <w:r w:rsidR="00C25532">
        <w:rPr>
          <w:b/>
          <w:bCs/>
        </w:rPr>
        <w:t>Users</w:t>
      </w:r>
      <w:r w:rsidR="00AA78C4">
        <w:rPr>
          <w:b/>
          <w:bCs/>
        </w:rPr>
        <w:t xml:space="preserve"> (Internal)</w:t>
      </w:r>
    </w:p>
    <w:p w14:paraId="4A24A017" w14:textId="77777777" w:rsidR="008953EA" w:rsidRDefault="008953EA" w:rsidP="008953EA">
      <w:r>
        <w:t>Primary users are the ones who are the insiders of the company and working in the company or directly involved with the company’s entity</w:t>
      </w:r>
      <w:r w:rsidR="006778CF">
        <w:t xml:space="preserve"> (</w:t>
      </w:r>
      <w:r w:rsidR="006778CF">
        <w:rPr>
          <w:rFonts w:ascii="Times New Roman" w:eastAsia="Times New Roman" w:hAnsi="Times New Roman" w:cs="Times New Roman"/>
          <w:szCs w:val="24"/>
          <w:lang w:bidi="ar-SA"/>
        </w:rPr>
        <w:t xml:space="preserve">Kraus, </w:t>
      </w:r>
      <w:proofErr w:type="spellStart"/>
      <w:r w:rsidR="006778CF">
        <w:rPr>
          <w:rFonts w:ascii="Times New Roman" w:eastAsia="Times New Roman" w:hAnsi="Times New Roman" w:cs="Times New Roman"/>
          <w:szCs w:val="24"/>
          <w:lang w:bidi="ar-SA"/>
        </w:rPr>
        <w:t>Kallinger</w:t>
      </w:r>
      <w:proofErr w:type="spellEnd"/>
      <w:r w:rsidR="006778CF">
        <w:rPr>
          <w:rFonts w:ascii="Times New Roman" w:eastAsia="Times New Roman" w:hAnsi="Times New Roman" w:cs="Times New Roman"/>
          <w:szCs w:val="24"/>
          <w:lang w:bidi="ar-SA"/>
        </w:rPr>
        <w:t>,</w:t>
      </w:r>
      <w:r w:rsidR="006778CF" w:rsidRPr="00A317C7">
        <w:rPr>
          <w:rFonts w:ascii="Times New Roman" w:eastAsia="Times New Roman" w:hAnsi="Times New Roman" w:cs="Times New Roman"/>
          <w:szCs w:val="24"/>
          <w:lang w:bidi="ar-SA"/>
        </w:rPr>
        <w:t xml:space="preserve"> and Spitzer, 2018</w:t>
      </w:r>
      <w:r w:rsidR="006778CF">
        <w:rPr>
          <w:rFonts w:ascii="Times New Roman" w:eastAsia="Times New Roman" w:hAnsi="Times New Roman" w:cs="Times New Roman"/>
          <w:szCs w:val="24"/>
          <w:lang w:bidi="ar-SA"/>
        </w:rPr>
        <w:t>)</w:t>
      </w:r>
      <w:r>
        <w:t xml:space="preserve">. They are basically the owners, managers and the workers. They use company’s financial </w:t>
      </w:r>
      <w:r>
        <w:lastRenderedPageBreak/>
        <w:t xml:space="preserve">statement to take important decisions for operating the business. </w:t>
      </w:r>
      <w:r>
        <w:rPr>
          <w:i/>
          <w:iCs/>
        </w:rPr>
        <w:t xml:space="preserve">Managers </w:t>
      </w:r>
      <w:r>
        <w:t xml:space="preserve">uses financial information to take various managerial decisions regarding the business operation. They need to be well known of the company’s financial state so that they can derive the workers towards boosting up the productivity and minimizing the level of risks. Besides that, managers can detect the problems or lacking and take initiatives to solve out the problems. As they have financial data, they can easily use various decision models and apply them efficiently. </w:t>
      </w:r>
      <w:r>
        <w:rPr>
          <w:i/>
          <w:iCs/>
        </w:rPr>
        <w:t xml:space="preserve">Owners, </w:t>
      </w:r>
      <w:r>
        <w:t xml:space="preserve">the ones who uses financial information to take decisions like where to invest and how much should they invest. They also have the right to know the return of their investments and how efficiently company is gaining profit utilizing their investments. </w:t>
      </w:r>
      <w:r w:rsidRPr="00CC4453">
        <w:rPr>
          <w:i/>
          <w:iCs/>
        </w:rPr>
        <w:t>Employees</w:t>
      </w:r>
      <w:r>
        <w:t xml:space="preserve"> prepares financial statements through collecting financial data through various sources. Employees are allowed to have access in financial information that much they need to know according to their job specifications and legal rights. </w:t>
      </w:r>
    </w:p>
    <w:p w14:paraId="7A1E74A8" w14:textId="77777777" w:rsidR="008953EA" w:rsidRDefault="008953EA" w:rsidP="008953EA"/>
    <w:p w14:paraId="7D6E5D38" w14:textId="2B8D6D8E" w:rsidR="00C25532" w:rsidRDefault="00C25532" w:rsidP="006778CF">
      <w:pPr>
        <w:rPr>
          <w:b/>
          <w:bCs/>
        </w:rPr>
      </w:pPr>
      <w:r>
        <w:rPr>
          <w:b/>
          <w:bCs/>
        </w:rPr>
        <w:t>Secondary Users</w:t>
      </w:r>
      <w:r w:rsidR="00AA78C4">
        <w:rPr>
          <w:b/>
          <w:bCs/>
        </w:rPr>
        <w:t xml:space="preserve"> (External)</w:t>
      </w:r>
    </w:p>
    <w:p w14:paraId="7734AF6F" w14:textId="23E735B4" w:rsidR="008953EA" w:rsidRDefault="008953EA" w:rsidP="008953EA">
      <w:r>
        <w:t>The outsiders whose particular interest are related with the company’s business. They need to know company’s profitability, ability to pay the liabilities, dividends, etc. They are the creditors, lenders, investors, customers, labor unions, suppliers, etc. Creditors or lenders need to know the assets and profitability of the company before giving credits or business loan. Investors need to know the dividends, returns of investment, liquidity and also various financial analysis like ratio analysis, ROS, EPS, VPS, etc. to decide whether they will make their investment in that particular company or not</w:t>
      </w:r>
      <w:r w:rsidR="006778CF">
        <w:t xml:space="preserve"> (</w:t>
      </w:r>
      <w:r w:rsidR="006778CF">
        <w:rPr>
          <w:rFonts w:ascii="Times New Roman" w:eastAsia="Times New Roman" w:hAnsi="Times New Roman" w:cs="Times New Roman"/>
          <w:szCs w:val="24"/>
          <w:lang w:bidi="ar-SA"/>
        </w:rPr>
        <w:t xml:space="preserve">Shukla and Singh, </w:t>
      </w:r>
      <w:r w:rsidR="006778CF" w:rsidRPr="00A317C7">
        <w:rPr>
          <w:rFonts w:ascii="Times New Roman" w:eastAsia="Times New Roman" w:hAnsi="Times New Roman" w:cs="Times New Roman"/>
          <w:szCs w:val="24"/>
          <w:lang w:bidi="ar-SA"/>
        </w:rPr>
        <w:t>2014</w:t>
      </w:r>
      <w:r w:rsidR="006778CF">
        <w:rPr>
          <w:rFonts w:ascii="Times New Roman" w:eastAsia="Times New Roman" w:hAnsi="Times New Roman" w:cs="Times New Roman"/>
          <w:szCs w:val="24"/>
          <w:lang w:bidi="ar-SA"/>
        </w:rPr>
        <w:t>)</w:t>
      </w:r>
      <w:r>
        <w:t>. Customer also needs to know the detailed information about the products provided by the company. Labor union also need to know the financial information in order to ensure the workers’ rights.</w:t>
      </w:r>
    </w:p>
    <w:p w14:paraId="3B3B1BFA" w14:textId="77777777" w:rsidR="00C25532" w:rsidRDefault="00C25532" w:rsidP="008953EA">
      <w:pPr>
        <w:rPr>
          <w:b/>
          <w:bCs/>
        </w:rPr>
      </w:pPr>
      <w:r>
        <w:rPr>
          <w:b/>
          <w:bCs/>
        </w:rPr>
        <w:t>Legal Authorities</w:t>
      </w:r>
    </w:p>
    <w:p w14:paraId="65AD19F6" w14:textId="77777777" w:rsidR="006778CF" w:rsidRDefault="008953EA" w:rsidP="008953EA">
      <w:r>
        <w:rPr>
          <w:bCs/>
        </w:rPr>
        <w:t xml:space="preserve">Legal authorities are basically government agency or ministrations who are in charge of auditing the company whether the company are following the company laws properly or not. Tax department must see the company’s financial statements </w:t>
      </w:r>
      <w:r>
        <w:t xml:space="preserve">and justify the validity to figure out and charge the accurate tax applicable to the company.  They also verify </w:t>
      </w:r>
      <w:r>
        <w:lastRenderedPageBreak/>
        <w:t xml:space="preserve">whether the company preserves the investors’ best interest or not. If company earns profit in an illegal way or shows falsified reports, government can take legal actions against the company or sometimes may seize the company. </w:t>
      </w:r>
    </w:p>
    <w:p w14:paraId="3CC9F1E5" w14:textId="66D90923" w:rsidR="006778CF" w:rsidRDefault="006778CF">
      <w:pPr>
        <w:spacing w:line="259" w:lineRule="auto"/>
        <w:jc w:val="left"/>
      </w:pPr>
    </w:p>
    <w:p w14:paraId="2A51BDE0" w14:textId="77777777" w:rsidR="006778CF" w:rsidRDefault="006778CF" w:rsidP="00AE24FE">
      <w:pPr>
        <w:pStyle w:val="2"/>
      </w:pPr>
      <w:bookmarkStart w:id="43" w:name="_Toc49629383"/>
      <w:r>
        <w:t>Discussing the advantages and disadvantages of highly regulated financial reporting regime</w:t>
      </w:r>
      <w:bookmarkEnd w:id="43"/>
    </w:p>
    <w:p w14:paraId="1CEE127E" w14:textId="77777777" w:rsidR="006778CF" w:rsidRDefault="006778CF" w:rsidP="006778CF">
      <w:r>
        <w:t xml:space="preserve">Worldwide private and public companies follow GAAP (Generally Accepted Accounting Principles) and IFRS (International Financial Reporting Standards) set by GASB, FASB and IASB. Advantages and disadvantages of following these highly regulated standards are briefed below- </w:t>
      </w:r>
    </w:p>
    <w:p w14:paraId="744836A0" w14:textId="77777777" w:rsidR="006778CF" w:rsidRDefault="006778CF" w:rsidP="006778CF">
      <w:r>
        <w:t xml:space="preserve">  Advantages and disadvantages of highly regulated financial reports from the perspective of the preparer-</w:t>
      </w:r>
    </w:p>
    <w:tbl>
      <w:tblPr>
        <w:tblStyle w:val="12"/>
        <w:tblW w:w="99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66"/>
        <w:gridCol w:w="4966"/>
      </w:tblGrid>
      <w:tr w:rsidR="006778CF" w:rsidRPr="006778CF" w14:paraId="3AC756DB" w14:textId="77777777" w:rsidTr="00AA78C4">
        <w:trPr>
          <w:cnfStyle w:val="100000000000" w:firstRow="1" w:lastRow="0" w:firstColumn="0" w:lastColumn="0" w:oddVBand="0" w:evenVBand="0" w:oddHBand="0"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4966" w:type="dxa"/>
            <w:shd w:val="clear" w:color="auto" w:fill="9CC2E5" w:themeFill="accent5" w:themeFillTint="99"/>
          </w:tcPr>
          <w:p w14:paraId="11648393" w14:textId="77777777" w:rsidR="006778CF" w:rsidRPr="006778CF" w:rsidRDefault="006778CF" w:rsidP="006778CF">
            <w:pPr>
              <w:jc w:val="center"/>
              <w:rPr>
                <w:sz w:val="28"/>
              </w:rPr>
            </w:pPr>
            <w:r w:rsidRPr="006778CF">
              <w:rPr>
                <w:sz w:val="28"/>
              </w:rPr>
              <w:t>Advantages</w:t>
            </w:r>
          </w:p>
        </w:tc>
        <w:tc>
          <w:tcPr>
            <w:tcW w:w="4966" w:type="dxa"/>
            <w:shd w:val="clear" w:color="auto" w:fill="9CC2E5" w:themeFill="accent5" w:themeFillTint="99"/>
          </w:tcPr>
          <w:p w14:paraId="58186429" w14:textId="77777777" w:rsidR="006778CF" w:rsidRPr="006778CF" w:rsidRDefault="006778CF" w:rsidP="006778CF">
            <w:pPr>
              <w:jc w:val="center"/>
              <w:cnfStyle w:val="100000000000" w:firstRow="1" w:lastRow="0" w:firstColumn="0" w:lastColumn="0" w:oddVBand="0" w:evenVBand="0" w:oddHBand="0" w:evenHBand="0" w:firstRowFirstColumn="0" w:firstRowLastColumn="0" w:lastRowFirstColumn="0" w:lastRowLastColumn="0"/>
              <w:rPr>
                <w:sz w:val="28"/>
              </w:rPr>
            </w:pPr>
            <w:r w:rsidRPr="006778CF">
              <w:rPr>
                <w:sz w:val="28"/>
              </w:rPr>
              <w:t>Disadvantages</w:t>
            </w:r>
          </w:p>
        </w:tc>
      </w:tr>
      <w:tr w:rsidR="006778CF" w14:paraId="6B0DF46C" w14:textId="77777777" w:rsidTr="00AA78C4">
        <w:trPr>
          <w:cnfStyle w:val="000000100000" w:firstRow="0" w:lastRow="0" w:firstColumn="0" w:lastColumn="0" w:oddVBand="0" w:evenVBand="0" w:oddHBand="1" w:evenHBand="0" w:firstRowFirstColumn="0" w:firstRowLastColumn="0" w:lastRowFirstColumn="0" w:lastRowLastColumn="0"/>
          <w:trHeight w:val="1603"/>
        </w:trPr>
        <w:tc>
          <w:tcPr>
            <w:cnfStyle w:val="001000000000" w:firstRow="0" w:lastRow="0" w:firstColumn="1" w:lastColumn="0" w:oddVBand="0" w:evenVBand="0" w:oddHBand="0" w:evenHBand="0" w:firstRowFirstColumn="0" w:firstRowLastColumn="0" w:lastRowFirstColumn="0" w:lastRowLastColumn="0"/>
            <w:tcW w:w="4966" w:type="dxa"/>
          </w:tcPr>
          <w:p w14:paraId="0C5BE0DC" w14:textId="77777777" w:rsidR="006778CF" w:rsidRPr="006778CF" w:rsidRDefault="006778CF" w:rsidP="006778CF">
            <w:pPr>
              <w:rPr>
                <w:b w:val="0"/>
              </w:rPr>
            </w:pPr>
            <w:r w:rsidRPr="006778CF">
              <w:rPr>
                <w:b w:val="0"/>
              </w:rPr>
              <w:t xml:space="preserve">These standards and accounting principles are followed as well as accepted by all the companies worldwide. </w:t>
            </w:r>
          </w:p>
        </w:tc>
        <w:tc>
          <w:tcPr>
            <w:tcW w:w="4966" w:type="dxa"/>
          </w:tcPr>
          <w:p w14:paraId="3BCE0E78" w14:textId="77777777" w:rsidR="006778CF" w:rsidRPr="00A74FBB" w:rsidRDefault="006778CF" w:rsidP="006778CF">
            <w:pPr>
              <w:cnfStyle w:val="000000100000" w:firstRow="0" w:lastRow="0" w:firstColumn="0" w:lastColumn="0" w:oddVBand="0" w:evenVBand="0" w:oddHBand="1" w:evenHBand="0" w:firstRowFirstColumn="0" w:firstRowLastColumn="0" w:lastRowFirstColumn="0" w:lastRowLastColumn="0"/>
            </w:pPr>
            <w:r>
              <w:t>Small businesses relatively have to bear much cost maintaining the accounts.</w:t>
            </w:r>
          </w:p>
        </w:tc>
      </w:tr>
      <w:tr w:rsidR="006778CF" w14:paraId="19A9E4D8" w14:textId="77777777" w:rsidTr="00AA78C4">
        <w:trPr>
          <w:trHeight w:val="1548"/>
        </w:trPr>
        <w:tc>
          <w:tcPr>
            <w:cnfStyle w:val="001000000000" w:firstRow="0" w:lastRow="0" w:firstColumn="1" w:lastColumn="0" w:oddVBand="0" w:evenVBand="0" w:oddHBand="0" w:evenHBand="0" w:firstRowFirstColumn="0" w:firstRowLastColumn="0" w:lastRowFirstColumn="0" w:lastRowLastColumn="0"/>
            <w:tcW w:w="4966" w:type="dxa"/>
          </w:tcPr>
          <w:p w14:paraId="1166C37B" w14:textId="77777777" w:rsidR="006778CF" w:rsidRPr="006778CF" w:rsidRDefault="006778CF" w:rsidP="006778CF">
            <w:pPr>
              <w:rPr>
                <w:b w:val="0"/>
              </w:rPr>
            </w:pPr>
            <w:r w:rsidRPr="006778CF">
              <w:rPr>
                <w:b w:val="0"/>
              </w:rPr>
              <w:t>It consumes less time and cost as the whole world apply the same standards which increases the pace of world trade.</w:t>
            </w:r>
          </w:p>
        </w:tc>
        <w:tc>
          <w:tcPr>
            <w:tcW w:w="4966" w:type="dxa"/>
          </w:tcPr>
          <w:p w14:paraId="2E65FD0F" w14:textId="77777777" w:rsidR="006778CF" w:rsidRPr="00A74FBB" w:rsidRDefault="006778CF" w:rsidP="006778CF">
            <w:pPr>
              <w:cnfStyle w:val="000000000000" w:firstRow="0" w:lastRow="0" w:firstColumn="0" w:lastColumn="0" w:oddVBand="0" w:evenVBand="0" w:oddHBand="0" w:evenHBand="0" w:firstRowFirstColumn="0" w:firstRowLastColumn="0" w:lastRowFirstColumn="0" w:lastRowLastColumn="0"/>
            </w:pPr>
            <w:r>
              <w:t xml:space="preserve">Operational costs increase because company has to hire more accountant for maintenance.  </w:t>
            </w:r>
          </w:p>
        </w:tc>
      </w:tr>
      <w:tr w:rsidR="006778CF" w14:paraId="731FF75B" w14:textId="77777777" w:rsidTr="00AA78C4">
        <w:trPr>
          <w:cnfStyle w:val="000000100000" w:firstRow="0" w:lastRow="0" w:firstColumn="0" w:lastColumn="0" w:oddVBand="0" w:evenVBand="0" w:oddHBand="1" w:evenHBand="0" w:firstRowFirstColumn="0" w:firstRowLastColumn="0" w:lastRowFirstColumn="0" w:lastRowLastColumn="0"/>
          <w:trHeight w:val="1539"/>
        </w:trPr>
        <w:tc>
          <w:tcPr>
            <w:cnfStyle w:val="001000000000" w:firstRow="0" w:lastRow="0" w:firstColumn="1" w:lastColumn="0" w:oddVBand="0" w:evenVBand="0" w:oddHBand="0" w:evenHBand="0" w:firstRowFirstColumn="0" w:firstRowLastColumn="0" w:lastRowFirstColumn="0" w:lastRowLastColumn="0"/>
            <w:tcW w:w="4966" w:type="dxa"/>
          </w:tcPr>
          <w:p w14:paraId="25BCF562" w14:textId="77777777" w:rsidR="006778CF" w:rsidRPr="004A47D3" w:rsidRDefault="006778CF" w:rsidP="004A47D3">
            <w:pPr>
              <w:rPr>
                <w:rFonts w:cs="Arial"/>
                <w:b w:val="0"/>
              </w:rPr>
            </w:pPr>
            <w:r w:rsidRPr="004A47D3">
              <w:rPr>
                <w:rFonts w:cs="Arial"/>
                <w:b w:val="0"/>
              </w:rPr>
              <w:t>The financial statements of all the branches can be monitored and controlled in coordinated way</w:t>
            </w:r>
            <w:r w:rsidR="004A47D3" w:rsidRPr="004A47D3">
              <w:rPr>
                <w:rFonts w:cs="Arial"/>
                <w:b w:val="0"/>
              </w:rPr>
              <w:t xml:space="preserve"> (</w:t>
            </w:r>
            <w:proofErr w:type="spellStart"/>
            <w:r w:rsidR="004A47D3" w:rsidRPr="004A47D3">
              <w:rPr>
                <w:rFonts w:eastAsia="Times New Roman" w:cs="Arial"/>
                <w:b w:val="0"/>
                <w:szCs w:val="24"/>
              </w:rPr>
              <w:t>Arimah</w:t>
            </w:r>
            <w:proofErr w:type="spellEnd"/>
            <w:r w:rsidR="004A47D3" w:rsidRPr="004A47D3">
              <w:rPr>
                <w:rFonts w:eastAsia="Times New Roman" w:cs="Arial"/>
                <w:b w:val="0"/>
                <w:szCs w:val="24"/>
              </w:rPr>
              <w:t>, 2011)</w:t>
            </w:r>
            <w:r w:rsidRPr="004A47D3">
              <w:rPr>
                <w:rFonts w:cs="Arial"/>
                <w:b w:val="0"/>
              </w:rPr>
              <w:t xml:space="preserve">. </w:t>
            </w:r>
          </w:p>
        </w:tc>
        <w:tc>
          <w:tcPr>
            <w:tcW w:w="4966" w:type="dxa"/>
          </w:tcPr>
          <w:p w14:paraId="5D1E6BF1" w14:textId="77777777" w:rsidR="006778CF" w:rsidRPr="00055882" w:rsidRDefault="006778CF" w:rsidP="006778CF">
            <w:pPr>
              <w:cnfStyle w:val="000000100000" w:firstRow="0" w:lastRow="0" w:firstColumn="0" w:lastColumn="0" w:oddVBand="0" w:evenVBand="0" w:oddHBand="1" w:evenHBand="0" w:firstRowFirstColumn="0" w:firstRowLastColumn="0" w:lastRowFirstColumn="0" w:lastRowLastColumn="0"/>
            </w:pPr>
            <w:r>
              <w:t>Employees need specialized educational background and trainings. Thus, company need to hire expertise at more cost.</w:t>
            </w:r>
          </w:p>
        </w:tc>
      </w:tr>
      <w:tr w:rsidR="006778CF" w14:paraId="04E62484" w14:textId="77777777" w:rsidTr="00AA78C4">
        <w:trPr>
          <w:trHeight w:val="1998"/>
        </w:trPr>
        <w:tc>
          <w:tcPr>
            <w:cnfStyle w:val="001000000000" w:firstRow="0" w:lastRow="0" w:firstColumn="1" w:lastColumn="0" w:oddVBand="0" w:evenVBand="0" w:oddHBand="0" w:evenHBand="0" w:firstRowFirstColumn="0" w:firstRowLastColumn="0" w:lastRowFirstColumn="0" w:lastRowLastColumn="0"/>
            <w:tcW w:w="4966" w:type="dxa"/>
          </w:tcPr>
          <w:p w14:paraId="2C615319" w14:textId="77777777" w:rsidR="006778CF" w:rsidRPr="006778CF" w:rsidRDefault="006778CF" w:rsidP="006778CF">
            <w:pPr>
              <w:rPr>
                <w:b w:val="0"/>
              </w:rPr>
            </w:pPr>
            <w:r w:rsidRPr="006778CF">
              <w:rPr>
                <w:b w:val="0"/>
              </w:rPr>
              <w:t>For multinational company, following the standards and recording accounts are less costly and more flexible.</w:t>
            </w:r>
          </w:p>
        </w:tc>
        <w:tc>
          <w:tcPr>
            <w:tcW w:w="4966" w:type="dxa"/>
          </w:tcPr>
          <w:p w14:paraId="2CBDB56F" w14:textId="77777777" w:rsidR="006778CF" w:rsidRPr="001E5A5F" w:rsidRDefault="006778CF" w:rsidP="006778CF">
            <w:pPr>
              <w:cnfStyle w:val="000000000000" w:firstRow="0" w:lastRow="0" w:firstColumn="0" w:lastColumn="0" w:oddVBand="0" w:evenVBand="0" w:oddHBand="0" w:evenHBand="0" w:firstRowFirstColumn="0" w:firstRowLastColumn="0" w:lastRowFirstColumn="0" w:lastRowLastColumn="0"/>
            </w:pPr>
            <w:r>
              <w:t xml:space="preserve">Company needs to adjust many entries like costs and income in all over a year through making coordination journals which is a little bit complicated.  </w:t>
            </w:r>
          </w:p>
        </w:tc>
      </w:tr>
    </w:tbl>
    <w:p w14:paraId="2C8D70D2" w14:textId="780407DD" w:rsidR="006778CF" w:rsidRPr="00AA78C4" w:rsidRDefault="006778CF" w:rsidP="006778CF">
      <w:pPr>
        <w:rPr>
          <w:b/>
          <w:bCs/>
        </w:rPr>
      </w:pPr>
      <w:r w:rsidRPr="00AA78C4">
        <w:rPr>
          <w:b/>
          <w:bCs/>
        </w:rPr>
        <w:lastRenderedPageBreak/>
        <w:t>Advantages and disadvantages of highly regulated financial reports from the perspective of the users-</w:t>
      </w:r>
    </w:p>
    <w:tbl>
      <w:tblPr>
        <w:tblStyle w:val="12"/>
        <w:tblW w:w="101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86"/>
        <w:gridCol w:w="5086"/>
      </w:tblGrid>
      <w:tr w:rsidR="006778CF" w:rsidRPr="006778CF" w14:paraId="5741F8C2" w14:textId="77777777" w:rsidTr="00AA78C4">
        <w:trPr>
          <w:cnfStyle w:val="100000000000" w:firstRow="1" w:lastRow="0" w:firstColumn="0" w:lastColumn="0" w:oddVBand="0" w:evenVBand="0" w:oddHBand="0" w:evenHBand="0" w:firstRowFirstColumn="0" w:firstRowLastColumn="0" w:lastRowFirstColumn="0" w:lastRowLastColumn="0"/>
          <w:trHeight w:val="414"/>
        </w:trPr>
        <w:tc>
          <w:tcPr>
            <w:cnfStyle w:val="001000000000" w:firstRow="0" w:lastRow="0" w:firstColumn="1" w:lastColumn="0" w:oddVBand="0" w:evenVBand="0" w:oddHBand="0" w:evenHBand="0" w:firstRowFirstColumn="0" w:firstRowLastColumn="0" w:lastRowFirstColumn="0" w:lastRowLastColumn="0"/>
            <w:tcW w:w="5086" w:type="dxa"/>
            <w:shd w:val="clear" w:color="auto" w:fill="DEEAF6" w:themeFill="accent5" w:themeFillTint="33"/>
          </w:tcPr>
          <w:p w14:paraId="492DEE46" w14:textId="77777777" w:rsidR="006778CF" w:rsidRPr="006778CF" w:rsidRDefault="006778CF" w:rsidP="006778CF">
            <w:pPr>
              <w:jc w:val="center"/>
              <w:rPr>
                <w:sz w:val="28"/>
              </w:rPr>
            </w:pPr>
            <w:r w:rsidRPr="006778CF">
              <w:rPr>
                <w:sz w:val="28"/>
              </w:rPr>
              <w:t>Advantages</w:t>
            </w:r>
          </w:p>
        </w:tc>
        <w:tc>
          <w:tcPr>
            <w:tcW w:w="5086" w:type="dxa"/>
            <w:shd w:val="clear" w:color="auto" w:fill="DEEAF6" w:themeFill="accent5" w:themeFillTint="33"/>
          </w:tcPr>
          <w:p w14:paraId="021ABFF0" w14:textId="77777777" w:rsidR="006778CF" w:rsidRPr="006778CF" w:rsidRDefault="006778CF" w:rsidP="006778CF">
            <w:pPr>
              <w:jc w:val="center"/>
              <w:cnfStyle w:val="100000000000" w:firstRow="1" w:lastRow="0" w:firstColumn="0" w:lastColumn="0" w:oddVBand="0" w:evenVBand="0" w:oddHBand="0" w:evenHBand="0" w:firstRowFirstColumn="0" w:firstRowLastColumn="0" w:lastRowFirstColumn="0" w:lastRowLastColumn="0"/>
              <w:rPr>
                <w:sz w:val="28"/>
              </w:rPr>
            </w:pPr>
            <w:r w:rsidRPr="006778CF">
              <w:rPr>
                <w:sz w:val="28"/>
              </w:rPr>
              <w:t>Disadvantages</w:t>
            </w:r>
          </w:p>
        </w:tc>
      </w:tr>
      <w:tr w:rsidR="006778CF" w14:paraId="4B895FA5" w14:textId="77777777" w:rsidTr="00AA78C4">
        <w:trPr>
          <w:cnfStyle w:val="000000100000" w:firstRow="0" w:lastRow="0" w:firstColumn="0" w:lastColumn="0" w:oddVBand="0" w:evenVBand="0" w:oddHBand="1" w:evenHBand="0" w:firstRowFirstColumn="0" w:firstRowLastColumn="0" w:lastRowFirstColumn="0" w:lastRowLastColumn="0"/>
          <w:trHeight w:val="1664"/>
        </w:trPr>
        <w:tc>
          <w:tcPr>
            <w:cnfStyle w:val="001000000000" w:firstRow="0" w:lastRow="0" w:firstColumn="1" w:lastColumn="0" w:oddVBand="0" w:evenVBand="0" w:oddHBand="0" w:evenHBand="0" w:firstRowFirstColumn="0" w:firstRowLastColumn="0" w:lastRowFirstColumn="0" w:lastRowLastColumn="0"/>
            <w:tcW w:w="5086" w:type="dxa"/>
          </w:tcPr>
          <w:p w14:paraId="18F10884" w14:textId="77777777" w:rsidR="006778CF" w:rsidRPr="006778CF" w:rsidRDefault="006778CF" w:rsidP="006778CF">
            <w:pPr>
              <w:rPr>
                <w:b w:val="0"/>
              </w:rPr>
            </w:pPr>
            <w:r w:rsidRPr="006778CF">
              <w:rPr>
                <w:b w:val="0"/>
              </w:rPr>
              <w:t xml:space="preserve">Users can use all the financial information at a glance in a coordinated way and take decisions easily. </w:t>
            </w:r>
          </w:p>
        </w:tc>
        <w:tc>
          <w:tcPr>
            <w:tcW w:w="5086" w:type="dxa"/>
          </w:tcPr>
          <w:p w14:paraId="71E078DB" w14:textId="77777777" w:rsidR="006778CF" w:rsidRPr="00D42368" w:rsidRDefault="006778CF" w:rsidP="006778CF">
            <w:pPr>
              <w:cnfStyle w:val="000000100000" w:firstRow="0" w:lastRow="0" w:firstColumn="0" w:lastColumn="0" w:oddVBand="0" w:evenVBand="0" w:oddHBand="1" w:evenHBand="0" w:firstRowFirstColumn="0" w:firstRowLastColumn="0" w:lastRowFirstColumn="0" w:lastRowLastColumn="0"/>
            </w:pPr>
            <w:r>
              <w:t xml:space="preserve">Increases operating cost which lessens users’ profitability. </w:t>
            </w:r>
          </w:p>
        </w:tc>
      </w:tr>
      <w:tr w:rsidR="006778CF" w14:paraId="3CF75930" w14:textId="77777777" w:rsidTr="00AA78C4">
        <w:trPr>
          <w:trHeight w:val="1913"/>
        </w:trPr>
        <w:tc>
          <w:tcPr>
            <w:cnfStyle w:val="001000000000" w:firstRow="0" w:lastRow="0" w:firstColumn="1" w:lastColumn="0" w:oddVBand="0" w:evenVBand="0" w:oddHBand="0" w:evenHBand="0" w:firstRowFirstColumn="0" w:firstRowLastColumn="0" w:lastRowFirstColumn="0" w:lastRowLastColumn="0"/>
            <w:tcW w:w="5086" w:type="dxa"/>
          </w:tcPr>
          <w:p w14:paraId="702720F8" w14:textId="77777777" w:rsidR="006778CF" w:rsidRPr="006778CF" w:rsidRDefault="006778CF" w:rsidP="006778CF">
            <w:pPr>
              <w:rPr>
                <w:b w:val="0"/>
              </w:rPr>
            </w:pPr>
            <w:r w:rsidRPr="006778CF">
              <w:rPr>
                <w:b w:val="0"/>
              </w:rPr>
              <w:t xml:space="preserve">As these standards are globally accepted, users can validate and rely on these standards easily. </w:t>
            </w:r>
          </w:p>
        </w:tc>
        <w:tc>
          <w:tcPr>
            <w:tcW w:w="5086" w:type="dxa"/>
          </w:tcPr>
          <w:p w14:paraId="2828B6BE" w14:textId="77777777" w:rsidR="006778CF" w:rsidRPr="00D42368" w:rsidRDefault="006778CF" w:rsidP="006778CF">
            <w:pPr>
              <w:cnfStyle w:val="000000000000" w:firstRow="0" w:lastRow="0" w:firstColumn="0" w:lastColumn="0" w:oddVBand="0" w:evenVBand="0" w:oddHBand="0" w:evenHBand="0" w:firstRowFirstColumn="0" w:firstRowLastColumn="0" w:lastRowFirstColumn="0" w:lastRowLastColumn="0"/>
            </w:pPr>
            <w:r>
              <w:t xml:space="preserve">There remains risk of distorting or falsifying the reports by the preparer which ultimately obstructs the user from getting accurate information. </w:t>
            </w:r>
          </w:p>
        </w:tc>
      </w:tr>
      <w:tr w:rsidR="006778CF" w14:paraId="272317EB" w14:textId="77777777" w:rsidTr="00AA78C4">
        <w:trPr>
          <w:cnfStyle w:val="000000100000" w:firstRow="0" w:lastRow="0" w:firstColumn="0" w:lastColumn="0" w:oddVBand="0" w:evenVBand="0" w:oddHBand="1" w:evenHBand="0" w:firstRowFirstColumn="0" w:firstRowLastColumn="0" w:lastRowFirstColumn="0" w:lastRowLastColumn="0"/>
          <w:trHeight w:val="1544"/>
        </w:trPr>
        <w:tc>
          <w:tcPr>
            <w:cnfStyle w:val="001000000000" w:firstRow="0" w:lastRow="0" w:firstColumn="1" w:lastColumn="0" w:oddVBand="0" w:evenVBand="0" w:oddHBand="0" w:evenHBand="0" w:firstRowFirstColumn="0" w:firstRowLastColumn="0" w:lastRowFirstColumn="0" w:lastRowLastColumn="0"/>
            <w:tcW w:w="5086" w:type="dxa"/>
          </w:tcPr>
          <w:p w14:paraId="782548D2" w14:textId="77777777" w:rsidR="006778CF" w:rsidRPr="006778CF" w:rsidRDefault="006778CF" w:rsidP="006778CF">
            <w:pPr>
              <w:rPr>
                <w:b w:val="0"/>
              </w:rPr>
            </w:pPr>
            <w:r w:rsidRPr="006778CF">
              <w:rPr>
                <w:b w:val="0"/>
              </w:rPr>
              <w:t xml:space="preserve">There exists more transparency and less corruption which ultimately ensures users’ best interest.  </w:t>
            </w:r>
          </w:p>
        </w:tc>
        <w:tc>
          <w:tcPr>
            <w:tcW w:w="5086" w:type="dxa"/>
          </w:tcPr>
          <w:p w14:paraId="49679DF2" w14:textId="77777777" w:rsidR="006778CF" w:rsidRPr="00AB43D2" w:rsidRDefault="006778CF" w:rsidP="004A47D3">
            <w:pPr>
              <w:cnfStyle w:val="000000100000" w:firstRow="0" w:lastRow="0" w:firstColumn="0" w:lastColumn="0" w:oddVBand="0" w:evenVBand="0" w:oddHBand="1" w:evenHBand="0" w:firstRowFirstColumn="0" w:firstRowLastColumn="0" w:lastRowFirstColumn="0" w:lastRowLastColumn="0"/>
            </w:pPr>
            <w:r>
              <w:t>The management needs to be honest otherwise there remains chances of preparing falsified reports</w:t>
            </w:r>
            <w:r w:rsidR="004A47D3">
              <w:t xml:space="preserve"> (</w:t>
            </w:r>
            <w:r w:rsidR="004A47D3" w:rsidRPr="0042660B">
              <w:rPr>
                <w:rFonts w:ascii="Times New Roman" w:eastAsia="Times New Roman" w:hAnsi="Times New Roman" w:cs="Times New Roman"/>
                <w:szCs w:val="24"/>
              </w:rPr>
              <w:t>Bea</w:t>
            </w:r>
            <w:r w:rsidR="004A47D3">
              <w:rPr>
                <w:rFonts w:ascii="Times New Roman" w:eastAsia="Times New Roman" w:hAnsi="Times New Roman" w:cs="Times New Roman"/>
                <w:szCs w:val="24"/>
              </w:rPr>
              <w:t xml:space="preserve">tty and Liao, </w:t>
            </w:r>
            <w:r w:rsidR="004A47D3" w:rsidRPr="0042660B">
              <w:rPr>
                <w:rFonts w:ascii="Times New Roman" w:eastAsia="Times New Roman" w:hAnsi="Times New Roman" w:cs="Times New Roman"/>
                <w:szCs w:val="24"/>
              </w:rPr>
              <w:t>2013</w:t>
            </w:r>
            <w:r w:rsidR="004A47D3">
              <w:rPr>
                <w:rFonts w:ascii="Times New Roman" w:eastAsia="Times New Roman" w:hAnsi="Times New Roman" w:cs="Times New Roman"/>
                <w:szCs w:val="24"/>
              </w:rPr>
              <w:t>)</w:t>
            </w:r>
            <w:r>
              <w:t xml:space="preserve">. </w:t>
            </w:r>
          </w:p>
        </w:tc>
      </w:tr>
      <w:tr w:rsidR="006778CF" w14:paraId="0030BD3A" w14:textId="77777777" w:rsidTr="00AA78C4">
        <w:trPr>
          <w:trHeight w:val="1011"/>
        </w:trPr>
        <w:tc>
          <w:tcPr>
            <w:cnfStyle w:val="001000000000" w:firstRow="0" w:lastRow="0" w:firstColumn="1" w:lastColumn="0" w:oddVBand="0" w:evenVBand="0" w:oddHBand="0" w:evenHBand="0" w:firstRowFirstColumn="0" w:firstRowLastColumn="0" w:lastRowFirstColumn="0" w:lastRowLastColumn="0"/>
            <w:tcW w:w="5086" w:type="dxa"/>
          </w:tcPr>
          <w:p w14:paraId="08596565" w14:textId="77777777" w:rsidR="006778CF" w:rsidRPr="006778CF" w:rsidRDefault="006778CF" w:rsidP="006778CF">
            <w:pPr>
              <w:rPr>
                <w:b w:val="0"/>
              </w:rPr>
            </w:pPr>
            <w:r w:rsidRPr="006778CF">
              <w:rPr>
                <w:b w:val="0"/>
              </w:rPr>
              <w:t xml:space="preserve">If the users find that the reports are detective, users may take legal actions. </w:t>
            </w:r>
          </w:p>
        </w:tc>
        <w:tc>
          <w:tcPr>
            <w:tcW w:w="5086" w:type="dxa"/>
          </w:tcPr>
          <w:p w14:paraId="6893910E" w14:textId="77777777" w:rsidR="006778CF" w:rsidRPr="00902F97" w:rsidRDefault="006778CF" w:rsidP="006778CF">
            <w:pPr>
              <w:cnfStyle w:val="000000000000" w:firstRow="0" w:lastRow="0" w:firstColumn="0" w:lastColumn="0" w:oddVBand="0" w:evenVBand="0" w:oddHBand="0" w:evenHBand="0" w:firstRowFirstColumn="0" w:firstRowLastColumn="0" w:lastRowFirstColumn="0" w:lastRowLastColumn="0"/>
            </w:pPr>
            <w:r>
              <w:t xml:space="preserve">Users must have proper knowledge on financial as well as accounting standards. </w:t>
            </w:r>
          </w:p>
        </w:tc>
      </w:tr>
    </w:tbl>
    <w:p w14:paraId="68D80633" w14:textId="77777777" w:rsidR="004A47D3" w:rsidRDefault="006242E0" w:rsidP="00AE24FE">
      <w:pPr>
        <w:pStyle w:val="2"/>
      </w:pPr>
      <w:r>
        <w:br w:type="page"/>
      </w:r>
      <w:bookmarkStart w:id="44" w:name="_Toc49629384"/>
      <w:r w:rsidR="004A47D3">
        <w:lastRenderedPageBreak/>
        <w:t>Discussing the limitations of financial statements-</w:t>
      </w:r>
      <w:bookmarkEnd w:id="44"/>
    </w:p>
    <w:p w14:paraId="4272D235" w14:textId="77777777" w:rsidR="00ED71FF" w:rsidRPr="00ED71FF" w:rsidRDefault="00ED71FF" w:rsidP="00ED71FF">
      <w:r>
        <w:t>Though there are many flexibilities in preparing financial statements, there are also some limitations or complications which has to be faced by the company or the user. Management faces some problems or limitations while preparing the financial statements which may mislead the company’s current state or create misperception. So, the company should be conscious enough while preparing financial statements as well as providing financial information to the users.</w:t>
      </w:r>
    </w:p>
    <w:p w14:paraId="49F710E6" w14:textId="77777777" w:rsidR="004A47D3" w:rsidRDefault="004A47D3" w:rsidP="004A47D3">
      <w:r w:rsidRPr="00F329EB">
        <w:rPr>
          <w:b/>
          <w:bCs/>
        </w:rPr>
        <w:t>Indifferent to market values</w:t>
      </w:r>
      <w:r>
        <w:t xml:space="preserve">: While </w:t>
      </w:r>
      <w:r w:rsidRPr="004A47D3">
        <w:t>recording entries, the value of the assets is recorded at historical cost (</w:t>
      </w:r>
      <w:proofErr w:type="spellStart"/>
      <w:r w:rsidRPr="004A47D3">
        <w:rPr>
          <w:lang w:bidi="ar-SA"/>
        </w:rPr>
        <w:t>Besson</w:t>
      </w:r>
      <w:r w:rsidRPr="004A47D3">
        <w:t>g</w:t>
      </w:r>
      <w:proofErr w:type="spellEnd"/>
      <w:r w:rsidRPr="004A47D3">
        <w:t xml:space="preserve"> and Charles,</w:t>
      </w:r>
      <w:r w:rsidRPr="004A47D3">
        <w:rPr>
          <w:lang w:bidi="ar-SA"/>
        </w:rPr>
        <w:t xml:space="preserve"> 2012</w:t>
      </w:r>
      <w:r w:rsidRPr="004A47D3">
        <w:t>).</w:t>
      </w:r>
      <w:r>
        <w:t xml:space="preserve"> Sometimes, the value of the assets in the balance sheet is different from the actual value or the market value. Sometimes, market values are not being considered while data entry. Though depreciation is being deducted but the book value differs from the market value.</w:t>
      </w:r>
    </w:p>
    <w:p w14:paraId="265012A2" w14:textId="77777777" w:rsidR="004A47D3" w:rsidRDefault="004A47D3" w:rsidP="004A47D3">
      <w:r>
        <w:rPr>
          <w:b/>
          <w:bCs/>
        </w:rPr>
        <w:t xml:space="preserve">Specific period of time: </w:t>
      </w:r>
      <w:r>
        <w:t xml:space="preserve">Generally, a company’s financial statements are prepared annually or a specific time of period. Sometimes, seasonal impact or economic ups and downs can’t be figured out in a year. That’s why, a true analysis become impossible to figure out. </w:t>
      </w:r>
    </w:p>
    <w:p w14:paraId="68E7AAD7" w14:textId="77777777" w:rsidR="004A47D3" w:rsidRDefault="004A47D3" w:rsidP="004A47D3">
      <w:r>
        <w:rPr>
          <w:b/>
          <w:bCs/>
        </w:rPr>
        <w:t xml:space="preserve">Intangible assets: </w:t>
      </w:r>
      <w:r>
        <w:t xml:space="preserve">While preparing financial statements, company records financial data. Most of the companies do not consider non-financial data or intangible assets or do not include all kind of intangible assets. It may create misperceptions and misleads the analysis. To get a true picture of a company, intangible assets are equally important as tangible assets. Intangible assets are like customer satisfactions, goodwill, quality of product, etc. </w:t>
      </w:r>
    </w:p>
    <w:p w14:paraId="1A91D9B7" w14:textId="77777777" w:rsidR="004A47D3" w:rsidRDefault="004A47D3" w:rsidP="004A47D3">
      <w:r w:rsidRPr="00511174">
        <w:rPr>
          <w:b/>
          <w:bCs/>
        </w:rPr>
        <w:t>Not futuristic</w:t>
      </w:r>
      <w:r>
        <w:t xml:space="preserve">: As financial statements are prepared on the basis of the past or present transactions, there are considered less estimations of future or less futuristic. That’s why, anyone can’t figure out the future profitability accurately. Because, all the financial analysis are made through past or present transactions. That’s why, it’s a little bit complicated to estimate what will be the company’s exact positions in the future. </w:t>
      </w:r>
    </w:p>
    <w:p w14:paraId="685A12A0" w14:textId="77777777" w:rsidR="004A47D3" w:rsidRDefault="004A47D3" w:rsidP="004A47D3">
      <w:r>
        <w:rPr>
          <w:b/>
          <w:bCs/>
        </w:rPr>
        <w:t>Prone to frauds:</w:t>
      </w:r>
      <w:r>
        <w:t xml:space="preserve"> There are chances to </w:t>
      </w:r>
      <w:r w:rsidRPr="00C25532">
        <w:t xml:space="preserve">manipulate or falsify reports if the company’s management is corrupted.  Sometimes, company shows less profit to the tax department </w:t>
      </w:r>
      <w:r w:rsidRPr="00C25532">
        <w:lastRenderedPageBreak/>
        <w:t>to reduce tax payments</w:t>
      </w:r>
      <w:r w:rsidR="00C25532" w:rsidRPr="00C25532">
        <w:t xml:space="preserve"> (</w:t>
      </w:r>
      <w:r w:rsidR="00C25532" w:rsidRPr="00C25532">
        <w:rPr>
          <w:lang w:bidi="ar-SA"/>
        </w:rPr>
        <w:t>Robinson</w:t>
      </w:r>
      <w:r w:rsidR="00C25532" w:rsidRPr="00C25532">
        <w:t>, Sikes and Weaver,</w:t>
      </w:r>
      <w:r w:rsidR="00C25532" w:rsidRPr="00C25532">
        <w:rPr>
          <w:lang w:bidi="ar-SA"/>
        </w:rPr>
        <w:t xml:space="preserve"> 2010</w:t>
      </w:r>
      <w:r w:rsidR="00C25532" w:rsidRPr="00C25532">
        <w:t>)</w:t>
      </w:r>
      <w:r w:rsidRPr="00C25532">
        <w:t>.</w:t>
      </w:r>
      <w:r>
        <w:t xml:space="preserve"> On the other hand, company may attract shareholders to invest in their company through showing more profits.</w:t>
      </w:r>
    </w:p>
    <w:p w14:paraId="62897976" w14:textId="77777777" w:rsidR="00C25532" w:rsidRDefault="004A47D3" w:rsidP="00C25532">
      <w:r>
        <w:rPr>
          <w:b/>
          <w:bCs/>
        </w:rPr>
        <w:t xml:space="preserve">Not comparable: </w:t>
      </w:r>
      <w:r>
        <w:t>If companies follow different accounting practices, it will become more complicated to compare performance or profitability between different companies. It can be called as a great limitation of financial statements.</w:t>
      </w:r>
    </w:p>
    <w:p w14:paraId="4F058EF0" w14:textId="77777777" w:rsidR="00ED71FF" w:rsidRDefault="00ED71FF" w:rsidP="00C25532"/>
    <w:p w14:paraId="23497CAF" w14:textId="77777777" w:rsidR="00ED71FF" w:rsidRDefault="00ED71FF" w:rsidP="00C25532"/>
    <w:p w14:paraId="554103D7" w14:textId="77777777" w:rsidR="00C25532" w:rsidRDefault="00C25532" w:rsidP="00AE24FE">
      <w:pPr>
        <w:pStyle w:val="1"/>
      </w:pPr>
      <w:bookmarkStart w:id="45" w:name="_Toc49629385"/>
      <w:r>
        <w:t>Conclusion</w:t>
      </w:r>
      <w:bookmarkEnd w:id="45"/>
    </w:p>
    <w:p w14:paraId="3A3D26C6" w14:textId="77777777" w:rsidR="006242E0" w:rsidRPr="00C25532" w:rsidRDefault="005A05D1" w:rsidP="005A05D1">
      <w:r>
        <w:t xml:space="preserve">Through this report, the author has given a bird’s eye view regarding the financial statements of a company. This report includes accounting problems including balance sheets, income statements, etc. This report also states various financial analysis and the interpretations of these analysis. The report demonstrates the users of the financial information, importance, advantages as well as disadvantages and the limitations of financial statements. Current state or the valuation of assets and liabilities are being hinted through this report. In a word, the reader can acknowledge a proper view of financial statements through this report. </w:t>
      </w:r>
      <w:r w:rsidR="006242E0">
        <w:br w:type="page"/>
      </w:r>
    </w:p>
    <w:p w14:paraId="57054156" w14:textId="77777777" w:rsidR="0022637D" w:rsidRDefault="006242E0" w:rsidP="00AE24FE">
      <w:pPr>
        <w:pStyle w:val="1"/>
      </w:pPr>
      <w:bookmarkStart w:id="46" w:name="_Toc49629386"/>
      <w:r>
        <w:lastRenderedPageBreak/>
        <w:t>Reference</w:t>
      </w:r>
      <w:bookmarkEnd w:id="46"/>
    </w:p>
    <w:p w14:paraId="7FA85E0D" w14:textId="77777777" w:rsidR="005A05D1" w:rsidRDefault="005A05D1" w:rsidP="005A05D1">
      <w:pPr>
        <w:rPr>
          <w:lang w:bidi="ar-SA"/>
        </w:rPr>
      </w:pPr>
      <w:proofErr w:type="spellStart"/>
      <w:r w:rsidRPr="0042660B">
        <w:rPr>
          <w:lang w:bidi="ar-SA"/>
        </w:rPr>
        <w:t>Arimah</w:t>
      </w:r>
      <w:proofErr w:type="spellEnd"/>
      <w:r w:rsidRPr="0042660B">
        <w:rPr>
          <w:lang w:bidi="ar-SA"/>
        </w:rPr>
        <w:t xml:space="preserve">, B.C. and Branch, C.M., 2011. Slums as expressions of social exclusion: Explaining the prevalence of slums in African countries. </w:t>
      </w:r>
      <w:r w:rsidRPr="0042660B">
        <w:rPr>
          <w:i/>
          <w:iCs/>
          <w:lang w:bidi="ar-SA"/>
        </w:rPr>
        <w:t>UN-Habitat, Nairobi</w:t>
      </w:r>
      <w:r w:rsidRPr="0042660B">
        <w:rPr>
          <w:lang w:bidi="ar-SA"/>
        </w:rPr>
        <w:t>.</w:t>
      </w:r>
    </w:p>
    <w:p w14:paraId="792D0271" w14:textId="77777777" w:rsidR="005A05D1" w:rsidRPr="0042660B" w:rsidRDefault="005A05D1" w:rsidP="005A05D1">
      <w:pPr>
        <w:rPr>
          <w:lang w:bidi="ar-SA"/>
        </w:rPr>
      </w:pPr>
      <w:r w:rsidRPr="0042660B">
        <w:rPr>
          <w:lang w:bidi="ar-SA"/>
        </w:rPr>
        <w:t xml:space="preserve">Beatty, A., Liao, S. and Yu, J.J., 2013. The spillover effect of fraudulent financial reporting on peer firms' investments. </w:t>
      </w:r>
      <w:r w:rsidRPr="0042660B">
        <w:rPr>
          <w:i/>
          <w:iCs/>
          <w:lang w:bidi="ar-SA"/>
        </w:rPr>
        <w:t>Journal of Accounting and Economics</w:t>
      </w:r>
      <w:r w:rsidRPr="0042660B">
        <w:rPr>
          <w:lang w:bidi="ar-SA"/>
        </w:rPr>
        <w:t xml:space="preserve">, </w:t>
      </w:r>
      <w:r w:rsidRPr="0042660B">
        <w:rPr>
          <w:i/>
          <w:iCs/>
          <w:lang w:bidi="ar-SA"/>
        </w:rPr>
        <w:t>55</w:t>
      </w:r>
      <w:r w:rsidRPr="0042660B">
        <w:rPr>
          <w:lang w:bidi="ar-SA"/>
        </w:rPr>
        <w:t>(2-3), pp.183-205.</w:t>
      </w:r>
    </w:p>
    <w:p w14:paraId="4EC3B4A4" w14:textId="77777777" w:rsidR="005A05D1" w:rsidRPr="0042660B" w:rsidRDefault="005A05D1" w:rsidP="005A05D1">
      <w:pPr>
        <w:rPr>
          <w:lang w:bidi="ar-SA"/>
        </w:rPr>
      </w:pPr>
      <w:proofErr w:type="spellStart"/>
      <w:r w:rsidRPr="0042660B">
        <w:rPr>
          <w:lang w:bidi="ar-SA"/>
        </w:rPr>
        <w:t>Bessong</w:t>
      </w:r>
      <w:proofErr w:type="spellEnd"/>
      <w:r w:rsidRPr="0042660B">
        <w:rPr>
          <w:lang w:bidi="ar-SA"/>
        </w:rPr>
        <w:t xml:space="preserve">, P.K. and Charles, E.F.F.I.O.N.G., 2012. Comparative analysis of fair value and historical cost accounting on reported profit: a study of selected manufacturing companies in Nigeria. </w:t>
      </w:r>
      <w:r w:rsidRPr="0042660B">
        <w:rPr>
          <w:i/>
          <w:iCs/>
          <w:lang w:bidi="ar-SA"/>
        </w:rPr>
        <w:t>Research journal of finance and accounting</w:t>
      </w:r>
      <w:r w:rsidRPr="0042660B">
        <w:rPr>
          <w:lang w:bidi="ar-SA"/>
        </w:rPr>
        <w:t xml:space="preserve">, </w:t>
      </w:r>
      <w:r w:rsidRPr="0042660B">
        <w:rPr>
          <w:i/>
          <w:iCs/>
          <w:lang w:bidi="ar-SA"/>
        </w:rPr>
        <w:t>3</w:t>
      </w:r>
      <w:r w:rsidRPr="0042660B">
        <w:rPr>
          <w:lang w:bidi="ar-SA"/>
        </w:rPr>
        <w:t>(8), pp.132-149.</w:t>
      </w:r>
    </w:p>
    <w:p w14:paraId="44F5E0B4" w14:textId="77777777" w:rsidR="005A05D1" w:rsidRPr="00A317C7" w:rsidRDefault="005A05D1" w:rsidP="005A05D1">
      <w:pPr>
        <w:rPr>
          <w:lang w:bidi="ar-SA"/>
        </w:rPr>
      </w:pPr>
      <w:proofErr w:type="spellStart"/>
      <w:r w:rsidRPr="00A317C7">
        <w:rPr>
          <w:lang w:bidi="ar-SA"/>
        </w:rPr>
        <w:t>Fridson</w:t>
      </w:r>
      <w:proofErr w:type="spellEnd"/>
      <w:r w:rsidRPr="00A317C7">
        <w:rPr>
          <w:lang w:bidi="ar-SA"/>
        </w:rPr>
        <w:t xml:space="preserve">, M.S. and Alvarez, F., 2011. </w:t>
      </w:r>
      <w:r w:rsidRPr="00A317C7">
        <w:rPr>
          <w:i/>
          <w:iCs/>
          <w:lang w:bidi="ar-SA"/>
        </w:rPr>
        <w:t>Financial statement analysis: a practitioner's guide</w:t>
      </w:r>
      <w:r w:rsidRPr="00A317C7">
        <w:rPr>
          <w:lang w:bidi="ar-SA"/>
        </w:rPr>
        <w:t xml:space="preserve"> (Vol. 597). John Wiley &amp; Sons.</w:t>
      </w:r>
    </w:p>
    <w:p w14:paraId="27BA2D2A" w14:textId="77777777" w:rsidR="005A05D1" w:rsidRPr="00A317C7" w:rsidRDefault="005A05D1" w:rsidP="005A05D1">
      <w:pPr>
        <w:rPr>
          <w:lang w:bidi="ar-SA"/>
        </w:rPr>
      </w:pPr>
      <w:r w:rsidRPr="00A317C7">
        <w:rPr>
          <w:lang w:bidi="ar-SA"/>
        </w:rPr>
        <w:t xml:space="preserve">Kraus, S., Palmer, C., </w:t>
      </w:r>
      <w:proofErr w:type="spellStart"/>
      <w:r w:rsidRPr="00A317C7">
        <w:rPr>
          <w:lang w:bidi="ar-SA"/>
        </w:rPr>
        <w:t>Kailer</w:t>
      </w:r>
      <w:proofErr w:type="spellEnd"/>
      <w:r w:rsidRPr="00A317C7">
        <w:rPr>
          <w:lang w:bidi="ar-SA"/>
        </w:rPr>
        <w:t xml:space="preserve">, N., </w:t>
      </w:r>
      <w:proofErr w:type="spellStart"/>
      <w:r w:rsidRPr="00A317C7">
        <w:rPr>
          <w:lang w:bidi="ar-SA"/>
        </w:rPr>
        <w:t>Kallinger</w:t>
      </w:r>
      <w:proofErr w:type="spellEnd"/>
      <w:r w:rsidRPr="00A317C7">
        <w:rPr>
          <w:lang w:bidi="ar-SA"/>
        </w:rPr>
        <w:t xml:space="preserve">, F.L. and Spitzer, J., 2018. Digital entrepreneurship: a research agenda on new business models for the twenty-first century. </w:t>
      </w:r>
      <w:r w:rsidRPr="00A317C7">
        <w:rPr>
          <w:i/>
          <w:iCs/>
          <w:lang w:bidi="ar-SA"/>
        </w:rPr>
        <w:t>International Journal of Entrepreneurial Behavior &amp; Research</w:t>
      </w:r>
      <w:r w:rsidRPr="00A317C7">
        <w:rPr>
          <w:lang w:bidi="ar-SA"/>
        </w:rPr>
        <w:t>.</w:t>
      </w:r>
    </w:p>
    <w:p w14:paraId="2C635A95" w14:textId="77777777" w:rsidR="005A05D1" w:rsidRPr="00A317C7" w:rsidRDefault="005A05D1" w:rsidP="005A05D1">
      <w:pPr>
        <w:rPr>
          <w:lang w:bidi="ar-SA"/>
        </w:rPr>
      </w:pPr>
      <w:r w:rsidRPr="00A317C7">
        <w:rPr>
          <w:lang w:bidi="ar-SA"/>
        </w:rPr>
        <w:t>Lal, S., Shukla, P. and Singh, P., 2014. Anomalies and Multi-Factor Model for Stock Pricing in Indian Market.</w:t>
      </w:r>
    </w:p>
    <w:p w14:paraId="7A96D40D" w14:textId="77777777" w:rsidR="005A05D1" w:rsidRPr="005E14F9" w:rsidRDefault="005A05D1" w:rsidP="005A05D1">
      <w:pPr>
        <w:rPr>
          <w:lang w:bidi="ar-SA"/>
        </w:rPr>
      </w:pPr>
      <w:r w:rsidRPr="005E14F9">
        <w:rPr>
          <w:lang w:bidi="ar-SA"/>
        </w:rPr>
        <w:t xml:space="preserve">Robinson, J.R., Sikes, S.A. and Weaver, C.D., 2010. Performance measurement of corporate tax departments. </w:t>
      </w:r>
      <w:r w:rsidRPr="005E14F9">
        <w:rPr>
          <w:i/>
          <w:iCs/>
          <w:lang w:bidi="ar-SA"/>
        </w:rPr>
        <w:t>The Accounting Review</w:t>
      </w:r>
      <w:r w:rsidRPr="005E14F9">
        <w:rPr>
          <w:lang w:bidi="ar-SA"/>
        </w:rPr>
        <w:t xml:space="preserve">, </w:t>
      </w:r>
      <w:r w:rsidRPr="005E14F9">
        <w:rPr>
          <w:i/>
          <w:iCs/>
          <w:lang w:bidi="ar-SA"/>
        </w:rPr>
        <w:t>85</w:t>
      </w:r>
      <w:r w:rsidRPr="005E14F9">
        <w:rPr>
          <w:lang w:bidi="ar-SA"/>
        </w:rPr>
        <w:t>(3), pp.1035-1064.</w:t>
      </w:r>
    </w:p>
    <w:p w14:paraId="0751F355" w14:textId="77777777" w:rsidR="006242E0" w:rsidRPr="005A05D1" w:rsidRDefault="005A05D1" w:rsidP="005A05D1">
      <w:pPr>
        <w:rPr>
          <w:lang w:bidi="ar-SA"/>
        </w:rPr>
      </w:pPr>
      <w:proofErr w:type="spellStart"/>
      <w:r w:rsidRPr="008C4F0C">
        <w:rPr>
          <w:lang w:bidi="ar-SA"/>
        </w:rPr>
        <w:t>Trigo</w:t>
      </w:r>
      <w:proofErr w:type="spellEnd"/>
      <w:r w:rsidRPr="008C4F0C">
        <w:rPr>
          <w:lang w:bidi="ar-SA"/>
        </w:rPr>
        <w:t xml:space="preserve">, A., </w:t>
      </w:r>
      <w:proofErr w:type="spellStart"/>
      <w:r w:rsidRPr="008C4F0C">
        <w:rPr>
          <w:lang w:bidi="ar-SA"/>
        </w:rPr>
        <w:t>Belfo</w:t>
      </w:r>
      <w:proofErr w:type="spellEnd"/>
      <w:r w:rsidRPr="008C4F0C">
        <w:rPr>
          <w:lang w:bidi="ar-SA"/>
        </w:rPr>
        <w:t xml:space="preserve">, F. and </w:t>
      </w:r>
      <w:proofErr w:type="spellStart"/>
      <w:r w:rsidRPr="008C4F0C">
        <w:rPr>
          <w:lang w:bidi="ar-SA"/>
        </w:rPr>
        <w:t>Estébanez</w:t>
      </w:r>
      <w:proofErr w:type="spellEnd"/>
      <w:r w:rsidRPr="008C4F0C">
        <w:rPr>
          <w:lang w:bidi="ar-SA"/>
        </w:rPr>
        <w:t xml:space="preserve">, R.P., 2014. Accounting information systems: The challenge of the real-time reporting. </w:t>
      </w:r>
      <w:r w:rsidRPr="008C4F0C">
        <w:rPr>
          <w:i/>
          <w:iCs/>
          <w:lang w:bidi="ar-SA"/>
        </w:rPr>
        <w:t>Procedia Technology</w:t>
      </w:r>
      <w:r w:rsidRPr="008C4F0C">
        <w:rPr>
          <w:lang w:bidi="ar-SA"/>
        </w:rPr>
        <w:t xml:space="preserve">, </w:t>
      </w:r>
      <w:r w:rsidRPr="008C4F0C">
        <w:rPr>
          <w:i/>
          <w:iCs/>
          <w:lang w:bidi="ar-SA"/>
        </w:rPr>
        <w:t>16</w:t>
      </w:r>
      <w:r w:rsidRPr="008C4F0C">
        <w:rPr>
          <w:lang w:bidi="ar-SA"/>
        </w:rPr>
        <w:t>, pp.118-127.</w:t>
      </w:r>
    </w:p>
    <w:sectPr w:rsidR="006242E0" w:rsidRPr="005A05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644E81"/>
    <w:multiLevelType w:val="hybridMultilevel"/>
    <w:tmpl w:val="BA200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BA2BAC"/>
    <w:multiLevelType w:val="hybridMultilevel"/>
    <w:tmpl w:val="28E0605A"/>
    <w:lvl w:ilvl="0" w:tplc="0409000B">
      <w:start w:val="1"/>
      <w:numFmt w:val="bullet"/>
      <w:lvlText w:val=""/>
      <w:lvlJc w:val="left"/>
      <w:pPr>
        <w:ind w:left="720" w:hanging="360"/>
      </w:pPr>
      <w:rPr>
        <w:rFonts w:ascii="Wingdings" w:hAnsi="Wingdings" w:cs="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292651"/>
    <w:multiLevelType w:val="hybridMultilevel"/>
    <w:tmpl w:val="2D28C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0B7176"/>
    <w:multiLevelType w:val="hybridMultilevel"/>
    <w:tmpl w:val="D92AA234"/>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4" w15:restartNumberingAfterBreak="0">
    <w:nsid w:val="551E1AD9"/>
    <w:multiLevelType w:val="hybridMultilevel"/>
    <w:tmpl w:val="669837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6C96CA9"/>
    <w:multiLevelType w:val="hybridMultilevel"/>
    <w:tmpl w:val="4D3662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D8674B4"/>
    <w:multiLevelType w:val="hybridMultilevel"/>
    <w:tmpl w:val="F4645320"/>
    <w:lvl w:ilvl="0" w:tplc="0409000B">
      <w:start w:val="1"/>
      <w:numFmt w:val="bullet"/>
      <w:lvlText w:val=""/>
      <w:lvlJc w:val="left"/>
      <w:pPr>
        <w:ind w:left="765" w:hanging="360"/>
      </w:pPr>
      <w:rPr>
        <w:rFonts w:ascii="Wingdings" w:hAnsi="Wingdings" w:cs="Wingdings" w:hint="default"/>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num w:numId="1">
    <w:abstractNumId w:val="3"/>
  </w:num>
  <w:num w:numId="2">
    <w:abstractNumId w:val="2"/>
  </w:num>
  <w:num w:numId="3">
    <w:abstractNumId w:val="0"/>
  </w:num>
  <w:num w:numId="4">
    <w:abstractNumId w:val="6"/>
  </w:num>
  <w:num w:numId="5">
    <w:abstractNumId w:val="1"/>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784B"/>
    <w:rsid w:val="001774E8"/>
    <w:rsid w:val="001D41EF"/>
    <w:rsid w:val="0022637D"/>
    <w:rsid w:val="002577BF"/>
    <w:rsid w:val="004A47D3"/>
    <w:rsid w:val="005A05D1"/>
    <w:rsid w:val="005D04DC"/>
    <w:rsid w:val="005E3126"/>
    <w:rsid w:val="006242E0"/>
    <w:rsid w:val="006778CF"/>
    <w:rsid w:val="006D784B"/>
    <w:rsid w:val="007D1467"/>
    <w:rsid w:val="008953EA"/>
    <w:rsid w:val="008A24EE"/>
    <w:rsid w:val="008A495A"/>
    <w:rsid w:val="008C6EA4"/>
    <w:rsid w:val="009F1A3F"/>
    <w:rsid w:val="00AA78C4"/>
    <w:rsid w:val="00AD4FFD"/>
    <w:rsid w:val="00AE24FE"/>
    <w:rsid w:val="00B43D87"/>
    <w:rsid w:val="00B954FE"/>
    <w:rsid w:val="00B96353"/>
    <w:rsid w:val="00BD286D"/>
    <w:rsid w:val="00C25532"/>
    <w:rsid w:val="00C831D2"/>
    <w:rsid w:val="00CA4001"/>
    <w:rsid w:val="00E562D0"/>
    <w:rsid w:val="00ED71FF"/>
    <w:rsid w:val="00EE06D1"/>
    <w:rsid w:val="00F16DC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65107"/>
  <w15:chartTrackingRefBased/>
  <w15:docId w15:val="{F41F1362-5749-493D-956A-6A258D1F7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D784B"/>
    <w:pPr>
      <w:spacing w:line="360" w:lineRule="auto"/>
      <w:jc w:val="both"/>
    </w:pPr>
    <w:rPr>
      <w:rFonts w:ascii="Arial" w:hAnsi="Arial" w:cs="Vrinda"/>
      <w:sz w:val="24"/>
    </w:rPr>
  </w:style>
  <w:style w:type="paragraph" w:styleId="1">
    <w:name w:val="heading 1"/>
    <w:basedOn w:val="a"/>
    <w:next w:val="a"/>
    <w:link w:val="10"/>
    <w:autoRedefine/>
    <w:uiPriority w:val="9"/>
    <w:qFormat/>
    <w:rsid w:val="00AE24FE"/>
    <w:pPr>
      <w:keepNext/>
      <w:keepLines/>
      <w:spacing w:before="240" w:after="0"/>
      <w:jc w:val="left"/>
      <w:outlineLvl w:val="0"/>
    </w:pPr>
    <w:rPr>
      <w:rFonts w:eastAsiaTheme="majorEastAsia" w:cs="Arial"/>
      <w:b/>
      <w:bCs/>
      <w:color w:val="002060"/>
      <w:sz w:val="30"/>
      <w:szCs w:val="40"/>
    </w:rPr>
  </w:style>
  <w:style w:type="paragraph" w:styleId="2">
    <w:name w:val="heading 2"/>
    <w:basedOn w:val="a"/>
    <w:next w:val="a"/>
    <w:link w:val="20"/>
    <w:autoRedefine/>
    <w:uiPriority w:val="9"/>
    <w:unhideWhenUsed/>
    <w:qFormat/>
    <w:rsid w:val="00AE24FE"/>
    <w:pPr>
      <w:keepNext/>
      <w:keepLines/>
      <w:spacing w:before="40" w:after="0"/>
      <w:outlineLvl w:val="1"/>
    </w:pPr>
    <w:rPr>
      <w:rFonts w:eastAsia="Calibri" w:cs="Arial"/>
      <w:b/>
      <w:bCs/>
      <w:color w:val="00B0F0"/>
      <w:sz w:val="28"/>
    </w:rPr>
  </w:style>
  <w:style w:type="paragraph" w:styleId="3">
    <w:name w:val="heading 3"/>
    <w:basedOn w:val="a"/>
    <w:next w:val="a"/>
    <w:link w:val="30"/>
    <w:uiPriority w:val="9"/>
    <w:unhideWhenUsed/>
    <w:qFormat/>
    <w:rsid w:val="00AE24FE"/>
    <w:pPr>
      <w:keepNext/>
      <w:keepLines/>
      <w:spacing w:before="40" w:after="0" w:line="259" w:lineRule="auto"/>
      <w:jc w:val="left"/>
      <w:outlineLvl w:val="2"/>
    </w:pPr>
    <w:rPr>
      <w:rFonts w:asciiTheme="majorHAnsi" w:eastAsiaTheme="majorEastAsia" w:hAnsiTheme="majorHAnsi" w:cstheme="majorBidi"/>
      <w:color w:val="1F3763" w:themeColor="accent1" w:themeShade="7F"/>
      <w:szCs w:val="3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AE24FE"/>
    <w:rPr>
      <w:rFonts w:ascii="Arial" w:eastAsiaTheme="majorEastAsia" w:hAnsi="Arial" w:cs="Arial"/>
      <w:b/>
      <w:bCs/>
      <w:color w:val="002060"/>
      <w:sz w:val="30"/>
      <w:szCs w:val="40"/>
    </w:rPr>
  </w:style>
  <w:style w:type="character" w:customStyle="1" w:styleId="20">
    <w:name w:val="Заглавие 2 Знак"/>
    <w:basedOn w:val="a0"/>
    <w:link w:val="2"/>
    <w:uiPriority w:val="9"/>
    <w:rsid w:val="00AE24FE"/>
    <w:rPr>
      <w:rFonts w:ascii="Arial" w:eastAsia="Calibri" w:hAnsi="Arial" w:cs="Arial"/>
      <w:b/>
      <w:bCs/>
      <w:color w:val="00B0F0"/>
      <w:sz w:val="28"/>
    </w:rPr>
  </w:style>
  <w:style w:type="table" w:styleId="a3">
    <w:name w:val="Table Grid"/>
    <w:basedOn w:val="a1"/>
    <w:uiPriority w:val="39"/>
    <w:rsid w:val="00BD28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TOC Heading"/>
    <w:basedOn w:val="1"/>
    <w:next w:val="a"/>
    <w:uiPriority w:val="39"/>
    <w:unhideWhenUsed/>
    <w:qFormat/>
    <w:rsid w:val="001774E8"/>
    <w:pPr>
      <w:spacing w:line="259" w:lineRule="auto"/>
      <w:outlineLvl w:val="9"/>
    </w:pPr>
    <w:rPr>
      <w:rFonts w:asciiTheme="majorHAnsi" w:hAnsiTheme="majorHAnsi"/>
      <w:b w:val="0"/>
      <w:color w:val="2F5496" w:themeColor="accent1" w:themeShade="BF"/>
      <w:sz w:val="32"/>
      <w:szCs w:val="32"/>
      <w:lang w:bidi="ar-SA"/>
    </w:rPr>
  </w:style>
  <w:style w:type="paragraph" w:styleId="11">
    <w:name w:val="toc 1"/>
    <w:basedOn w:val="a"/>
    <w:next w:val="a"/>
    <w:autoRedefine/>
    <w:uiPriority w:val="39"/>
    <w:unhideWhenUsed/>
    <w:rsid w:val="00C25532"/>
    <w:pPr>
      <w:tabs>
        <w:tab w:val="right" w:leader="dot" w:pos="9350"/>
      </w:tabs>
      <w:spacing w:after="100"/>
    </w:pPr>
  </w:style>
  <w:style w:type="paragraph" w:styleId="21">
    <w:name w:val="toc 2"/>
    <w:basedOn w:val="a"/>
    <w:next w:val="a"/>
    <w:autoRedefine/>
    <w:uiPriority w:val="39"/>
    <w:unhideWhenUsed/>
    <w:rsid w:val="001774E8"/>
    <w:pPr>
      <w:spacing w:after="100"/>
      <w:ind w:left="240"/>
    </w:pPr>
  </w:style>
  <w:style w:type="character" w:styleId="a5">
    <w:name w:val="Hyperlink"/>
    <w:basedOn w:val="a0"/>
    <w:uiPriority w:val="99"/>
    <w:unhideWhenUsed/>
    <w:rsid w:val="001774E8"/>
    <w:rPr>
      <w:color w:val="0563C1" w:themeColor="hyperlink"/>
      <w:u w:val="single"/>
    </w:rPr>
  </w:style>
  <w:style w:type="paragraph" w:styleId="a6">
    <w:name w:val="List Paragraph"/>
    <w:basedOn w:val="a"/>
    <w:uiPriority w:val="34"/>
    <w:qFormat/>
    <w:rsid w:val="008953EA"/>
    <w:pPr>
      <w:spacing w:line="259" w:lineRule="auto"/>
      <w:ind w:left="720"/>
      <w:contextualSpacing/>
      <w:jc w:val="left"/>
    </w:pPr>
    <w:rPr>
      <w:rFonts w:asciiTheme="minorHAnsi" w:hAnsiTheme="minorHAnsi" w:cstheme="minorBidi"/>
      <w:sz w:val="22"/>
      <w:lang w:bidi="bn-BD"/>
    </w:rPr>
  </w:style>
  <w:style w:type="table" w:styleId="12">
    <w:name w:val="Plain Table 1"/>
    <w:basedOn w:val="a1"/>
    <w:uiPriority w:val="41"/>
    <w:rsid w:val="006778CF"/>
    <w:pPr>
      <w:spacing w:after="0" w:line="240" w:lineRule="auto"/>
    </w:pPr>
    <w:rPr>
      <w:szCs w:val="22"/>
      <w:lang w:bidi="ar-SA"/>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30">
    <w:name w:val="Заглавие 3 Знак"/>
    <w:basedOn w:val="a0"/>
    <w:link w:val="3"/>
    <w:uiPriority w:val="9"/>
    <w:rsid w:val="00AE24FE"/>
    <w:rPr>
      <w:rFonts w:asciiTheme="majorHAnsi" w:eastAsiaTheme="majorEastAsia" w:hAnsiTheme="majorHAnsi" w:cstheme="majorBidi"/>
      <w:color w:val="1F3763" w:themeColor="accent1" w:themeShade="7F"/>
      <w:sz w:val="24"/>
      <w:szCs w:val="30"/>
      <w:lang w:val="en-GB"/>
    </w:rPr>
  </w:style>
  <w:style w:type="paragraph" w:styleId="31">
    <w:name w:val="toc 3"/>
    <w:basedOn w:val="a"/>
    <w:next w:val="a"/>
    <w:autoRedefine/>
    <w:uiPriority w:val="39"/>
    <w:unhideWhenUsed/>
    <w:rsid w:val="008C6EA4"/>
    <w:pPr>
      <w:spacing w:after="100"/>
      <w:ind w:left="480"/>
    </w:pPr>
  </w:style>
  <w:style w:type="paragraph" w:styleId="a7">
    <w:name w:val="caption"/>
    <w:basedOn w:val="a"/>
    <w:next w:val="a"/>
    <w:uiPriority w:val="35"/>
    <w:unhideWhenUsed/>
    <w:qFormat/>
    <w:rsid w:val="00AD4FFD"/>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02359D-3AA9-4CF9-8996-A2EDB8272F77}" type="doc">
      <dgm:prSet loTypeId="urn:microsoft.com/office/officeart/2005/8/layout/venn1" loCatId="relationship" qsTypeId="urn:microsoft.com/office/officeart/2005/8/quickstyle/simple1" qsCatId="simple" csTypeId="urn:microsoft.com/office/officeart/2005/8/colors/colorful4" csCatId="colorful" phldr="1"/>
      <dgm:spPr/>
    </dgm:pt>
    <dgm:pt modelId="{CAB67EE4-170F-4A44-BA5A-861FD94B3A57}">
      <dgm:prSet phldrT="[Text]"/>
      <dgm:spPr/>
      <dgm:t>
        <a:bodyPr/>
        <a:lstStyle/>
        <a:p>
          <a:pPr>
            <a:buFont typeface="Wingdings" panose="05000000000000000000" pitchFamily="2" charset="2"/>
            <a:buChar char=""/>
          </a:pPr>
          <a:r>
            <a:rPr lang="en-US"/>
            <a:t>Primary users (Internal)</a:t>
          </a:r>
        </a:p>
      </dgm:t>
    </dgm:pt>
    <dgm:pt modelId="{7295F707-3A5C-46A1-9764-6C12A2BB1385}" type="parTrans" cxnId="{EF64C512-EBFB-47D4-AA4A-74A0DDFB9584}">
      <dgm:prSet/>
      <dgm:spPr/>
      <dgm:t>
        <a:bodyPr/>
        <a:lstStyle/>
        <a:p>
          <a:endParaRPr lang="en-US"/>
        </a:p>
      </dgm:t>
    </dgm:pt>
    <dgm:pt modelId="{83EF64E6-4444-41E1-9299-ED3DB006B237}" type="sibTrans" cxnId="{EF64C512-EBFB-47D4-AA4A-74A0DDFB9584}">
      <dgm:prSet/>
      <dgm:spPr/>
      <dgm:t>
        <a:bodyPr/>
        <a:lstStyle/>
        <a:p>
          <a:endParaRPr lang="en-US"/>
        </a:p>
      </dgm:t>
    </dgm:pt>
    <dgm:pt modelId="{8CCE9D35-221A-47B6-A3C2-993DF2CFEDEC}">
      <dgm:prSet/>
      <dgm:spPr/>
      <dgm:t>
        <a:bodyPr/>
        <a:lstStyle/>
        <a:p>
          <a:pPr>
            <a:buFont typeface="Wingdings" panose="05000000000000000000" pitchFamily="2" charset="2"/>
            <a:buChar char=""/>
          </a:pPr>
          <a:r>
            <a:rPr lang="en-US"/>
            <a:t>Secondary users (External)</a:t>
          </a:r>
        </a:p>
      </dgm:t>
    </dgm:pt>
    <dgm:pt modelId="{6C1A7F0E-C0B3-4C62-8AFD-03FBD9CDA07D}" type="parTrans" cxnId="{ADCEB0C0-CE17-48D9-8DC1-A170FB38DE2A}">
      <dgm:prSet/>
      <dgm:spPr/>
      <dgm:t>
        <a:bodyPr/>
        <a:lstStyle/>
        <a:p>
          <a:endParaRPr lang="en-US"/>
        </a:p>
      </dgm:t>
    </dgm:pt>
    <dgm:pt modelId="{5B0375AE-B232-4862-BDA9-74FD5C6EC54E}" type="sibTrans" cxnId="{ADCEB0C0-CE17-48D9-8DC1-A170FB38DE2A}">
      <dgm:prSet/>
      <dgm:spPr/>
      <dgm:t>
        <a:bodyPr/>
        <a:lstStyle/>
        <a:p>
          <a:endParaRPr lang="en-US"/>
        </a:p>
      </dgm:t>
    </dgm:pt>
    <dgm:pt modelId="{2D37EEE6-477D-4FDE-9AAD-B805A539DFE4}">
      <dgm:prSet/>
      <dgm:spPr/>
      <dgm:t>
        <a:bodyPr/>
        <a:lstStyle/>
        <a:p>
          <a:pPr>
            <a:buFont typeface="Wingdings" panose="05000000000000000000" pitchFamily="2" charset="2"/>
            <a:buChar char=""/>
          </a:pPr>
          <a:r>
            <a:rPr lang="en-US"/>
            <a:t>Legal authorities</a:t>
          </a:r>
        </a:p>
      </dgm:t>
    </dgm:pt>
    <dgm:pt modelId="{6CDC9385-A1C1-42D7-B195-70E48001EC78}" type="parTrans" cxnId="{1FF62C21-4926-4D94-8827-05F643F692E8}">
      <dgm:prSet/>
      <dgm:spPr/>
      <dgm:t>
        <a:bodyPr/>
        <a:lstStyle/>
        <a:p>
          <a:endParaRPr lang="en-US"/>
        </a:p>
      </dgm:t>
    </dgm:pt>
    <dgm:pt modelId="{03DE7DB9-E60A-4A95-829E-E8C727A06400}" type="sibTrans" cxnId="{1FF62C21-4926-4D94-8827-05F643F692E8}">
      <dgm:prSet/>
      <dgm:spPr/>
      <dgm:t>
        <a:bodyPr/>
        <a:lstStyle/>
        <a:p>
          <a:endParaRPr lang="en-US"/>
        </a:p>
      </dgm:t>
    </dgm:pt>
    <dgm:pt modelId="{9061285E-8DE8-4E80-B061-DB0E677FE89A}" type="pres">
      <dgm:prSet presAssocID="{6A02359D-3AA9-4CF9-8996-A2EDB8272F77}" presName="compositeShape" presStyleCnt="0">
        <dgm:presLayoutVars>
          <dgm:chMax val="7"/>
          <dgm:dir/>
          <dgm:resizeHandles val="exact"/>
        </dgm:presLayoutVars>
      </dgm:prSet>
      <dgm:spPr/>
    </dgm:pt>
    <dgm:pt modelId="{E08267B7-CA7B-48D0-ADBF-102115A16FFE}" type="pres">
      <dgm:prSet presAssocID="{CAB67EE4-170F-4A44-BA5A-861FD94B3A57}" presName="circ1" presStyleLbl="vennNode1" presStyleIdx="0" presStyleCnt="3"/>
      <dgm:spPr/>
    </dgm:pt>
    <dgm:pt modelId="{1FD17033-86B0-4C87-A4A4-FBD341C95987}" type="pres">
      <dgm:prSet presAssocID="{CAB67EE4-170F-4A44-BA5A-861FD94B3A57}" presName="circ1Tx" presStyleLbl="revTx" presStyleIdx="0" presStyleCnt="0">
        <dgm:presLayoutVars>
          <dgm:chMax val="0"/>
          <dgm:chPref val="0"/>
          <dgm:bulletEnabled val="1"/>
        </dgm:presLayoutVars>
      </dgm:prSet>
      <dgm:spPr/>
    </dgm:pt>
    <dgm:pt modelId="{E211A7CE-4506-44E5-8BD5-53955F78B199}" type="pres">
      <dgm:prSet presAssocID="{8CCE9D35-221A-47B6-A3C2-993DF2CFEDEC}" presName="circ2" presStyleLbl="vennNode1" presStyleIdx="1" presStyleCnt="3"/>
      <dgm:spPr/>
    </dgm:pt>
    <dgm:pt modelId="{D552AC39-90F4-4224-B8ED-472F7090DF34}" type="pres">
      <dgm:prSet presAssocID="{8CCE9D35-221A-47B6-A3C2-993DF2CFEDEC}" presName="circ2Tx" presStyleLbl="revTx" presStyleIdx="0" presStyleCnt="0">
        <dgm:presLayoutVars>
          <dgm:chMax val="0"/>
          <dgm:chPref val="0"/>
          <dgm:bulletEnabled val="1"/>
        </dgm:presLayoutVars>
      </dgm:prSet>
      <dgm:spPr/>
    </dgm:pt>
    <dgm:pt modelId="{0631AA02-4A48-4C07-9739-0A9A46234CA1}" type="pres">
      <dgm:prSet presAssocID="{2D37EEE6-477D-4FDE-9AAD-B805A539DFE4}" presName="circ3" presStyleLbl="vennNode1" presStyleIdx="2" presStyleCnt="3"/>
      <dgm:spPr/>
    </dgm:pt>
    <dgm:pt modelId="{AE0D9FD6-2600-46B7-9811-7D043BA3C861}" type="pres">
      <dgm:prSet presAssocID="{2D37EEE6-477D-4FDE-9AAD-B805A539DFE4}" presName="circ3Tx" presStyleLbl="revTx" presStyleIdx="0" presStyleCnt="0">
        <dgm:presLayoutVars>
          <dgm:chMax val="0"/>
          <dgm:chPref val="0"/>
          <dgm:bulletEnabled val="1"/>
        </dgm:presLayoutVars>
      </dgm:prSet>
      <dgm:spPr/>
    </dgm:pt>
  </dgm:ptLst>
  <dgm:cxnLst>
    <dgm:cxn modelId="{7EB05E12-483A-4D77-A1D1-43E1703F33F2}" type="presOf" srcId="{8CCE9D35-221A-47B6-A3C2-993DF2CFEDEC}" destId="{D552AC39-90F4-4224-B8ED-472F7090DF34}" srcOrd="1" destOrd="0" presId="urn:microsoft.com/office/officeart/2005/8/layout/venn1"/>
    <dgm:cxn modelId="{EF64C512-EBFB-47D4-AA4A-74A0DDFB9584}" srcId="{6A02359D-3AA9-4CF9-8996-A2EDB8272F77}" destId="{CAB67EE4-170F-4A44-BA5A-861FD94B3A57}" srcOrd="0" destOrd="0" parTransId="{7295F707-3A5C-46A1-9764-6C12A2BB1385}" sibTransId="{83EF64E6-4444-41E1-9299-ED3DB006B237}"/>
    <dgm:cxn modelId="{1FF62C21-4926-4D94-8827-05F643F692E8}" srcId="{6A02359D-3AA9-4CF9-8996-A2EDB8272F77}" destId="{2D37EEE6-477D-4FDE-9AAD-B805A539DFE4}" srcOrd="2" destOrd="0" parTransId="{6CDC9385-A1C1-42D7-B195-70E48001EC78}" sibTransId="{03DE7DB9-E60A-4A95-829E-E8C727A06400}"/>
    <dgm:cxn modelId="{39DA626F-E796-40D4-AE6A-120F8FC0B15B}" type="presOf" srcId="{CAB67EE4-170F-4A44-BA5A-861FD94B3A57}" destId="{E08267B7-CA7B-48D0-ADBF-102115A16FFE}" srcOrd="0" destOrd="0" presId="urn:microsoft.com/office/officeart/2005/8/layout/venn1"/>
    <dgm:cxn modelId="{FFFA529A-8A0A-48A3-9EEC-BFD0D043BBB7}" type="presOf" srcId="{CAB67EE4-170F-4A44-BA5A-861FD94B3A57}" destId="{1FD17033-86B0-4C87-A4A4-FBD341C95987}" srcOrd="1" destOrd="0" presId="urn:microsoft.com/office/officeart/2005/8/layout/venn1"/>
    <dgm:cxn modelId="{EC97EFB9-09A1-4713-9758-B0BD850F00ED}" type="presOf" srcId="{2D37EEE6-477D-4FDE-9AAD-B805A539DFE4}" destId="{0631AA02-4A48-4C07-9739-0A9A46234CA1}" srcOrd="0" destOrd="0" presId="urn:microsoft.com/office/officeart/2005/8/layout/venn1"/>
    <dgm:cxn modelId="{ADCEB0C0-CE17-48D9-8DC1-A170FB38DE2A}" srcId="{6A02359D-3AA9-4CF9-8996-A2EDB8272F77}" destId="{8CCE9D35-221A-47B6-A3C2-993DF2CFEDEC}" srcOrd="1" destOrd="0" parTransId="{6C1A7F0E-C0B3-4C62-8AFD-03FBD9CDA07D}" sibTransId="{5B0375AE-B232-4862-BDA9-74FD5C6EC54E}"/>
    <dgm:cxn modelId="{6A4310C3-8260-44B4-9EF9-57FEFF3A9E06}" type="presOf" srcId="{6A02359D-3AA9-4CF9-8996-A2EDB8272F77}" destId="{9061285E-8DE8-4E80-B061-DB0E677FE89A}" srcOrd="0" destOrd="0" presId="urn:microsoft.com/office/officeart/2005/8/layout/venn1"/>
    <dgm:cxn modelId="{27EA1CE7-E4C8-480C-9285-5B0A3684DABB}" type="presOf" srcId="{8CCE9D35-221A-47B6-A3C2-993DF2CFEDEC}" destId="{E211A7CE-4506-44E5-8BD5-53955F78B199}" srcOrd="0" destOrd="0" presId="urn:microsoft.com/office/officeart/2005/8/layout/venn1"/>
    <dgm:cxn modelId="{87D602EC-E471-4E9B-A144-E02332A51744}" type="presOf" srcId="{2D37EEE6-477D-4FDE-9AAD-B805A539DFE4}" destId="{AE0D9FD6-2600-46B7-9811-7D043BA3C861}" srcOrd="1" destOrd="0" presId="urn:microsoft.com/office/officeart/2005/8/layout/venn1"/>
    <dgm:cxn modelId="{0C6AD3DC-4F49-449D-8F33-C84EB09D5E9E}" type="presParOf" srcId="{9061285E-8DE8-4E80-B061-DB0E677FE89A}" destId="{E08267B7-CA7B-48D0-ADBF-102115A16FFE}" srcOrd="0" destOrd="0" presId="urn:microsoft.com/office/officeart/2005/8/layout/venn1"/>
    <dgm:cxn modelId="{6347A4F7-5B99-4C22-8CF4-1D478F37E12D}" type="presParOf" srcId="{9061285E-8DE8-4E80-B061-DB0E677FE89A}" destId="{1FD17033-86B0-4C87-A4A4-FBD341C95987}" srcOrd="1" destOrd="0" presId="urn:microsoft.com/office/officeart/2005/8/layout/venn1"/>
    <dgm:cxn modelId="{1292B594-B67C-4386-A611-173002506FD5}" type="presParOf" srcId="{9061285E-8DE8-4E80-B061-DB0E677FE89A}" destId="{E211A7CE-4506-44E5-8BD5-53955F78B199}" srcOrd="2" destOrd="0" presId="urn:microsoft.com/office/officeart/2005/8/layout/venn1"/>
    <dgm:cxn modelId="{59057827-A497-4C27-B6AE-CC9B32043D7D}" type="presParOf" srcId="{9061285E-8DE8-4E80-B061-DB0E677FE89A}" destId="{D552AC39-90F4-4224-B8ED-472F7090DF34}" srcOrd="3" destOrd="0" presId="urn:microsoft.com/office/officeart/2005/8/layout/venn1"/>
    <dgm:cxn modelId="{C56B873C-F873-41EC-8BBE-24A03EC87C78}" type="presParOf" srcId="{9061285E-8DE8-4E80-B061-DB0E677FE89A}" destId="{0631AA02-4A48-4C07-9739-0A9A46234CA1}" srcOrd="4" destOrd="0" presId="urn:microsoft.com/office/officeart/2005/8/layout/venn1"/>
    <dgm:cxn modelId="{071880A3-80EE-4CF6-9A81-92C15F8D84BA}" type="presParOf" srcId="{9061285E-8DE8-4E80-B061-DB0E677FE89A}" destId="{AE0D9FD6-2600-46B7-9811-7D043BA3C861}" srcOrd="5" destOrd="0" presId="urn:microsoft.com/office/officeart/2005/8/layout/venn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8267B7-CA7B-48D0-ADBF-102115A16FFE}">
      <dsp:nvSpPr>
        <dsp:cNvPr id="0" name=""/>
        <dsp:cNvSpPr/>
      </dsp:nvSpPr>
      <dsp:spPr>
        <a:xfrm>
          <a:off x="1783080" y="40004"/>
          <a:ext cx="1920240" cy="1920240"/>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Font typeface="Wingdings" panose="05000000000000000000" pitchFamily="2" charset="2"/>
            <a:buNone/>
          </a:pPr>
          <a:r>
            <a:rPr lang="en-US" sz="2000" kern="1200"/>
            <a:t>Primary users (Internal)</a:t>
          </a:r>
        </a:p>
      </dsp:txBody>
      <dsp:txXfrm>
        <a:off x="2039112" y="376046"/>
        <a:ext cx="1408176" cy="864108"/>
      </dsp:txXfrm>
    </dsp:sp>
    <dsp:sp modelId="{E211A7CE-4506-44E5-8BD5-53955F78B199}">
      <dsp:nvSpPr>
        <dsp:cNvPr id="0" name=""/>
        <dsp:cNvSpPr/>
      </dsp:nvSpPr>
      <dsp:spPr>
        <a:xfrm>
          <a:off x="2475966" y="1240155"/>
          <a:ext cx="1920240" cy="1920240"/>
        </a:xfrm>
        <a:prstGeom prst="ellipse">
          <a:avLst/>
        </a:prstGeom>
        <a:solidFill>
          <a:schemeClr val="accent4">
            <a:alpha val="50000"/>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Font typeface="Wingdings" panose="05000000000000000000" pitchFamily="2" charset="2"/>
            <a:buNone/>
          </a:pPr>
          <a:r>
            <a:rPr lang="en-US" sz="2000" kern="1200"/>
            <a:t>Secondary users (External)</a:t>
          </a:r>
        </a:p>
      </dsp:txBody>
      <dsp:txXfrm>
        <a:off x="3063240" y="1736217"/>
        <a:ext cx="1152144" cy="1056132"/>
      </dsp:txXfrm>
    </dsp:sp>
    <dsp:sp modelId="{0631AA02-4A48-4C07-9739-0A9A46234CA1}">
      <dsp:nvSpPr>
        <dsp:cNvPr id="0" name=""/>
        <dsp:cNvSpPr/>
      </dsp:nvSpPr>
      <dsp:spPr>
        <a:xfrm>
          <a:off x="1090193" y="1240155"/>
          <a:ext cx="1920240" cy="1920240"/>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Font typeface="Wingdings" panose="05000000000000000000" pitchFamily="2" charset="2"/>
            <a:buNone/>
          </a:pPr>
          <a:r>
            <a:rPr lang="en-US" sz="2000" kern="1200"/>
            <a:t>Legal authorities</a:t>
          </a:r>
        </a:p>
      </dsp:txBody>
      <dsp:txXfrm>
        <a:off x="1271015" y="1736217"/>
        <a:ext cx="1152144" cy="1056132"/>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195CE-FD4C-46A8-AB2B-29E40ABF4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3160</Words>
  <Characters>18017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wer</dc:creator>
  <cp:keywords/>
  <dc:description/>
  <cp:lastModifiedBy>Mustafa Mustafa (1920425)</cp:lastModifiedBy>
  <cp:revision>3</cp:revision>
  <dcterms:created xsi:type="dcterms:W3CDTF">2020-08-29T21:43:00Z</dcterms:created>
  <dcterms:modified xsi:type="dcterms:W3CDTF">2020-08-29T21:43:00Z</dcterms:modified>
</cp:coreProperties>
</file>