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25494" w14:textId="027E1B0D" w:rsid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</w:p>
    <w:p w14:paraId="5F8D4484" w14:textId="43E0FCE2" w:rsidR="00035E2A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E4E">
        <w:rPr>
          <w:rFonts w:ascii="Times New Roman" w:hAnsi="Times New Roman" w:cs="Times New Roman"/>
          <w:sz w:val="24"/>
          <w:szCs w:val="24"/>
        </w:rPr>
        <w:t>Shilyansky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C., Williams, L. M.,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Gyurak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A., Harris, A., Usherwood, T., &amp; Etkin, A. (2016). Effect of antidepressant treatment on cognitive impairments associated with depression: a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randomised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 longitudinal study. The Lancet Psychiatry, 3(5), 425-435.</w:t>
      </w:r>
    </w:p>
    <w:p w14:paraId="7B925E20" w14:textId="04C36E2B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Hollon, S. D., DeRubeis, R. J., Fawcett, J., Amsterdam, J. D., Shelton, R. C.,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Zajecka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J., ... &amp; Gallop, R. (2014). Effect of cognitive therapy with antidepressant medications vs antidepressants alone on the rate of recovery in major depressive disorder: a randomized clinical trial. JAMA psychiatry, 71(10), 1157-1164.</w:t>
      </w:r>
    </w:p>
    <w:p w14:paraId="5E69F3ED" w14:textId="44713350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Cuijpers, P.,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Sijbrandij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M., Koole, S. L., Andersson, G., Beekman, A. T., &amp; Reynolds III, C. F. (2014). Adding psychotherapy to antidepressant medication in depression and anxiety disorders: a meta-analysis. Focus, 12(3), 347-358.</w:t>
      </w:r>
    </w:p>
    <w:p w14:paraId="7CB858A9" w14:textId="7F0E751E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Celano, C. M.,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Freudenreich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O., Fernandez-Robles, C., Stern, T. A., Caro, M. A., &amp; Huffman, J. C. (2011).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Depressogenic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 effects of medications: a review. Dialogues in clinical neuroscience, 13(1), 109-125.</w:t>
      </w:r>
    </w:p>
    <w:p w14:paraId="434893E2" w14:textId="5376918F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Campos, A. I., Mulcahy, A., Thorp, J. G., Wray, N. R., Byrne, E. M., Lind, P. A., ... &amp;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Rentería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M. E. (2021). Understanding genetic risk factors for common side effects of antidepressant medications. Communications Medicine, 1(1), 45.</w:t>
      </w:r>
    </w:p>
    <w:p w14:paraId="4DA9B6EA" w14:textId="16707400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E4E">
        <w:rPr>
          <w:rFonts w:ascii="Times New Roman" w:hAnsi="Times New Roman" w:cs="Times New Roman"/>
          <w:sz w:val="24"/>
          <w:szCs w:val="24"/>
        </w:rPr>
        <w:t>Budău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Hancu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G., Rusu, A.,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Cârcu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-Dobrin, M., &amp; Muntean, D. L. (2017). Chirality of modern antidepressants: An overview. Advanced pharmaceutical bulletin, 7(4), 495.</w:t>
      </w:r>
    </w:p>
    <w:p w14:paraId="04790FC0" w14:textId="74614293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Saha, K.,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Torous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J.,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Kiciman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E., &amp; De Choudhury, M. (2021). Understanding side effects of antidepressants: large-scale longitudinal study on social media data. JMIR mental health, 8(3), e26589.</w:t>
      </w:r>
    </w:p>
    <w:p w14:paraId="1258332A" w14:textId="13179A77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Cartwright, C., Gibson, K., Read, J., Cowan, O., &amp;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Dehar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T. (2016). Long-term antidepressant use: patient perspectives of benefits and adverse effects. Patient preference and adherence, 1401-1407.</w:t>
      </w:r>
    </w:p>
    <w:p w14:paraId="5174D7B6" w14:textId="73EDE4CA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Köhler, O.,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Benros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M. E., Nordentoft, M.,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Farkouh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M. E., Iyengar, R. L., Mors, O., &amp; Krogh, J. (2014). Effect of anti-inflammatory treatment on depression, depressive symptoms, and adverse effects: a systematic review and meta-analysis of randomized clinical trials. JAMA psychiatry, 71(12), 1381-1391.</w:t>
      </w:r>
    </w:p>
    <w:p w14:paraId="25A06A6C" w14:textId="0A2B8D86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E4E">
        <w:rPr>
          <w:rFonts w:ascii="Times New Roman" w:hAnsi="Times New Roman" w:cs="Times New Roman"/>
          <w:sz w:val="24"/>
          <w:szCs w:val="24"/>
        </w:rPr>
        <w:t>Marasine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N. R.,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Sankhi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S., Lamichhane, R.,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Marasini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N. R., &amp; Dangi, N. B. (2021). Use of antidepressants among patients diagnosed with depression: a scoping review. BioMed Research International, 2021(1), 6699028.</w:t>
      </w:r>
    </w:p>
    <w:p w14:paraId="39A8D98B" w14:textId="26C787EE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E4E">
        <w:rPr>
          <w:rFonts w:ascii="Times New Roman" w:hAnsi="Times New Roman" w:cs="Times New Roman"/>
          <w:sz w:val="24"/>
          <w:szCs w:val="24"/>
        </w:rPr>
        <w:t>Wichniak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A., Wierzbicka, A.,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Walęcka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M., &amp;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Jernajczyk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W. (2017). Effects of antidepressants on sleep. Current psychiatry reports, 19, 1-7.</w:t>
      </w:r>
    </w:p>
    <w:p w14:paraId="243ACCFB" w14:textId="0BC768B2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Jakobsen, J. C., Gluud, C., &amp; Kirsch, I. (2020). Should antidepressants be used for major depressive </w:t>
      </w:r>
      <w:proofErr w:type="gramStart"/>
      <w:r w:rsidRPr="00615E4E">
        <w:rPr>
          <w:rFonts w:ascii="Times New Roman" w:hAnsi="Times New Roman" w:cs="Times New Roman"/>
          <w:sz w:val="24"/>
          <w:szCs w:val="24"/>
        </w:rPr>
        <w:t>disorder?.</w:t>
      </w:r>
      <w:proofErr w:type="gramEnd"/>
      <w:r w:rsidRPr="00615E4E">
        <w:rPr>
          <w:rFonts w:ascii="Times New Roman" w:hAnsi="Times New Roman" w:cs="Times New Roman"/>
          <w:sz w:val="24"/>
          <w:szCs w:val="24"/>
        </w:rPr>
        <w:t xml:space="preserve"> BMJ Evidence-Based Medicine, 25(4), 130-130.</w:t>
      </w:r>
    </w:p>
    <w:p w14:paraId="5E5AD15F" w14:textId="2BCA4C7E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lastRenderedPageBreak/>
        <w:t>Tomlinson, A., Efthimiou, O., Boaden, K., New, E., Mather, S., Salanti, G., ... &amp; Cipriani, A. (2019). Side effect profile and comparative tolerability of 21 antidepressants in the acute treatment of major depression in adults: protocol for a network meta-analysis. BMJ Ment Health, 22(2), 61-66.</w:t>
      </w:r>
    </w:p>
    <w:p w14:paraId="1B959141" w14:textId="77777777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15E4E" w:rsidRPr="00615E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E4E"/>
    <w:rsid w:val="00035E2A"/>
    <w:rsid w:val="00615E4E"/>
    <w:rsid w:val="00B161C1"/>
    <w:rsid w:val="00CA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5A8C1"/>
  <w15:chartTrackingRefBased/>
  <w15:docId w15:val="{FF7D0F96-65E3-45EC-9A17-3EF51FB2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alateef074@gmail.com</dc:creator>
  <cp:keywords/>
  <dc:description/>
  <cp:lastModifiedBy>alateef074@gmail.com</cp:lastModifiedBy>
  <cp:revision>1</cp:revision>
  <dcterms:created xsi:type="dcterms:W3CDTF">2024-06-23T11:20:00Z</dcterms:created>
  <dcterms:modified xsi:type="dcterms:W3CDTF">2024-06-23T11:26:00Z</dcterms:modified>
</cp:coreProperties>
</file>