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FD8E7" w14:textId="77777777" w:rsidR="003B11A3" w:rsidRDefault="003B11A3" w:rsidP="006340C0">
      <w:pPr>
        <w:jc w:val="center"/>
        <w:rPr>
          <w:rFonts w:cs="Arial"/>
        </w:rPr>
      </w:pPr>
    </w:p>
    <w:p w14:paraId="35A87F61" w14:textId="2D8394B4" w:rsidR="003B11A3" w:rsidRDefault="003B11A3" w:rsidP="003B11A3">
      <w:pPr>
        <w:jc w:val="center"/>
        <w:rPr>
          <w:rFonts w:cstheme="minorHAnsi"/>
          <w:sz w:val="40"/>
          <w:szCs w:val="40"/>
        </w:rPr>
      </w:pPr>
      <w:r>
        <w:rPr>
          <w:rFonts w:cstheme="minorHAnsi"/>
          <w:noProof/>
          <w:sz w:val="40"/>
          <w:szCs w:val="40"/>
        </w:rPr>
        <w:drawing>
          <wp:inline distT="0" distB="0" distL="0" distR="0" wp14:anchorId="4D6477B2" wp14:editId="7EFB033E">
            <wp:extent cx="2229485" cy="22294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9485" cy="2229485"/>
                    </a:xfrm>
                    <a:prstGeom prst="rect">
                      <a:avLst/>
                    </a:prstGeom>
                    <a:noFill/>
                  </pic:spPr>
                </pic:pic>
              </a:graphicData>
            </a:graphic>
          </wp:inline>
        </w:drawing>
      </w:r>
    </w:p>
    <w:p w14:paraId="5FB0E15F" w14:textId="3B2FD91A" w:rsidR="003B11A3" w:rsidRPr="00766EB0" w:rsidRDefault="003B11A3" w:rsidP="003B11A3">
      <w:pPr>
        <w:jc w:val="center"/>
        <w:rPr>
          <w:rFonts w:cstheme="minorHAnsi"/>
          <w:sz w:val="40"/>
          <w:szCs w:val="40"/>
        </w:rPr>
      </w:pPr>
      <w:r w:rsidRPr="00766EB0">
        <w:rPr>
          <w:rFonts w:cstheme="minorHAnsi"/>
          <w:sz w:val="40"/>
          <w:szCs w:val="40"/>
        </w:rPr>
        <w:t>University of Wales Trinity Saint David</w:t>
      </w:r>
    </w:p>
    <w:p w14:paraId="1FC2CFFB" w14:textId="77777777" w:rsidR="003B11A3" w:rsidRPr="00766EB0" w:rsidRDefault="003B11A3" w:rsidP="003B11A3">
      <w:pPr>
        <w:jc w:val="center"/>
        <w:rPr>
          <w:rFonts w:cstheme="minorHAnsi"/>
          <w:sz w:val="40"/>
          <w:szCs w:val="40"/>
        </w:rPr>
      </w:pPr>
      <w:r w:rsidRPr="00766EB0">
        <w:rPr>
          <w:rFonts w:cstheme="minorHAnsi"/>
          <w:sz w:val="40"/>
          <w:szCs w:val="40"/>
        </w:rPr>
        <w:t>School of Engineering</w:t>
      </w:r>
    </w:p>
    <w:p w14:paraId="0FB19B31" w14:textId="62D868FA" w:rsidR="003B11A3" w:rsidRPr="00766EB0" w:rsidRDefault="003B11A3" w:rsidP="003B11A3">
      <w:pPr>
        <w:jc w:val="center"/>
        <w:rPr>
          <w:rFonts w:cstheme="minorHAnsi"/>
          <w:sz w:val="40"/>
          <w:szCs w:val="40"/>
        </w:rPr>
      </w:pPr>
      <w:r>
        <w:rPr>
          <w:rFonts w:cstheme="minorHAnsi"/>
          <w:sz w:val="40"/>
          <w:szCs w:val="40"/>
        </w:rPr>
        <w:t xml:space="preserve">BEng </w:t>
      </w:r>
      <w:r w:rsidR="00153F8F">
        <w:rPr>
          <w:rFonts w:cstheme="minorHAnsi"/>
          <w:sz w:val="40"/>
          <w:szCs w:val="40"/>
        </w:rPr>
        <w:t>Advanced Manufacturing Operations</w:t>
      </w:r>
      <w:r w:rsidRPr="00766EB0">
        <w:rPr>
          <w:rFonts w:cstheme="minorHAnsi"/>
          <w:sz w:val="40"/>
          <w:szCs w:val="40"/>
        </w:rPr>
        <w:t xml:space="preserve"> </w:t>
      </w:r>
    </w:p>
    <w:p w14:paraId="2B9B5376" w14:textId="2F86BED8" w:rsidR="003B11A3" w:rsidRPr="008354DE" w:rsidRDefault="003B11A3" w:rsidP="003B11A3">
      <w:pPr>
        <w:jc w:val="center"/>
        <w:rPr>
          <w:rFonts w:cstheme="minorHAnsi"/>
          <w:b/>
          <w:sz w:val="40"/>
          <w:szCs w:val="40"/>
        </w:rPr>
      </w:pPr>
      <w:r>
        <w:rPr>
          <w:rFonts w:cstheme="minorHAnsi"/>
          <w:b/>
          <w:sz w:val="40"/>
          <w:szCs w:val="40"/>
        </w:rPr>
        <w:t>Thomas Hughes</w:t>
      </w:r>
    </w:p>
    <w:p w14:paraId="00DD933D" w14:textId="4E2C2663" w:rsidR="003B11A3" w:rsidRPr="00766EB0" w:rsidRDefault="003B11A3" w:rsidP="003B11A3">
      <w:pPr>
        <w:jc w:val="center"/>
        <w:rPr>
          <w:rFonts w:cstheme="minorHAnsi"/>
          <w:sz w:val="40"/>
          <w:szCs w:val="40"/>
        </w:rPr>
      </w:pPr>
      <w:r w:rsidRPr="00766EB0">
        <w:rPr>
          <w:rFonts w:cstheme="minorHAnsi"/>
          <w:sz w:val="40"/>
          <w:szCs w:val="40"/>
        </w:rPr>
        <w:t>1909</w:t>
      </w:r>
      <w:r w:rsidR="00153F8F">
        <w:rPr>
          <w:rFonts w:cstheme="minorHAnsi"/>
          <w:sz w:val="40"/>
          <w:szCs w:val="40"/>
        </w:rPr>
        <w:t>575</w:t>
      </w:r>
    </w:p>
    <w:p w14:paraId="4F663592" w14:textId="77777777" w:rsidR="003B11A3" w:rsidRPr="008354DE" w:rsidRDefault="003B11A3" w:rsidP="003B11A3">
      <w:pPr>
        <w:jc w:val="center"/>
        <w:rPr>
          <w:rFonts w:cstheme="minorHAnsi"/>
          <w:b/>
          <w:sz w:val="40"/>
        </w:rPr>
      </w:pPr>
      <w:r w:rsidRPr="008354DE">
        <w:rPr>
          <w:rFonts w:cstheme="minorHAnsi"/>
          <w:b/>
          <w:sz w:val="40"/>
        </w:rPr>
        <w:t>Major Project ACMA6013</w:t>
      </w:r>
    </w:p>
    <w:p w14:paraId="747ECE7D" w14:textId="30E4236D" w:rsidR="00976BD2" w:rsidRDefault="00976BD2" w:rsidP="003B11A3">
      <w:pPr>
        <w:rPr>
          <w:rFonts w:cs="Arial"/>
        </w:rPr>
      </w:pPr>
    </w:p>
    <w:p w14:paraId="16FB4EBF" w14:textId="4208AE42" w:rsidR="00902EB8" w:rsidRDefault="00902EB8">
      <w:pPr>
        <w:rPr>
          <w:rFonts w:cs="Arial"/>
        </w:rPr>
      </w:pPr>
    </w:p>
    <w:p w14:paraId="6211EEA5" w14:textId="3C726708" w:rsidR="00902EB8" w:rsidRPr="00880E93" w:rsidRDefault="00E106C0" w:rsidP="00880E93">
      <w:pPr>
        <w:jc w:val="center"/>
        <w:rPr>
          <w:rFonts w:cs="Arial"/>
          <w:i/>
          <w:iCs/>
          <w:sz w:val="36"/>
          <w:szCs w:val="36"/>
        </w:rPr>
      </w:pPr>
      <w:r w:rsidRPr="00880E93">
        <w:rPr>
          <w:rFonts w:cs="Arial"/>
          <w:i/>
          <w:iCs/>
          <w:sz w:val="36"/>
          <w:szCs w:val="36"/>
        </w:rPr>
        <w:t xml:space="preserve">Major Project: </w:t>
      </w:r>
      <w:r w:rsidR="00902EB8" w:rsidRPr="00880E93">
        <w:rPr>
          <w:rFonts w:cs="Arial"/>
          <w:i/>
          <w:iCs/>
          <w:sz w:val="36"/>
          <w:szCs w:val="36"/>
        </w:rPr>
        <w:t>End of Line Washroom Improvement Project</w:t>
      </w:r>
    </w:p>
    <w:p w14:paraId="051DA75D" w14:textId="54237C7F" w:rsidR="00902EB8" w:rsidRPr="000414D1" w:rsidRDefault="00902EB8">
      <w:pPr>
        <w:rPr>
          <w:rFonts w:cs="Arial"/>
        </w:rPr>
      </w:pPr>
    </w:p>
    <w:p w14:paraId="706BEC1A" w14:textId="774D84B9" w:rsidR="00E9247F" w:rsidRPr="000414D1" w:rsidRDefault="00E9247F">
      <w:pPr>
        <w:rPr>
          <w:rFonts w:cs="Arial"/>
        </w:rPr>
      </w:pPr>
    </w:p>
    <w:p w14:paraId="73E9A0F8" w14:textId="64D13C5C" w:rsidR="00E9247F" w:rsidRPr="000414D1" w:rsidRDefault="00E9247F">
      <w:pPr>
        <w:rPr>
          <w:rFonts w:cs="Arial"/>
        </w:rPr>
      </w:pPr>
    </w:p>
    <w:p w14:paraId="01360C1D" w14:textId="117B7427" w:rsidR="00E9247F" w:rsidRPr="000414D1" w:rsidRDefault="00E9247F">
      <w:pPr>
        <w:rPr>
          <w:rFonts w:cs="Arial"/>
        </w:rPr>
      </w:pPr>
    </w:p>
    <w:p w14:paraId="53BBE0F6" w14:textId="16166716" w:rsidR="003847E8" w:rsidRDefault="003847E8">
      <w:pPr>
        <w:pStyle w:val="Heading1"/>
      </w:pPr>
      <w:bookmarkStart w:id="0" w:name="_Toc134720235"/>
      <w:r w:rsidRPr="000414D1">
        <w:lastRenderedPageBreak/>
        <w:t>Abstract</w:t>
      </w:r>
      <w:bookmarkEnd w:id="0"/>
    </w:p>
    <w:p w14:paraId="55CF693B" w14:textId="77777777" w:rsidR="003B66C8" w:rsidRDefault="003B66C8" w:rsidP="003B66C8">
      <w:r w:rsidRPr="0050399C">
        <w:t>The project's initial assessment based on the Final Clean equipment controls indicated that it was straightforward. The business believed that if the temperature deviated outside the specified range, the wash tank timers would pause and restart upon returning to the specified range, thus ensuring the absence of product risk associated with temperature deviations.</w:t>
      </w:r>
    </w:p>
    <w:p w14:paraId="1104D6CD" w14:textId="77777777" w:rsidR="003B66C8" w:rsidRDefault="003B66C8" w:rsidP="003B66C8">
      <w:r w:rsidRPr="000975E3">
        <w:t>However, subsequent investigations revealed that the wash controls behave differently and do not perform in accordance with the Qualification documents; additionally, the process-related documentation are old and outdated and fails to provide employees with the clear instruction required for such a critical activity.</w:t>
      </w:r>
    </w:p>
    <w:p w14:paraId="01B12C33" w14:textId="77777777" w:rsidR="003B66C8" w:rsidRDefault="003B66C8" w:rsidP="003B66C8">
      <w:r w:rsidRPr="005A2F31">
        <w:t xml:space="preserve">Rework and scrap related with the final clean lines are extremely high, having surpassed the £1,000,000 mark in </w:t>
      </w:r>
      <w:r>
        <w:t xml:space="preserve">Q1 of </w:t>
      </w:r>
      <w:r w:rsidRPr="005A2F31">
        <w:t>2022</w:t>
      </w:r>
      <w:r>
        <w:t xml:space="preserve"> alone</w:t>
      </w:r>
      <w:r w:rsidRPr="005A2F31">
        <w:t xml:space="preserve">; such volumes are unsustainable for any </w:t>
      </w:r>
      <w:r>
        <w:t>business</w:t>
      </w:r>
      <w:r w:rsidRPr="005A2F31">
        <w:t>. More importantly, the high volume of defects is affecting employee performance and well-being. The goal of this project is to investigate all aspects of the process, identify root cause(s), and implement corrective actions to eliminate or greatly reduce recurrence of the temperature falling out of specification.</w:t>
      </w:r>
    </w:p>
    <w:p w14:paraId="3141C18C" w14:textId="112CDD91" w:rsidR="003847E8" w:rsidRPr="003847E8" w:rsidRDefault="00796111" w:rsidP="003847E8">
      <w:r>
        <w:br w:type="page"/>
      </w:r>
    </w:p>
    <w:p w14:paraId="1C84B3BC" w14:textId="1D34DBFA" w:rsidR="003358BF" w:rsidRDefault="007E0E28">
      <w:pPr>
        <w:pStyle w:val="Heading1"/>
      </w:pPr>
      <w:bookmarkStart w:id="1" w:name="_Toc134720236"/>
      <w:r w:rsidRPr="000414D1">
        <w:lastRenderedPageBreak/>
        <w:t>Acknowledgement</w:t>
      </w:r>
      <w:bookmarkEnd w:id="1"/>
    </w:p>
    <w:p w14:paraId="5F9710F2" w14:textId="4D9BC98A" w:rsidR="008400CC" w:rsidRDefault="008400CC" w:rsidP="008400CC">
      <w:r>
        <w:t>I would like to express my sincere gratitude to those who have made significant contributions to my degree apprenticeship program at the University of Wales Trinity Saint David (UWTSD). Firstly, I extend my heartfelt appreciation to my wife, Rebecca, for her support throughout the program. Juggling the responsibilities of caring for our four children and providing me with the necessary space to concentrate on my studies was not an easy feat. I am deeply grateful for her sacrifices and support.</w:t>
      </w:r>
    </w:p>
    <w:p w14:paraId="0AE1CB4F" w14:textId="77777777" w:rsidR="008400CC" w:rsidRDefault="008400CC" w:rsidP="008400CC">
      <w:r>
        <w:t xml:space="preserve">Secondly, I would like to express my gratitude to Zimmer Biomet for providing me with the opportunity to pursue this esteemed qualification and for their continued support. I am particularly grateful to my line manager, Anthony Harrison, who provided me with invaluable support and guidance throughout my studies. Additionally, I would like to acknowledge the support and camaraderie of my colleagues, Andrew </w:t>
      </w:r>
      <w:proofErr w:type="gramStart"/>
      <w:r>
        <w:t>Chick</w:t>
      </w:r>
      <w:proofErr w:type="gramEnd"/>
      <w:r>
        <w:t xml:space="preserve"> and Stuart Jones, who embarked on this journey alongside me.</w:t>
      </w:r>
    </w:p>
    <w:p w14:paraId="29F15961" w14:textId="198E6E6B" w:rsidR="008400CC" w:rsidRDefault="008400CC" w:rsidP="008400CC">
      <w:r>
        <w:t>Thirdly, I would like to thank the staff at UWTSD for their patience and support throughout this program. Studying amidst the COVID-19 pandemic presented numerous challenges, but the dedication and commitment of the staff members in delivering quality education remained committed. I would like to extend special thanks to Andrew Thorne, my supervisor, for his support, including traveling for face-to-face meetings at the workplace and conducting virtual meetings over Teams.</w:t>
      </w:r>
    </w:p>
    <w:p w14:paraId="63FD1488" w14:textId="77777777" w:rsidR="00796111" w:rsidRPr="008400CC" w:rsidRDefault="00796111" w:rsidP="008400CC"/>
    <w:p w14:paraId="5DAFE304" w14:textId="77777777" w:rsidR="003847E8" w:rsidRPr="000414D1" w:rsidRDefault="003847E8">
      <w:pPr>
        <w:pStyle w:val="Heading1"/>
      </w:pPr>
      <w:bookmarkStart w:id="2" w:name="_Toc134720237"/>
      <w:r w:rsidRPr="000414D1">
        <w:t>Declaration of Authenticity</w:t>
      </w:r>
      <w:bookmarkEnd w:id="2"/>
    </w:p>
    <w:p w14:paraId="3FA50651" w14:textId="77777777" w:rsidR="003847E8" w:rsidRPr="000414D1" w:rsidRDefault="003847E8" w:rsidP="003847E8">
      <w:pPr>
        <w:autoSpaceDE w:val="0"/>
        <w:autoSpaceDN w:val="0"/>
        <w:adjustRightInd w:val="0"/>
        <w:jc w:val="both"/>
        <w:rPr>
          <w:rFonts w:cs="Arial"/>
          <w:i/>
        </w:rPr>
      </w:pPr>
      <w:r w:rsidRPr="000414D1">
        <w:rPr>
          <w:rFonts w:cs="Arial"/>
          <w:i/>
        </w:rPr>
        <w:t>‘This thesis is the result of the author’s original research. It has been composed by the author and has not been previously submitted for examination which has led to the award of a degree.’</w:t>
      </w:r>
    </w:p>
    <w:p w14:paraId="38F0208D" w14:textId="77777777" w:rsidR="003847E8" w:rsidRPr="000414D1" w:rsidRDefault="003847E8" w:rsidP="003847E8">
      <w:pPr>
        <w:autoSpaceDE w:val="0"/>
        <w:autoSpaceDN w:val="0"/>
        <w:adjustRightInd w:val="0"/>
        <w:jc w:val="both"/>
        <w:rPr>
          <w:rFonts w:cs="Arial"/>
          <w:i/>
        </w:rPr>
      </w:pPr>
    </w:p>
    <w:p w14:paraId="6F1D93DE" w14:textId="77777777" w:rsidR="003847E8" w:rsidRPr="000414D1" w:rsidRDefault="003847E8" w:rsidP="003847E8">
      <w:pPr>
        <w:autoSpaceDE w:val="0"/>
        <w:autoSpaceDN w:val="0"/>
        <w:adjustRightInd w:val="0"/>
        <w:jc w:val="both"/>
        <w:rPr>
          <w:rFonts w:cs="Arial"/>
          <w:i/>
        </w:rPr>
      </w:pPr>
    </w:p>
    <w:p w14:paraId="5CBE92E6" w14:textId="77777777" w:rsidR="003847E8" w:rsidRPr="000414D1" w:rsidRDefault="003847E8" w:rsidP="003847E8">
      <w:pPr>
        <w:autoSpaceDE w:val="0"/>
        <w:autoSpaceDN w:val="0"/>
        <w:adjustRightInd w:val="0"/>
        <w:jc w:val="both"/>
        <w:rPr>
          <w:rFonts w:cs="Arial"/>
          <w:i/>
        </w:rPr>
      </w:pPr>
      <w:r w:rsidRPr="000414D1">
        <w:rPr>
          <w:rFonts w:cs="Arial"/>
          <w:i/>
        </w:rPr>
        <w:t xml:space="preserve">Signed: </w:t>
      </w:r>
      <w:r w:rsidRPr="000414D1">
        <w:rPr>
          <w:rFonts w:cs="Arial"/>
          <w:i/>
        </w:rPr>
        <w:tab/>
      </w:r>
      <w:r w:rsidRPr="000414D1">
        <w:rPr>
          <w:rFonts w:cs="Arial"/>
          <w:i/>
        </w:rPr>
        <w:tab/>
      </w:r>
      <w:r w:rsidRPr="000414D1">
        <w:rPr>
          <w:rFonts w:cs="Arial"/>
          <w:i/>
        </w:rPr>
        <w:tab/>
      </w:r>
      <w:r w:rsidRPr="000414D1">
        <w:rPr>
          <w:rFonts w:cs="Arial"/>
          <w:i/>
        </w:rPr>
        <w:tab/>
      </w:r>
      <w:r w:rsidRPr="000414D1">
        <w:rPr>
          <w:rFonts w:cs="Arial"/>
          <w:i/>
        </w:rPr>
        <w:tab/>
        <w:t>Date:</w:t>
      </w:r>
    </w:p>
    <w:p w14:paraId="4422337B" w14:textId="77777777" w:rsidR="007E0E28" w:rsidRPr="000414D1" w:rsidRDefault="007E0E28" w:rsidP="007E0E28">
      <w:pPr>
        <w:rPr>
          <w:rFonts w:cs="Arial"/>
        </w:rPr>
      </w:pPr>
    </w:p>
    <w:bookmarkStart w:id="3" w:name="_Toc134720238" w:displacedByCustomXml="next"/>
    <w:sdt>
      <w:sdtPr>
        <w:rPr>
          <w:rFonts w:ascii="Arial" w:eastAsiaTheme="minorHAnsi" w:hAnsi="Arial" w:cstheme="minorBidi"/>
          <w:b w:val="0"/>
          <w:bCs w:val="0"/>
          <w:smallCaps w:val="0"/>
          <w:color w:val="auto"/>
          <w:sz w:val="22"/>
          <w:szCs w:val="22"/>
        </w:rPr>
        <w:id w:val="318857947"/>
        <w:docPartObj>
          <w:docPartGallery w:val="Table of Contents"/>
          <w:docPartUnique/>
        </w:docPartObj>
      </w:sdtPr>
      <w:sdtEndPr>
        <w:rPr>
          <w:rFonts w:eastAsiaTheme="minorEastAsia" w:cs="Arial"/>
          <w:noProof/>
        </w:rPr>
      </w:sdtEndPr>
      <w:sdtContent>
        <w:p w14:paraId="16422C44" w14:textId="6905404E" w:rsidR="005503E9" w:rsidRPr="000414D1" w:rsidRDefault="005503E9">
          <w:pPr>
            <w:pStyle w:val="Heading1"/>
          </w:pPr>
          <w:r w:rsidRPr="000414D1">
            <w:t>Contents</w:t>
          </w:r>
          <w:bookmarkEnd w:id="3"/>
        </w:p>
        <w:p w14:paraId="70C623D2" w14:textId="60316AA5" w:rsidR="006129DF" w:rsidRDefault="005503E9">
          <w:pPr>
            <w:pStyle w:val="TOC1"/>
            <w:tabs>
              <w:tab w:val="left" w:pos="440"/>
              <w:tab w:val="right" w:leader="dot" w:pos="9016"/>
            </w:tabs>
            <w:rPr>
              <w:rFonts w:asciiTheme="minorHAnsi" w:hAnsiTheme="minorHAnsi"/>
              <w:noProof/>
              <w:lang w:eastAsia="en-GB"/>
            </w:rPr>
          </w:pPr>
          <w:r w:rsidRPr="000414D1">
            <w:rPr>
              <w:rFonts w:cs="Arial"/>
            </w:rPr>
            <w:fldChar w:fldCharType="begin"/>
          </w:r>
          <w:r w:rsidRPr="000414D1">
            <w:rPr>
              <w:rFonts w:cs="Arial"/>
            </w:rPr>
            <w:instrText xml:space="preserve"> TOC \o "1-3" \h \z \u </w:instrText>
          </w:r>
          <w:r w:rsidRPr="000414D1">
            <w:rPr>
              <w:rFonts w:cs="Arial"/>
            </w:rPr>
            <w:fldChar w:fldCharType="separate"/>
          </w:r>
          <w:hyperlink w:anchor="_Toc134720235" w:history="1">
            <w:r w:rsidR="006129DF" w:rsidRPr="00E80198">
              <w:rPr>
                <w:rStyle w:val="Hyperlink"/>
                <w:noProof/>
              </w:rPr>
              <w:t>1</w:t>
            </w:r>
            <w:r w:rsidR="006129DF">
              <w:rPr>
                <w:rFonts w:asciiTheme="minorHAnsi" w:hAnsiTheme="minorHAnsi"/>
                <w:noProof/>
                <w:lang w:eastAsia="en-GB"/>
              </w:rPr>
              <w:tab/>
            </w:r>
            <w:r w:rsidR="006129DF" w:rsidRPr="00E80198">
              <w:rPr>
                <w:rStyle w:val="Hyperlink"/>
                <w:noProof/>
              </w:rPr>
              <w:t>Abstract</w:t>
            </w:r>
            <w:r w:rsidR="006129DF">
              <w:rPr>
                <w:noProof/>
                <w:webHidden/>
              </w:rPr>
              <w:tab/>
            </w:r>
            <w:r w:rsidR="006129DF">
              <w:rPr>
                <w:noProof/>
                <w:webHidden/>
              </w:rPr>
              <w:fldChar w:fldCharType="begin"/>
            </w:r>
            <w:r w:rsidR="006129DF">
              <w:rPr>
                <w:noProof/>
                <w:webHidden/>
              </w:rPr>
              <w:instrText xml:space="preserve"> PAGEREF _Toc134720235 \h </w:instrText>
            </w:r>
            <w:r w:rsidR="006129DF">
              <w:rPr>
                <w:noProof/>
                <w:webHidden/>
              </w:rPr>
            </w:r>
            <w:r w:rsidR="006129DF">
              <w:rPr>
                <w:noProof/>
                <w:webHidden/>
              </w:rPr>
              <w:fldChar w:fldCharType="separate"/>
            </w:r>
            <w:r w:rsidR="0018763F">
              <w:rPr>
                <w:noProof/>
                <w:webHidden/>
              </w:rPr>
              <w:t>2</w:t>
            </w:r>
            <w:r w:rsidR="006129DF">
              <w:rPr>
                <w:noProof/>
                <w:webHidden/>
              </w:rPr>
              <w:fldChar w:fldCharType="end"/>
            </w:r>
          </w:hyperlink>
        </w:p>
        <w:p w14:paraId="7C5925BF" w14:textId="125CB28C" w:rsidR="006129DF" w:rsidRDefault="00674EEA">
          <w:pPr>
            <w:pStyle w:val="TOC1"/>
            <w:tabs>
              <w:tab w:val="left" w:pos="440"/>
              <w:tab w:val="right" w:leader="dot" w:pos="9016"/>
            </w:tabs>
            <w:rPr>
              <w:rFonts w:asciiTheme="minorHAnsi" w:hAnsiTheme="minorHAnsi"/>
              <w:noProof/>
              <w:lang w:eastAsia="en-GB"/>
            </w:rPr>
          </w:pPr>
          <w:hyperlink w:anchor="_Toc134720236" w:history="1">
            <w:r w:rsidR="006129DF" w:rsidRPr="00E80198">
              <w:rPr>
                <w:rStyle w:val="Hyperlink"/>
                <w:noProof/>
              </w:rPr>
              <w:t>2</w:t>
            </w:r>
            <w:r w:rsidR="006129DF">
              <w:rPr>
                <w:rFonts w:asciiTheme="minorHAnsi" w:hAnsiTheme="minorHAnsi"/>
                <w:noProof/>
                <w:lang w:eastAsia="en-GB"/>
              </w:rPr>
              <w:tab/>
            </w:r>
            <w:r w:rsidR="006129DF" w:rsidRPr="00E80198">
              <w:rPr>
                <w:rStyle w:val="Hyperlink"/>
                <w:noProof/>
              </w:rPr>
              <w:t>Acknowledgement</w:t>
            </w:r>
            <w:r w:rsidR="006129DF">
              <w:rPr>
                <w:noProof/>
                <w:webHidden/>
              </w:rPr>
              <w:tab/>
            </w:r>
            <w:r w:rsidR="006129DF">
              <w:rPr>
                <w:noProof/>
                <w:webHidden/>
              </w:rPr>
              <w:fldChar w:fldCharType="begin"/>
            </w:r>
            <w:r w:rsidR="006129DF">
              <w:rPr>
                <w:noProof/>
                <w:webHidden/>
              </w:rPr>
              <w:instrText xml:space="preserve"> PAGEREF _Toc134720236 \h </w:instrText>
            </w:r>
            <w:r w:rsidR="006129DF">
              <w:rPr>
                <w:noProof/>
                <w:webHidden/>
              </w:rPr>
            </w:r>
            <w:r w:rsidR="006129DF">
              <w:rPr>
                <w:noProof/>
                <w:webHidden/>
              </w:rPr>
              <w:fldChar w:fldCharType="separate"/>
            </w:r>
            <w:r w:rsidR="0018763F">
              <w:rPr>
                <w:noProof/>
                <w:webHidden/>
              </w:rPr>
              <w:t>3</w:t>
            </w:r>
            <w:r w:rsidR="006129DF">
              <w:rPr>
                <w:noProof/>
                <w:webHidden/>
              </w:rPr>
              <w:fldChar w:fldCharType="end"/>
            </w:r>
          </w:hyperlink>
        </w:p>
        <w:p w14:paraId="030A1756" w14:textId="1FCB9C5D" w:rsidR="006129DF" w:rsidRDefault="00674EEA">
          <w:pPr>
            <w:pStyle w:val="TOC1"/>
            <w:tabs>
              <w:tab w:val="left" w:pos="440"/>
              <w:tab w:val="right" w:leader="dot" w:pos="9016"/>
            </w:tabs>
            <w:rPr>
              <w:rFonts w:asciiTheme="minorHAnsi" w:hAnsiTheme="minorHAnsi"/>
              <w:noProof/>
              <w:lang w:eastAsia="en-GB"/>
            </w:rPr>
          </w:pPr>
          <w:hyperlink w:anchor="_Toc134720237" w:history="1">
            <w:r w:rsidR="006129DF" w:rsidRPr="00E80198">
              <w:rPr>
                <w:rStyle w:val="Hyperlink"/>
                <w:noProof/>
              </w:rPr>
              <w:t>3</w:t>
            </w:r>
            <w:r w:rsidR="006129DF">
              <w:rPr>
                <w:rFonts w:asciiTheme="minorHAnsi" w:hAnsiTheme="minorHAnsi"/>
                <w:noProof/>
                <w:lang w:eastAsia="en-GB"/>
              </w:rPr>
              <w:tab/>
            </w:r>
            <w:r w:rsidR="006129DF" w:rsidRPr="00E80198">
              <w:rPr>
                <w:rStyle w:val="Hyperlink"/>
                <w:noProof/>
              </w:rPr>
              <w:t>Declaration of Authenticity</w:t>
            </w:r>
            <w:r w:rsidR="006129DF">
              <w:rPr>
                <w:noProof/>
                <w:webHidden/>
              </w:rPr>
              <w:tab/>
            </w:r>
            <w:r w:rsidR="006129DF">
              <w:rPr>
                <w:noProof/>
                <w:webHidden/>
              </w:rPr>
              <w:fldChar w:fldCharType="begin"/>
            </w:r>
            <w:r w:rsidR="006129DF">
              <w:rPr>
                <w:noProof/>
                <w:webHidden/>
              </w:rPr>
              <w:instrText xml:space="preserve"> PAGEREF _Toc134720237 \h </w:instrText>
            </w:r>
            <w:r w:rsidR="006129DF">
              <w:rPr>
                <w:noProof/>
                <w:webHidden/>
              </w:rPr>
            </w:r>
            <w:r w:rsidR="006129DF">
              <w:rPr>
                <w:noProof/>
                <w:webHidden/>
              </w:rPr>
              <w:fldChar w:fldCharType="separate"/>
            </w:r>
            <w:r w:rsidR="0018763F">
              <w:rPr>
                <w:noProof/>
                <w:webHidden/>
              </w:rPr>
              <w:t>3</w:t>
            </w:r>
            <w:r w:rsidR="006129DF">
              <w:rPr>
                <w:noProof/>
                <w:webHidden/>
              </w:rPr>
              <w:fldChar w:fldCharType="end"/>
            </w:r>
          </w:hyperlink>
        </w:p>
        <w:p w14:paraId="352DF6F7" w14:textId="165E3F3D" w:rsidR="006129DF" w:rsidRDefault="00674EEA">
          <w:pPr>
            <w:pStyle w:val="TOC1"/>
            <w:tabs>
              <w:tab w:val="left" w:pos="440"/>
              <w:tab w:val="right" w:leader="dot" w:pos="9016"/>
            </w:tabs>
            <w:rPr>
              <w:rFonts w:asciiTheme="minorHAnsi" w:hAnsiTheme="minorHAnsi"/>
              <w:noProof/>
              <w:lang w:eastAsia="en-GB"/>
            </w:rPr>
          </w:pPr>
          <w:hyperlink w:anchor="_Toc134720238" w:history="1">
            <w:r w:rsidR="006129DF" w:rsidRPr="00E80198">
              <w:rPr>
                <w:rStyle w:val="Hyperlink"/>
                <w:noProof/>
              </w:rPr>
              <w:t>4</w:t>
            </w:r>
            <w:r w:rsidR="006129DF">
              <w:rPr>
                <w:rFonts w:asciiTheme="minorHAnsi" w:hAnsiTheme="minorHAnsi"/>
                <w:noProof/>
                <w:lang w:eastAsia="en-GB"/>
              </w:rPr>
              <w:tab/>
            </w:r>
            <w:r w:rsidR="006129DF" w:rsidRPr="00E80198">
              <w:rPr>
                <w:rStyle w:val="Hyperlink"/>
                <w:noProof/>
              </w:rPr>
              <w:t>Contents</w:t>
            </w:r>
            <w:r w:rsidR="006129DF">
              <w:rPr>
                <w:noProof/>
                <w:webHidden/>
              </w:rPr>
              <w:tab/>
            </w:r>
            <w:r w:rsidR="006129DF">
              <w:rPr>
                <w:noProof/>
                <w:webHidden/>
              </w:rPr>
              <w:fldChar w:fldCharType="begin"/>
            </w:r>
            <w:r w:rsidR="006129DF">
              <w:rPr>
                <w:noProof/>
                <w:webHidden/>
              </w:rPr>
              <w:instrText xml:space="preserve"> PAGEREF _Toc134720238 \h </w:instrText>
            </w:r>
            <w:r w:rsidR="006129DF">
              <w:rPr>
                <w:noProof/>
                <w:webHidden/>
              </w:rPr>
            </w:r>
            <w:r w:rsidR="006129DF">
              <w:rPr>
                <w:noProof/>
                <w:webHidden/>
              </w:rPr>
              <w:fldChar w:fldCharType="separate"/>
            </w:r>
            <w:r w:rsidR="0018763F">
              <w:rPr>
                <w:noProof/>
                <w:webHidden/>
              </w:rPr>
              <w:t>4</w:t>
            </w:r>
            <w:r w:rsidR="006129DF">
              <w:rPr>
                <w:noProof/>
                <w:webHidden/>
              </w:rPr>
              <w:fldChar w:fldCharType="end"/>
            </w:r>
          </w:hyperlink>
        </w:p>
        <w:p w14:paraId="3F682877" w14:textId="54D458A5" w:rsidR="006129DF" w:rsidRDefault="00674EEA">
          <w:pPr>
            <w:pStyle w:val="TOC1"/>
            <w:tabs>
              <w:tab w:val="left" w:pos="440"/>
              <w:tab w:val="right" w:leader="dot" w:pos="9016"/>
            </w:tabs>
            <w:rPr>
              <w:rFonts w:asciiTheme="minorHAnsi" w:hAnsiTheme="minorHAnsi"/>
              <w:noProof/>
              <w:lang w:eastAsia="en-GB"/>
            </w:rPr>
          </w:pPr>
          <w:hyperlink w:anchor="_Toc134720239" w:history="1">
            <w:r w:rsidR="006129DF" w:rsidRPr="00E80198">
              <w:rPr>
                <w:rStyle w:val="Hyperlink"/>
                <w:noProof/>
              </w:rPr>
              <w:t>5</w:t>
            </w:r>
            <w:r w:rsidR="006129DF">
              <w:rPr>
                <w:rFonts w:asciiTheme="minorHAnsi" w:hAnsiTheme="minorHAnsi"/>
                <w:noProof/>
                <w:lang w:eastAsia="en-GB"/>
              </w:rPr>
              <w:tab/>
            </w:r>
            <w:r w:rsidR="006129DF" w:rsidRPr="00E80198">
              <w:rPr>
                <w:rStyle w:val="Hyperlink"/>
                <w:noProof/>
              </w:rPr>
              <w:t>List of Figures</w:t>
            </w:r>
            <w:r w:rsidR="006129DF">
              <w:rPr>
                <w:noProof/>
                <w:webHidden/>
              </w:rPr>
              <w:tab/>
            </w:r>
            <w:r w:rsidR="006129DF">
              <w:rPr>
                <w:noProof/>
                <w:webHidden/>
              </w:rPr>
              <w:fldChar w:fldCharType="begin"/>
            </w:r>
            <w:r w:rsidR="006129DF">
              <w:rPr>
                <w:noProof/>
                <w:webHidden/>
              </w:rPr>
              <w:instrText xml:space="preserve"> PAGEREF _Toc134720239 \h </w:instrText>
            </w:r>
            <w:r w:rsidR="006129DF">
              <w:rPr>
                <w:noProof/>
                <w:webHidden/>
              </w:rPr>
            </w:r>
            <w:r w:rsidR="006129DF">
              <w:rPr>
                <w:noProof/>
                <w:webHidden/>
              </w:rPr>
              <w:fldChar w:fldCharType="separate"/>
            </w:r>
            <w:r w:rsidR="0018763F">
              <w:rPr>
                <w:noProof/>
                <w:webHidden/>
              </w:rPr>
              <w:t>7</w:t>
            </w:r>
            <w:r w:rsidR="006129DF">
              <w:rPr>
                <w:noProof/>
                <w:webHidden/>
              </w:rPr>
              <w:fldChar w:fldCharType="end"/>
            </w:r>
          </w:hyperlink>
        </w:p>
        <w:p w14:paraId="19E539B2" w14:textId="15D26C9F" w:rsidR="006129DF" w:rsidRDefault="00674EEA">
          <w:pPr>
            <w:pStyle w:val="TOC1"/>
            <w:tabs>
              <w:tab w:val="left" w:pos="440"/>
              <w:tab w:val="right" w:leader="dot" w:pos="9016"/>
            </w:tabs>
            <w:rPr>
              <w:rFonts w:asciiTheme="minorHAnsi" w:hAnsiTheme="minorHAnsi"/>
              <w:noProof/>
              <w:lang w:eastAsia="en-GB"/>
            </w:rPr>
          </w:pPr>
          <w:hyperlink w:anchor="_Toc134720240" w:history="1">
            <w:r w:rsidR="006129DF" w:rsidRPr="00E80198">
              <w:rPr>
                <w:rStyle w:val="Hyperlink"/>
                <w:noProof/>
              </w:rPr>
              <w:t>6</w:t>
            </w:r>
            <w:r w:rsidR="006129DF">
              <w:rPr>
                <w:rFonts w:asciiTheme="minorHAnsi" w:hAnsiTheme="minorHAnsi"/>
                <w:noProof/>
                <w:lang w:eastAsia="en-GB"/>
              </w:rPr>
              <w:tab/>
            </w:r>
            <w:r w:rsidR="006129DF" w:rsidRPr="00E80198">
              <w:rPr>
                <w:rStyle w:val="Hyperlink"/>
                <w:noProof/>
              </w:rPr>
              <w:t>List of Tables</w:t>
            </w:r>
            <w:r w:rsidR="006129DF">
              <w:rPr>
                <w:noProof/>
                <w:webHidden/>
              </w:rPr>
              <w:tab/>
            </w:r>
            <w:r w:rsidR="006129DF">
              <w:rPr>
                <w:noProof/>
                <w:webHidden/>
              </w:rPr>
              <w:fldChar w:fldCharType="begin"/>
            </w:r>
            <w:r w:rsidR="006129DF">
              <w:rPr>
                <w:noProof/>
                <w:webHidden/>
              </w:rPr>
              <w:instrText xml:space="preserve"> PAGEREF _Toc134720240 \h </w:instrText>
            </w:r>
            <w:r w:rsidR="006129DF">
              <w:rPr>
                <w:noProof/>
                <w:webHidden/>
              </w:rPr>
            </w:r>
            <w:r w:rsidR="006129DF">
              <w:rPr>
                <w:noProof/>
                <w:webHidden/>
              </w:rPr>
              <w:fldChar w:fldCharType="separate"/>
            </w:r>
            <w:r w:rsidR="0018763F">
              <w:rPr>
                <w:noProof/>
                <w:webHidden/>
              </w:rPr>
              <w:t>8</w:t>
            </w:r>
            <w:r w:rsidR="006129DF">
              <w:rPr>
                <w:noProof/>
                <w:webHidden/>
              </w:rPr>
              <w:fldChar w:fldCharType="end"/>
            </w:r>
          </w:hyperlink>
        </w:p>
        <w:p w14:paraId="09E31AB0" w14:textId="7426C385" w:rsidR="006129DF" w:rsidRDefault="00674EEA">
          <w:pPr>
            <w:pStyle w:val="TOC1"/>
            <w:tabs>
              <w:tab w:val="left" w:pos="440"/>
              <w:tab w:val="right" w:leader="dot" w:pos="9016"/>
            </w:tabs>
            <w:rPr>
              <w:rFonts w:asciiTheme="minorHAnsi" w:hAnsiTheme="minorHAnsi"/>
              <w:noProof/>
              <w:lang w:eastAsia="en-GB"/>
            </w:rPr>
          </w:pPr>
          <w:hyperlink w:anchor="_Toc134720241" w:history="1">
            <w:r w:rsidR="006129DF" w:rsidRPr="00E80198">
              <w:rPr>
                <w:rStyle w:val="Hyperlink"/>
                <w:noProof/>
              </w:rPr>
              <w:t>7</w:t>
            </w:r>
            <w:r w:rsidR="006129DF">
              <w:rPr>
                <w:rFonts w:asciiTheme="minorHAnsi" w:hAnsiTheme="minorHAnsi"/>
                <w:noProof/>
                <w:lang w:eastAsia="en-GB"/>
              </w:rPr>
              <w:tab/>
            </w:r>
            <w:r w:rsidR="006129DF" w:rsidRPr="00E80198">
              <w:rPr>
                <w:rStyle w:val="Hyperlink"/>
                <w:noProof/>
              </w:rPr>
              <w:t>Literature review</w:t>
            </w:r>
            <w:r w:rsidR="006129DF">
              <w:rPr>
                <w:noProof/>
                <w:webHidden/>
              </w:rPr>
              <w:tab/>
            </w:r>
            <w:r w:rsidR="006129DF">
              <w:rPr>
                <w:noProof/>
                <w:webHidden/>
              </w:rPr>
              <w:fldChar w:fldCharType="begin"/>
            </w:r>
            <w:r w:rsidR="006129DF">
              <w:rPr>
                <w:noProof/>
                <w:webHidden/>
              </w:rPr>
              <w:instrText xml:space="preserve"> PAGEREF _Toc134720241 \h </w:instrText>
            </w:r>
            <w:r w:rsidR="006129DF">
              <w:rPr>
                <w:noProof/>
                <w:webHidden/>
              </w:rPr>
            </w:r>
            <w:r w:rsidR="006129DF">
              <w:rPr>
                <w:noProof/>
                <w:webHidden/>
              </w:rPr>
              <w:fldChar w:fldCharType="separate"/>
            </w:r>
            <w:r w:rsidR="0018763F">
              <w:rPr>
                <w:noProof/>
                <w:webHidden/>
              </w:rPr>
              <w:t>9</w:t>
            </w:r>
            <w:r w:rsidR="006129DF">
              <w:rPr>
                <w:noProof/>
                <w:webHidden/>
              </w:rPr>
              <w:fldChar w:fldCharType="end"/>
            </w:r>
          </w:hyperlink>
        </w:p>
        <w:p w14:paraId="68838E2D" w14:textId="22874278" w:rsidR="006129DF" w:rsidRDefault="00674EEA">
          <w:pPr>
            <w:pStyle w:val="TOC2"/>
            <w:tabs>
              <w:tab w:val="left" w:pos="880"/>
              <w:tab w:val="right" w:leader="dot" w:pos="9016"/>
            </w:tabs>
            <w:rPr>
              <w:rFonts w:asciiTheme="minorHAnsi" w:hAnsiTheme="minorHAnsi"/>
              <w:noProof/>
              <w:lang w:eastAsia="en-GB"/>
            </w:rPr>
          </w:pPr>
          <w:hyperlink w:anchor="_Toc134720242" w:history="1">
            <w:r w:rsidR="006129DF" w:rsidRPr="00E80198">
              <w:rPr>
                <w:rStyle w:val="Hyperlink"/>
                <w:noProof/>
              </w:rPr>
              <w:t>7.1</w:t>
            </w:r>
            <w:r w:rsidR="006129DF">
              <w:rPr>
                <w:rFonts w:asciiTheme="minorHAnsi" w:hAnsiTheme="minorHAnsi"/>
                <w:noProof/>
                <w:lang w:eastAsia="en-GB"/>
              </w:rPr>
              <w:tab/>
            </w:r>
            <w:r w:rsidR="006129DF" w:rsidRPr="00E80198">
              <w:rPr>
                <w:rStyle w:val="Hyperlink"/>
                <w:noProof/>
              </w:rPr>
              <w:t>Cost of Poor Quality (COPQ)</w:t>
            </w:r>
            <w:r w:rsidR="006129DF">
              <w:rPr>
                <w:noProof/>
                <w:webHidden/>
              </w:rPr>
              <w:tab/>
            </w:r>
            <w:r w:rsidR="006129DF">
              <w:rPr>
                <w:noProof/>
                <w:webHidden/>
              </w:rPr>
              <w:fldChar w:fldCharType="begin"/>
            </w:r>
            <w:r w:rsidR="006129DF">
              <w:rPr>
                <w:noProof/>
                <w:webHidden/>
              </w:rPr>
              <w:instrText xml:space="preserve"> PAGEREF _Toc134720242 \h </w:instrText>
            </w:r>
            <w:r w:rsidR="006129DF">
              <w:rPr>
                <w:noProof/>
                <w:webHidden/>
              </w:rPr>
            </w:r>
            <w:r w:rsidR="006129DF">
              <w:rPr>
                <w:noProof/>
                <w:webHidden/>
              </w:rPr>
              <w:fldChar w:fldCharType="separate"/>
            </w:r>
            <w:r w:rsidR="0018763F">
              <w:rPr>
                <w:noProof/>
                <w:webHidden/>
              </w:rPr>
              <w:t>9</w:t>
            </w:r>
            <w:r w:rsidR="006129DF">
              <w:rPr>
                <w:noProof/>
                <w:webHidden/>
              </w:rPr>
              <w:fldChar w:fldCharType="end"/>
            </w:r>
          </w:hyperlink>
        </w:p>
        <w:p w14:paraId="19F2560D" w14:textId="3A49BBA2" w:rsidR="006129DF" w:rsidRDefault="00674EEA">
          <w:pPr>
            <w:pStyle w:val="TOC2"/>
            <w:tabs>
              <w:tab w:val="left" w:pos="880"/>
              <w:tab w:val="right" w:leader="dot" w:pos="9016"/>
            </w:tabs>
            <w:rPr>
              <w:rFonts w:asciiTheme="minorHAnsi" w:hAnsiTheme="minorHAnsi"/>
              <w:noProof/>
              <w:lang w:eastAsia="en-GB"/>
            </w:rPr>
          </w:pPr>
          <w:hyperlink w:anchor="_Toc134720243" w:history="1">
            <w:r w:rsidR="006129DF" w:rsidRPr="00E80198">
              <w:rPr>
                <w:rStyle w:val="Hyperlink"/>
                <w:noProof/>
              </w:rPr>
              <w:t>7.2</w:t>
            </w:r>
            <w:r w:rsidR="006129DF">
              <w:rPr>
                <w:rFonts w:asciiTheme="minorHAnsi" w:hAnsiTheme="minorHAnsi"/>
                <w:noProof/>
                <w:lang w:eastAsia="en-GB"/>
              </w:rPr>
              <w:tab/>
            </w:r>
            <w:r w:rsidR="006129DF" w:rsidRPr="00E80198">
              <w:rPr>
                <w:rStyle w:val="Hyperlink"/>
                <w:noProof/>
              </w:rPr>
              <w:t>Costs of Preventing Poor Quality</w:t>
            </w:r>
            <w:r w:rsidR="006129DF">
              <w:rPr>
                <w:noProof/>
                <w:webHidden/>
              </w:rPr>
              <w:tab/>
            </w:r>
            <w:r w:rsidR="006129DF">
              <w:rPr>
                <w:noProof/>
                <w:webHidden/>
              </w:rPr>
              <w:fldChar w:fldCharType="begin"/>
            </w:r>
            <w:r w:rsidR="006129DF">
              <w:rPr>
                <w:noProof/>
                <w:webHidden/>
              </w:rPr>
              <w:instrText xml:space="preserve"> PAGEREF _Toc134720243 \h </w:instrText>
            </w:r>
            <w:r w:rsidR="006129DF">
              <w:rPr>
                <w:noProof/>
                <w:webHidden/>
              </w:rPr>
            </w:r>
            <w:r w:rsidR="006129DF">
              <w:rPr>
                <w:noProof/>
                <w:webHidden/>
              </w:rPr>
              <w:fldChar w:fldCharType="separate"/>
            </w:r>
            <w:r w:rsidR="0018763F">
              <w:rPr>
                <w:noProof/>
                <w:webHidden/>
              </w:rPr>
              <w:t>10</w:t>
            </w:r>
            <w:r w:rsidR="006129DF">
              <w:rPr>
                <w:noProof/>
                <w:webHidden/>
              </w:rPr>
              <w:fldChar w:fldCharType="end"/>
            </w:r>
          </w:hyperlink>
        </w:p>
        <w:p w14:paraId="00DBF450" w14:textId="30AA7E3E" w:rsidR="006129DF" w:rsidRDefault="00674EEA">
          <w:pPr>
            <w:pStyle w:val="TOC2"/>
            <w:tabs>
              <w:tab w:val="left" w:pos="880"/>
              <w:tab w:val="right" w:leader="dot" w:pos="9016"/>
            </w:tabs>
            <w:rPr>
              <w:rFonts w:asciiTheme="minorHAnsi" w:hAnsiTheme="minorHAnsi"/>
              <w:noProof/>
              <w:lang w:eastAsia="en-GB"/>
            </w:rPr>
          </w:pPr>
          <w:hyperlink w:anchor="_Toc134720244" w:history="1">
            <w:r w:rsidR="006129DF" w:rsidRPr="00E80198">
              <w:rPr>
                <w:rStyle w:val="Hyperlink"/>
                <w:noProof/>
              </w:rPr>
              <w:t>7.3</w:t>
            </w:r>
            <w:r w:rsidR="006129DF">
              <w:rPr>
                <w:rFonts w:asciiTheme="minorHAnsi" w:hAnsiTheme="minorHAnsi"/>
                <w:noProof/>
                <w:lang w:eastAsia="en-GB"/>
              </w:rPr>
              <w:tab/>
            </w:r>
            <w:r w:rsidR="006129DF" w:rsidRPr="00E80198">
              <w:rPr>
                <w:rStyle w:val="Hyperlink"/>
                <w:noProof/>
              </w:rPr>
              <w:t xml:space="preserve">Internal </w:t>
            </w:r>
            <w:r w:rsidR="006129DF" w:rsidRPr="00E80198">
              <w:rPr>
                <w:rStyle w:val="Hyperlink"/>
                <w:rFonts w:eastAsia="Times New Roman"/>
                <w:noProof/>
                <w:lang w:eastAsia="en-GB"/>
              </w:rPr>
              <w:t>Costs of Poor Quality</w:t>
            </w:r>
            <w:r w:rsidR="006129DF">
              <w:rPr>
                <w:noProof/>
                <w:webHidden/>
              </w:rPr>
              <w:tab/>
            </w:r>
            <w:r w:rsidR="006129DF">
              <w:rPr>
                <w:noProof/>
                <w:webHidden/>
              </w:rPr>
              <w:fldChar w:fldCharType="begin"/>
            </w:r>
            <w:r w:rsidR="006129DF">
              <w:rPr>
                <w:noProof/>
                <w:webHidden/>
              </w:rPr>
              <w:instrText xml:space="preserve"> PAGEREF _Toc134720244 \h </w:instrText>
            </w:r>
            <w:r w:rsidR="006129DF">
              <w:rPr>
                <w:noProof/>
                <w:webHidden/>
              </w:rPr>
            </w:r>
            <w:r w:rsidR="006129DF">
              <w:rPr>
                <w:noProof/>
                <w:webHidden/>
              </w:rPr>
              <w:fldChar w:fldCharType="separate"/>
            </w:r>
            <w:r w:rsidR="0018763F">
              <w:rPr>
                <w:noProof/>
                <w:webHidden/>
              </w:rPr>
              <w:t>10</w:t>
            </w:r>
            <w:r w:rsidR="006129DF">
              <w:rPr>
                <w:noProof/>
                <w:webHidden/>
              </w:rPr>
              <w:fldChar w:fldCharType="end"/>
            </w:r>
          </w:hyperlink>
        </w:p>
        <w:p w14:paraId="11384E66" w14:textId="525823D8" w:rsidR="006129DF" w:rsidRDefault="00674EEA">
          <w:pPr>
            <w:pStyle w:val="TOC2"/>
            <w:tabs>
              <w:tab w:val="left" w:pos="880"/>
              <w:tab w:val="right" w:leader="dot" w:pos="9016"/>
            </w:tabs>
            <w:rPr>
              <w:rFonts w:asciiTheme="minorHAnsi" w:hAnsiTheme="minorHAnsi"/>
              <w:noProof/>
              <w:lang w:eastAsia="en-GB"/>
            </w:rPr>
          </w:pPr>
          <w:hyperlink w:anchor="_Toc134720245" w:history="1">
            <w:r w:rsidR="006129DF" w:rsidRPr="00E80198">
              <w:rPr>
                <w:rStyle w:val="Hyperlink"/>
                <w:noProof/>
              </w:rPr>
              <w:t>7.4</w:t>
            </w:r>
            <w:r w:rsidR="006129DF">
              <w:rPr>
                <w:rFonts w:asciiTheme="minorHAnsi" w:hAnsiTheme="minorHAnsi"/>
                <w:noProof/>
                <w:lang w:eastAsia="en-GB"/>
              </w:rPr>
              <w:tab/>
            </w:r>
            <w:r w:rsidR="006129DF" w:rsidRPr="00E80198">
              <w:rPr>
                <w:rStyle w:val="Hyperlink"/>
                <w:noProof/>
              </w:rPr>
              <w:t xml:space="preserve">External </w:t>
            </w:r>
            <w:r w:rsidR="006129DF" w:rsidRPr="00E80198">
              <w:rPr>
                <w:rStyle w:val="Hyperlink"/>
                <w:rFonts w:eastAsia="Times New Roman"/>
                <w:noProof/>
                <w:lang w:eastAsia="en-GB"/>
              </w:rPr>
              <w:t>Costs of Poor Quality</w:t>
            </w:r>
            <w:r w:rsidR="006129DF">
              <w:rPr>
                <w:noProof/>
                <w:webHidden/>
              </w:rPr>
              <w:tab/>
            </w:r>
            <w:r w:rsidR="006129DF">
              <w:rPr>
                <w:noProof/>
                <w:webHidden/>
              </w:rPr>
              <w:fldChar w:fldCharType="begin"/>
            </w:r>
            <w:r w:rsidR="006129DF">
              <w:rPr>
                <w:noProof/>
                <w:webHidden/>
              </w:rPr>
              <w:instrText xml:space="preserve"> PAGEREF _Toc134720245 \h </w:instrText>
            </w:r>
            <w:r w:rsidR="006129DF">
              <w:rPr>
                <w:noProof/>
                <w:webHidden/>
              </w:rPr>
            </w:r>
            <w:r w:rsidR="006129DF">
              <w:rPr>
                <w:noProof/>
                <w:webHidden/>
              </w:rPr>
              <w:fldChar w:fldCharType="separate"/>
            </w:r>
            <w:r w:rsidR="0018763F">
              <w:rPr>
                <w:noProof/>
                <w:webHidden/>
              </w:rPr>
              <w:t>11</w:t>
            </w:r>
            <w:r w:rsidR="006129DF">
              <w:rPr>
                <w:noProof/>
                <w:webHidden/>
              </w:rPr>
              <w:fldChar w:fldCharType="end"/>
            </w:r>
          </w:hyperlink>
        </w:p>
        <w:p w14:paraId="38244E69" w14:textId="08A986D0" w:rsidR="006129DF" w:rsidRDefault="00674EEA">
          <w:pPr>
            <w:pStyle w:val="TOC2"/>
            <w:tabs>
              <w:tab w:val="left" w:pos="880"/>
              <w:tab w:val="right" w:leader="dot" w:pos="9016"/>
            </w:tabs>
            <w:rPr>
              <w:rFonts w:asciiTheme="minorHAnsi" w:hAnsiTheme="minorHAnsi"/>
              <w:noProof/>
              <w:lang w:eastAsia="en-GB"/>
            </w:rPr>
          </w:pPr>
          <w:hyperlink w:anchor="_Toc134720246" w:history="1">
            <w:r w:rsidR="006129DF" w:rsidRPr="00E80198">
              <w:rPr>
                <w:rStyle w:val="Hyperlink"/>
                <w:rFonts w:eastAsia="Times New Roman"/>
                <w:noProof/>
                <w:lang w:eastAsia="en-GB"/>
              </w:rPr>
              <w:t>7.5</w:t>
            </w:r>
            <w:r w:rsidR="006129DF">
              <w:rPr>
                <w:rFonts w:asciiTheme="minorHAnsi" w:hAnsiTheme="minorHAnsi"/>
                <w:noProof/>
                <w:lang w:eastAsia="en-GB"/>
              </w:rPr>
              <w:tab/>
            </w:r>
            <w:r w:rsidR="006129DF" w:rsidRPr="00E80198">
              <w:rPr>
                <w:rStyle w:val="Hyperlink"/>
                <w:rFonts w:eastAsia="Times New Roman"/>
                <w:noProof/>
                <w:lang w:eastAsia="en-GB"/>
              </w:rPr>
              <w:t>Hidden Costs of Poor Quality</w:t>
            </w:r>
            <w:r w:rsidR="006129DF">
              <w:rPr>
                <w:noProof/>
                <w:webHidden/>
              </w:rPr>
              <w:tab/>
            </w:r>
            <w:r w:rsidR="006129DF">
              <w:rPr>
                <w:noProof/>
                <w:webHidden/>
              </w:rPr>
              <w:fldChar w:fldCharType="begin"/>
            </w:r>
            <w:r w:rsidR="006129DF">
              <w:rPr>
                <w:noProof/>
                <w:webHidden/>
              </w:rPr>
              <w:instrText xml:space="preserve"> PAGEREF _Toc134720246 \h </w:instrText>
            </w:r>
            <w:r w:rsidR="006129DF">
              <w:rPr>
                <w:noProof/>
                <w:webHidden/>
              </w:rPr>
            </w:r>
            <w:r w:rsidR="006129DF">
              <w:rPr>
                <w:noProof/>
                <w:webHidden/>
              </w:rPr>
              <w:fldChar w:fldCharType="separate"/>
            </w:r>
            <w:r w:rsidR="0018763F">
              <w:rPr>
                <w:noProof/>
                <w:webHidden/>
              </w:rPr>
              <w:t>12</w:t>
            </w:r>
            <w:r w:rsidR="006129DF">
              <w:rPr>
                <w:noProof/>
                <w:webHidden/>
              </w:rPr>
              <w:fldChar w:fldCharType="end"/>
            </w:r>
          </w:hyperlink>
        </w:p>
        <w:p w14:paraId="63E0EFB1" w14:textId="6B997061" w:rsidR="006129DF" w:rsidRDefault="00674EEA">
          <w:pPr>
            <w:pStyle w:val="TOC1"/>
            <w:tabs>
              <w:tab w:val="left" w:pos="440"/>
              <w:tab w:val="right" w:leader="dot" w:pos="9016"/>
            </w:tabs>
            <w:rPr>
              <w:rFonts w:asciiTheme="minorHAnsi" w:hAnsiTheme="minorHAnsi"/>
              <w:noProof/>
              <w:lang w:eastAsia="en-GB"/>
            </w:rPr>
          </w:pPr>
          <w:hyperlink w:anchor="_Toc134720247" w:history="1">
            <w:r w:rsidR="006129DF" w:rsidRPr="00E80198">
              <w:rPr>
                <w:rStyle w:val="Hyperlink"/>
                <w:noProof/>
              </w:rPr>
              <w:t>8</w:t>
            </w:r>
            <w:r w:rsidR="006129DF">
              <w:rPr>
                <w:rFonts w:asciiTheme="minorHAnsi" w:hAnsiTheme="minorHAnsi"/>
                <w:noProof/>
                <w:lang w:eastAsia="en-GB"/>
              </w:rPr>
              <w:tab/>
            </w:r>
            <w:r w:rsidR="006129DF" w:rsidRPr="00E80198">
              <w:rPr>
                <w:rStyle w:val="Hyperlink"/>
                <w:noProof/>
              </w:rPr>
              <w:t>Introduction</w:t>
            </w:r>
            <w:r w:rsidR="006129DF">
              <w:rPr>
                <w:noProof/>
                <w:webHidden/>
              </w:rPr>
              <w:tab/>
            </w:r>
            <w:r w:rsidR="006129DF">
              <w:rPr>
                <w:noProof/>
                <w:webHidden/>
              </w:rPr>
              <w:fldChar w:fldCharType="begin"/>
            </w:r>
            <w:r w:rsidR="006129DF">
              <w:rPr>
                <w:noProof/>
                <w:webHidden/>
              </w:rPr>
              <w:instrText xml:space="preserve"> PAGEREF _Toc134720247 \h </w:instrText>
            </w:r>
            <w:r w:rsidR="006129DF">
              <w:rPr>
                <w:noProof/>
                <w:webHidden/>
              </w:rPr>
            </w:r>
            <w:r w:rsidR="006129DF">
              <w:rPr>
                <w:noProof/>
                <w:webHidden/>
              </w:rPr>
              <w:fldChar w:fldCharType="separate"/>
            </w:r>
            <w:r w:rsidR="0018763F">
              <w:rPr>
                <w:noProof/>
                <w:webHidden/>
              </w:rPr>
              <w:t>14</w:t>
            </w:r>
            <w:r w:rsidR="006129DF">
              <w:rPr>
                <w:noProof/>
                <w:webHidden/>
              </w:rPr>
              <w:fldChar w:fldCharType="end"/>
            </w:r>
          </w:hyperlink>
        </w:p>
        <w:p w14:paraId="47583DDB" w14:textId="5DD4136A" w:rsidR="006129DF" w:rsidRDefault="00674EEA">
          <w:pPr>
            <w:pStyle w:val="TOC2"/>
            <w:tabs>
              <w:tab w:val="left" w:pos="880"/>
              <w:tab w:val="right" w:leader="dot" w:pos="9016"/>
            </w:tabs>
            <w:rPr>
              <w:rFonts w:asciiTheme="minorHAnsi" w:hAnsiTheme="minorHAnsi"/>
              <w:noProof/>
              <w:lang w:eastAsia="en-GB"/>
            </w:rPr>
          </w:pPr>
          <w:hyperlink w:anchor="_Toc134720248" w:history="1">
            <w:r w:rsidR="006129DF" w:rsidRPr="00E80198">
              <w:rPr>
                <w:rStyle w:val="Hyperlink"/>
                <w:noProof/>
              </w:rPr>
              <w:t>8.1</w:t>
            </w:r>
            <w:r w:rsidR="006129DF">
              <w:rPr>
                <w:rFonts w:asciiTheme="minorHAnsi" w:hAnsiTheme="minorHAnsi"/>
                <w:noProof/>
                <w:lang w:eastAsia="en-GB"/>
              </w:rPr>
              <w:tab/>
            </w:r>
            <w:r w:rsidR="006129DF" w:rsidRPr="00E80198">
              <w:rPr>
                <w:rStyle w:val="Hyperlink"/>
                <w:noProof/>
              </w:rPr>
              <w:t>Zimmer Biomet</w:t>
            </w:r>
            <w:r w:rsidR="006129DF">
              <w:rPr>
                <w:noProof/>
                <w:webHidden/>
              </w:rPr>
              <w:tab/>
            </w:r>
            <w:r w:rsidR="006129DF">
              <w:rPr>
                <w:noProof/>
                <w:webHidden/>
              </w:rPr>
              <w:fldChar w:fldCharType="begin"/>
            </w:r>
            <w:r w:rsidR="006129DF">
              <w:rPr>
                <w:noProof/>
                <w:webHidden/>
              </w:rPr>
              <w:instrText xml:space="preserve"> PAGEREF _Toc134720248 \h </w:instrText>
            </w:r>
            <w:r w:rsidR="006129DF">
              <w:rPr>
                <w:noProof/>
                <w:webHidden/>
              </w:rPr>
            </w:r>
            <w:r w:rsidR="006129DF">
              <w:rPr>
                <w:noProof/>
                <w:webHidden/>
              </w:rPr>
              <w:fldChar w:fldCharType="separate"/>
            </w:r>
            <w:r w:rsidR="0018763F">
              <w:rPr>
                <w:noProof/>
                <w:webHidden/>
              </w:rPr>
              <w:t>14</w:t>
            </w:r>
            <w:r w:rsidR="006129DF">
              <w:rPr>
                <w:noProof/>
                <w:webHidden/>
              </w:rPr>
              <w:fldChar w:fldCharType="end"/>
            </w:r>
          </w:hyperlink>
        </w:p>
        <w:p w14:paraId="1F49CB42" w14:textId="24C84A50" w:rsidR="006129DF" w:rsidRDefault="00674EEA">
          <w:pPr>
            <w:pStyle w:val="TOC2"/>
            <w:tabs>
              <w:tab w:val="left" w:pos="880"/>
              <w:tab w:val="right" w:leader="dot" w:pos="9016"/>
            </w:tabs>
            <w:rPr>
              <w:rFonts w:asciiTheme="minorHAnsi" w:hAnsiTheme="minorHAnsi"/>
              <w:noProof/>
              <w:lang w:eastAsia="en-GB"/>
            </w:rPr>
          </w:pPr>
          <w:hyperlink w:anchor="_Toc134720249" w:history="1">
            <w:r w:rsidR="006129DF" w:rsidRPr="00E80198">
              <w:rPr>
                <w:rStyle w:val="Hyperlink"/>
                <w:noProof/>
              </w:rPr>
              <w:t>8.2</w:t>
            </w:r>
            <w:r w:rsidR="006129DF">
              <w:rPr>
                <w:rFonts w:asciiTheme="minorHAnsi" w:hAnsiTheme="minorHAnsi"/>
                <w:noProof/>
                <w:lang w:eastAsia="en-GB"/>
              </w:rPr>
              <w:tab/>
            </w:r>
            <w:r w:rsidR="006129DF" w:rsidRPr="00E80198">
              <w:rPr>
                <w:rStyle w:val="Hyperlink"/>
                <w:noProof/>
              </w:rPr>
              <w:t>Zimmer Biomet Bridgend Manufacturing Plant</w:t>
            </w:r>
            <w:r w:rsidR="006129DF">
              <w:rPr>
                <w:noProof/>
                <w:webHidden/>
              </w:rPr>
              <w:tab/>
            </w:r>
            <w:r w:rsidR="006129DF">
              <w:rPr>
                <w:noProof/>
                <w:webHidden/>
              </w:rPr>
              <w:fldChar w:fldCharType="begin"/>
            </w:r>
            <w:r w:rsidR="006129DF">
              <w:rPr>
                <w:noProof/>
                <w:webHidden/>
              </w:rPr>
              <w:instrText xml:space="preserve"> PAGEREF _Toc134720249 \h </w:instrText>
            </w:r>
            <w:r w:rsidR="006129DF">
              <w:rPr>
                <w:noProof/>
                <w:webHidden/>
              </w:rPr>
            </w:r>
            <w:r w:rsidR="006129DF">
              <w:rPr>
                <w:noProof/>
                <w:webHidden/>
              </w:rPr>
              <w:fldChar w:fldCharType="separate"/>
            </w:r>
            <w:r w:rsidR="0018763F">
              <w:rPr>
                <w:noProof/>
                <w:webHidden/>
              </w:rPr>
              <w:t>15</w:t>
            </w:r>
            <w:r w:rsidR="006129DF">
              <w:rPr>
                <w:noProof/>
                <w:webHidden/>
              </w:rPr>
              <w:fldChar w:fldCharType="end"/>
            </w:r>
          </w:hyperlink>
        </w:p>
        <w:p w14:paraId="6D076E80" w14:textId="17B814C9" w:rsidR="006129DF" w:rsidRDefault="00674EEA">
          <w:pPr>
            <w:pStyle w:val="TOC2"/>
            <w:tabs>
              <w:tab w:val="left" w:pos="880"/>
              <w:tab w:val="right" w:leader="dot" w:pos="9016"/>
            </w:tabs>
            <w:rPr>
              <w:rFonts w:asciiTheme="minorHAnsi" w:hAnsiTheme="minorHAnsi"/>
              <w:noProof/>
              <w:lang w:eastAsia="en-GB"/>
            </w:rPr>
          </w:pPr>
          <w:hyperlink w:anchor="_Toc134720250" w:history="1">
            <w:r w:rsidR="006129DF" w:rsidRPr="00E80198">
              <w:rPr>
                <w:rStyle w:val="Hyperlink"/>
                <w:noProof/>
              </w:rPr>
              <w:t>8.3</w:t>
            </w:r>
            <w:r w:rsidR="006129DF">
              <w:rPr>
                <w:rFonts w:asciiTheme="minorHAnsi" w:hAnsiTheme="minorHAnsi"/>
                <w:noProof/>
                <w:lang w:eastAsia="en-GB"/>
              </w:rPr>
              <w:tab/>
            </w:r>
            <w:r w:rsidR="006129DF" w:rsidRPr="00E80198">
              <w:rPr>
                <w:rStyle w:val="Hyperlink"/>
                <w:noProof/>
              </w:rPr>
              <w:t>Background of The Project</w:t>
            </w:r>
            <w:r w:rsidR="006129DF">
              <w:rPr>
                <w:noProof/>
                <w:webHidden/>
              </w:rPr>
              <w:tab/>
            </w:r>
            <w:r w:rsidR="006129DF">
              <w:rPr>
                <w:noProof/>
                <w:webHidden/>
              </w:rPr>
              <w:fldChar w:fldCharType="begin"/>
            </w:r>
            <w:r w:rsidR="006129DF">
              <w:rPr>
                <w:noProof/>
                <w:webHidden/>
              </w:rPr>
              <w:instrText xml:space="preserve"> PAGEREF _Toc134720250 \h </w:instrText>
            </w:r>
            <w:r w:rsidR="006129DF">
              <w:rPr>
                <w:noProof/>
                <w:webHidden/>
              </w:rPr>
            </w:r>
            <w:r w:rsidR="006129DF">
              <w:rPr>
                <w:noProof/>
                <w:webHidden/>
              </w:rPr>
              <w:fldChar w:fldCharType="separate"/>
            </w:r>
            <w:r w:rsidR="0018763F">
              <w:rPr>
                <w:noProof/>
                <w:webHidden/>
              </w:rPr>
              <w:t>17</w:t>
            </w:r>
            <w:r w:rsidR="006129DF">
              <w:rPr>
                <w:noProof/>
                <w:webHidden/>
              </w:rPr>
              <w:fldChar w:fldCharType="end"/>
            </w:r>
          </w:hyperlink>
        </w:p>
        <w:p w14:paraId="5127284C" w14:textId="46D55B6E" w:rsidR="006129DF" w:rsidRDefault="00674EEA">
          <w:pPr>
            <w:pStyle w:val="TOC2"/>
            <w:tabs>
              <w:tab w:val="left" w:pos="880"/>
              <w:tab w:val="right" w:leader="dot" w:pos="9016"/>
            </w:tabs>
            <w:rPr>
              <w:rFonts w:asciiTheme="minorHAnsi" w:hAnsiTheme="minorHAnsi"/>
              <w:noProof/>
              <w:lang w:eastAsia="en-GB"/>
            </w:rPr>
          </w:pPr>
          <w:hyperlink w:anchor="_Toc134720251" w:history="1">
            <w:r w:rsidR="006129DF" w:rsidRPr="00E80198">
              <w:rPr>
                <w:rStyle w:val="Hyperlink"/>
                <w:noProof/>
              </w:rPr>
              <w:t>8.4</w:t>
            </w:r>
            <w:r w:rsidR="006129DF">
              <w:rPr>
                <w:rFonts w:asciiTheme="minorHAnsi" w:hAnsiTheme="minorHAnsi"/>
                <w:noProof/>
                <w:lang w:eastAsia="en-GB"/>
              </w:rPr>
              <w:tab/>
            </w:r>
            <w:r w:rsidR="006129DF" w:rsidRPr="00E80198">
              <w:rPr>
                <w:rStyle w:val="Hyperlink"/>
                <w:noProof/>
              </w:rPr>
              <w:t>Aims &amp; Objectives</w:t>
            </w:r>
            <w:r w:rsidR="006129DF">
              <w:rPr>
                <w:noProof/>
                <w:webHidden/>
              </w:rPr>
              <w:tab/>
            </w:r>
            <w:r w:rsidR="006129DF">
              <w:rPr>
                <w:noProof/>
                <w:webHidden/>
              </w:rPr>
              <w:fldChar w:fldCharType="begin"/>
            </w:r>
            <w:r w:rsidR="006129DF">
              <w:rPr>
                <w:noProof/>
                <w:webHidden/>
              </w:rPr>
              <w:instrText xml:space="preserve"> PAGEREF _Toc134720251 \h </w:instrText>
            </w:r>
            <w:r w:rsidR="006129DF">
              <w:rPr>
                <w:noProof/>
                <w:webHidden/>
              </w:rPr>
            </w:r>
            <w:r w:rsidR="006129DF">
              <w:rPr>
                <w:noProof/>
                <w:webHidden/>
              </w:rPr>
              <w:fldChar w:fldCharType="separate"/>
            </w:r>
            <w:r w:rsidR="0018763F">
              <w:rPr>
                <w:noProof/>
                <w:webHidden/>
              </w:rPr>
              <w:t>17</w:t>
            </w:r>
            <w:r w:rsidR="006129DF">
              <w:rPr>
                <w:noProof/>
                <w:webHidden/>
              </w:rPr>
              <w:fldChar w:fldCharType="end"/>
            </w:r>
          </w:hyperlink>
        </w:p>
        <w:p w14:paraId="6641D8EE" w14:textId="561F1E67" w:rsidR="006129DF" w:rsidRDefault="00674EEA">
          <w:pPr>
            <w:pStyle w:val="TOC2"/>
            <w:tabs>
              <w:tab w:val="left" w:pos="880"/>
              <w:tab w:val="right" w:leader="dot" w:pos="9016"/>
            </w:tabs>
            <w:rPr>
              <w:rFonts w:asciiTheme="minorHAnsi" w:hAnsiTheme="minorHAnsi"/>
              <w:noProof/>
              <w:lang w:eastAsia="en-GB"/>
            </w:rPr>
          </w:pPr>
          <w:hyperlink w:anchor="_Toc134720252" w:history="1">
            <w:r w:rsidR="006129DF" w:rsidRPr="00E80198">
              <w:rPr>
                <w:rStyle w:val="Hyperlink"/>
                <w:noProof/>
              </w:rPr>
              <w:t>8.5</w:t>
            </w:r>
            <w:r w:rsidR="006129DF">
              <w:rPr>
                <w:rFonts w:asciiTheme="minorHAnsi" w:hAnsiTheme="minorHAnsi"/>
                <w:noProof/>
                <w:lang w:eastAsia="en-GB"/>
              </w:rPr>
              <w:tab/>
            </w:r>
            <w:r w:rsidR="006129DF" w:rsidRPr="00E80198">
              <w:rPr>
                <w:rStyle w:val="Hyperlink"/>
                <w:noProof/>
              </w:rPr>
              <w:t>Timing Plan</w:t>
            </w:r>
            <w:r w:rsidR="006129DF">
              <w:rPr>
                <w:noProof/>
                <w:webHidden/>
              </w:rPr>
              <w:tab/>
            </w:r>
            <w:r w:rsidR="006129DF">
              <w:rPr>
                <w:noProof/>
                <w:webHidden/>
              </w:rPr>
              <w:fldChar w:fldCharType="begin"/>
            </w:r>
            <w:r w:rsidR="006129DF">
              <w:rPr>
                <w:noProof/>
                <w:webHidden/>
              </w:rPr>
              <w:instrText xml:space="preserve"> PAGEREF _Toc134720252 \h </w:instrText>
            </w:r>
            <w:r w:rsidR="006129DF">
              <w:rPr>
                <w:noProof/>
                <w:webHidden/>
              </w:rPr>
            </w:r>
            <w:r w:rsidR="006129DF">
              <w:rPr>
                <w:noProof/>
                <w:webHidden/>
              </w:rPr>
              <w:fldChar w:fldCharType="separate"/>
            </w:r>
            <w:r w:rsidR="0018763F">
              <w:rPr>
                <w:noProof/>
                <w:webHidden/>
              </w:rPr>
              <w:t>18</w:t>
            </w:r>
            <w:r w:rsidR="006129DF">
              <w:rPr>
                <w:noProof/>
                <w:webHidden/>
              </w:rPr>
              <w:fldChar w:fldCharType="end"/>
            </w:r>
          </w:hyperlink>
        </w:p>
        <w:p w14:paraId="072BFCD4" w14:textId="21F2D234" w:rsidR="006129DF" w:rsidRDefault="00674EEA">
          <w:pPr>
            <w:pStyle w:val="TOC1"/>
            <w:tabs>
              <w:tab w:val="left" w:pos="440"/>
              <w:tab w:val="right" w:leader="dot" w:pos="9016"/>
            </w:tabs>
            <w:rPr>
              <w:rFonts w:asciiTheme="minorHAnsi" w:hAnsiTheme="minorHAnsi"/>
              <w:noProof/>
              <w:lang w:eastAsia="en-GB"/>
            </w:rPr>
          </w:pPr>
          <w:hyperlink w:anchor="_Toc134720253" w:history="1">
            <w:r w:rsidR="006129DF" w:rsidRPr="00E80198">
              <w:rPr>
                <w:rStyle w:val="Hyperlink"/>
                <w:noProof/>
              </w:rPr>
              <w:t>9</w:t>
            </w:r>
            <w:r w:rsidR="006129DF">
              <w:rPr>
                <w:rFonts w:asciiTheme="minorHAnsi" w:hAnsiTheme="minorHAnsi"/>
                <w:noProof/>
                <w:lang w:eastAsia="en-GB"/>
              </w:rPr>
              <w:tab/>
            </w:r>
            <w:r w:rsidR="006129DF" w:rsidRPr="00E80198">
              <w:rPr>
                <w:rStyle w:val="Hyperlink"/>
                <w:noProof/>
              </w:rPr>
              <w:t>Introduction To The Corrective and Preventative Action Process.</w:t>
            </w:r>
            <w:r w:rsidR="006129DF">
              <w:rPr>
                <w:noProof/>
                <w:webHidden/>
              </w:rPr>
              <w:tab/>
            </w:r>
            <w:r w:rsidR="006129DF">
              <w:rPr>
                <w:noProof/>
                <w:webHidden/>
              </w:rPr>
              <w:fldChar w:fldCharType="begin"/>
            </w:r>
            <w:r w:rsidR="006129DF">
              <w:rPr>
                <w:noProof/>
                <w:webHidden/>
              </w:rPr>
              <w:instrText xml:space="preserve"> PAGEREF _Toc134720253 \h </w:instrText>
            </w:r>
            <w:r w:rsidR="006129DF">
              <w:rPr>
                <w:noProof/>
                <w:webHidden/>
              </w:rPr>
            </w:r>
            <w:r w:rsidR="006129DF">
              <w:rPr>
                <w:noProof/>
                <w:webHidden/>
              </w:rPr>
              <w:fldChar w:fldCharType="separate"/>
            </w:r>
            <w:r w:rsidR="0018763F">
              <w:rPr>
                <w:noProof/>
                <w:webHidden/>
              </w:rPr>
              <w:t>18</w:t>
            </w:r>
            <w:r w:rsidR="006129DF">
              <w:rPr>
                <w:noProof/>
                <w:webHidden/>
              </w:rPr>
              <w:fldChar w:fldCharType="end"/>
            </w:r>
          </w:hyperlink>
        </w:p>
        <w:p w14:paraId="3D8F06BD" w14:textId="1A47606B" w:rsidR="006129DF" w:rsidRDefault="00674EEA">
          <w:pPr>
            <w:pStyle w:val="TOC2"/>
            <w:tabs>
              <w:tab w:val="left" w:pos="880"/>
              <w:tab w:val="right" w:leader="dot" w:pos="9016"/>
            </w:tabs>
            <w:rPr>
              <w:rFonts w:asciiTheme="minorHAnsi" w:hAnsiTheme="minorHAnsi"/>
              <w:noProof/>
              <w:lang w:eastAsia="en-GB"/>
            </w:rPr>
          </w:pPr>
          <w:hyperlink w:anchor="_Toc134720254" w:history="1">
            <w:r w:rsidR="006129DF" w:rsidRPr="00E80198">
              <w:rPr>
                <w:rStyle w:val="Hyperlink"/>
                <w:noProof/>
              </w:rPr>
              <w:t>9.1</w:t>
            </w:r>
            <w:r w:rsidR="006129DF">
              <w:rPr>
                <w:rFonts w:asciiTheme="minorHAnsi" w:hAnsiTheme="minorHAnsi"/>
                <w:noProof/>
                <w:lang w:eastAsia="en-GB"/>
              </w:rPr>
              <w:tab/>
            </w:r>
            <w:r w:rsidR="006129DF" w:rsidRPr="00E80198">
              <w:rPr>
                <w:rStyle w:val="Hyperlink"/>
                <w:noProof/>
              </w:rPr>
              <w:t>CAPA Definition</w:t>
            </w:r>
            <w:r w:rsidR="006129DF">
              <w:rPr>
                <w:noProof/>
                <w:webHidden/>
              </w:rPr>
              <w:tab/>
            </w:r>
            <w:r w:rsidR="006129DF">
              <w:rPr>
                <w:noProof/>
                <w:webHidden/>
              </w:rPr>
              <w:fldChar w:fldCharType="begin"/>
            </w:r>
            <w:r w:rsidR="006129DF">
              <w:rPr>
                <w:noProof/>
                <w:webHidden/>
              </w:rPr>
              <w:instrText xml:space="preserve"> PAGEREF _Toc134720254 \h </w:instrText>
            </w:r>
            <w:r w:rsidR="006129DF">
              <w:rPr>
                <w:noProof/>
                <w:webHidden/>
              </w:rPr>
            </w:r>
            <w:r w:rsidR="006129DF">
              <w:rPr>
                <w:noProof/>
                <w:webHidden/>
              </w:rPr>
              <w:fldChar w:fldCharType="separate"/>
            </w:r>
            <w:r w:rsidR="0018763F">
              <w:rPr>
                <w:noProof/>
                <w:webHidden/>
              </w:rPr>
              <w:t>18</w:t>
            </w:r>
            <w:r w:rsidR="006129DF">
              <w:rPr>
                <w:noProof/>
                <w:webHidden/>
              </w:rPr>
              <w:fldChar w:fldCharType="end"/>
            </w:r>
          </w:hyperlink>
        </w:p>
        <w:p w14:paraId="33026391" w14:textId="2B825DD6" w:rsidR="006129DF" w:rsidRDefault="00674EEA">
          <w:pPr>
            <w:pStyle w:val="TOC2"/>
            <w:tabs>
              <w:tab w:val="left" w:pos="880"/>
              <w:tab w:val="right" w:leader="dot" w:pos="9016"/>
            </w:tabs>
            <w:rPr>
              <w:rFonts w:asciiTheme="minorHAnsi" w:hAnsiTheme="minorHAnsi"/>
              <w:noProof/>
              <w:lang w:eastAsia="en-GB"/>
            </w:rPr>
          </w:pPr>
          <w:hyperlink w:anchor="_Toc134720255" w:history="1">
            <w:r w:rsidR="006129DF" w:rsidRPr="00E80198">
              <w:rPr>
                <w:rStyle w:val="Hyperlink"/>
                <w:noProof/>
              </w:rPr>
              <w:t>9.2</w:t>
            </w:r>
            <w:r w:rsidR="006129DF">
              <w:rPr>
                <w:rFonts w:asciiTheme="minorHAnsi" w:hAnsiTheme="minorHAnsi"/>
                <w:noProof/>
                <w:lang w:eastAsia="en-GB"/>
              </w:rPr>
              <w:tab/>
            </w:r>
            <w:r w:rsidR="006129DF" w:rsidRPr="00E80198">
              <w:rPr>
                <w:rStyle w:val="Hyperlink"/>
                <w:noProof/>
              </w:rPr>
              <w:t>Zimmer Biomet Quality Management System EtQ</w:t>
            </w:r>
            <w:r w:rsidR="006129DF">
              <w:rPr>
                <w:noProof/>
                <w:webHidden/>
              </w:rPr>
              <w:tab/>
            </w:r>
            <w:r w:rsidR="006129DF">
              <w:rPr>
                <w:noProof/>
                <w:webHidden/>
              </w:rPr>
              <w:fldChar w:fldCharType="begin"/>
            </w:r>
            <w:r w:rsidR="006129DF">
              <w:rPr>
                <w:noProof/>
                <w:webHidden/>
              </w:rPr>
              <w:instrText xml:space="preserve"> PAGEREF _Toc134720255 \h </w:instrText>
            </w:r>
            <w:r w:rsidR="006129DF">
              <w:rPr>
                <w:noProof/>
                <w:webHidden/>
              </w:rPr>
            </w:r>
            <w:r w:rsidR="006129DF">
              <w:rPr>
                <w:noProof/>
                <w:webHidden/>
              </w:rPr>
              <w:fldChar w:fldCharType="separate"/>
            </w:r>
            <w:r w:rsidR="0018763F">
              <w:rPr>
                <w:noProof/>
                <w:webHidden/>
              </w:rPr>
              <w:t>19</w:t>
            </w:r>
            <w:r w:rsidR="006129DF">
              <w:rPr>
                <w:noProof/>
                <w:webHidden/>
              </w:rPr>
              <w:fldChar w:fldCharType="end"/>
            </w:r>
          </w:hyperlink>
        </w:p>
        <w:p w14:paraId="7DB28285" w14:textId="6B7B01ED" w:rsidR="006129DF" w:rsidRDefault="00674EEA">
          <w:pPr>
            <w:pStyle w:val="TOC2"/>
            <w:tabs>
              <w:tab w:val="left" w:pos="880"/>
              <w:tab w:val="right" w:leader="dot" w:pos="9016"/>
            </w:tabs>
            <w:rPr>
              <w:rFonts w:asciiTheme="minorHAnsi" w:hAnsiTheme="minorHAnsi"/>
              <w:noProof/>
              <w:lang w:eastAsia="en-GB"/>
            </w:rPr>
          </w:pPr>
          <w:hyperlink w:anchor="_Toc134720256" w:history="1">
            <w:r w:rsidR="006129DF" w:rsidRPr="00E80198">
              <w:rPr>
                <w:rStyle w:val="Hyperlink"/>
                <w:noProof/>
              </w:rPr>
              <w:t>9.3</w:t>
            </w:r>
            <w:r w:rsidR="006129DF">
              <w:rPr>
                <w:rFonts w:asciiTheme="minorHAnsi" w:hAnsiTheme="minorHAnsi"/>
                <w:noProof/>
                <w:lang w:eastAsia="en-GB"/>
              </w:rPr>
              <w:tab/>
            </w:r>
            <w:r w:rsidR="006129DF" w:rsidRPr="00E80198">
              <w:rPr>
                <w:rStyle w:val="Hyperlink"/>
                <w:noProof/>
              </w:rPr>
              <w:t>Zimmer Biomet CAPA Process</w:t>
            </w:r>
            <w:r w:rsidR="006129DF">
              <w:rPr>
                <w:noProof/>
                <w:webHidden/>
              </w:rPr>
              <w:tab/>
            </w:r>
            <w:r w:rsidR="006129DF">
              <w:rPr>
                <w:noProof/>
                <w:webHidden/>
              </w:rPr>
              <w:fldChar w:fldCharType="begin"/>
            </w:r>
            <w:r w:rsidR="006129DF">
              <w:rPr>
                <w:noProof/>
                <w:webHidden/>
              </w:rPr>
              <w:instrText xml:space="preserve"> PAGEREF _Toc134720256 \h </w:instrText>
            </w:r>
            <w:r w:rsidR="006129DF">
              <w:rPr>
                <w:noProof/>
                <w:webHidden/>
              </w:rPr>
            </w:r>
            <w:r w:rsidR="006129DF">
              <w:rPr>
                <w:noProof/>
                <w:webHidden/>
              </w:rPr>
              <w:fldChar w:fldCharType="separate"/>
            </w:r>
            <w:r w:rsidR="0018763F">
              <w:rPr>
                <w:noProof/>
                <w:webHidden/>
              </w:rPr>
              <w:t>19</w:t>
            </w:r>
            <w:r w:rsidR="006129DF">
              <w:rPr>
                <w:noProof/>
                <w:webHidden/>
              </w:rPr>
              <w:fldChar w:fldCharType="end"/>
            </w:r>
          </w:hyperlink>
        </w:p>
        <w:p w14:paraId="44462825" w14:textId="1F623296" w:rsidR="006129DF" w:rsidRDefault="00674EEA">
          <w:pPr>
            <w:pStyle w:val="TOC3"/>
            <w:tabs>
              <w:tab w:val="left" w:pos="1320"/>
              <w:tab w:val="right" w:leader="dot" w:pos="9016"/>
            </w:tabs>
            <w:rPr>
              <w:rFonts w:asciiTheme="minorHAnsi" w:hAnsiTheme="minorHAnsi"/>
              <w:noProof/>
              <w:lang w:eastAsia="en-GB"/>
            </w:rPr>
          </w:pPr>
          <w:hyperlink w:anchor="_Toc134720257" w:history="1">
            <w:r w:rsidR="006129DF" w:rsidRPr="00E80198">
              <w:rPr>
                <w:rStyle w:val="Hyperlink"/>
                <w:noProof/>
              </w:rPr>
              <w:t>9.3.1</w:t>
            </w:r>
            <w:r w:rsidR="006129DF">
              <w:rPr>
                <w:rFonts w:asciiTheme="minorHAnsi" w:hAnsiTheme="minorHAnsi"/>
                <w:noProof/>
                <w:lang w:eastAsia="en-GB"/>
              </w:rPr>
              <w:tab/>
            </w:r>
            <w:r w:rsidR="006129DF" w:rsidRPr="00E80198">
              <w:rPr>
                <w:rStyle w:val="Hyperlink"/>
                <w:noProof/>
              </w:rPr>
              <w:t>Initiation</w:t>
            </w:r>
            <w:r w:rsidR="006129DF">
              <w:rPr>
                <w:noProof/>
                <w:webHidden/>
              </w:rPr>
              <w:tab/>
            </w:r>
            <w:r w:rsidR="006129DF">
              <w:rPr>
                <w:noProof/>
                <w:webHidden/>
              </w:rPr>
              <w:fldChar w:fldCharType="begin"/>
            </w:r>
            <w:r w:rsidR="006129DF">
              <w:rPr>
                <w:noProof/>
                <w:webHidden/>
              </w:rPr>
              <w:instrText xml:space="preserve"> PAGEREF _Toc134720257 \h </w:instrText>
            </w:r>
            <w:r w:rsidR="006129DF">
              <w:rPr>
                <w:noProof/>
                <w:webHidden/>
              </w:rPr>
            </w:r>
            <w:r w:rsidR="006129DF">
              <w:rPr>
                <w:noProof/>
                <w:webHidden/>
              </w:rPr>
              <w:fldChar w:fldCharType="separate"/>
            </w:r>
            <w:r w:rsidR="0018763F">
              <w:rPr>
                <w:noProof/>
                <w:webHidden/>
              </w:rPr>
              <w:t>20</w:t>
            </w:r>
            <w:r w:rsidR="006129DF">
              <w:rPr>
                <w:noProof/>
                <w:webHidden/>
              </w:rPr>
              <w:fldChar w:fldCharType="end"/>
            </w:r>
          </w:hyperlink>
        </w:p>
        <w:p w14:paraId="527EE8C9" w14:textId="246D8B72" w:rsidR="006129DF" w:rsidRDefault="00674EEA">
          <w:pPr>
            <w:pStyle w:val="TOC3"/>
            <w:tabs>
              <w:tab w:val="left" w:pos="1320"/>
              <w:tab w:val="right" w:leader="dot" w:pos="9016"/>
            </w:tabs>
            <w:rPr>
              <w:rFonts w:asciiTheme="minorHAnsi" w:hAnsiTheme="minorHAnsi"/>
              <w:noProof/>
              <w:lang w:eastAsia="en-GB"/>
            </w:rPr>
          </w:pPr>
          <w:hyperlink w:anchor="_Toc134720258" w:history="1">
            <w:r w:rsidR="006129DF" w:rsidRPr="00E80198">
              <w:rPr>
                <w:rStyle w:val="Hyperlink"/>
                <w:noProof/>
              </w:rPr>
              <w:t>9.3.2</w:t>
            </w:r>
            <w:r w:rsidR="006129DF">
              <w:rPr>
                <w:rFonts w:asciiTheme="minorHAnsi" w:hAnsiTheme="minorHAnsi"/>
                <w:noProof/>
                <w:lang w:eastAsia="en-GB"/>
              </w:rPr>
              <w:tab/>
            </w:r>
            <w:r w:rsidR="006129DF" w:rsidRPr="00E80198">
              <w:rPr>
                <w:rStyle w:val="Hyperlink"/>
                <w:noProof/>
              </w:rPr>
              <w:t>Containment</w:t>
            </w:r>
            <w:r w:rsidR="006129DF">
              <w:rPr>
                <w:noProof/>
                <w:webHidden/>
              </w:rPr>
              <w:tab/>
            </w:r>
            <w:r w:rsidR="006129DF">
              <w:rPr>
                <w:noProof/>
                <w:webHidden/>
              </w:rPr>
              <w:fldChar w:fldCharType="begin"/>
            </w:r>
            <w:r w:rsidR="006129DF">
              <w:rPr>
                <w:noProof/>
                <w:webHidden/>
              </w:rPr>
              <w:instrText xml:space="preserve"> PAGEREF _Toc134720258 \h </w:instrText>
            </w:r>
            <w:r w:rsidR="006129DF">
              <w:rPr>
                <w:noProof/>
                <w:webHidden/>
              </w:rPr>
            </w:r>
            <w:r w:rsidR="006129DF">
              <w:rPr>
                <w:noProof/>
                <w:webHidden/>
              </w:rPr>
              <w:fldChar w:fldCharType="separate"/>
            </w:r>
            <w:r w:rsidR="0018763F">
              <w:rPr>
                <w:noProof/>
                <w:webHidden/>
              </w:rPr>
              <w:t>20</w:t>
            </w:r>
            <w:r w:rsidR="006129DF">
              <w:rPr>
                <w:noProof/>
                <w:webHidden/>
              </w:rPr>
              <w:fldChar w:fldCharType="end"/>
            </w:r>
          </w:hyperlink>
        </w:p>
        <w:p w14:paraId="69B53C96" w14:textId="0F54A760" w:rsidR="006129DF" w:rsidRDefault="00674EEA">
          <w:pPr>
            <w:pStyle w:val="TOC3"/>
            <w:tabs>
              <w:tab w:val="left" w:pos="1320"/>
              <w:tab w:val="right" w:leader="dot" w:pos="9016"/>
            </w:tabs>
            <w:rPr>
              <w:rFonts w:asciiTheme="minorHAnsi" w:hAnsiTheme="minorHAnsi"/>
              <w:noProof/>
              <w:lang w:eastAsia="en-GB"/>
            </w:rPr>
          </w:pPr>
          <w:hyperlink w:anchor="_Toc134720259" w:history="1">
            <w:r w:rsidR="006129DF" w:rsidRPr="00E80198">
              <w:rPr>
                <w:rStyle w:val="Hyperlink"/>
                <w:noProof/>
              </w:rPr>
              <w:t>9.3.3</w:t>
            </w:r>
            <w:r w:rsidR="006129DF">
              <w:rPr>
                <w:rFonts w:asciiTheme="minorHAnsi" w:hAnsiTheme="minorHAnsi"/>
                <w:noProof/>
                <w:lang w:eastAsia="en-GB"/>
              </w:rPr>
              <w:tab/>
            </w:r>
            <w:r w:rsidR="006129DF" w:rsidRPr="00E80198">
              <w:rPr>
                <w:rStyle w:val="Hyperlink"/>
                <w:noProof/>
              </w:rPr>
              <w:t>Investigation &amp; Root Cause</w:t>
            </w:r>
            <w:r w:rsidR="006129DF">
              <w:rPr>
                <w:noProof/>
                <w:webHidden/>
              </w:rPr>
              <w:tab/>
            </w:r>
            <w:r w:rsidR="006129DF">
              <w:rPr>
                <w:noProof/>
                <w:webHidden/>
              </w:rPr>
              <w:fldChar w:fldCharType="begin"/>
            </w:r>
            <w:r w:rsidR="006129DF">
              <w:rPr>
                <w:noProof/>
                <w:webHidden/>
              </w:rPr>
              <w:instrText xml:space="preserve"> PAGEREF _Toc134720259 \h </w:instrText>
            </w:r>
            <w:r w:rsidR="006129DF">
              <w:rPr>
                <w:noProof/>
                <w:webHidden/>
              </w:rPr>
            </w:r>
            <w:r w:rsidR="006129DF">
              <w:rPr>
                <w:noProof/>
                <w:webHidden/>
              </w:rPr>
              <w:fldChar w:fldCharType="separate"/>
            </w:r>
            <w:r w:rsidR="0018763F">
              <w:rPr>
                <w:noProof/>
                <w:webHidden/>
              </w:rPr>
              <w:t>20</w:t>
            </w:r>
            <w:r w:rsidR="006129DF">
              <w:rPr>
                <w:noProof/>
                <w:webHidden/>
              </w:rPr>
              <w:fldChar w:fldCharType="end"/>
            </w:r>
          </w:hyperlink>
        </w:p>
        <w:p w14:paraId="68E230F7" w14:textId="1A481342" w:rsidR="006129DF" w:rsidRDefault="00674EEA">
          <w:pPr>
            <w:pStyle w:val="TOC3"/>
            <w:tabs>
              <w:tab w:val="left" w:pos="1320"/>
              <w:tab w:val="right" w:leader="dot" w:pos="9016"/>
            </w:tabs>
            <w:rPr>
              <w:rFonts w:asciiTheme="minorHAnsi" w:hAnsiTheme="minorHAnsi"/>
              <w:noProof/>
              <w:lang w:eastAsia="en-GB"/>
            </w:rPr>
          </w:pPr>
          <w:hyperlink w:anchor="_Toc134720260" w:history="1">
            <w:r w:rsidR="006129DF" w:rsidRPr="00E80198">
              <w:rPr>
                <w:rStyle w:val="Hyperlink"/>
                <w:noProof/>
              </w:rPr>
              <w:t>9.3.4</w:t>
            </w:r>
            <w:r w:rsidR="006129DF">
              <w:rPr>
                <w:rFonts w:asciiTheme="minorHAnsi" w:hAnsiTheme="minorHAnsi"/>
                <w:noProof/>
                <w:lang w:eastAsia="en-GB"/>
              </w:rPr>
              <w:tab/>
            </w:r>
            <w:r w:rsidR="006129DF" w:rsidRPr="00E80198">
              <w:rPr>
                <w:rStyle w:val="Hyperlink"/>
                <w:noProof/>
              </w:rPr>
              <w:t>Action Implementation</w:t>
            </w:r>
            <w:r w:rsidR="006129DF">
              <w:rPr>
                <w:noProof/>
                <w:webHidden/>
              </w:rPr>
              <w:tab/>
            </w:r>
            <w:r w:rsidR="006129DF">
              <w:rPr>
                <w:noProof/>
                <w:webHidden/>
              </w:rPr>
              <w:fldChar w:fldCharType="begin"/>
            </w:r>
            <w:r w:rsidR="006129DF">
              <w:rPr>
                <w:noProof/>
                <w:webHidden/>
              </w:rPr>
              <w:instrText xml:space="preserve"> PAGEREF _Toc134720260 \h </w:instrText>
            </w:r>
            <w:r w:rsidR="006129DF">
              <w:rPr>
                <w:noProof/>
                <w:webHidden/>
              </w:rPr>
            </w:r>
            <w:r w:rsidR="006129DF">
              <w:rPr>
                <w:noProof/>
                <w:webHidden/>
              </w:rPr>
              <w:fldChar w:fldCharType="separate"/>
            </w:r>
            <w:r w:rsidR="0018763F">
              <w:rPr>
                <w:noProof/>
                <w:webHidden/>
              </w:rPr>
              <w:t>21</w:t>
            </w:r>
            <w:r w:rsidR="006129DF">
              <w:rPr>
                <w:noProof/>
                <w:webHidden/>
              </w:rPr>
              <w:fldChar w:fldCharType="end"/>
            </w:r>
          </w:hyperlink>
        </w:p>
        <w:p w14:paraId="487D51D7" w14:textId="557735FD" w:rsidR="006129DF" w:rsidRDefault="00674EEA">
          <w:pPr>
            <w:pStyle w:val="TOC3"/>
            <w:tabs>
              <w:tab w:val="left" w:pos="1320"/>
              <w:tab w:val="right" w:leader="dot" w:pos="9016"/>
            </w:tabs>
            <w:rPr>
              <w:rFonts w:asciiTheme="minorHAnsi" w:hAnsiTheme="minorHAnsi"/>
              <w:noProof/>
              <w:lang w:eastAsia="en-GB"/>
            </w:rPr>
          </w:pPr>
          <w:hyperlink w:anchor="_Toc134720261" w:history="1">
            <w:r w:rsidR="006129DF" w:rsidRPr="00E80198">
              <w:rPr>
                <w:rStyle w:val="Hyperlink"/>
                <w:noProof/>
              </w:rPr>
              <w:t>9.3.5</w:t>
            </w:r>
            <w:r w:rsidR="006129DF">
              <w:rPr>
                <w:rFonts w:asciiTheme="minorHAnsi" w:hAnsiTheme="minorHAnsi"/>
                <w:noProof/>
                <w:lang w:eastAsia="en-GB"/>
              </w:rPr>
              <w:tab/>
            </w:r>
            <w:r w:rsidR="006129DF" w:rsidRPr="00E80198">
              <w:rPr>
                <w:rStyle w:val="Hyperlink"/>
                <w:noProof/>
              </w:rPr>
              <w:t>Verification of Effectiveness (VoE)</w:t>
            </w:r>
            <w:r w:rsidR="006129DF">
              <w:rPr>
                <w:noProof/>
                <w:webHidden/>
              </w:rPr>
              <w:tab/>
            </w:r>
            <w:r w:rsidR="006129DF">
              <w:rPr>
                <w:noProof/>
                <w:webHidden/>
              </w:rPr>
              <w:fldChar w:fldCharType="begin"/>
            </w:r>
            <w:r w:rsidR="006129DF">
              <w:rPr>
                <w:noProof/>
                <w:webHidden/>
              </w:rPr>
              <w:instrText xml:space="preserve"> PAGEREF _Toc134720261 \h </w:instrText>
            </w:r>
            <w:r w:rsidR="006129DF">
              <w:rPr>
                <w:noProof/>
                <w:webHidden/>
              </w:rPr>
            </w:r>
            <w:r w:rsidR="006129DF">
              <w:rPr>
                <w:noProof/>
                <w:webHidden/>
              </w:rPr>
              <w:fldChar w:fldCharType="separate"/>
            </w:r>
            <w:r w:rsidR="0018763F">
              <w:rPr>
                <w:noProof/>
                <w:webHidden/>
              </w:rPr>
              <w:t>21</w:t>
            </w:r>
            <w:r w:rsidR="006129DF">
              <w:rPr>
                <w:noProof/>
                <w:webHidden/>
              </w:rPr>
              <w:fldChar w:fldCharType="end"/>
            </w:r>
          </w:hyperlink>
        </w:p>
        <w:p w14:paraId="0AB98458" w14:textId="2E9C1C09" w:rsidR="006129DF" w:rsidRDefault="00674EEA">
          <w:pPr>
            <w:pStyle w:val="TOC1"/>
            <w:tabs>
              <w:tab w:val="left" w:pos="660"/>
              <w:tab w:val="right" w:leader="dot" w:pos="9016"/>
            </w:tabs>
            <w:rPr>
              <w:rFonts w:asciiTheme="minorHAnsi" w:hAnsiTheme="minorHAnsi"/>
              <w:noProof/>
              <w:lang w:eastAsia="en-GB"/>
            </w:rPr>
          </w:pPr>
          <w:hyperlink w:anchor="_Toc134720262" w:history="1">
            <w:r w:rsidR="006129DF" w:rsidRPr="00E80198">
              <w:rPr>
                <w:rStyle w:val="Hyperlink"/>
                <w:noProof/>
              </w:rPr>
              <w:t>10</w:t>
            </w:r>
            <w:r w:rsidR="006129DF">
              <w:rPr>
                <w:rFonts w:asciiTheme="minorHAnsi" w:hAnsiTheme="minorHAnsi"/>
                <w:noProof/>
                <w:lang w:eastAsia="en-GB"/>
              </w:rPr>
              <w:tab/>
            </w:r>
            <w:r w:rsidR="006129DF" w:rsidRPr="00E80198">
              <w:rPr>
                <w:rStyle w:val="Hyperlink"/>
                <w:noProof/>
              </w:rPr>
              <w:t>Introduction to the Final Cleaning process.</w:t>
            </w:r>
            <w:r w:rsidR="006129DF">
              <w:rPr>
                <w:noProof/>
                <w:webHidden/>
              </w:rPr>
              <w:tab/>
            </w:r>
            <w:r w:rsidR="006129DF">
              <w:rPr>
                <w:noProof/>
                <w:webHidden/>
              </w:rPr>
              <w:fldChar w:fldCharType="begin"/>
            </w:r>
            <w:r w:rsidR="006129DF">
              <w:rPr>
                <w:noProof/>
                <w:webHidden/>
              </w:rPr>
              <w:instrText xml:space="preserve"> PAGEREF _Toc134720262 \h </w:instrText>
            </w:r>
            <w:r w:rsidR="006129DF">
              <w:rPr>
                <w:noProof/>
                <w:webHidden/>
              </w:rPr>
            </w:r>
            <w:r w:rsidR="006129DF">
              <w:rPr>
                <w:noProof/>
                <w:webHidden/>
              </w:rPr>
              <w:fldChar w:fldCharType="separate"/>
            </w:r>
            <w:r w:rsidR="0018763F">
              <w:rPr>
                <w:noProof/>
                <w:webHidden/>
              </w:rPr>
              <w:t>22</w:t>
            </w:r>
            <w:r w:rsidR="006129DF">
              <w:rPr>
                <w:noProof/>
                <w:webHidden/>
              </w:rPr>
              <w:fldChar w:fldCharType="end"/>
            </w:r>
          </w:hyperlink>
        </w:p>
        <w:p w14:paraId="0A16D247" w14:textId="43779B7B" w:rsidR="006129DF" w:rsidRDefault="00674EEA">
          <w:pPr>
            <w:pStyle w:val="TOC1"/>
            <w:tabs>
              <w:tab w:val="left" w:pos="660"/>
              <w:tab w:val="right" w:leader="dot" w:pos="9016"/>
            </w:tabs>
            <w:rPr>
              <w:rFonts w:asciiTheme="minorHAnsi" w:hAnsiTheme="minorHAnsi"/>
              <w:noProof/>
              <w:lang w:eastAsia="en-GB"/>
            </w:rPr>
          </w:pPr>
          <w:hyperlink w:anchor="_Toc134720263" w:history="1">
            <w:r w:rsidR="006129DF" w:rsidRPr="00E80198">
              <w:rPr>
                <w:rStyle w:val="Hyperlink"/>
                <w:noProof/>
              </w:rPr>
              <w:t>11</w:t>
            </w:r>
            <w:r w:rsidR="006129DF">
              <w:rPr>
                <w:rFonts w:asciiTheme="minorHAnsi" w:hAnsiTheme="minorHAnsi"/>
                <w:noProof/>
                <w:lang w:eastAsia="en-GB"/>
              </w:rPr>
              <w:tab/>
            </w:r>
            <w:r w:rsidR="006129DF" w:rsidRPr="00E80198">
              <w:rPr>
                <w:rStyle w:val="Hyperlink"/>
                <w:noProof/>
              </w:rPr>
              <w:t>CAPA Project - CA-06458</w:t>
            </w:r>
            <w:r w:rsidR="006129DF">
              <w:rPr>
                <w:noProof/>
                <w:webHidden/>
              </w:rPr>
              <w:tab/>
            </w:r>
            <w:r w:rsidR="006129DF">
              <w:rPr>
                <w:noProof/>
                <w:webHidden/>
              </w:rPr>
              <w:fldChar w:fldCharType="begin"/>
            </w:r>
            <w:r w:rsidR="006129DF">
              <w:rPr>
                <w:noProof/>
                <w:webHidden/>
              </w:rPr>
              <w:instrText xml:space="preserve"> PAGEREF _Toc134720263 \h </w:instrText>
            </w:r>
            <w:r w:rsidR="006129DF">
              <w:rPr>
                <w:noProof/>
                <w:webHidden/>
              </w:rPr>
            </w:r>
            <w:r w:rsidR="006129DF">
              <w:rPr>
                <w:noProof/>
                <w:webHidden/>
              </w:rPr>
              <w:fldChar w:fldCharType="separate"/>
            </w:r>
            <w:r w:rsidR="0018763F">
              <w:rPr>
                <w:noProof/>
                <w:webHidden/>
              </w:rPr>
              <w:t>24</w:t>
            </w:r>
            <w:r w:rsidR="006129DF">
              <w:rPr>
                <w:noProof/>
                <w:webHidden/>
              </w:rPr>
              <w:fldChar w:fldCharType="end"/>
            </w:r>
          </w:hyperlink>
        </w:p>
        <w:p w14:paraId="288DAB03" w14:textId="03D974A0" w:rsidR="006129DF" w:rsidRDefault="00674EEA">
          <w:pPr>
            <w:pStyle w:val="TOC2"/>
            <w:tabs>
              <w:tab w:val="left" w:pos="880"/>
              <w:tab w:val="right" w:leader="dot" w:pos="9016"/>
            </w:tabs>
            <w:rPr>
              <w:rFonts w:asciiTheme="minorHAnsi" w:hAnsiTheme="minorHAnsi"/>
              <w:noProof/>
              <w:lang w:eastAsia="en-GB"/>
            </w:rPr>
          </w:pPr>
          <w:hyperlink w:anchor="_Toc134720264" w:history="1">
            <w:r w:rsidR="006129DF" w:rsidRPr="00E80198">
              <w:rPr>
                <w:rStyle w:val="Hyperlink"/>
                <w:noProof/>
              </w:rPr>
              <w:t>11.1</w:t>
            </w:r>
            <w:r w:rsidR="006129DF">
              <w:rPr>
                <w:rFonts w:asciiTheme="minorHAnsi" w:hAnsiTheme="minorHAnsi"/>
                <w:noProof/>
                <w:lang w:eastAsia="en-GB"/>
              </w:rPr>
              <w:tab/>
            </w:r>
            <w:r w:rsidR="006129DF" w:rsidRPr="00E80198">
              <w:rPr>
                <w:rStyle w:val="Hyperlink"/>
                <w:noProof/>
              </w:rPr>
              <w:t>Initiation</w:t>
            </w:r>
            <w:r w:rsidR="006129DF">
              <w:rPr>
                <w:noProof/>
                <w:webHidden/>
              </w:rPr>
              <w:tab/>
            </w:r>
            <w:r w:rsidR="006129DF">
              <w:rPr>
                <w:noProof/>
                <w:webHidden/>
              </w:rPr>
              <w:fldChar w:fldCharType="begin"/>
            </w:r>
            <w:r w:rsidR="006129DF">
              <w:rPr>
                <w:noProof/>
                <w:webHidden/>
              </w:rPr>
              <w:instrText xml:space="preserve"> PAGEREF _Toc134720264 \h </w:instrText>
            </w:r>
            <w:r w:rsidR="006129DF">
              <w:rPr>
                <w:noProof/>
                <w:webHidden/>
              </w:rPr>
            </w:r>
            <w:r w:rsidR="006129DF">
              <w:rPr>
                <w:noProof/>
                <w:webHidden/>
              </w:rPr>
              <w:fldChar w:fldCharType="separate"/>
            </w:r>
            <w:r w:rsidR="0018763F">
              <w:rPr>
                <w:noProof/>
                <w:webHidden/>
              </w:rPr>
              <w:t>24</w:t>
            </w:r>
            <w:r w:rsidR="006129DF">
              <w:rPr>
                <w:noProof/>
                <w:webHidden/>
              </w:rPr>
              <w:fldChar w:fldCharType="end"/>
            </w:r>
          </w:hyperlink>
        </w:p>
        <w:p w14:paraId="5DE654ED" w14:textId="057C3302" w:rsidR="006129DF" w:rsidRDefault="00674EEA">
          <w:pPr>
            <w:pStyle w:val="TOC3"/>
            <w:tabs>
              <w:tab w:val="left" w:pos="1320"/>
              <w:tab w:val="right" w:leader="dot" w:pos="9016"/>
            </w:tabs>
            <w:rPr>
              <w:rFonts w:asciiTheme="minorHAnsi" w:hAnsiTheme="minorHAnsi"/>
              <w:noProof/>
              <w:lang w:eastAsia="en-GB"/>
            </w:rPr>
          </w:pPr>
          <w:hyperlink w:anchor="_Toc134720265" w:history="1">
            <w:r w:rsidR="006129DF" w:rsidRPr="00E80198">
              <w:rPr>
                <w:rStyle w:val="Hyperlink"/>
                <w:noProof/>
              </w:rPr>
              <w:t>11.1.1</w:t>
            </w:r>
            <w:r w:rsidR="006129DF">
              <w:rPr>
                <w:rFonts w:asciiTheme="minorHAnsi" w:hAnsiTheme="minorHAnsi"/>
                <w:noProof/>
                <w:lang w:eastAsia="en-GB"/>
              </w:rPr>
              <w:tab/>
            </w:r>
            <w:r w:rsidR="006129DF" w:rsidRPr="00E80198">
              <w:rPr>
                <w:rStyle w:val="Hyperlink"/>
                <w:noProof/>
              </w:rPr>
              <w:t>Background</w:t>
            </w:r>
            <w:r w:rsidR="006129DF">
              <w:rPr>
                <w:noProof/>
                <w:webHidden/>
              </w:rPr>
              <w:tab/>
            </w:r>
            <w:r w:rsidR="006129DF">
              <w:rPr>
                <w:noProof/>
                <w:webHidden/>
              </w:rPr>
              <w:fldChar w:fldCharType="begin"/>
            </w:r>
            <w:r w:rsidR="006129DF">
              <w:rPr>
                <w:noProof/>
                <w:webHidden/>
              </w:rPr>
              <w:instrText xml:space="preserve"> PAGEREF _Toc134720265 \h </w:instrText>
            </w:r>
            <w:r w:rsidR="006129DF">
              <w:rPr>
                <w:noProof/>
                <w:webHidden/>
              </w:rPr>
            </w:r>
            <w:r w:rsidR="006129DF">
              <w:rPr>
                <w:noProof/>
                <w:webHidden/>
              </w:rPr>
              <w:fldChar w:fldCharType="separate"/>
            </w:r>
            <w:r w:rsidR="0018763F">
              <w:rPr>
                <w:noProof/>
                <w:webHidden/>
              </w:rPr>
              <w:t>24</w:t>
            </w:r>
            <w:r w:rsidR="006129DF">
              <w:rPr>
                <w:noProof/>
                <w:webHidden/>
              </w:rPr>
              <w:fldChar w:fldCharType="end"/>
            </w:r>
          </w:hyperlink>
        </w:p>
        <w:p w14:paraId="6854E2D5" w14:textId="6BC1B2FF" w:rsidR="006129DF" w:rsidRDefault="00674EEA">
          <w:pPr>
            <w:pStyle w:val="TOC3"/>
            <w:tabs>
              <w:tab w:val="left" w:pos="1320"/>
              <w:tab w:val="right" w:leader="dot" w:pos="9016"/>
            </w:tabs>
            <w:rPr>
              <w:rFonts w:asciiTheme="minorHAnsi" w:hAnsiTheme="minorHAnsi"/>
              <w:noProof/>
              <w:lang w:eastAsia="en-GB"/>
            </w:rPr>
          </w:pPr>
          <w:hyperlink w:anchor="_Toc134720266" w:history="1">
            <w:r w:rsidR="006129DF" w:rsidRPr="00E80198">
              <w:rPr>
                <w:rStyle w:val="Hyperlink"/>
                <w:noProof/>
              </w:rPr>
              <w:t>11.1.2</w:t>
            </w:r>
            <w:r w:rsidR="006129DF">
              <w:rPr>
                <w:rFonts w:asciiTheme="minorHAnsi" w:hAnsiTheme="minorHAnsi"/>
                <w:noProof/>
                <w:lang w:eastAsia="en-GB"/>
              </w:rPr>
              <w:tab/>
            </w:r>
            <w:r w:rsidR="006129DF" w:rsidRPr="00E80198">
              <w:rPr>
                <w:rStyle w:val="Hyperlink"/>
                <w:noProof/>
              </w:rPr>
              <w:t>Problem Statement</w:t>
            </w:r>
            <w:r w:rsidR="006129DF">
              <w:rPr>
                <w:noProof/>
                <w:webHidden/>
              </w:rPr>
              <w:tab/>
            </w:r>
            <w:r w:rsidR="006129DF">
              <w:rPr>
                <w:noProof/>
                <w:webHidden/>
              </w:rPr>
              <w:fldChar w:fldCharType="begin"/>
            </w:r>
            <w:r w:rsidR="006129DF">
              <w:rPr>
                <w:noProof/>
                <w:webHidden/>
              </w:rPr>
              <w:instrText xml:space="preserve"> PAGEREF _Toc134720266 \h </w:instrText>
            </w:r>
            <w:r w:rsidR="006129DF">
              <w:rPr>
                <w:noProof/>
                <w:webHidden/>
              </w:rPr>
            </w:r>
            <w:r w:rsidR="006129DF">
              <w:rPr>
                <w:noProof/>
                <w:webHidden/>
              </w:rPr>
              <w:fldChar w:fldCharType="separate"/>
            </w:r>
            <w:r w:rsidR="0018763F">
              <w:rPr>
                <w:noProof/>
                <w:webHidden/>
              </w:rPr>
              <w:t>24</w:t>
            </w:r>
            <w:r w:rsidR="006129DF">
              <w:rPr>
                <w:noProof/>
                <w:webHidden/>
              </w:rPr>
              <w:fldChar w:fldCharType="end"/>
            </w:r>
          </w:hyperlink>
        </w:p>
        <w:p w14:paraId="1B8F044F" w14:textId="7FC34FDA" w:rsidR="006129DF" w:rsidRDefault="00674EEA">
          <w:pPr>
            <w:pStyle w:val="TOC3"/>
            <w:tabs>
              <w:tab w:val="left" w:pos="1320"/>
              <w:tab w:val="right" w:leader="dot" w:pos="9016"/>
            </w:tabs>
            <w:rPr>
              <w:rFonts w:asciiTheme="minorHAnsi" w:hAnsiTheme="minorHAnsi"/>
              <w:noProof/>
              <w:lang w:eastAsia="en-GB"/>
            </w:rPr>
          </w:pPr>
          <w:hyperlink w:anchor="_Toc134720267" w:history="1">
            <w:r w:rsidR="006129DF" w:rsidRPr="00E80198">
              <w:rPr>
                <w:rStyle w:val="Hyperlink"/>
                <w:noProof/>
              </w:rPr>
              <w:t>11.1.3</w:t>
            </w:r>
            <w:r w:rsidR="006129DF">
              <w:rPr>
                <w:rFonts w:asciiTheme="minorHAnsi" w:hAnsiTheme="minorHAnsi"/>
                <w:noProof/>
                <w:lang w:eastAsia="en-GB"/>
              </w:rPr>
              <w:tab/>
            </w:r>
            <w:r w:rsidR="006129DF" w:rsidRPr="00E80198">
              <w:rPr>
                <w:rStyle w:val="Hyperlink"/>
                <w:noProof/>
              </w:rPr>
              <w:t>Risk Scoring</w:t>
            </w:r>
            <w:r w:rsidR="006129DF">
              <w:rPr>
                <w:noProof/>
                <w:webHidden/>
              </w:rPr>
              <w:tab/>
            </w:r>
            <w:r w:rsidR="006129DF">
              <w:rPr>
                <w:noProof/>
                <w:webHidden/>
              </w:rPr>
              <w:fldChar w:fldCharType="begin"/>
            </w:r>
            <w:r w:rsidR="006129DF">
              <w:rPr>
                <w:noProof/>
                <w:webHidden/>
              </w:rPr>
              <w:instrText xml:space="preserve"> PAGEREF _Toc134720267 \h </w:instrText>
            </w:r>
            <w:r w:rsidR="006129DF">
              <w:rPr>
                <w:noProof/>
                <w:webHidden/>
              </w:rPr>
            </w:r>
            <w:r w:rsidR="006129DF">
              <w:rPr>
                <w:noProof/>
                <w:webHidden/>
              </w:rPr>
              <w:fldChar w:fldCharType="separate"/>
            </w:r>
            <w:r w:rsidR="0018763F">
              <w:rPr>
                <w:noProof/>
                <w:webHidden/>
              </w:rPr>
              <w:t>24</w:t>
            </w:r>
            <w:r w:rsidR="006129DF">
              <w:rPr>
                <w:noProof/>
                <w:webHidden/>
              </w:rPr>
              <w:fldChar w:fldCharType="end"/>
            </w:r>
          </w:hyperlink>
        </w:p>
        <w:p w14:paraId="58A51900" w14:textId="34F7E9CF" w:rsidR="006129DF" w:rsidRDefault="00674EEA">
          <w:pPr>
            <w:pStyle w:val="TOC2"/>
            <w:tabs>
              <w:tab w:val="left" w:pos="880"/>
              <w:tab w:val="right" w:leader="dot" w:pos="9016"/>
            </w:tabs>
            <w:rPr>
              <w:rFonts w:asciiTheme="minorHAnsi" w:hAnsiTheme="minorHAnsi"/>
              <w:noProof/>
              <w:lang w:eastAsia="en-GB"/>
            </w:rPr>
          </w:pPr>
          <w:hyperlink w:anchor="_Toc134720268" w:history="1">
            <w:r w:rsidR="006129DF" w:rsidRPr="00E80198">
              <w:rPr>
                <w:rStyle w:val="Hyperlink"/>
                <w:noProof/>
              </w:rPr>
              <w:t>11.2</w:t>
            </w:r>
            <w:r w:rsidR="006129DF">
              <w:rPr>
                <w:rFonts w:asciiTheme="minorHAnsi" w:hAnsiTheme="minorHAnsi"/>
                <w:noProof/>
                <w:lang w:eastAsia="en-GB"/>
              </w:rPr>
              <w:tab/>
            </w:r>
            <w:r w:rsidR="006129DF" w:rsidRPr="00E80198">
              <w:rPr>
                <w:rStyle w:val="Hyperlink"/>
                <w:noProof/>
              </w:rPr>
              <w:t>Containment</w:t>
            </w:r>
            <w:r w:rsidR="006129DF">
              <w:rPr>
                <w:noProof/>
                <w:webHidden/>
              </w:rPr>
              <w:tab/>
            </w:r>
            <w:r w:rsidR="006129DF">
              <w:rPr>
                <w:noProof/>
                <w:webHidden/>
              </w:rPr>
              <w:fldChar w:fldCharType="begin"/>
            </w:r>
            <w:r w:rsidR="006129DF">
              <w:rPr>
                <w:noProof/>
                <w:webHidden/>
              </w:rPr>
              <w:instrText xml:space="preserve"> PAGEREF _Toc134720268 \h </w:instrText>
            </w:r>
            <w:r w:rsidR="006129DF">
              <w:rPr>
                <w:noProof/>
                <w:webHidden/>
              </w:rPr>
            </w:r>
            <w:r w:rsidR="006129DF">
              <w:rPr>
                <w:noProof/>
                <w:webHidden/>
              </w:rPr>
              <w:fldChar w:fldCharType="separate"/>
            </w:r>
            <w:r w:rsidR="0018763F">
              <w:rPr>
                <w:noProof/>
                <w:webHidden/>
              </w:rPr>
              <w:t>25</w:t>
            </w:r>
            <w:r w:rsidR="006129DF">
              <w:rPr>
                <w:noProof/>
                <w:webHidden/>
              </w:rPr>
              <w:fldChar w:fldCharType="end"/>
            </w:r>
          </w:hyperlink>
        </w:p>
        <w:p w14:paraId="50BCE7B8" w14:textId="714D819B" w:rsidR="006129DF" w:rsidRDefault="00674EEA">
          <w:pPr>
            <w:pStyle w:val="TOC3"/>
            <w:tabs>
              <w:tab w:val="left" w:pos="1320"/>
              <w:tab w:val="right" w:leader="dot" w:pos="9016"/>
            </w:tabs>
            <w:rPr>
              <w:rFonts w:asciiTheme="minorHAnsi" w:hAnsiTheme="minorHAnsi"/>
              <w:noProof/>
              <w:lang w:eastAsia="en-GB"/>
            </w:rPr>
          </w:pPr>
          <w:hyperlink w:anchor="_Toc134720269" w:history="1">
            <w:r w:rsidR="006129DF" w:rsidRPr="00E80198">
              <w:rPr>
                <w:rStyle w:val="Hyperlink"/>
                <w:noProof/>
              </w:rPr>
              <w:t>11.2.1</w:t>
            </w:r>
            <w:r w:rsidR="006129DF">
              <w:rPr>
                <w:rFonts w:asciiTheme="minorHAnsi" w:hAnsiTheme="minorHAnsi"/>
                <w:noProof/>
                <w:lang w:eastAsia="en-GB"/>
              </w:rPr>
              <w:tab/>
            </w:r>
            <w:r w:rsidR="006129DF" w:rsidRPr="00E80198">
              <w:rPr>
                <w:rStyle w:val="Hyperlink"/>
                <w:noProof/>
              </w:rPr>
              <w:t>Process Containment</w:t>
            </w:r>
            <w:r w:rsidR="006129DF">
              <w:rPr>
                <w:noProof/>
                <w:webHidden/>
              </w:rPr>
              <w:tab/>
            </w:r>
            <w:r w:rsidR="006129DF">
              <w:rPr>
                <w:noProof/>
                <w:webHidden/>
              </w:rPr>
              <w:fldChar w:fldCharType="begin"/>
            </w:r>
            <w:r w:rsidR="006129DF">
              <w:rPr>
                <w:noProof/>
                <w:webHidden/>
              </w:rPr>
              <w:instrText xml:space="preserve"> PAGEREF _Toc134720269 \h </w:instrText>
            </w:r>
            <w:r w:rsidR="006129DF">
              <w:rPr>
                <w:noProof/>
                <w:webHidden/>
              </w:rPr>
            </w:r>
            <w:r w:rsidR="006129DF">
              <w:rPr>
                <w:noProof/>
                <w:webHidden/>
              </w:rPr>
              <w:fldChar w:fldCharType="separate"/>
            </w:r>
            <w:r w:rsidR="0018763F">
              <w:rPr>
                <w:noProof/>
                <w:webHidden/>
              </w:rPr>
              <w:t>25</w:t>
            </w:r>
            <w:r w:rsidR="006129DF">
              <w:rPr>
                <w:noProof/>
                <w:webHidden/>
              </w:rPr>
              <w:fldChar w:fldCharType="end"/>
            </w:r>
          </w:hyperlink>
        </w:p>
        <w:p w14:paraId="7A126C0F" w14:textId="45E2C3FE" w:rsidR="006129DF" w:rsidRDefault="00674EEA">
          <w:pPr>
            <w:pStyle w:val="TOC3"/>
            <w:tabs>
              <w:tab w:val="left" w:pos="1320"/>
              <w:tab w:val="right" w:leader="dot" w:pos="9016"/>
            </w:tabs>
            <w:rPr>
              <w:rFonts w:asciiTheme="minorHAnsi" w:hAnsiTheme="minorHAnsi"/>
              <w:noProof/>
              <w:lang w:eastAsia="en-GB"/>
            </w:rPr>
          </w:pPr>
          <w:hyperlink w:anchor="_Toc134720270" w:history="1">
            <w:r w:rsidR="006129DF" w:rsidRPr="00E80198">
              <w:rPr>
                <w:rStyle w:val="Hyperlink"/>
                <w:noProof/>
              </w:rPr>
              <w:t>11.2.2</w:t>
            </w:r>
            <w:r w:rsidR="006129DF">
              <w:rPr>
                <w:rFonts w:asciiTheme="minorHAnsi" w:hAnsiTheme="minorHAnsi"/>
                <w:noProof/>
                <w:lang w:eastAsia="en-GB"/>
              </w:rPr>
              <w:tab/>
            </w:r>
            <w:r w:rsidR="006129DF" w:rsidRPr="00E80198">
              <w:rPr>
                <w:rStyle w:val="Hyperlink"/>
                <w:noProof/>
              </w:rPr>
              <w:t>Product Containment</w:t>
            </w:r>
            <w:r w:rsidR="006129DF">
              <w:rPr>
                <w:noProof/>
                <w:webHidden/>
              </w:rPr>
              <w:tab/>
            </w:r>
            <w:r w:rsidR="006129DF">
              <w:rPr>
                <w:noProof/>
                <w:webHidden/>
              </w:rPr>
              <w:fldChar w:fldCharType="begin"/>
            </w:r>
            <w:r w:rsidR="006129DF">
              <w:rPr>
                <w:noProof/>
                <w:webHidden/>
              </w:rPr>
              <w:instrText xml:space="preserve"> PAGEREF _Toc134720270 \h </w:instrText>
            </w:r>
            <w:r w:rsidR="006129DF">
              <w:rPr>
                <w:noProof/>
                <w:webHidden/>
              </w:rPr>
            </w:r>
            <w:r w:rsidR="006129DF">
              <w:rPr>
                <w:noProof/>
                <w:webHidden/>
              </w:rPr>
              <w:fldChar w:fldCharType="separate"/>
            </w:r>
            <w:r w:rsidR="0018763F">
              <w:rPr>
                <w:noProof/>
                <w:webHidden/>
              </w:rPr>
              <w:t>25</w:t>
            </w:r>
            <w:r w:rsidR="006129DF">
              <w:rPr>
                <w:noProof/>
                <w:webHidden/>
              </w:rPr>
              <w:fldChar w:fldCharType="end"/>
            </w:r>
          </w:hyperlink>
        </w:p>
        <w:p w14:paraId="2FC88312" w14:textId="4EDE8345" w:rsidR="006129DF" w:rsidRDefault="00674EEA">
          <w:pPr>
            <w:pStyle w:val="TOC2"/>
            <w:tabs>
              <w:tab w:val="left" w:pos="880"/>
              <w:tab w:val="right" w:leader="dot" w:pos="9016"/>
            </w:tabs>
            <w:rPr>
              <w:rFonts w:asciiTheme="minorHAnsi" w:hAnsiTheme="minorHAnsi"/>
              <w:noProof/>
              <w:lang w:eastAsia="en-GB"/>
            </w:rPr>
          </w:pPr>
          <w:hyperlink w:anchor="_Toc134720271" w:history="1">
            <w:r w:rsidR="006129DF" w:rsidRPr="00E80198">
              <w:rPr>
                <w:rStyle w:val="Hyperlink"/>
                <w:noProof/>
              </w:rPr>
              <w:t>11.3</w:t>
            </w:r>
            <w:r w:rsidR="006129DF">
              <w:rPr>
                <w:rFonts w:asciiTheme="minorHAnsi" w:hAnsiTheme="minorHAnsi"/>
                <w:noProof/>
                <w:lang w:eastAsia="en-GB"/>
              </w:rPr>
              <w:tab/>
            </w:r>
            <w:r w:rsidR="006129DF" w:rsidRPr="00E80198">
              <w:rPr>
                <w:rStyle w:val="Hyperlink"/>
                <w:noProof/>
              </w:rPr>
              <w:t>Investigation &amp; Root Cause</w:t>
            </w:r>
            <w:r w:rsidR="006129DF">
              <w:rPr>
                <w:noProof/>
                <w:webHidden/>
              </w:rPr>
              <w:tab/>
            </w:r>
            <w:r w:rsidR="006129DF">
              <w:rPr>
                <w:noProof/>
                <w:webHidden/>
              </w:rPr>
              <w:fldChar w:fldCharType="begin"/>
            </w:r>
            <w:r w:rsidR="006129DF">
              <w:rPr>
                <w:noProof/>
                <w:webHidden/>
              </w:rPr>
              <w:instrText xml:space="preserve"> PAGEREF _Toc134720271 \h </w:instrText>
            </w:r>
            <w:r w:rsidR="006129DF">
              <w:rPr>
                <w:noProof/>
                <w:webHidden/>
              </w:rPr>
            </w:r>
            <w:r w:rsidR="006129DF">
              <w:rPr>
                <w:noProof/>
                <w:webHidden/>
              </w:rPr>
              <w:fldChar w:fldCharType="separate"/>
            </w:r>
            <w:r w:rsidR="0018763F">
              <w:rPr>
                <w:noProof/>
                <w:webHidden/>
              </w:rPr>
              <w:t>26</w:t>
            </w:r>
            <w:r w:rsidR="006129DF">
              <w:rPr>
                <w:noProof/>
                <w:webHidden/>
              </w:rPr>
              <w:fldChar w:fldCharType="end"/>
            </w:r>
          </w:hyperlink>
        </w:p>
        <w:p w14:paraId="3A591AB0" w14:textId="55DFAD2A" w:rsidR="006129DF" w:rsidRDefault="00674EEA">
          <w:pPr>
            <w:pStyle w:val="TOC3"/>
            <w:tabs>
              <w:tab w:val="left" w:pos="1320"/>
              <w:tab w:val="right" w:leader="dot" w:pos="9016"/>
            </w:tabs>
            <w:rPr>
              <w:rFonts w:asciiTheme="minorHAnsi" w:hAnsiTheme="minorHAnsi"/>
              <w:noProof/>
              <w:lang w:eastAsia="en-GB"/>
            </w:rPr>
          </w:pPr>
          <w:hyperlink w:anchor="_Toc134720272" w:history="1">
            <w:r w:rsidR="006129DF" w:rsidRPr="00E80198">
              <w:rPr>
                <w:rStyle w:val="Hyperlink"/>
                <w:noProof/>
              </w:rPr>
              <w:t>11.3.1</w:t>
            </w:r>
            <w:r w:rsidR="006129DF">
              <w:rPr>
                <w:rFonts w:asciiTheme="minorHAnsi" w:hAnsiTheme="minorHAnsi"/>
                <w:noProof/>
                <w:lang w:eastAsia="en-GB"/>
              </w:rPr>
              <w:tab/>
            </w:r>
            <w:r w:rsidR="006129DF" w:rsidRPr="00E80198">
              <w:rPr>
                <w:rStyle w:val="Hyperlink"/>
                <w:noProof/>
              </w:rPr>
              <w:t>Investigation Plan</w:t>
            </w:r>
            <w:r w:rsidR="006129DF">
              <w:rPr>
                <w:noProof/>
                <w:webHidden/>
              </w:rPr>
              <w:tab/>
            </w:r>
            <w:r w:rsidR="006129DF">
              <w:rPr>
                <w:noProof/>
                <w:webHidden/>
              </w:rPr>
              <w:fldChar w:fldCharType="begin"/>
            </w:r>
            <w:r w:rsidR="006129DF">
              <w:rPr>
                <w:noProof/>
                <w:webHidden/>
              </w:rPr>
              <w:instrText xml:space="preserve"> PAGEREF _Toc134720272 \h </w:instrText>
            </w:r>
            <w:r w:rsidR="006129DF">
              <w:rPr>
                <w:noProof/>
                <w:webHidden/>
              </w:rPr>
            </w:r>
            <w:r w:rsidR="006129DF">
              <w:rPr>
                <w:noProof/>
                <w:webHidden/>
              </w:rPr>
              <w:fldChar w:fldCharType="separate"/>
            </w:r>
            <w:r w:rsidR="0018763F">
              <w:rPr>
                <w:noProof/>
                <w:webHidden/>
              </w:rPr>
              <w:t>27</w:t>
            </w:r>
            <w:r w:rsidR="006129DF">
              <w:rPr>
                <w:noProof/>
                <w:webHidden/>
              </w:rPr>
              <w:fldChar w:fldCharType="end"/>
            </w:r>
          </w:hyperlink>
        </w:p>
        <w:p w14:paraId="0761A0EA" w14:textId="6E085227" w:rsidR="006129DF" w:rsidRDefault="00674EEA">
          <w:pPr>
            <w:pStyle w:val="TOC3"/>
            <w:tabs>
              <w:tab w:val="left" w:pos="1320"/>
              <w:tab w:val="right" w:leader="dot" w:pos="9016"/>
            </w:tabs>
            <w:rPr>
              <w:rFonts w:asciiTheme="minorHAnsi" w:hAnsiTheme="minorHAnsi"/>
              <w:noProof/>
              <w:lang w:eastAsia="en-GB"/>
            </w:rPr>
          </w:pPr>
          <w:hyperlink w:anchor="_Toc134720273" w:history="1">
            <w:r w:rsidR="006129DF" w:rsidRPr="00E80198">
              <w:rPr>
                <w:rStyle w:val="Hyperlink"/>
                <w:noProof/>
              </w:rPr>
              <w:t>11.3.2</w:t>
            </w:r>
            <w:r w:rsidR="006129DF">
              <w:rPr>
                <w:rFonts w:asciiTheme="minorHAnsi" w:hAnsiTheme="minorHAnsi"/>
                <w:noProof/>
                <w:lang w:eastAsia="en-GB"/>
              </w:rPr>
              <w:tab/>
            </w:r>
            <w:r w:rsidR="006129DF" w:rsidRPr="00E80198">
              <w:rPr>
                <w:rStyle w:val="Hyperlink"/>
                <w:noProof/>
              </w:rPr>
              <w:t>Investigation results</w:t>
            </w:r>
            <w:r w:rsidR="006129DF">
              <w:rPr>
                <w:noProof/>
                <w:webHidden/>
              </w:rPr>
              <w:tab/>
            </w:r>
            <w:r w:rsidR="006129DF">
              <w:rPr>
                <w:noProof/>
                <w:webHidden/>
              </w:rPr>
              <w:fldChar w:fldCharType="begin"/>
            </w:r>
            <w:r w:rsidR="006129DF">
              <w:rPr>
                <w:noProof/>
                <w:webHidden/>
              </w:rPr>
              <w:instrText xml:space="preserve"> PAGEREF _Toc134720273 \h </w:instrText>
            </w:r>
            <w:r w:rsidR="006129DF">
              <w:rPr>
                <w:noProof/>
                <w:webHidden/>
              </w:rPr>
            </w:r>
            <w:r w:rsidR="006129DF">
              <w:rPr>
                <w:noProof/>
                <w:webHidden/>
              </w:rPr>
              <w:fldChar w:fldCharType="separate"/>
            </w:r>
            <w:r w:rsidR="0018763F">
              <w:rPr>
                <w:noProof/>
                <w:webHidden/>
              </w:rPr>
              <w:t>27</w:t>
            </w:r>
            <w:r w:rsidR="006129DF">
              <w:rPr>
                <w:noProof/>
                <w:webHidden/>
              </w:rPr>
              <w:fldChar w:fldCharType="end"/>
            </w:r>
          </w:hyperlink>
        </w:p>
        <w:p w14:paraId="4766F5B8" w14:textId="71B76F02" w:rsidR="006129DF" w:rsidRDefault="00674EEA">
          <w:pPr>
            <w:pStyle w:val="TOC3"/>
            <w:tabs>
              <w:tab w:val="left" w:pos="1320"/>
              <w:tab w:val="right" w:leader="dot" w:pos="9016"/>
            </w:tabs>
            <w:rPr>
              <w:rFonts w:asciiTheme="minorHAnsi" w:hAnsiTheme="minorHAnsi"/>
              <w:noProof/>
              <w:lang w:eastAsia="en-GB"/>
            </w:rPr>
          </w:pPr>
          <w:hyperlink w:anchor="_Toc134720274" w:history="1">
            <w:r w:rsidR="006129DF" w:rsidRPr="00E80198">
              <w:rPr>
                <w:rStyle w:val="Hyperlink"/>
                <w:noProof/>
              </w:rPr>
              <w:t>11.3.3</w:t>
            </w:r>
            <w:r w:rsidR="006129DF">
              <w:rPr>
                <w:rFonts w:asciiTheme="minorHAnsi" w:hAnsiTheme="minorHAnsi"/>
                <w:noProof/>
                <w:lang w:eastAsia="en-GB"/>
              </w:rPr>
              <w:tab/>
            </w:r>
            <w:r w:rsidR="006129DF" w:rsidRPr="00E80198">
              <w:rPr>
                <w:rStyle w:val="Hyperlink"/>
                <w:noProof/>
              </w:rPr>
              <w:t>Review validation documents for temperature impacts on part cleanliness.</w:t>
            </w:r>
            <w:r w:rsidR="006129DF">
              <w:rPr>
                <w:noProof/>
                <w:webHidden/>
              </w:rPr>
              <w:tab/>
            </w:r>
            <w:r w:rsidR="006129DF">
              <w:rPr>
                <w:noProof/>
                <w:webHidden/>
              </w:rPr>
              <w:fldChar w:fldCharType="begin"/>
            </w:r>
            <w:r w:rsidR="006129DF">
              <w:rPr>
                <w:noProof/>
                <w:webHidden/>
              </w:rPr>
              <w:instrText xml:space="preserve"> PAGEREF _Toc134720274 \h </w:instrText>
            </w:r>
            <w:r w:rsidR="006129DF">
              <w:rPr>
                <w:noProof/>
                <w:webHidden/>
              </w:rPr>
            </w:r>
            <w:r w:rsidR="006129DF">
              <w:rPr>
                <w:noProof/>
                <w:webHidden/>
              </w:rPr>
              <w:fldChar w:fldCharType="separate"/>
            </w:r>
            <w:r w:rsidR="0018763F">
              <w:rPr>
                <w:noProof/>
                <w:webHidden/>
              </w:rPr>
              <w:t>27</w:t>
            </w:r>
            <w:r w:rsidR="006129DF">
              <w:rPr>
                <w:noProof/>
                <w:webHidden/>
              </w:rPr>
              <w:fldChar w:fldCharType="end"/>
            </w:r>
          </w:hyperlink>
        </w:p>
        <w:p w14:paraId="53ED5CF9" w14:textId="6D2137D5" w:rsidR="006129DF" w:rsidRDefault="00674EEA">
          <w:pPr>
            <w:pStyle w:val="TOC3"/>
            <w:tabs>
              <w:tab w:val="left" w:pos="1320"/>
              <w:tab w:val="right" w:leader="dot" w:pos="9016"/>
            </w:tabs>
            <w:rPr>
              <w:rFonts w:asciiTheme="minorHAnsi" w:hAnsiTheme="minorHAnsi"/>
              <w:noProof/>
              <w:lang w:eastAsia="en-GB"/>
            </w:rPr>
          </w:pPr>
          <w:hyperlink w:anchor="_Toc134720275" w:history="1">
            <w:r w:rsidR="006129DF" w:rsidRPr="00E80198">
              <w:rPr>
                <w:rStyle w:val="Hyperlink"/>
                <w:noProof/>
              </w:rPr>
              <w:t>11.3.4</w:t>
            </w:r>
            <w:r w:rsidR="006129DF">
              <w:rPr>
                <w:rFonts w:asciiTheme="minorHAnsi" w:hAnsiTheme="minorHAnsi"/>
                <w:noProof/>
                <w:lang w:eastAsia="en-GB"/>
              </w:rPr>
              <w:tab/>
            </w:r>
            <w:r w:rsidR="006129DF" w:rsidRPr="00E80198">
              <w:rPr>
                <w:rStyle w:val="Hyperlink"/>
                <w:noProof/>
              </w:rPr>
              <w:t>Investigate the Final Clean line 1&amp; 2 equipment controls to understand how they operate during out-of-specification temperature events.</w:t>
            </w:r>
            <w:r w:rsidR="006129DF">
              <w:rPr>
                <w:noProof/>
                <w:webHidden/>
              </w:rPr>
              <w:tab/>
            </w:r>
            <w:r w:rsidR="006129DF">
              <w:rPr>
                <w:noProof/>
                <w:webHidden/>
              </w:rPr>
              <w:fldChar w:fldCharType="begin"/>
            </w:r>
            <w:r w:rsidR="006129DF">
              <w:rPr>
                <w:noProof/>
                <w:webHidden/>
              </w:rPr>
              <w:instrText xml:space="preserve"> PAGEREF _Toc134720275 \h </w:instrText>
            </w:r>
            <w:r w:rsidR="006129DF">
              <w:rPr>
                <w:noProof/>
                <w:webHidden/>
              </w:rPr>
            </w:r>
            <w:r w:rsidR="006129DF">
              <w:rPr>
                <w:noProof/>
                <w:webHidden/>
              </w:rPr>
              <w:fldChar w:fldCharType="separate"/>
            </w:r>
            <w:r w:rsidR="0018763F">
              <w:rPr>
                <w:noProof/>
                <w:webHidden/>
              </w:rPr>
              <w:t>27</w:t>
            </w:r>
            <w:r w:rsidR="006129DF">
              <w:rPr>
                <w:noProof/>
                <w:webHidden/>
              </w:rPr>
              <w:fldChar w:fldCharType="end"/>
            </w:r>
          </w:hyperlink>
        </w:p>
        <w:p w14:paraId="5414A116" w14:textId="602E74AB" w:rsidR="006129DF" w:rsidRDefault="00674EEA">
          <w:pPr>
            <w:pStyle w:val="TOC3"/>
            <w:tabs>
              <w:tab w:val="left" w:pos="1320"/>
              <w:tab w:val="right" w:leader="dot" w:pos="9016"/>
            </w:tabs>
            <w:rPr>
              <w:rFonts w:asciiTheme="minorHAnsi" w:hAnsiTheme="minorHAnsi"/>
              <w:noProof/>
              <w:lang w:eastAsia="en-GB"/>
            </w:rPr>
          </w:pPr>
          <w:hyperlink w:anchor="_Toc134720276" w:history="1">
            <w:r w:rsidR="006129DF" w:rsidRPr="00E80198">
              <w:rPr>
                <w:rStyle w:val="Hyperlink"/>
                <w:noProof/>
              </w:rPr>
              <w:t>11.3.5</w:t>
            </w:r>
            <w:r w:rsidR="006129DF">
              <w:rPr>
                <w:rFonts w:asciiTheme="minorHAnsi" w:hAnsiTheme="minorHAnsi"/>
                <w:noProof/>
                <w:lang w:eastAsia="en-GB"/>
              </w:rPr>
              <w:tab/>
            </w:r>
            <w:r w:rsidR="006129DF" w:rsidRPr="00E80198">
              <w:rPr>
                <w:rStyle w:val="Hyperlink"/>
                <w:noProof/>
              </w:rPr>
              <w:t>Investigate how operators conduct the daily process monitoring.</w:t>
            </w:r>
            <w:r w:rsidR="006129DF">
              <w:rPr>
                <w:noProof/>
                <w:webHidden/>
              </w:rPr>
              <w:tab/>
            </w:r>
            <w:r w:rsidR="006129DF">
              <w:rPr>
                <w:noProof/>
                <w:webHidden/>
              </w:rPr>
              <w:fldChar w:fldCharType="begin"/>
            </w:r>
            <w:r w:rsidR="006129DF">
              <w:rPr>
                <w:noProof/>
                <w:webHidden/>
              </w:rPr>
              <w:instrText xml:space="preserve"> PAGEREF _Toc134720276 \h </w:instrText>
            </w:r>
            <w:r w:rsidR="006129DF">
              <w:rPr>
                <w:noProof/>
                <w:webHidden/>
              </w:rPr>
            </w:r>
            <w:r w:rsidR="006129DF">
              <w:rPr>
                <w:noProof/>
                <w:webHidden/>
              </w:rPr>
              <w:fldChar w:fldCharType="separate"/>
            </w:r>
            <w:r w:rsidR="0018763F">
              <w:rPr>
                <w:noProof/>
                <w:webHidden/>
              </w:rPr>
              <w:t>30</w:t>
            </w:r>
            <w:r w:rsidR="006129DF">
              <w:rPr>
                <w:noProof/>
                <w:webHidden/>
              </w:rPr>
              <w:fldChar w:fldCharType="end"/>
            </w:r>
          </w:hyperlink>
        </w:p>
        <w:p w14:paraId="3674A0A9" w14:textId="0D49B4FF" w:rsidR="006129DF" w:rsidRDefault="00674EEA">
          <w:pPr>
            <w:pStyle w:val="TOC3"/>
            <w:tabs>
              <w:tab w:val="left" w:pos="1320"/>
              <w:tab w:val="right" w:leader="dot" w:pos="9016"/>
            </w:tabs>
            <w:rPr>
              <w:rFonts w:asciiTheme="minorHAnsi" w:hAnsiTheme="minorHAnsi"/>
              <w:noProof/>
              <w:lang w:eastAsia="en-GB"/>
            </w:rPr>
          </w:pPr>
          <w:hyperlink w:anchor="_Toc134720277" w:history="1">
            <w:r w:rsidR="006129DF" w:rsidRPr="00E80198">
              <w:rPr>
                <w:rStyle w:val="Hyperlink"/>
                <w:noProof/>
              </w:rPr>
              <w:t>11.3.6</w:t>
            </w:r>
            <w:r w:rsidR="006129DF">
              <w:rPr>
                <w:rFonts w:asciiTheme="minorHAnsi" w:hAnsiTheme="minorHAnsi"/>
                <w:noProof/>
                <w:lang w:eastAsia="en-GB"/>
              </w:rPr>
              <w:tab/>
            </w:r>
            <w:r w:rsidR="006129DF" w:rsidRPr="00E80198">
              <w:rPr>
                <w:rStyle w:val="Hyperlink"/>
                <w:noProof/>
              </w:rPr>
              <w:t>Summarise all non-conformances relating to the final clean lines.</w:t>
            </w:r>
            <w:r w:rsidR="006129DF">
              <w:rPr>
                <w:noProof/>
                <w:webHidden/>
              </w:rPr>
              <w:tab/>
            </w:r>
            <w:r w:rsidR="006129DF">
              <w:rPr>
                <w:noProof/>
                <w:webHidden/>
              </w:rPr>
              <w:fldChar w:fldCharType="begin"/>
            </w:r>
            <w:r w:rsidR="006129DF">
              <w:rPr>
                <w:noProof/>
                <w:webHidden/>
              </w:rPr>
              <w:instrText xml:space="preserve"> PAGEREF _Toc134720277 \h </w:instrText>
            </w:r>
            <w:r w:rsidR="006129DF">
              <w:rPr>
                <w:noProof/>
                <w:webHidden/>
              </w:rPr>
            </w:r>
            <w:r w:rsidR="006129DF">
              <w:rPr>
                <w:noProof/>
                <w:webHidden/>
              </w:rPr>
              <w:fldChar w:fldCharType="separate"/>
            </w:r>
            <w:r w:rsidR="0018763F">
              <w:rPr>
                <w:noProof/>
                <w:webHidden/>
              </w:rPr>
              <w:t>31</w:t>
            </w:r>
            <w:r w:rsidR="006129DF">
              <w:rPr>
                <w:noProof/>
                <w:webHidden/>
              </w:rPr>
              <w:fldChar w:fldCharType="end"/>
            </w:r>
          </w:hyperlink>
        </w:p>
        <w:p w14:paraId="33443ACD" w14:textId="2F5C483A" w:rsidR="006129DF" w:rsidRDefault="00674EEA">
          <w:pPr>
            <w:pStyle w:val="TOC3"/>
            <w:tabs>
              <w:tab w:val="left" w:pos="1320"/>
              <w:tab w:val="right" w:leader="dot" w:pos="9016"/>
            </w:tabs>
            <w:rPr>
              <w:rFonts w:asciiTheme="minorHAnsi" w:hAnsiTheme="minorHAnsi"/>
              <w:noProof/>
              <w:lang w:eastAsia="en-GB"/>
            </w:rPr>
          </w:pPr>
          <w:hyperlink w:anchor="_Toc134720278" w:history="1">
            <w:r w:rsidR="006129DF" w:rsidRPr="00E80198">
              <w:rPr>
                <w:rStyle w:val="Hyperlink"/>
                <w:noProof/>
              </w:rPr>
              <w:t>11.3.7</w:t>
            </w:r>
            <w:r w:rsidR="006129DF">
              <w:rPr>
                <w:rFonts w:asciiTheme="minorHAnsi" w:hAnsiTheme="minorHAnsi"/>
                <w:noProof/>
                <w:lang w:eastAsia="en-GB"/>
              </w:rPr>
              <w:tab/>
            </w:r>
            <w:r w:rsidR="006129DF" w:rsidRPr="00E80198">
              <w:rPr>
                <w:rStyle w:val="Hyperlink"/>
                <w:noProof/>
              </w:rPr>
              <w:t>Analyse Scrap/Rework data for wash line defect trends.</w:t>
            </w:r>
            <w:r w:rsidR="006129DF">
              <w:rPr>
                <w:noProof/>
                <w:webHidden/>
              </w:rPr>
              <w:tab/>
            </w:r>
            <w:r w:rsidR="006129DF">
              <w:rPr>
                <w:noProof/>
                <w:webHidden/>
              </w:rPr>
              <w:fldChar w:fldCharType="begin"/>
            </w:r>
            <w:r w:rsidR="006129DF">
              <w:rPr>
                <w:noProof/>
                <w:webHidden/>
              </w:rPr>
              <w:instrText xml:space="preserve"> PAGEREF _Toc134720278 \h </w:instrText>
            </w:r>
            <w:r w:rsidR="006129DF">
              <w:rPr>
                <w:noProof/>
                <w:webHidden/>
              </w:rPr>
            </w:r>
            <w:r w:rsidR="006129DF">
              <w:rPr>
                <w:noProof/>
                <w:webHidden/>
              </w:rPr>
              <w:fldChar w:fldCharType="separate"/>
            </w:r>
            <w:r w:rsidR="0018763F">
              <w:rPr>
                <w:noProof/>
                <w:webHidden/>
              </w:rPr>
              <w:t>31</w:t>
            </w:r>
            <w:r w:rsidR="006129DF">
              <w:rPr>
                <w:noProof/>
                <w:webHidden/>
              </w:rPr>
              <w:fldChar w:fldCharType="end"/>
            </w:r>
          </w:hyperlink>
        </w:p>
        <w:p w14:paraId="5B90A848" w14:textId="2B15FD99" w:rsidR="006129DF" w:rsidRDefault="00674EEA">
          <w:pPr>
            <w:pStyle w:val="TOC3"/>
            <w:tabs>
              <w:tab w:val="left" w:pos="1320"/>
              <w:tab w:val="right" w:leader="dot" w:pos="9016"/>
            </w:tabs>
            <w:rPr>
              <w:rFonts w:asciiTheme="minorHAnsi" w:hAnsiTheme="minorHAnsi"/>
              <w:noProof/>
              <w:lang w:eastAsia="en-GB"/>
            </w:rPr>
          </w:pPr>
          <w:hyperlink w:anchor="_Toc134720279" w:history="1">
            <w:r w:rsidR="006129DF" w:rsidRPr="00E80198">
              <w:rPr>
                <w:rStyle w:val="Hyperlink"/>
                <w:noProof/>
              </w:rPr>
              <w:t>11.3.8</w:t>
            </w:r>
            <w:r w:rsidR="006129DF">
              <w:rPr>
                <w:rFonts w:asciiTheme="minorHAnsi" w:hAnsiTheme="minorHAnsi"/>
                <w:noProof/>
                <w:lang w:eastAsia="en-GB"/>
              </w:rPr>
              <w:tab/>
            </w:r>
            <w:r w:rsidR="006129DF" w:rsidRPr="00E80198">
              <w:rPr>
                <w:rStyle w:val="Hyperlink"/>
                <w:noProof/>
              </w:rPr>
              <w:t>Review Process Failure Mode Effect and Criticality Analysis (PFMECA)</w:t>
            </w:r>
            <w:r w:rsidR="006129DF">
              <w:rPr>
                <w:noProof/>
                <w:webHidden/>
              </w:rPr>
              <w:tab/>
            </w:r>
            <w:r w:rsidR="006129DF">
              <w:rPr>
                <w:noProof/>
                <w:webHidden/>
              </w:rPr>
              <w:fldChar w:fldCharType="begin"/>
            </w:r>
            <w:r w:rsidR="006129DF">
              <w:rPr>
                <w:noProof/>
                <w:webHidden/>
              </w:rPr>
              <w:instrText xml:space="preserve"> PAGEREF _Toc134720279 \h </w:instrText>
            </w:r>
            <w:r w:rsidR="006129DF">
              <w:rPr>
                <w:noProof/>
                <w:webHidden/>
              </w:rPr>
            </w:r>
            <w:r w:rsidR="006129DF">
              <w:rPr>
                <w:noProof/>
                <w:webHidden/>
              </w:rPr>
              <w:fldChar w:fldCharType="separate"/>
            </w:r>
            <w:r w:rsidR="0018763F">
              <w:rPr>
                <w:noProof/>
                <w:webHidden/>
              </w:rPr>
              <w:t>37</w:t>
            </w:r>
            <w:r w:rsidR="006129DF">
              <w:rPr>
                <w:noProof/>
                <w:webHidden/>
              </w:rPr>
              <w:fldChar w:fldCharType="end"/>
            </w:r>
          </w:hyperlink>
        </w:p>
        <w:p w14:paraId="5794BBE1" w14:textId="15D074A9" w:rsidR="006129DF" w:rsidRDefault="00674EEA">
          <w:pPr>
            <w:pStyle w:val="TOC2"/>
            <w:tabs>
              <w:tab w:val="left" w:pos="880"/>
              <w:tab w:val="right" w:leader="dot" w:pos="9016"/>
            </w:tabs>
            <w:rPr>
              <w:rFonts w:asciiTheme="minorHAnsi" w:hAnsiTheme="minorHAnsi"/>
              <w:noProof/>
              <w:lang w:eastAsia="en-GB"/>
            </w:rPr>
          </w:pPr>
          <w:hyperlink w:anchor="_Toc134720280" w:history="1">
            <w:r w:rsidR="006129DF" w:rsidRPr="00E80198">
              <w:rPr>
                <w:rStyle w:val="Hyperlink"/>
                <w:noProof/>
              </w:rPr>
              <w:t>11.4</w:t>
            </w:r>
            <w:r w:rsidR="006129DF">
              <w:rPr>
                <w:rFonts w:asciiTheme="minorHAnsi" w:hAnsiTheme="minorHAnsi"/>
                <w:noProof/>
                <w:lang w:eastAsia="en-GB"/>
              </w:rPr>
              <w:tab/>
            </w:r>
            <w:r w:rsidR="006129DF" w:rsidRPr="00E80198">
              <w:rPr>
                <w:rStyle w:val="Hyperlink"/>
                <w:noProof/>
              </w:rPr>
              <w:t>Root cause analysis</w:t>
            </w:r>
            <w:r w:rsidR="006129DF">
              <w:rPr>
                <w:noProof/>
                <w:webHidden/>
              </w:rPr>
              <w:tab/>
            </w:r>
            <w:r w:rsidR="006129DF">
              <w:rPr>
                <w:noProof/>
                <w:webHidden/>
              </w:rPr>
              <w:fldChar w:fldCharType="begin"/>
            </w:r>
            <w:r w:rsidR="006129DF">
              <w:rPr>
                <w:noProof/>
                <w:webHidden/>
              </w:rPr>
              <w:instrText xml:space="preserve"> PAGEREF _Toc134720280 \h </w:instrText>
            </w:r>
            <w:r w:rsidR="006129DF">
              <w:rPr>
                <w:noProof/>
                <w:webHidden/>
              </w:rPr>
            </w:r>
            <w:r w:rsidR="006129DF">
              <w:rPr>
                <w:noProof/>
                <w:webHidden/>
              </w:rPr>
              <w:fldChar w:fldCharType="separate"/>
            </w:r>
            <w:r w:rsidR="0018763F">
              <w:rPr>
                <w:noProof/>
                <w:webHidden/>
              </w:rPr>
              <w:t>37</w:t>
            </w:r>
            <w:r w:rsidR="006129DF">
              <w:rPr>
                <w:noProof/>
                <w:webHidden/>
              </w:rPr>
              <w:fldChar w:fldCharType="end"/>
            </w:r>
          </w:hyperlink>
        </w:p>
        <w:p w14:paraId="7FF88BE3" w14:textId="2EBBA3FD" w:rsidR="006129DF" w:rsidRDefault="00674EEA">
          <w:pPr>
            <w:pStyle w:val="TOC3"/>
            <w:tabs>
              <w:tab w:val="left" w:pos="1320"/>
              <w:tab w:val="right" w:leader="dot" w:pos="9016"/>
            </w:tabs>
            <w:rPr>
              <w:rFonts w:asciiTheme="minorHAnsi" w:hAnsiTheme="minorHAnsi"/>
              <w:noProof/>
              <w:lang w:eastAsia="en-GB"/>
            </w:rPr>
          </w:pPr>
          <w:hyperlink w:anchor="_Toc134720281" w:history="1">
            <w:r w:rsidR="006129DF" w:rsidRPr="00E80198">
              <w:rPr>
                <w:rStyle w:val="Hyperlink"/>
                <w:noProof/>
              </w:rPr>
              <w:t>11.4.1</w:t>
            </w:r>
            <w:r w:rsidR="006129DF">
              <w:rPr>
                <w:rFonts w:asciiTheme="minorHAnsi" w:hAnsiTheme="minorHAnsi"/>
                <w:noProof/>
                <w:lang w:eastAsia="en-GB"/>
              </w:rPr>
              <w:tab/>
            </w:r>
            <w:r w:rsidR="006129DF" w:rsidRPr="00E80198">
              <w:rPr>
                <w:rStyle w:val="Hyperlink"/>
                <w:noProof/>
              </w:rPr>
              <w:t>Cause and Effect Diagram</w:t>
            </w:r>
            <w:r w:rsidR="006129DF">
              <w:rPr>
                <w:noProof/>
                <w:webHidden/>
              </w:rPr>
              <w:tab/>
            </w:r>
            <w:r w:rsidR="006129DF">
              <w:rPr>
                <w:noProof/>
                <w:webHidden/>
              </w:rPr>
              <w:fldChar w:fldCharType="begin"/>
            </w:r>
            <w:r w:rsidR="006129DF">
              <w:rPr>
                <w:noProof/>
                <w:webHidden/>
              </w:rPr>
              <w:instrText xml:space="preserve"> PAGEREF _Toc134720281 \h </w:instrText>
            </w:r>
            <w:r w:rsidR="006129DF">
              <w:rPr>
                <w:noProof/>
                <w:webHidden/>
              </w:rPr>
            </w:r>
            <w:r w:rsidR="006129DF">
              <w:rPr>
                <w:noProof/>
                <w:webHidden/>
              </w:rPr>
              <w:fldChar w:fldCharType="separate"/>
            </w:r>
            <w:r w:rsidR="0018763F">
              <w:rPr>
                <w:noProof/>
                <w:webHidden/>
              </w:rPr>
              <w:t>38</w:t>
            </w:r>
            <w:r w:rsidR="006129DF">
              <w:rPr>
                <w:noProof/>
                <w:webHidden/>
              </w:rPr>
              <w:fldChar w:fldCharType="end"/>
            </w:r>
          </w:hyperlink>
        </w:p>
        <w:p w14:paraId="7D1B8BE8" w14:textId="57BB5183" w:rsidR="006129DF" w:rsidRDefault="00674EEA">
          <w:pPr>
            <w:pStyle w:val="TOC3"/>
            <w:tabs>
              <w:tab w:val="left" w:pos="1320"/>
              <w:tab w:val="right" w:leader="dot" w:pos="9016"/>
            </w:tabs>
            <w:rPr>
              <w:rFonts w:asciiTheme="minorHAnsi" w:hAnsiTheme="minorHAnsi"/>
              <w:noProof/>
              <w:lang w:eastAsia="en-GB"/>
            </w:rPr>
          </w:pPr>
          <w:hyperlink w:anchor="_Toc134720282" w:history="1">
            <w:r w:rsidR="006129DF" w:rsidRPr="00E80198">
              <w:rPr>
                <w:rStyle w:val="Hyperlink"/>
                <w:noProof/>
              </w:rPr>
              <w:t>11.4.2</w:t>
            </w:r>
            <w:r w:rsidR="006129DF">
              <w:rPr>
                <w:rFonts w:asciiTheme="minorHAnsi" w:hAnsiTheme="minorHAnsi"/>
                <w:noProof/>
                <w:lang w:eastAsia="en-GB"/>
              </w:rPr>
              <w:tab/>
            </w:r>
            <w:r w:rsidR="006129DF" w:rsidRPr="00E80198">
              <w:rPr>
                <w:rStyle w:val="Hyperlink"/>
                <w:noProof/>
              </w:rPr>
              <w:t>5 Why’s</w:t>
            </w:r>
            <w:r w:rsidR="006129DF">
              <w:rPr>
                <w:noProof/>
                <w:webHidden/>
              </w:rPr>
              <w:tab/>
            </w:r>
            <w:r w:rsidR="006129DF">
              <w:rPr>
                <w:noProof/>
                <w:webHidden/>
              </w:rPr>
              <w:fldChar w:fldCharType="begin"/>
            </w:r>
            <w:r w:rsidR="006129DF">
              <w:rPr>
                <w:noProof/>
                <w:webHidden/>
              </w:rPr>
              <w:instrText xml:space="preserve"> PAGEREF _Toc134720282 \h </w:instrText>
            </w:r>
            <w:r w:rsidR="006129DF">
              <w:rPr>
                <w:noProof/>
                <w:webHidden/>
              </w:rPr>
            </w:r>
            <w:r w:rsidR="006129DF">
              <w:rPr>
                <w:noProof/>
                <w:webHidden/>
              </w:rPr>
              <w:fldChar w:fldCharType="separate"/>
            </w:r>
            <w:r w:rsidR="0018763F">
              <w:rPr>
                <w:noProof/>
                <w:webHidden/>
              </w:rPr>
              <w:t>40</w:t>
            </w:r>
            <w:r w:rsidR="006129DF">
              <w:rPr>
                <w:noProof/>
                <w:webHidden/>
              </w:rPr>
              <w:fldChar w:fldCharType="end"/>
            </w:r>
          </w:hyperlink>
        </w:p>
        <w:p w14:paraId="24D33AA5" w14:textId="65B5027E" w:rsidR="006129DF" w:rsidRDefault="00674EEA">
          <w:pPr>
            <w:pStyle w:val="TOC1"/>
            <w:tabs>
              <w:tab w:val="left" w:pos="660"/>
              <w:tab w:val="right" w:leader="dot" w:pos="9016"/>
            </w:tabs>
            <w:rPr>
              <w:rFonts w:asciiTheme="minorHAnsi" w:hAnsiTheme="minorHAnsi"/>
              <w:noProof/>
              <w:lang w:eastAsia="en-GB"/>
            </w:rPr>
          </w:pPr>
          <w:hyperlink w:anchor="_Toc134720283" w:history="1">
            <w:r w:rsidR="006129DF" w:rsidRPr="00E80198">
              <w:rPr>
                <w:rStyle w:val="Hyperlink"/>
                <w:noProof/>
              </w:rPr>
              <w:t>12</w:t>
            </w:r>
            <w:r w:rsidR="006129DF">
              <w:rPr>
                <w:rFonts w:asciiTheme="minorHAnsi" w:hAnsiTheme="minorHAnsi"/>
                <w:noProof/>
                <w:lang w:eastAsia="en-GB"/>
              </w:rPr>
              <w:tab/>
            </w:r>
            <w:r w:rsidR="006129DF" w:rsidRPr="00E80198">
              <w:rPr>
                <w:rStyle w:val="Hyperlink"/>
                <w:noProof/>
              </w:rPr>
              <w:t>Zimmer Biomet Case Study</w:t>
            </w:r>
            <w:r w:rsidR="006129DF">
              <w:rPr>
                <w:noProof/>
                <w:webHidden/>
              </w:rPr>
              <w:tab/>
            </w:r>
            <w:r w:rsidR="006129DF">
              <w:rPr>
                <w:noProof/>
                <w:webHidden/>
              </w:rPr>
              <w:fldChar w:fldCharType="begin"/>
            </w:r>
            <w:r w:rsidR="006129DF">
              <w:rPr>
                <w:noProof/>
                <w:webHidden/>
              </w:rPr>
              <w:instrText xml:space="preserve"> PAGEREF _Toc134720283 \h </w:instrText>
            </w:r>
            <w:r w:rsidR="006129DF">
              <w:rPr>
                <w:noProof/>
                <w:webHidden/>
              </w:rPr>
            </w:r>
            <w:r w:rsidR="006129DF">
              <w:rPr>
                <w:noProof/>
                <w:webHidden/>
              </w:rPr>
              <w:fldChar w:fldCharType="separate"/>
            </w:r>
            <w:r w:rsidR="0018763F">
              <w:rPr>
                <w:noProof/>
                <w:webHidden/>
              </w:rPr>
              <w:t>42</w:t>
            </w:r>
            <w:r w:rsidR="006129DF">
              <w:rPr>
                <w:noProof/>
                <w:webHidden/>
              </w:rPr>
              <w:fldChar w:fldCharType="end"/>
            </w:r>
          </w:hyperlink>
        </w:p>
        <w:p w14:paraId="567D8D0E" w14:textId="278A13C3" w:rsidR="006129DF" w:rsidRDefault="00674EEA">
          <w:pPr>
            <w:pStyle w:val="TOC2"/>
            <w:tabs>
              <w:tab w:val="left" w:pos="880"/>
              <w:tab w:val="right" w:leader="dot" w:pos="9016"/>
            </w:tabs>
            <w:rPr>
              <w:rFonts w:asciiTheme="minorHAnsi" w:hAnsiTheme="minorHAnsi"/>
              <w:noProof/>
              <w:lang w:eastAsia="en-GB"/>
            </w:rPr>
          </w:pPr>
          <w:hyperlink w:anchor="_Toc134720284" w:history="1">
            <w:r w:rsidR="006129DF" w:rsidRPr="00E80198">
              <w:rPr>
                <w:rStyle w:val="Hyperlink"/>
                <w:noProof/>
              </w:rPr>
              <w:t>12.1</w:t>
            </w:r>
            <w:r w:rsidR="006129DF">
              <w:rPr>
                <w:rFonts w:asciiTheme="minorHAnsi" w:hAnsiTheme="minorHAnsi"/>
                <w:noProof/>
                <w:lang w:eastAsia="en-GB"/>
              </w:rPr>
              <w:tab/>
            </w:r>
            <w:r w:rsidR="006129DF" w:rsidRPr="00E80198">
              <w:rPr>
                <w:rStyle w:val="Hyperlink"/>
                <w:noProof/>
              </w:rPr>
              <w:t>Zimmer Biomet Bridgend - Cost of Poor Quality 2022.</w:t>
            </w:r>
            <w:r w:rsidR="006129DF">
              <w:rPr>
                <w:noProof/>
                <w:webHidden/>
              </w:rPr>
              <w:tab/>
            </w:r>
            <w:r w:rsidR="006129DF">
              <w:rPr>
                <w:noProof/>
                <w:webHidden/>
              </w:rPr>
              <w:fldChar w:fldCharType="begin"/>
            </w:r>
            <w:r w:rsidR="006129DF">
              <w:rPr>
                <w:noProof/>
                <w:webHidden/>
              </w:rPr>
              <w:instrText xml:space="preserve"> PAGEREF _Toc134720284 \h </w:instrText>
            </w:r>
            <w:r w:rsidR="006129DF">
              <w:rPr>
                <w:noProof/>
                <w:webHidden/>
              </w:rPr>
            </w:r>
            <w:r w:rsidR="006129DF">
              <w:rPr>
                <w:noProof/>
                <w:webHidden/>
              </w:rPr>
              <w:fldChar w:fldCharType="separate"/>
            </w:r>
            <w:r w:rsidR="0018763F">
              <w:rPr>
                <w:noProof/>
                <w:webHidden/>
              </w:rPr>
              <w:t>42</w:t>
            </w:r>
            <w:r w:rsidR="006129DF">
              <w:rPr>
                <w:noProof/>
                <w:webHidden/>
              </w:rPr>
              <w:fldChar w:fldCharType="end"/>
            </w:r>
          </w:hyperlink>
        </w:p>
        <w:p w14:paraId="29992602" w14:textId="5B1098FE" w:rsidR="006129DF" w:rsidRDefault="00674EEA">
          <w:pPr>
            <w:pStyle w:val="TOC2"/>
            <w:tabs>
              <w:tab w:val="left" w:pos="880"/>
              <w:tab w:val="right" w:leader="dot" w:pos="9016"/>
            </w:tabs>
            <w:rPr>
              <w:rFonts w:asciiTheme="minorHAnsi" w:hAnsiTheme="minorHAnsi"/>
              <w:noProof/>
              <w:lang w:eastAsia="en-GB"/>
            </w:rPr>
          </w:pPr>
          <w:hyperlink w:anchor="_Toc134720285" w:history="1">
            <w:r w:rsidR="006129DF" w:rsidRPr="00E80198">
              <w:rPr>
                <w:rStyle w:val="Hyperlink"/>
                <w:noProof/>
              </w:rPr>
              <w:t>12.2</w:t>
            </w:r>
            <w:r w:rsidR="006129DF">
              <w:rPr>
                <w:rFonts w:asciiTheme="minorHAnsi" w:hAnsiTheme="minorHAnsi"/>
                <w:noProof/>
                <w:lang w:eastAsia="en-GB"/>
              </w:rPr>
              <w:tab/>
            </w:r>
            <w:r w:rsidR="006129DF" w:rsidRPr="00E80198">
              <w:rPr>
                <w:rStyle w:val="Hyperlink"/>
                <w:noProof/>
              </w:rPr>
              <w:t>Employee Survey</w:t>
            </w:r>
            <w:r w:rsidR="006129DF">
              <w:rPr>
                <w:noProof/>
                <w:webHidden/>
              </w:rPr>
              <w:tab/>
            </w:r>
            <w:r w:rsidR="006129DF">
              <w:rPr>
                <w:noProof/>
                <w:webHidden/>
              </w:rPr>
              <w:fldChar w:fldCharType="begin"/>
            </w:r>
            <w:r w:rsidR="006129DF">
              <w:rPr>
                <w:noProof/>
                <w:webHidden/>
              </w:rPr>
              <w:instrText xml:space="preserve"> PAGEREF _Toc134720285 \h </w:instrText>
            </w:r>
            <w:r w:rsidR="006129DF">
              <w:rPr>
                <w:noProof/>
                <w:webHidden/>
              </w:rPr>
            </w:r>
            <w:r w:rsidR="006129DF">
              <w:rPr>
                <w:noProof/>
                <w:webHidden/>
              </w:rPr>
              <w:fldChar w:fldCharType="separate"/>
            </w:r>
            <w:r w:rsidR="0018763F">
              <w:rPr>
                <w:noProof/>
                <w:webHidden/>
              </w:rPr>
              <w:t>42</w:t>
            </w:r>
            <w:r w:rsidR="006129DF">
              <w:rPr>
                <w:noProof/>
                <w:webHidden/>
              </w:rPr>
              <w:fldChar w:fldCharType="end"/>
            </w:r>
          </w:hyperlink>
        </w:p>
        <w:p w14:paraId="7353DEFC" w14:textId="35ECE8CA" w:rsidR="006129DF" w:rsidRDefault="00674EEA">
          <w:pPr>
            <w:pStyle w:val="TOC2"/>
            <w:tabs>
              <w:tab w:val="left" w:pos="880"/>
              <w:tab w:val="right" w:leader="dot" w:pos="9016"/>
            </w:tabs>
            <w:rPr>
              <w:rFonts w:asciiTheme="minorHAnsi" w:hAnsiTheme="minorHAnsi"/>
              <w:noProof/>
              <w:lang w:eastAsia="en-GB"/>
            </w:rPr>
          </w:pPr>
          <w:hyperlink w:anchor="_Toc134720286" w:history="1">
            <w:r w:rsidR="006129DF" w:rsidRPr="00E80198">
              <w:rPr>
                <w:rStyle w:val="Hyperlink"/>
                <w:noProof/>
              </w:rPr>
              <w:t>12.3</w:t>
            </w:r>
            <w:r w:rsidR="006129DF">
              <w:rPr>
                <w:rFonts w:asciiTheme="minorHAnsi" w:hAnsiTheme="minorHAnsi"/>
                <w:noProof/>
                <w:lang w:eastAsia="en-GB"/>
              </w:rPr>
              <w:tab/>
            </w:r>
            <w:r w:rsidR="006129DF" w:rsidRPr="00E80198">
              <w:rPr>
                <w:rStyle w:val="Hyperlink"/>
                <w:noProof/>
              </w:rPr>
              <w:t>Survey Conclusion.</w:t>
            </w:r>
            <w:r w:rsidR="006129DF">
              <w:rPr>
                <w:noProof/>
                <w:webHidden/>
              </w:rPr>
              <w:tab/>
            </w:r>
            <w:r w:rsidR="006129DF">
              <w:rPr>
                <w:noProof/>
                <w:webHidden/>
              </w:rPr>
              <w:fldChar w:fldCharType="begin"/>
            </w:r>
            <w:r w:rsidR="006129DF">
              <w:rPr>
                <w:noProof/>
                <w:webHidden/>
              </w:rPr>
              <w:instrText xml:space="preserve"> PAGEREF _Toc134720286 \h </w:instrText>
            </w:r>
            <w:r w:rsidR="006129DF">
              <w:rPr>
                <w:noProof/>
                <w:webHidden/>
              </w:rPr>
            </w:r>
            <w:r w:rsidR="006129DF">
              <w:rPr>
                <w:noProof/>
                <w:webHidden/>
              </w:rPr>
              <w:fldChar w:fldCharType="separate"/>
            </w:r>
            <w:r w:rsidR="0018763F">
              <w:rPr>
                <w:noProof/>
                <w:webHidden/>
              </w:rPr>
              <w:t>46</w:t>
            </w:r>
            <w:r w:rsidR="006129DF">
              <w:rPr>
                <w:noProof/>
                <w:webHidden/>
              </w:rPr>
              <w:fldChar w:fldCharType="end"/>
            </w:r>
          </w:hyperlink>
        </w:p>
        <w:p w14:paraId="739E5597" w14:textId="37DFF927" w:rsidR="006129DF" w:rsidRDefault="00674EEA">
          <w:pPr>
            <w:pStyle w:val="TOC2"/>
            <w:tabs>
              <w:tab w:val="left" w:pos="880"/>
              <w:tab w:val="right" w:leader="dot" w:pos="9016"/>
            </w:tabs>
            <w:rPr>
              <w:rFonts w:asciiTheme="minorHAnsi" w:hAnsiTheme="minorHAnsi"/>
              <w:noProof/>
              <w:lang w:eastAsia="en-GB"/>
            </w:rPr>
          </w:pPr>
          <w:hyperlink w:anchor="_Toc134720287" w:history="1">
            <w:r w:rsidR="006129DF" w:rsidRPr="00E80198">
              <w:rPr>
                <w:rStyle w:val="Hyperlink"/>
                <w:noProof/>
              </w:rPr>
              <w:t>12.4</w:t>
            </w:r>
            <w:r w:rsidR="006129DF">
              <w:rPr>
                <w:rFonts w:asciiTheme="minorHAnsi" w:hAnsiTheme="minorHAnsi"/>
                <w:noProof/>
                <w:lang w:eastAsia="en-GB"/>
              </w:rPr>
              <w:tab/>
            </w:r>
            <w:r w:rsidR="006129DF" w:rsidRPr="00E80198">
              <w:rPr>
                <w:rStyle w:val="Hyperlink"/>
                <w:noProof/>
              </w:rPr>
              <w:t>Implementation plan</w:t>
            </w:r>
            <w:r w:rsidR="006129DF">
              <w:rPr>
                <w:noProof/>
                <w:webHidden/>
              </w:rPr>
              <w:tab/>
            </w:r>
            <w:r w:rsidR="006129DF">
              <w:rPr>
                <w:noProof/>
                <w:webHidden/>
              </w:rPr>
              <w:fldChar w:fldCharType="begin"/>
            </w:r>
            <w:r w:rsidR="006129DF">
              <w:rPr>
                <w:noProof/>
                <w:webHidden/>
              </w:rPr>
              <w:instrText xml:space="preserve"> PAGEREF _Toc134720287 \h </w:instrText>
            </w:r>
            <w:r w:rsidR="006129DF">
              <w:rPr>
                <w:noProof/>
                <w:webHidden/>
              </w:rPr>
            </w:r>
            <w:r w:rsidR="006129DF">
              <w:rPr>
                <w:noProof/>
                <w:webHidden/>
              </w:rPr>
              <w:fldChar w:fldCharType="separate"/>
            </w:r>
            <w:r w:rsidR="0018763F">
              <w:rPr>
                <w:noProof/>
                <w:webHidden/>
              </w:rPr>
              <w:t>47</w:t>
            </w:r>
            <w:r w:rsidR="006129DF">
              <w:rPr>
                <w:noProof/>
                <w:webHidden/>
              </w:rPr>
              <w:fldChar w:fldCharType="end"/>
            </w:r>
          </w:hyperlink>
        </w:p>
        <w:p w14:paraId="1C467F5D" w14:textId="38F03E05" w:rsidR="006129DF" w:rsidRDefault="00674EEA">
          <w:pPr>
            <w:pStyle w:val="TOC1"/>
            <w:tabs>
              <w:tab w:val="left" w:pos="660"/>
              <w:tab w:val="right" w:leader="dot" w:pos="9016"/>
            </w:tabs>
            <w:rPr>
              <w:rFonts w:asciiTheme="minorHAnsi" w:hAnsiTheme="minorHAnsi"/>
              <w:noProof/>
              <w:lang w:eastAsia="en-GB"/>
            </w:rPr>
          </w:pPr>
          <w:hyperlink w:anchor="_Toc134720288" w:history="1">
            <w:r w:rsidR="006129DF" w:rsidRPr="00E80198">
              <w:rPr>
                <w:rStyle w:val="Hyperlink"/>
                <w:noProof/>
              </w:rPr>
              <w:t>13</w:t>
            </w:r>
            <w:r w:rsidR="006129DF">
              <w:rPr>
                <w:rFonts w:asciiTheme="minorHAnsi" w:hAnsiTheme="minorHAnsi"/>
                <w:noProof/>
                <w:lang w:eastAsia="en-GB"/>
              </w:rPr>
              <w:tab/>
            </w:r>
            <w:r w:rsidR="006129DF" w:rsidRPr="00E80198">
              <w:rPr>
                <w:rStyle w:val="Hyperlink"/>
                <w:noProof/>
              </w:rPr>
              <w:t>Action Implementation</w:t>
            </w:r>
            <w:r w:rsidR="006129DF">
              <w:rPr>
                <w:noProof/>
                <w:webHidden/>
              </w:rPr>
              <w:tab/>
            </w:r>
            <w:r w:rsidR="006129DF">
              <w:rPr>
                <w:noProof/>
                <w:webHidden/>
              </w:rPr>
              <w:fldChar w:fldCharType="begin"/>
            </w:r>
            <w:r w:rsidR="006129DF">
              <w:rPr>
                <w:noProof/>
                <w:webHidden/>
              </w:rPr>
              <w:instrText xml:space="preserve"> PAGEREF _Toc134720288 \h </w:instrText>
            </w:r>
            <w:r w:rsidR="006129DF">
              <w:rPr>
                <w:noProof/>
                <w:webHidden/>
              </w:rPr>
            </w:r>
            <w:r w:rsidR="006129DF">
              <w:rPr>
                <w:noProof/>
                <w:webHidden/>
              </w:rPr>
              <w:fldChar w:fldCharType="separate"/>
            </w:r>
            <w:r w:rsidR="0018763F">
              <w:rPr>
                <w:noProof/>
                <w:webHidden/>
              </w:rPr>
              <w:t>48</w:t>
            </w:r>
            <w:r w:rsidR="006129DF">
              <w:rPr>
                <w:noProof/>
                <w:webHidden/>
              </w:rPr>
              <w:fldChar w:fldCharType="end"/>
            </w:r>
          </w:hyperlink>
        </w:p>
        <w:p w14:paraId="5790CFDA" w14:textId="4587207C" w:rsidR="006129DF" w:rsidRDefault="00674EEA">
          <w:pPr>
            <w:pStyle w:val="TOC2"/>
            <w:tabs>
              <w:tab w:val="left" w:pos="880"/>
              <w:tab w:val="right" w:leader="dot" w:pos="9016"/>
            </w:tabs>
            <w:rPr>
              <w:rFonts w:asciiTheme="minorHAnsi" w:hAnsiTheme="minorHAnsi"/>
              <w:noProof/>
              <w:lang w:eastAsia="en-GB"/>
            </w:rPr>
          </w:pPr>
          <w:hyperlink w:anchor="_Toc134720289" w:history="1">
            <w:r w:rsidR="006129DF" w:rsidRPr="00E80198">
              <w:rPr>
                <w:rStyle w:val="Hyperlink"/>
                <w:noProof/>
              </w:rPr>
              <w:t>13.1</w:t>
            </w:r>
            <w:r w:rsidR="006129DF">
              <w:rPr>
                <w:rFonts w:asciiTheme="minorHAnsi" w:hAnsiTheme="minorHAnsi"/>
                <w:noProof/>
                <w:lang w:eastAsia="en-GB"/>
              </w:rPr>
              <w:tab/>
            </w:r>
            <w:r w:rsidR="006129DF" w:rsidRPr="00E80198">
              <w:rPr>
                <w:rStyle w:val="Hyperlink"/>
                <w:noProof/>
              </w:rPr>
              <w:t>Interim Control</w:t>
            </w:r>
            <w:r w:rsidR="006129DF">
              <w:rPr>
                <w:noProof/>
                <w:webHidden/>
              </w:rPr>
              <w:tab/>
            </w:r>
            <w:r w:rsidR="006129DF">
              <w:rPr>
                <w:noProof/>
                <w:webHidden/>
              </w:rPr>
              <w:fldChar w:fldCharType="begin"/>
            </w:r>
            <w:r w:rsidR="006129DF">
              <w:rPr>
                <w:noProof/>
                <w:webHidden/>
              </w:rPr>
              <w:instrText xml:space="preserve"> PAGEREF _Toc134720289 \h </w:instrText>
            </w:r>
            <w:r w:rsidR="006129DF">
              <w:rPr>
                <w:noProof/>
                <w:webHidden/>
              </w:rPr>
            </w:r>
            <w:r w:rsidR="006129DF">
              <w:rPr>
                <w:noProof/>
                <w:webHidden/>
              </w:rPr>
              <w:fldChar w:fldCharType="separate"/>
            </w:r>
            <w:r w:rsidR="0018763F">
              <w:rPr>
                <w:noProof/>
                <w:webHidden/>
              </w:rPr>
              <w:t>48</w:t>
            </w:r>
            <w:r w:rsidR="006129DF">
              <w:rPr>
                <w:noProof/>
                <w:webHidden/>
              </w:rPr>
              <w:fldChar w:fldCharType="end"/>
            </w:r>
          </w:hyperlink>
        </w:p>
        <w:p w14:paraId="6982B975" w14:textId="5716899F" w:rsidR="006129DF" w:rsidRDefault="00674EEA">
          <w:pPr>
            <w:pStyle w:val="TOC2"/>
            <w:tabs>
              <w:tab w:val="left" w:pos="880"/>
              <w:tab w:val="right" w:leader="dot" w:pos="9016"/>
            </w:tabs>
            <w:rPr>
              <w:rFonts w:asciiTheme="minorHAnsi" w:hAnsiTheme="minorHAnsi"/>
              <w:noProof/>
              <w:lang w:eastAsia="en-GB"/>
            </w:rPr>
          </w:pPr>
          <w:hyperlink w:anchor="_Toc134720290" w:history="1">
            <w:r w:rsidR="006129DF" w:rsidRPr="00E80198">
              <w:rPr>
                <w:rStyle w:val="Hyperlink"/>
                <w:noProof/>
              </w:rPr>
              <w:t>13.2</w:t>
            </w:r>
            <w:r w:rsidR="006129DF">
              <w:rPr>
                <w:rFonts w:asciiTheme="minorHAnsi" w:hAnsiTheme="minorHAnsi"/>
                <w:noProof/>
                <w:lang w:eastAsia="en-GB"/>
              </w:rPr>
              <w:tab/>
            </w:r>
            <w:r w:rsidR="006129DF" w:rsidRPr="00E80198">
              <w:rPr>
                <w:rStyle w:val="Hyperlink"/>
                <w:noProof/>
              </w:rPr>
              <w:t>Simplification of Documentation</w:t>
            </w:r>
            <w:r w:rsidR="006129DF">
              <w:rPr>
                <w:noProof/>
                <w:webHidden/>
              </w:rPr>
              <w:tab/>
            </w:r>
            <w:r w:rsidR="006129DF">
              <w:rPr>
                <w:noProof/>
                <w:webHidden/>
              </w:rPr>
              <w:fldChar w:fldCharType="begin"/>
            </w:r>
            <w:r w:rsidR="006129DF">
              <w:rPr>
                <w:noProof/>
                <w:webHidden/>
              </w:rPr>
              <w:instrText xml:space="preserve"> PAGEREF _Toc134720290 \h </w:instrText>
            </w:r>
            <w:r w:rsidR="006129DF">
              <w:rPr>
                <w:noProof/>
                <w:webHidden/>
              </w:rPr>
            </w:r>
            <w:r w:rsidR="006129DF">
              <w:rPr>
                <w:noProof/>
                <w:webHidden/>
              </w:rPr>
              <w:fldChar w:fldCharType="separate"/>
            </w:r>
            <w:r w:rsidR="0018763F">
              <w:rPr>
                <w:noProof/>
                <w:webHidden/>
              </w:rPr>
              <w:t>50</w:t>
            </w:r>
            <w:r w:rsidR="006129DF">
              <w:rPr>
                <w:noProof/>
                <w:webHidden/>
              </w:rPr>
              <w:fldChar w:fldCharType="end"/>
            </w:r>
          </w:hyperlink>
        </w:p>
        <w:p w14:paraId="5711A07C" w14:textId="26C42F8C" w:rsidR="006129DF" w:rsidRDefault="00674EEA">
          <w:pPr>
            <w:pStyle w:val="TOC2"/>
            <w:tabs>
              <w:tab w:val="left" w:pos="880"/>
              <w:tab w:val="right" w:leader="dot" w:pos="9016"/>
            </w:tabs>
            <w:rPr>
              <w:rFonts w:asciiTheme="minorHAnsi" w:hAnsiTheme="minorHAnsi"/>
              <w:noProof/>
              <w:lang w:eastAsia="en-GB"/>
            </w:rPr>
          </w:pPr>
          <w:hyperlink w:anchor="_Toc134720291" w:history="1">
            <w:r w:rsidR="006129DF" w:rsidRPr="00E80198">
              <w:rPr>
                <w:rStyle w:val="Hyperlink"/>
                <w:noProof/>
              </w:rPr>
              <w:t>13.3</w:t>
            </w:r>
            <w:r w:rsidR="006129DF">
              <w:rPr>
                <w:rFonts w:asciiTheme="minorHAnsi" w:hAnsiTheme="minorHAnsi"/>
                <w:noProof/>
                <w:lang w:eastAsia="en-GB"/>
              </w:rPr>
              <w:tab/>
            </w:r>
            <w:r w:rsidR="006129DF" w:rsidRPr="00E80198">
              <w:rPr>
                <w:rStyle w:val="Hyperlink"/>
                <w:noProof/>
              </w:rPr>
              <w:t>Process Failure Mode Effect Criticality Analysis (PFMECA)</w:t>
            </w:r>
            <w:r w:rsidR="006129DF">
              <w:rPr>
                <w:noProof/>
                <w:webHidden/>
              </w:rPr>
              <w:tab/>
            </w:r>
            <w:r w:rsidR="006129DF">
              <w:rPr>
                <w:noProof/>
                <w:webHidden/>
              </w:rPr>
              <w:fldChar w:fldCharType="begin"/>
            </w:r>
            <w:r w:rsidR="006129DF">
              <w:rPr>
                <w:noProof/>
                <w:webHidden/>
              </w:rPr>
              <w:instrText xml:space="preserve"> PAGEREF _Toc134720291 \h </w:instrText>
            </w:r>
            <w:r w:rsidR="006129DF">
              <w:rPr>
                <w:noProof/>
                <w:webHidden/>
              </w:rPr>
            </w:r>
            <w:r w:rsidR="006129DF">
              <w:rPr>
                <w:noProof/>
                <w:webHidden/>
              </w:rPr>
              <w:fldChar w:fldCharType="separate"/>
            </w:r>
            <w:r w:rsidR="0018763F">
              <w:rPr>
                <w:noProof/>
                <w:webHidden/>
              </w:rPr>
              <w:t>51</w:t>
            </w:r>
            <w:r w:rsidR="006129DF">
              <w:rPr>
                <w:noProof/>
                <w:webHidden/>
              </w:rPr>
              <w:fldChar w:fldCharType="end"/>
            </w:r>
          </w:hyperlink>
        </w:p>
        <w:p w14:paraId="5A468CDD" w14:textId="4FE57AE5" w:rsidR="006129DF" w:rsidRDefault="00674EEA">
          <w:pPr>
            <w:pStyle w:val="TOC2"/>
            <w:tabs>
              <w:tab w:val="left" w:pos="880"/>
              <w:tab w:val="right" w:leader="dot" w:pos="9016"/>
            </w:tabs>
            <w:rPr>
              <w:rFonts w:asciiTheme="minorHAnsi" w:hAnsiTheme="minorHAnsi"/>
              <w:noProof/>
              <w:lang w:eastAsia="en-GB"/>
            </w:rPr>
          </w:pPr>
          <w:hyperlink w:anchor="_Toc134720292" w:history="1">
            <w:r w:rsidR="006129DF" w:rsidRPr="00E80198">
              <w:rPr>
                <w:rStyle w:val="Hyperlink"/>
                <w:noProof/>
              </w:rPr>
              <w:t>13.4</w:t>
            </w:r>
            <w:r w:rsidR="006129DF">
              <w:rPr>
                <w:rFonts w:asciiTheme="minorHAnsi" w:hAnsiTheme="minorHAnsi"/>
                <w:noProof/>
                <w:lang w:eastAsia="en-GB"/>
              </w:rPr>
              <w:tab/>
            </w:r>
            <w:r w:rsidR="006129DF" w:rsidRPr="00E80198">
              <w:rPr>
                <w:rStyle w:val="Hyperlink"/>
                <w:noProof/>
              </w:rPr>
              <w:t>Process Monitoring Form Design</w:t>
            </w:r>
            <w:r w:rsidR="006129DF">
              <w:rPr>
                <w:noProof/>
                <w:webHidden/>
              </w:rPr>
              <w:tab/>
            </w:r>
            <w:r w:rsidR="006129DF">
              <w:rPr>
                <w:noProof/>
                <w:webHidden/>
              </w:rPr>
              <w:fldChar w:fldCharType="begin"/>
            </w:r>
            <w:r w:rsidR="006129DF">
              <w:rPr>
                <w:noProof/>
                <w:webHidden/>
              </w:rPr>
              <w:instrText xml:space="preserve"> PAGEREF _Toc134720292 \h </w:instrText>
            </w:r>
            <w:r w:rsidR="006129DF">
              <w:rPr>
                <w:noProof/>
                <w:webHidden/>
              </w:rPr>
            </w:r>
            <w:r w:rsidR="006129DF">
              <w:rPr>
                <w:noProof/>
                <w:webHidden/>
              </w:rPr>
              <w:fldChar w:fldCharType="separate"/>
            </w:r>
            <w:r w:rsidR="0018763F">
              <w:rPr>
                <w:noProof/>
                <w:webHidden/>
              </w:rPr>
              <w:t>52</w:t>
            </w:r>
            <w:r w:rsidR="006129DF">
              <w:rPr>
                <w:noProof/>
                <w:webHidden/>
              </w:rPr>
              <w:fldChar w:fldCharType="end"/>
            </w:r>
          </w:hyperlink>
        </w:p>
        <w:p w14:paraId="5F96CFA0" w14:textId="270DF660" w:rsidR="006129DF" w:rsidRDefault="00674EEA">
          <w:pPr>
            <w:pStyle w:val="TOC2"/>
            <w:tabs>
              <w:tab w:val="left" w:pos="880"/>
              <w:tab w:val="right" w:leader="dot" w:pos="9016"/>
            </w:tabs>
            <w:rPr>
              <w:rFonts w:asciiTheme="minorHAnsi" w:hAnsiTheme="minorHAnsi"/>
              <w:noProof/>
              <w:lang w:eastAsia="en-GB"/>
            </w:rPr>
          </w:pPr>
          <w:hyperlink w:anchor="_Toc134720293" w:history="1">
            <w:r w:rsidR="006129DF" w:rsidRPr="00E80198">
              <w:rPr>
                <w:rStyle w:val="Hyperlink"/>
                <w:noProof/>
              </w:rPr>
              <w:t>13.5</w:t>
            </w:r>
            <w:r w:rsidR="006129DF">
              <w:rPr>
                <w:rFonts w:asciiTheme="minorHAnsi" w:hAnsiTheme="minorHAnsi"/>
                <w:noProof/>
                <w:lang w:eastAsia="en-GB"/>
              </w:rPr>
              <w:tab/>
            </w:r>
            <w:r w:rsidR="006129DF" w:rsidRPr="00E80198">
              <w:rPr>
                <w:rStyle w:val="Hyperlink"/>
                <w:noProof/>
              </w:rPr>
              <w:t>Business Case For Ultrasonic Upgrade</w:t>
            </w:r>
            <w:r w:rsidR="006129DF">
              <w:rPr>
                <w:noProof/>
                <w:webHidden/>
              </w:rPr>
              <w:tab/>
            </w:r>
            <w:r w:rsidR="006129DF">
              <w:rPr>
                <w:noProof/>
                <w:webHidden/>
              </w:rPr>
              <w:fldChar w:fldCharType="begin"/>
            </w:r>
            <w:r w:rsidR="006129DF">
              <w:rPr>
                <w:noProof/>
                <w:webHidden/>
              </w:rPr>
              <w:instrText xml:space="preserve"> PAGEREF _Toc134720293 \h </w:instrText>
            </w:r>
            <w:r w:rsidR="006129DF">
              <w:rPr>
                <w:noProof/>
                <w:webHidden/>
              </w:rPr>
            </w:r>
            <w:r w:rsidR="006129DF">
              <w:rPr>
                <w:noProof/>
                <w:webHidden/>
              </w:rPr>
              <w:fldChar w:fldCharType="separate"/>
            </w:r>
            <w:r w:rsidR="0018763F">
              <w:rPr>
                <w:noProof/>
                <w:webHidden/>
              </w:rPr>
              <w:t>54</w:t>
            </w:r>
            <w:r w:rsidR="006129DF">
              <w:rPr>
                <w:noProof/>
                <w:webHidden/>
              </w:rPr>
              <w:fldChar w:fldCharType="end"/>
            </w:r>
          </w:hyperlink>
        </w:p>
        <w:p w14:paraId="37A8290F" w14:textId="7D789EF7" w:rsidR="006129DF" w:rsidRDefault="00674EEA">
          <w:pPr>
            <w:pStyle w:val="TOC2"/>
            <w:tabs>
              <w:tab w:val="left" w:pos="880"/>
              <w:tab w:val="right" w:leader="dot" w:pos="9016"/>
            </w:tabs>
            <w:rPr>
              <w:rFonts w:asciiTheme="minorHAnsi" w:hAnsiTheme="minorHAnsi"/>
              <w:noProof/>
              <w:lang w:eastAsia="en-GB"/>
            </w:rPr>
          </w:pPr>
          <w:hyperlink w:anchor="_Toc134720294" w:history="1">
            <w:r w:rsidR="006129DF" w:rsidRPr="00E80198">
              <w:rPr>
                <w:rStyle w:val="Hyperlink"/>
                <w:noProof/>
              </w:rPr>
              <w:t>13.6</w:t>
            </w:r>
            <w:r w:rsidR="006129DF">
              <w:rPr>
                <w:rFonts w:asciiTheme="minorHAnsi" w:hAnsiTheme="minorHAnsi"/>
                <w:noProof/>
                <w:lang w:eastAsia="en-GB"/>
              </w:rPr>
              <w:tab/>
            </w:r>
            <w:r w:rsidR="006129DF" w:rsidRPr="00E80198">
              <w:rPr>
                <w:rStyle w:val="Hyperlink"/>
                <w:noProof/>
              </w:rPr>
              <w:t>Dissemination of information</w:t>
            </w:r>
            <w:r w:rsidR="006129DF">
              <w:rPr>
                <w:noProof/>
                <w:webHidden/>
              </w:rPr>
              <w:tab/>
            </w:r>
            <w:r w:rsidR="006129DF">
              <w:rPr>
                <w:noProof/>
                <w:webHidden/>
              </w:rPr>
              <w:fldChar w:fldCharType="begin"/>
            </w:r>
            <w:r w:rsidR="006129DF">
              <w:rPr>
                <w:noProof/>
                <w:webHidden/>
              </w:rPr>
              <w:instrText xml:space="preserve"> PAGEREF _Toc134720294 \h </w:instrText>
            </w:r>
            <w:r w:rsidR="006129DF">
              <w:rPr>
                <w:noProof/>
                <w:webHidden/>
              </w:rPr>
            </w:r>
            <w:r w:rsidR="006129DF">
              <w:rPr>
                <w:noProof/>
                <w:webHidden/>
              </w:rPr>
              <w:fldChar w:fldCharType="separate"/>
            </w:r>
            <w:r w:rsidR="0018763F">
              <w:rPr>
                <w:noProof/>
                <w:webHidden/>
              </w:rPr>
              <w:t>55</w:t>
            </w:r>
            <w:r w:rsidR="006129DF">
              <w:rPr>
                <w:noProof/>
                <w:webHidden/>
              </w:rPr>
              <w:fldChar w:fldCharType="end"/>
            </w:r>
          </w:hyperlink>
        </w:p>
        <w:p w14:paraId="493BE88F" w14:textId="5A6FCFD9" w:rsidR="006129DF" w:rsidRDefault="00674EEA">
          <w:pPr>
            <w:pStyle w:val="TOC3"/>
            <w:tabs>
              <w:tab w:val="left" w:pos="1320"/>
              <w:tab w:val="right" w:leader="dot" w:pos="9016"/>
            </w:tabs>
            <w:rPr>
              <w:rFonts w:asciiTheme="minorHAnsi" w:hAnsiTheme="minorHAnsi"/>
              <w:noProof/>
              <w:lang w:eastAsia="en-GB"/>
            </w:rPr>
          </w:pPr>
          <w:hyperlink w:anchor="_Toc134720295" w:history="1">
            <w:r w:rsidR="006129DF" w:rsidRPr="00E80198">
              <w:rPr>
                <w:rStyle w:val="Hyperlink"/>
                <w:rFonts w:cs="Arial"/>
                <w:noProof/>
              </w:rPr>
              <w:t>13.6.1</w:t>
            </w:r>
            <w:r w:rsidR="006129DF">
              <w:rPr>
                <w:rFonts w:asciiTheme="minorHAnsi" w:hAnsiTheme="minorHAnsi"/>
                <w:noProof/>
                <w:lang w:eastAsia="en-GB"/>
              </w:rPr>
              <w:tab/>
            </w:r>
            <w:r w:rsidR="006129DF" w:rsidRPr="00E80198">
              <w:rPr>
                <w:rStyle w:val="Hyperlink"/>
                <w:rFonts w:cs="Arial"/>
                <w:noProof/>
              </w:rPr>
              <w:t>Action plan approval</w:t>
            </w:r>
            <w:r w:rsidR="006129DF">
              <w:rPr>
                <w:noProof/>
                <w:webHidden/>
              </w:rPr>
              <w:tab/>
            </w:r>
            <w:r w:rsidR="006129DF">
              <w:rPr>
                <w:noProof/>
                <w:webHidden/>
              </w:rPr>
              <w:fldChar w:fldCharType="begin"/>
            </w:r>
            <w:r w:rsidR="006129DF">
              <w:rPr>
                <w:noProof/>
                <w:webHidden/>
              </w:rPr>
              <w:instrText xml:space="preserve"> PAGEREF _Toc134720295 \h </w:instrText>
            </w:r>
            <w:r w:rsidR="006129DF">
              <w:rPr>
                <w:noProof/>
                <w:webHidden/>
              </w:rPr>
            </w:r>
            <w:r w:rsidR="006129DF">
              <w:rPr>
                <w:noProof/>
                <w:webHidden/>
              </w:rPr>
              <w:fldChar w:fldCharType="separate"/>
            </w:r>
            <w:r w:rsidR="0018763F">
              <w:rPr>
                <w:noProof/>
                <w:webHidden/>
              </w:rPr>
              <w:t>55</w:t>
            </w:r>
            <w:r w:rsidR="006129DF">
              <w:rPr>
                <w:noProof/>
                <w:webHidden/>
              </w:rPr>
              <w:fldChar w:fldCharType="end"/>
            </w:r>
          </w:hyperlink>
        </w:p>
        <w:p w14:paraId="1A559410" w14:textId="3574622F" w:rsidR="006129DF" w:rsidRDefault="00674EEA">
          <w:pPr>
            <w:pStyle w:val="TOC2"/>
            <w:tabs>
              <w:tab w:val="left" w:pos="880"/>
              <w:tab w:val="right" w:leader="dot" w:pos="9016"/>
            </w:tabs>
            <w:rPr>
              <w:rFonts w:asciiTheme="minorHAnsi" w:hAnsiTheme="minorHAnsi"/>
              <w:noProof/>
              <w:lang w:eastAsia="en-GB"/>
            </w:rPr>
          </w:pPr>
          <w:hyperlink w:anchor="_Toc134720296" w:history="1">
            <w:r w:rsidR="006129DF" w:rsidRPr="00E80198">
              <w:rPr>
                <w:rStyle w:val="Hyperlink"/>
                <w:rFonts w:cs="Arial"/>
                <w:noProof/>
              </w:rPr>
              <w:t>13.7</w:t>
            </w:r>
            <w:r w:rsidR="006129DF">
              <w:rPr>
                <w:rFonts w:asciiTheme="minorHAnsi" w:hAnsiTheme="minorHAnsi"/>
                <w:noProof/>
                <w:lang w:eastAsia="en-GB"/>
              </w:rPr>
              <w:tab/>
            </w:r>
            <w:r w:rsidR="006129DF" w:rsidRPr="00E80198">
              <w:rPr>
                <w:rStyle w:val="Hyperlink"/>
                <w:rFonts w:cs="Arial"/>
                <w:noProof/>
              </w:rPr>
              <w:t>Verification of effectiveness (VoE)</w:t>
            </w:r>
            <w:r w:rsidR="006129DF">
              <w:rPr>
                <w:noProof/>
                <w:webHidden/>
              </w:rPr>
              <w:tab/>
            </w:r>
            <w:r w:rsidR="006129DF">
              <w:rPr>
                <w:noProof/>
                <w:webHidden/>
              </w:rPr>
              <w:fldChar w:fldCharType="begin"/>
            </w:r>
            <w:r w:rsidR="006129DF">
              <w:rPr>
                <w:noProof/>
                <w:webHidden/>
              </w:rPr>
              <w:instrText xml:space="preserve"> PAGEREF _Toc134720296 \h </w:instrText>
            </w:r>
            <w:r w:rsidR="006129DF">
              <w:rPr>
                <w:noProof/>
                <w:webHidden/>
              </w:rPr>
            </w:r>
            <w:r w:rsidR="006129DF">
              <w:rPr>
                <w:noProof/>
                <w:webHidden/>
              </w:rPr>
              <w:fldChar w:fldCharType="separate"/>
            </w:r>
            <w:r w:rsidR="0018763F">
              <w:rPr>
                <w:noProof/>
                <w:webHidden/>
              </w:rPr>
              <w:t>55</w:t>
            </w:r>
            <w:r w:rsidR="006129DF">
              <w:rPr>
                <w:noProof/>
                <w:webHidden/>
              </w:rPr>
              <w:fldChar w:fldCharType="end"/>
            </w:r>
          </w:hyperlink>
        </w:p>
        <w:p w14:paraId="601DE2AE" w14:textId="6536A89F" w:rsidR="006129DF" w:rsidRDefault="00674EEA">
          <w:pPr>
            <w:pStyle w:val="TOC3"/>
            <w:tabs>
              <w:tab w:val="left" w:pos="1320"/>
              <w:tab w:val="right" w:leader="dot" w:pos="9016"/>
            </w:tabs>
            <w:rPr>
              <w:rFonts w:asciiTheme="minorHAnsi" w:hAnsiTheme="minorHAnsi"/>
              <w:noProof/>
              <w:lang w:eastAsia="en-GB"/>
            </w:rPr>
          </w:pPr>
          <w:hyperlink w:anchor="_Toc134720297" w:history="1">
            <w:r w:rsidR="006129DF" w:rsidRPr="00E80198">
              <w:rPr>
                <w:rStyle w:val="Hyperlink"/>
                <w:rFonts w:cs="Arial"/>
                <w:noProof/>
              </w:rPr>
              <w:t>13.7.1</w:t>
            </w:r>
            <w:r w:rsidR="006129DF">
              <w:rPr>
                <w:rFonts w:asciiTheme="minorHAnsi" w:hAnsiTheme="minorHAnsi"/>
                <w:noProof/>
                <w:lang w:eastAsia="en-GB"/>
              </w:rPr>
              <w:tab/>
            </w:r>
            <w:r w:rsidR="006129DF" w:rsidRPr="00E80198">
              <w:rPr>
                <w:rStyle w:val="Hyperlink"/>
                <w:rFonts w:cs="Arial"/>
                <w:noProof/>
              </w:rPr>
              <w:t>VoE Plan</w:t>
            </w:r>
            <w:r w:rsidR="006129DF">
              <w:rPr>
                <w:noProof/>
                <w:webHidden/>
              </w:rPr>
              <w:tab/>
            </w:r>
            <w:r w:rsidR="006129DF">
              <w:rPr>
                <w:noProof/>
                <w:webHidden/>
              </w:rPr>
              <w:fldChar w:fldCharType="begin"/>
            </w:r>
            <w:r w:rsidR="006129DF">
              <w:rPr>
                <w:noProof/>
                <w:webHidden/>
              </w:rPr>
              <w:instrText xml:space="preserve"> PAGEREF _Toc134720297 \h </w:instrText>
            </w:r>
            <w:r w:rsidR="006129DF">
              <w:rPr>
                <w:noProof/>
                <w:webHidden/>
              </w:rPr>
            </w:r>
            <w:r w:rsidR="006129DF">
              <w:rPr>
                <w:noProof/>
                <w:webHidden/>
              </w:rPr>
              <w:fldChar w:fldCharType="separate"/>
            </w:r>
            <w:r w:rsidR="0018763F">
              <w:rPr>
                <w:noProof/>
                <w:webHidden/>
              </w:rPr>
              <w:t>56</w:t>
            </w:r>
            <w:r w:rsidR="006129DF">
              <w:rPr>
                <w:noProof/>
                <w:webHidden/>
              </w:rPr>
              <w:fldChar w:fldCharType="end"/>
            </w:r>
          </w:hyperlink>
        </w:p>
        <w:p w14:paraId="758E283E" w14:textId="16162417" w:rsidR="006129DF" w:rsidRDefault="00674EEA">
          <w:pPr>
            <w:pStyle w:val="TOC3"/>
            <w:tabs>
              <w:tab w:val="left" w:pos="1320"/>
              <w:tab w:val="right" w:leader="dot" w:pos="9016"/>
            </w:tabs>
            <w:rPr>
              <w:rFonts w:asciiTheme="minorHAnsi" w:hAnsiTheme="minorHAnsi"/>
              <w:noProof/>
              <w:lang w:eastAsia="en-GB"/>
            </w:rPr>
          </w:pPr>
          <w:hyperlink w:anchor="_Toc134720298" w:history="1">
            <w:r w:rsidR="006129DF" w:rsidRPr="00E80198">
              <w:rPr>
                <w:rStyle w:val="Hyperlink"/>
                <w:rFonts w:cs="Arial"/>
                <w:noProof/>
              </w:rPr>
              <w:t>13.7.2</w:t>
            </w:r>
            <w:r w:rsidR="006129DF">
              <w:rPr>
                <w:rFonts w:asciiTheme="minorHAnsi" w:hAnsiTheme="minorHAnsi"/>
                <w:noProof/>
                <w:lang w:eastAsia="en-GB"/>
              </w:rPr>
              <w:tab/>
            </w:r>
            <w:r w:rsidR="006129DF" w:rsidRPr="00E80198">
              <w:rPr>
                <w:rStyle w:val="Hyperlink"/>
                <w:rFonts w:cs="Arial"/>
                <w:noProof/>
              </w:rPr>
              <w:t>VoE Result</w:t>
            </w:r>
            <w:r w:rsidR="006129DF">
              <w:rPr>
                <w:noProof/>
                <w:webHidden/>
              </w:rPr>
              <w:tab/>
            </w:r>
            <w:r w:rsidR="006129DF">
              <w:rPr>
                <w:noProof/>
                <w:webHidden/>
              </w:rPr>
              <w:fldChar w:fldCharType="begin"/>
            </w:r>
            <w:r w:rsidR="006129DF">
              <w:rPr>
                <w:noProof/>
                <w:webHidden/>
              </w:rPr>
              <w:instrText xml:space="preserve"> PAGEREF _Toc134720298 \h </w:instrText>
            </w:r>
            <w:r w:rsidR="006129DF">
              <w:rPr>
                <w:noProof/>
                <w:webHidden/>
              </w:rPr>
            </w:r>
            <w:r w:rsidR="006129DF">
              <w:rPr>
                <w:noProof/>
                <w:webHidden/>
              </w:rPr>
              <w:fldChar w:fldCharType="separate"/>
            </w:r>
            <w:r w:rsidR="0018763F">
              <w:rPr>
                <w:noProof/>
                <w:webHidden/>
              </w:rPr>
              <w:t>57</w:t>
            </w:r>
            <w:r w:rsidR="006129DF">
              <w:rPr>
                <w:noProof/>
                <w:webHidden/>
              </w:rPr>
              <w:fldChar w:fldCharType="end"/>
            </w:r>
          </w:hyperlink>
        </w:p>
        <w:p w14:paraId="69AAB61A" w14:textId="63449D9E" w:rsidR="006129DF" w:rsidRDefault="00674EEA">
          <w:pPr>
            <w:pStyle w:val="TOC3"/>
            <w:tabs>
              <w:tab w:val="left" w:pos="1320"/>
              <w:tab w:val="right" w:leader="dot" w:pos="9016"/>
            </w:tabs>
            <w:rPr>
              <w:rFonts w:asciiTheme="minorHAnsi" w:hAnsiTheme="minorHAnsi"/>
              <w:noProof/>
              <w:lang w:eastAsia="en-GB"/>
            </w:rPr>
          </w:pPr>
          <w:hyperlink w:anchor="_Toc134720299" w:history="1">
            <w:r w:rsidR="006129DF" w:rsidRPr="00E80198">
              <w:rPr>
                <w:rStyle w:val="Hyperlink"/>
                <w:noProof/>
              </w:rPr>
              <w:t>13.7.3</w:t>
            </w:r>
            <w:r w:rsidR="006129DF">
              <w:rPr>
                <w:rFonts w:asciiTheme="minorHAnsi" w:hAnsiTheme="minorHAnsi"/>
                <w:noProof/>
                <w:lang w:eastAsia="en-GB"/>
              </w:rPr>
              <w:tab/>
            </w:r>
            <w:r w:rsidR="006129DF" w:rsidRPr="00E80198">
              <w:rPr>
                <w:rStyle w:val="Hyperlink"/>
                <w:noProof/>
              </w:rPr>
              <w:t>Final risk summary</w:t>
            </w:r>
            <w:r w:rsidR="006129DF">
              <w:rPr>
                <w:noProof/>
                <w:webHidden/>
              </w:rPr>
              <w:tab/>
            </w:r>
            <w:r w:rsidR="006129DF">
              <w:rPr>
                <w:noProof/>
                <w:webHidden/>
              </w:rPr>
              <w:fldChar w:fldCharType="begin"/>
            </w:r>
            <w:r w:rsidR="006129DF">
              <w:rPr>
                <w:noProof/>
                <w:webHidden/>
              </w:rPr>
              <w:instrText xml:space="preserve"> PAGEREF _Toc134720299 \h </w:instrText>
            </w:r>
            <w:r w:rsidR="006129DF">
              <w:rPr>
                <w:noProof/>
                <w:webHidden/>
              </w:rPr>
            </w:r>
            <w:r w:rsidR="006129DF">
              <w:rPr>
                <w:noProof/>
                <w:webHidden/>
              </w:rPr>
              <w:fldChar w:fldCharType="separate"/>
            </w:r>
            <w:r w:rsidR="0018763F">
              <w:rPr>
                <w:noProof/>
                <w:webHidden/>
              </w:rPr>
              <w:t>60</w:t>
            </w:r>
            <w:r w:rsidR="006129DF">
              <w:rPr>
                <w:noProof/>
                <w:webHidden/>
              </w:rPr>
              <w:fldChar w:fldCharType="end"/>
            </w:r>
          </w:hyperlink>
        </w:p>
        <w:p w14:paraId="5518ECB8" w14:textId="1F4444CD" w:rsidR="006129DF" w:rsidRDefault="00674EEA">
          <w:pPr>
            <w:pStyle w:val="TOC1"/>
            <w:tabs>
              <w:tab w:val="left" w:pos="660"/>
              <w:tab w:val="right" w:leader="dot" w:pos="9016"/>
            </w:tabs>
            <w:rPr>
              <w:rFonts w:asciiTheme="minorHAnsi" w:hAnsiTheme="minorHAnsi"/>
              <w:noProof/>
              <w:lang w:eastAsia="en-GB"/>
            </w:rPr>
          </w:pPr>
          <w:hyperlink w:anchor="_Toc134720300" w:history="1">
            <w:r w:rsidR="006129DF" w:rsidRPr="00E80198">
              <w:rPr>
                <w:rStyle w:val="Hyperlink"/>
                <w:rFonts w:cs="Arial"/>
                <w:noProof/>
              </w:rPr>
              <w:t>14</w:t>
            </w:r>
            <w:r w:rsidR="006129DF">
              <w:rPr>
                <w:rFonts w:asciiTheme="minorHAnsi" w:hAnsiTheme="minorHAnsi"/>
                <w:noProof/>
                <w:lang w:eastAsia="en-GB"/>
              </w:rPr>
              <w:tab/>
            </w:r>
            <w:r w:rsidR="006129DF" w:rsidRPr="00E80198">
              <w:rPr>
                <w:rStyle w:val="Hyperlink"/>
                <w:rFonts w:cs="Arial"/>
                <w:noProof/>
              </w:rPr>
              <w:t>Results</w:t>
            </w:r>
            <w:r w:rsidR="006129DF">
              <w:rPr>
                <w:noProof/>
                <w:webHidden/>
              </w:rPr>
              <w:tab/>
            </w:r>
            <w:r w:rsidR="006129DF">
              <w:rPr>
                <w:noProof/>
                <w:webHidden/>
              </w:rPr>
              <w:fldChar w:fldCharType="begin"/>
            </w:r>
            <w:r w:rsidR="006129DF">
              <w:rPr>
                <w:noProof/>
                <w:webHidden/>
              </w:rPr>
              <w:instrText xml:space="preserve"> PAGEREF _Toc134720300 \h </w:instrText>
            </w:r>
            <w:r w:rsidR="006129DF">
              <w:rPr>
                <w:noProof/>
                <w:webHidden/>
              </w:rPr>
            </w:r>
            <w:r w:rsidR="006129DF">
              <w:rPr>
                <w:noProof/>
                <w:webHidden/>
              </w:rPr>
              <w:fldChar w:fldCharType="separate"/>
            </w:r>
            <w:r w:rsidR="0018763F">
              <w:rPr>
                <w:noProof/>
                <w:webHidden/>
              </w:rPr>
              <w:t>60</w:t>
            </w:r>
            <w:r w:rsidR="006129DF">
              <w:rPr>
                <w:noProof/>
                <w:webHidden/>
              </w:rPr>
              <w:fldChar w:fldCharType="end"/>
            </w:r>
          </w:hyperlink>
        </w:p>
        <w:p w14:paraId="383E308D" w14:textId="1B64366B" w:rsidR="006129DF" w:rsidRDefault="00674EEA">
          <w:pPr>
            <w:pStyle w:val="TOC2"/>
            <w:tabs>
              <w:tab w:val="left" w:pos="880"/>
              <w:tab w:val="right" w:leader="dot" w:pos="9016"/>
            </w:tabs>
            <w:rPr>
              <w:rFonts w:asciiTheme="minorHAnsi" w:hAnsiTheme="minorHAnsi"/>
              <w:noProof/>
              <w:lang w:eastAsia="en-GB"/>
            </w:rPr>
          </w:pPr>
          <w:hyperlink w:anchor="_Toc134720301" w:history="1">
            <w:r w:rsidR="006129DF" w:rsidRPr="00E80198">
              <w:rPr>
                <w:rStyle w:val="Hyperlink"/>
                <w:noProof/>
              </w:rPr>
              <w:t>14.1</w:t>
            </w:r>
            <w:r w:rsidR="006129DF">
              <w:rPr>
                <w:rFonts w:asciiTheme="minorHAnsi" w:hAnsiTheme="minorHAnsi"/>
                <w:noProof/>
                <w:lang w:eastAsia="en-GB"/>
              </w:rPr>
              <w:tab/>
            </w:r>
            <w:r w:rsidR="006129DF" w:rsidRPr="00E80198">
              <w:rPr>
                <w:rStyle w:val="Hyperlink"/>
                <w:noProof/>
              </w:rPr>
              <w:t>Rework Reduction</w:t>
            </w:r>
            <w:r w:rsidR="006129DF">
              <w:rPr>
                <w:noProof/>
                <w:webHidden/>
              </w:rPr>
              <w:tab/>
            </w:r>
            <w:r w:rsidR="006129DF">
              <w:rPr>
                <w:noProof/>
                <w:webHidden/>
              </w:rPr>
              <w:fldChar w:fldCharType="begin"/>
            </w:r>
            <w:r w:rsidR="006129DF">
              <w:rPr>
                <w:noProof/>
                <w:webHidden/>
              </w:rPr>
              <w:instrText xml:space="preserve"> PAGEREF _Toc134720301 \h </w:instrText>
            </w:r>
            <w:r w:rsidR="006129DF">
              <w:rPr>
                <w:noProof/>
                <w:webHidden/>
              </w:rPr>
            </w:r>
            <w:r w:rsidR="006129DF">
              <w:rPr>
                <w:noProof/>
                <w:webHidden/>
              </w:rPr>
              <w:fldChar w:fldCharType="separate"/>
            </w:r>
            <w:r w:rsidR="0018763F">
              <w:rPr>
                <w:noProof/>
                <w:webHidden/>
              </w:rPr>
              <w:t>60</w:t>
            </w:r>
            <w:r w:rsidR="006129DF">
              <w:rPr>
                <w:noProof/>
                <w:webHidden/>
              </w:rPr>
              <w:fldChar w:fldCharType="end"/>
            </w:r>
          </w:hyperlink>
        </w:p>
        <w:p w14:paraId="44D965AB" w14:textId="7F6960BA" w:rsidR="006129DF" w:rsidRDefault="00674EEA">
          <w:pPr>
            <w:pStyle w:val="TOC2"/>
            <w:tabs>
              <w:tab w:val="left" w:pos="880"/>
              <w:tab w:val="right" w:leader="dot" w:pos="9016"/>
            </w:tabs>
            <w:rPr>
              <w:rFonts w:asciiTheme="minorHAnsi" w:hAnsiTheme="minorHAnsi"/>
              <w:noProof/>
              <w:lang w:eastAsia="en-GB"/>
            </w:rPr>
          </w:pPr>
          <w:hyperlink w:anchor="_Toc134720302" w:history="1">
            <w:r w:rsidR="006129DF" w:rsidRPr="00E80198">
              <w:rPr>
                <w:rStyle w:val="Hyperlink"/>
                <w:noProof/>
              </w:rPr>
              <w:t>14.2</w:t>
            </w:r>
            <w:r w:rsidR="006129DF">
              <w:rPr>
                <w:rFonts w:asciiTheme="minorHAnsi" w:hAnsiTheme="minorHAnsi"/>
                <w:noProof/>
                <w:lang w:eastAsia="en-GB"/>
              </w:rPr>
              <w:tab/>
            </w:r>
            <w:r w:rsidR="006129DF" w:rsidRPr="00E80198">
              <w:rPr>
                <w:rStyle w:val="Hyperlink"/>
                <w:noProof/>
              </w:rPr>
              <w:t>Improved productivity</w:t>
            </w:r>
            <w:r w:rsidR="006129DF">
              <w:rPr>
                <w:noProof/>
                <w:webHidden/>
              </w:rPr>
              <w:tab/>
            </w:r>
            <w:r w:rsidR="006129DF">
              <w:rPr>
                <w:noProof/>
                <w:webHidden/>
              </w:rPr>
              <w:fldChar w:fldCharType="begin"/>
            </w:r>
            <w:r w:rsidR="006129DF">
              <w:rPr>
                <w:noProof/>
                <w:webHidden/>
              </w:rPr>
              <w:instrText xml:space="preserve"> PAGEREF _Toc134720302 \h </w:instrText>
            </w:r>
            <w:r w:rsidR="006129DF">
              <w:rPr>
                <w:noProof/>
                <w:webHidden/>
              </w:rPr>
            </w:r>
            <w:r w:rsidR="006129DF">
              <w:rPr>
                <w:noProof/>
                <w:webHidden/>
              </w:rPr>
              <w:fldChar w:fldCharType="separate"/>
            </w:r>
            <w:r w:rsidR="0018763F">
              <w:rPr>
                <w:noProof/>
                <w:webHidden/>
              </w:rPr>
              <w:t>62</w:t>
            </w:r>
            <w:r w:rsidR="006129DF">
              <w:rPr>
                <w:noProof/>
                <w:webHidden/>
              </w:rPr>
              <w:fldChar w:fldCharType="end"/>
            </w:r>
          </w:hyperlink>
        </w:p>
        <w:p w14:paraId="631E1FCB" w14:textId="7D4CFC9C" w:rsidR="006129DF" w:rsidRDefault="00674EEA">
          <w:pPr>
            <w:pStyle w:val="TOC2"/>
            <w:tabs>
              <w:tab w:val="left" w:pos="880"/>
              <w:tab w:val="right" w:leader="dot" w:pos="9016"/>
            </w:tabs>
            <w:rPr>
              <w:rFonts w:asciiTheme="minorHAnsi" w:hAnsiTheme="minorHAnsi"/>
              <w:noProof/>
              <w:lang w:eastAsia="en-GB"/>
            </w:rPr>
          </w:pPr>
          <w:hyperlink w:anchor="_Toc134720303" w:history="1">
            <w:r w:rsidR="006129DF" w:rsidRPr="00E80198">
              <w:rPr>
                <w:rStyle w:val="Hyperlink"/>
                <w:noProof/>
              </w:rPr>
              <w:t>14.3</w:t>
            </w:r>
            <w:r w:rsidR="006129DF">
              <w:rPr>
                <w:rFonts w:asciiTheme="minorHAnsi" w:hAnsiTheme="minorHAnsi"/>
                <w:noProof/>
                <w:lang w:eastAsia="en-GB"/>
              </w:rPr>
              <w:tab/>
            </w:r>
            <w:r w:rsidR="006129DF" w:rsidRPr="00E80198">
              <w:rPr>
                <w:rStyle w:val="Hyperlink"/>
                <w:noProof/>
              </w:rPr>
              <w:t>Improved Sustainability</w:t>
            </w:r>
            <w:r w:rsidR="006129DF">
              <w:rPr>
                <w:noProof/>
                <w:webHidden/>
              </w:rPr>
              <w:tab/>
            </w:r>
            <w:r w:rsidR="006129DF">
              <w:rPr>
                <w:noProof/>
                <w:webHidden/>
              </w:rPr>
              <w:fldChar w:fldCharType="begin"/>
            </w:r>
            <w:r w:rsidR="006129DF">
              <w:rPr>
                <w:noProof/>
                <w:webHidden/>
              </w:rPr>
              <w:instrText xml:space="preserve"> PAGEREF _Toc134720303 \h </w:instrText>
            </w:r>
            <w:r w:rsidR="006129DF">
              <w:rPr>
                <w:noProof/>
                <w:webHidden/>
              </w:rPr>
            </w:r>
            <w:r w:rsidR="006129DF">
              <w:rPr>
                <w:noProof/>
                <w:webHidden/>
              </w:rPr>
              <w:fldChar w:fldCharType="separate"/>
            </w:r>
            <w:r w:rsidR="0018763F">
              <w:rPr>
                <w:noProof/>
                <w:webHidden/>
              </w:rPr>
              <w:t>62</w:t>
            </w:r>
            <w:r w:rsidR="006129DF">
              <w:rPr>
                <w:noProof/>
                <w:webHidden/>
              </w:rPr>
              <w:fldChar w:fldCharType="end"/>
            </w:r>
          </w:hyperlink>
        </w:p>
        <w:p w14:paraId="15B6A450" w14:textId="158868B7" w:rsidR="006129DF" w:rsidRDefault="00674EEA">
          <w:pPr>
            <w:pStyle w:val="TOC2"/>
            <w:tabs>
              <w:tab w:val="left" w:pos="880"/>
              <w:tab w:val="right" w:leader="dot" w:pos="9016"/>
            </w:tabs>
            <w:rPr>
              <w:rFonts w:asciiTheme="minorHAnsi" w:hAnsiTheme="minorHAnsi"/>
              <w:noProof/>
              <w:lang w:eastAsia="en-GB"/>
            </w:rPr>
          </w:pPr>
          <w:hyperlink w:anchor="_Toc134720304" w:history="1">
            <w:r w:rsidR="006129DF" w:rsidRPr="00E80198">
              <w:rPr>
                <w:rStyle w:val="Hyperlink"/>
                <w:noProof/>
              </w:rPr>
              <w:t>14.4</w:t>
            </w:r>
            <w:r w:rsidR="006129DF">
              <w:rPr>
                <w:rFonts w:asciiTheme="minorHAnsi" w:hAnsiTheme="minorHAnsi"/>
                <w:noProof/>
                <w:lang w:eastAsia="en-GB"/>
              </w:rPr>
              <w:tab/>
            </w:r>
            <w:r w:rsidR="006129DF" w:rsidRPr="00E80198">
              <w:rPr>
                <w:rStyle w:val="Hyperlink"/>
                <w:noProof/>
              </w:rPr>
              <w:t>Improved Employee Moral &amp; Wellbeing</w:t>
            </w:r>
            <w:r w:rsidR="006129DF">
              <w:rPr>
                <w:noProof/>
                <w:webHidden/>
              </w:rPr>
              <w:tab/>
            </w:r>
            <w:r w:rsidR="006129DF">
              <w:rPr>
                <w:noProof/>
                <w:webHidden/>
              </w:rPr>
              <w:fldChar w:fldCharType="begin"/>
            </w:r>
            <w:r w:rsidR="006129DF">
              <w:rPr>
                <w:noProof/>
                <w:webHidden/>
              </w:rPr>
              <w:instrText xml:space="preserve"> PAGEREF _Toc134720304 \h </w:instrText>
            </w:r>
            <w:r w:rsidR="006129DF">
              <w:rPr>
                <w:noProof/>
                <w:webHidden/>
              </w:rPr>
            </w:r>
            <w:r w:rsidR="006129DF">
              <w:rPr>
                <w:noProof/>
                <w:webHidden/>
              </w:rPr>
              <w:fldChar w:fldCharType="separate"/>
            </w:r>
            <w:r w:rsidR="0018763F">
              <w:rPr>
                <w:noProof/>
                <w:webHidden/>
              </w:rPr>
              <w:t>63</w:t>
            </w:r>
            <w:r w:rsidR="006129DF">
              <w:rPr>
                <w:noProof/>
                <w:webHidden/>
              </w:rPr>
              <w:fldChar w:fldCharType="end"/>
            </w:r>
          </w:hyperlink>
        </w:p>
        <w:p w14:paraId="1ACA4451" w14:textId="214C1EAC" w:rsidR="006129DF" w:rsidRDefault="00674EEA">
          <w:pPr>
            <w:pStyle w:val="TOC1"/>
            <w:tabs>
              <w:tab w:val="left" w:pos="660"/>
              <w:tab w:val="right" w:leader="dot" w:pos="9016"/>
            </w:tabs>
            <w:rPr>
              <w:rFonts w:asciiTheme="minorHAnsi" w:hAnsiTheme="minorHAnsi"/>
              <w:noProof/>
              <w:lang w:eastAsia="en-GB"/>
            </w:rPr>
          </w:pPr>
          <w:hyperlink w:anchor="_Toc134720305" w:history="1">
            <w:r w:rsidR="006129DF" w:rsidRPr="00E80198">
              <w:rPr>
                <w:rStyle w:val="Hyperlink"/>
                <w:rFonts w:cs="Arial"/>
                <w:noProof/>
              </w:rPr>
              <w:t>15</w:t>
            </w:r>
            <w:r w:rsidR="006129DF">
              <w:rPr>
                <w:rFonts w:asciiTheme="minorHAnsi" w:hAnsiTheme="minorHAnsi"/>
                <w:noProof/>
                <w:lang w:eastAsia="en-GB"/>
              </w:rPr>
              <w:tab/>
            </w:r>
            <w:r w:rsidR="006129DF" w:rsidRPr="00E80198">
              <w:rPr>
                <w:rStyle w:val="Hyperlink"/>
                <w:rFonts w:cs="Arial"/>
                <w:noProof/>
              </w:rPr>
              <w:t>Discussion and conclusions</w:t>
            </w:r>
            <w:r w:rsidR="006129DF">
              <w:rPr>
                <w:noProof/>
                <w:webHidden/>
              </w:rPr>
              <w:tab/>
            </w:r>
            <w:r w:rsidR="006129DF">
              <w:rPr>
                <w:noProof/>
                <w:webHidden/>
              </w:rPr>
              <w:fldChar w:fldCharType="begin"/>
            </w:r>
            <w:r w:rsidR="006129DF">
              <w:rPr>
                <w:noProof/>
                <w:webHidden/>
              </w:rPr>
              <w:instrText xml:space="preserve"> PAGEREF _Toc134720305 \h </w:instrText>
            </w:r>
            <w:r w:rsidR="006129DF">
              <w:rPr>
                <w:noProof/>
                <w:webHidden/>
              </w:rPr>
            </w:r>
            <w:r w:rsidR="006129DF">
              <w:rPr>
                <w:noProof/>
                <w:webHidden/>
              </w:rPr>
              <w:fldChar w:fldCharType="separate"/>
            </w:r>
            <w:r w:rsidR="0018763F">
              <w:rPr>
                <w:noProof/>
                <w:webHidden/>
              </w:rPr>
              <w:t>65</w:t>
            </w:r>
            <w:r w:rsidR="006129DF">
              <w:rPr>
                <w:noProof/>
                <w:webHidden/>
              </w:rPr>
              <w:fldChar w:fldCharType="end"/>
            </w:r>
          </w:hyperlink>
        </w:p>
        <w:p w14:paraId="5CAB9431" w14:textId="67BA8A26" w:rsidR="006129DF" w:rsidRDefault="00674EEA">
          <w:pPr>
            <w:pStyle w:val="TOC1"/>
            <w:tabs>
              <w:tab w:val="left" w:pos="660"/>
              <w:tab w:val="right" w:leader="dot" w:pos="9016"/>
            </w:tabs>
            <w:rPr>
              <w:rFonts w:asciiTheme="minorHAnsi" w:hAnsiTheme="minorHAnsi"/>
              <w:noProof/>
              <w:lang w:eastAsia="en-GB"/>
            </w:rPr>
          </w:pPr>
          <w:hyperlink w:anchor="_Toc134720306" w:history="1">
            <w:r w:rsidR="006129DF" w:rsidRPr="00E80198">
              <w:rPr>
                <w:rStyle w:val="Hyperlink"/>
                <w:rFonts w:cs="Arial"/>
                <w:noProof/>
              </w:rPr>
              <w:t>16</w:t>
            </w:r>
            <w:r w:rsidR="006129DF">
              <w:rPr>
                <w:rFonts w:asciiTheme="minorHAnsi" w:hAnsiTheme="minorHAnsi"/>
                <w:noProof/>
                <w:lang w:eastAsia="en-GB"/>
              </w:rPr>
              <w:tab/>
            </w:r>
            <w:r w:rsidR="006129DF" w:rsidRPr="00E80198">
              <w:rPr>
                <w:rStyle w:val="Hyperlink"/>
                <w:rFonts w:cs="Arial"/>
                <w:noProof/>
              </w:rPr>
              <w:t>Recommended further work – Final Clean 2 Upgrade</w:t>
            </w:r>
            <w:r w:rsidR="006129DF">
              <w:rPr>
                <w:noProof/>
                <w:webHidden/>
              </w:rPr>
              <w:tab/>
            </w:r>
            <w:r w:rsidR="006129DF">
              <w:rPr>
                <w:noProof/>
                <w:webHidden/>
              </w:rPr>
              <w:fldChar w:fldCharType="begin"/>
            </w:r>
            <w:r w:rsidR="006129DF">
              <w:rPr>
                <w:noProof/>
                <w:webHidden/>
              </w:rPr>
              <w:instrText xml:space="preserve"> PAGEREF _Toc134720306 \h </w:instrText>
            </w:r>
            <w:r w:rsidR="006129DF">
              <w:rPr>
                <w:noProof/>
                <w:webHidden/>
              </w:rPr>
            </w:r>
            <w:r w:rsidR="006129DF">
              <w:rPr>
                <w:noProof/>
                <w:webHidden/>
              </w:rPr>
              <w:fldChar w:fldCharType="separate"/>
            </w:r>
            <w:r w:rsidR="0018763F">
              <w:rPr>
                <w:noProof/>
                <w:webHidden/>
              </w:rPr>
              <w:t>65</w:t>
            </w:r>
            <w:r w:rsidR="006129DF">
              <w:rPr>
                <w:noProof/>
                <w:webHidden/>
              </w:rPr>
              <w:fldChar w:fldCharType="end"/>
            </w:r>
          </w:hyperlink>
        </w:p>
        <w:p w14:paraId="3D61018E" w14:textId="535D7629" w:rsidR="006129DF" w:rsidRDefault="00674EEA">
          <w:pPr>
            <w:pStyle w:val="TOC2"/>
            <w:tabs>
              <w:tab w:val="left" w:pos="880"/>
              <w:tab w:val="right" w:leader="dot" w:pos="9016"/>
            </w:tabs>
            <w:rPr>
              <w:rFonts w:asciiTheme="minorHAnsi" w:hAnsiTheme="minorHAnsi"/>
              <w:noProof/>
              <w:lang w:eastAsia="en-GB"/>
            </w:rPr>
          </w:pPr>
          <w:hyperlink w:anchor="_Toc134720307" w:history="1">
            <w:r w:rsidR="006129DF" w:rsidRPr="00E80198">
              <w:rPr>
                <w:rStyle w:val="Hyperlink"/>
                <w:noProof/>
              </w:rPr>
              <w:t>16.1</w:t>
            </w:r>
            <w:r w:rsidR="006129DF">
              <w:rPr>
                <w:rFonts w:asciiTheme="minorHAnsi" w:hAnsiTheme="minorHAnsi"/>
                <w:noProof/>
                <w:lang w:eastAsia="en-GB"/>
              </w:rPr>
              <w:tab/>
            </w:r>
            <w:r w:rsidR="006129DF" w:rsidRPr="00E80198">
              <w:rPr>
                <w:rStyle w:val="Hyperlink"/>
                <w:noProof/>
              </w:rPr>
              <w:t>Purpose</w:t>
            </w:r>
            <w:r w:rsidR="006129DF">
              <w:rPr>
                <w:noProof/>
                <w:webHidden/>
              </w:rPr>
              <w:tab/>
            </w:r>
            <w:r w:rsidR="006129DF">
              <w:rPr>
                <w:noProof/>
                <w:webHidden/>
              </w:rPr>
              <w:fldChar w:fldCharType="begin"/>
            </w:r>
            <w:r w:rsidR="006129DF">
              <w:rPr>
                <w:noProof/>
                <w:webHidden/>
              </w:rPr>
              <w:instrText xml:space="preserve"> PAGEREF _Toc134720307 \h </w:instrText>
            </w:r>
            <w:r w:rsidR="006129DF">
              <w:rPr>
                <w:noProof/>
                <w:webHidden/>
              </w:rPr>
            </w:r>
            <w:r w:rsidR="006129DF">
              <w:rPr>
                <w:noProof/>
                <w:webHidden/>
              </w:rPr>
              <w:fldChar w:fldCharType="separate"/>
            </w:r>
            <w:r w:rsidR="0018763F">
              <w:rPr>
                <w:noProof/>
                <w:webHidden/>
              </w:rPr>
              <w:t>65</w:t>
            </w:r>
            <w:r w:rsidR="006129DF">
              <w:rPr>
                <w:noProof/>
                <w:webHidden/>
              </w:rPr>
              <w:fldChar w:fldCharType="end"/>
            </w:r>
          </w:hyperlink>
        </w:p>
        <w:p w14:paraId="4D8571B0" w14:textId="40BEAFEB" w:rsidR="006129DF" w:rsidRDefault="00674EEA">
          <w:pPr>
            <w:pStyle w:val="TOC2"/>
            <w:tabs>
              <w:tab w:val="left" w:pos="880"/>
              <w:tab w:val="right" w:leader="dot" w:pos="9016"/>
            </w:tabs>
            <w:rPr>
              <w:rFonts w:asciiTheme="minorHAnsi" w:hAnsiTheme="minorHAnsi"/>
              <w:noProof/>
              <w:lang w:eastAsia="en-GB"/>
            </w:rPr>
          </w:pPr>
          <w:hyperlink w:anchor="_Toc134720308" w:history="1">
            <w:r w:rsidR="006129DF" w:rsidRPr="00E80198">
              <w:rPr>
                <w:rStyle w:val="Hyperlink"/>
                <w:noProof/>
              </w:rPr>
              <w:t>16.2</w:t>
            </w:r>
            <w:r w:rsidR="006129DF">
              <w:rPr>
                <w:rFonts w:asciiTheme="minorHAnsi" w:hAnsiTheme="minorHAnsi"/>
                <w:noProof/>
                <w:lang w:eastAsia="en-GB"/>
              </w:rPr>
              <w:tab/>
            </w:r>
            <w:r w:rsidR="006129DF" w:rsidRPr="00E80198">
              <w:rPr>
                <w:rStyle w:val="Hyperlink"/>
                <w:noProof/>
              </w:rPr>
              <w:t>Benefits</w:t>
            </w:r>
            <w:r w:rsidR="006129DF">
              <w:rPr>
                <w:noProof/>
                <w:webHidden/>
              </w:rPr>
              <w:tab/>
            </w:r>
            <w:r w:rsidR="006129DF">
              <w:rPr>
                <w:noProof/>
                <w:webHidden/>
              </w:rPr>
              <w:fldChar w:fldCharType="begin"/>
            </w:r>
            <w:r w:rsidR="006129DF">
              <w:rPr>
                <w:noProof/>
                <w:webHidden/>
              </w:rPr>
              <w:instrText xml:space="preserve"> PAGEREF _Toc134720308 \h </w:instrText>
            </w:r>
            <w:r w:rsidR="006129DF">
              <w:rPr>
                <w:noProof/>
                <w:webHidden/>
              </w:rPr>
            </w:r>
            <w:r w:rsidR="006129DF">
              <w:rPr>
                <w:noProof/>
                <w:webHidden/>
              </w:rPr>
              <w:fldChar w:fldCharType="separate"/>
            </w:r>
            <w:r w:rsidR="0018763F">
              <w:rPr>
                <w:noProof/>
                <w:webHidden/>
              </w:rPr>
              <w:t>66</w:t>
            </w:r>
            <w:r w:rsidR="006129DF">
              <w:rPr>
                <w:noProof/>
                <w:webHidden/>
              </w:rPr>
              <w:fldChar w:fldCharType="end"/>
            </w:r>
          </w:hyperlink>
        </w:p>
        <w:p w14:paraId="13674342" w14:textId="4B9401F2" w:rsidR="006129DF" w:rsidRDefault="00674EEA">
          <w:pPr>
            <w:pStyle w:val="TOC1"/>
            <w:tabs>
              <w:tab w:val="left" w:pos="660"/>
              <w:tab w:val="right" w:leader="dot" w:pos="9016"/>
            </w:tabs>
            <w:rPr>
              <w:rFonts w:asciiTheme="minorHAnsi" w:hAnsiTheme="minorHAnsi"/>
              <w:noProof/>
              <w:lang w:eastAsia="en-GB"/>
            </w:rPr>
          </w:pPr>
          <w:hyperlink w:anchor="_Toc134720309" w:history="1">
            <w:r w:rsidR="006129DF" w:rsidRPr="00E80198">
              <w:rPr>
                <w:rStyle w:val="Hyperlink"/>
                <w:rFonts w:cs="Arial"/>
                <w:noProof/>
              </w:rPr>
              <w:t>17</w:t>
            </w:r>
            <w:r w:rsidR="006129DF">
              <w:rPr>
                <w:rFonts w:asciiTheme="minorHAnsi" w:hAnsiTheme="minorHAnsi"/>
                <w:noProof/>
                <w:lang w:eastAsia="en-GB"/>
              </w:rPr>
              <w:tab/>
            </w:r>
            <w:r w:rsidR="006129DF" w:rsidRPr="00E80198">
              <w:rPr>
                <w:rStyle w:val="Hyperlink"/>
                <w:rFonts w:cs="Arial"/>
                <w:noProof/>
              </w:rPr>
              <w:t>References</w:t>
            </w:r>
            <w:r w:rsidR="006129DF">
              <w:rPr>
                <w:noProof/>
                <w:webHidden/>
              </w:rPr>
              <w:tab/>
            </w:r>
            <w:r w:rsidR="006129DF">
              <w:rPr>
                <w:noProof/>
                <w:webHidden/>
              </w:rPr>
              <w:fldChar w:fldCharType="begin"/>
            </w:r>
            <w:r w:rsidR="006129DF">
              <w:rPr>
                <w:noProof/>
                <w:webHidden/>
              </w:rPr>
              <w:instrText xml:space="preserve"> PAGEREF _Toc134720309 \h </w:instrText>
            </w:r>
            <w:r w:rsidR="006129DF">
              <w:rPr>
                <w:noProof/>
                <w:webHidden/>
              </w:rPr>
            </w:r>
            <w:r w:rsidR="006129DF">
              <w:rPr>
                <w:noProof/>
                <w:webHidden/>
              </w:rPr>
              <w:fldChar w:fldCharType="separate"/>
            </w:r>
            <w:r w:rsidR="0018763F">
              <w:rPr>
                <w:noProof/>
                <w:webHidden/>
              </w:rPr>
              <w:t>67</w:t>
            </w:r>
            <w:r w:rsidR="006129DF">
              <w:rPr>
                <w:noProof/>
                <w:webHidden/>
              </w:rPr>
              <w:fldChar w:fldCharType="end"/>
            </w:r>
          </w:hyperlink>
        </w:p>
        <w:p w14:paraId="03A8EA60" w14:textId="7B8BF80A" w:rsidR="005503E9" w:rsidRPr="000414D1" w:rsidRDefault="005503E9">
          <w:pPr>
            <w:rPr>
              <w:rFonts w:cs="Arial"/>
            </w:rPr>
          </w:pPr>
          <w:r w:rsidRPr="000414D1">
            <w:rPr>
              <w:rFonts w:cs="Arial"/>
              <w:b/>
              <w:bCs/>
              <w:noProof/>
            </w:rPr>
            <w:fldChar w:fldCharType="end"/>
          </w:r>
        </w:p>
      </w:sdtContent>
    </w:sdt>
    <w:p w14:paraId="47AFC371" w14:textId="77777777" w:rsidR="009B00B4" w:rsidRDefault="009B00B4">
      <w:pPr>
        <w:pStyle w:val="TableofFigures"/>
        <w:tabs>
          <w:tab w:val="right" w:leader="dot" w:pos="9016"/>
        </w:tabs>
        <w:rPr>
          <w:rFonts w:cs="Arial"/>
        </w:rPr>
      </w:pPr>
    </w:p>
    <w:p w14:paraId="6ABE92F4" w14:textId="77777777" w:rsidR="009B00B4" w:rsidRDefault="009B00B4">
      <w:pPr>
        <w:pStyle w:val="TableofFigures"/>
        <w:tabs>
          <w:tab w:val="right" w:leader="dot" w:pos="9016"/>
        </w:tabs>
        <w:rPr>
          <w:rFonts w:cs="Arial"/>
        </w:rPr>
      </w:pPr>
    </w:p>
    <w:p w14:paraId="135A2BE2" w14:textId="77777777" w:rsidR="00796111" w:rsidRDefault="00796111" w:rsidP="00796111"/>
    <w:p w14:paraId="3F74548A" w14:textId="77777777" w:rsidR="00796111" w:rsidRDefault="00796111" w:rsidP="00796111"/>
    <w:p w14:paraId="4EB8F8AA" w14:textId="77777777" w:rsidR="00796111" w:rsidRDefault="00796111" w:rsidP="00796111"/>
    <w:p w14:paraId="24EAC199" w14:textId="77777777" w:rsidR="00CD611F" w:rsidRDefault="00CD611F" w:rsidP="00796111"/>
    <w:p w14:paraId="4F7BE6BA" w14:textId="77777777" w:rsidR="00CD611F" w:rsidRPr="00796111" w:rsidRDefault="00CD611F" w:rsidP="00796111"/>
    <w:p w14:paraId="447DDEB9" w14:textId="77777777" w:rsidR="009B00B4" w:rsidRDefault="00173885">
      <w:pPr>
        <w:pStyle w:val="Heading1"/>
      </w:pPr>
      <w:bookmarkStart w:id="4" w:name="_Toc134720239"/>
      <w:r>
        <w:t>List of Figures</w:t>
      </w:r>
      <w:bookmarkEnd w:id="4"/>
    </w:p>
    <w:p w14:paraId="52C7C502" w14:textId="77777777" w:rsidR="009B00B4" w:rsidRDefault="009B00B4">
      <w:pPr>
        <w:pStyle w:val="TableofFigures"/>
        <w:tabs>
          <w:tab w:val="right" w:leader="dot" w:pos="9016"/>
        </w:tabs>
        <w:rPr>
          <w:rFonts w:cs="Arial"/>
        </w:rPr>
      </w:pPr>
    </w:p>
    <w:p w14:paraId="4CBA736A" w14:textId="2C2A2BC7" w:rsidR="0072393F" w:rsidRDefault="0048608C">
      <w:pPr>
        <w:pStyle w:val="TableofFigures"/>
        <w:tabs>
          <w:tab w:val="right" w:leader="dot" w:pos="9016"/>
        </w:tabs>
        <w:rPr>
          <w:rFonts w:asciiTheme="minorHAnsi" w:hAnsiTheme="minorHAnsi"/>
          <w:noProof/>
          <w:lang w:eastAsia="en-GB"/>
        </w:rPr>
      </w:pPr>
      <w:r>
        <w:rPr>
          <w:rFonts w:cs="Arial"/>
        </w:rPr>
        <w:fldChar w:fldCharType="begin"/>
      </w:r>
      <w:r>
        <w:rPr>
          <w:rFonts w:cs="Arial"/>
        </w:rPr>
        <w:instrText xml:space="preserve"> TOC \c "Figure" </w:instrText>
      </w:r>
      <w:r>
        <w:rPr>
          <w:rFonts w:cs="Arial"/>
        </w:rPr>
        <w:fldChar w:fldCharType="separate"/>
      </w:r>
      <w:r w:rsidR="0072393F">
        <w:rPr>
          <w:noProof/>
        </w:rPr>
        <w:t>Figure 1 - Zimmer Biomet Guiding Principles</w:t>
      </w:r>
      <w:r w:rsidR="0072393F">
        <w:rPr>
          <w:noProof/>
        </w:rPr>
        <w:tab/>
      </w:r>
      <w:r w:rsidR="0072393F">
        <w:rPr>
          <w:noProof/>
        </w:rPr>
        <w:fldChar w:fldCharType="begin"/>
      </w:r>
      <w:r w:rsidR="0072393F">
        <w:rPr>
          <w:noProof/>
        </w:rPr>
        <w:instrText xml:space="preserve"> PAGEREF _Toc134720349 \h </w:instrText>
      </w:r>
      <w:r w:rsidR="0072393F">
        <w:rPr>
          <w:noProof/>
        </w:rPr>
      </w:r>
      <w:r w:rsidR="0072393F">
        <w:rPr>
          <w:noProof/>
        </w:rPr>
        <w:fldChar w:fldCharType="separate"/>
      </w:r>
      <w:r w:rsidR="0018763F">
        <w:rPr>
          <w:noProof/>
        </w:rPr>
        <w:t>14</w:t>
      </w:r>
      <w:r w:rsidR="0072393F">
        <w:rPr>
          <w:noProof/>
        </w:rPr>
        <w:fldChar w:fldCharType="end"/>
      </w:r>
    </w:p>
    <w:p w14:paraId="27EA8A8B" w14:textId="2EA55AB0" w:rsidR="0072393F" w:rsidRDefault="0072393F">
      <w:pPr>
        <w:pStyle w:val="TableofFigures"/>
        <w:tabs>
          <w:tab w:val="right" w:leader="dot" w:pos="9016"/>
        </w:tabs>
        <w:rPr>
          <w:rFonts w:asciiTheme="minorHAnsi" w:hAnsiTheme="minorHAnsi"/>
          <w:noProof/>
          <w:lang w:eastAsia="en-GB"/>
        </w:rPr>
      </w:pPr>
      <w:r>
        <w:rPr>
          <w:noProof/>
        </w:rPr>
        <w:t>Figure 2 - Zimmer Biomet, Bridgend Plant.</w:t>
      </w:r>
      <w:r>
        <w:rPr>
          <w:noProof/>
        </w:rPr>
        <w:tab/>
      </w:r>
      <w:r>
        <w:rPr>
          <w:noProof/>
        </w:rPr>
        <w:fldChar w:fldCharType="begin"/>
      </w:r>
      <w:r>
        <w:rPr>
          <w:noProof/>
        </w:rPr>
        <w:instrText xml:space="preserve"> PAGEREF _Toc134720350 \h </w:instrText>
      </w:r>
      <w:r>
        <w:rPr>
          <w:noProof/>
        </w:rPr>
      </w:r>
      <w:r>
        <w:rPr>
          <w:noProof/>
        </w:rPr>
        <w:fldChar w:fldCharType="separate"/>
      </w:r>
      <w:r w:rsidR="0018763F">
        <w:rPr>
          <w:noProof/>
        </w:rPr>
        <w:t>15</w:t>
      </w:r>
      <w:r>
        <w:rPr>
          <w:noProof/>
        </w:rPr>
        <w:fldChar w:fldCharType="end"/>
      </w:r>
    </w:p>
    <w:p w14:paraId="6BD1B296" w14:textId="1FC4F567" w:rsidR="0072393F" w:rsidRDefault="0072393F">
      <w:pPr>
        <w:pStyle w:val="TableofFigures"/>
        <w:tabs>
          <w:tab w:val="right" w:leader="dot" w:pos="9016"/>
        </w:tabs>
        <w:rPr>
          <w:rFonts w:asciiTheme="minorHAnsi" w:hAnsiTheme="minorHAnsi"/>
          <w:noProof/>
          <w:lang w:eastAsia="en-GB"/>
        </w:rPr>
      </w:pPr>
      <w:r>
        <w:rPr>
          <w:noProof/>
        </w:rPr>
        <w:t>Figure 3 - Examples of the Taperloc &amp; G7 Hip Implant Family</w:t>
      </w:r>
      <w:r>
        <w:rPr>
          <w:noProof/>
        </w:rPr>
        <w:tab/>
      </w:r>
      <w:r>
        <w:rPr>
          <w:noProof/>
        </w:rPr>
        <w:fldChar w:fldCharType="begin"/>
      </w:r>
      <w:r>
        <w:rPr>
          <w:noProof/>
        </w:rPr>
        <w:instrText xml:space="preserve"> PAGEREF _Toc134720351 \h </w:instrText>
      </w:r>
      <w:r>
        <w:rPr>
          <w:noProof/>
        </w:rPr>
      </w:r>
      <w:r>
        <w:rPr>
          <w:noProof/>
        </w:rPr>
        <w:fldChar w:fldCharType="separate"/>
      </w:r>
      <w:r w:rsidR="0018763F">
        <w:rPr>
          <w:noProof/>
        </w:rPr>
        <w:t>15</w:t>
      </w:r>
      <w:r>
        <w:rPr>
          <w:noProof/>
        </w:rPr>
        <w:fldChar w:fldCharType="end"/>
      </w:r>
    </w:p>
    <w:p w14:paraId="66BD1841" w14:textId="4C0C1F68" w:rsidR="0072393F" w:rsidRDefault="0072393F">
      <w:pPr>
        <w:pStyle w:val="TableofFigures"/>
        <w:tabs>
          <w:tab w:val="right" w:leader="dot" w:pos="9016"/>
        </w:tabs>
        <w:rPr>
          <w:rFonts w:asciiTheme="minorHAnsi" w:hAnsiTheme="minorHAnsi"/>
          <w:noProof/>
          <w:lang w:eastAsia="en-GB"/>
        </w:rPr>
      </w:pPr>
      <w:r>
        <w:rPr>
          <w:noProof/>
        </w:rPr>
        <w:t>Figure 4 - Examples of the Oxford Partial Knee Implant</w:t>
      </w:r>
      <w:r>
        <w:rPr>
          <w:noProof/>
        </w:rPr>
        <w:tab/>
      </w:r>
      <w:r>
        <w:rPr>
          <w:noProof/>
        </w:rPr>
        <w:fldChar w:fldCharType="begin"/>
      </w:r>
      <w:r>
        <w:rPr>
          <w:noProof/>
        </w:rPr>
        <w:instrText xml:space="preserve"> PAGEREF _Toc134720352 \h </w:instrText>
      </w:r>
      <w:r>
        <w:rPr>
          <w:noProof/>
        </w:rPr>
      </w:r>
      <w:r>
        <w:rPr>
          <w:noProof/>
        </w:rPr>
        <w:fldChar w:fldCharType="separate"/>
      </w:r>
      <w:r w:rsidR="0018763F">
        <w:rPr>
          <w:noProof/>
        </w:rPr>
        <w:t>16</w:t>
      </w:r>
      <w:r>
        <w:rPr>
          <w:noProof/>
        </w:rPr>
        <w:fldChar w:fldCharType="end"/>
      </w:r>
    </w:p>
    <w:p w14:paraId="7F5867E0" w14:textId="78D872B8" w:rsidR="0072393F" w:rsidRDefault="0072393F">
      <w:pPr>
        <w:pStyle w:val="TableofFigures"/>
        <w:tabs>
          <w:tab w:val="right" w:leader="dot" w:pos="9016"/>
        </w:tabs>
        <w:rPr>
          <w:rFonts w:asciiTheme="minorHAnsi" w:hAnsiTheme="minorHAnsi"/>
          <w:noProof/>
          <w:lang w:eastAsia="en-GB"/>
        </w:rPr>
      </w:pPr>
      <w:r>
        <w:rPr>
          <w:noProof/>
        </w:rPr>
        <w:t>Figure 5 - G7 Acetabular Process Flow</w:t>
      </w:r>
      <w:r>
        <w:rPr>
          <w:noProof/>
        </w:rPr>
        <w:tab/>
      </w:r>
      <w:r>
        <w:rPr>
          <w:noProof/>
        </w:rPr>
        <w:fldChar w:fldCharType="begin"/>
      </w:r>
      <w:r>
        <w:rPr>
          <w:noProof/>
        </w:rPr>
        <w:instrText xml:space="preserve"> PAGEREF _Toc134720353 \h </w:instrText>
      </w:r>
      <w:r>
        <w:rPr>
          <w:noProof/>
        </w:rPr>
      </w:r>
      <w:r>
        <w:rPr>
          <w:noProof/>
        </w:rPr>
        <w:fldChar w:fldCharType="separate"/>
      </w:r>
      <w:r w:rsidR="0018763F">
        <w:rPr>
          <w:noProof/>
        </w:rPr>
        <w:t>16</w:t>
      </w:r>
      <w:r>
        <w:rPr>
          <w:noProof/>
        </w:rPr>
        <w:fldChar w:fldCharType="end"/>
      </w:r>
    </w:p>
    <w:p w14:paraId="7D95FCA6" w14:textId="3B887DCC" w:rsidR="0072393F" w:rsidRDefault="0072393F">
      <w:pPr>
        <w:pStyle w:val="TableofFigures"/>
        <w:tabs>
          <w:tab w:val="right" w:leader="dot" w:pos="9016"/>
        </w:tabs>
        <w:rPr>
          <w:rFonts w:asciiTheme="minorHAnsi" w:hAnsiTheme="minorHAnsi"/>
          <w:noProof/>
          <w:lang w:eastAsia="en-GB"/>
        </w:rPr>
      </w:pPr>
      <w:r>
        <w:rPr>
          <w:noProof/>
        </w:rPr>
        <w:t>Figure 6 - CAPA-06458 Gantt Chart</w:t>
      </w:r>
      <w:r>
        <w:rPr>
          <w:noProof/>
        </w:rPr>
        <w:tab/>
      </w:r>
      <w:r>
        <w:rPr>
          <w:noProof/>
        </w:rPr>
        <w:fldChar w:fldCharType="begin"/>
      </w:r>
      <w:r>
        <w:rPr>
          <w:noProof/>
        </w:rPr>
        <w:instrText xml:space="preserve"> PAGEREF _Toc134720354 \h </w:instrText>
      </w:r>
      <w:r>
        <w:rPr>
          <w:noProof/>
        </w:rPr>
      </w:r>
      <w:r>
        <w:rPr>
          <w:noProof/>
        </w:rPr>
        <w:fldChar w:fldCharType="separate"/>
      </w:r>
      <w:r w:rsidR="0018763F">
        <w:rPr>
          <w:noProof/>
        </w:rPr>
        <w:t>18</w:t>
      </w:r>
      <w:r>
        <w:rPr>
          <w:noProof/>
        </w:rPr>
        <w:fldChar w:fldCharType="end"/>
      </w:r>
    </w:p>
    <w:p w14:paraId="7E0A6B4E" w14:textId="2E0D8553" w:rsidR="0072393F" w:rsidRDefault="0072393F">
      <w:pPr>
        <w:pStyle w:val="TableofFigures"/>
        <w:tabs>
          <w:tab w:val="right" w:leader="dot" w:pos="9016"/>
        </w:tabs>
        <w:rPr>
          <w:rFonts w:asciiTheme="minorHAnsi" w:hAnsiTheme="minorHAnsi"/>
          <w:noProof/>
          <w:lang w:eastAsia="en-GB"/>
        </w:rPr>
      </w:pPr>
      <w:r>
        <w:rPr>
          <w:noProof/>
        </w:rPr>
        <w:t>Figure 7 - CAPA Process Flow</w:t>
      </w:r>
      <w:r>
        <w:rPr>
          <w:noProof/>
        </w:rPr>
        <w:tab/>
      </w:r>
      <w:r>
        <w:rPr>
          <w:noProof/>
        </w:rPr>
        <w:fldChar w:fldCharType="begin"/>
      </w:r>
      <w:r>
        <w:rPr>
          <w:noProof/>
        </w:rPr>
        <w:instrText xml:space="preserve"> PAGEREF _Toc134720355 \h </w:instrText>
      </w:r>
      <w:r>
        <w:rPr>
          <w:noProof/>
        </w:rPr>
      </w:r>
      <w:r>
        <w:rPr>
          <w:noProof/>
        </w:rPr>
        <w:fldChar w:fldCharType="separate"/>
      </w:r>
      <w:r w:rsidR="0018763F">
        <w:rPr>
          <w:noProof/>
        </w:rPr>
        <w:t>19</w:t>
      </w:r>
      <w:r>
        <w:rPr>
          <w:noProof/>
        </w:rPr>
        <w:fldChar w:fldCharType="end"/>
      </w:r>
    </w:p>
    <w:p w14:paraId="70C38B0A" w14:textId="133A919F" w:rsidR="0072393F" w:rsidRDefault="0072393F">
      <w:pPr>
        <w:pStyle w:val="TableofFigures"/>
        <w:tabs>
          <w:tab w:val="right" w:leader="dot" w:pos="9016"/>
        </w:tabs>
        <w:rPr>
          <w:rFonts w:asciiTheme="minorHAnsi" w:hAnsiTheme="minorHAnsi"/>
          <w:noProof/>
          <w:lang w:eastAsia="en-GB"/>
        </w:rPr>
      </w:pPr>
      <w:r>
        <w:rPr>
          <w:noProof/>
        </w:rPr>
        <w:t>Figure 8 - Final Clean Line Current State Drawing</w:t>
      </w:r>
      <w:r>
        <w:rPr>
          <w:noProof/>
        </w:rPr>
        <w:tab/>
      </w:r>
      <w:r>
        <w:rPr>
          <w:noProof/>
        </w:rPr>
        <w:fldChar w:fldCharType="begin"/>
      </w:r>
      <w:r>
        <w:rPr>
          <w:noProof/>
        </w:rPr>
        <w:instrText xml:space="preserve"> PAGEREF _Toc134720356 \h </w:instrText>
      </w:r>
      <w:r>
        <w:rPr>
          <w:noProof/>
        </w:rPr>
      </w:r>
      <w:r>
        <w:rPr>
          <w:noProof/>
        </w:rPr>
        <w:fldChar w:fldCharType="separate"/>
      </w:r>
      <w:r w:rsidR="0018763F">
        <w:rPr>
          <w:noProof/>
        </w:rPr>
        <w:t>23</w:t>
      </w:r>
      <w:r>
        <w:rPr>
          <w:noProof/>
        </w:rPr>
        <w:fldChar w:fldCharType="end"/>
      </w:r>
    </w:p>
    <w:p w14:paraId="18B9FAA4" w14:textId="68BE5635" w:rsidR="0072393F" w:rsidRDefault="0072393F">
      <w:pPr>
        <w:pStyle w:val="TableofFigures"/>
        <w:tabs>
          <w:tab w:val="right" w:leader="dot" w:pos="9016"/>
        </w:tabs>
        <w:rPr>
          <w:rFonts w:asciiTheme="minorHAnsi" w:hAnsiTheme="minorHAnsi"/>
          <w:noProof/>
          <w:lang w:eastAsia="en-GB"/>
        </w:rPr>
      </w:pPr>
      <w:r>
        <w:rPr>
          <w:noProof/>
        </w:rPr>
        <w:t>Figure 9 – Pie Chart – Bridgend Site Total Scrap</w:t>
      </w:r>
      <w:r>
        <w:rPr>
          <w:noProof/>
        </w:rPr>
        <w:tab/>
      </w:r>
      <w:r>
        <w:rPr>
          <w:noProof/>
        </w:rPr>
        <w:fldChar w:fldCharType="begin"/>
      </w:r>
      <w:r>
        <w:rPr>
          <w:noProof/>
        </w:rPr>
        <w:instrText xml:space="preserve"> PAGEREF _Toc134720357 \h </w:instrText>
      </w:r>
      <w:r>
        <w:rPr>
          <w:noProof/>
        </w:rPr>
      </w:r>
      <w:r>
        <w:rPr>
          <w:noProof/>
        </w:rPr>
        <w:fldChar w:fldCharType="separate"/>
      </w:r>
      <w:r w:rsidR="0018763F">
        <w:rPr>
          <w:noProof/>
        </w:rPr>
        <w:t>32</w:t>
      </w:r>
      <w:r>
        <w:rPr>
          <w:noProof/>
        </w:rPr>
        <w:fldChar w:fldCharType="end"/>
      </w:r>
    </w:p>
    <w:p w14:paraId="31D130BB" w14:textId="7A52AE77" w:rsidR="0072393F" w:rsidRDefault="0072393F">
      <w:pPr>
        <w:pStyle w:val="TableofFigures"/>
        <w:tabs>
          <w:tab w:val="right" w:leader="dot" w:pos="9016"/>
        </w:tabs>
        <w:rPr>
          <w:rFonts w:asciiTheme="minorHAnsi" w:hAnsiTheme="minorHAnsi"/>
          <w:noProof/>
          <w:lang w:eastAsia="en-GB"/>
        </w:rPr>
      </w:pPr>
      <w:r>
        <w:rPr>
          <w:noProof/>
        </w:rPr>
        <w:t>Figure 10-Pie Chart – Bridgend Site Total Rework</w:t>
      </w:r>
      <w:r>
        <w:rPr>
          <w:noProof/>
        </w:rPr>
        <w:tab/>
      </w:r>
      <w:r>
        <w:rPr>
          <w:noProof/>
        </w:rPr>
        <w:fldChar w:fldCharType="begin"/>
      </w:r>
      <w:r>
        <w:rPr>
          <w:noProof/>
        </w:rPr>
        <w:instrText xml:space="preserve"> PAGEREF _Toc134720358 \h </w:instrText>
      </w:r>
      <w:r>
        <w:rPr>
          <w:noProof/>
        </w:rPr>
      </w:r>
      <w:r>
        <w:rPr>
          <w:noProof/>
        </w:rPr>
        <w:fldChar w:fldCharType="separate"/>
      </w:r>
      <w:r w:rsidR="0018763F">
        <w:rPr>
          <w:noProof/>
        </w:rPr>
        <w:t>33</w:t>
      </w:r>
      <w:r>
        <w:rPr>
          <w:noProof/>
        </w:rPr>
        <w:fldChar w:fldCharType="end"/>
      </w:r>
    </w:p>
    <w:p w14:paraId="414756E4" w14:textId="70AB6EEE" w:rsidR="0072393F" w:rsidRDefault="0072393F">
      <w:pPr>
        <w:pStyle w:val="TableofFigures"/>
        <w:tabs>
          <w:tab w:val="right" w:leader="dot" w:pos="9016"/>
        </w:tabs>
        <w:rPr>
          <w:rFonts w:asciiTheme="minorHAnsi" w:hAnsiTheme="minorHAnsi"/>
          <w:noProof/>
          <w:lang w:eastAsia="en-GB"/>
        </w:rPr>
      </w:pPr>
      <w:r>
        <w:rPr>
          <w:noProof/>
        </w:rPr>
        <w:t>Figure 11 – Scrap Pareto Analysis for Reason codes</w:t>
      </w:r>
      <w:r>
        <w:rPr>
          <w:noProof/>
        </w:rPr>
        <w:tab/>
      </w:r>
      <w:r>
        <w:rPr>
          <w:noProof/>
        </w:rPr>
        <w:fldChar w:fldCharType="begin"/>
      </w:r>
      <w:r>
        <w:rPr>
          <w:noProof/>
        </w:rPr>
        <w:instrText xml:space="preserve"> PAGEREF _Toc134720359 \h </w:instrText>
      </w:r>
      <w:r>
        <w:rPr>
          <w:noProof/>
        </w:rPr>
      </w:r>
      <w:r>
        <w:rPr>
          <w:noProof/>
        </w:rPr>
        <w:fldChar w:fldCharType="separate"/>
      </w:r>
      <w:r w:rsidR="0018763F">
        <w:rPr>
          <w:noProof/>
        </w:rPr>
        <w:t>34</w:t>
      </w:r>
      <w:r>
        <w:rPr>
          <w:noProof/>
        </w:rPr>
        <w:fldChar w:fldCharType="end"/>
      </w:r>
    </w:p>
    <w:p w14:paraId="68DD4450" w14:textId="4C559D4C" w:rsidR="0072393F" w:rsidRDefault="0072393F">
      <w:pPr>
        <w:pStyle w:val="TableofFigures"/>
        <w:tabs>
          <w:tab w:val="right" w:leader="dot" w:pos="9016"/>
        </w:tabs>
        <w:rPr>
          <w:rFonts w:asciiTheme="minorHAnsi" w:hAnsiTheme="minorHAnsi"/>
          <w:noProof/>
          <w:lang w:eastAsia="en-GB"/>
        </w:rPr>
      </w:pPr>
      <w:r>
        <w:rPr>
          <w:noProof/>
        </w:rPr>
        <w:t>Figure 12 - Scrap Caused by Exceeded Process Time</w:t>
      </w:r>
      <w:r>
        <w:rPr>
          <w:noProof/>
        </w:rPr>
        <w:tab/>
      </w:r>
      <w:r>
        <w:rPr>
          <w:noProof/>
        </w:rPr>
        <w:fldChar w:fldCharType="begin"/>
      </w:r>
      <w:r>
        <w:rPr>
          <w:noProof/>
        </w:rPr>
        <w:instrText xml:space="preserve"> PAGEREF _Toc134720360 \h </w:instrText>
      </w:r>
      <w:r>
        <w:rPr>
          <w:noProof/>
        </w:rPr>
      </w:r>
      <w:r>
        <w:rPr>
          <w:noProof/>
        </w:rPr>
        <w:fldChar w:fldCharType="separate"/>
      </w:r>
      <w:r w:rsidR="0018763F">
        <w:rPr>
          <w:noProof/>
        </w:rPr>
        <w:t>35</w:t>
      </w:r>
      <w:r>
        <w:rPr>
          <w:noProof/>
        </w:rPr>
        <w:fldChar w:fldCharType="end"/>
      </w:r>
    </w:p>
    <w:p w14:paraId="0B92A8F4" w14:textId="5382F6CB" w:rsidR="0072393F" w:rsidRDefault="0072393F">
      <w:pPr>
        <w:pStyle w:val="TableofFigures"/>
        <w:tabs>
          <w:tab w:val="right" w:leader="dot" w:pos="9016"/>
        </w:tabs>
        <w:rPr>
          <w:rFonts w:asciiTheme="minorHAnsi" w:hAnsiTheme="minorHAnsi"/>
          <w:noProof/>
          <w:lang w:eastAsia="en-GB"/>
        </w:rPr>
      </w:pPr>
      <w:r>
        <w:rPr>
          <w:noProof/>
        </w:rPr>
        <w:t>Figure 13 – Rework Pareto Analysis for Reason Codes</w:t>
      </w:r>
      <w:r>
        <w:rPr>
          <w:noProof/>
        </w:rPr>
        <w:tab/>
      </w:r>
      <w:r>
        <w:rPr>
          <w:noProof/>
        </w:rPr>
        <w:fldChar w:fldCharType="begin"/>
      </w:r>
      <w:r>
        <w:rPr>
          <w:noProof/>
        </w:rPr>
        <w:instrText xml:space="preserve"> PAGEREF _Toc134720361 \h </w:instrText>
      </w:r>
      <w:r>
        <w:rPr>
          <w:noProof/>
        </w:rPr>
      </w:r>
      <w:r>
        <w:rPr>
          <w:noProof/>
        </w:rPr>
        <w:fldChar w:fldCharType="separate"/>
      </w:r>
      <w:r w:rsidR="0018763F">
        <w:rPr>
          <w:noProof/>
        </w:rPr>
        <w:t>35</w:t>
      </w:r>
      <w:r>
        <w:rPr>
          <w:noProof/>
        </w:rPr>
        <w:fldChar w:fldCharType="end"/>
      </w:r>
    </w:p>
    <w:p w14:paraId="14683DBC" w14:textId="323CBB26" w:rsidR="0072393F" w:rsidRDefault="0072393F">
      <w:pPr>
        <w:pStyle w:val="TableofFigures"/>
        <w:tabs>
          <w:tab w:val="right" w:leader="dot" w:pos="9016"/>
        </w:tabs>
        <w:rPr>
          <w:rFonts w:asciiTheme="minorHAnsi" w:hAnsiTheme="minorHAnsi"/>
          <w:noProof/>
          <w:lang w:eastAsia="en-GB"/>
        </w:rPr>
      </w:pPr>
      <w:r>
        <w:rPr>
          <w:noProof/>
        </w:rPr>
        <w:t>Figure 14 - Out of Specification Rework Analysis</w:t>
      </w:r>
      <w:r>
        <w:rPr>
          <w:noProof/>
        </w:rPr>
        <w:tab/>
      </w:r>
      <w:r>
        <w:rPr>
          <w:noProof/>
        </w:rPr>
        <w:fldChar w:fldCharType="begin"/>
      </w:r>
      <w:r>
        <w:rPr>
          <w:noProof/>
        </w:rPr>
        <w:instrText xml:space="preserve"> PAGEREF _Toc134720362 \h </w:instrText>
      </w:r>
      <w:r>
        <w:rPr>
          <w:noProof/>
        </w:rPr>
      </w:r>
      <w:r>
        <w:rPr>
          <w:noProof/>
        </w:rPr>
        <w:fldChar w:fldCharType="separate"/>
      </w:r>
      <w:r w:rsidR="0018763F">
        <w:rPr>
          <w:noProof/>
        </w:rPr>
        <w:t>36</w:t>
      </w:r>
      <w:r>
        <w:rPr>
          <w:noProof/>
        </w:rPr>
        <w:fldChar w:fldCharType="end"/>
      </w:r>
    </w:p>
    <w:p w14:paraId="7E150566" w14:textId="7A650A19" w:rsidR="0072393F" w:rsidRDefault="0072393F">
      <w:pPr>
        <w:pStyle w:val="TableofFigures"/>
        <w:tabs>
          <w:tab w:val="right" w:leader="dot" w:pos="9016"/>
        </w:tabs>
        <w:rPr>
          <w:rFonts w:asciiTheme="minorHAnsi" w:hAnsiTheme="minorHAnsi"/>
          <w:noProof/>
          <w:lang w:eastAsia="en-GB"/>
        </w:rPr>
      </w:pPr>
      <w:r>
        <w:rPr>
          <w:noProof/>
        </w:rPr>
        <w:t>Figure 15 - Ishikawa Diagram</w:t>
      </w:r>
      <w:r>
        <w:rPr>
          <w:noProof/>
        </w:rPr>
        <w:tab/>
      </w:r>
      <w:r>
        <w:rPr>
          <w:noProof/>
        </w:rPr>
        <w:fldChar w:fldCharType="begin"/>
      </w:r>
      <w:r>
        <w:rPr>
          <w:noProof/>
        </w:rPr>
        <w:instrText xml:space="preserve"> PAGEREF _Toc134720363 \h </w:instrText>
      </w:r>
      <w:r>
        <w:rPr>
          <w:noProof/>
        </w:rPr>
      </w:r>
      <w:r>
        <w:rPr>
          <w:noProof/>
        </w:rPr>
        <w:fldChar w:fldCharType="separate"/>
      </w:r>
      <w:r w:rsidR="0018763F">
        <w:rPr>
          <w:noProof/>
        </w:rPr>
        <w:t>38</w:t>
      </w:r>
      <w:r>
        <w:rPr>
          <w:noProof/>
        </w:rPr>
        <w:fldChar w:fldCharType="end"/>
      </w:r>
    </w:p>
    <w:p w14:paraId="077D0B6D" w14:textId="13E7C326" w:rsidR="0072393F" w:rsidRDefault="0072393F">
      <w:pPr>
        <w:pStyle w:val="TableofFigures"/>
        <w:tabs>
          <w:tab w:val="right" w:leader="dot" w:pos="9016"/>
        </w:tabs>
        <w:rPr>
          <w:rFonts w:asciiTheme="minorHAnsi" w:hAnsiTheme="minorHAnsi"/>
          <w:noProof/>
          <w:lang w:eastAsia="en-GB"/>
        </w:rPr>
      </w:pPr>
      <w:r>
        <w:rPr>
          <w:noProof/>
        </w:rPr>
        <w:t>Figure 16 - SonoCheck Vial</w:t>
      </w:r>
      <w:r>
        <w:rPr>
          <w:noProof/>
        </w:rPr>
        <w:tab/>
      </w:r>
      <w:r>
        <w:rPr>
          <w:noProof/>
        </w:rPr>
        <w:fldChar w:fldCharType="begin"/>
      </w:r>
      <w:r>
        <w:rPr>
          <w:noProof/>
        </w:rPr>
        <w:instrText xml:space="preserve"> PAGEREF _Toc134720364 \h </w:instrText>
      </w:r>
      <w:r>
        <w:rPr>
          <w:noProof/>
        </w:rPr>
      </w:r>
      <w:r>
        <w:rPr>
          <w:noProof/>
        </w:rPr>
        <w:fldChar w:fldCharType="separate"/>
      </w:r>
      <w:r w:rsidR="0018763F">
        <w:rPr>
          <w:noProof/>
        </w:rPr>
        <w:t>40</w:t>
      </w:r>
      <w:r>
        <w:rPr>
          <w:noProof/>
        </w:rPr>
        <w:fldChar w:fldCharType="end"/>
      </w:r>
    </w:p>
    <w:p w14:paraId="632C0154" w14:textId="66F52DD5" w:rsidR="0072393F" w:rsidRDefault="0072393F">
      <w:pPr>
        <w:pStyle w:val="TableofFigures"/>
        <w:tabs>
          <w:tab w:val="right" w:leader="dot" w:pos="9016"/>
        </w:tabs>
        <w:rPr>
          <w:rFonts w:asciiTheme="minorHAnsi" w:hAnsiTheme="minorHAnsi"/>
          <w:noProof/>
          <w:lang w:eastAsia="en-GB"/>
        </w:rPr>
      </w:pPr>
      <w:r>
        <w:rPr>
          <w:noProof/>
        </w:rPr>
        <w:t>Figure 17 - 5 Why's relating to Ultrasonic Failures</w:t>
      </w:r>
      <w:r>
        <w:rPr>
          <w:noProof/>
        </w:rPr>
        <w:tab/>
      </w:r>
      <w:r>
        <w:rPr>
          <w:noProof/>
        </w:rPr>
        <w:fldChar w:fldCharType="begin"/>
      </w:r>
      <w:r>
        <w:rPr>
          <w:noProof/>
        </w:rPr>
        <w:instrText xml:space="preserve"> PAGEREF _Toc134720365 \h </w:instrText>
      </w:r>
      <w:r>
        <w:rPr>
          <w:noProof/>
        </w:rPr>
      </w:r>
      <w:r>
        <w:rPr>
          <w:noProof/>
        </w:rPr>
        <w:fldChar w:fldCharType="separate"/>
      </w:r>
      <w:r w:rsidR="0018763F">
        <w:rPr>
          <w:noProof/>
        </w:rPr>
        <w:t>41</w:t>
      </w:r>
      <w:r>
        <w:rPr>
          <w:noProof/>
        </w:rPr>
        <w:fldChar w:fldCharType="end"/>
      </w:r>
    </w:p>
    <w:p w14:paraId="2A3BDE37" w14:textId="0D97A1C4" w:rsidR="0072393F" w:rsidRDefault="0072393F">
      <w:pPr>
        <w:pStyle w:val="TableofFigures"/>
        <w:tabs>
          <w:tab w:val="right" w:leader="dot" w:pos="9016"/>
        </w:tabs>
        <w:rPr>
          <w:rFonts w:asciiTheme="minorHAnsi" w:hAnsiTheme="minorHAnsi"/>
          <w:noProof/>
          <w:lang w:eastAsia="en-GB"/>
        </w:rPr>
      </w:pPr>
      <w:r>
        <w:rPr>
          <w:noProof/>
        </w:rPr>
        <w:t>Figure 18 - Employee Survey Question 1 Result</w:t>
      </w:r>
      <w:r>
        <w:rPr>
          <w:noProof/>
        </w:rPr>
        <w:tab/>
      </w:r>
      <w:r>
        <w:rPr>
          <w:noProof/>
        </w:rPr>
        <w:fldChar w:fldCharType="begin"/>
      </w:r>
      <w:r>
        <w:rPr>
          <w:noProof/>
        </w:rPr>
        <w:instrText xml:space="preserve"> PAGEREF _Toc134720366 \h </w:instrText>
      </w:r>
      <w:r>
        <w:rPr>
          <w:noProof/>
        </w:rPr>
      </w:r>
      <w:r>
        <w:rPr>
          <w:noProof/>
        </w:rPr>
        <w:fldChar w:fldCharType="separate"/>
      </w:r>
      <w:r w:rsidR="0018763F">
        <w:rPr>
          <w:noProof/>
        </w:rPr>
        <w:t>43</w:t>
      </w:r>
      <w:r>
        <w:rPr>
          <w:noProof/>
        </w:rPr>
        <w:fldChar w:fldCharType="end"/>
      </w:r>
    </w:p>
    <w:p w14:paraId="55C8B0A2" w14:textId="76112BDA" w:rsidR="0072393F" w:rsidRDefault="0072393F">
      <w:pPr>
        <w:pStyle w:val="TableofFigures"/>
        <w:tabs>
          <w:tab w:val="right" w:leader="dot" w:pos="9016"/>
        </w:tabs>
        <w:rPr>
          <w:rFonts w:asciiTheme="minorHAnsi" w:hAnsiTheme="minorHAnsi"/>
          <w:noProof/>
          <w:lang w:eastAsia="en-GB"/>
        </w:rPr>
      </w:pPr>
      <w:r>
        <w:rPr>
          <w:noProof/>
        </w:rPr>
        <w:t>Figure 19 - Employee Survey Question 2 Result</w:t>
      </w:r>
      <w:r>
        <w:rPr>
          <w:noProof/>
        </w:rPr>
        <w:tab/>
      </w:r>
      <w:r>
        <w:rPr>
          <w:noProof/>
        </w:rPr>
        <w:fldChar w:fldCharType="begin"/>
      </w:r>
      <w:r>
        <w:rPr>
          <w:noProof/>
        </w:rPr>
        <w:instrText xml:space="preserve"> PAGEREF _Toc134720367 \h </w:instrText>
      </w:r>
      <w:r>
        <w:rPr>
          <w:noProof/>
        </w:rPr>
      </w:r>
      <w:r>
        <w:rPr>
          <w:noProof/>
        </w:rPr>
        <w:fldChar w:fldCharType="separate"/>
      </w:r>
      <w:r w:rsidR="0018763F">
        <w:rPr>
          <w:noProof/>
        </w:rPr>
        <w:t>43</w:t>
      </w:r>
      <w:r>
        <w:rPr>
          <w:noProof/>
        </w:rPr>
        <w:fldChar w:fldCharType="end"/>
      </w:r>
    </w:p>
    <w:p w14:paraId="0F2D09BA" w14:textId="374C1D02" w:rsidR="0072393F" w:rsidRDefault="0072393F">
      <w:pPr>
        <w:pStyle w:val="TableofFigures"/>
        <w:tabs>
          <w:tab w:val="right" w:leader="dot" w:pos="9016"/>
        </w:tabs>
        <w:rPr>
          <w:rFonts w:asciiTheme="minorHAnsi" w:hAnsiTheme="minorHAnsi"/>
          <w:noProof/>
          <w:lang w:eastAsia="en-GB"/>
        </w:rPr>
      </w:pPr>
      <w:r>
        <w:rPr>
          <w:noProof/>
        </w:rPr>
        <w:t>Figure 20 - Employee Survey Question 3 Result</w:t>
      </w:r>
      <w:r>
        <w:rPr>
          <w:noProof/>
        </w:rPr>
        <w:tab/>
      </w:r>
      <w:r>
        <w:rPr>
          <w:noProof/>
        </w:rPr>
        <w:fldChar w:fldCharType="begin"/>
      </w:r>
      <w:r>
        <w:rPr>
          <w:noProof/>
        </w:rPr>
        <w:instrText xml:space="preserve"> PAGEREF _Toc134720368 \h </w:instrText>
      </w:r>
      <w:r>
        <w:rPr>
          <w:noProof/>
        </w:rPr>
      </w:r>
      <w:r>
        <w:rPr>
          <w:noProof/>
        </w:rPr>
        <w:fldChar w:fldCharType="separate"/>
      </w:r>
      <w:r w:rsidR="0018763F">
        <w:rPr>
          <w:noProof/>
        </w:rPr>
        <w:t>44</w:t>
      </w:r>
      <w:r>
        <w:rPr>
          <w:noProof/>
        </w:rPr>
        <w:fldChar w:fldCharType="end"/>
      </w:r>
    </w:p>
    <w:p w14:paraId="4DDAD400" w14:textId="1E9CE32C" w:rsidR="0072393F" w:rsidRDefault="0072393F">
      <w:pPr>
        <w:pStyle w:val="TableofFigures"/>
        <w:tabs>
          <w:tab w:val="right" w:leader="dot" w:pos="9016"/>
        </w:tabs>
        <w:rPr>
          <w:rFonts w:asciiTheme="minorHAnsi" w:hAnsiTheme="minorHAnsi"/>
          <w:noProof/>
          <w:lang w:eastAsia="en-GB"/>
        </w:rPr>
      </w:pPr>
      <w:r>
        <w:rPr>
          <w:noProof/>
        </w:rPr>
        <w:t>Figure 21 - Employee Survey Question 4 Result</w:t>
      </w:r>
      <w:r>
        <w:rPr>
          <w:noProof/>
        </w:rPr>
        <w:tab/>
      </w:r>
      <w:r>
        <w:rPr>
          <w:noProof/>
        </w:rPr>
        <w:fldChar w:fldCharType="begin"/>
      </w:r>
      <w:r>
        <w:rPr>
          <w:noProof/>
        </w:rPr>
        <w:instrText xml:space="preserve"> PAGEREF _Toc134720369 \h </w:instrText>
      </w:r>
      <w:r>
        <w:rPr>
          <w:noProof/>
        </w:rPr>
      </w:r>
      <w:r>
        <w:rPr>
          <w:noProof/>
        </w:rPr>
        <w:fldChar w:fldCharType="separate"/>
      </w:r>
      <w:r w:rsidR="0018763F">
        <w:rPr>
          <w:noProof/>
        </w:rPr>
        <w:t>44</w:t>
      </w:r>
      <w:r>
        <w:rPr>
          <w:noProof/>
        </w:rPr>
        <w:fldChar w:fldCharType="end"/>
      </w:r>
    </w:p>
    <w:p w14:paraId="5F03DD03" w14:textId="0C520924" w:rsidR="0072393F" w:rsidRDefault="0072393F">
      <w:pPr>
        <w:pStyle w:val="TableofFigures"/>
        <w:tabs>
          <w:tab w:val="right" w:leader="dot" w:pos="9016"/>
        </w:tabs>
        <w:rPr>
          <w:rFonts w:asciiTheme="minorHAnsi" w:hAnsiTheme="minorHAnsi"/>
          <w:noProof/>
          <w:lang w:eastAsia="en-GB"/>
        </w:rPr>
      </w:pPr>
      <w:r>
        <w:rPr>
          <w:noProof/>
        </w:rPr>
        <w:t>Figure 22 - Employee Survey Question 5 Result</w:t>
      </w:r>
      <w:r>
        <w:rPr>
          <w:noProof/>
        </w:rPr>
        <w:tab/>
      </w:r>
      <w:r>
        <w:rPr>
          <w:noProof/>
        </w:rPr>
        <w:fldChar w:fldCharType="begin"/>
      </w:r>
      <w:r>
        <w:rPr>
          <w:noProof/>
        </w:rPr>
        <w:instrText xml:space="preserve"> PAGEREF _Toc134720370 \h </w:instrText>
      </w:r>
      <w:r>
        <w:rPr>
          <w:noProof/>
        </w:rPr>
      </w:r>
      <w:r>
        <w:rPr>
          <w:noProof/>
        </w:rPr>
        <w:fldChar w:fldCharType="separate"/>
      </w:r>
      <w:r w:rsidR="0018763F">
        <w:rPr>
          <w:noProof/>
        </w:rPr>
        <w:t>45</w:t>
      </w:r>
      <w:r>
        <w:rPr>
          <w:noProof/>
        </w:rPr>
        <w:fldChar w:fldCharType="end"/>
      </w:r>
    </w:p>
    <w:p w14:paraId="3242B433" w14:textId="140DE55D" w:rsidR="0072393F" w:rsidRDefault="0072393F">
      <w:pPr>
        <w:pStyle w:val="TableofFigures"/>
        <w:tabs>
          <w:tab w:val="right" w:leader="dot" w:pos="9016"/>
        </w:tabs>
        <w:rPr>
          <w:rFonts w:asciiTheme="minorHAnsi" w:hAnsiTheme="minorHAnsi"/>
          <w:noProof/>
          <w:lang w:eastAsia="en-GB"/>
        </w:rPr>
      </w:pPr>
      <w:r>
        <w:rPr>
          <w:noProof/>
        </w:rPr>
        <w:t>Figure 23 - Employee Survey Question 6 Result</w:t>
      </w:r>
      <w:r>
        <w:rPr>
          <w:noProof/>
        </w:rPr>
        <w:tab/>
      </w:r>
      <w:r>
        <w:rPr>
          <w:noProof/>
        </w:rPr>
        <w:fldChar w:fldCharType="begin"/>
      </w:r>
      <w:r>
        <w:rPr>
          <w:noProof/>
        </w:rPr>
        <w:instrText xml:space="preserve"> PAGEREF _Toc134720371 \h </w:instrText>
      </w:r>
      <w:r>
        <w:rPr>
          <w:noProof/>
        </w:rPr>
      </w:r>
      <w:r>
        <w:rPr>
          <w:noProof/>
        </w:rPr>
        <w:fldChar w:fldCharType="separate"/>
      </w:r>
      <w:r w:rsidR="0018763F">
        <w:rPr>
          <w:noProof/>
        </w:rPr>
        <w:t>45</w:t>
      </w:r>
      <w:r>
        <w:rPr>
          <w:noProof/>
        </w:rPr>
        <w:fldChar w:fldCharType="end"/>
      </w:r>
    </w:p>
    <w:p w14:paraId="4407E8E3" w14:textId="47317A82" w:rsidR="0072393F" w:rsidRDefault="0072393F">
      <w:pPr>
        <w:pStyle w:val="TableofFigures"/>
        <w:tabs>
          <w:tab w:val="right" w:leader="dot" w:pos="9016"/>
        </w:tabs>
        <w:rPr>
          <w:rFonts w:asciiTheme="minorHAnsi" w:hAnsiTheme="minorHAnsi"/>
          <w:noProof/>
          <w:lang w:eastAsia="en-GB"/>
        </w:rPr>
      </w:pPr>
      <w:r>
        <w:rPr>
          <w:noProof/>
        </w:rPr>
        <w:t>Figure 24 - Employee Survey Question 7 Result</w:t>
      </w:r>
      <w:r>
        <w:rPr>
          <w:noProof/>
        </w:rPr>
        <w:tab/>
      </w:r>
      <w:r>
        <w:rPr>
          <w:noProof/>
        </w:rPr>
        <w:fldChar w:fldCharType="begin"/>
      </w:r>
      <w:r>
        <w:rPr>
          <w:noProof/>
        </w:rPr>
        <w:instrText xml:space="preserve"> PAGEREF _Toc134720372 \h </w:instrText>
      </w:r>
      <w:r>
        <w:rPr>
          <w:noProof/>
        </w:rPr>
      </w:r>
      <w:r>
        <w:rPr>
          <w:noProof/>
        </w:rPr>
        <w:fldChar w:fldCharType="separate"/>
      </w:r>
      <w:r w:rsidR="0018763F">
        <w:rPr>
          <w:noProof/>
        </w:rPr>
        <w:t>46</w:t>
      </w:r>
      <w:r>
        <w:rPr>
          <w:noProof/>
        </w:rPr>
        <w:fldChar w:fldCharType="end"/>
      </w:r>
    </w:p>
    <w:p w14:paraId="7E7E1691" w14:textId="346593B6" w:rsidR="0072393F" w:rsidRDefault="0072393F">
      <w:pPr>
        <w:pStyle w:val="TableofFigures"/>
        <w:tabs>
          <w:tab w:val="right" w:leader="dot" w:pos="9016"/>
        </w:tabs>
        <w:rPr>
          <w:rFonts w:asciiTheme="minorHAnsi" w:hAnsiTheme="minorHAnsi"/>
          <w:noProof/>
          <w:lang w:eastAsia="en-GB"/>
        </w:rPr>
      </w:pPr>
      <w:r>
        <w:rPr>
          <w:noProof/>
        </w:rPr>
        <w:t>Figure 25 - Employee Survey Question 8 Result</w:t>
      </w:r>
      <w:r>
        <w:rPr>
          <w:noProof/>
        </w:rPr>
        <w:tab/>
      </w:r>
      <w:r>
        <w:rPr>
          <w:noProof/>
        </w:rPr>
        <w:fldChar w:fldCharType="begin"/>
      </w:r>
      <w:r>
        <w:rPr>
          <w:noProof/>
        </w:rPr>
        <w:instrText xml:space="preserve"> PAGEREF _Toc134720373 \h </w:instrText>
      </w:r>
      <w:r>
        <w:rPr>
          <w:noProof/>
        </w:rPr>
      </w:r>
      <w:r>
        <w:rPr>
          <w:noProof/>
        </w:rPr>
        <w:fldChar w:fldCharType="separate"/>
      </w:r>
      <w:r w:rsidR="0018763F">
        <w:rPr>
          <w:noProof/>
        </w:rPr>
        <w:t>46</w:t>
      </w:r>
      <w:r>
        <w:rPr>
          <w:noProof/>
        </w:rPr>
        <w:fldChar w:fldCharType="end"/>
      </w:r>
    </w:p>
    <w:p w14:paraId="4634AB2B" w14:textId="3BB775E6" w:rsidR="0072393F" w:rsidRDefault="0072393F">
      <w:pPr>
        <w:pStyle w:val="TableofFigures"/>
        <w:tabs>
          <w:tab w:val="right" w:leader="dot" w:pos="9016"/>
        </w:tabs>
        <w:rPr>
          <w:rFonts w:asciiTheme="minorHAnsi" w:hAnsiTheme="minorHAnsi"/>
          <w:noProof/>
          <w:lang w:eastAsia="en-GB"/>
        </w:rPr>
      </w:pPr>
      <w:r>
        <w:rPr>
          <w:noProof/>
        </w:rPr>
        <w:t>Figure 26 - Inline Heater Control Panel</w:t>
      </w:r>
      <w:r>
        <w:rPr>
          <w:noProof/>
        </w:rPr>
        <w:tab/>
      </w:r>
      <w:r>
        <w:rPr>
          <w:noProof/>
        </w:rPr>
        <w:fldChar w:fldCharType="begin"/>
      </w:r>
      <w:r>
        <w:rPr>
          <w:noProof/>
        </w:rPr>
        <w:instrText xml:space="preserve"> PAGEREF _Toc134720374 \h </w:instrText>
      </w:r>
      <w:r>
        <w:rPr>
          <w:noProof/>
        </w:rPr>
      </w:r>
      <w:r>
        <w:rPr>
          <w:noProof/>
        </w:rPr>
        <w:fldChar w:fldCharType="separate"/>
      </w:r>
      <w:r w:rsidR="0018763F">
        <w:rPr>
          <w:noProof/>
        </w:rPr>
        <w:t>48</w:t>
      </w:r>
      <w:r>
        <w:rPr>
          <w:noProof/>
        </w:rPr>
        <w:fldChar w:fldCharType="end"/>
      </w:r>
    </w:p>
    <w:p w14:paraId="6D975913" w14:textId="22B8279B" w:rsidR="0072393F" w:rsidRDefault="0072393F">
      <w:pPr>
        <w:pStyle w:val="TableofFigures"/>
        <w:tabs>
          <w:tab w:val="right" w:leader="dot" w:pos="9016"/>
        </w:tabs>
        <w:rPr>
          <w:rFonts w:asciiTheme="minorHAnsi" w:hAnsiTheme="minorHAnsi"/>
          <w:noProof/>
          <w:lang w:eastAsia="en-GB"/>
        </w:rPr>
      </w:pPr>
      <w:r>
        <w:rPr>
          <w:noProof/>
        </w:rPr>
        <w:t>Figure 27 - Interim Control Log Sheet</w:t>
      </w:r>
      <w:r>
        <w:rPr>
          <w:noProof/>
        </w:rPr>
        <w:tab/>
      </w:r>
      <w:r>
        <w:rPr>
          <w:noProof/>
        </w:rPr>
        <w:fldChar w:fldCharType="begin"/>
      </w:r>
      <w:r>
        <w:rPr>
          <w:noProof/>
        </w:rPr>
        <w:instrText xml:space="preserve"> PAGEREF _Toc134720375 \h </w:instrText>
      </w:r>
      <w:r>
        <w:rPr>
          <w:noProof/>
        </w:rPr>
      </w:r>
      <w:r>
        <w:rPr>
          <w:noProof/>
        </w:rPr>
        <w:fldChar w:fldCharType="separate"/>
      </w:r>
      <w:r w:rsidR="0018763F">
        <w:rPr>
          <w:noProof/>
        </w:rPr>
        <w:t>49</w:t>
      </w:r>
      <w:r>
        <w:rPr>
          <w:noProof/>
        </w:rPr>
        <w:fldChar w:fldCharType="end"/>
      </w:r>
    </w:p>
    <w:p w14:paraId="6241208A" w14:textId="1D406343" w:rsidR="0072393F" w:rsidRDefault="0072393F">
      <w:pPr>
        <w:pStyle w:val="TableofFigures"/>
        <w:tabs>
          <w:tab w:val="right" w:leader="dot" w:pos="9016"/>
        </w:tabs>
        <w:rPr>
          <w:rFonts w:asciiTheme="minorHAnsi" w:hAnsiTheme="minorHAnsi"/>
          <w:noProof/>
          <w:lang w:eastAsia="en-GB"/>
        </w:rPr>
      </w:pPr>
      <w:r>
        <w:rPr>
          <w:noProof/>
        </w:rPr>
        <w:t>Figure 28 - New Installation of Audible Alarm To The Control Panel</w:t>
      </w:r>
      <w:r>
        <w:rPr>
          <w:noProof/>
        </w:rPr>
        <w:tab/>
      </w:r>
      <w:r>
        <w:rPr>
          <w:noProof/>
        </w:rPr>
        <w:fldChar w:fldCharType="begin"/>
      </w:r>
      <w:r>
        <w:rPr>
          <w:noProof/>
        </w:rPr>
        <w:instrText xml:space="preserve"> PAGEREF _Toc134720376 \h </w:instrText>
      </w:r>
      <w:r>
        <w:rPr>
          <w:noProof/>
        </w:rPr>
      </w:r>
      <w:r>
        <w:rPr>
          <w:noProof/>
        </w:rPr>
        <w:fldChar w:fldCharType="separate"/>
      </w:r>
      <w:r w:rsidR="0018763F">
        <w:rPr>
          <w:noProof/>
        </w:rPr>
        <w:t>50</w:t>
      </w:r>
      <w:r>
        <w:rPr>
          <w:noProof/>
        </w:rPr>
        <w:fldChar w:fldCharType="end"/>
      </w:r>
    </w:p>
    <w:p w14:paraId="778A4B09" w14:textId="32DEE80B" w:rsidR="0072393F" w:rsidRDefault="0072393F">
      <w:pPr>
        <w:pStyle w:val="TableofFigures"/>
        <w:tabs>
          <w:tab w:val="right" w:leader="dot" w:pos="9016"/>
        </w:tabs>
        <w:rPr>
          <w:rFonts w:asciiTheme="minorHAnsi" w:hAnsiTheme="minorHAnsi"/>
          <w:noProof/>
          <w:lang w:eastAsia="en-GB"/>
        </w:rPr>
      </w:pPr>
      <w:r>
        <w:rPr>
          <w:noProof/>
        </w:rPr>
        <w:t>Figure 29 - Final Clean Process Monitoring Log Revision 13</w:t>
      </w:r>
      <w:r>
        <w:rPr>
          <w:noProof/>
        </w:rPr>
        <w:tab/>
      </w:r>
      <w:r>
        <w:rPr>
          <w:noProof/>
        </w:rPr>
        <w:fldChar w:fldCharType="begin"/>
      </w:r>
      <w:r>
        <w:rPr>
          <w:noProof/>
        </w:rPr>
        <w:instrText xml:space="preserve"> PAGEREF _Toc134720377 \h </w:instrText>
      </w:r>
      <w:r>
        <w:rPr>
          <w:noProof/>
        </w:rPr>
      </w:r>
      <w:r>
        <w:rPr>
          <w:noProof/>
        </w:rPr>
        <w:fldChar w:fldCharType="separate"/>
      </w:r>
      <w:r w:rsidR="0018763F">
        <w:rPr>
          <w:noProof/>
        </w:rPr>
        <w:t>52</w:t>
      </w:r>
      <w:r>
        <w:rPr>
          <w:noProof/>
        </w:rPr>
        <w:fldChar w:fldCharType="end"/>
      </w:r>
    </w:p>
    <w:p w14:paraId="0F6D909C" w14:textId="2F4F7D29" w:rsidR="0072393F" w:rsidRDefault="0072393F">
      <w:pPr>
        <w:pStyle w:val="TableofFigures"/>
        <w:tabs>
          <w:tab w:val="right" w:leader="dot" w:pos="9016"/>
        </w:tabs>
        <w:rPr>
          <w:rFonts w:asciiTheme="minorHAnsi" w:hAnsiTheme="minorHAnsi"/>
          <w:noProof/>
          <w:lang w:eastAsia="en-GB"/>
        </w:rPr>
      </w:pPr>
      <w:r>
        <w:rPr>
          <w:noProof/>
        </w:rPr>
        <w:t>Figure 30 - Final Clean Process Monitoring Log Revision 14</w:t>
      </w:r>
      <w:r>
        <w:rPr>
          <w:noProof/>
        </w:rPr>
        <w:tab/>
      </w:r>
      <w:r>
        <w:rPr>
          <w:noProof/>
        </w:rPr>
        <w:fldChar w:fldCharType="begin"/>
      </w:r>
      <w:r>
        <w:rPr>
          <w:noProof/>
        </w:rPr>
        <w:instrText xml:space="preserve"> PAGEREF _Toc134720378 \h </w:instrText>
      </w:r>
      <w:r>
        <w:rPr>
          <w:noProof/>
        </w:rPr>
      </w:r>
      <w:r>
        <w:rPr>
          <w:noProof/>
        </w:rPr>
        <w:fldChar w:fldCharType="separate"/>
      </w:r>
      <w:r w:rsidR="0018763F">
        <w:rPr>
          <w:noProof/>
        </w:rPr>
        <w:t>53</w:t>
      </w:r>
      <w:r>
        <w:rPr>
          <w:noProof/>
        </w:rPr>
        <w:fldChar w:fldCharType="end"/>
      </w:r>
    </w:p>
    <w:p w14:paraId="7951595B" w14:textId="560E9BAA" w:rsidR="0072393F" w:rsidRDefault="0072393F">
      <w:pPr>
        <w:pStyle w:val="TableofFigures"/>
        <w:tabs>
          <w:tab w:val="right" w:leader="dot" w:pos="9016"/>
        </w:tabs>
        <w:rPr>
          <w:rFonts w:asciiTheme="minorHAnsi" w:hAnsiTheme="minorHAnsi"/>
          <w:noProof/>
          <w:lang w:eastAsia="en-GB"/>
        </w:rPr>
      </w:pPr>
      <w:r>
        <w:rPr>
          <w:noProof/>
        </w:rPr>
        <w:t>Figure 31 - Verification of Effectiveness Results</w:t>
      </w:r>
      <w:r>
        <w:rPr>
          <w:noProof/>
        </w:rPr>
        <w:tab/>
      </w:r>
      <w:r>
        <w:rPr>
          <w:noProof/>
        </w:rPr>
        <w:fldChar w:fldCharType="begin"/>
      </w:r>
      <w:r>
        <w:rPr>
          <w:noProof/>
        </w:rPr>
        <w:instrText xml:space="preserve"> PAGEREF _Toc134720379 \h </w:instrText>
      </w:r>
      <w:r>
        <w:rPr>
          <w:noProof/>
        </w:rPr>
      </w:r>
      <w:r>
        <w:rPr>
          <w:noProof/>
        </w:rPr>
        <w:fldChar w:fldCharType="separate"/>
      </w:r>
      <w:r w:rsidR="0018763F">
        <w:rPr>
          <w:noProof/>
        </w:rPr>
        <w:t>59</w:t>
      </w:r>
      <w:r>
        <w:rPr>
          <w:noProof/>
        </w:rPr>
        <w:fldChar w:fldCharType="end"/>
      </w:r>
    </w:p>
    <w:p w14:paraId="40DDEA1A" w14:textId="27D852CA" w:rsidR="0072393F" w:rsidRDefault="0072393F">
      <w:pPr>
        <w:pStyle w:val="TableofFigures"/>
        <w:tabs>
          <w:tab w:val="right" w:leader="dot" w:pos="9016"/>
        </w:tabs>
        <w:rPr>
          <w:rFonts w:asciiTheme="minorHAnsi" w:hAnsiTheme="minorHAnsi"/>
          <w:noProof/>
          <w:lang w:eastAsia="en-GB"/>
        </w:rPr>
      </w:pPr>
      <w:r>
        <w:rPr>
          <w:noProof/>
        </w:rPr>
        <w:t>Figure 32 - Verification of Effectiveness Results</w:t>
      </w:r>
      <w:r>
        <w:rPr>
          <w:noProof/>
        </w:rPr>
        <w:tab/>
      </w:r>
      <w:r>
        <w:rPr>
          <w:noProof/>
        </w:rPr>
        <w:fldChar w:fldCharType="begin"/>
      </w:r>
      <w:r>
        <w:rPr>
          <w:noProof/>
        </w:rPr>
        <w:instrText xml:space="preserve"> PAGEREF _Toc134720380 \h </w:instrText>
      </w:r>
      <w:r>
        <w:rPr>
          <w:noProof/>
        </w:rPr>
      </w:r>
      <w:r>
        <w:rPr>
          <w:noProof/>
        </w:rPr>
        <w:fldChar w:fldCharType="separate"/>
      </w:r>
      <w:r w:rsidR="0018763F">
        <w:rPr>
          <w:noProof/>
        </w:rPr>
        <w:t>59</w:t>
      </w:r>
      <w:r>
        <w:rPr>
          <w:noProof/>
        </w:rPr>
        <w:fldChar w:fldCharType="end"/>
      </w:r>
    </w:p>
    <w:p w14:paraId="1C6AAC9B" w14:textId="09889ABB" w:rsidR="0072393F" w:rsidRDefault="0072393F">
      <w:pPr>
        <w:pStyle w:val="TableofFigures"/>
        <w:tabs>
          <w:tab w:val="right" w:leader="dot" w:pos="9016"/>
        </w:tabs>
        <w:rPr>
          <w:rFonts w:asciiTheme="minorHAnsi" w:hAnsiTheme="minorHAnsi"/>
          <w:noProof/>
          <w:lang w:eastAsia="en-GB"/>
        </w:rPr>
      </w:pPr>
      <w:r>
        <w:rPr>
          <w:noProof/>
        </w:rPr>
        <w:t>Figure 33 - Verification of Effectiveness Results</w:t>
      </w:r>
      <w:r>
        <w:rPr>
          <w:noProof/>
        </w:rPr>
        <w:tab/>
      </w:r>
      <w:r>
        <w:rPr>
          <w:noProof/>
        </w:rPr>
        <w:fldChar w:fldCharType="begin"/>
      </w:r>
      <w:r>
        <w:rPr>
          <w:noProof/>
        </w:rPr>
        <w:instrText xml:space="preserve"> PAGEREF _Toc134720381 \h </w:instrText>
      </w:r>
      <w:r>
        <w:rPr>
          <w:noProof/>
        </w:rPr>
      </w:r>
      <w:r>
        <w:rPr>
          <w:noProof/>
        </w:rPr>
        <w:fldChar w:fldCharType="separate"/>
      </w:r>
      <w:r w:rsidR="0018763F">
        <w:rPr>
          <w:noProof/>
        </w:rPr>
        <w:t>60</w:t>
      </w:r>
      <w:r>
        <w:rPr>
          <w:noProof/>
        </w:rPr>
        <w:fldChar w:fldCharType="end"/>
      </w:r>
    </w:p>
    <w:p w14:paraId="436C82E3" w14:textId="408FE9F9" w:rsidR="0072393F" w:rsidRDefault="0072393F">
      <w:pPr>
        <w:pStyle w:val="TableofFigures"/>
        <w:tabs>
          <w:tab w:val="right" w:leader="dot" w:pos="9016"/>
        </w:tabs>
        <w:rPr>
          <w:rFonts w:asciiTheme="minorHAnsi" w:hAnsiTheme="minorHAnsi"/>
          <w:noProof/>
          <w:lang w:eastAsia="en-GB"/>
        </w:rPr>
      </w:pPr>
      <w:r>
        <w:rPr>
          <w:noProof/>
        </w:rPr>
        <w:t>Figure 34 - Out of Specification Rework Reduction</w:t>
      </w:r>
      <w:r>
        <w:rPr>
          <w:noProof/>
        </w:rPr>
        <w:tab/>
      </w:r>
      <w:r>
        <w:rPr>
          <w:noProof/>
        </w:rPr>
        <w:fldChar w:fldCharType="begin"/>
      </w:r>
      <w:r>
        <w:rPr>
          <w:noProof/>
        </w:rPr>
        <w:instrText xml:space="preserve"> PAGEREF _Toc134720382 \h </w:instrText>
      </w:r>
      <w:r>
        <w:rPr>
          <w:noProof/>
        </w:rPr>
      </w:r>
      <w:r>
        <w:rPr>
          <w:noProof/>
        </w:rPr>
        <w:fldChar w:fldCharType="separate"/>
      </w:r>
      <w:r w:rsidR="0018763F">
        <w:rPr>
          <w:noProof/>
        </w:rPr>
        <w:t>61</w:t>
      </w:r>
      <w:r>
        <w:rPr>
          <w:noProof/>
        </w:rPr>
        <w:fldChar w:fldCharType="end"/>
      </w:r>
    </w:p>
    <w:p w14:paraId="34E60A5E" w14:textId="3368811D" w:rsidR="0072393F" w:rsidRDefault="0072393F">
      <w:pPr>
        <w:pStyle w:val="TableofFigures"/>
        <w:tabs>
          <w:tab w:val="right" w:leader="dot" w:pos="9016"/>
        </w:tabs>
        <w:rPr>
          <w:rFonts w:asciiTheme="minorHAnsi" w:hAnsiTheme="minorHAnsi"/>
          <w:noProof/>
          <w:lang w:eastAsia="en-GB"/>
        </w:rPr>
      </w:pPr>
      <w:r>
        <w:rPr>
          <w:noProof/>
        </w:rPr>
        <w:t>Figure 35 - Productivity Performance</w:t>
      </w:r>
      <w:r>
        <w:rPr>
          <w:noProof/>
        </w:rPr>
        <w:tab/>
      </w:r>
      <w:r>
        <w:rPr>
          <w:noProof/>
        </w:rPr>
        <w:fldChar w:fldCharType="begin"/>
      </w:r>
      <w:r>
        <w:rPr>
          <w:noProof/>
        </w:rPr>
        <w:instrText xml:space="preserve"> PAGEREF _Toc134720383 \h </w:instrText>
      </w:r>
      <w:r>
        <w:rPr>
          <w:noProof/>
        </w:rPr>
      </w:r>
      <w:r>
        <w:rPr>
          <w:noProof/>
        </w:rPr>
        <w:fldChar w:fldCharType="separate"/>
      </w:r>
      <w:r w:rsidR="0018763F">
        <w:rPr>
          <w:noProof/>
        </w:rPr>
        <w:t>62</w:t>
      </w:r>
      <w:r>
        <w:rPr>
          <w:noProof/>
        </w:rPr>
        <w:fldChar w:fldCharType="end"/>
      </w:r>
    </w:p>
    <w:p w14:paraId="7828920F" w14:textId="3EDD40E5" w:rsidR="0072393F" w:rsidRDefault="0072393F">
      <w:pPr>
        <w:pStyle w:val="TableofFigures"/>
        <w:tabs>
          <w:tab w:val="right" w:leader="dot" w:pos="9016"/>
        </w:tabs>
        <w:rPr>
          <w:rFonts w:asciiTheme="minorHAnsi" w:hAnsiTheme="minorHAnsi"/>
          <w:noProof/>
          <w:lang w:eastAsia="en-GB"/>
        </w:rPr>
      </w:pPr>
      <w:r>
        <w:rPr>
          <w:noProof/>
        </w:rPr>
        <w:t>Figure 36 - Project Close Employee Question 1</w:t>
      </w:r>
      <w:r>
        <w:rPr>
          <w:noProof/>
        </w:rPr>
        <w:tab/>
      </w:r>
      <w:r>
        <w:rPr>
          <w:noProof/>
        </w:rPr>
        <w:fldChar w:fldCharType="begin"/>
      </w:r>
      <w:r>
        <w:rPr>
          <w:noProof/>
        </w:rPr>
        <w:instrText xml:space="preserve"> PAGEREF _Toc134720384 \h </w:instrText>
      </w:r>
      <w:r>
        <w:rPr>
          <w:noProof/>
        </w:rPr>
      </w:r>
      <w:r>
        <w:rPr>
          <w:noProof/>
        </w:rPr>
        <w:fldChar w:fldCharType="separate"/>
      </w:r>
      <w:r w:rsidR="0018763F">
        <w:rPr>
          <w:noProof/>
        </w:rPr>
        <w:t>63</w:t>
      </w:r>
      <w:r>
        <w:rPr>
          <w:noProof/>
        </w:rPr>
        <w:fldChar w:fldCharType="end"/>
      </w:r>
    </w:p>
    <w:p w14:paraId="47784874" w14:textId="6FC920BB" w:rsidR="0072393F" w:rsidRDefault="0072393F">
      <w:pPr>
        <w:pStyle w:val="TableofFigures"/>
        <w:tabs>
          <w:tab w:val="right" w:leader="dot" w:pos="9016"/>
        </w:tabs>
        <w:rPr>
          <w:rFonts w:asciiTheme="minorHAnsi" w:hAnsiTheme="minorHAnsi"/>
          <w:noProof/>
          <w:lang w:eastAsia="en-GB"/>
        </w:rPr>
      </w:pPr>
      <w:r>
        <w:rPr>
          <w:noProof/>
        </w:rPr>
        <w:t>Figure 37 - - Project Close Question 2</w:t>
      </w:r>
      <w:r>
        <w:rPr>
          <w:noProof/>
        </w:rPr>
        <w:tab/>
      </w:r>
      <w:r>
        <w:rPr>
          <w:noProof/>
        </w:rPr>
        <w:fldChar w:fldCharType="begin"/>
      </w:r>
      <w:r>
        <w:rPr>
          <w:noProof/>
        </w:rPr>
        <w:instrText xml:space="preserve"> PAGEREF _Toc134720385 \h </w:instrText>
      </w:r>
      <w:r>
        <w:rPr>
          <w:noProof/>
        </w:rPr>
      </w:r>
      <w:r>
        <w:rPr>
          <w:noProof/>
        </w:rPr>
        <w:fldChar w:fldCharType="separate"/>
      </w:r>
      <w:r w:rsidR="0018763F">
        <w:rPr>
          <w:noProof/>
        </w:rPr>
        <w:t>64</w:t>
      </w:r>
      <w:r>
        <w:rPr>
          <w:noProof/>
        </w:rPr>
        <w:fldChar w:fldCharType="end"/>
      </w:r>
    </w:p>
    <w:p w14:paraId="6C805F7B" w14:textId="2F3F774B" w:rsidR="0072393F" w:rsidRDefault="0072393F">
      <w:pPr>
        <w:pStyle w:val="TableofFigures"/>
        <w:tabs>
          <w:tab w:val="right" w:leader="dot" w:pos="9016"/>
        </w:tabs>
        <w:rPr>
          <w:rFonts w:asciiTheme="minorHAnsi" w:hAnsiTheme="minorHAnsi"/>
          <w:noProof/>
          <w:lang w:eastAsia="en-GB"/>
        </w:rPr>
      </w:pPr>
      <w:r>
        <w:rPr>
          <w:noProof/>
        </w:rPr>
        <w:t>Figure 38 - Project Close Question 3</w:t>
      </w:r>
      <w:r>
        <w:rPr>
          <w:noProof/>
        </w:rPr>
        <w:tab/>
      </w:r>
      <w:r>
        <w:rPr>
          <w:noProof/>
        </w:rPr>
        <w:fldChar w:fldCharType="begin"/>
      </w:r>
      <w:r>
        <w:rPr>
          <w:noProof/>
        </w:rPr>
        <w:instrText xml:space="preserve"> PAGEREF _Toc134720386 \h </w:instrText>
      </w:r>
      <w:r>
        <w:rPr>
          <w:noProof/>
        </w:rPr>
      </w:r>
      <w:r>
        <w:rPr>
          <w:noProof/>
        </w:rPr>
        <w:fldChar w:fldCharType="separate"/>
      </w:r>
      <w:r w:rsidR="0018763F">
        <w:rPr>
          <w:noProof/>
        </w:rPr>
        <w:t>64</w:t>
      </w:r>
      <w:r>
        <w:rPr>
          <w:noProof/>
        </w:rPr>
        <w:fldChar w:fldCharType="end"/>
      </w:r>
    </w:p>
    <w:p w14:paraId="13DBED9E" w14:textId="41BC153E" w:rsidR="0072393F" w:rsidRDefault="0072393F">
      <w:pPr>
        <w:pStyle w:val="TableofFigures"/>
        <w:tabs>
          <w:tab w:val="right" w:leader="dot" w:pos="9016"/>
        </w:tabs>
        <w:rPr>
          <w:rFonts w:asciiTheme="minorHAnsi" w:hAnsiTheme="minorHAnsi"/>
          <w:noProof/>
          <w:lang w:eastAsia="en-GB"/>
        </w:rPr>
      </w:pPr>
      <w:r>
        <w:rPr>
          <w:noProof/>
        </w:rPr>
        <w:t>Figure 39 - NexTgen Ultrasonic Trending Example</w:t>
      </w:r>
      <w:r>
        <w:rPr>
          <w:noProof/>
        </w:rPr>
        <w:tab/>
      </w:r>
      <w:r>
        <w:rPr>
          <w:noProof/>
        </w:rPr>
        <w:fldChar w:fldCharType="begin"/>
      </w:r>
      <w:r>
        <w:rPr>
          <w:noProof/>
        </w:rPr>
        <w:instrText xml:space="preserve"> PAGEREF _Toc134720387 \h </w:instrText>
      </w:r>
      <w:r>
        <w:rPr>
          <w:noProof/>
        </w:rPr>
      </w:r>
      <w:r>
        <w:rPr>
          <w:noProof/>
        </w:rPr>
        <w:fldChar w:fldCharType="separate"/>
      </w:r>
      <w:r w:rsidR="0018763F">
        <w:rPr>
          <w:noProof/>
        </w:rPr>
        <w:t>65</w:t>
      </w:r>
      <w:r>
        <w:rPr>
          <w:noProof/>
        </w:rPr>
        <w:fldChar w:fldCharType="end"/>
      </w:r>
    </w:p>
    <w:p w14:paraId="2C48D050" w14:textId="77378AA8" w:rsidR="00C358EF" w:rsidRDefault="0048608C" w:rsidP="00C358EF">
      <w:pPr>
        <w:rPr>
          <w:rFonts w:cs="Arial"/>
        </w:rPr>
      </w:pPr>
      <w:r>
        <w:rPr>
          <w:rFonts w:cs="Arial"/>
        </w:rPr>
        <w:fldChar w:fldCharType="end"/>
      </w:r>
    </w:p>
    <w:p w14:paraId="1C715BB7" w14:textId="35CC3AF9" w:rsidR="00173885" w:rsidRDefault="00173885">
      <w:pPr>
        <w:pStyle w:val="Heading1"/>
      </w:pPr>
      <w:bookmarkStart w:id="5" w:name="_Toc134720240"/>
      <w:r>
        <w:t>List of Tables</w:t>
      </w:r>
      <w:bookmarkEnd w:id="5"/>
    </w:p>
    <w:p w14:paraId="1E26C292" w14:textId="603520BD" w:rsidR="009B00B4" w:rsidRDefault="009B00B4">
      <w:pPr>
        <w:pStyle w:val="TableofFigures"/>
        <w:tabs>
          <w:tab w:val="right" w:leader="dot" w:pos="9016"/>
        </w:tabs>
        <w:rPr>
          <w:rFonts w:asciiTheme="minorHAnsi" w:hAnsiTheme="minorHAnsi"/>
          <w:noProof/>
          <w:lang w:eastAsia="en-GB"/>
        </w:rPr>
      </w:pPr>
      <w:r>
        <w:rPr>
          <w:rFonts w:cs="Arial"/>
        </w:rPr>
        <w:fldChar w:fldCharType="begin"/>
      </w:r>
      <w:r>
        <w:rPr>
          <w:rFonts w:cs="Arial"/>
        </w:rPr>
        <w:instrText xml:space="preserve"> TOC \c "Table" </w:instrText>
      </w:r>
      <w:r>
        <w:rPr>
          <w:rFonts w:cs="Arial"/>
        </w:rPr>
        <w:fldChar w:fldCharType="separate"/>
      </w:r>
      <w:r>
        <w:rPr>
          <w:noProof/>
        </w:rPr>
        <w:t>Table 1 - Final Clean Process Settings</w:t>
      </w:r>
      <w:r>
        <w:rPr>
          <w:noProof/>
        </w:rPr>
        <w:tab/>
      </w:r>
      <w:r>
        <w:rPr>
          <w:noProof/>
        </w:rPr>
        <w:fldChar w:fldCharType="begin"/>
      </w:r>
      <w:r>
        <w:rPr>
          <w:noProof/>
        </w:rPr>
        <w:instrText xml:space="preserve"> PAGEREF _Toc134533353 \h </w:instrText>
      </w:r>
      <w:r>
        <w:rPr>
          <w:noProof/>
        </w:rPr>
      </w:r>
      <w:r>
        <w:rPr>
          <w:noProof/>
        </w:rPr>
        <w:fldChar w:fldCharType="separate"/>
      </w:r>
      <w:r w:rsidR="0018763F">
        <w:rPr>
          <w:noProof/>
        </w:rPr>
        <w:t>23</w:t>
      </w:r>
      <w:r>
        <w:rPr>
          <w:noProof/>
        </w:rPr>
        <w:fldChar w:fldCharType="end"/>
      </w:r>
    </w:p>
    <w:p w14:paraId="50032930" w14:textId="3982AA32" w:rsidR="009B00B4" w:rsidRDefault="009B00B4">
      <w:pPr>
        <w:pStyle w:val="TableofFigures"/>
        <w:tabs>
          <w:tab w:val="right" w:leader="dot" w:pos="9016"/>
        </w:tabs>
        <w:rPr>
          <w:rFonts w:asciiTheme="minorHAnsi" w:hAnsiTheme="minorHAnsi"/>
          <w:noProof/>
          <w:lang w:eastAsia="en-GB"/>
        </w:rPr>
      </w:pPr>
      <w:r>
        <w:rPr>
          <w:noProof/>
        </w:rPr>
        <w:t>Table 2 - CAPA Risk Guidance</w:t>
      </w:r>
      <w:r>
        <w:rPr>
          <w:noProof/>
        </w:rPr>
        <w:tab/>
      </w:r>
      <w:r>
        <w:rPr>
          <w:noProof/>
        </w:rPr>
        <w:fldChar w:fldCharType="begin"/>
      </w:r>
      <w:r>
        <w:rPr>
          <w:noProof/>
        </w:rPr>
        <w:instrText xml:space="preserve"> PAGEREF _Toc134533354 \h </w:instrText>
      </w:r>
      <w:r>
        <w:rPr>
          <w:noProof/>
        </w:rPr>
      </w:r>
      <w:r>
        <w:rPr>
          <w:noProof/>
        </w:rPr>
        <w:fldChar w:fldCharType="separate"/>
      </w:r>
      <w:r w:rsidR="0018763F">
        <w:rPr>
          <w:noProof/>
        </w:rPr>
        <w:t>25</w:t>
      </w:r>
      <w:r>
        <w:rPr>
          <w:noProof/>
        </w:rPr>
        <w:fldChar w:fldCharType="end"/>
      </w:r>
    </w:p>
    <w:p w14:paraId="24500196" w14:textId="6BF0A627" w:rsidR="009B00B4" w:rsidRDefault="009B00B4">
      <w:pPr>
        <w:pStyle w:val="TableofFigures"/>
        <w:tabs>
          <w:tab w:val="right" w:leader="dot" w:pos="9016"/>
        </w:tabs>
        <w:rPr>
          <w:rFonts w:asciiTheme="minorHAnsi" w:hAnsiTheme="minorHAnsi"/>
          <w:noProof/>
          <w:lang w:eastAsia="en-GB"/>
        </w:rPr>
      </w:pPr>
      <w:r>
        <w:rPr>
          <w:noProof/>
        </w:rPr>
        <w:t>Table 3 - Final Clean Test and Frequency.</w:t>
      </w:r>
      <w:r>
        <w:rPr>
          <w:noProof/>
        </w:rPr>
        <w:tab/>
      </w:r>
      <w:r>
        <w:rPr>
          <w:noProof/>
        </w:rPr>
        <w:fldChar w:fldCharType="begin"/>
      </w:r>
      <w:r>
        <w:rPr>
          <w:noProof/>
        </w:rPr>
        <w:instrText xml:space="preserve"> PAGEREF _Toc134533355 \h </w:instrText>
      </w:r>
      <w:r>
        <w:rPr>
          <w:noProof/>
        </w:rPr>
      </w:r>
      <w:r>
        <w:rPr>
          <w:noProof/>
        </w:rPr>
        <w:fldChar w:fldCharType="separate"/>
      </w:r>
      <w:r w:rsidR="0018763F">
        <w:rPr>
          <w:noProof/>
        </w:rPr>
        <w:t>30</w:t>
      </w:r>
      <w:r>
        <w:rPr>
          <w:noProof/>
        </w:rPr>
        <w:fldChar w:fldCharType="end"/>
      </w:r>
    </w:p>
    <w:p w14:paraId="2C59A798" w14:textId="002AEBC8" w:rsidR="009B00B4" w:rsidRDefault="009B00B4">
      <w:pPr>
        <w:pStyle w:val="TableofFigures"/>
        <w:tabs>
          <w:tab w:val="right" w:leader="dot" w:pos="9016"/>
        </w:tabs>
        <w:rPr>
          <w:rFonts w:asciiTheme="minorHAnsi" w:hAnsiTheme="minorHAnsi"/>
          <w:noProof/>
          <w:lang w:eastAsia="en-GB"/>
        </w:rPr>
      </w:pPr>
      <w:r>
        <w:rPr>
          <w:noProof/>
        </w:rPr>
        <w:t>Table 4 - Top 2 Causing Work Centres Qty vs Cost</w:t>
      </w:r>
      <w:r>
        <w:rPr>
          <w:noProof/>
        </w:rPr>
        <w:tab/>
      </w:r>
      <w:r>
        <w:rPr>
          <w:noProof/>
        </w:rPr>
        <w:fldChar w:fldCharType="begin"/>
      </w:r>
      <w:r>
        <w:rPr>
          <w:noProof/>
        </w:rPr>
        <w:instrText xml:space="preserve"> PAGEREF _Toc134533356 \h </w:instrText>
      </w:r>
      <w:r>
        <w:rPr>
          <w:noProof/>
        </w:rPr>
      </w:r>
      <w:r>
        <w:rPr>
          <w:noProof/>
        </w:rPr>
        <w:fldChar w:fldCharType="separate"/>
      </w:r>
      <w:r w:rsidR="0018763F">
        <w:rPr>
          <w:noProof/>
        </w:rPr>
        <w:t>32</w:t>
      </w:r>
      <w:r>
        <w:rPr>
          <w:noProof/>
        </w:rPr>
        <w:fldChar w:fldCharType="end"/>
      </w:r>
    </w:p>
    <w:p w14:paraId="067F2C5E" w14:textId="75A50503" w:rsidR="009B00B4" w:rsidRDefault="009B00B4">
      <w:pPr>
        <w:pStyle w:val="TableofFigures"/>
        <w:tabs>
          <w:tab w:val="right" w:leader="dot" w:pos="9016"/>
        </w:tabs>
        <w:rPr>
          <w:rFonts w:asciiTheme="minorHAnsi" w:hAnsiTheme="minorHAnsi"/>
          <w:noProof/>
          <w:lang w:eastAsia="en-GB"/>
        </w:rPr>
      </w:pPr>
      <w:r>
        <w:rPr>
          <w:noProof/>
        </w:rPr>
        <w:t>Table 5 – Ishikawa Ranking Results</w:t>
      </w:r>
      <w:r>
        <w:rPr>
          <w:noProof/>
        </w:rPr>
        <w:tab/>
      </w:r>
      <w:r>
        <w:rPr>
          <w:noProof/>
        </w:rPr>
        <w:fldChar w:fldCharType="begin"/>
      </w:r>
      <w:r>
        <w:rPr>
          <w:noProof/>
        </w:rPr>
        <w:instrText xml:space="preserve"> PAGEREF _Toc134533357 \h </w:instrText>
      </w:r>
      <w:r>
        <w:rPr>
          <w:noProof/>
        </w:rPr>
      </w:r>
      <w:r>
        <w:rPr>
          <w:noProof/>
        </w:rPr>
        <w:fldChar w:fldCharType="separate"/>
      </w:r>
      <w:r w:rsidR="0018763F">
        <w:rPr>
          <w:noProof/>
        </w:rPr>
        <w:t>40</w:t>
      </w:r>
      <w:r>
        <w:rPr>
          <w:noProof/>
        </w:rPr>
        <w:fldChar w:fldCharType="end"/>
      </w:r>
    </w:p>
    <w:p w14:paraId="57D5C3D3" w14:textId="5C7F44DB" w:rsidR="009B00B4" w:rsidRDefault="009B00B4">
      <w:pPr>
        <w:pStyle w:val="TableofFigures"/>
        <w:tabs>
          <w:tab w:val="right" w:leader="dot" w:pos="9016"/>
        </w:tabs>
        <w:rPr>
          <w:rFonts w:asciiTheme="minorHAnsi" w:hAnsiTheme="minorHAnsi"/>
          <w:noProof/>
          <w:lang w:eastAsia="en-GB"/>
        </w:rPr>
      </w:pPr>
      <w:r>
        <w:rPr>
          <w:noProof/>
        </w:rPr>
        <w:t>Table 6 - Zimmer Biomet 2022 COPQ Results</w:t>
      </w:r>
      <w:r>
        <w:rPr>
          <w:noProof/>
        </w:rPr>
        <w:tab/>
      </w:r>
      <w:r>
        <w:rPr>
          <w:noProof/>
        </w:rPr>
        <w:fldChar w:fldCharType="begin"/>
      </w:r>
      <w:r>
        <w:rPr>
          <w:noProof/>
        </w:rPr>
        <w:instrText xml:space="preserve"> PAGEREF _Toc134533358 \h </w:instrText>
      </w:r>
      <w:r>
        <w:rPr>
          <w:noProof/>
        </w:rPr>
      </w:r>
      <w:r>
        <w:rPr>
          <w:noProof/>
        </w:rPr>
        <w:fldChar w:fldCharType="separate"/>
      </w:r>
      <w:r w:rsidR="0018763F">
        <w:rPr>
          <w:noProof/>
        </w:rPr>
        <w:t>42</w:t>
      </w:r>
      <w:r>
        <w:rPr>
          <w:noProof/>
        </w:rPr>
        <w:fldChar w:fldCharType="end"/>
      </w:r>
    </w:p>
    <w:p w14:paraId="3EC65FE7" w14:textId="15EA5E90" w:rsidR="009B00B4" w:rsidRDefault="009B00B4">
      <w:pPr>
        <w:pStyle w:val="TableofFigures"/>
        <w:tabs>
          <w:tab w:val="right" w:leader="dot" w:pos="9016"/>
        </w:tabs>
        <w:rPr>
          <w:rFonts w:asciiTheme="minorHAnsi" w:hAnsiTheme="minorHAnsi"/>
          <w:noProof/>
          <w:lang w:eastAsia="en-GB"/>
        </w:rPr>
      </w:pPr>
      <w:r>
        <w:rPr>
          <w:noProof/>
        </w:rPr>
        <w:t>Table 7 - Control Panel Decision Table</w:t>
      </w:r>
      <w:r>
        <w:rPr>
          <w:noProof/>
        </w:rPr>
        <w:tab/>
      </w:r>
      <w:r>
        <w:rPr>
          <w:noProof/>
        </w:rPr>
        <w:fldChar w:fldCharType="begin"/>
      </w:r>
      <w:r>
        <w:rPr>
          <w:noProof/>
        </w:rPr>
        <w:instrText xml:space="preserve"> PAGEREF _Toc134533359 \h </w:instrText>
      </w:r>
      <w:r>
        <w:rPr>
          <w:noProof/>
        </w:rPr>
      </w:r>
      <w:r>
        <w:rPr>
          <w:noProof/>
        </w:rPr>
        <w:fldChar w:fldCharType="separate"/>
      </w:r>
      <w:r w:rsidR="0018763F">
        <w:rPr>
          <w:noProof/>
        </w:rPr>
        <w:t>49</w:t>
      </w:r>
      <w:r>
        <w:rPr>
          <w:noProof/>
        </w:rPr>
        <w:fldChar w:fldCharType="end"/>
      </w:r>
    </w:p>
    <w:p w14:paraId="5B59EA1F" w14:textId="6C254975" w:rsidR="009B00B4" w:rsidRDefault="009B00B4">
      <w:pPr>
        <w:pStyle w:val="TableofFigures"/>
        <w:tabs>
          <w:tab w:val="right" w:leader="dot" w:pos="9016"/>
        </w:tabs>
        <w:rPr>
          <w:rFonts w:asciiTheme="minorHAnsi" w:hAnsiTheme="minorHAnsi"/>
          <w:noProof/>
          <w:lang w:eastAsia="en-GB"/>
        </w:rPr>
      </w:pPr>
      <w:r>
        <w:rPr>
          <w:noProof/>
        </w:rPr>
        <w:t>Table 8 - Sampling Plan Statistical Table for 95% Confidence / 95% Reliability</w:t>
      </w:r>
      <w:r>
        <w:rPr>
          <w:noProof/>
        </w:rPr>
        <w:tab/>
      </w:r>
      <w:r>
        <w:rPr>
          <w:noProof/>
        </w:rPr>
        <w:fldChar w:fldCharType="begin"/>
      </w:r>
      <w:r>
        <w:rPr>
          <w:noProof/>
        </w:rPr>
        <w:instrText xml:space="preserve"> PAGEREF _Toc134533360 \h </w:instrText>
      </w:r>
      <w:r>
        <w:rPr>
          <w:noProof/>
        </w:rPr>
      </w:r>
      <w:r>
        <w:rPr>
          <w:noProof/>
        </w:rPr>
        <w:fldChar w:fldCharType="separate"/>
      </w:r>
      <w:r w:rsidR="0018763F">
        <w:rPr>
          <w:noProof/>
        </w:rPr>
        <w:t>56</w:t>
      </w:r>
      <w:r>
        <w:rPr>
          <w:noProof/>
        </w:rPr>
        <w:fldChar w:fldCharType="end"/>
      </w:r>
    </w:p>
    <w:p w14:paraId="237792DC" w14:textId="61C92AE3" w:rsidR="009B00B4" w:rsidRDefault="009B00B4">
      <w:pPr>
        <w:pStyle w:val="TableofFigures"/>
        <w:tabs>
          <w:tab w:val="right" w:leader="dot" w:pos="9016"/>
        </w:tabs>
        <w:rPr>
          <w:rFonts w:asciiTheme="minorHAnsi" w:hAnsiTheme="minorHAnsi"/>
          <w:noProof/>
          <w:lang w:eastAsia="en-GB"/>
        </w:rPr>
      </w:pPr>
      <w:r>
        <w:rPr>
          <w:noProof/>
        </w:rPr>
        <w:t>Table 9 - Verification of Effectiveness Results</w:t>
      </w:r>
      <w:r>
        <w:rPr>
          <w:noProof/>
        </w:rPr>
        <w:tab/>
      </w:r>
      <w:r>
        <w:rPr>
          <w:noProof/>
        </w:rPr>
        <w:fldChar w:fldCharType="begin"/>
      </w:r>
      <w:r>
        <w:rPr>
          <w:noProof/>
        </w:rPr>
        <w:instrText xml:space="preserve"> PAGEREF _Toc134533361 \h </w:instrText>
      </w:r>
      <w:r>
        <w:rPr>
          <w:noProof/>
        </w:rPr>
      </w:r>
      <w:r>
        <w:rPr>
          <w:noProof/>
        </w:rPr>
        <w:fldChar w:fldCharType="separate"/>
      </w:r>
      <w:r w:rsidR="0018763F">
        <w:rPr>
          <w:noProof/>
        </w:rPr>
        <w:t>58</w:t>
      </w:r>
      <w:r>
        <w:rPr>
          <w:noProof/>
        </w:rPr>
        <w:fldChar w:fldCharType="end"/>
      </w:r>
    </w:p>
    <w:p w14:paraId="0D04986B" w14:textId="3D49D578" w:rsidR="0048608C" w:rsidRPr="000414D1" w:rsidRDefault="009B00B4" w:rsidP="00C358EF">
      <w:pPr>
        <w:rPr>
          <w:rFonts w:cs="Arial"/>
        </w:rPr>
      </w:pPr>
      <w:r>
        <w:rPr>
          <w:rFonts w:cs="Arial"/>
        </w:rPr>
        <w:fldChar w:fldCharType="end"/>
      </w:r>
    </w:p>
    <w:p w14:paraId="6369BC14" w14:textId="6A613164" w:rsidR="00370E5C" w:rsidRPr="000414D1" w:rsidRDefault="00370E5C" w:rsidP="00370E5C">
      <w:pPr>
        <w:rPr>
          <w:rFonts w:cs="Arial"/>
        </w:rPr>
      </w:pPr>
    </w:p>
    <w:p w14:paraId="2DB0B946" w14:textId="6FC07424" w:rsidR="00370E5C" w:rsidRPr="000414D1" w:rsidRDefault="00370E5C" w:rsidP="00370E5C">
      <w:pPr>
        <w:rPr>
          <w:rFonts w:cs="Arial"/>
        </w:rPr>
      </w:pPr>
    </w:p>
    <w:p w14:paraId="3A3A95CA" w14:textId="7A2EED2C" w:rsidR="007F0423" w:rsidRPr="000414D1" w:rsidRDefault="007F0423" w:rsidP="00DD6CA1">
      <w:pPr>
        <w:pStyle w:val="Heading2"/>
        <w:numPr>
          <w:ilvl w:val="0"/>
          <w:numId w:val="0"/>
        </w:numPr>
        <w:ind w:left="576"/>
        <w:rPr>
          <w:rFonts w:ascii="Arial" w:hAnsi="Arial" w:cs="Arial"/>
        </w:rPr>
      </w:pPr>
    </w:p>
    <w:p w14:paraId="693DF89A" w14:textId="77777777" w:rsidR="00E106C0" w:rsidRDefault="00E106C0" w:rsidP="00E106C0"/>
    <w:p w14:paraId="0B992F20" w14:textId="77777777" w:rsidR="009A3783" w:rsidRDefault="009A3783" w:rsidP="00E106C0"/>
    <w:p w14:paraId="4FFC2190" w14:textId="77777777" w:rsidR="009A3783" w:rsidRDefault="009A3783" w:rsidP="00E106C0"/>
    <w:p w14:paraId="1BAEFF60" w14:textId="77777777" w:rsidR="009A3783" w:rsidRDefault="009A3783" w:rsidP="00E106C0"/>
    <w:p w14:paraId="5A3D214D" w14:textId="77777777" w:rsidR="009A3783" w:rsidRDefault="009A3783">
      <w:pPr>
        <w:pStyle w:val="Heading1"/>
      </w:pPr>
      <w:bookmarkStart w:id="6" w:name="_Toc134720247"/>
      <w:r>
        <w:t>Introduction</w:t>
      </w:r>
      <w:bookmarkEnd w:id="6"/>
    </w:p>
    <w:p w14:paraId="76335F76" w14:textId="77777777" w:rsidR="009A3783" w:rsidRDefault="009A3783">
      <w:pPr>
        <w:pStyle w:val="Heading2"/>
      </w:pPr>
      <w:bookmarkStart w:id="7" w:name="_Toc134720248"/>
      <w:r>
        <w:t>Zimmer Biomet</w:t>
      </w:r>
      <w:bookmarkEnd w:id="7"/>
    </w:p>
    <w:p w14:paraId="2BE21F90" w14:textId="77777777" w:rsidR="009A3783" w:rsidRDefault="009A3783" w:rsidP="009A3783">
      <w:r>
        <w:t>Zimmer Biomet is a global medical device company that designs, manufactures, and markets orthopaedic and musculoskeletal medical devices and related products. The company's products are used in a wide range of medical procedures, including joint replacement, spine surgery, dental implants, and sports medicine.</w:t>
      </w:r>
    </w:p>
    <w:p w14:paraId="1CE1AE28" w14:textId="77777777" w:rsidR="009A3783" w:rsidRDefault="009A3783" w:rsidP="009A3783">
      <w:r>
        <w:t>Zimmer Biomet was formed in 2015 through the merger of Zimmer Holdings, Inc. and Biomet, Inc. The company is headquartered in Warsaw, Indiana, USA, and has operations in more than 25 countries worldwide. Zimmer Biomet employs over 20,000 people globally and serves healthcare professionals and patients in more than 100 countries.</w:t>
      </w:r>
    </w:p>
    <w:p w14:paraId="18E2FC04" w14:textId="77777777" w:rsidR="009A3783" w:rsidRDefault="009A3783" w:rsidP="009A3783">
      <w:r>
        <w:t xml:space="preserve">Zimmer Biomet's product portfolio includes joint reconstruction devices such as knee, hip, and shoulder implants, as well as bone cement and related surgical tools. The company also offers a range of spine and dental implants, along with trauma and </w:t>
      </w:r>
      <w:proofErr w:type="spellStart"/>
      <w:r>
        <w:t>orthobiologic</w:t>
      </w:r>
      <w:proofErr w:type="spellEnd"/>
      <w:r>
        <w:t xml:space="preserve"> products.</w:t>
      </w:r>
    </w:p>
    <w:p w14:paraId="56EAE3DE" w14:textId="6BC9E433" w:rsidR="009A3783" w:rsidRDefault="009A3783" w:rsidP="009A3783">
      <w:r>
        <w:t xml:space="preserve">Zimmer Biomet is committed to improving the quality of life for patients through the development of innovative medical technologies and products. The company is also focused on delivering value to healthcare providers and driving positive healthcare outcomes through its products and </w:t>
      </w:r>
      <w:commentRangeStart w:id="8"/>
      <w:r>
        <w:t>services</w:t>
      </w:r>
      <w:commentRangeEnd w:id="8"/>
      <w:r>
        <w:rPr>
          <w:rStyle w:val="CommentReference"/>
        </w:rPr>
        <w:commentReference w:id="8"/>
      </w:r>
      <w:r>
        <w:t>.</w:t>
      </w:r>
      <w:r w:rsidR="00165F9E">
        <w:t xml:space="preserve"> </w:t>
      </w:r>
      <w:sdt>
        <w:sdtPr>
          <w:id w:val="-2018681420"/>
          <w:citation/>
        </w:sdtPr>
        <w:sdtContent>
          <w:r w:rsidR="00682D16">
            <w:fldChar w:fldCharType="begin"/>
          </w:r>
          <w:r w:rsidR="00682D16">
            <w:instrText xml:space="preserve"> CITATION Zim22 \l 2057 </w:instrText>
          </w:r>
          <w:r w:rsidR="00682D16">
            <w:fldChar w:fldCharType="separate"/>
          </w:r>
          <w:r w:rsidR="00682D16" w:rsidRPr="00682D16">
            <w:rPr>
              <w:noProof/>
            </w:rPr>
            <w:t>(Zimmer-Biomet, 2022)</w:t>
          </w:r>
          <w:r w:rsidR="00682D16">
            <w:fldChar w:fldCharType="end"/>
          </w:r>
        </w:sdtContent>
      </w:sdt>
    </w:p>
    <w:p w14:paraId="0C34A141" w14:textId="77777777" w:rsidR="009A3783" w:rsidRDefault="009A3783" w:rsidP="009A3783">
      <w:pPr>
        <w:jc w:val="center"/>
      </w:pPr>
      <w:r>
        <w:rPr>
          <w:noProof/>
        </w:rPr>
        <w:drawing>
          <wp:inline distT="0" distB="0" distL="0" distR="0" wp14:anchorId="754DF5DE" wp14:editId="4ADE38AA">
            <wp:extent cx="5731510" cy="2287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87270"/>
                    </a:xfrm>
                    <a:prstGeom prst="rect">
                      <a:avLst/>
                    </a:prstGeom>
                  </pic:spPr>
                </pic:pic>
              </a:graphicData>
            </a:graphic>
          </wp:inline>
        </w:drawing>
      </w:r>
    </w:p>
    <w:p w14:paraId="5A1AF9C7" w14:textId="77777777" w:rsidR="009A3783" w:rsidRDefault="009A3783" w:rsidP="009A3783">
      <w:pPr>
        <w:pStyle w:val="Caption"/>
        <w:jc w:val="center"/>
      </w:pPr>
      <w:bookmarkStart w:id="9" w:name="_Toc134720349"/>
      <w:r>
        <w:t xml:space="preserve">Figure </w:t>
      </w:r>
      <w:fldSimple w:instr=" SEQ Figure \* ARABIC ">
        <w:r>
          <w:rPr>
            <w:noProof/>
          </w:rPr>
          <w:t>1</w:t>
        </w:r>
      </w:fldSimple>
      <w:r>
        <w:t xml:space="preserve"> - Zimmer Biomet Guiding Principles</w:t>
      </w:r>
      <w:bookmarkEnd w:id="9"/>
    </w:p>
    <w:p w14:paraId="57ED25DA" w14:textId="77777777" w:rsidR="009A3783" w:rsidRDefault="009A3783">
      <w:pPr>
        <w:pStyle w:val="Heading2"/>
      </w:pPr>
      <w:bookmarkStart w:id="10" w:name="_Toc134720249"/>
      <w:r>
        <w:t>Zimmer Biomet Bridgend Manufacturing Plant</w:t>
      </w:r>
      <w:bookmarkEnd w:id="10"/>
    </w:p>
    <w:p w14:paraId="3FD1FEE0" w14:textId="77777777" w:rsidR="009A3783" w:rsidRDefault="009A3783" w:rsidP="009A3783">
      <w:pPr>
        <w:jc w:val="center"/>
      </w:pPr>
      <w:r>
        <w:rPr>
          <w:noProof/>
        </w:rPr>
        <w:drawing>
          <wp:inline distT="0" distB="0" distL="0" distR="0" wp14:anchorId="4A30A4B4" wp14:editId="472B6A27">
            <wp:extent cx="3469005" cy="26035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9005" cy="2603500"/>
                    </a:xfrm>
                    <a:prstGeom prst="rect">
                      <a:avLst/>
                    </a:prstGeom>
                    <a:noFill/>
                  </pic:spPr>
                </pic:pic>
              </a:graphicData>
            </a:graphic>
          </wp:inline>
        </w:drawing>
      </w:r>
    </w:p>
    <w:p w14:paraId="762BB9AE" w14:textId="77777777" w:rsidR="009A3783" w:rsidRPr="00B85DED" w:rsidRDefault="009A3783" w:rsidP="009A3783">
      <w:pPr>
        <w:pStyle w:val="Caption"/>
        <w:jc w:val="center"/>
      </w:pPr>
      <w:bookmarkStart w:id="11" w:name="_Toc134720350"/>
      <w:r>
        <w:t xml:space="preserve">Figure </w:t>
      </w:r>
      <w:fldSimple w:instr=" SEQ Figure \* ARABIC ">
        <w:r>
          <w:rPr>
            <w:noProof/>
          </w:rPr>
          <w:t>2</w:t>
        </w:r>
      </w:fldSimple>
      <w:r>
        <w:t xml:space="preserve"> - Zimmer Biomet, Bridgend Plant.</w:t>
      </w:r>
      <w:bookmarkEnd w:id="11"/>
    </w:p>
    <w:p w14:paraId="067F2E0B" w14:textId="77777777" w:rsidR="009A3783" w:rsidRDefault="009A3783" w:rsidP="009A3783">
      <w:r>
        <w:t xml:space="preserve">The plant is located at Waterton Industrial Estate, Bridgend, and it is one of Zimmer Biomet's largest facilities in Europe. The Bridgend plant produces a wide range of medical devices and implants, predominantly specialising in knee and hip replacements. The facility is fortunate to manufacture 3 of the most popular branded implants within the Zimmer Biomet corporation, the G7 and </w:t>
      </w:r>
      <w:proofErr w:type="spellStart"/>
      <w:r>
        <w:t>Taperloc</w:t>
      </w:r>
      <w:proofErr w:type="spellEnd"/>
      <w:r>
        <w:t xml:space="preserve"> hip family, and the Oxford Partial Knee. All three account for 80% of the overall sales at the Bridgend plant and are distributed to healthcare providers throughout Europe and other regions around the world.</w:t>
      </w:r>
    </w:p>
    <w:p w14:paraId="581609C7" w14:textId="77777777" w:rsidR="009A3783" w:rsidRDefault="009A3783" w:rsidP="009A3783">
      <w:pPr>
        <w:jc w:val="center"/>
      </w:pPr>
      <w:r>
        <w:rPr>
          <w:noProof/>
        </w:rPr>
        <w:drawing>
          <wp:inline distT="0" distB="0" distL="0" distR="0" wp14:anchorId="67942F0F" wp14:editId="3ADE4AEF">
            <wp:extent cx="2788987" cy="26384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3959" cy="2643129"/>
                    </a:xfrm>
                    <a:prstGeom prst="rect">
                      <a:avLst/>
                    </a:prstGeom>
                  </pic:spPr>
                </pic:pic>
              </a:graphicData>
            </a:graphic>
          </wp:inline>
        </w:drawing>
      </w:r>
    </w:p>
    <w:p w14:paraId="6081F075" w14:textId="77777777" w:rsidR="009A3783" w:rsidRDefault="009A3783" w:rsidP="009A3783">
      <w:pPr>
        <w:pStyle w:val="Caption"/>
        <w:jc w:val="center"/>
      </w:pPr>
      <w:bookmarkStart w:id="12" w:name="_Toc134720351"/>
      <w:r>
        <w:t xml:space="preserve">Figure </w:t>
      </w:r>
      <w:fldSimple w:instr=" SEQ Figure \* ARABIC ">
        <w:r>
          <w:rPr>
            <w:noProof/>
          </w:rPr>
          <w:t>3</w:t>
        </w:r>
      </w:fldSimple>
      <w:r>
        <w:t xml:space="preserve"> - Examples of the </w:t>
      </w:r>
      <w:proofErr w:type="spellStart"/>
      <w:r>
        <w:t>Taperloc</w:t>
      </w:r>
      <w:proofErr w:type="spellEnd"/>
      <w:r>
        <w:t xml:space="preserve"> &amp; G7 Hip Implant Family</w:t>
      </w:r>
      <w:bookmarkEnd w:id="12"/>
    </w:p>
    <w:p w14:paraId="315646F8" w14:textId="16AECDC4" w:rsidR="00674EEA" w:rsidRPr="00674EEA" w:rsidRDefault="00674EEA" w:rsidP="00674EEA">
      <w:sdt>
        <w:sdtPr>
          <w:id w:val="-1260291139"/>
          <w:citation/>
        </w:sdtPr>
        <w:sdtContent>
          <w:r>
            <w:fldChar w:fldCharType="begin"/>
          </w:r>
          <w:r>
            <w:instrText xml:space="preserve"> CITATION Zim22 \l 2057 </w:instrText>
          </w:r>
          <w:r>
            <w:fldChar w:fldCharType="separate"/>
          </w:r>
          <w:r w:rsidRPr="00674EEA">
            <w:rPr>
              <w:noProof/>
            </w:rPr>
            <w:t>(Zimmer-Biomet, 2022)</w:t>
          </w:r>
          <w:r>
            <w:fldChar w:fldCharType="end"/>
          </w:r>
        </w:sdtContent>
      </w:sdt>
    </w:p>
    <w:p w14:paraId="73F2982F" w14:textId="77777777" w:rsidR="009A3783" w:rsidRDefault="009A3783" w:rsidP="009A3783">
      <w:pPr>
        <w:jc w:val="center"/>
      </w:pPr>
      <w:r>
        <w:rPr>
          <w:noProof/>
        </w:rPr>
        <w:drawing>
          <wp:inline distT="0" distB="0" distL="0" distR="0" wp14:anchorId="7CED8FA8" wp14:editId="40AD2242">
            <wp:extent cx="1860769" cy="18192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0731" cy="1838792"/>
                    </a:xfrm>
                    <a:prstGeom prst="rect">
                      <a:avLst/>
                    </a:prstGeom>
                    <a:noFill/>
                  </pic:spPr>
                </pic:pic>
              </a:graphicData>
            </a:graphic>
          </wp:inline>
        </w:drawing>
      </w:r>
      <w:r>
        <w:rPr>
          <w:noProof/>
        </w:rPr>
        <w:drawing>
          <wp:inline distT="0" distB="0" distL="0" distR="0" wp14:anchorId="4D080C20" wp14:editId="48C612C6">
            <wp:extent cx="2285869" cy="18973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9346" cy="1916867"/>
                    </a:xfrm>
                    <a:prstGeom prst="rect">
                      <a:avLst/>
                    </a:prstGeom>
                    <a:noFill/>
                  </pic:spPr>
                </pic:pic>
              </a:graphicData>
            </a:graphic>
          </wp:inline>
        </w:drawing>
      </w:r>
    </w:p>
    <w:p w14:paraId="3CC5418E" w14:textId="77777777" w:rsidR="009A3783" w:rsidRDefault="009A3783" w:rsidP="009A3783">
      <w:pPr>
        <w:jc w:val="center"/>
      </w:pPr>
    </w:p>
    <w:p w14:paraId="7670AF70" w14:textId="77777777" w:rsidR="009A3783" w:rsidRDefault="009A3783" w:rsidP="009A3783">
      <w:pPr>
        <w:pStyle w:val="Caption"/>
        <w:jc w:val="center"/>
      </w:pPr>
      <w:bookmarkStart w:id="13" w:name="_Toc134720352"/>
      <w:r>
        <w:t xml:space="preserve">Figure </w:t>
      </w:r>
      <w:fldSimple w:instr=" SEQ Figure \* ARABIC ">
        <w:r>
          <w:rPr>
            <w:noProof/>
          </w:rPr>
          <w:t>4</w:t>
        </w:r>
      </w:fldSimple>
      <w:r>
        <w:t xml:space="preserve"> - Examples of the Oxford Partial Knee Implant</w:t>
      </w:r>
      <w:bookmarkEnd w:id="13"/>
    </w:p>
    <w:p w14:paraId="5C074722" w14:textId="338C839F" w:rsidR="009A3783" w:rsidRDefault="00674EEA" w:rsidP="00674EEA">
      <w:sdt>
        <w:sdtPr>
          <w:id w:val="-665700940"/>
          <w:citation/>
        </w:sdtPr>
        <w:sdtContent>
          <w:r>
            <w:fldChar w:fldCharType="begin"/>
          </w:r>
          <w:r>
            <w:instrText xml:space="preserve"> CITATION Zim22 \l 2057 </w:instrText>
          </w:r>
          <w:r>
            <w:fldChar w:fldCharType="separate"/>
          </w:r>
          <w:r w:rsidRPr="00674EEA">
            <w:rPr>
              <w:noProof/>
            </w:rPr>
            <w:t>(Zimmer-Biomet, 2022)</w:t>
          </w:r>
          <w:r>
            <w:fldChar w:fldCharType="end"/>
          </w:r>
        </w:sdtContent>
      </w:sdt>
    </w:p>
    <w:p w14:paraId="1E40CF7A" w14:textId="77777777" w:rsidR="009A3783" w:rsidRDefault="009A3783" w:rsidP="009A3783">
      <w:r>
        <w:t>The facility has a workforce of over 600 employees and is committed to maintaining high standards of quality, safety, and sustainability in its operations. The plant has implemented various environmental initiatives to reduce its carbon footprint and promote sustainability, including a waste reduction program and the installation of solar panels to generate renewable energy. The facility is one of few that has the capability of introducing new product development all the way through to manufacturing of raw material through to washing, packing &amp; distributing directly to the customer.</w:t>
      </w:r>
    </w:p>
    <w:p w14:paraId="376432EB" w14:textId="77777777" w:rsidR="009A3783" w:rsidRDefault="009A3783" w:rsidP="009A3783">
      <w:r>
        <w:t>The Manufacturing plant is split in to three sections, Machining, coatings, and End of Line(EOL). The process flow below shows the route of a G7 Acetabular shell through the site, highlighted in blue is the machining area, Porous coating in green and finally EOL in orange. This paper will focus solely on the EOL area, in particular the final cleaning process.</w:t>
      </w:r>
    </w:p>
    <w:p w14:paraId="1A0232AC" w14:textId="77777777" w:rsidR="009A3783" w:rsidRDefault="009A3783" w:rsidP="009A3783">
      <w:r>
        <w:rPr>
          <w:noProof/>
        </w:rPr>
        <w:drawing>
          <wp:inline distT="0" distB="0" distL="0" distR="0" wp14:anchorId="71CB0606" wp14:editId="14B31B0E">
            <wp:extent cx="5731510" cy="25838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83815"/>
                    </a:xfrm>
                    <a:prstGeom prst="rect">
                      <a:avLst/>
                    </a:prstGeom>
                  </pic:spPr>
                </pic:pic>
              </a:graphicData>
            </a:graphic>
          </wp:inline>
        </w:drawing>
      </w:r>
    </w:p>
    <w:p w14:paraId="615EA708" w14:textId="77777777" w:rsidR="009A3783" w:rsidRDefault="009A3783" w:rsidP="009A3783">
      <w:pPr>
        <w:pStyle w:val="Caption"/>
        <w:jc w:val="center"/>
      </w:pPr>
      <w:bookmarkStart w:id="14" w:name="_Toc134720353"/>
      <w:r>
        <w:t xml:space="preserve">Figure </w:t>
      </w:r>
      <w:fldSimple w:instr=" SEQ Figure \* ARABIC ">
        <w:r>
          <w:rPr>
            <w:noProof/>
          </w:rPr>
          <w:t>5</w:t>
        </w:r>
      </w:fldSimple>
      <w:r>
        <w:t xml:space="preserve"> - G7 Acetabular Process Flow</w:t>
      </w:r>
      <w:bookmarkEnd w:id="14"/>
    </w:p>
    <w:p w14:paraId="073AC0BE" w14:textId="77777777" w:rsidR="009A3783" w:rsidRDefault="009A3783">
      <w:pPr>
        <w:pStyle w:val="Heading2"/>
      </w:pPr>
      <w:bookmarkStart w:id="15" w:name="_Toc134720250"/>
      <w:r>
        <w:t>Background of The Project</w:t>
      </w:r>
      <w:bookmarkEnd w:id="15"/>
    </w:p>
    <w:p w14:paraId="7400DC89" w14:textId="77777777" w:rsidR="009A3783" w:rsidRDefault="009A3783" w:rsidP="009A3783">
      <w:r>
        <w:t xml:space="preserve">This independent project relates </w:t>
      </w:r>
      <w:proofErr w:type="gramStart"/>
      <w:r>
        <w:t>a number of</w:t>
      </w:r>
      <w:proofErr w:type="gramEnd"/>
      <w:r>
        <w:t xml:space="preserve"> repeat non-conformances for temperature  being out of specification relating to the End of Line Final Clean lines, which is costing the business by having extended downtime and additional cost of rework. 3 events in a short period caused for action to be taken, project CA-06458 was initiated to investigate, identify root cause(s</w:t>
      </w:r>
      <w:proofErr w:type="gramStart"/>
      <w:r>
        <w:t>)</w:t>
      </w:r>
      <w:proofErr w:type="gramEnd"/>
      <w:r>
        <w:t xml:space="preserve"> and provide actions to eliminate or greatly reduce recurrence. CA standing for Corrective action, is part of the Corrective and Preventative Action (CAPA) sub system which are documented and controlled within the </w:t>
      </w:r>
      <w:proofErr w:type="spellStart"/>
      <w:r>
        <w:t>EtQ</w:t>
      </w:r>
      <w:proofErr w:type="spellEnd"/>
      <w:r>
        <w:t xml:space="preserve"> Reliance (Quality Management) System.</w:t>
      </w:r>
    </w:p>
    <w:p w14:paraId="601977B7" w14:textId="77777777" w:rsidR="009A3783" w:rsidRDefault="009A3783" w:rsidP="009A3783">
      <w:r>
        <w:t xml:space="preserve">The project was believed to be straight forward however, following a thorough investigation many anomalies were identified within the process, </w:t>
      </w:r>
      <w:proofErr w:type="gramStart"/>
      <w:r>
        <w:t>in particular what</w:t>
      </w:r>
      <w:proofErr w:type="gramEnd"/>
      <w:r>
        <w:t xml:space="preserve"> we believed to be the wash line controls thus, throwing question the cleanliness of product and possible impact to the end customer, furthermore the project identified many other failures pertaining to the wash which is having more of an impact on the business than issues relating to temperature.</w:t>
      </w:r>
    </w:p>
    <w:p w14:paraId="4C12A2BD" w14:textId="77777777" w:rsidR="009A3783" w:rsidRDefault="009A3783" w:rsidP="009A3783">
      <w:r>
        <w:t>This paper sets out to explain to work carried out throughout the process all the way to the project being final approved by the Operations and Quality Directors.</w:t>
      </w:r>
    </w:p>
    <w:p w14:paraId="01F9FEC9" w14:textId="77777777" w:rsidR="009A3783" w:rsidRDefault="009A3783">
      <w:pPr>
        <w:pStyle w:val="Heading2"/>
      </w:pPr>
      <w:bookmarkStart w:id="16" w:name="_Toc134720251"/>
      <w:r>
        <w:t>Aims &amp; Objectives</w:t>
      </w:r>
      <w:bookmarkEnd w:id="16"/>
    </w:p>
    <w:p w14:paraId="79C5A168" w14:textId="04874255" w:rsidR="00545616" w:rsidRDefault="00545616">
      <w:pPr>
        <w:pStyle w:val="Heading3"/>
      </w:pPr>
      <w:r>
        <w:t>Aim</w:t>
      </w:r>
    </w:p>
    <w:p w14:paraId="6F6B861D" w14:textId="4AB4163B" w:rsidR="009F5BF1" w:rsidRDefault="009A3783" w:rsidP="009F5BF1">
      <w:r w:rsidRPr="00123D8A">
        <w:t xml:space="preserve">This dissertation aims to address the issue of non-conformances </w:t>
      </w:r>
      <w:r w:rsidR="00E21B84">
        <w:t>relating to</w:t>
      </w:r>
      <w:r w:rsidRPr="00123D8A">
        <w:t xml:space="preserve"> the final clean lines of the manufacturing process,</w:t>
      </w:r>
      <w:r>
        <w:t xml:space="preserve"> specifically temperature</w:t>
      </w:r>
      <w:r w:rsidRPr="00123D8A">
        <w:t xml:space="preserve"> which </w:t>
      </w:r>
      <w:r w:rsidR="004405CD">
        <w:t>is</w:t>
      </w:r>
      <w:r w:rsidRPr="00123D8A">
        <w:t xml:space="preserve"> result</w:t>
      </w:r>
      <w:r w:rsidR="004405CD">
        <w:t>ing</w:t>
      </w:r>
      <w:r w:rsidRPr="00123D8A">
        <w:t xml:space="preserve"> in decreased Right First Time (RFT) rates and increased costs due to scrap and rework. </w:t>
      </w:r>
    </w:p>
    <w:p w14:paraId="35DC2C18" w14:textId="4F5A6D61" w:rsidR="00545616" w:rsidRDefault="00545616">
      <w:pPr>
        <w:pStyle w:val="Heading3"/>
      </w:pPr>
      <w:r>
        <w:t>Objective</w:t>
      </w:r>
      <w:r w:rsidR="00B91240">
        <w:t>s</w:t>
      </w:r>
    </w:p>
    <w:p w14:paraId="66BD0B13" w14:textId="0BE51BE3" w:rsidR="00E21B84" w:rsidRDefault="008004B2">
      <w:pPr>
        <w:pStyle w:val="ListParagraph"/>
        <w:numPr>
          <w:ilvl w:val="0"/>
          <w:numId w:val="12"/>
        </w:numPr>
      </w:pPr>
      <w:r>
        <w:t>Critically Analyse the validation/qualification documents referring to the Final Clean Lines.</w:t>
      </w:r>
    </w:p>
    <w:p w14:paraId="42D647F5" w14:textId="3261A77B" w:rsidR="00F017DE" w:rsidRDefault="00F017DE">
      <w:pPr>
        <w:pStyle w:val="ListParagraph"/>
        <w:numPr>
          <w:ilvl w:val="0"/>
          <w:numId w:val="12"/>
        </w:numPr>
      </w:pPr>
      <w:r w:rsidRPr="005D1EDC">
        <w:t>Identify the root cause(s) of non-conformances in the final clean lines of the manufacturing process related to temperature.</w:t>
      </w:r>
    </w:p>
    <w:p w14:paraId="75C11F33" w14:textId="4EC867FF" w:rsidR="007363AF" w:rsidRDefault="009F0C19">
      <w:pPr>
        <w:pStyle w:val="ListParagraph"/>
        <w:numPr>
          <w:ilvl w:val="0"/>
          <w:numId w:val="12"/>
        </w:numPr>
      </w:pPr>
      <w:r>
        <w:t>Analyse process risk</w:t>
      </w:r>
    </w:p>
    <w:p w14:paraId="329A778C" w14:textId="6859A645" w:rsidR="004026B1" w:rsidRDefault="004026B1">
      <w:pPr>
        <w:pStyle w:val="ListParagraph"/>
        <w:numPr>
          <w:ilvl w:val="0"/>
          <w:numId w:val="12"/>
        </w:numPr>
      </w:pPr>
      <w:r w:rsidRPr="004026B1">
        <w:t xml:space="preserve">Propose </w:t>
      </w:r>
      <w:r w:rsidR="009F5BF1">
        <w:t xml:space="preserve">and implement </w:t>
      </w:r>
      <w:r w:rsidRPr="004026B1">
        <w:t>improvements to the documentation ensur</w:t>
      </w:r>
      <w:r w:rsidR="00F017DE">
        <w:t xml:space="preserve">ing </w:t>
      </w:r>
      <w:r w:rsidRPr="004026B1">
        <w:t xml:space="preserve"> that the process is easier to follow, more robust, and less prone to errors or non-conformances.</w:t>
      </w:r>
    </w:p>
    <w:p w14:paraId="7211AD00" w14:textId="3B471489" w:rsidR="00444F22" w:rsidRDefault="00444F22">
      <w:pPr>
        <w:pStyle w:val="ListParagraph"/>
        <w:numPr>
          <w:ilvl w:val="0"/>
          <w:numId w:val="12"/>
        </w:numPr>
      </w:pPr>
      <w:r w:rsidRPr="00444F22">
        <w:t>Reduce costs associated with scrap and rework by implementing the corrective action plan.</w:t>
      </w:r>
    </w:p>
    <w:p w14:paraId="5969399E" w14:textId="218366E6" w:rsidR="00545616" w:rsidRDefault="0093404C">
      <w:pPr>
        <w:pStyle w:val="ListParagraph"/>
        <w:numPr>
          <w:ilvl w:val="0"/>
          <w:numId w:val="12"/>
        </w:numPr>
      </w:pPr>
      <w:r>
        <w:t>Verify that the changes made are effective</w:t>
      </w:r>
      <w:r w:rsidR="00007C2C">
        <w:t>.</w:t>
      </w:r>
    </w:p>
    <w:p w14:paraId="3CEF2E4B" w14:textId="77777777" w:rsidR="009A3783" w:rsidRDefault="009A3783">
      <w:pPr>
        <w:pStyle w:val="Heading2"/>
        <w:rPr>
          <w:rFonts w:eastAsiaTheme="minorEastAsia"/>
        </w:rPr>
      </w:pPr>
      <w:bookmarkStart w:id="17" w:name="_Toc134720252"/>
      <w:r>
        <w:rPr>
          <w:rFonts w:eastAsiaTheme="minorEastAsia"/>
        </w:rPr>
        <w:t>Timing Plan</w:t>
      </w:r>
      <w:bookmarkEnd w:id="17"/>
    </w:p>
    <w:p w14:paraId="4823CA03" w14:textId="0D8A607C" w:rsidR="006B61C0" w:rsidRPr="006B61C0" w:rsidRDefault="00411969" w:rsidP="006B61C0">
      <w:r>
        <w:t xml:space="preserve">Figure 6 provides a </w:t>
      </w:r>
      <w:r w:rsidR="005911F5">
        <w:t>snapshot</w:t>
      </w:r>
      <w:r>
        <w:t xml:space="preserve"> of the </w:t>
      </w:r>
      <w:r w:rsidR="005911F5" w:rsidRPr="005911F5">
        <w:t>Gantt chart used to represent project activities</w:t>
      </w:r>
      <w:r w:rsidR="00C17AF9">
        <w:t xml:space="preserve">, critical </w:t>
      </w:r>
      <w:proofErr w:type="gramStart"/>
      <w:r w:rsidR="00C17AF9">
        <w:t>paths</w:t>
      </w:r>
      <w:proofErr w:type="gramEnd"/>
      <w:r w:rsidR="005911F5" w:rsidRPr="005911F5">
        <w:t xml:space="preserve"> and timelines, assisting project managers to plan, schedule, and track project progress. Gantt charts are frequently used in many sectors to help with project planning and management.</w:t>
      </w:r>
      <w:sdt>
        <w:sdtPr>
          <w:id w:val="54054552"/>
          <w:citation/>
        </w:sdtPr>
        <w:sdtEndPr/>
        <w:sdtContent>
          <w:r w:rsidR="00D27350">
            <w:fldChar w:fldCharType="begin"/>
          </w:r>
          <w:r w:rsidR="00D27350">
            <w:instrText xml:space="preserve"> CITATION Ver19 \l 2057 </w:instrText>
          </w:r>
          <w:r w:rsidR="00D27350">
            <w:fldChar w:fldCharType="separate"/>
          </w:r>
          <w:r w:rsidR="00D27350">
            <w:rPr>
              <w:noProof/>
            </w:rPr>
            <w:t xml:space="preserve"> </w:t>
          </w:r>
          <w:r w:rsidR="00D27350" w:rsidRPr="00D27350">
            <w:rPr>
              <w:noProof/>
            </w:rPr>
            <w:t>(Verzuh, 2019)</w:t>
          </w:r>
          <w:r w:rsidR="00D27350">
            <w:fldChar w:fldCharType="end"/>
          </w:r>
        </w:sdtContent>
      </w:sdt>
    </w:p>
    <w:p w14:paraId="3ECFCE6F" w14:textId="77777777" w:rsidR="009A3783" w:rsidRDefault="009A3783" w:rsidP="009A3783">
      <w:r>
        <w:rPr>
          <w:noProof/>
        </w:rPr>
        <w:drawing>
          <wp:inline distT="0" distB="0" distL="0" distR="0" wp14:anchorId="362199C4" wp14:editId="4214B817">
            <wp:extent cx="5733415" cy="366649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3415" cy="3666490"/>
                    </a:xfrm>
                    <a:prstGeom prst="rect">
                      <a:avLst/>
                    </a:prstGeom>
                    <a:noFill/>
                  </pic:spPr>
                </pic:pic>
              </a:graphicData>
            </a:graphic>
          </wp:inline>
        </w:drawing>
      </w:r>
    </w:p>
    <w:p w14:paraId="452F5456" w14:textId="77777777" w:rsidR="009A3783" w:rsidRDefault="009A3783" w:rsidP="009A3783">
      <w:pPr>
        <w:pStyle w:val="Caption"/>
        <w:jc w:val="center"/>
      </w:pPr>
      <w:bookmarkStart w:id="18" w:name="_Toc134720354"/>
      <w:r>
        <w:t xml:space="preserve">Figure </w:t>
      </w:r>
      <w:fldSimple w:instr=" SEQ Figure \* ARABIC ">
        <w:r>
          <w:rPr>
            <w:noProof/>
          </w:rPr>
          <w:t>6</w:t>
        </w:r>
      </w:fldSimple>
      <w:r>
        <w:t xml:space="preserve"> - CAPA-06458 Gantt Chart</w:t>
      </w:r>
      <w:bookmarkEnd w:id="18"/>
    </w:p>
    <w:p w14:paraId="25AE7FEA" w14:textId="77777777" w:rsidR="0048505B" w:rsidRDefault="0048505B" w:rsidP="0048505B"/>
    <w:p w14:paraId="42191AE2" w14:textId="77777777" w:rsidR="0048505B" w:rsidRDefault="0048505B" w:rsidP="0048505B"/>
    <w:p w14:paraId="7EC12321" w14:textId="77777777" w:rsidR="0048505B" w:rsidRDefault="0048505B" w:rsidP="0048505B"/>
    <w:p w14:paraId="0CDF0FB1" w14:textId="77777777" w:rsidR="0048505B" w:rsidRDefault="0048505B" w:rsidP="0048505B"/>
    <w:p w14:paraId="5F2CC00A" w14:textId="77777777" w:rsidR="0048505B" w:rsidRPr="0048505B" w:rsidRDefault="0048505B" w:rsidP="0048505B"/>
    <w:p w14:paraId="43C3432E" w14:textId="7A96EA75" w:rsidR="009A3783" w:rsidRDefault="00BE724F">
      <w:pPr>
        <w:pStyle w:val="Heading1"/>
      </w:pPr>
      <w:bookmarkStart w:id="19" w:name="_Toc134720253"/>
      <w:r>
        <w:t xml:space="preserve">CAPA </w:t>
      </w:r>
      <w:r w:rsidR="009A3783" w:rsidRPr="00DE0380">
        <w:t>Process.</w:t>
      </w:r>
      <w:bookmarkEnd w:id="19"/>
    </w:p>
    <w:p w14:paraId="34F510AE" w14:textId="77777777" w:rsidR="009A3783" w:rsidRDefault="009A3783">
      <w:pPr>
        <w:pStyle w:val="Heading2"/>
      </w:pPr>
      <w:bookmarkStart w:id="20" w:name="_Toc134720254"/>
      <w:r>
        <w:t>CAPA Definition</w:t>
      </w:r>
      <w:bookmarkEnd w:id="20"/>
    </w:p>
    <w:p w14:paraId="388DBC4D" w14:textId="77777777" w:rsidR="009A3783" w:rsidRDefault="009A3783" w:rsidP="009A3783">
      <w:r>
        <w:t xml:space="preserve">CAPA stands for Corrective and Preventive Action. It is a systematic approach used to identify, investigate, and resolve problems or issues that arise within an organisation's processes, products, or services. </w:t>
      </w:r>
    </w:p>
    <w:p w14:paraId="307DAEB0" w14:textId="77777777" w:rsidR="009A3783" w:rsidRDefault="009A3783" w:rsidP="009A3783">
      <w:r>
        <w:t>Corrective action involves addressing an existing problem or nonconformance, such as a customer complaint, process failure, or quality issue. The goal of corrective action is to eliminate the root cause of the problem and prevent its recurrence. Preventive action, on the other hand, is taken to prevent problems or nonconformities from occurring in the first place. This involves identifying potential issues or risks and taking proactive measures to address them before they lead to problems. CAPA’s are a critical component of quality management system within Zimmer Biomet. By implementing an effective CAPA process, organisations can improve their products and services, reduce costs, increase efficiency, and enhance customer satisfaction.</w:t>
      </w:r>
    </w:p>
    <w:p w14:paraId="60A3722C" w14:textId="77777777" w:rsidR="009A3783" w:rsidRDefault="009A3783">
      <w:pPr>
        <w:pStyle w:val="Heading2"/>
      </w:pPr>
      <w:bookmarkStart w:id="21" w:name="_Toc134720255"/>
      <w:r>
        <w:t xml:space="preserve">Zimmer Biomet Quality Management System </w:t>
      </w:r>
      <w:proofErr w:type="spellStart"/>
      <w:r>
        <w:t>EtQ</w:t>
      </w:r>
      <w:bookmarkEnd w:id="21"/>
      <w:proofErr w:type="spellEnd"/>
    </w:p>
    <w:p w14:paraId="795FF2D3" w14:textId="77777777" w:rsidR="009A3783" w:rsidRPr="00E31EE5" w:rsidRDefault="009A3783" w:rsidP="009A3783">
      <w:proofErr w:type="spellStart"/>
      <w:r w:rsidRPr="00C43E8C">
        <w:t>EtQ</w:t>
      </w:r>
      <w:proofErr w:type="spellEnd"/>
      <w:r w:rsidRPr="00C43E8C">
        <w:t xml:space="preserve"> is a software company that provides a Quality Management System (QMS) to assist businesses in managing compliance, mitigating risk, and improving quality. The </w:t>
      </w:r>
      <w:proofErr w:type="spellStart"/>
      <w:r w:rsidRPr="00C43E8C">
        <w:t>EtQ</w:t>
      </w:r>
      <w:proofErr w:type="spellEnd"/>
      <w:r w:rsidRPr="00C43E8C">
        <w:t xml:space="preserve"> QMS System is a comprehensive solution for quality management activities such as document control, corrective and preventative action (CAPA), audit management, risk management, and supplier management.</w:t>
      </w:r>
    </w:p>
    <w:p w14:paraId="70F3779E" w14:textId="77777777" w:rsidR="009A3783" w:rsidRDefault="009A3783">
      <w:pPr>
        <w:pStyle w:val="Heading2"/>
      </w:pPr>
      <w:bookmarkStart w:id="22" w:name="_Toc134720256"/>
      <w:r>
        <w:t>Zimmer Biomet CAPA Process</w:t>
      </w:r>
      <w:bookmarkEnd w:id="22"/>
    </w:p>
    <w:p w14:paraId="4740E90D" w14:textId="77777777" w:rsidR="009A3783" w:rsidRDefault="009A3783" w:rsidP="009A3783">
      <w:r>
        <w:t>The CAPA process must be followed to the letter with each phase needing approval from the CAPA owners Department Manager as well as approvals from the Quality Systems Manager and CAPA coordinator.</w:t>
      </w:r>
    </w:p>
    <w:p w14:paraId="20396CEB" w14:textId="77777777" w:rsidR="009A3783" w:rsidRDefault="009A3783" w:rsidP="009A3783">
      <w:r>
        <w:t xml:space="preserve">Managed within the </w:t>
      </w:r>
      <w:proofErr w:type="spellStart"/>
      <w:r>
        <w:t>EtQ</w:t>
      </w:r>
      <w:proofErr w:type="spellEnd"/>
      <w:r>
        <w:t xml:space="preserve"> QMS system, each CAPA is broken down in to the following 5 phases. Figure Shows the process flow with each section of the CAPA.</w:t>
      </w:r>
    </w:p>
    <w:p w14:paraId="56143B00" w14:textId="77777777" w:rsidR="009A3783" w:rsidRDefault="009A3783" w:rsidP="009A3783">
      <w:pPr>
        <w:jc w:val="center"/>
      </w:pPr>
      <w:r>
        <w:rPr>
          <w:noProof/>
        </w:rPr>
        <w:drawing>
          <wp:inline distT="0" distB="0" distL="0" distR="0" wp14:anchorId="2FE71390" wp14:editId="4EE6408C">
            <wp:extent cx="5095875" cy="41281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03385" cy="4134273"/>
                    </a:xfrm>
                    <a:prstGeom prst="rect">
                      <a:avLst/>
                    </a:prstGeom>
                  </pic:spPr>
                </pic:pic>
              </a:graphicData>
            </a:graphic>
          </wp:inline>
        </w:drawing>
      </w:r>
    </w:p>
    <w:p w14:paraId="612861B7" w14:textId="77777777" w:rsidR="009A3783" w:rsidRPr="00B71826" w:rsidRDefault="009A3783" w:rsidP="009A3783">
      <w:pPr>
        <w:pStyle w:val="Caption"/>
        <w:jc w:val="center"/>
      </w:pPr>
      <w:bookmarkStart w:id="23" w:name="_Toc134720355"/>
      <w:r>
        <w:t xml:space="preserve">Figure </w:t>
      </w:r>
      <w:fldSimple w:instr=" SEQ Figure \* ARABIC ">
        <w:r>
          <w:rPr>
            <w:noProof/>
          </w:rPr>
          <w:t>7</w:t>
        </w:r>
      </w:fldSimple>
      <w:r>
        <w:t xml:space="preserve"> - CAPA Process Flow</w:t>
      </w:r>
      <w:bookmarkEnd w:id="23"/>
    </w:p>
    <w:p w14:paraId="653986D7" w14:textId="77777777" w:rsidR="009A3783" w:rsidRDefault="009A3783" w:rsidP="009A3783"/>
    <w:p w14:paraId="6AF6CC61" w14:textId="77777777" w:rsidR="009A3783" w:rsidRDefault="009A3783">
      <w:pPr>
        <w:pStyle w:val="Heading3"/>
      </w:pPr>
      <w:bookmarkStart w:id="24" w:name="_Toc134720257"/>
      <w:r>
        <w:t>Initiation</w:t>
      </w:r>
      <w:bookmarkEnd w:id="24"/>
    </w:p>
    <w:p w14:paraId="190BA31F" w14:textId="77777777" w:rsidR="009A3783" w:rsidRDefault="009A3783" w:rsidP="009A3783">
      <w:r>
        <w:t xml:space="preserve">As part of the initiation, it is decided whether the CAPA is a Corrective action or Preventative action, the owner and approvers are </w:t>
      </w:r>
      <w:proofErr w:type="gramStart"/>
      <w:r>
        <w:t>chosen</w:t>
      </w:r>
      <w:proofErr w:type="gramEnd"/>
      <w:r>
        <w:t xml:space="preserve"> and the Problem statement of the issue is also defined.</w:t>
      </w:r>
    </w:p>
    <w:p w14:paraId="6E7D95BB" w14:textId="77777777" w:rsidR="009A3783" w:rsidRDefault="009A3783">
      <w:pPr>
        <w:pStyle w:val="Heading3"/>
      </w:pPr>
      <w:bookmarkStart w:id="25" w:name="_Toc134720258"/>
      <w:r>
        <w:t>Containment</w:t>
      </w:r>
      <w:bookmarkEnd w:id="25"/>
    </w:p>
    <w:p w14:paraId="62E60CFC" w14:textId="77777777" w:rsidR="009A3783" w:rsidRDefault="009A3783" w:rsidP="009A3783">
      <w:r>
        <w:t xml:space="preserve">The Containment Phase of the CAPA process must be completed within 10 business days of the CAPA record's creation. This phase involves identifying and implementing initial corrective actions to address the nonconformance, assigning a CAPA/SCAR Risk Score, and documenting the rationale behind the risk score. If the product is impacted or potentially impacted, a product risk management assessment should be carried out. Any necessary containment actions must be identified and documented in the relevant fields, with the Containment Date recorded as the last date of the containment activities. While corrections may be implemented after routing the CAPA record for Containment Approval, an Investigation Plan should be established, with an expected investigation complete date recorded. </w:t>
      </w:r>
    </w:p>
    <w:p w14:paraId="2E8D08AC" w14:textId="77777777" w:rsidR="009A3783" w:rsidRPr="0040102E" w:rsidRDefault="009A3783" w:rsidP="009A3783">
      <w:r>
        <w:t>The CAPA risk score is determined within this phase, to determine the CAPA risk score, the CAPA risk score procedure is consulted. The guidelines and examples for determining CAPA risk score may vary from site to site and are not exhaustive. The severity and occurrence of the risk are covered by the examples provided within the procedure, and further clarification for the occurrence may be needed using the guidelines for probable, occasional, and remote/limited in nature. It is important to provide objective evidence justifying how the non-conformance/potential non-conformance aligns with the risk of the issue.</w:t>
      </w:r>
    </w:p>
    <w:p w14:paraId="73928240" w14:textId="77777777" w:rsidR="009A3783" w:rsidRDefault="009A3783">
      <w:pPr>
        <w:pStyle w:val="Heading3"/>
      </w:pPr>
      <w:bookmarkStart w:id="26" w:name="_Toc134720259"/>
      <w:r>
        <w:t>Investigation &amp; Root Cause</w:t>
      </w:r>
      <w:bookmarkEnd w:id="26"/>
    </w:p>
    <w:p w14:paraId="569BD44C" w14:textId="77777777" w:rsidR="009A3783" w:rsidRDefault="009A3783" w:rsidP="009A3783">
      <w:r w:rsidRPr="00432C24">
        <w:t>During the Root Cause/Action Plan phase, the investigator aims to identify and analyse the root cause(s) of a nonconformity or potential nonconformity. To facilitate the investigation, relevant background information is provided, and past data is analysed. Various root cause analysis tools may be employed, and the results are thoroughly documented. In addition, the investigator is responsible for identifying and discussing any issues that may impact other sites, as well as conducting risk assessments and containment efforts as required. The investigator must clearly record the root cause and likely cause, along with the systemic and technical analytical codes. To address the identified issues, an implementation plan is developed, with each action item linked to its corresponding root cause.</w:t>
      </w:r>
    </w:p>
    <w:p w14:paraId="332C5BF9" w14:textId="77777777" w:rsidR="009A3783" w:rsidRDefault="009A3783">
      <w:pPr>
        <w:pStyle w:val="Heading3"/>
      </w:pPr>
      <w:bookmarkStart w:id="27" w:name="_Toc134720260"/>
      <w:r>
        <w:t>Action Implementation</w:t>
      </w:r>
      <w:bookmarkEnd w:id="27"/>
    </w:p>
    <w:p w14:paraId="47D13CAB" w14:textId="77777777" w:rsidR="009A3783" w:rsidRDefault="009A3783" w:rsidP="009A3783">
      <w:r w:rsidRPr="000A7E9B">
        <w:t>The Implementation Phase of the CAPA involves describing the actions outlined in the Implementation Plan and providing justification for any incomplete items. It is important to ensure that corrective and preventive actions do not compromise regulatory requirements or the safety and performance of the product, and to disseminate CAPA information to those responsible for product quality. A Risk Summary</w:t>
      </w:r>
      <w:r>
        <w:t xml:space="preserve"> is</w:t>
      </w:r>
      <w:r w:rsidRPr="000A7E9B">
        <w:t xml:space="preserve"> created based on the actions taken, and the need to update risk management documentation should be considered. The Verification of Effectiveness (</w:t>
      </w:r>
      <w:proofErr w:type="spellStart"/>
      <w:r w:rsidRPr="000A7E9B">
        <w:t>VoE</w:t>
      </w:r>
      <w:proofErr w:type="spellEnd"/>
      <w:r w:rsidRPr="000A7E9B">
        <w:t>) Plan should be reviewed and revised as necessary before submitting the record to CAPA Approvers for approval.</w:t>
      </w:r>
    </w:p>
    <w:p w14:paraId="41114476" w14:textId="77777777" w:rsidR="009A3783" w:rsidRDefault="009A3783">
      <w:pPr>
        <w:pStyle w:val="Heading3"/>
      </w:pPr>
      <w:bookmarkStart w:id="28" w:name="_Toc134720261"/>
      <w:r w:rsidRPr="000A7E9B">
        <w:t>Verification of Effectiveness (</w:t>
      </w:r>
      <w:proofErr w:type="spellStart"/>
      <w:r w:rsidRPr="000A7E9B">
        <w:t>VoE</w:t>
      </w:r>
      <w:proofErr w:type="spellEnd"/>
      <w:r w:rsidRPr="000A7E9B">
        <w:t>)</w:t>
      </w:r>
      <w:bookmarkEnd w:id="28"/>
    </w:p>
    <w:p w14:paraId="4E7C42A0" w14:textId="77777777" w:rsidR="009A3783" w:rsidRDefault="009A3783" w:rsidP="009A3783">
      <w:r>
        <w:t>To ensure that the corrective and preventive actions taken are effective and do not have any adverse effects, it is crucial to establish and document a Verification of Effectiveness (</w:t>
      </w:r>
      <w:proofErr w:type="spellStart"/>
      <w:r>
        <w:t>VoE</w:t>
      </w:r>
      <w:proofErr w:type="spellEnd"/>
      <w:r>
        <w:t xml:space="preserve">) Plan. This plan will include specific, measurable criteria linked to the problem statement, root cause, and corrective or preventive action. Statistical methodology will be employed when possible to determine the </w:t>
      </w:r>
      <w:proofErr w:type="spellStart"/>
      <w:r>
        <w:t>VoE</w:t>
      </w:r>
      <w:proofErr w:type="spellEnd"/>
      <w:r>
        <w:t xml:space="preserve"> sampling plan, which will also be documented within the CAPA.</w:t>
      </w:r>
    </w:p>
    <w:p w14:paraId="1014D336" w14:textId="77777777" w:rsidR="009A3783" w:rsidRPr="000A7E9B" w:rsidRDefault="009A3783" w:rsidP="009A3783">
      <w:r>
        <w:t xml:space="preserve">Additionally, the expected </w:t>
      </w:r>
      <w:proofErr w:type="spellStart"/>
      <w:r>
        <w:t>VoE</w:t>
      </w:r>
      <w:proofErr w:type="spellEnd"/>
      <w:r>
        <w:t xml:space="preserve"> date based on the required actions should be established and recorded, and all relevant supporting documentation should be attached to the CAPA record. Once completed, the record must be submitted to the CAPA Approvers for final approval and closure is deemed effective.</w:t>
      </w:r>
    </w:p>
    <w:p w14:paraId="09F7855A" w14:textId="77777777" w:rsidR="009A3783" w:rsidRPr="000A7E9B" w:rsidRDefault="009A3783" w:rsidP="009A3783"/>
    <w:p w14:paraId="77C39327" w14:textId="77777777" w:rsidR="009A3783" w:rsidRDefault="009A3783" w:rsidP="009A3783">
      <w:pPr>
        <w:rPr>
          <w:rFonts w:asciiTheme="majorHAnsi" w:eastAsiaTheme="majorEastAsia" w:hAnsiTheme="majorHAnsi" w:cstheme="majorBidi"/>
          <w:b/>
          <w:bCs/>
          <w:smallCaps/>
          <w:color w:val="000000" w:themeColor="text1"/>
          <w:sz w:val="36"/>
          <w:szCs w:val="36"/>
        </w:rPr>
      </w:pPr>
      <w:r>
        <w:br w:type="page"/>
      </w:r>
    </w:p>
    <w:p w14:paraId="24F1279F" w14:textId="77777777" w:rsidR="009A3783" w:rsidRPr="00DE0380" w:rsidRDefault="009A3783">
      <w:pPr>
        <w:pStyle w:val="Heading1"/>
      </w:pPr>
      <w:bookmarkStart w:id="29" w:name="_Toc134720262"/>
      <w:r w:rsidRPr="00DE0380">
        <w:t xml:space="preserve">Introduction to the </w:t>
      </w:r>
      <w:r>
        <w:t xml:space="preserve">Final Cleaning </w:t>
      </w:r>
      <w:r w:rsidRPr="00DE0380">
        <w:t>process.</w:t>
      </w:r>
      <w:bookmarkEnd w:id="29"/>
    </w:p>
    <w:p w14:paraId="5289BA54" w14:textId="77777777" w:rsidR="009A3783" w:rsidRPr="00166AA3" w:rsidRDefault="009A3783" w:rsidP="009A3783">
      <w:pPr>
        <w:rPr>
          <w:rFonts w:cs="Arial"/>
        </w:rPr>
      </w:pPr>
      <w:r w:rsidRPr="00166AA3">
        <w:rPr>
          <w:rFonts w:cs="Arial"/>
        </w:rPr>
        <w:t xml:space="preserve">The final clean and biologic upgrade process starts by running the parts through a vapour degreaser (VD). The VD submerges the components into boiling solvent while applying ultrasonic agitation. More ultrasonic agitation is applied when the parts enter the rinse tank, before being raised into a solvent vapour zone and finally dried before exiting the machine. </w:t>
      </w:r>
    </w:p>
    <w:p w14:paraId="08BE11DE" w14:textId="77777777" w:rsidR="009A3783" w:rsidRPr="00166AA3" w:rsidRDefault="009A3783" w:rsidP="009A3783">
      <w:pPr>
        <w:rPr>
          <w:rFonts w:cs="Arial"/>
        </w:rPr>
      </w:pPr>
      <w:r w:rsidRPr="00166AA3">
        <w:rPr>
          <w:rFonts w:cs="Arial"/>
        </w:rPr>
        <w:t>F</w:t>
      </w:r>
      <w:r>
        <w:rPr>
          <w:rFonts w:cs="Arial"/>
        </w:rPr>
        <w:t xml:space="preserve">inal </w:t>
      </w:r>
      <w:r w:rsidRPr="00166AA3">
        <w:rPr>
          <w:rFonts w:cs="Arial"/>
        </w:rPr>
        <w:t>C</w:t>
      </w:r>
      <w:r>
        <w:rPr>
          <w:rFonts w:cs="Arial"/>
        </w:rPr>
        <w:t>lean lines</w:t>
      </w:r>
      <w:r w:rsidRPr="00166AA3">
        <w:rPr>
          <w:rFonts w:cs="Arial"/>
        </w:rPr>
        <w:t xml:space="preserve"> 1&amp;2 </w:t>
      </w:r>
      <w:r>
        <w:rPr>
          <w:rFonts w:cs="Arial"/>
        </w:rPr>
        <w:t>are</w:t>
      </w:r>
      <w:r w:rsidRPr="00166AA3">
        <w:rPr>
          <w:rFonts w:cs="Arial"/>
        </w:rPr>
        <w:t xml:space="preserve"> automatic multi-stage clean and passivation systems. The process is used for surface preparation to remove processing surface contaminants including aluminium oxide grit blast; aluminium oxide dust; glass bead dust; cutting oils; polishing compounds and general surface contaminants. The process</w:t>
      </w:r>
      <w:r>
        <w:rPr>
          <w:rFonts w:cs="Arial"/>
        </w:rPr>
        <w:t xml:space="preserve"> contains 16 stages which </w:t>
      </w:r>
      <w:r w:rsidRPr="00166AA3">
        <w:rPr>
          <w:rFonts w:cs="Arial"/>
        </w:rPr>
        <w:t xml:space="preserve"> include an</w:t>
      </w:r>
      <w:r>
        <w:rPr>
          <w:rFonts w:cs="Arial"/>
        </w:rPr>
        <w:t xml:space="preserve"> a detergent clean,</w:t>
      </w:r>
      <w:r w:rsidRPr="00166AA3">
        <w:rPr>
          <w:rFonts w:cs="Arial"/>
        </w:rPr>
        <w:t xml:space="preserve"> acid biologic upgrade step, rinsing and</w:t>
      </w:r>
      <w:r>
        <w:rPr>
          <w:rFonts w:cs="Arial"/>
        </w:rPr>
        <w:t xml:space="preserve"> drying</w:t>
      </w:r>
      <w:r w:rsidRPr="00166AA3">
        <w:rPr>
          <w:rFonts w:cs="Arial"/>
        </w:rPr>
        <w:t>.</w:t>
      </w:r>
    </w:p>
    <w:p w14:paraId="7EC033F5" w14:textId="77777777" w:rsidR="009A3783" w:rsidRDefault="009A3783" w:rsidP="009A3783">
      <w:pPr>
        <w:rPr>
          <w:rFonts w:cs="Arial"/>
        </w:rPr>
      </w:pPr>
      <w:r w:rsidRPr="00166AA3">
        <w:rPr>
          <w:rFonts w:cs="Arial"/>
        </w:rPr>
        <w:t>All components are placed in carriers which are fitted to bespoke holding fixtures and operator loaded at the start of the process. The pick and place conveyor moves the carrier through the various stages of the wash system in accordance with the selected process parameters before depositing on an outfeed conveyor.</w:t>
      </w:r>
    </w:p>
    <w:p w14:paraId="1354FD60" w14:textId="77777777" w:rsidR="009A3783" w:rsidRPr="00166AA3" w:rsidRDefault="009A3783" w:rsidP="009A3783">
      <w:pPr>
        <w:rPr>
          <w:rFonts w:cs="Arial"/>
        </w:rPr>
      </w:pPr>
    </w:p>
    <w:p w14:paraId="3E8910E2" w14:textId="77777777" w:rsidR="009A3783" w:rsidRDefault="009A3783" w:rsidP="009A3783">
      <w:pPr>
        <w:rPr>
          <w:rFonts w:asciiTheme="minorHAnsi" w:hAnsiTheme="minorHAnsi" w:cstheme="minorHAnsi"/>
        </w:rPr>
      </w:pPr>
    </w:p>
    <w:p w14:paraId="6F888603" w14:textId="77777777" w:rsidR="00436E9E" w:rsidRDefault="00436E9E" w:rsidP="00436E9E">
      <w:pPr>
        <w:autoSpaceDE w:val="0"/>
        <w:autoSpaceDN w:val="0"/>
        <w:adjustRightInd w:val="0"/>
        <w:spacing w:after="0"/>
        <w:rPr>
          <w:rFonts w:cs="Arial"/>
        </w:rPr>
      </w:pPr>
    </w:p>
    <w:p w14:paraId="4285AA84" w14:textId="77777777" w:rsidR="00436E9E" w:rsidRDefault="00436E9E" w:rsidP="00436E9E">
      <w:pPr>
        <w:autoSpaceDE w:val="0"/>
        <w:autoSpaceDN w:val="0"/>
        <w:adjustRightInd w:val="0"/>
        <w:spacing w:after="0"/>
        <w:rPr>
          <w:rFonts w:cs="Arial"/>
        </w:rPr>
      </w:pPr>
    </w:p>
    <w:p w14:paraId="0A9FF41B" w14:textId="77777777" w:rsidR="00436E9E" w:rsidRDefault="00436E9E" w:rsidP="00436E9E">
      <w:pPr>
        <w:autoSpaceDE w:val="0"/>
        <w:autoSpaceDN w:val="0"/>
        <w:adjustRightInd w:val="0"/>
        <w:spacing w:after="0"/>
        <w:rPr>
          <w:rFonts w:cs="Arial"/>
        </w:rPr>
      </w:pPr>
    </w:p>
    <w:p w14:paraId="690504E3" w14:textId="77777777" w:rsidR="00436E9E" w:rsidRDefault="00436E9E" w:rsidP="00436E9E">
      <w:pPr>
        <w:autoSpaceDE w:val="0"/>
        <w:autoSpaceDN w:val="0"/>
        <w:adjustRightInd w:val="0"/>
        <w:spacing w:after="0"/>
        <w:rPr>
          <w:rFonts w:cs="Arial"/>
        </w:rPr>
      </w:pPr>
    </w:p>
    <w:p w14:paraId="15AC63DD" w14:textId="77777777" w:rsidR="00436E9E" w:rsidRDefault="00436E9E" w:rsidP="00436E9E">
      <w:pPr>
        <w:autoSpaceDE w:val="0"/>
        <w:autoSpaceDN w:val="0"/>
        <w:adjustRightInd w:val="0"/>
        <w:spacing w:after="0"/>
        <w:rPr>
          <w:rFonts w:cs="Arial"/>
        </w:rPr>
      </w:pPr>
    </w:p>
    <w:p w14:paraId="6F8A8F66" w14:textId="77777777" w:rsidR="00436E9E" w:rsidRDefault="00436E9E" w:rsidP="00436E9E">
      <w:pPr>
        <w:autoSpaceDE w:val="0"/>
        <w:autoSpaceDN w:val="0"/>
        <w:adjustRightInd w:val="0"/>
        <w:spacing w:after="0"/>
        <w:rPr>
          <w:rFonts w:cs="Arial"/>
        </w:rPr>
      </w:pPr>
    </w:p>
    <w:p w14:paraId="33256494" w14:textId="77777777" w:rsidR="00436E9E" w:rsidRDefault="00436E9E" w:rsidP="00436E9E">
      <w:pPr>
        <w:autoSpaceDE w:val="0"/>
        <w:autoSpaceDN w:val="0"/>
        <w:adjustRightInd w:val="0"/>
        <w:spacing w:after="0"/>
        <w:rPr>
          <w:rFonts w:cs="Arial"/>
        </w:rPr>
      </w:pPr>
    </w:p>
    <w:p w14:paraId="0559E60D" w14:textId="77777777" w:rsidR="00436E9E" w:rsidRDefault="00436E9E" w:rsidP="00436E9E">
      <w:pPr>
        <w:autoSpaceDE w:val="0"/>
        <w:autoSpaceDN w:val="0"/>
        <w:adjustRightInd w:val="0"/>
        <w:spacing w:after="0"/>
        <w:rPr>
          <w:rFonts w:cs="Arial"/>
        </w:rPr>
      </w:pPr>
    </w:p>
    <w:p w14:paraId="470CCA1B" w14:textId="77777777" w:rsidR="00436E9E" w:rsidRDefault="00436E9E" w:rsidP="00436E9E">
      <w:pPr>
        <w:autoSpaceDE w:val="0"/>
        <w:autoSpaceDN w:val="0"/>
        <w:adjustRightInd w:val="0"/>
        <w:spacing w:after="0"/>
        <w:rPr>
          <w:rFonts w:cs="Arial"/>
        </w:rPr>
      </w:pPr>
    </w:p>
    <w:p w14:paraId="639B8FA7" w14:textId="77777777" w:rsidR="00436E9E" w:rsidRDefault="00436E9E" w:rsidP="00436E9E">
      <w:pPr>
        <w:autoSpaceDE w:val="0"/>
        <w:autoSpaceDN w:val="0"/>
        <w:adjustRightInd w:val="0"/>
        <w:spacing w:after="0"/>
        <w:rPr>
          <w:rFonts w:cs="Arial"/>
        </w:rPr>
      </w:pPr>
    </w:p>
    <w:p w14:paraId="78FF1D0B" w14:textId="77777777" w:rsidR="00436E9E" w:rsidRDefault="00436E9E" w:rsidP="00436E9E">
      <w:pPr>
        <w:autoSpaceDE w:val="0"/>
        <w:autoSpaceDN w:val="0"/>
        <w:adjustRightInd w:val="0"/>
        <w:spacing w:after="0"/>
        <w:rPr>
          <w:rFonts w:cs="Arial"/>
        </w:rPr>
      </w:pPr>
    </w:p>
    <w:p w14:paraId="18FADB1B" w14:textId="77777777" w:rsidR="00436E9E" w:rsidRDefault="00436E9E" w:rsidP="00436E9E">
      <w:pPr>
        <w:autoSpaceDE w:val="0"/>
        <w:autoSpaceDN w:val="0"/>
        <w:adjustRightInd w:val="0"/>
        <w:spacing w:after="0"/>
        <w:rPr>
          <w:rFonts w:cs="Arial"/>
        </w:rPr>
      </w:pPr>
    </w:p>
    <w:p w14:paraId="23CA0592" w14:textId="77777777" w:rsidR="00436E9E" w:rsidRDefault="00436E9E" w:rsidP="00436E9E">
      <w:pPr>
        <w:autoSpaceDE w:val="0"/>
        <w:autoSpaceDN w:val="0"/>
        <w:adjustRightInd w:val="0"/>
        <w:spacing w:after="0"/>
        <w:rPr>
          <w:rFonts w:cs="Arial"/>
        </w:rPr>
      </w:pPr>
    </w:p>
    <w:p w14:paraId="15F3E83A" w14:textId="77777777" w:rsidR="00436E9E" w:rsidRDefault="00436E9E" w:rsidP="00436E9E">
      <w:pPr>
        <w:autoSpaceDE w:val="0"/>
        <w:autoSpaceDN w:val="0"/>
        <w:adjustRightInd w:val="0"/>
        <w:spacing w:after="0"/>
        <w:rPr>
          <w:rFonts w:cs="Arial"/>
        </w:rPr>
      </w:pPr>
    </w:p>
    <w:p w14:paraId="07E9AD1E" w14:textId="77777777" w:rsidR="00436E9E" w:rsidRDefault="00436E9E" w:rsidP="00436E9E">
      <w:pPr>
        <w:autoSpaceDE w:val="0"/>
        <w:autoSpaceDN w:val="0"/>
        <w:adjustRightInd w:val="0"/>
        <w:spacing w:after="0"/>
        <w:rPr>
          <w:rFonts w:cs="Arial"/>
        </w:rPr>
      </w:pPr>
    </w:p>
    <w:p w14:paraId="1BF5E322" w14:textId="77777777" w:rsidR="005F02D3" w:rsidRDefault="005F02D3" w:rsidP="00436E9E">
      <w:pPr>
        <w:autoSpaceDE w:val="0"/>
        <w:autoSpaceDN w:val="0"/>
        <w:adjustRightInd w:val="0"/>
        <w:spacing w:after="0"/>
        <w:rPr>
          <w:rFonts w:cs="Arial"/>
        </w:rPr>
      </w:pPr>
    </w:p>
    <w:p w14:paraId="266D46F4" w14:textId="09C4D0B7" w:rsidR="009A3783" w:rsidRPr="005F02D3" w:rsidRDefault="005F02D3" w:rsidP="005F02D3">
      <w:pPr>
        <w:autoSpaceDE w:val="0"/>
        <w:autoSpaceDN w:val="0"/>
        <w:adjustRightInd w:val="0"/>
        <w:spacing w:after="0"/>
        <w:rPr>
          <w:rFonts w:cs="Arial"/>
        </w:rPr>
      </w:pPr>
      <w:r>
        <w:rPr>
          <w:noProof/>
        </w:rPr>
        <w:drawing>
          <wp:anchor distT="0" distB="0" distL="114300" distR="114300" simplePos="0" relativeHeight="251661312" behindDoc="0" locked="0" layoutInCell="1" allowOverlap="1" wp14:anchorId="05E02BA7" wp14:editId="70C3B18D">
            <wp:simplePos x="0" y="0"/>
            <wp:positionH relativeFrom="column">
              <wp:posOffset>-481072</wp:posOffset>
            </wp:positionH>
            <wp:positionV relativeFrom="paragraph">
              <wp:posOffset>1092469</wp:posOffset>
            </wp:positionV>
            <wp:extent cx="6958330" cy="377380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958330" cy="3773805"/>
                    </a:xfrm>
                    <a:prstGeom prst="rect">
                      <a:avLst/>
                    </a:prstGeom>
                  </pic:spPr>
                </pic:pic>
              </a:graphicData>
            </a:graphic>
            <wp14:sizeRelH relativeFrom="margin">
              <wp14:pctWidth>0</wp14:pctWidth>
            </wp14:sizeRelH>
            <wp14:sizeRelV relativeFrom="margin">
              <wp14:pctHeight>0</wp14:pctHeight>
            </wp14:sizeRelV>
          </wp:anchor>
        </w:drawing>
      </w:r>
      <w:r w:rsidR="00436E9E">
        <w:rPr>
          <w:rFonts w:cs="Arial"/>
        </w:rPr>
        <w:t>Figure 8 provides c</w:t>
      </w:r>
      <w:r w:rsidR="00436E9E" w:rsidRPr="00931BAE">
        <w:rPr>
          <w:rFonts w:cs="Arial"/>
        </w:rPr>
        <w:t>urrent state drawing of FC2 showing (from left to right) the loading conveyer, tanks 1-4, acid back section 5-8,</w:t>
      </w:r>
      <w:r w:rsidR="00436E9E">
        <w:rPr>
          <w:rFonts w:cs="Arial"/>
        </w:rPr>
        <w:t xml:space="preserve"> </w:t>
      </w:r>
      <w:r w:rsidR="00436E9E" w:rsidRPr="00931BAE">
        <w:rPr>
          <w:rFonts w:cs="Arial"/>
        </w:rPr>
        <w:t>tanks 9-13, air knife step 14, the dryers 15-16 and the reject or unload conveyors.</w:t>
      </w:r>
      <w:r w:rsidR="00D635E8">
        <w:rPr>
          <w:rFonts w:cs="Arial"/>
        </w:rPr>
        <w:t xml:space="preserve"> Table 1 provides the process settings </w:t>
      </w:r>
      <w:r w:rsidR="002E788C">
        <w:rPr>
          <w:rFonts w:cs="Arial"/>
        </w:rPr>
        <w:t>of each Final clean.</w:t>
      </w:r>
    </w:p>
    <w:p w14:paraId="4947D7CE" w14:textId="77777777" w:rsidR="009A3783" w:rsidRDefault="009A3783" w:rsidP="009A3783">
      <w:pPr>
        <w:pStyle w:val="Caption"/>
        <w:jc w:val="center"/>
        <w:rPr>
          <w:rFonts w:asciiTheme="minorHAnsi" w:hAnsiTheme="minorHAnsi" w:cstheme="minorHAnsi"/>
        </w:rPr>
      </w:pPr>
      <w:bookmarkStart w:id="30" w:name="_Toc134720356"/>
      <w:r>
        <w:t xml:space="preserve">Figure </w:t>
      </w:r>
      <w:fldSimple w:instr=" SEQ Figure \* ARABIC ">
        <w:r>
          <w:rPr>
            <w:noProof/>
          </w:rPr>
          <w:t>8</w:t>
        </w:r>
      </w:fldSimple>
      <w:r>
        <w:t xml:space="preserve"> - Final Clean Line Current State Drawing</w:t>
      </w:r>
      <w:bookmarkEnd w:id="30"/>
    </w:p>
    <w:p w14:paraId="642ED984" w14:textId="77777777" w:rsidR="009A3783" w:rsidRDefault="009A3783" w:rsidP="009A3783">
      <w:pPr>
        <w:jc w:val="center"/>
        <w:rPr>
          <w:rFonts w:asciiTheme="minorHAnsi" w:hAnsiTheme="minorHAnsi" w:cstheme="minorHAnsi"/>
        </w:rPr>
      </w:pPr>
      <w:r>
        <w:rPr>
          <w:noProof/>
        </w:rPr>
        <w:drawing>
          <wp:inline distT="0" distB="0" distL="0" distR="0" wp14:anchorId="4B5E35C0" wp14:editId="6C657D80">
            <wp:extent cx="5915483" cy="304228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38741" cy="3054246"/>
                    </a:xfrm>
                    <a:prstGeom prst="rect">
                      <a:avLst/>
                    </a:prstGeom>
                  </pic:spPr>
                </pic:pic>
              </a:graphicData>
            </a:graphic>
          </wp:inline>
        </w:drawing>
      </w:r>
    </w:p>
    <w:p w14:paraId="745B9B6E" w14:textId="77777777" w:rsidR="009A3783" w:rsidRDefault="009A3783" w:rsidP="009A3783">
      <w:pPr>
        <w:pStyle w:val="Caption"/>
        <w:jc w:val="center"/>
      </w:pPr>
      <w:bookmarkStart w:id="31" w:name="_Toc134533353"/>
      <w:r>
        <w:t xml:space="preserve">Table </w:t>
      </w:r>
      <w:fldSimple w:instr=" SEQ Table \* ARABIC ">
        <w:r>
          <w:rPr>
            <w:noProof/>
          </w:rPr>
          <w:t>1</w:t>
        </w:r>
      </w:fldSimple>
      <w:r>
        <w:t xml:space="preserve"> - Final Clean Process Settings</w:t>
      </w:r>
      <w:bookmarkEnd w:id="31"/>
    </w:p>
    <w:p w14:paraId="41A6607A" w14:textId="73C50605" w:rsidR="00796111" w:rsidRPr="00E106C0" w:rsidRDefault="0033222C" w:rsidP="00E106C0">
      <w:r w:rsidRPr="0033222C">
        <w:t>(Hughes, 2023)</w:t>
      </w:r>
    </w:p>
    <w:p w14:paraId="2818B7DF" w14:textId="73FBB96F" w:rsidR="00D957EF" w:rsidRPr="00366DDC" w:rsidRDefault="0094302E">
      <w:pPr>
        <w:pStyle w:val="Heading1"/>
      </w:pPr>
      <w:bookmarkStart w:id="32" w:name="_Toc134720241"/>
      <w:r w:rsidRPr="000414D1">
        <w:t>Literature rev</w:t>
      </w:r>
      <w:r w:rsidR="00585587" w:rsidRPr="000414D1">
        <w:t>iew</w:t>
      </w:r>
      <w:bookmarkEnd w:id="32"/>
      <w:r w:rsidR="00585587" w:rsidRPr="000414D1">
        <w:t xml:space="preserve"> </w:t>
      </w:r>
    </w:p>
    <w:p w14:paraId="5A8A5966" w14:textId="446510DF" w:rsidR="00445239" w:rsidRDefault="005C18FD">
      <w:pPr>
        <w:pStyle w:val="Heading2"/>
      </w:pPr>
      <w:bookmarkStart w:id="33" w:name="_Toc134720242"/>
      <w:r>
        <w:t>Cost of Poor Quality (COPQ)</w:t>
      </w:r>
      <w:bookmarkEnd w:id="33"/>
    </w:p>
    <w:p w14:paraId="64E5F3E7" w14:textId="1F9FD67F" w:rsidR="00366DDC" w:rsidRDefault="00445239" w:rsidP="00366DDC">
      <w:r w:rsidRPr="00445239">
        <w:t xml:space="preserve">Over the years, many scholars and organisations have been interested in the cost of poor quality, with countless studies revealing its negative impact on </w:t>
      </w:r>
      <w:r w:rsidR="005C18FD">
        <w:t>businesses</w:t>
      </w:r>
      <w:r w:rsidRPr="00445239">
        <w:t>. We will look at the many expenses associated with poor quality and how organisations might decrease or eliminate them in this research review. The cost of rework, which entails repairing errors or mistakes in products or services, is one of the most significant costs of poor quality. According to an American Society for Quality study, rework expenses can range from 15% to 40% of total operating costs for many organisations</w:t>
      </w:r>
      <w:sdt>
        <w:sdtPr>
          <w:id w:val="-1942594650"/>
          <w:citation/>
        </w:sdtPr>
        <w:sdtEndPr/>
        <w:sdtContent>
          <w:r w:rsidR="00B5270F">
            <w:fldChar w:fldCharType="begin"/>
          </w:r>
          <w:r w:rsidR="00B5270F">
            <w:instrText xml:space="preserve">CITATION Qua20 \l 2057 </w:instrText>
          </w:r>
          <w:r w:rsidR="00B5270F">
            <w:fldChar w:fldCharType="separate"/>
          </w:r>
          <w:r w:rsidR="003A6A82">
            <w:rPr>
              <w:noProof/>
            </w:rPr>
            <w:t xml:space="preserve"> </w:t>
          </w:r>
          <w:r w:rsidR="003A6A82" w:rsidRPr="003A6A82">
            <w:rPr>
              <w:noProof/>
            </w:rPr>
            <w:t>(ASQ, 2020)</w:t>
          </w:r>
          <w:r w:rsidR="00B5270F">
            <w:fldChar w:fldCharType="end"/>
          </w:r>
        </w:sdtContent>
      </w:sdt>
      <w:r w:rsidR="00366DDC">
        <w:t>. This cost can be particularly significant in industries such as manufacturing, where defective products can result in recalls or legal action, further adding to the overall cost of poor quality.</w:t>
      </w:r>
    </w:p>
    <w:p w14:paraId="307ADDA3" w14:textId="78A403F3" w:rsidR="00366DDC" w:rsidRDefault="00366DDC" w:rsidP="00366DDC">
      <w:r>
        <w:t xml:space="preserve">Another cost of poor quality is the cost of warranty claims, which can be substantial for </w:t>
      </w:r>
      <w:r w:rsidR="00227BA2">
        <w:t>Organisation</w:t>
      </w:r>
      <w:r>
        <w:t xml:space="preserve">s that produce products that are prone to defects. According to a study by the National Bureau of Economic Research, the cost of warranty claims can account for up to 2.5% of total revenue for some </w:t>
      </w:r>
      <w:r w:rsidR="005C18FD">
        <w:t>businesses</w:t>
      </w:r>
      <w:r>
        <w:t xml:space="preserve"> </w:t>
      </w:r>
      <w:sdt>
        <w:sdtPr>
          <w:id w:val="-489015231"/>
          <w:citation/>
        </w:sdtPr>
        <w:sdtEndPr/>
        <w:sdtContent>
          <w:r w:rsidR="00B5270F">
            <w:fldChar w:fldCharType="begin"/>
          </w:r>
          <w:r w:rsidR="00B5270F">
            <w:instrText xml:space="preserve"> CITATION Blo19 \l 2057 </w:instrText>
          </w:r>
          <w:r w:rsidR="00B5270F">
            <w:fldChar w:fldCharType="separate"/>
          </w:r>
          <w:r w:rsidR="003A6A82" w:rsidRPr="003A6A82">
            <w:rPr>
              <w:noProof/>
            </w:rPr>
            <w:t>(Bloom, et al., 2019)</w:t>
          </w:r>
          <w:r w:rsidR="00B5270F">
            <w:fldChar w:fldCharType="end"/>
          </w:r>
        </w:sdtContent>
      </w:sdt>
      <w:r>
        <w:t xml:space="preserve">. Additionally, warranty claims can damage a company's reputation and lead to a loss of customer trust. The cost of poor quality can also include the cost of lost business due to dissatisfied customers. Research has shown that dissatisfied customers are more likely to share their negative experiences with others, resulting in lost sales and revenue for the </w:t>
      </w:r>
      <w:r w:rsidR="00227BA2">
        <w:t>Organisation</w:t>
      </w:r>
      <w:r>
        <w:t xml:space="preserve"> </w:t>
      </w:r>
      <w:sdt>
        <w:sdtPr>
          <w:id w:val="27838507"/>
          <w:citation/>
        </w:sdtPr>
        <w:sdtEndPr/>
        <w:sdtContent>
          <w:r w:rsidR="00591639">
            <w:fldChar w:fldCharType="begin"/>
          </w:r>
          <w:r w:rsidR="00591639">
            <w:instrText xml:space="preserve"> CITATION Hes90 \l 2057 </w:instrText>
          </w:r>
          <w:r w:rsidR="00591639">
            <w:fldChar w:fldCharType="separate"/>
          </w:r>
          <w:r w:rsidR="003A6A82" w:rsidRPr="003A6A82">
            <w:rPr>
              <w:noProof/>
            </w:rPr>
            <w:t>(Heskett, et al., 1990)</w:t>
          </w:r>
          <w:r w:rsidR="00591639">
            <w:fldChar w:fldCharType="end"/>
          </w:r>
        </w:sdtContent>
      </w:sdt>
      <w:r>
        <w:t xml:space="preserve">. Furthermore, poor quality can lead to a decline in customer loyalty, which can have long-term negative effects on the </w:t>
      </w:r>
      <w:r w:rsidR="00227BA2">
        <w:t>Organisation</w:t>
      </w:r>
      <w:r>
        <w:t xml:space="preserve">'s profitability. In addition to these direct costs, poor quality can also result in indirect costs such as reduced employee morale and productivity. A study by the International Journal of Quality and Reliability Management found that poor quality can lead to increased stress, job dissatisfaction, and turnover among employees </w:t>
      </w:r>
      <w:sdt>
        <w:sdtPr>
          <w:id w:val="760031087"/>
          <w:citation/>
        </w:sdtPr>
        <w:sdtEndPr/>
        <w:sdtContent>
          <w:r w:rsidR="00591639">
            <w:fldChar w:fldCharType="begin"/>
          </w:r>
          <w:r w:rsidR="00591639">
            <w:instrText xml:space="preserve"> CITATION Sil17 \l 2057 </w:instrText>
          </w:r>
          <w:r w:rsidR="00591639">
            <w:fldChar w:fldCharType="separate"/>
          </w:r>
          <w:r w:rsidR="003A6A82" w:rsidRPr="003A6A82">
            <w:rPr>
              <w:noProof/>
            </w:rPr>
            <w:t>(Sila, et al., 2017)</w:t>
          </w:r>
          <w:r w:rsidR="00591639">
            <w:fldChar w:fldCharType="end"/>
          </w:r>
        </w:sdtContent>
      </w:sdt>
      <w:r>
        <w:t xml:space="preserve">. These indirect costs can further add to the overall cost of poor quality for </w:t>
      </w:r>
      <w:r w:rsidR="00227BA2">
        <w:t>Organisation</w:t>
      </w:r>
      <w:r>
        <w:t xml:space="preserve">s. To reduce or eliminate the cost of poor quality, </w:t>
      </w:r>
      <w:r w:rsidR="00227BA2">
        <w:t>Organisation</w:t>
      </w:r>
      <w:r>
        <w:t xml:space="preserve">s can implement quality management systems such as Total Quality Management (TQM) or Six Sigma. These systems focus on improving processes and reducing defects, ultimately leading to improved product and service quality. Additionally, </w:t>
      </w:r>
      <w:r w:rsidR="00227BA2">
        <w:t>Organisation</w:t>
      </w:r>
      <w:r>
        <w:t>s can implement customer feedback mechanisms to identify areas for improvement and address customer complaints promptly.</w:t>
      </w:r>
    </w:p>
    <w:p w14:paraId="706D8B55" w14:textId="6D687281" w:rsidR="00366DDC" w:rsidRPr="00366DDC" w:rsidRDefault="00366DDC" w:rsidP="00366DDC">
      <w:r>
        <w:t xml:space="preserve">In conclusion, poor quality can result in significant costs for </w:t>
      </w:r>
      <w:r w:rsidR="00227BA2">
        <w:t>Organisation</w:t>
      </w:r>
      <w:r>
        <w:t xml:space="preserve">s, including the cost of rework, warranty claims, lost business, and reduced employee morale and productivity. However, by implementing quality management systems and focusing on continuous improvement, </w:t>
      </w:r>
      <w:r w:rsidR="00227BA2">
        <w:t>Organisation</w:t>
      </w:r>
      <w:r>
        <w:t>s can reduce or eliminate these costs, ultimately leading to improved profitability and customer satisfaction.</w:t>
      </w:r>
    </w:p>
    <w:p w14:paraId="6528CD9D" w14:textId="32D0EFB4" w:rsidR="006F1BA3" w:rsidRPr="00C65C96" w:rsidRDefault="006F1BA3">
      <w:pPr>
        <w:pStyle w:val="Heading2"/>
      </w:pPr>
      <w:bookmarkStart w:id="34" w:name="_Toc134720243"/>
      <w:r w:rsidRPr="00C65C96">
        <w:t>Costs</w:t>
      </w:r>
      <w:r w:rsidR="008F004F">
        <w:t xml:space="preserve"> of Preventing Poor Quality</w:t>
      </w:r>
      <w:bookmarkEnd w:id="34"/>
    </w:p>
    <w:p w14:paraId="1B16DB31" w14:textId="77777777" w:rsidR="00A709C2" w:rsidRDefault="00A709C2" w:rsidP="00A709C2">
      <w:r>
        <w:t>Effective prevention of poor quality is essential for businesses to maintain high levels of customer satisfaction and avoid costly errors. This can be achieved through a variety of methods, including quality planning, education and training, design reviews, supplier reviews and selection, quality system audits, process planning and control, product modifications, and equipment upgrades.</w:t>
      </w:r>
    </w:p>
    <w:p w14:paraId="56E3A032" w14:textId="77777777" w:rsidR="00A709C2" w:rsidRDefault="00A709C2" w:rsidP="00A709C2"/>
    <w:p w14:paraId="1D22C6FC" w14:textId="41925591" w:rsidR="00A709C2" w:rsidRDefault="00D70486" w:rsidP="00A709C2">
      <w:r w:rsidRPr="00D70486">
        <w:t>Quality planning, according to C</w:t>
      </w:r>
      <w:r w:rsidR="008350DE">
        <w:t>rosby</w:t>
      </w:r>
      <w:r w:rsidRPr="00D70486">
        <w:t xml:space="preserve">, is a proactive approach that entails recognising prospective quality issues before they occur and taking steps to prevent them from occurring. Employee education and training are crucial to ensuring that they have the necessary skills and knowledge to do their tasks appropriately, hence lowering the likelihood of errors and defects </w:t>
      </w:r>
      <w:sdt>
        <w:sdtPr>
          <w:id w:val="1178850745"/>
          <w:citation/>
        </w:sdtPr>
        <w:sdtEndPr/>
        <w:sdtContent>
          <w:r w:rsidR="00AA2E57">
            <w:fldChar w:fldCharType="begin"/>
          </w:r>
          <w:r w:rsidR="00AA2E57">
            <w:instrText xml:space="preserve"> CITATION Oak14 \l 2057 </w:instrText>
          </w:r>
          <w:r w:rsidR="00AA2E57">
            <w:fldChar w:fldCharType="separate"/>
          </w:r>
          <w:r w:rsidR="003A6A82" w:rsidRPr="003A6A82">
            <w:rPr>
              <w:noProof/>
            </w:rPr>
            <w:t>(Oakland, 2014)</w:t>
          </w:r>
          <w:r w:rsidR="00AA2E57">
            <w:fldChar w:fldCharType="end"/>
          </w:r>
        </w:sdtContent>
      </w:sdt>
      <w:r w:rsidRPr="00D70486">
        <w:t xml:space="preserve">. Design reviews are an essential component of a successful quality management system that can aid in the prevention of costly faults </w:t>
      </w:r>
      <w:sdt>
        <w:sdtPr>
          <w:id w:val="730278816"/>
          <w:citation/>
        </w:sdtPr>
        <w:sdtEndPr/>
        <w:sdtContent>
          <w:r w:rsidR="001E3AF6">
            <w:fldChar w:fldCharType="begin"/>
          </w:r>
          <w:r w:rsidR="009267C5">
            <w:instrText xml:space="preserve">CITATION Gry00 \l 2057 </w:instrText>
          </w:r>
          <w:r w:rsidR="001E3AF6">
            <w:fldChar w:fldCharType="separate"/>
          </w:r>
          <w:r w:rsidR="003A6A82" w:rsidRPr="003A6A82">
            <w:rPr>
              <w:noProof/>
            </w:rPr>
            <w:t>(Gryna &amp; Juran, 2000)</w:t>
          </w:r>
          <w:r w:rsidR="001E3AF6">
            <w:fldChar w:fldCharType="end"/>
          </w:r>
        </w:sdtContent>
      </w:sdt>
      <w:r w:rsidRPr="00D70486">
        <w:t>. It is vital to choose the correct suppliers to ensure that items satisfy quality standards</w:t>
      </w:r>
      <w:sdt>
        <w:sdtPr>
          <w:id w:val="777917529"/>
          <w:citation/>
        </w:sdtPr>
        <w:sdtEndPr/>
        <w:sdtContent>
          <w:r w:rsidR="005327EC">
            <w:fldChar w:fldCharType="begin"/>
          </w:r>
          <w:r w:rsidR="005327EC">
            <w:instrText xml:space="preserve"> CITATION Ish85 \l 2057 </w:instrText>
          </w:r>
          <w:r w:rsidR="005327EC">
            <w:fldChar w:fldCharType="separate"/>
          </w:r>
          <w:r w:rsidR="003A6A82">
            <w:rPr>
              <w:noProof/>
            </w:rPr>
            <w:t xml:space="preserve"> </w:t>
          </w:r>
          <w:r w:rsidR="003A6A82" w:rsidRPr="003A6A82">
            <w:rPr>
              <w:noProof/>
            </w:rPr>
            <w:t>(Ishikawa, 1985)</w:t>
          </w:r>
          <w:r w:rsidR="005327EC">
            <w:fldChar w:fldCharType="end"/>
          </w:r>
        </w:sdtContent>
      </w:sdt>
      <w:r w:rsidR="005327EC">
        <w:t xml:space="preserve">. </w:t>
      </w:r>
      <w:r w:rsidR="001B761D" w:rsidRPr="001B761D">
        <w:t>Quality system audits are an integral component of a good quality management system that can aid in the prevention of costly defects</w:t>
      </w:r>
      <w:sdt>
        <w:sdtPr>
          <w:id w:val="-182743663"/>
          <w:citation/>
        </w:sdtPr>
        <w:sdtEndPr/>
        <w:sdtContent>
          <w:r w:rsidR="009267C5">
            <w:fldChar w:fldCharType="begin"/>
          </w:r>
          <w:r w:rsidR="009267C5">
            <w:instrText xml:space="preserve">CITATION Arm91 \l 2057 </w:instrText>
          </w:r>
          <w:r w:rsidR="009267C5">
            <w:fldChar w:fldCharType="separate"/>
          </w:r>
          <w:r w:rsidR="003A6A82">
            <w:rPr>
              <w:noProof/>
            </w:rPr>
            <w:t xml:space="preserve"> </w:t>
          </w:r>
          <w:r w:rsidR="003A6A82" w:rsidRPr="003A6A82">
            <w:rPr>
              <w:noProof/>
            </w:rPr>
            <w:t>(Feigenbaum, 1991)</w:t>
          </w:r>
          <w:r w:rsidR="009267C5">
            <w:fldChar w:fldCharType="end"/>
          </w:r>
        </w:sdtContent>
      </w:sdt>
      <w:r w:rsidR="009267C5">
        <w:t xml:space="preserve">. </w:t>
      </w:r>
      <w:r w:rsidR="001B761D" w:rsidRPr="001B761D">
        <w:t xml:space="preserve">Process planning and control are a key component of a successful quality management system that can assist avoid costly defects from occurring </w:t>
      </w:r>
      <w:sdt>
        <w:sdtPr>
          <w:id w:val="-20093242"/>
          <w:citation/>
        </w:sdtPr>
        <w:sdtEndPr/>
        <w:sdtContent>
          <w:r w:rsidR="00E55481">
            <w:fldChar w:fldCharType="begin"/>
          </w:r>
          <w:r w:rsidR="00E55481">
            <w:instrText xml:space="preserve"> CITATION She31 \l 2057 </w:instrText>
          </w:r>
          <w:r w:rsidR="00E55481">
            <w:fldChar w:fldCharType="separate"/>
          </w:r>
          <w:r w:rsidR="003A6A82" w:rsidRPr="003A6A82">
            <w:rPr>
              <w:noProof/>
            </w:rPr>
            <w:t>(Shewhart, 1931)</w:t>
          </w:r>
          <w:r w:rsidR="00E55481">
            <w:fldChar w:fldCharType="end"/>
          </w:r>
        </w:sdtContent>
      </w:sdt>
      <w:r w:rsidR="001B761D" w:rsidRPr="001B761D">
        <w:t>. Product modifications can improve quality or lower costs, and they are an important part of an effective quality management system</w:t>
      </w:r>
      <w:sdt>
        <w:sdtPr>
          <w:id w:val="38484867"/>
          <w:citation/>
        </w:sdtPr>
        <w:sdtEndPr/>
        <w:sdtContent>
          <w:r w:rsidR="00016D9D">
            <w:fldChar w:fldCharType="begin"/>
          </w:r>
          <w:r w:rsidR="00016D9D">
            <w:instrText xml:space="preserve"> CITATION Tag86 \l 2057 </w:instrText>
          </w:r>
          <w:r w:rsidR="00016D9D">
            <w:fldChar w:fldCharType="separate"/>
          </w:r>
          <w:r w:rsidR="003A6A82">
            <w:rPr>
              <w:noProof/>
            </w:rPr>
            <w:t xml:space="preserve"> </w:t>
          </w:r>
          <w:r w:rsidR="003A6A82" w:rsidRPr="003A6A82">
            <w:rPr>
              <w:noProof/>
            </w:rPr>
            <w:t>(Taguchi, 1986)</w:t>
          </w:r>
          <w:r w:rsidR="00016D9D">
            <w:fldChar w:fldCharType="end"/>
          </w:r>
        </w:sdtContent>
      </w:sdt>
      <w:r w:rsidR="001B761D" w:rsidRPr="001B761D">
        <w:t xml:space="preserve"> . Finally, equipment modifications can increase product quality and are required for a successful quality management system.</w:t>
      </w:r>
    </w:p>
    <w:p w14:paraId="4AFCA405" w14:textId="76C9E8B2" w:rsidR="00D03408" w:rsidRDefault="008D0FAE">
      <w:pPr>
        <w:pStyle w:val="Heading2"/>
      </w:pPr>
      <w:bookmarkStart w:id="35" w:name="_Toc134720244"/>
      <w:r w:rsidRPr="00DE44C8">
        <w:t xml:space="preserve">Internal </w:t>
      </w:r>
      <w:r w:rsidR="000902BD" w:rsidRPr="00366DDC">
        <w:rPr>
          <w:rFonts w:eastAsia="Times New Roman"/>
          <w:lang w:eastAsia="en-GB"/>
        </w:rPr>
        <w:t>Costs of Poor Quality</w:t>
      </w:r>
      <w:bookmarkEnd w:id="35"/>
    </w:p>
    <w:p w14:paraId="6B39CF12" w14:textId="59DE573C" w:rsidR="00007594" w:rsidRDefault="00007594" w:rsidP="00007594">
      <w:r>
        <w:t>Internal costs of poor quality can have a significant impact on a company's bottom line, affecting profitability and customer satisfaction. Such costs include in-process scrap and rework, troubleshooting and repairing, design changes, inventory required to support poor process yields and rejected lots, and re-inspection/retest of reworked items.</w:t>
      </w:r>
      <w:r w:rsidR="00AA4A8A">
        <w:t xml:space="preserve"> </w:t>
      </w:r>
      <w:r>
        <w:t xml:space="preserve">In-process scrap and rework refer to materials that do not meet the company's quality standards and need to be reworked or scrapped, which can significantly increase production costs </w:t>
      </w:r>
      <w:sdt>
        <w:sdtPr>
          <w:id w:val="-1186897774"/>
          <w:citation/>
        </w:sdtPr>
        <w:sdtEndPr/>
        <w:sdtContent>
          <w:r w:rsidR="00727811">
            <w:fldChar w:fldCharType="begin"/>
          </w:r>
          <w:r w:rsidR="00727811">
            <w:instrText xml:space="preserve"> CITATION Oak14 \l 2057 </w:instrText>
          </w:r>
          <w:r w:rsidR="00727811">
            <w:fldChar w:fldCharType="separate"/>
          </w:r>
          <w:r w:rsidR="003A6A82" w:rsidRPr="003A6A82">
            <w:rPr>
              <w:noProof/>
            </w:rPr>
            <w:t>(Oakland, 2014)</w:t>
          </w:r>
          <w:r w:rsidR="00727811">
            <w:fldChar w:fldCharType="end"/>
          </w:r>
        </w:sdtContent>
      </w:sdt>
      <w:r>
        <w:t xml:space="preserve">. Troubleshooting and repairing also incur additional costs, including </w:t>
      </w:r>
      <w:r w:rsidR="00385094">
        <w:t>labour</w:t>
      </w:r>
      <w:r>
        <w:t xml:space="preserve">, materials, and lost productivity, </w:t>
      </w:r>
      <w:proofErr w:type="gramStart"/>
      <w:r>
        <w:t>as a result of</w:t>
      </w:r>
      <w:proofErr w:type="gramEnd"/>
      <w:r>
        <w:t xml:space="preserve"> failed products or systems</w:t>
      </w:r>
      <w:r w:rsidR="00727811">
        <w:t xml:space="preserve"> </w:t>
      </w:r>
      <w:sdt>
        <w:sdtPr>
          <w:id w:val="1125125310"/>
          <w:citation/>
        </w:sdtPr>
        <w:sdtEndPr/>
        <w:sdtContent>
          <w:r w:rsidR="00727811">
            <w:fldChar w:fldCharType="begin"/>
          </w:r>
          <w:r w:rsidR="00727811">
            <w:instrText xml:space="preserve"> CITATION Cro78 \l 2057 </w:instrText>
          </w:r>
          <w:r w:rsidR="00727811">
            <w:fldChar w:fldCharType="separate"/>
          </w:r>
          <w:r w:rsidR="003A6A82" w:rsidRPr="003A6A82">
            <w:rPr>
              <w:noProof/>
            </w:rPr>
            <w:t>(Crosby, 1978)</w:t>
          </w:r>
          <w:r w:rsidR="00727811">
            <w:fldChar w:fldCharType="end"/>
          </w:r>
        </w:sdtContent>
      </w:sdt>
      <w:r>
        <w:t>.</w:t>
      </w:r>
    </w:p>
    <w:p w14:paraId="13E13760" w14:textId="5D703B2F" w:rsidR="00007594" w:rsidRDefault="00007594" w:rsidP="00007594">
      <w:r>
        <w:t xml:space="preserve">Design changes can be costly and time-consuming, as they often require a complete overhaul of production processes and may involve additional training and resources </w:t>
      </w:r>
      <w:sdt>
        <w:sdtPr>
          <w:id w:val="-1730223472"/>
          <w:citation/>
        </w:sdtPr>
        <w:sdtEndPr/>
        <w:sdtContent>
          <w:r w:rsidR="00727811">
            <w:fldChar w:fldCharType="begin"/>
          </w:r>
          <w:r w:rsidR="00727811">
            <w:instrText xml:space="preserve"> CITATION Gry00 \l 2057 </w:instrText>
          </w:r>
          <w:r w:rsidR="00727811">
            <w:fldChar w:fldCharType="separate"/>
          </w:r>
          <w:r w:rsidR="003A6A82" w:rsidRPr="003A6A82">
            <w:rPr>
              <w:noProof/>
            </w:rPr>
            <w:t>(Gryna &amp; Juran, 2000)</w:t>
          </w:r>
          <w:r w:rsidR="00727811">
            <w:fldChar w:fldCharType="end"/>
          </w:r>
        </w:sdtContent>
      </w:sdt>
      <w:r>
        <w:t xml:space="preserve">. The inventory required to support poor process yields and rejected lots can also be significant, tying up resources that could be used elsewhere in the company </w:t>
      </w:r>
      <w:sdt>
        <w:sdtPr>
          <w:id w:val="-1112661317"/>
          <w:citation/>
        </w:sdtPr>
        <w:sdtEndPr/>
        <w:sdtContent>
          <w:r w:rsidR="00727811">
            <w:fldChar w:fldCharType="begin"/>
          </w:r>
          <w:r w:rsidR="00727811">
            <w:instrText xml:space="preserve"> CITATION Ish85 \l 2057 </w:instrText>
          </w:r>
          <w:r w:rsidR="00727811">
            <w:fldChar w:fldCharType="separate"/>
          </w:r>
          <w:r w:rsidR="003A6A82" w:rsidRPr="003A6A82">
            <w:rPr>
              <w:noProof/>
            </w:rPr>
            <w:t>(Ishikawa, 1985)</w:t>
          </w:r>
          <w:r w:rsidR="00727811">
            <w:fldChar w:fldCharType="end"/>
          </w:r>
        </w:sdtContent>
      </w:sdt>
      <w:r>
        <w:t>.</w:t>
      </w:r>
    </w:p>
    <w:p w14:paraId="4D56E817" w14:textId="34E631B5" w:rsidR="00007594" w:rsidRDefault="00007594" w:rsidP="00007594">
      <w:r>
        <w:t xml:space="preserve">Re-inspection/retest of reworked items is another cost of poor quality that can significantly impact a company's bottom line. This involves retesting or inspecting products that have already been reworked, resulting in additional </w:t>
      </w:r>
      <w:r w:rsidR="00385094">
        <w:t>labour</w:t>
      </w:r>
      <w:r>
        <w:t xml:space="preserve">, materials, and lost productivity </w:t>
      </w:r>
      <w:sdt>
        <w:sdtPr>
          <w:id w:val="-658005438"/>
          <w:citation/>
        </w:sdtPr>
        <w:sdtEndPr/>
        <w:sdtContent>
          <w:r w:rsidR="00F760C2">
            <w:fldChar w:fldCharType="begin"/>
          </w:r>
          <w:r w:rsidR="00F760C2">
            <w:instrText xml:space="preserve"> CITATION Arm91 \l 2057 </w:instrText>
          </w:r>
          <w:r w:rsidR="00F760C2">
            <w:fldChar w:fldCharType="separate"/>
          </w:r>
          <w:r w:rsidR="003A6A82" w:rsidRPr="003A6A82">
            <w:rPr>
              <w:noProof/>
            </w:rPr>
            <w:t>(Feigenbaum, 1991)</w:t>
          </w:r>
          <w:r w:rsidR="00F760C2">
            <w:fldChar w:fldCharType="end"/>
          </w:r>
        </w:sdtContent>
      </w:sdt>
      <w:r>
        <w:t>.</w:t>
      </w:r>
      <w:r w:rsidR="00AA4A8A">
        <w:t xml:space="preserve"> </w:t>
      </w:r>
      <w:r>
        <w:t xml:space="preserve">To reduce internal costs of poor quality, companies must focus on improving quality throughout the production process and implementing effective quality control measures. This includes identifying potential quality issues early on, investing in employee training and education, and regularly reviewing and updating quality management systems </w:t>
      </w:r>
      <w:sdt>
        <w:sdtPr>
          <w:id w:val="-1409142320"/>
          <w:citation/>
        </w:sdtPr>
        <w:sdtEndPr/>
        <w:sdtContent>
          <w:r w:rsidR="00F760C2">
            <w:fldChar w:fldCharType="begin"/>
          </w:r>
          <w:r w:rsidR="00F760C2">
            <w:instrText xml:space="preserve"> CITATION Tag86 \l 2057 </w:instrText>
          </w:r>
          <w:r w:rsidR="00F760C2">
            <w:fldChar w:fldCharType="separate"/>
          </w:r>
          <w:r w:rsidR="003A6A82" w:rsidRPr="003A6A82">
            <w:rPr>
              <w:noProof/>
            </w:rPr>
            <w:t>(Taguchi, 1986)</w:t>
          </w:r>
          <w:r w:rsidR="00F760C2">
            <w:fldChar w:fldCharType="end"/>
          </w:r>
        </w:sdtContent>
      </w:sdt>
      <w:r>
        <w:t>.</w:t>
      </w:r>
    </w:p>
    <w:p w14:paraId="0DF641F0" w14:textId="3B4C584C" w:rsidR="008D0FAE" w:rsidRPr="00DE44C8" w:rsidRDefault="008D0FAE" w:rsidP="008D0FAE">
      <w:pPr>
        <w:rPr>
          <w:rFonts w:cs="Arial"/>
        </w:rPr>
      </w:pPr>
    </w:p>
    <w:p w14:paraId="7AE439B7" w14:textId="194790C7" w:rsidR="008D0FAE" w:rsidRDefault="008D0FAE">
      <w:pPr>
        <w:pStyle w:val="Heading2"/>
      </w:pPr>
      <w:bookmarkStart w:id="36" w:name="_Toc134720245"/>
      <w:r w:rsidRPr="00DE44C8">
        <w:t xml:space="preserve">External </w:t>
      </w:r>
      <w:r w:rsidR="000902BD" w:rsidRPr="00366DDC">
        <w:rPr>
          <w:rFonts w:eastAsia="Times New Roman"/>
          <w:lang w:eastAsia="en-GB"/>
        </w:rPr>
        <w:t>Costs of Poor Quality</w:t>
      </w:r>
      <w:bookmarkEnd w:id="36"/>
    </w:p>
    <w:p w14:paraId="2EB713B3" w14:textId="0984D847" w:rsidR="00B27778" w:rsidRDefault="00BF29A2" w:rsidP="00B27778">
      <w:r w:rsidRPr="00BF29A2">
        <w:t>Poor quality can have a substantial impact on a company's customer satisfaction, reputation, and profitability. Sales returns and allowances, replacing defective products, service level agreement fines, complaint management, product recalls/legal claims, lost clients and opportunities, downgrading, and customer complaint processing are all examples of external costs associated with poor quality.</w:t>
      </w:r>
    </w:p>
    <w:p w14:paraId="5EC50A40" w14:textId="519D21C7" w:rsidR="00B27778" w:rsidRDefault="00D64C3F" w:rsidP="00B27778">
      <w:r w:rsidRPr="00D64C3F">
        <w:t xml:space="preserve">Sales returns and allowances relate to the costs experienced by companies when customers return or request refunds for products that do not match their quality requirements </w:t>
      </w:r>
      <w:sdt>
        <w:sdtPr>
          <w:id w:val="-1785647933"/>
          <w:citation/>
        </w:sdtPr>
        <w:sdtEndPr/>
        <w:sdtContent>
          <w:r w:rsidR="008C14ED">
            <w:fldChar w:fldCharType="begin"/>
          </w:r>
          <w:r w:rsidR="008C14ED">
            <w:instrText xml:space="preserve"> CITATION Hen031 \l 2057 </w:instrText>
          </w:r>
          <w:r w:rsidR="008C14ED">
            <w:fldChar w:fldCharType="separate"/>
          </w:r>
          <w:r w:rsidR="003A6A82" w:rsidRPr="003A6A82">
            <w:rPr>
              <w:noProof/>
            </w:rPr>
            <w:t>(Hendricks &amp; Singhal, 2003)</w:t>
          </w:r>
          <w:r w:rsidR="008C14ED">
            <w:fldChar w:fldCharType="end"/>
          </w:r>
        </w:sdtContent>
      </w:sdt>
      <w:r w:rsidRPr="00D64C3F">
        <w:t xml:space="preserve">(Hendricks &amp; Singhal, 2003). Replacing defective products also incurs additional costs for businesses, such as the cost of making and transporting replacement products, as well as income lost due to the defective products </w:t>
      </w:r>
      <w:sdt>
        <w:sdtPr>
          <w:id w:val="-1957245277"/>
          <w:citation/>
        </w:sdtPr>
        <w:sdtEndPr/>
        <w:sdtContent>
          <w:r w:rsidR="00C41292">
            <w:fldChar w:fldCharType="begin"/>
          </w:r>
          <w:r w:rsidR="00C41292">
            <w:instrText xml:space="preserve"> CITATION Sim03 \l 2057 </w:instrText>
          </w:r>
          <w:r w:rsidR="00C41292">
            <w:fldChar w:fldCharType="separate"/>
          </w:r>
          <w:r w:rsidR="003A6A82" w:rsidRPr="003A6A82">
            <w:rPr>
              <w:noProof/>
            </w:rPr>
            <w:t>(Simchi-Levi, et al., 2003)</w:t>
          </w:r>
          <w:r w:rsidR="00C41292">
            <w:fldChar w:fldCharType="end"/>
          </w:r>
        </w:sdtContent>
      </w:sdt>
      <w:r w:rsidRPr="00D64C3F">
        <w:t>.</w:t>
      </w:r>
    </w:p>
    <w:p w14:paraId="22473AA9" w14:textId="5CC25353" w:rsidR="00B27778" w:rsidRDefault="00905D9B" w:rsidP="00B27778">
      <w:r w:rsidRPr="00905D9B">
        <w:t xml:space="preserve">Another external cost of poor quality is service level agreement penalties, which can be imposed on businesses that fail to fulfil the agreed-upon service levels with their consumers </w:t>
      </w:r>
      <w:sdt>
        <w:sdtPr>
          <w:id w:val="792410356"/>
          <w:citation/>
        </w:sdtPr>
        <w:sdtEndPr/>
        <w:sdtContent>
          <w:r w:rsidR="00A07967">
            <w:fldChar w:fldCharType="begin"/>
          </w:r>
          <w:r w:rsidR="00A07967">
            <w:instrText xml:space="preserve"> CITATION Dea94 \l 2057 </w:instrText>
          </w:r>
          <w:r w:rsidR="00A07967">
            <w:fldChar w:fldCharType="separate"/>
          </w:r>
          <w:r w:rsidR="003A6A82" w:rsidRPr="003A6A82">
            <w:rPr>
              <w:noProof/>
            </w:rPr>
            <w:t>(Dean &amp; Bowen, 1994)</w:t>
          </w:r>
          <w:r w:rsidR="00A07967">
            <w:fldChar w:fldCharType="end"/>
          </w:r>
        </w:sdtContent>
      </w:sdt>
      <w:r w:rsidRPr="00905D9B">
        <w:t xml:space="preserve">. Companies incur additional costs </w:t>
      </w:r>
      <w:proofErr w:type="gramStart"/>
      <w:r w:rsidRPr="00905D9B">
        <w:t>as a result of</w:t>
      </w:r>
      <w:proofErr w:type="gramEnd"/>
      <w:r w:rsidRPr="00905D9B">
        <w:t xml:space="preserve"> complaint handling, such as the cost of researching and resolving customer complaints, as well as paying customers for any losses suffered </w:t>
      </w:r>
      <w:sdt>
        <w:sdtPr>
          <w:id w:val="-1193374587"/>
          <w:citation/>
        </w:sdtPr>
        <w:sdtEndPr/>
        <w:sdtContent>
          <w:r w:rsidR="00020E63">
            <w:fldChar w:fldCharType="begin"/>
          </w:r>
          <w:r w:rsidR="00020E63">
            <w:instrText xml:space="preserve"> CITATION Bit90 \l 2057 </w:instrText>
          </w:r>
          <w:r w:rsidR="00020E63">
            <w:fldChar w:fldCharType="separate"/>
          </w:r>
          <w:r w:rsidR="003A6A82" w:rsidRPr="003A6A82">
            <w:rPr>
              <w:noProof/>
            </w:rPr>
            <w:t>(Bitner, et al., 1990)</w:t>
          </w:r>
          <w:r w:rsidR="00020E63">
            <w:fldChar w:fldCharType="end"/>
          </w:r>
        </w:sdtContent>
      </w:sdt>
      <w:r w:rsidRPr="00905D9B">
        <w:t>.</w:t>
      </w:r>
    </w:p>
    <w:p w14:paraId="376F789C" w14:textId="534D3D1B" w:rsidR="00B27778" w:rsidRDefault="0095519F" w:rsidP="00B27778">
      <w:r w:rsidRPr="0095519F">
        <w:t xml:space="preserve">Product recalls and legal claims can have a substantial influence on a company's bottom line, as they incur costs for collecting and replacing defective products, as well as legal fees and potential damages </w:t>
      </w:r>
      <w:sdt>
        <w:sdtPr>
          <w:id w:val="-167872546"/>
          <w:citation/>
        </w:sdtPr>
        <w:sdtEndPr/>
        <w:sdtContent>
          <w:r w:rsidR="00E6166C">
            <w:fldChar w:fldCharType="begin"/>
          </w:r>
          <w:r w:rsidR="00E6166C">
            <w:instrText xml:space="preserve"> CITATION Mit06 \l 2057 </w:instrText>
          </w:r>
          <w:r w:rsidR="00E6166C">
            <w:fldChar w:fldCharType="separate"/>
          </w:r>
          <w:r w:rsidR="003A6A82" w:rsidRPr="003A6A82">
            <w:rPr>
              <w:noProof/>
            </w:rPr>
            <w:t>(Mitra &amp; Golder, 2006)</w:t>
          </w:r>
          <w:r w:rsidR="00E6166C">
            <w:fldChar w:fldCharType="end"/>
          </w:r>
        </w:sdtContent>
      </w:sdt>
      <w:r w:rsidRPr="0095519F">
        <w:t xml:space="preserve">. Missed clients and opportunities are also substantial external costs of poor quality, as they can result in income loss and reputation damage </w:t>
      </w:r>
      <w:sdt>
        <w:sdtPr>
          <w:id w:val="1072159183"/>
          <w:citation/>
        </w:sdtPr>
        <w:sdtEndPr/>
        <w:sdtContent>
          <w:r w:rsidR="00383128">
            <w:fldChar w:fldCharType="begin"/>
          </w:r>
          <w:r w:rsidR="00383128">
            <w:instrText xml:space="preserve"> CITATION For96 \l 2057 </w:instrText>
          </w:r>
          <w:r w:rsidR="00383128">
            <w:fldChar w:fldCharType="separate"/>
          </w:r>
          <w:r w:rsidR="003A6A82" w:rsidRPr="003A6A82">
            <w:rPr>
              <w:noProof/>
            </w:rPr>
            <w:t>(Fornell, et al., 1996)</w:t>
          </w:r>
          <w:r w:rsidR="00383128">
            <w:fldChar w:fldCharType="end"/>
          </w:r>
        </w:sdtContent>
      </w:sdt>
      <w:r w:rsidRPr="0095519F">
        <w:t xml:space="preserve">. Downgrading is lowering the price of defective products </w:t>
      </w:r>
      <w:proofErr w:type="gramStart"/>
      <w:r w:rsidRPr="0095519F">
        <w:t>in order to</w:t>
      </w:r>
      <w:proofErr w:type="gramEnd"/>
      <w:r w:rsidRPr="0095519F">
        <w:t xml:space="preserve"> sell them, which can have a considerable impact on a company's profitability </w:t>
      </w:r>
      <w:sdt>
        <w:sdtPr>
          <w:id w:val="1451664999"/>
          <w:citation/>
        </w:sdtPr>
        <w:sdtEndPr/>
        <w:sdtContent>
          <w:r w:rsidR="00372647">
            <w:fldChar w:fldCharType="begin"/>
          </w:r>
          <w:r w:rsidR="00372647">
            <w:instrText xml:space="preserve"> CITATION Dem86 \l 2057 </w:instrText>
          </w:r>
          <w:r w:rsidR="00372647">
            <w:fldChar w:fldCharType="separate"/>
          </w:r>
          <w:r w:rsidR="003A6A82" w:rsidRPr="003A6A82">
            <w:rPr>
              <w:noProof/>
            </w:rPr>
            <w:t>(Deming, 1986)</w:t>
          </w:r>
          <w:r w:rsidR="00372647">
            <w:fldChar w:fldCharType="end"/>
          </w:r>
        </w:sdtContent>
      </w:sdt>
      <w:r w:rsidRPr="0095519F">
        <w:t xml:space="preserve">. Finally, the processing of customer complaints may incur additional costs, such as the cost of researching and resolving complaints, as well as the cost of paying customers for any losses incurred </w:t>
      </w:r>
      <w:sdt>
        <w:sdtPr>
          <w:id w:val="-476221266"/>
          <w:citation/>
        </w:sdtPr>
        <w:sdtEndPr/>
        <w:sdtContent>
          <w:r w:rsidR="003E494A">
            <w:fldChar w:fldCharType="begin"/>
          </w:r>
          <w:r w:rsidR="003E494A">
            <w:instrText xml:space="preserve"> CITATION Wil16 \l 2057 </w:instrText>
          </w:r>
          <w:r w:rsidR="003E494A">
            <w:fldChar w:fldCharType="separate"/>
          </w:r>
          <w:r w:rsidR="003A6A82" w:rsidRPr="003A6A82">
            <w:rPr>
              <w:noProof/>
            </w:rPr>
            <w:t>(Wilson, et al., 2016)</w:t>
          </w:r>
          <w:r w:rsidR="003E494A">
            <w:fldChar w:fldCharType="end"/>
          </w:r>
        </w:sdtContent>
      </w:sdt>
      <w:r w:rsidR="00B27778">
        <w:t>.</w:t>
      </w:r>
      <w:r w:rsidR="00035FE3">
        <w:t xml:space="preserve"> </w:t>
      </w:r>
      <w:r w:rsidR="0066219E" w:rsidRPr="0066219E">
        <w:t>Companies must focus on increasing quality throughout the manufacturing process, investing in customer service and complaint management, and employing effective quality control procedures to reduce the external costs of poor quality</w:t>
      </w:r>
      <w:sdt>
        <w:sdtPr>
          <w:id w:val="-1207015185"/>
          <w:citation/>
        </w:sdtPr>
        <w:sdtEndPr/>
        <w:sdtContent>
          <w:r w:rsidR="00934B02">
            <w:fldChar w:fldCharType="begin"/>
          </w:r>
          <w:r w:rsidR="00934B02">
            <w:instrText xml:space="preserve"> CITATION Hen03 \l 2057 </w:instrText>
          </w:r>
          <w:r w:rsidR="00934B02">
            <w:fldChar w:fldCharType="separate"/>
          </w:r>
          <w:r w:rsidR="003A6A82">
            <w:rPr>
              <w:noProof/>
            </w:rPr>
            <w:t xml:space="preserve"> </w:t>
          </w:r>
          <w:r w:rsidR="003A6A82" w:rsidRPr="003A6A82">
            <w:rPr>
              <w:noProof/>
            </w:rPr>
            <w:t>(Hendricks &amp; Vinod, 2003)</w:t>
          </w:r>
          <w:r w:rsidR="00934B02">
            <w:fldChar w:fldCharType="end"/>
          </w:r>
        </w:sdtContent>
      </w:sdt>
      <w:r w:rsidR="0066219E" w:rsidRPr="0066219E">
        <w:t>.</w:t>
      </w:r>
    </w:p>
    <w:p w14:paraId="31631C33" w14:textId="77777777" w:rsidR="00B27778" w:rsidRDefault="00B27778" w:rsidP="00B27778"/>
    <w:p w14:paraId="381A53E1" w14:textId="455C5278" w:rsidR="00C81789" w:rsidRPr="00366DDC" w:rsidRDefault="00C81789">
      <w:pPr>
        <w:pStyle w:val="Heading2"/>
        <w:rPr>
          <w:rFonts w:eastAsia="Times New Roman"/>
          <w:lang w:eastAsia="en-GB"/>
        </w:rPr>
      </w:pPr>
      <w:bookmarkStart w:id="37" w:name="_Toc134720246"/>
      <w:r w:rsidRPr="00366DDC">
        <w:rPr>
          <w:rFonts w:eastAsia="Times New Roman"/>
          <w:lang w:eastAsia="en-GB"/>
        </w:rPr>
        <w:t xml:space="preserve">Hidden </w:t>
      </w:r>
      <w:r w:rsidR="00193B63" w:rsidRPr="00366DDC">
        <w:rPr>
          <w:rFonts w:eastAsia="Times New Roman"/>
          <w:lang w:eastAsia="en-GB"/>
        </w:rPr>
        <w:t>Costs of Poor Quality</w:t>
      </w:r>
      <w:bookmarkEnd w:id="37"/>
    </w:p>
    <w:p w14:paraId="2DCAAD2E" w14:textId="1CE39243" w:rsidR="003C3F0D" w:rsidRDefault="003C3F0D" w:rsidP="003C3F0D">
      <w:pPr>
        <w:rPr>
          <w:lang w:eastAsia="en-GB"/>
        </w:rPr>
      </w:pPr>
      <w:r>
        <w:rPr>
          <w:lang w:eastAsia="en-GB"/>
        </w:rPr>
        <w:t xml:space="preserve">The hidden costs of poor quality in </w:t>
      </w:r>
      <w:r w:rsidR="00227BA2">
        <w:rPr>
          <w:lang w:eastAsia="en-GB"/>
        </w:rPr>
        <w:t>Organisation</w:t>
      </w:r>
      <w:r>
        <w:rPr>
          <w:lang w:eastAsia="en-GB"/>
        </w:rPr>
        <w:t>s are significant and can be detrimental to their success. Poor quality can result in lost revenue, decreased customer satisfaction, decreased employee morale, increased rework, and increased warranty costs, among other things. While the visible costs of poor quality, such as scrap and rework costs, are relatively easy to identify and measure, the hidden costs can be much more difficult to identify and quantify.</w:t>
      </w:r>
      <w:r w:rsidR="00C65C96">
        <w:rPr>
          <w:lang w:eastAsia="en-GB"/>
        </w:rPr>
        <w:t xml:space="preserve"> </w:t>
      </w:r>
      <w:r>
        <w:rPr>
          <w:lang w:eastAsia="en-GB"/>
        </w:rPr>
        <w:t xml:space="preserve">One study found that the hidden costs of poor quality could be as much as 15-20% of an </w:t>
      </w:r>
      <w:r w:rsidR="00227BA2">
        <w:rPr>
          <w:lang w:eastAsia="en-GB"/>
        </w:rPr>
        <w:t>Organisation</w:t>
      </w:r>
      <w:r>
        <w:rPr>
          <w:lang w:eastAsia="en-GB"/>
        </w:rPr>
        <w:t xml:space="preserve">'s total revenue </w:t>
      </w:r>
      <w:sdt>
        <w:sdtPr>
          <w:rPr>
            <w:lang w:eastAsia="en-GB"/>
          </w:rPr>
          <w:id w:val="861098426"/>
          <w:citation/>
        </w:sdtPr>
        <w:sdtEndPr/>
        <w:sdtContent>
          <w:r w:rsidR="00194F23">
            <w:rPr>
              <w:lang w:eastAsia="en-GB"/>
            </w:rPr>
            <w:fldChar w:fldCharType="begin"/>
          </w:r>
          <w:r w:rsidR="009267C5">
            <w:rPr>
              <w:lang w:eastAsia="en-GB"/>
            </w:rPr>
            <w:instrText xml:space="preserve">CITATION Ahi96 \l 2057 </w:instrText>
          </w:r>
          <w:r w:rsidR="00194F23">
            <w:rPr>
              <w:lang w:eastAsia="en-GB"/>
            </w:rPr>
            <w:fldChar w:fldCharType="separate"/>
          </w:r>
          <w:r w:rsidR="003A6A82" w:rsidRPr="003A6A82">
            <w:rPr>
              <w:noProof/>
              <w:lang w:eastAsia="en-GB"/>
            </w:rPr>
            <w:t>(Ahire, et al., 1996)</w:t>
          </w:r>
          <w:r w:rsidR="00194F23">
            <w:rPr>
              <w:lang w:eastAsia="en-GB"/>
            </w:rPr>
            <w:fldChar w:fldCharType="end"/>
          </w:r>
        </w:sdtContent>
      </w:sdt>
      <w:r w:rsidR="004757C7">
        <w:rPr>
          <w:lang w:eastAsia="en-GB"/>
        </w:rPr>
        <w:t xml:space="preserve">. </w:t>
      </w:r>
      <w:r>
        <w:rPr>
          <w:lang w:eastAsia="en-GB"/>
        </w:rPr>
        <w:t>Other studies have shown that the costs of poor quality can be up to ten times the visible costs</w:t>
      </w:r>
      <w:r w:rsidR="00936317">
        <w:rPr>
          <w:lang w:eastAsia="en-GB"/>
        </w:rPr>
        <w:t xml:space="preserve"> </w:t>
      </w:r>
      <w:sdt>
        <w:sdtPr>
          <w:rPr>
            <w:lang w:eastAsia="en-GB"/>
          </w:rPr>
          <w:id w:val="141860082"/>
          <w:citation/>
        </w:sdtPr>
        <w:sdtEndPr/>
        <w:sdtContent>
          <w:r w:rsidR="00936317">
            <w:rPr>
              <w:lang w:eastAsia="en-GB"/>
            </w:rPr>
            <w:fldChar w:fldCharType="begin"/>
          </w:r>
          <w:r w:rsidR="00936317">
            <w:rPr>
              <w:lang w:eastAsia="en-GB"/>
            </w:rPr>
            <w:instrText xml:space="preserve"> CITATION Cho13 \l 2057 </w:instrText>
          </w:r>
          <w:r w:rsidR="00936317">
            <w:rPr>
              <w:lang w:eastAsia="en-GB"/>
            </w:rPr>
            <w:fldChar w:fldCharType="separate"/>
          </w:r>
          <w:r w:rsidR="003A6A82" w:rsidRPr="003A6A82">
            <w:rPr>
              <w:noProof/>
              <w:lang w:eastAsia="en-GB"/>
            </w:rPr>
            <w:t>(Chowdhury, 2013)</w:t>
          </w:r>
          <w:r w:rsidR="00936317">
            <w:rPr>
              <w:lang w:eastAsia="en-GB"/>
            </w:rPr>
            <w:fldChar w:fldCharType="end"/>
          </w:r>
        </w:sdtContent>
      </w:sdt>
      <w:r>
        <w:rPr>
          <w:lang w:eastAsia="en-GB"/>
        </w:rPr>
        <w:t>. These hidden costs can include lost sales due to dissatisfied customers, lost customers due to poor quality products or services, increased employee turnover, and increased training costs.</w:t>
      </w:r>
    </w:p>
    <w:p w14:paraId="03579144" w14:textId="0D9879BB" w:rsidR="003C3F0D" w:rsidRDefault="00227BA2" w:rsidP="003C3F0D">
      <w:pPr>
        <w:rPr>
          <w:lang w:eastAsia="en-GB"/>
        </w:rPr>
      </w:pPr>
      <w:r>
        <w:rPr>
          <w:lang w:eastAsia="en-GB"/>
        </w:rPr>
        <w:t>Organisation</w:t>
      </w:r>
      <w:r w:rsidR="003C3F0D">
        <w:rPr>
          <w:lang w:eastAsia="en-GB"/>
        </w:rPr>
        <w:t xml:space="preserve">s that fail to address poor quality not only suffer financial losses but also experience decreased employee morale and increased turnover rates. A study by the American Society for Quality found that employees who work in </w:t>
      </w:r>
      <w:r>
        <w:rPr>
          <w:lang w:eastAsia="en-GB"/>
        </w:rPr>
        <w:t>Organisation</w:t>
      </w:r>
      <w:r w:rsidR="003C3F0D">
        <w:rPr>
          <w:lang w:eastAsia="en-GB"/>
        </w:rPr>
        <w:t>s that priorit</w:t>
      </w:r>
      <w:r w:rsidR="008237A6">
        <w:rPr>
          <w:lang w:eastAsia="en-GB"/>
        </w:rPr>
        <w:t>is</w:t>
      </w:r>
      <w:r w:rsidR="003C3F0D">
        <w:rPr>
          <w:lang w:eastAsia="en-GB"/>
        </w:rPr>
        <w:t>e quality management are more satisfied and less likely to leave their jobs</w:t>
      </w:r>
      <w:r w:rsidR="00936317">
        <w:rPr>
          <w:lang w:eastAsia="en-GB"/>
        </w:rPr>
        <w:t xml:space="preserve"> </w:t>
      </w:r>
      <w:sdt>
        <w:sdtPr>
          <w:rPr>
            <w:lang w:eastAsia="en-GB"/>
          </w:rPr>
          <w:id w:val="1046719890"/>
          <w:citation/>
        </w:sdtPr>
        <w:sdtEndPr/>
        <w:sdtContent>
          <w:r w:rsidR="009B6FD6">
            <w:rPr>
              <w:lang w:eastAsia="en-GB"/>
            </w:rPr>
            <w:fldChar w:fldCharType="begin"/>
          </w:r>
          <w:r w:rsidR="009B6FD6">
            <w:rPr>
              <w:lang w:eastAsia="en-GB"/>
            </w:rPr>
            <w:instrText xml:space="preserve"> CITATION Goe15 \l 2057 </w:instrText>
          </w:r>
          <w:r w:rsidR="009B6FD6">
            <w:rPr>
              <w:lang w:eastAsia="en-GB"/>
            </w:rPr>
            <w:fldChar w:fldCharType="separate"/>
          </w:r>
          <w:r w:rsidR="003A6A82" w:rsidRPr="003A6A82">
            <w:rPr>
              <w:noProof/>
              <w:lang w:eastAsia="en-GB"/>
            </w:rPr>
            <w:t>(Goetsch &amp; Davies, 2015)</w:t>
          </w:r>
          <w:r w:rsidR="009B6FD6">
            <w:rPr>
              <w:lang w:eastAsia="en-GB"/>
            </w:rPr>
            <w:fldChar w:fldCharType="end"/>
          </w:r>
        </w:sdtContent>
      </w:sdt>
      <w:r w:rsidR="009B6FD6">
        <w:rPr>
          <w:lang w:eastAsia="en-GB"/>
        </w:rPr>
        <w:t xml:space="preserve">. </w:t>
      </w:r>
      <w:r w:rsidR="003C3F0D">
        <w:rPr>
          <w:lang w:eastAsia="en-GB"/>
        </w:rPr>
        <w:t xml:space="preserve">In contrast, employees who work in </w:t>
      </w:r>
      <w:r>
        <w:rPr>
          <w:lang w:eastAsia="en-GB"/>
        </w:rPr>
        <w:t>Organisation</w:t>
      </w:r>
      <w:r w:rsidR="003C3F0D">
        <w:rPr>
          <w:lang w:eastAsia="en-GB"/>
        </w:rPr>
        <w:t>s with poor quality management practices are more likely to experience stress, burnout, and dissatisfaction, leading to increased turnover rates and decreased productivity.</w:t>
      </w:r>
      <w:r w:rsidR="00C65C96">
        <w:rPr>
          <w:lang w:eastAsia="en-GB"/>
        </w:rPr>
        <w:t xml:space="preserve"> </w:t>
      </w:r>
      <w:r w:rsidR="003C3F0D">
        <w:rPr>
          <w:lang w:eastAsia="en-GB"/>
        </w:rPr>
        <w:t xml:space="preserve">Effective quality management practices can help </w:t>
      </w:r>
      <w:r>
        <w:rPr>
          <w:lang w:eastAsia="en-GB"/>
        </w:rPr>
        <w:t>Organisation</w:t>
      </w:r>
      <w:r w:rsidR="003C3F0D">
        <w:rPr>
          <w:lang w:eastAsia="en-GB"/>
        </w:rPr>
        <w:t xml:space="preserve">s reduce the hidden costs of poor quality. By implementing quality management systems, </w:t>
      </w:r>
      <w:r>
        <w:rPr>
          <w:lang w:eastAsia="en-GB"/>
        </w:rPr>
        <w:t>Organisation</w:t>
      </w:r>
      <w:r w:rsidR="003C3F0D">
        <w:rPr>
          <w:lang w:eastAsia="en-GB"/>
        </w:rPr>
        <w:t xml:space="preserve">s can identify and address quality issues before they become major problems. Quality management systems can also help </w:t>
      </w:r>
      <w:r>
        <w:rPr>
          <w:lang w:eastAsia="en-GB"/>
        </w:rPr>
        <w:t>Organisation</w:t>
      </w:r>
      <w:r w:rsidR="003C3F0D">
        <w:rPr>
          <w:lang w:eastAsia="en-GB"/>
        </w:rPr>
        <w:t>s reduce rework, increase customer satisfaction, and improve employee morale.</w:t>
      </w:r>
    </w:p>
    <w:p w14:paraId="4146DC77" w14:textId="43F45716" w:rsidR="002B5CC3" w:rsidRDefault="003C3F0D" w:rsidP="002B5CC3">
      <w:pPr>
        <w:rPr>
          <w:lang w:eastAsia="en-GB"/>
        </w:rPr>
      </w:pPr>
      <w:r>
        <w:rPr>
          <w:lang w:eastAsia="en-GB"/>
        </w:rPr>
        <w:t xml:space="preserve">In conclusion, the hidden costs of poor quality can have a significant impact on an </w:t>
      </w:r>
      <w:r w:rsidR="00227BA2">
        <w:rPr>
          <w:lang w:eastAsia="en-GB"/>
        </w:rPr>
        <w:t>Organisation</w:t>
      </w:r>
      <w:r>
        <w:rPr>
          <w:lang w:eastAsia="en-GB"/>
        </w:rPr>
        <w:t xml:space="preserve">'s success. These costs can be difficult to identify and quantify but can be reduced through effective quality management practices. </w:t>
      </w:r>
      <w:r w:rsidR="00227BA2">
        <w:rPr>
          <w:lang w:eastAsia="en-GB"/>
        </w:rPr>
        <w:t>Organisation</w:t>
      </w:r>
      <w:r>
        <w:rPr>
          <w:lang w:eastAsia="en-GB"/>
        </w:rPr>
        <w:t>s that priorit</w:t>
      </w:r>
      <w:r w:rsidR="008237A6">
        <w:rPr>
          <w:lang w:eastAsia="en-GB"/>
        </w:rPr>
        <w:t>is</w:t>
      </w:r>
      <w:r>
        <w:rPr>
          <w:lang w:eastAsia="en-GB"/>
        </w:rPr>
        <w:t>e quality management can reap the benefits of increased customer satisfaction, decreased employee turnover rates, and increased revenue.</w:t>
      </w:r>
      <w:r w:rsidR="00366DDC">
        <w:rPr>
          <w:lang w:eastAsia="en-GB"/>
        </w:rPr>
        <w:t xml:space="preserve"> I</w:t>
      </w:r>
      <w:r w:rsidR="00A71EE3" w:rsidRPr="00A71EE3">
        <w:rPr>
          <w:rFonts w:cs="Arial"/>
        </w:rPr>
        <w:t>t is important for companies to understand what they need to do to reduce their overall cost of quality. This will help them improve their business processes and operations, which ultimately lead to better profitability.</w:t>
      </w:r>
      <w:r w:rsidR="00366DDC">
        <w:rPr>
          <w:rFonts w:cs="Arial"/>
        </w:rPr>
        <w:t xml:space="preserve"> </w:t>
      </w:r>
      <w:r w:rsidR="00A71EE3" w:rsidRPr="00A71EE3">
        <w:rPr>
          <w:rFonts w:cs="Arial"/>
        </w:rPr>
        <w:t xml:space="preserve">The worst type of cost out of these four categories of the cost of poor quality is the external failure costs. </w:t>
      </w:r>
      <w:r w:rsidR="00227BA2">
        <w:rPr>
          <w:rFonts w:cs="Arial"/>
        </w:rPr>
        <w:t>Organisation</w:t>
      </w:r>
      <w:r w:rsidR="00A71EE3" w:rsidRPr="00A71EE3">
        <w:rPr>
          <w:rFonts w:cs="Arial"/>
        </w:rPr>
        <w:t>s should make their best effort to reduce the external failure cost.</w:t>
      </w:r>
      <w:r w:rsidR="00366DDC">
        <w:rPr>
          <w:rFonts w:cs="Arial"/>
        </w:rPr>
        <w:t xml:space="preserve"> </w:t>
      </w:r>
      <w:r w:rsidR="00A71EE3" w:rsidRPr="00A71EE3">
        <w:rPr>
          <w:rFonts w:cs="Arial"/>
        </w:rPr>
        <w:t>Spending more on prevention and appraisal costs usually leads to a reduction in internal and external failure costs.</w:t>
      </w:r>
    </w:p>
    <w:p w14:paraId="7B81F53B" w14:textId="77777777" w:rsidR="003A732D" w:rsidRDefault="003A732D" w:rsidP="002B5CC3">
      <w:pPr>
        <w:rPr>
          <w:lang w:eastAsia="en-GB"/>
        </w:rPr>
      </w:pPr>
    </w:p>
    <w:p w14:paraId="6943DA79" w14:textId="77777777" w:rsidR="003A732D" w:rsidRDefault="003A732D" w:rsidP="002B5CC3">
      <w:pPr>
        <w:rPr>
          <w:lang w:eastAsia="en-GB"/>
        </w:rPr>
      </w:pPr>
    </w:p>
    <w:p w14:paraId="2612685E" w14:textId="77777777" w:rsidR="003A732D" w:rsidRPr="003A732D" w:rsidRDefault="003A732D" w:rsidP="002B5CC3">
      <w:pPr>
        <w:rPr>
          <w:lang w:eastAsia="en-GB"/>
        </w:rPr>
      </w:pPr>
    </w:p>
    <w:p w14:paraId="447395B3" w14:textId="7D0008EE" w:rsidR="005E66DE" w:rsidRDefault="00796111" w:rsidP="00B86BF9">
      <w:r>
        <w:br w:type="page"/>
      </w:r>
    </w:p>
    <w:p w14:paraId="3F7622FC" w14:textId="2638C411" w:rsidR="00FE5419" w:rsidRDefault="002049FD">
      <w:pPr>
        <w:pStyle w:val="Heading1"/>
      </w:pPr>
      <w:bookmarkStart w:id="38" w:name="_Toc134720263"/>
      <w:r w:rsidRPr="000414D1">
        <w:t>C</w:t>
      </w:r>
      <w:r w:rsidR="00D90F66">
        <w:t>APA</w:t>
      </w:r>
      <w:r w:rsidR="000F36C2">
        <w:t xml:space="preserve"> Project</w:t>
      </w:r>
      <w:r w:rsidR="002605C6" w:rsidRPr="000414D1">
        <w:t xml:space="preserve"> - CA-06458</w:t>
      </w:r>
      <w:bookmarkEnd w:id="38"/>
    </w:p>
    <w:p w14:paraId="55E55612" w14:textId="6137018D" w:rsidR="002E746F" w:rsidRDefault="00795DDC">
      <w:pPr>
        <w:pStyle w:val="Heading2"/>
      </w:pPr>
      <w:bookmarkStart w:id="39" w:name="_Toc134720264"/>
      <w:r>
        <w:t xml:space="preserve">CAPA </w:t>
      </w:r>
      <w:r w:rsidR="00E25AA1">
        <w:t>Initiation</w:t>
      </w:r>
      <w:bookmarkEnd w:id="39"/>
    </w:p>
    <w:p w14:paraId="55DD02FE" w14:textId="6BE28261" w:rsidR="00610B0B" w:rsidRDefault="00610B0B">
      <w:pPr>
        <w:pStyle w:val="Heading3"/>
      </w:pPr>
      <w:r>
        <w:t>Background</w:t>
      </w:r>
    </w:p>
    <w:p w14:paraId="7C4A94C8" w14:textId="068231ED" w:rsidR="0070209C" w:rsidRPr="0070209C" w:rsidRDefault="0070209C" w:rsidP="0070209C">
      <w:r w:rsidRPr="0070209C">
        <w:t xml:space="preserve">The Final Clean lines at the Bridgend plant are critical to the manufacturing process, as all products </w:t>
      </w:r>
      <w:r w:rsidR="002E1277">
        <w:t>manufactured</w:t>
      </w:r>
      <w:r w:rsidRPr="0070209C">
        <w:t xml:space="preserve"> on site must pass through these washes.</w:t>
      </w:r>
      <w:r w:rsidR="00024504">
        <w:t xml:space="preserve"> As a result, this process has become the most </w:t>
      </w:r>
      <w:r w:rsidR="00D26B71">
        <w:t>constrained</w:t>
      </w:r>
      <w:r w:rsidR="00024504">
        <w:t xml:space="preserve"> </w:t>
      </w:r>
      <w:r w:rsidR="00D26B71">
        <w:t>work centre on site.</w:t>
      </w:r>
      <w:r w:rsidRPr="0070209C">
        <w:t xml:space="preserve"> However, there is a significant issue with rework associated with the Final Clean lines, which puts strain on the business due to the high volume of rework required. As a result, the business has had to change the shift pattern of the washroom team to 24/7 to mitigate this risk, incurring an additional cost of £465,000 in staff wages alone. This increased cost is not sustainable and could threaten the company's competitiveness within the corporation.</w:t>
      </w:r>
    </w:p>
    <w:p w14:paraId="65DB0694" w14:textId="1C2EAD60" w:rsidR="00C61034" w:rsidRPr="009F0905" w:rsidRDefault="005C6404">
      <w:pPr>
        <w:pStyle w:val="Heading3"/>
      </w:pPr>
      <w:bookmarkStart w:id="40" w:name="_Toc134720266"/>
      <w:r w:rsidRPr="009F0905">
        <w:t>P</w:t>
      </w:r>
      <w:r w:rsidR="009402B5" w:rsidRPr="009F0905">
        <w:t>roblem Statement</w:t>
      </w:r>
      <w:bookmarkEnd w:id="40"/>
    </w:p>
    <w:p w14:paraId="7F6A6335" w14:textId="4F6CEDBB" w:rsidR="008B4070" w:rsidRDefault="008B4070" w:rsidP="00F420EA">
      <w:pPr>
        <w:rPr>
          <w:rFonts w:cs="Arial"/>
        </w:rPr>
      </w:pPr>
      <w:r w:rsidRPr="008B4070">
        <w:rPr>
          <w:rFonts w:cs="Arial"/>
        </w:rPr>
        <w:t xml:space="preserve">The current process monitoring form used for the final clean wash of sterile implant products has a recurring issue with the accuracy of temperature recordings in the wash tanks. This issue poses a serious risk to the quality of the final product and could lead to severe consequences for both the Organisation and </w:t>
      </w:r>
      <w:r w:rsidR="005656DE">
        <w:rPr>
          <w:rFonts w:cs="Arial"/>
        </w:rPr>
        <w:t>its customers</w:t>
      </w:r>
      <w:r w:rsidRPr="008B4070">
        <w:rPr>
          <w:rFonts w:cs="Arial"/>
        </w:rPr>
        <w:t xml:space="preserve">. </w:t>
      </w:r>
    </w:p>
    <w:p w14:paraId="74888B81" w14:textId="73D29DCF" w:rsidR="002E746F" w:rsidRPr="00224F0D" w:rsidRDefault="00472763" w:rsidP="00F420EA">
      <w:pPr>
        <w:rPr>
          <w:rFonts w:cs="Arial"/>
        </w:rPr>
      </w:pPr>
      <w:r w:rsidRPr="00472763">
        <w:rPr>
          <w:rFonts w:cs="Arial"/>
        </w:rPr>
        <w:t>On September 5th, 2022, during routine monitoring, an operator recorded a temperature of 56°C for Tank 4 of Final Clean 1, which is below the specification of 65°C w</w:t>
      </w:r>
      <w:r w:rsidR="00795DDC">
        <w:rPr>
          <w:rFonts w:cs="Arial"/>
        </w:rPr>
        <w:t>hich has</w:t>
      </w:r>
      <w:r w:rsidRPr="00472763">
        <w:rPr>
          <w:rFonts w:cs="Arial"/>
        </w:rPr>
        <w:t xml:space="preserve"> a tolerance of ±5°C. A review of the QMS system revealed three additional out of specification occurrences against the Final Clean lines located in the End of Line area of the Bridgend site. To address this issue, CAPA CA-06458 has been initiated to evaluate associated risks, identify the root cause, </w:t>
      </w:r>
      <w:proofErr w:type="gramStart"/>
      <w:r w:rsidRPr="00472763">
        <w:rPr>
          <w:rFonts w:cs="Arial"/>
        </w:rPr>
        <w:t>develop</w:t>
      </w:r>
      <w:proofErr w:type="gramEnd"/>
      <w:r w:rsidRPr="00472763">
        <w:rPr>
          <w:rFonts w:cs="Arial"/>
        </w:rPr>
        <w:t xml:space="preserve"> and implement corrective actions, and establish preventive measures to prevent recurrence.</w:t>
      </w:r>
    </w:p>
    <w:p w14:paraId="6DF1B55A" w14:textId="2B715285" w:rsidR="00BE4D16" w:rsidRDefault="007F5123">
      <w:pPr>
        <w:pStyle w:val="Heading3"/>
      </w:pPr>
      <w:r w:rsidRPr="000414D1">
        <w:t xml:space="preserve"> </w:t>
      </w:r>
      <w:bookmarkStart w:id="41" w:name="_Toc134720267"/>
      <w:r w:rsidRPr="000414D1">
        <w:t>Risk Scor</w:t>
      </w:r>
      <w:r w:rsidR="00C26C83">
        <w:t>ing</w:t>
      </w:r>
      <w:bookmarkEnd w:id="41"/>
    </w:p>
    <w:p w14:paraId="17178DC1" w14:textId="4B9B2668" w:rsidR="00057E3F" w:rsidRDefault="00936ADC" w:rsidP="0044316B">
      <w:r>
        <w:t>Referring to internal risk scoring documents, th</w:t>
      </w:r>
      <w:r w:rsidR="00EF3D4A">
        <w:t>e</w:t>
      </w:r>
      <w:r>
        <w:t xml:space="preserve"> issues </w:t>
      </w:r>
      <w:r w:rsidR="00634178">
        <w:t xml:space="preserve">relating to the problem statement fell under the </w:t>
      </w:r>
      <w:r w:rsidR="009730C0">
        <w:t>High-risk</w:t>
      </w:r>
      <w:r w:rsidR="00634178">
        <w:t xml:space="preserve"> category for </w:t>
      </w:r>
      <w:r w:rsidR="003D34B7">
        <w:t>‘</w:t>
      </w:r>
      <w:r w:rsidR="0044316B">
        <w:t>Out of tolerance/specification (acceptin</w:t>
      </w:r>
      <w:r w:rsidR="003D34B7">
        <w:t xml:space="preserve">g </w:t>
      </w:r>
      <w:r w:rsidR="0044316B">
        <w:t>NC parts) and parts released to the fiel</w:t>
      </w:r>
      <w:r w:rsidR="003D34B7">
        <w:t xml:space="preserve">d </w:t>
      </w:r>
      <w:r w:rsidR="0044316B">
        <w:t>where there are a lack of adequate</w:t>
      </w:r>
      <w:r w:rsidR="003D34B7">
        <w:t xml:space="preserve"> </w:t>
      </w:r>
      <w:r w:rsidR="0044316B">
        <w:t>equipment controls or controls in place but</w:t>
      </w:r>
      <w:r w:rsidR="003D34B7">
        <w:t xml:space="preserve"> </w:t>
      </w:r>
      <w:r w:rsidR="0044316B">
        <w:t>not followed</w:t>
      </w:r>
      <w:r w:rsidR="003D34B7">
        <w:t>’.</w:t>
      </w:r>
      <w:sdt>
        <w:sdtPr>
          <w:id w:val="1900483562"/>
          <w:citation/>
        </w:sdtPr>
        <w:sdtEndPr/>
        <w:sdtContent>
          <w:r w:rsidR="003D34B7">
            <w:fldChar w:fldCharType="begin"/>
          </w:r>
          <w:r w:rsidR="003D34B7">
            <w:instrText xml:space="preserve"> CITATION Par22 \l 2057 </w:instrText>
          </w:r>
          <w:r w:rsidR="003D34B7">
            <w:fldChar w:fldCharType="separate"/>
          </w:r>
          <w:r w:rsidR="003A6A82">
            <w:rPr>
              <w:noProof/>
            </w:rPr>
            <w:t xml:space="preserve"> </w:t>
          </w:r>
          <w:r w:rsidR="003A6A82" w:rsidRPr="003A6A82">
            <w:rPr>
              <w:noProof/>
            </w:rPr>
            <w:t>(Paro, 2022)</w:t>
          </w:r>
          <w:r w:rsidR="003D34B7">
            <w:fldChar w:fldCharType="end"/>
          </w:r>
        </w:sdtContent>
      </w:sdt>
    </w:p>
    <w:p w14:paraId="481A04BE" w14:textId="77777777" w:rsidR="00A41515" w:rsidRPr="00A41515" w:rsidRDefault="00A41515" w:rsidP="00A41515">
      <w:r w:rsidRPr="00A41515">
        <w:t>This occurred due to a portion of the product not being properly contained during previous events, resulting in products being shipped and having to be recalled. Product recalls can have a significant impact on how a company is perceived and hence can be detrimental to the business's reputation.</w:t>
      </w:r>
    </w:p>
    <w:p w14:paraId="0AA1191F" w14:textId="77777777" w:rsidR="00A41515" w:rsidRDefault="00A41515" w:rsidP="0044316B"/>
    <w:p w14:paraId="6DA5914E" w14:textId="0CE327C4" w:rsidR="00757418" w:rsidRDefault="00995679" w:rsidP="00995679">
      <w:pPr>
        <w:jc w:val="center"/>
      </w:pPr>
      <w:r>
        <w:rPr>
          <w:noProof/>
        </w:rPr>
        <w:drawing>
          <wp:inline distT="0" distB="0" distL="0" distR="0" wp14:anchorId="017935BE" wp14:editId="56F7C4C3">
            <wp:extent cx="5641260" cy="3787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57547" cy="3798074"/>
                    </a:xfrm>
                    <a:prstGeom prst="rect">
                      <a:avLst/>
                    </a:prstGeom>
                  </pic:spPr>
                </pic:pic>
              </a:graphicData>
            </a:graphic>
          </wp:inline>
        </w:drawing>
      </w:r>
    </w:p>
    <w:p w14:paraId="2845D2C9" w14:textId="7483165A" w:rsidR="00D031DB" w:rsidRDefault="00D031DB" w:rsidP="0000389F">
      <w:pPr>
        <w:pStyle w:val="Caption"/>
        <w:jc w:val="center"/>
      </w:pPr>
      <w:bookmarkStart w:id="42" w:name="_Toc134533354"/>
      <w:r>
        <w:t xml:space="preserve">Table </w:t>
      </w:r>
      <w:r w:rsidR="00674EEA">
        <w:fldChar w:fldCharType="begin"/>
      </w:r>
      <w:r w:rsidR="00674EEA">
        <w:instrText xml:space="preserve"> SEQ Table \* ARABIC </w:instrText>
      </w:r>
      <w:r w:rsidR="00674EEA">
        <w:fldChar w:fldCharType="separate"/>
      </w:r>
      <w:r w:rsidR="0018763F">
        <w:rPr>
          <w:noProof/>
        </w:rPr>
        <w:t>2</w:t>
      </w:r>
      <w:r w:rsidR="00674EEA">
        <w:rPr>
          <w:noProof/>
        </w:rPr>
        <w:fldChar w:fldCharType="end"/>
      </w:r>
      <w:r>
        <w:t xml:space="preserve"> - CAPA Risk Guidance</w:t>
      </w:r>
      <w:bookmarkEnd w:id="42"/>
    </w:p>
    <w:p w14:paraId="5E84511A" w14:textId="1BE8DB3D" w:rsidR="003D34B7" w:rsidRDefault="00674EEA" w:rsidP="003D34B7">
      <w:sdt>
        <w:sdtPr>
          <w:id w:val="104860850"/>
          <w:citation/>
        </w:sdtPr>
        <w:sdtEndPr/>
        <w:sdtContent>
          <w:r w:rsidR="003D34B7">
            <w:fldChar w:fldCharType="begin"/>
          </w:r>
          <w:r w:rsidR="003D34B7">
            <w:instrText xml:space="preserve"> CITATION Par22 \l 2057 </w:instrText>
          </w:r>
          <w:r w:rsidR="003D34B7">
            <w:fldChar w:fldCharType="separate"/>
          </w:r>
          <w:r w:rsidR="003A6A82" w:rsidRPr="003A6A82">
            <w:rPr>
              <w:noProof/>
            </w:rPr>
            <w:t>(Paro, 2022)</w:t>
          </w:r>
          <w:r w:rsidR="003D34B7">
            <w:fldChar w:fldCharType="end"/>
          </w:r>
        </w:sdtContent>
      </w:sdt>
    </w:p>
    <w:p w14:paraId="45371027" w14:textId="77777777" w:rsidR="003D34B7" w:rsidRDefault="003D34B7" w:rsidP="00995679">
      <w:pPr>
        <w:jc w:val="center"/>
      </w:pPr>
    </w:p>
    <w:p w14:paraId="26DAD0A9" w14:textId="056B931E" w:rsidR="00E25AA1" w:rsidRDefault="00E25AA1">
      <w:pPr>
        <w:pStyle w:val="Heading2"/>
      </w:pPr>
      <w:bookmarkStart w:id="43" w:name="_Toc134720268"/>
      <w:r>
        <w:t>Containment</w:t>
      </w:r>
      <w:bookmarkEnd w:id="43"/>
    </w:p>
    <w:p w14:paraId="64121F02" w14:textId="1F089221" w:rsidR="00EB7D98" w:rsidRDefault="00DE1767">
      <w:pPr>
        <w:pStyle w:val="Heading3"/>
      </w:pPr>
      <w:bookmarkStart w:id="44" w:name="_Toc134720269"/>
      <w:r>
        <w:t>Process Containment</w:t>
      </w:r>
      <w:bookmarkEnd w:id="44"/>
    </w:p>
    <w:p w14:paraId="2B9C2F12" w14:textId="3397F15F" w:rsidR="000453BC" w:rsidRDefault="00391D9F" w:rsidP="00DE1767">
      <w:proofErr w:type="gramStart"/>
      <w:r w:rsidRPr="00391D9F">
        <w:t>After examining the process specification, it</w:t>
      </w:r>
      <w:proofErr w:type="gramEnd"/>
      <w:r w:rsidRPr="00391D9F">
        <w:t xml:space="preserve"> </w:t>
      </w:r>
      <w:r w:rsidR="00FD78AD">
        <w:t>states</w:t>
      </w:r>
      <w:r w:rsidRPr="00391D9F">
        <w:t xml:space="preserve"> that the machine controls would </w:t>
      </w:r>
      <w:r w:rsidR="00FD78AD">
        <w:t>stop</w:t>
      </w:r>
      <w:r w:rsidRPr="00391D9F">
        <w:t xml:space="preserve"> the tank's time if the temperature deviated from the defined specification. This action guaranteed that the minimal validated time of 300 seconds was satisfied for every batch. As a result, it was concluded that no process containment was necessary</w:t>
      </w:r>
      <w:r w:rsidR="0028290C">
        <w:t xml:space="preserve"> at that time however, this was later proven to be incorrect during investigations.</w:t>
      </w:r>
    </w:p>
    <w:p w14:paraId="2D167E70" w14:textId="0EDA45E3" w:rsidR="00391D9F" w:rsidRDefault="000716E2">
      <w:pPr>
        <w:pStyle w:val="Heading3"/>
      </w:pPr>
      <w:bookmarkStart w:id="45" w:name="_Toc134720270"/>
      <w:r>
        <w:t>Product Containment</w:t>
      </w:r>
      <w:bookmarkEnd w:id="45"/>
    </w:p>
    <w:p w14:paraId="4A2217D9" w14:textId="3875C98B" w:rsidR="00AE27E4" w:rsidRDefault="006652AF" w:rsidP="000716E2">
      <w:r>
        <w:t>Product containment ha</w:t>
      </w:r>
      <w:r w:rsidR="00AF2438">
        <w:t>d</w:t>
      </w:r>
      <w:r>
        <w:t xml:space="preserve"> already been evaluated within the previous events, due diligence </w:t>
      </w:r>
      <w:r w:rsidR="00AE27E4">
        <w:t>had to be taken and a review of each event was undertaken. The event</w:t>
      </w:r>
      <w:r w:rsidR="00604227">
        <w:t>s</w:t>
      </w:r>
      <w:r w:rsidR="00AE27E4">
        <w:t xml:space="preserve"> </w:t>
      </w:r>
      <w:r w:rsidR="004847DD">
        <w:t>all differed</w:t>
      </w:r>
      <w:r w:rsidR="00AE27E4">
        <w:t xml:space="preserve">, for </w:t>
      </w:r>
      <w:r w:rsidR="003D4FFD">
        <w:t>first</w:t>
      </w:r>
      <w:r w:rsidR="00AE27E4">
        <w:t xml:space="preserve"> event the </w:t>
      </w:r>
      <w:r w:rsidR="004847DD">
        <w:t>t</w:t>
      </w:r>
      <w:r w:rsidR="00AE27E4">
        <w:t>emperatur</w:t>
      </w:r>
      <w:r w:rsidR="004847DD">
        <w:t>e</w:t>
      </w:r>
      <w:r w:rsidR="007E33DB">
        <w:t xml:space="preserve"> of 71</w:t>
      </w:r>
      <w:r w:rsidR="007E33DB">
        <w:rPr>
          <w:rFonts w:cstheme="minorHAnsi"/>
        </w:rPr>
        <w:t>˚</w:t>
      </w:r>
      <w:r w:rsidR="007E33DB">
        <w:t>c was recorded</w:t>
      </w:r>
      <w:r w:rsidR="004847DD">
        <w:t xml:space="preserve"> for tank 9.</w:t>
      </w:r>
    </w:p>
    <w:p w14:paraId="35A5E11F" w14:textId="738B7054" w:rsidR="00105BFD" w:rsidRDefault="00105BFD" w:rsidP="00105BFD">
      <w:r>
        <w:t xml:space="preserve">Despite the temperature in </w:t>
      </w:r>
      <w:r w:rsidR="004847DD">
        <w:t>t</w:t>
      </w:r>
      <w:r>
        <w:t xml:space="preserve">ank 9  being higher than the specified temperature, it does not result in any negative effects on the product. This is supported by the following </w:t>
      </w:r>
      <w:r w:rsidR="00265717">
        <w:t>justification</w:t>
      </w:r>
      <w:r>
        <w:t>:</w:t>
      </w:r>
    </w:p>
    <w:p w14:paraId="2E295690" w14:textId="26A00966" w:rsidR="00105BFD" w:rsidRDefault="00105BFD" w:rsidP="00EB75B0">
      <w:r>
        <w:t xml:space="preserve">The higher temperature </w:t>
      </w:r>
      <w:r w:rsidR="00E73194">
        <w:t>is proven to</w:t>
      </w:r>
      <w:r>
        <w:t xml:space="preserve"> </w:t>
      </w:r>
      <w:r w:rsidR="00265717">
        <w:t>enhance</w:t>
      </w:r>
      <w:r>
        <w:t xml:space="preserve"> the rinsing process and effectively eliminate any remaining </w:t>
      </w:r>
      <w:r w:rsidR="00EB75B0">
        <w:t>contaminants</w:t>
      </w:r>
      <w:r>
        <w:t xml:space="preserve"> from the parts</w:t>
      </w:r>
      <w:r w:rsidR="00505837">
        <w:t xml:space="preserve"> as proven within </w:t>
      </w:r>
      <w:r w:rsidR="009D70D1" w:rsidRPr="009D70D1">
        <w:rPr>
          <w:i/>
          <w:iCs/>
        </w:rPr>
        <w:t>Final clean</w:t>
      </w:r>
      <w:r w:rsidR="009D70D1">
        <w:t xml:space="preserve"> </w:t>
      </w:r>
      <w:r w:rsidR="00766D39" w:rsidRPr="00EB75B0">
        <w:rPr>
          <w:i/>
          <w:iCs/>
        </w:rPr>
        <w:t xml:space="preserve">Performance Qualification (PQ) </w:t>
      </w:r>
      <w:r w:rsidR="00E47530" w:rsidRPr="00EB75B0">
        <w:rPr>
          <w:i/>
          <w:iCs/>
        </w:rPr>
        <w:t>protocol</w:t>
      </w:r>
      <w:r w:rsidR="00505837">
        <w:rPr>
          <w:i/>
          <w:iCs/>
        </w:rPr>
        <w:t xml:space="preserve">, </w:t>
      </w:r>
      <w:r>
        <w:t xml:space="preserve"> </w:t>
      </w:r>
      <w:r w:rsidR="00241A34">
        <w:t xml:space="preserve">the </w:t>
      </w:r>
      <w:r w:rsidR="00241A34" w:rsidRPr="00241A34">
        <w:rPr>
          <w:i/>
          <w:iCs/>
        </w:rPr>
        <w:t>PQ protocol</w:t>
      </w:r>
      <w:r w:rsidR="00EB75B0" w:rsidRPr="00241A34">
        <w:rPr>
          <w:i/>
          <w:iCs/>
        </w:rPr>
        <w:t xml:space="preserve"> </w:t>
      </w:r>
      <w:r>
        <w:t>did not include any higher temperature challenge</w:t>
      </w:r>
      <w:r w:rsidR="0017089C">
        <w:t xml:space="preserve"> condition</w:t>
      </w:r>
      <w:r>
        <w:t xml:space="preserve">s, as it indicates that increased temperature </w:t>
      </w:r>
      <w:r w:rsidR="00EB75B0">
        <w:t>will</w:t>
      </w:r>
      <w:r>
        <w:t xml:space="preserve"> lead to better reduction of bioburden.</w:t>
      </w:r>
      <w:r w:rsidR="00EB75B0">
        <w:t xml:space="preserve"> </w:t>
      </w:r>
      <w:r>
        <w:t>Since all the washed parts were made of metal, there would be no impact on their dimensions.</w:t>
      </w:r>
      <w:r w:rsidR="00EB75B0">
        <w:t xml:space="preserve"> </w:t>
      </w:r>
      <w:r>
        <w:t>Therefore, despite the 1°</w:t>
      </w:r>
      <w:r w:rsidR="00EB75B0">
        <w:t>c</w:t>
      </w:r>
      <w:r>
        <w:t xml:space="preserve"> difference from the specified temperature, there </w:t>
      </w:r>
      <w:r w:rsidR="000372CD">
        <w:t>was</w:t>
      </w:r>
      <w:r>
        <w:t xml:space="preserve"> no risk to the product</w:t>
      </w:r>
      <w:r w:rsidR="000372CD">
        <w:t>.</w:t>
      </w:r>
    </w:p>
    <w:p w14:paraId="3B2FF5D4" w14:textId="77777777" w:rsidR="005731E5" w:rsidRDefault="0099749C" w:rsidP="00F44813">
      <w:pPr>
        <w:pStyle w:val="ListParagraph"/>
        <w:ind w:left="0"/>
      </w:pPr>
      <w:r>
        <w:t xml:space="preserve">For the other events </w:t>
      </w:r>
      <w:r w:rsidR="00345359">
        <w:t xml:space="preserve">that had been raised for this CAPA the temperatures fell under the bottom tolerance of </w:t>
      </w:r>
      <w:r w:rsidR="00DC4447">
        <w:t>60</w:t>
      </w:r>
      <w:r w:rsidR="00DC4447">
        <w:rPr>
          <w:rFonts w:cstheme="minorHAnsi"/>
        </w:rPr>
        <w:t>˚</w:t>
      </w:r>
      <w:r w:rsidR="00DC4447">
        <w:t>c</w:t>
      </w:r>
      <w:r w:rsidR="00455A4F">
        <w:t xml:space="preserve">, and </w:t>
      </w:r>
      <w:r w:rsidR="006C6260">
        <w:t xml:space="preserve">temperatures of </w:t>
      </w:r>
      <w:r w:rsidR="001A71DC">
        <w:t>56</w:t>
      </w:r>
      <w:r w:rsidR="001A71DC">
        <w:rPr>
          <w:rFonts w:cstheme="minorHAnsi"/>
        </w:rPr>
        <w:t>˚</w:t>
      </w:r>
      <w:r w:rsidR="001A71DC">
        <w:t>c &amp; 58</w:t>
      </w:r>
      <w:r w:rsidR="001A71DC">
        <w:rPr>
          <w:rFonts w:cstheme="minorHAnsi"/>
        </w:rPr>
        <w:t>˚</w:t>
      </w:r>
      <w:r w:rsidR="001A71DC">
        <w:t>c were recorded during routi</w:t>
      </w:r>
      <w:r w:rsidR="005731E5">
        <w:t>ne daily checks.</w:t>
      </w:r>
    </w:p>
    <w:p w14:paraId="569A2DB9" w14:textId="1364A0CF" w:rsidR="00AD3DF3" w:rsidRDefault="00241A34" w:rsidP="000716E2">
      <w:pPr>
        <w:rPr>
          <w:rFonts w:cstheme="minorHAnsi"/>
        </w:rPr>
      </w:pPr>
      <w:r w:rsidRPr="00241A34">
        <w:rPr>
          <w:i/>
          <w:iCs/>
        </w:rPr>
        <w:t>Final Clean</w:t>
      </w:r>
      <w:r w:rsidR="00CF1135" w:rsidRPr="0041049B">
        <w:rPr>
          <w:i/>
          <w:iCs/>
        </w:rPr>
        <w:t xml:space="preserve"> </w:t>
      </w:r>
      <w:r w:rsidR="006D0E9A">
        <w:rPr>
          <w:i/>
          <w:iCs/>
        </w:rPr>
        <w:t>Installation Qualification (</w:t>
      </w:r>
      <w:r w:rsidR="00CF1135" w:rsidRPr="0041049B">
        <w:rPr>
          <w:i/>
          <w:iCs/>
        </w:rPr>
        <w:t>IQ</w:t>
      </w:r>
      <w:r w:rsidR="006D0E9A">
        <w:rPr>
          <w:i/>
          <w:iCs/>
        </w:rPr>
        <w:t xml:space="preserve">) </w:t>
      </w:r>
      <w:r w:rsidR="008D74A8">
        <w:rPr>
          <w:i/>
          <w:iCs/>
        </w:rPr>
        <w:t>protocol</w:t>
      </w:r>
      <w:r w:rsidR="00CF1135" w:rsidRPr="0041049B">
        <w:rPr>
          <w:i/>
          <w:iCs/>
        </w:rPr>
        <w:t xml:space="preserve"> </w:t>
      </w:r>
      <w:r w:rsidR="006D0E9A">
        <w:t>provided</w:t>
      </w:r>
      <w:r w:rsidR="00CF1135" w:rsidRPr="00CF1135">
        <w:t xml:space="preserve"> written evidence that the equipment has been v</w:t>
      </w:r>
      <w:r w:rsidR="00A44EF0">
        <w:t>alidated</w:t>
      </w:r>
      <w:r w:rsidR="00CF1135" w:rsidRPr="00CF1135">
        <w:t xml:space="preserve"> to </w:t>
      </w:r>
      <w:r w:rsidR="00A44EF0">
        <w:t>stop</w:t>
      </w:r>
      <w:r w:rsidR="00CF1135" w:rsidRPr="00CF1135">
        <w:t xml:space="preserve"> </w:t>
      </w:r>
      <w:r w:rsidR="00A44EF0">
        <w:t>if</w:t>
      </w:r>
      <w:r w:rsidR="00CF1135" w:rsidRPr="00CF1135">
        <w:t xml:space="preserve"> the temperature goes out of spec, and a</w:t>
      </w:r>
      <w:r w:rsidR="00603F07">
        <w:t>n alarm will present on the HMI screen</w:t>
      </w:r>
      <w:r w:rsidR="00FD3B12">
        <w:t>, the timer will only recommence once the temperature is back within specification</w:t>
      </w:r>
      <w:r w:rsidR="00CF1135" w:rsidRPr="00CF1135">
        <w:t xml:space="preserve">. Furthermore, </w:t>
      </w:r>
      <w:r w:rsidR="0041049B">
        <w:t>validation study</w:t>
      </w:r>
      <w:r w:rsidR="00CF1135" w:rsidRPr="0041049B">
        <w:rPr>
          <w:i/>
          <w:iCs/>
        </w:rPr>
        <w:t xml:space="preserve"> Performance Qualification (PQ) protocol</w:t>
      </w:r>
      <w:r w:rsidR="00CF1135" w:rsidRPr="00CF1135">
        <w:t xml:space="preserve"> includes challenge </w:t>
      </w:r>
      <w:r w:rsidR="000D65F4">
        <w:t xml:space="preserve">conditions </w:t>
      </w:r>
      <w:r w:rsidR="00CF1135" w:rsidRPr="00CF1135">
        <w:t>at a lower temperature of 55</w:t>
      </w:r>
      <w:r w:rsidR="000D65F4">
        <w:rPr>
          <w:rFonts w:cstheme="minorHAnsi"/>
        </w:rPr>
        <w:t>˚</w:t>
      </w:r>
      <w:r w:rsidR="00CF1135" w:rsidRPr="00CF1135">
        <w:t xml:space="preserve">c, providing documented </w:t>
      </w:r>
      <w:r w:rsidR="006A2F00">
        <w:t>evidence</w:t>
      </w:r>
      <w:r w:rsidR="00CF1135" w:rsidRPr="00CF1135">
        <w:t xml:space="preserve"> that temperatures as low as 55</w:t>
      </w:r>
      <w:r w:rsidR="008907FB">
        <w:rPr>
          <w:rFonts w:cstheme="minorHAnsi"/>
        </w:rPr>
        <w:t>˚</w:t>
      </w:r>
      <w:r w:rsidR="00CF1135" w:rsidRPr="00CF1135">
        <w:t xml:space="preserve">c will clean the parts and remove process </w:t>
      </w:r>
      <w:r w:rsidR="006A2F00">
        <w:t>con</w:t>
      </w:r>
      <w:r w:rsidR="00D73495">
        <w:t>taminants</w:t>
      </w:r>
      <w:r w:rsidR="00CF1135" w:rsidRPr="00CF1135">
        <w:t>.</w:t>
      </w:r>
    </w:p>
    <w:p w14:paraId="1112DB34" w14:textId="6D73884F" w:rsidR="00FF6E46" w:rsidRDefault="00FF6E46" w:rsidP="00FF6E46">
      <w:pPr>
        <w:pStyle w:val="ListParagraph"/>
        <w:ind w:left="0"/>
      </w:pPr>
      <w:r>
        <w:t xml:space="preserve">Therefore, despite </w:t>
      </w:r>
      <w:r w:rsidR="0080242F">
        <w:t>product being processed at 56</w:t>
      </w:r>
      <w:r w:rsidR="0080242F">
        <w:rPr>
          <w:rFonts w:cstheme="minorHAnsi"/>
        </w:rPr>
        <w:t>˚</w:t>
      </w:r>
      <w:r w:rsidR="0080242F">
        <w:t>c &amp; 58</w:t>
      </w:r>
      <w:r w:rsidR="0080242F">
        <w:rPr>
          <w:rFonts w:cstheme="minorHAnsi"/>
        </w:rPr>
        <w:t>˚</w:t>
      </w:r>
      <w:r w:rsidR="0080242F">
        <w:t>c</w:t>
      </w:r>
      <w:r>
        <w:t>, there is no risk to the product</w:t>
      </w:r>
      <w:r w:rsidR="00D73495">
        <w:t>.</w:t>
      </w:r>
    </w:p>
    <w:p w14:paraId="2EEB4F41" w14:textId="19266EFD" w:rsidR="00063F30" w:rsidRPr="000716E2" w:rsidRDefault="00F41BDB" w:rsidP="000716E2">
      <w:r w:rsidRPr="00F41BDB">
        <w:t>According to the rationale provided in the three instances, it was determined that no product containment was required</w:t>
      </w:r>
      <w:r w:rsidR="00D73495">
        <w:t xml:space="preserve"> at this stage of the project</w:t>
      </w:r>
      <w:r w:rsidR="00E52D10">
        <w:t>.</w:t>
      </w:r>
    </w:p>
    <w:p w14:paraId="5ED0175A" w14:textId="386F7A41" w:rsidR="009C202F" w:rsidRDefault="009C202F">
      <w:pPr>
        <w:pStyle w:val="Heading2"/>
      </w:pPr>
      <w:bookmarkStart w:id="46" w:name="_Toc134720271"/>
      <w:r w:rsidRPr="0019676B">
        <w:t>Investigation</w:t>
      </w:r>
      <w:r w:rsidR="003801AA">
        <w:t xml:space="preserve"> &amp; Root Cause</w:t>
      </w:r>
      <w:bookmarkEnd w:id="46"/>
    </w:p>
    <w:p w14:paraId="5650ADD4" w14:textId="77777777" w:rsidR="00AA5189" w:rsidRDefault="00AA5189" w:rsidP="00AA5189">
      <w:pPr>
        <w:rPr>
          <w:rFonts w:cs="Arial"/>
        </w:rPr>
      </w:pPr>
      <w:r w:rsidRPr="00AA5189">
        <w:rPr>
          <w:rFonts w:cs="Arial"/>
        </w:rPr>
        <w:t>Without a doubt, the investigation phase is critical in the project, as poor evaluation of the issue can result in identifying the incorrect root cause(s) and carrying out ineffective actions. The investigation strategy aimed to examine several parts of the process as well as the effects of nonconformances on employees. The subsequent investigation plan attempted to investigate the cause of the tanks failing to meet specifications and whether the scope should be expanded to include other aspects associated to final clean lines and non-conformances.</w:t>
      </w:r>
    </w:p>
    <w:p w14:paraId="75197AA2" w14:textId="77777777" w:rsidR="0000389F" w:rsidRDefault="0000389F" w:rsidP="00AA5189">
      <w:pPr>
        <w:rPr>
          <w:rFonts w:cs="Arial"/>
        </w:rPr>
      </w:pPr>
    </w:p>
    <w:p w14:paraId="450B8D48" w14:textId="77777777" w:rsidR="0000389F" w:rsidRPr="00AA5189" w:rsidRDefault="0000389F" w:rsidP="00AA5189">
      <w:pPr>
        <w:rPr>
          <w:rFonts w:cs="Arial"/>
        </w:rPr>
      </w:pPr>
    </w:p>
    <w:p w14:paraId="13C87BAE" w14:textId="1F9B8069" w:rsidR="00726408" w:rsidRPr="00726408" w:rsidRDefault="003801AA">
      <w:pPr>
        <w:pStyle w:val="Heading3"/>
      </w:pPr>
      <w:bookmarkStart w:id="47" w:name="_Toc134720272"/>
      <w:r>
        <w:t>Investigation Plan</w:t>
      </w:r>
      <w:bookmarkEnd w:id="47"/>
    </w:p>
    <w:p w14:paraId="4D8461AC" w14:textId="6F95A442" w:rsidR="00726408" w:rsidRDefault="00726408" w:rsidP="00726408">
      <w:pPr>
        <w:pStyle w:val="ListParagraph"/>
        <w:rPr>
          <w:rFonts w:cs="Arial"/>
        </w:rPr>
      </w:pPr>
    </w:p>
    <w:p w14:paraId="796B7B06" w14:textId="75C80C89" w:rsidR="00D27A54" w:rsidRPr="00D27A54" w:rsidRDefault="00D27A54">
      <w:pPr>
        <w:pStyle w:val="ListParagraph"/>
        <w:numPr>
          <w:ilvl w:val="0"/>
          <w:numId w:val="2"/>
        </w:numPr>
        <w:rPr>
          <w:rFonts w:cs="Arial"/>
        </w:rPr>
      </w:pPr>
      <w:r w:rsidRPr="00D27A54">
        <w:rPr>
          <w:rFonts w:cs="Arial"/>
        </w:rPr>
        <w:t>Review validation documents for temperature impacts on part cleanliness.</w:t>
      </w:r>
    </w:p>
    <w:p w14:paraId="02CC63F8" w14:textId="13BB6405" w:rsidR="00A90C92" w:rsidRPr="00E92870" w:rsidRDefault="00D3021B">
      <w:pPr>
        <w:pStyle w:val="ListParagraph"/>
        <w:numPr>
          <w:ilvl w:val="0"/>
          <w:numId w:val="2"/>
        </w:numPr>
        <w:rPr>
          <w:rFonts w:cs="Arial"/>
        </w:rPr>
      </w:pPr>
      <w:r>
        <w:rPr>
          <w:rFonts w:cs="Arial"/>
        </w:rPr>
        <w:t>Investigate</w:t>
      </w:r>
      <w:r w:rsidRPr="00D3021B">
        <w:rPr>
          <w:rFonts w:cs="Arial"/>
        </w:rPr>
        <w:t xml:space="preserve"> </w:t>
      </w:r>
      <w:r>
        <w:rPr>
          <w:rFonts w:cs="Arial"/>
        </w:rPr>
        <w:t>eq</w:t>
      </w:r>
      <w:r w:rsidR="001F33D9">
        <w:rPr>
          <w:rFonts w:cs="Arial"/>
        </w:rPr>
        <w:t xml:space="preserve">uipment </w:t>
      </w:r>
      <w:r w:rsidRPr="00D3021B">
        <w:rPr>
          <w:rFonts w:cs="Arial"/>
        </w:rPr>
        <w:t>controls to understand how they operate during out-of-specification temperature events.</w:t>
      </w:r>
    </w:p>
    <w:p w14:paraId="4FE90FBE" w14:textId="4D499A25" w:rsidR="00EA2E26" w:rsidRPr="00B4433D" w:rsidRDefault="001F33D9">
      <w:pPr>
        <w:pStyle w:val="ListParagraph"/>
        <w:numPr>
          <w:ilvl w:val="0"/>
          <w:numId w:val="2"/>
        </w:numPr>
        <w:rPr>
          <w:rFonts w:cs="Arial"/>
        </w:rPr>
      </w:pPr>
      <w:r>
        <w:rPr>
          <w:rFonts w:cs="Arial"/>
        </w:rPr>
        <w:t xml:space="preserve">Investigate </w:t>
      </w:r>
      <w:r w:rsidR="00D70989">
        <w:rPr>
          <w:rFonts w:cs="Arial"/>
        </w:rPr>
        <w:t>how Operators conduct the daily process monitoring.</w:t>
      </w:r>
    </w:p>
    <w:p w14:paraId="7F937B33" w14:textId="3F4C0070" w:rsidR="005B6F34" w:rsidRPr="005B6F34" w:rsidRDefault="005B6F34">
      <w:pPr>
        <w:pStyle w:val="ListParagraph"/>
        <w:numPr>
          <w:ilvl w:val="0"/>
          <w:numId w:val="2"/>
        </w:numPr>
        <w:rPr>
          <w:rFonts w:cs="Arial"/>
        </w:rPr>
      </w:pPr>
      <w:r w:rsidRPr="005B6F34">
        <w:rPr>
          <w:rFonts w:cs="Arial"/>
        </w:rPr>
        <w:t>Summari</w:t>
      </w:r>
      <w:r w:rsidR="00AB0DAE">
        <w:rPr>
          <w:rFonts w:cs="Arial"/>
        </w:rPr>
        <w:t>s</w:t>
      </w:r>
      <w:r w:rsidRPr="005B6F34">
        <w:rPr>
          <w:rFonts w:cs="Arial"/>
        </w:rPr>
        <w:t xml:space="preserve">e </w:t>
      </w:r>
      <w:r w:rsidR="00007FE3">
        <w:rPr>
          <w:rFonts w:cs="Arial"/>
        </w:rPr>
        <w:t>all non-conformances relating to the final clean lines</w:t>
      </w:r>
      <w:r w:rsidRPr="005B6F34">
        <w:rPr>
          <w:rFonts w:cs="Arial"/>
        </w:rPr>
        <w:t>.</w:t>
      </w:r>
    </w:p>
    <w:p w14:paraId="57EA58F9" w14:textId="3113BAE8" w:rsidR="005B6F34" w:rsidRDefault="00726408">
      <w:pPr>
        <w:pStyle w:val="ListParagraph"/>
        <w:numPr>
          <w:ilvl w:val="0"/>
          <w:numId w:val="2"/>
        </w:numPr>
        <w:rPr>
          <w:rFonts w:cs="Arial"/>
        </w:rPr>
      </w:pPr>
      <w:r w:rsidRPr="005B6F34">
        <w:rPr>
          <w:rFonts w:cs="Arial"/>
        </w:rPr>
        <w:t>Analyse</w:t>
      </w:r>
      <w:r w:rsidR="005B6F34" w:rsidRPr="005B6F34">
        <w:rPr>
          <w:rFonts w:cs="Arial"/>
        </w:rPr>
        <w:t xml:space="preserve"> Scrap/Rework data for wash line defect trends.</w:t>
      </w:r>
    </w:p>
    <w:p w14:paraId="5CF61BD0" w14:textId="251C8570" w:rsidR="0083070F" w:rsidRPr="00421E0C" w:rsidRDefault="0083070F">
      <w:pPr>
        <w:pStyle w:val="ListParagraph"/>
        <w:numPr>
          <w:ilvl w:val="0"/>
          <w:numId w:val="2"/>
        </w:numPr>
        <w:rPr>
          <w:rFonts w:cs="Arial"/>
        </w:rPr>
      </w:pPr>
      <w:r w:rsidRPr="005B6F34">
        <w:rPr>
          <w:rFonts w:cs="Arial"/>
        </w:rPr>
        <w:t xml:space="preserve">Review </w:t>
      </w:r>
      <w:r>
        <w:rPr>
          <w:rFonts w:cs="Arial"/>
        </w:rPr>
        <w:t>the Process Failure Mode Effect and Criticality Analysis (</w:t>
      </w:r>
      <w:r w:rsidRPr="005B6F34">
        <w:rPr>
          <w:rFonts w:cs="Arial"/>
        </w:rPr>
        <w:t>PFMECA</w:t>
      </w:r>
      <w:r>
        <w:rPr>
          <w:rFonts w:cs="Arial"/>
        </w:rPr>
        <w:t>)</w:t>
      </w:r>
      <w:r w:rsidR="00CC4E53">
        <w:rPr>
          <w:rFonts w:cs="Arial"/>
        </w:rPr>
        <w:t xml:space="preserve"> document.</w:t>
      </w:r>
    </w:p>
    <w:p w14:paraId="52C02D44" w14:textId="12BE5DC0" w:rsidR="00F25C73" w:rsidRDefault="005B6F34">
      <w:pPr>
        <w:pStyle w:val="ListParagraph"/>
        <w:numPr>
          <w:ilvl w:val="0"/>
          <w:numId w:val="2"/>
        </w:numPr>
        <w:rPr>
          <w:rFonts w:cs="Arial"/>
        </w:rPr>
      </w:pPr>
      <w:r w:rsidRPr="005B6F34">
        <w:rPr>
          <w:rFonts w:cs="Arial"/>
        </w:rPr>
        <w:t xml:space="preserve">Conduct root cause analysis </w:t>
      </w:r>
      <w:r w:rsidR="00E92870">
        <w:rPr>
          <w:rFonts w:cs="Arial"/>
        </w:rPr>
        <w:t>based on information acquired from tasks 1-</w:t>
      </w:r>
      <w:r w:rsidR="00EE1EE1">
        <w:rPr>
          <w:rFonts w:cs="Arial"/>
        </w:rPr>
        <w:t>6</w:t>
      </w:r>
      <w:r w:rsidR="00E92870">
        <w:rPr>
          <w:rFonts w:cs="Arial"/>
        </w:rPr>
        <w:t>.</w:t>
      </w:r>
    </w:p>
    <w:p w14:paraId="4A2D55B3" w14:textId="38F7DD6E" w:rsidR="00726408" w:rsidRPr="00B4433D" w:rsidRDefault="00726408">
      <w:pPr>
        <w:pStyle w:val="ListParagraph"/>
        <w:numPr>
          <w:ilvl w:val="0"/>
          <w:numId w:val="2"/>
        </w:numPr>
        <w:rPr>
          <w:rFonts w:cs="Arial"/>
        </w:rPr>
      </w:pPr>
      <w:r>
        <w:rPr>
          <w:rFonts w:cs="Arial"/>
        </w:rPr>
        <w:t>Conduct employee survey.</w:t>
      </w:r>
    </w:p>
    <w:p w14:paraId="1CF46638" w14:textId="1CB9DE9E" w:rsidR="007462AC" w:rsidRDefault="00B70658">
      <w:pPr>
        <w:pStyle w:val="Heading3"/>
      </w:pPr>
      <w:bookmarkStart w:id="48" w:name="_Toc134720273"/>
      <w:r w:rsidRPr="000414D1">
        <w:t xml:space="preserve">Investigation </w:t>
      </w:r>
      <w:r w:rsidR="00BC2507" w:rsidRPr="000414D1">
        <w:t>r</w:t>
      </w:r>
      <w:r w:rsidRPr="000414D1">
        <w:t>esult</w:t>
      </w:r>
      <w:r w:rsidR="009D3AD0">
        <w:t>s</w:t>
      </w:r>
      <w:bookmarkEnd w:id="48"/>
    </w:p>
    <w:p w14:paraId="4AEFBDB4" w14:textId="77777777" w:rsidR="00D27A54" w:rsidRPr="008F62C6" w:rsidRDefault="00D27A54">
      <w:pPr>
        <w:pStyle w:val="Heading3"/>
      </w:pPr>
      <w:bookmarkStart w:id="49" w:name="_Toc134720274"/>
      <w:r w:rsidRPr="008F62C6">
        <w:t>Review validation documents for temperature impacts on part cleanliness.</w:t>
      </w:r>
      <w:bookmarkEnd w:id="49"/>
    </w:p>
    <w:p w14:paraId="6A4D8957" w14:textId="77777777" w:rsidR="00D27A54" w:rsidRPr="0064704C" w:rsidRDefault="00D27A54" w:rsidP="00D27A54">
      <w:pPr>
        <w:rPr>
          <w:rFonts w:cs="Arial"/>
        </w:rPr>
      </w:pPr>
      <w:r w:rsidRPr="0064704C">
        <w:rPr>
          <w:rFonts w:cs="Arial"/>
        </w:rPr>
        <w:t>The validation documents determined the following effects of lower and higher temperatures on the cleanliness of the parts.</w:t>
      </w:r>
    </w:p>
    <w:p w14:paraId="5C8A943C" w14:textId="40C35F4C" w:rsidR="00D27A54" w:rsidRPr="00054880" w:rsidRDefault="00D27A54" w:rsidP="00927A8E">
      <w:pPr>
        <w:pStyle w:val="ListParagraph"/>
        <w:ind w:left="0"/>
        <w:rPr>
          <w:rFonts w:cs="Arial"/>
        </w:rPr>
      </w:pPr>
      <w:r w:rsidRPr="003A2A68">
        <w:rPr>
          <w:rFonts w:cs="Arial"/>
        </w:rPr>
        <w:t xml:space="preserve">The challenge conditions in </w:t>
      </w:r>
      <w:r w:rsidR="001F7CE5">
        <w:rPr>
          <w:rFonts w:cs="Arial"/>
        </w:rPr>
        <w:t xml:space="preserve">the </w:t>
      </w:r>
      <w:r w:rsidRPr="003A2A68">
        <w:rPr>
          <w:rFonts w:cs="Arial"/>
        </w:rPr>
        <w:t>Operational Qualification (OQ) Report provide documented evidence that rinse tanks were adjusted to a lower temperature of 55</w:t>
      </w:r>
      <w:r w:rsidR="00F54187">
        <w:rPr>
          <w:rFonts w:cs="Arial"/>
        </w:rPr>
        <w:t>˚c</w:t>
      </w:r>
      <w:r w:rsidRPr="003A2A68">
        <w:rPr>
          <w:rFonts w:cs="Arial"/>
        </w:rPr>
        <w:t xml:space="preserve"> to give evidence that water at this temperature can clean product and satisfy the applicable pass criteria.</w:t>
      </w:r>
    </w:p>
    <w:p w14:paraId="4B65B171" w14:textId="6E2F7E1C" w:rsidR="00D27A54" w:rsidRPr="003A2A68" w:rsidRDefault="00927A8E" w:rsidP="00D27A54">
      <w:pPr>
        <w:pStyle w:val="ListParagraph"/>
        <w:ind w:left="0"/>
        <w:rPr>
          <w:rFonts w:cs="Arial"/>
        </w:rPr>
      </w:pPr>
      <w:r>
        <w:rPr>
          <w:rFonts w:cs="Arial"/>
        </w:rPr>
        <w:t xml:space="preserve">The OQ report </w:t>
      </w:r>
      <w:r w:rsidR="00D27A54" w:rsidRPr="003A2A68">
        <w:rPr>
          <w:rFonts w:cs="Arial"/>
        </w:rPr>
        <w:t>did not look at challenge conditions of higher temperatures as it states that increased temperature will improve the ability to reduce bioburden.</w:t>
      </w:r>
    </w:p>
    <w:p w14:paraId="219E249F" w14:textId="77777777" w:rsidR="00D27A54" w:rsidRPr="00D27A54" w:rsidRDefault="00D27A54" w:rsidP="00D27A54"/>
    <w:p w14:paraId="6372AD4D" w14:textId="03C3EECD" w:rsidR="00875131" w:rsidRDefault="006A478C">
      <w:pPr>
        <w:pStyle w:val="Heading3"/>
      </w:pPr>
      <w:bookmarkStart w:id="50" w:name="_Toc134720275"/>
      <w:r w:rsidRPr="006A478C">
        <w:t>Investigate equipment controls to understand how they operate during out-of-specification temperature events.</w:t>
      </w:r>
      <w:bookmarkEnd w:id="50"/>
    </w:p>
    <w:p w14:paraId="0BF03901" w14:textId="4428E57D" w:rsidR="0060244B" w:rsidRPr="009B5D25" w:rsidRDefault="0057280F" w:rsidP="009B5D25">
      <w:pPr>
        <w:rPr>
          <w:sz w:val="28"/>
          <w:szCs w:val="28"/>
        </w:rPr>
      </w:pPr>
      <w:r>
        <w:t xml:space="preserve">Investigations have revealed that there are differences in the actual controls governing </w:t>
      </w:r>
      <w:r w:rsidR="006A478C">
        <w:t>Final Clean 1 (</w:t>
      </w:r>
      <w:r>
        <w:t>FC1</w:t>
      </w:r>
      <w:r w:rsidR="006A478C">
        <w:t>)</w:t>
      </w:r>
      <w:r>
        <w:t xml:space="preserve"> and</w:t>
      </w:r>
      <w:r w:rsidR="006A478C">
        <w:t xml:space="preserve"> Final Clean 2</w:t>
      </w:r>
      <w:r>
        <w:t xml:space="preserve"> </w:t>
      </w:r>
      <w:r w:rsidR="006A478C">
        <w:t>(</w:t>
      </w:r>
      <w:r>
        <w:t>FC2</w:t>
      </w:r>
      <w:r w:rsidR="006A478C">
        <w:t>)</w:t>
      </w:r>
      <w:r>
        <w:t>.</w:t>
      </w:r>
      <w:r w:rsidR="009A20A6">
        <w:t xml:space="preserve"> </w:t>
      </w:r>
      <w:r>
        <w:t xml:space="preserve">If the temperature falls out of specification at any moment, FC2 will alarm and pause; the timer will resume when the tank temperature returns to specification, delivering the right clean time while staying within the required temperature range, as per </w:t>
      </w:r>
      <w:r w:rsidR="006F590C">
        <w:t>the qualification documents</w:t>
      </w:r>
    </w:p>
    <w:p w14:paraId="741BE61B" w14:textId="6E8F5D9C" w:rsidR="006B0BBA" w:rsidRDefault="006B0BBA" w:rsidP="00875131">
      <w:pPr>
        <w:pStyle w:val="ListParagraph"/>
        <w:ind w:left="0"/>
      </w:pPr>
      <w:r w:rsidRPr="006B0BBA">
        <w:t xml:space="preserve">Upon investigation of FC1, several anomalies were discovered in the process. Specifically, FC1 is designed to pause only during </w:t>
      </w:r>
      <w:r w:rsidR="00767C54" w:rsidRPr="006B0BBA">
        <w:t>start-up</w:t>
      </w:r>
      <w:r w:rsidRPr="006B0BBA">
        <w:t xml:space="preserve">, and </w:t>
      </w:r>
      <w:proofErr w:type="gramStart"/>
      <w:r w:rsidRPr="006B0BBA">
        <w:t>in the event that</w:t>
      </w:r>
      <w:proofErr w:type="gramEnd"/>
      <w:r w:rsidRPr="006B0BBA">
        <w:t xml:space="preserve"> the temperature falls outside of the specified range at any other point in the process, the timer in each tank will not </w:t>
      </w:r>
      <w:r w:rsidR="00CC46E7">
        <w:t>stop</w:t>
      </w:r>
      <w:r w:rsidRPr="006B0BBA">
        <w:t xml:space="preserve"> and will continue to process the product. </w:t>
      </w:r>
      <w:r w:rsidR="00E84B46" w:rsidRPr="00E84B46">
        <w:t xml:space="preserve">The identified anomalies in the process of FC1, which prevent the timer from stopping when the temperature falls outside of the specified range, not only pose a risk to product by allowing processing outside of the validated set point but also raise doubts about the validity of </w:t>
      </w:r>
      <w:r w:rsidR="00806AF0">
        <w:t xml:space="preserve">the justification given </w:t>
      </w:r>
      <w:r w:rsidR="009D3C3E">
        <w:t xml:space="preserve">for </w:t>
      </w:r>
      <w:proofErr w:type="gramStart"/>
      <w:r w:rsidR="00E84B46" w:rsidRPr="00E84B46">
        <w:t>past</w:t>
      </w:r>
      <w:proofErr w:type="gramEnd"/>
      <w:r w:rsidR="00E84B46" w:rsidRPr="00E84B46">
        <w:t xml:space="preserve"> out of specification events associated with FC1.</w:t>
      </w:r>
    </w:p>
    <w:p w14:paraId="456220CE" w14:textId="2B55FE94" w:rsidR="009104AE" w:rsidRDefault="0057280F" w:rsidP="00875131">
      <w:pPr>
        <w:pStyle w:val="ListParagraph"/>
        <w:ind w:left="0"/>
      </w:pPr>
      <w:r>
        <w:t>The above information prompts further investigation into the amount of time batches spend in each tank</w:t>
      </w:r>
      <w:r w:rsidR="00AD26FF">
        <w:t>.</w:t>
      </w:r>
    </w:p>
    <w:p w14:paraId="1D144823" w14:textId="77777777" w:rsidR="00D4525D" w:rsidRDefault="00D4525D" w:rsidP="00875131">
      <w:pPr>
        <w:pStyle w:val="ListParagraph"/>
        <w:ind w:left="0"/>
      </w:pPr>
    </w:p>
    <w:p w14:paraId="668C8BE6" w14:textId="603795C1" w:rsidR="00A77563" w:rsidRDefault="00AD26FF" w:rsidP="00875131">
      <w:pPr>
        <w:pStyle w:val="ListParagraph"/>
        <w:ind w:left="0"/>
      </w:pPr>
      <w:r w:rsidRPr="00AD26FF">
        <w:t xml:space="preserve">Tank 1, which contains the </w:t>
      </w:r>
      <w:proofErr w:type="spellStart"/>
      <w:r w:rsidRPr="00AD26FF">
        <w:t>Citural</w:t>
      </w:r>
      <w:proofErr w:type="spellEnd"/>
      <w:r w:rsidRPr="00AD26FF">
        <w:t xml:space="preserve"> cleaning detergent, is an Ultrasonic Heated Immersion Wash tank. Due to the poor risibility of </w:t>
      </w:r>
      <w:proofErr w:type="spellStart"/>
      <w:r w:rsidRPr="00AD26FF">
        <w:t>Citural</w:t>
      </w:r>
      <w:proofErr w:type="spellEnd"/>
      <w:r w:rsidRPr="00AD26FF">
        <w:t xml:space="preserve">, elevated cytotoxicity levels have been previously linked to it. To prevent issues, any product left in the tank for more than 600 seconds must be scrapped. As a result, Tank 1 is the only tank that is monitored, and after a batch completes </w:t>
      </w:r>
      <w:r w:rsidR="00D4525D">
        <w:t>a full cycle</w:t>
      </w:r>
      <w:r w:rsidRPr="00AD26FF">
        <w:t>, the Operator scans the batch number, which returns the time it spent in the tank. If the time is greater than 600 seconds, it will appear in red, indicating that the batch must be placed on hold and scrapped</w:t>
      </w:r>
    </w:p>
    <w:p w14:paraId="102414B5" w14:textId="3BA118FD" w:rsidR="00A77563" w:rsidRDefault="0057280F" w:rsidP="00875131">
      <w:pPr>
        <w:pStyle w:val="ListParagraph"/>
        <w:ind w:left="0"/>
      </w:pPr>
      <w:r>
        <w:t>Subsequent review</w:t>
      </w:r>
      <w:r w:rsidR="00552D6F">
        <w:t xml:space="preserve"> of the</w:t>
      </w:r>
      <w:r>
        <w:t xml:space="preserve"> records of Tank 1 time found </w:t>
      </w:r>
      <w:proofErr w:type="gramStart"/>
      <w:r>
        <w:t>a number of</w:t>
      </w:r>
      <w:proofErr w:type="gramEnd"/>
      <w:r>
        <w:t xml:space="preserve"> historical undertime events that fall outside the minimum validated state of &lt;240 sec</w:t>
      </w:r>
      <w:r w:rsidR="00A32DA6">
        <w:t>onds</w:t>
      </w:r>
      <w:r>
        <w:t xml:space="preserve">, that were not identified nor highlighted to operators by the </w:t>
      </w:r>
      <w:r w:rsidR="001C10F6">
        <w:t>software</w:t>
      </w:r>
      <w:r>
        <w:t>.</w:t>
      </w:r>
    </w:p>
    <w:p w14:paraId="010321DE" w14:textId="42A1B025" w:rsidR="00CF1DC0" w:rsidRDefault="0057280F" w:rsidP="00875131">
      <w:pPr>
        <w:pStyle w:val="ListParagraph"/>
        <w:ind w:left="0"/>
      </w:pPr>
      <w:r>
        <w:t>The process time in tank</w:t>
      </w:r>
      <w:r w:rsidR="00D9255F">
        <w:t>s</w:t>
      </w:r>
      <w:r>
        <w:t xml:space="preserve"> is measured by </w:t>
      </w:r>
      <w:r w:rsidR="002D007D">
        <w:t>both final clean lines</w:t>
      </w:r>
      <w:r>
        <w:t xml:space="preserve"> and includes an overall time in tank 1 which is then recorded in a</w:t>
      </w:r>
      <w:r w:rsidR="004E25F8">
        <w:t xml:space="preserve"> </w:t>
      </w:r>
      <w:r>
        <w:t xml:space="preserve"> </w:t>
      </w:r>
      <w:r w:rsidR="004E25F8" w:rsidRPr="004E25F8">
        <w:t>Structured Query Language</w:t>
      </w:r>
      <w:r w:rsidR="004E25F8">
        <w:t xml:space="preserve"> (</w:t>
      </w:r>
      <w:r>
        <w:t>SQL</w:t>
      </w:r>
      <w:r w:rsidR="004E25F8">
        <w:t>)</w:t>
      </w:r>
      <w:r>
        <w:t xml:space="preserve"> database via a bridge PC between the wash </w:t>
      </w:r>
      <w:r w:rsidR="00024E45" w:rsidRPr="00024E45">
        <w:t>Programmable Logic Controller</w:t>
      </w:r>
      <w:r w:rsidR="00024E45">
        <w:t xml:space="preserve"> (</w:t>
      </w:r>
      <w:r>
        <w:t>PLC</w:t>
      </w:r>
      <w:r w:rsidR="00024E45">
        <w:t>)</w:t>
      </w:r>
      <w:r>
        <w:t xml:space="preserve"> and the network database location. The SQL data is then presented in an Excel form</w:t>
      </w:r>
      <w:r w:rsidR="00D9255F">
        <w:t>at</w:t>
      </w:r>
      <w:r w:rsidR="002D007D">
        <w:t>, t</w:t>
      </w:r>
      <w:r>
        <w:t xml:space="preserve">he Excel form has access to tank 1 time data since </w:t>
      </w:r>
      <w:r w:rsidR="00BD4BB9">
        <w:t>February</w:t>
      </w:r>
      <w:r>
        <w:t xml:space="preserve"> 2020 when the form was first introduced. </w:t>
      </w:r>
      <w:r w:rsidR="00CF1DC0">
        <w:t xml:space="preserve"> </w:t>
      </w:r>
    </w:p>
    <w:p w14:paraId="1C09F1EB" w14:textId="249B4203" w:rsidR="00A77563" w:rsidRDefault="004028F8" w:rsidP="00875131">
      <w:pPr>
        <w:pStyle w:val="ListParagraph"/>
        <w:ind w:left="0"/>
      </w:pPr>
      <w:r w:rsidRPr="004028F8">
        <w:t>Tank time data was recorded in an archived SQL database from 17</w:t>
      </w:r>
      <w:r w:rsidRPr="004028F8">
        <w:rPr>
          <w:vertAlign w:val="superscript"/>
        </w:rPr>
        <w:t>th</w:t>
      </w:r>
      <w:r w:rsidRPr="004028F8">
        <w:t xml:space="preserve"> of July 2019 to 20</w:t>
      </w:r>
      <w:r w:rsidRPr="004028F8">
        <w:rPr>
          <w:vertAlign w:val="superscript"/>
        </w:rPr>
        <w:t>th</w:t>
      </w:r>
      <w:r>
        <w:t xml:space="preserve"> </w:t>
      </w:r>
      <w:r w:rsidRPr="004028F8">
        <w:t>of October 2019, after which a networking issue resulted in no data being retained until 14</w:t>
      </w:r>
      <w:r w:rsidRPr="004028F8">
        <w:rPr>
          <w:vertAlign w:val="superscript"/>
        </w:rPr>
        <w:t>th</w:t>
      </w:r>
      <w:r>
        <w:t xml:space="preserve"> </w:t>
      </w:r>
      <w:r w:rsidRPr="004028F8">
        <w:t xml:space="preserve">of February 2020. From that date, the data has been captured and presented in accordance with various document revisions, </w:t>
      </w:r>
      <w:r w:rsidR="00BC1C3F">
        <w:t>t</w:t>
      </w:r>
      <w:r w:rsidRPr="004028F8">
        <w:t>hese revisions have only impacted the way the data is presented and not the underlying PLC or SQL database. However, it was found that only overtime in tank 1 was being monitored and no detection mechanism was in place for undertime, despite the availability of data.</w:t>
      </w:r>
      <w:r w:rsidR="00820221">
        <w:t xml:space="preserve"> </w:t>
      </w:r>
      <w:r w:rsidR="0057280F">
        <w:t xml:space="preserve">As part of a system revision in 2019 the PLC was modified to allow Tank 1 immersion time to be logged by addition of extra data tags. Review of the documents show that undertime occurs at a frequency that is unlikely to have been detected due to the sample </w:t>
      </w:r>
      <w:r w:rsidR="00906ED8">
        <w:t>size</w:t>
      </w:r>
      <w:r w:rsidR="0057280F">
        <w:t xml:space="preserve"> used in the validation.</w:t>
      </w:r>
    </w:p>
    <w:p w14:paraId="43E3FC4B" w14:textId="77777777" w:rsidR="00A77563" w:rsidRDefault="00A77563" w:rsidP="00A77563">
      <w:pPr>
        <w:pStyle w:val="ListParagraph"/>
      </w:pPr>
    </w:p>
    <w:p w14:paraId="15D42FF9" w14:textId="7AAD1AD0" w:rsidR="00A77563" w:rsidRDefault="0057280F" w:rsidP="00875131">
      <w:pPr>
        <w:pStyle w:val="ListParagraph"/>
        <w:ind w:left="0"/>
      </w:pPr>
      <w:r>
        <w:t>Optimal Technologies (OEM) were engaged to support and visited site on 27-28</w:t>
      </w:r>
      <w:r w:rsidR="008A1451" w:rsidRPr="008A1451">
        <w:rPr>
          <w:vertAlign w:val="superscript"/>
        </w:rPr>
        <w:t>th</w:t>
      </w:r>
      <w:r w:rsidR="008A1451">
        <w:t xml:space="preserve"> of</w:t>
      </w:r>
      <w:r>
        <w:t xml:space="preserve"> Sep</w:t>
      </w:r>
      <w:r w:rsidR="008A1451">
        <w:t>tember</w:t>
      </w:r>
      <w:r>
        <w:t xml:space="preserve"> 2022 to conduct investigation into the issue. No obvious reason could be found despite a code review and running the system continuously with blank baskets to simulate production. The undertime event was witnessed once after 60 cycles but the PLC logic showed that the condition for a process to move on was not met (time had not completed). However, the tank was unlatched allowing the robot logic to pick up and move the cycle to next stage. This is counter to the programme </w:t>
      </w:r>
      <w:r w:rsidR="004F062B">
        <w:t>intent,</w:t>
      </w:r>
      <w:r>
        <w:t xml:space="preserve"> but no root cause was established. </w:t>
      </w:r>
    </w:p>
    <w:p w14:paraId="4766BA79" w14:textId="77777777" w:rsidR="00A77563" w:rsidRDefault="00A77563" w:rsidP="00A77563">
      <w:pPr>
        <w:pStyle w:val="ListParagraph"/>
      </w:pPr>
    </w:p>
    <w:p w14:paraId="0056FBEA" w14:textId="5DEA8B7B" w:rsidR="00A77563" w:rsidRDefault="0057280F" w:rsidP="00875131">
      <w:pPr>
        <w:pStyle w:val="ListParagraph"/>
        <w:ind w:left="0"/>
      </w:pPr>
      <w:r>
        <w:t xml:space="preserve">Examination of the frequency and timing of the undertime event does not reveal any underlying triggers or patterns based on time, soft patterns, </w:t>
      </w:r>
      <w:proofErr w:type="gramStart"/>
      <w:r>
        <w:t>loadings</w:t>
      </w:r>
      <w:proofErr w:type="gramEnd"/>
      <w:r>
        <w:t xml:space="preserve"> or other external factors. Currently it is understood that the undertime event is linked to the changes to introduce tank priority and overall time control as part of the system update and revalidation in Jul</w:t>
      </w:r>
      <w:r w:rsidR="004F062B">
        <w:t>y</w:t>
      </w:r>
      <w:r>
        <w:t xml:space="preserve"> 2019. This is indicated because the changes introduced at this time affected how the PLC program prioritises available cycles to be processed by the pick-and-place robot. These program changes were performed by the OEM Optimal Technologies, but with the machine in-situ and as an add-on to the original PLC program. </w:t>
      </w:r>
    </w:p>
    <w:p w14:paraId="4E3D7211" w14:textId="77777777" w:rsidR="00A77563" w:rsidRDefault="00A77563" w:rsidP="00875131">
      <w:pPr>
        <w:pStyle w:val="ListParagraph"/>
        <w:ind w:left="0"/>
      </w:pPr>
    </w:p>
    <w:p w14:paraId="47F3AB4D" w14:textId="0972C7CB" w:rsidR="00A77563" w:rsidRDefault="0057280F" w:rsidP="00875131">
      <w:pPr>
        <w:pStyle w:val="ListParagraph"/>
        <w:ind w:left="0"/>
      </w:pPr>
      <w:r>
        <w:t>Analysis for FC1 shows that there are no data points for tank 1 time below the minimum validation requirement of &lt;240 seconds per the UKF0753</w:t>
      </w:r>
      <w:r w:rsidR="00044C5D">
        <w:t xml:space="preserve"> Excel</w:t>
      </w:r>
      <w:r>
        <w:t xml:space="preserve"> log. The PLC changes that were made on FC1 for tank time do not appear to have had the same effect although it should be noted the machines FC1 and FC2 are not the same build standard</w:t>
      </w:r>
      <w:r w:rsidR="00CA6F7D">
        <w:t>.</w:t>
      </w:r>
    </w:p>
    <w:p w14:paraId="0AF0EFBD" w14:textId="77777777" w:rsidR="00A77563" w:rsidRDefault="00A77563" w:rsidP="00875131">
      <w:pPr>
        <w:pStyle w:val="ListParagraph"/>
        <w:ind w:left="0"/>
      </w:pPr>
    </w:p>
    <w:p w14:paraId="33D2766E" w14:textId="30A727A1" w:rsidR="00A77563" w:rsidRDefault="00304FBC" w:rsidP="00875131">
      <w:pPr>
        <w:pStyle w:val="ListParagraph"/>
        <w:ind w:left="0"/>
      </w:pPr>
      <w:r w:rsidRPr="00304FBC">
        <w:t>After the investigation into undertime in tank1, the parts in scope were classified into three groups based on the duration of undertime</w:t>
      </w:r>
      <w:r w:rsidR="00DD119F">
        <w:t>:</w:t>
      </w:r>
    </w:p>
    <w:p w14:paraId="7A27E3ED" w14:textId="77777777" w:rsidR="00506F38" w:rsidRPr="00506F38" w:rsidRDefault="0057280F">
      <w:pPr>
        <w:pStyle w:val="ListParagraph"/>
        <w:numPr>
          <w:ilvl w:val="1"/>
          <w:numId w:val="5"/>
        </w:numPr>
      </w:pPr>
      <w:r>
        <w:t xml:space="preserve">Batches undertime outside of the validated state and </w:t>
      </w:r>
      <w:r w:rsidR="004A207F">
        <w:t>where</w:t>
      </w:r>
      <w:r>
        <w:t xml:space="preserve"> no data </w:t>
      </w:r>
      <w:r w:rsidR="004A207F">
        <w:t xml:space="preserve">is </w:t>
      </w:r>
      <w:r>
        <w:t>a</w:t>
      </w:r>
      <w:r w:rsidR="004A207F">
        <w:t xml:space="preserve">vailable for </w:t>
      </w:r>
      <w:r>
        <w:t xml:space="preserve">&lt;240 seconds - Qty = </w:t>
      </w:r>
      <w:r w:rsidRPr="00304FBC">
        <w:rPr>
          <w:b/>
          <w:bCs/>
          <w:u w:val="single"/>
        </w:rPr>
        <w:t>13,406</w:t>
      </w:r>
      <w:r w:rsidR="00495805" w:rsidRPr="00304FBC">
        <w:rPr>
          <w:b/>
          <w:bCs/>
          <w:u w:val="single"/>
        </w:rPr>
        <w:t xml:space="preserve"> </w:t>
      </w:r>
      <w:r w:rsidR="00D22EB6" w:rsidRPr="00304FBC">
        <w:rPr>
          <w:b/>
          <w:bCs/>
          <w:u w:val="single"/>
        </w:rPr>
        <w:t>parts</w:t>
      </w:r>
    </w:p>
    <w:p w14:paraId="6F0EB234" w14:textId="6F2BB0BB" w:rsidR="00A77563" w:rsidRPr="00506F38" w:rsidRDefault="0057280F">
      <w:pPr>
        <w:pStyle w:val="ListParagraph"/>
        <w:numPr>
          <w:ilvl w:val="1"/>
          <w:numId w:val="5"/>
        </w:numPr>
      </w:pPr>
      <w:r>
        <w:t xml:space="preserve">Batches undertime within the validated state &gt;240 and &lt;300 seconds - Qty = </w:t>
      </w:r>
      <w:r w:rsidRPr="00506F38">
        <w:rPr>
          <w:b/>
          <w:bCs/>
          <w:u w:val="single"/>
        </w:rPr>
        <w:t>127</w:t>
      </w:r>
      <w:r w:rsidR="00D22EB6" w:rsidRPr="00506F38">
        <w:rPr>
          <w:b/>
          <w:bCs/>
          <w:u w:val="single"/>
        </w:rPr>
        <w:t xml:space="preserve"> parts</w:t>
      </w:r>
    </w:p>
    <w:p w14:paraId="75EB7C3F" w14:textId="578CE375" w:rsidR="00A77563" w:rsidRDefault="0057280F">
      <w:pPr>
        <w:pStyle w:val="ListParagraph"/>
        <w:numPr>
          <w:ilvl w:val="1"/>
          <w:numId w:val="5"/>
        </w:numPr>
      </w:pPr>
      <w:r>
        <w:t>Batches undertime outside of the validated state &lt;240 seconds and no V</w:t>
      </w:r>
      <w:r w:rsidR="00506F38">
        <w:t xml:space="preserve">apour </w:t>
      </w:r>
      <w:r>
        <w:t>D</w:t>
      </w:r>
      <w:r w:rsidR="00506F38">
        <w:t>egreaser</w:t>
      </w:r>
      <w:r>
        <w:t xml:space="preserve"> Boil Tank Ultrasonic - Qty = </w:t>
      </w:r>
      <w:r w:rsidRPr="00304FBC">
        <w:rPr>
          <w:b/>
          <w:bCs/>
          <w:u w:val="single"/>
        </w:rPr>
        <w:t>144</w:t>
      </w:r>
      <w:r w:rsidR="0014459C">
        <w:rPr>
          <w:b/>
          <w:bCs/>
          <w:u w:val="single"/>
        </w:rPr>
        <w:t>0</w:t>
      </w:r>
      <w:r w:rsidR="00A77563" w:rsidRPr="00304FBC">
        <w:rPr>
          <w:b/>
          <w:bCs/>
          <w:u w:val="single"/>
        </w:rPr>
        <w:t xml:space="preserve"> </w:t>
      </w:r>
      <w:r w:rsidR="00D22EB6" w:rsidRPr="00304FBC">
        <w:rPr>
          <w:b/>
          <w:bCs/>
          <w:u w:val="single"/>
        </w:rPr>
        <w:t>parts</w:t>
      </w:r>
    </w:p>
    <w:p w14:paraId="3862B013" w14:textId="77777777" w:rsidR="00A77563" w:rsidRDefault="00A77563" w:rsidP="00875131">
      <w:pPr>
        <w:pStyle w:val="ListParagraph"/>
        <w:ind w:left="0"/>
      </w:pPr>
    </w:p>
    <w:p w14:paraId="663321FF" w14:textId="3E4B6F92" w:rsidR="00506F38" w:rsidRDefault="0057280F" w:rsidP="00875131">
      <w:pPr>
        <w:pStyle w:val="ListParagraph"/>
        <w:ind w:left="0"/>
      </w:pPr>
      <w:r>
        <w:t xml:space="preserve">Batches in the first group </w:t>
      </w:r>
      <w:r w:rsidR="0014459C">
        <w:t>we</w:t>
      </w:r>
      <w:r>
        <w:t xml:space="preserve">re deemed acceptable, based on the validation of the Vapour Degreasers which established that the cleanliness of parts prior to </w:t>
      </w:r>
      <w:r w:rsidR="0014459C">
        <w:t>Final Clean</w:t>
      </w:r>
      <w:r>
        <w:t xml:space="preserve"> process are already within the cleanliness requirements. </w:t>
      </w:r>
    </w:p>
    <w:p w14:paraId="3076517F" w14:textId="77777777" w:rsidR="00506F38" w:rsidRDefault="00506F38" w:rsidP="00875131">
      <w:pPr>
        <w:pStyle w:val="ListParagraph"/>
        <w:ind w:left="0"/>
      </w:pPr>
    </w:p>
    <w:p w14:paraId="09A86272" w14:textId="765FE2CE" w:rsidR="00474306" w:rsidRDefault="0057280F" w:rsidP="00875131">
      <w:pPr>
        <w:pStyle w:val="ListParagraph"/>
        <w:ind w:left="0"/>
      </w:pPr>
      <w:r>
        <w:t xml:space="preserve">Batches that have been through an undertime event, but within the validated state of &gt;240 seconds per group 2 are covered by </w:t>
      </w:r>
      <w:r w:rsidR="000D5E34">
        <w:t>an</w:t>
      </w:r>
      <w:r w:rsidR="0099321C">
        <w:t xml:space="preserve"> approved </w:t>
      </w:r>
      <w:r>
        <w:t>Concession</w:t>
      </w:r>
      <w:r w:rsidR="0014459C">
        <w:t xml:space="preserve"> based on the challenge conditions within the qualification documents.</w:t>
      </w:r>
    </w:p>
    <w:p w14:paraId="66591E50" w14:textId="77777777" w:rsidR="00474306" w:rsidRDefault="00474306" w:rsidP="00875131">
      <w:pPr>
        <w:pStyle w:val="ListParagraph"/>
        <w:ind w:left="0"/>
      </w:pPr>
    </w:p>
    <w:p w14:paraId="6FA92E10" w14:textId="26B62E26" w:rsidR="00ED6D77" w:rsidRDefault="0057280F" w:rsidP="00875131">
      <w:pPr>
        <w:pStyle w:val="ListParagraph"/>
        <w:ind w:left="0"/>
      </w:pPr>
      <w:r>
        <w:t>For the third group, a</w:t>
      </w:r>
      <w:r w:rsidR="0014459C">
        <w:t>n Engineering</w:t>
      </w:r>
      <w:r>
        <w:t xml:space="preserve"> cleaning study will be </w:t>
      </w:r>
      <w:r w:rsidR="00ED6D77">
        <w:t>required</w:t>
      </w:r>
      <w:r w:rsidR="003B6395">
        <w:t xml:space="preserve"> as currently there is no information available to justify product concession.</w:t>
      </w:r>
      <w:r w:rsidR="00A42EDD">
        <w:t xml:space="preserve"> The </w:t>
      </w:r>
      <w:r w:rsidR="001B126B">
        <w:t xml:space="preserve">SQL and excel software </w:t>
      </w:r>
      <w:proofErr w:type="gramStart"/>
      <w:r w:rsidR="001B126B">
        <w:t>was</w:t>
      </w:r>
      <w:proofErr w:type="gramEnd"/>
      <w:r w:rsidR="001B126B">
        <w:t xml:space="preserve"> immediately updated to capture both under and overtime</w:t>
      </w:r>
      <w:r w:rsidR="00B05688">
        <w:t xml:space="preserve"> in tank 1.</w:t>
      </w:r>
    </w:p>
    <w:p w14:paraId="6A553845" w14:textId="625CA680" w:rsidR="00C96EDE" w:rsidRDefault="00C96EDE" w:rsidP="00474306">
      <w:pPr>
        <w:pStyle w:val="ListParagraph"/>
      </w:pPr>
    </w:p>
    <w:p w14:paraId="598C631A" w14:textId="5B387E66" w:rsidR="0014459C" w:rsidRDefault="0014459C">
      <w:pPr>
        <w:pStyle w:val="Heading3"/>
      </w:pPr>
      <w:bookmarkStart w:id="51" w:name="_Toc134720276"/>
      <w:r w:rsidRPr="0014459C">
        <w:t xml:space="preserve">Investigate how </w:t>
      </w:r>
      <w:r>
        <w:t>o</w:t>
      </w:r>
      <w:r w:rsidRPr="0014459C">
        <w:t>perators conduct the daily process monitoring.</w:t>
      </w:r>
      <w:bookmarkEnd w:id="51"/>
    </w:p>
    <w:p w14:paraId="43974A9E" w14:textId="159ABBBD" w:rsidR="00AF4B4A" w:rsidRDefault="00447C7C" w:rsidP="0014459C">
      <w:pPr>
        <w:rPr>
          <w:rFonts w:cs="Arial"/>
        </w:rPr>
      </w:pPr>
      <w:r w:rsidRPr="00875131">
        <w:rPr>
          <w:rFonts w:cs="Arial"/>
        </w:rPr>
        <w:t xml:space="preserve">To determine whether timing, plant state, or other circumstances </w:t>
      </w:r>
      <w:r w:rsidR="00980257" w:rsidRPr="00875131">
        <w:rPr>
          <w:rFonts w:cs="Arial"/>
        </w:rPr>
        <w:t>can</w:t>
      </w:r>
      <w:r w:rsidRPr="00875131">
        <w:rPr>
          <w:rFonts w:cs="Arial"/>
        </w:rPr>
        <w:t xml:space="preserve"> alter the water temperature, the process was reviewed with the Operators and subject matter expert (SME)</w:t>
      </w:r>
      <w:r w:rsidR="00980257" w:rsidRPr="00875131">
        <w:rPr>
          <w:rFonts w:cs="Arial"/>
        </w:rPr>
        <w:t xml:space="preserve"> with</w:t>
      </w:r>
      <w:r w:rsidRPr="00875131">
        <w:rPr>
          <w:rFonts w:cs="Arial"/>
        </w:rPr>
        <w:t xml:space="preserve"> conclusions described below.</w:t>
      </w:r>
      <w:r w:rsidR="0014459C">
        <w:rPr>
          <w:rFonts w:cs="Arial"/>
        </w:rPr>
        <w:t xml:space="preserve"> </w:t>
      </w:r>
      <w:r w:rsidR="00DD75BC">
        <w:rPr>
          <w:rFonts w:cs="Arial"/>
        </w:rPr>
        <w:t>T</w:t>
      </w:r>
      <w:r w:rsidR="00F15E41">
        <w:rPr>
          <w:rFonts w:cs="Arial"/>
        </w:rPr>
        <w:t xml:space="preserve">he daily process monitoring of </w:t>
      </w:r>
      <w:r w:rsidR="00F34718">
        <w:rPr>
          <w:rFonts w:cs="Arial"/>
        </w:rPr>
        <w:t xml:space="preserve">all final cleans are captured on </w:t>
      </w:r>
      <w:r w:rsidR="00D822DC">
        <w:rPr>
          <w:rFonts w:cs="Arial"/>
        </w:rPr>
        <w:t>the</w:t>
      </w:r>
      <w:r w:rsidR="003B5381">
        <w:rPr>
          <w:rFonts w:cs="Arial"/>
        </w:rPr>
        <w:t xml:space="preserve"> </w:t>
      </w:r>
      <w:r w:rsidR="0014459C">
        <w:rPr>
          <w:rFonts w:cs="Arial"/>
        </w:rPr>
        <w:t xml:space="preserve">daily </w:t>
      </w:r>
      <w:r w:rsidR="003B5381">
        <w:rPr>
          <w:rFonts w:cs="Arial"/>
        </w:rPr>
        <w:t xml:space="preserve">form, the </w:t>
      </w:r>
      <w:r w:rsidR="003E65F0">
        <w:rPr>
          <w:rFonts w:cs="Arial"/>
        </w:rPr>
        <w:t xml:space="preserve">checks that are </w:t>
      </w:r>
      <w:r w:rsidR="0080587D">
        <w:rPr>
          <w:rFonts w:cs="Arial"/>
        </w:rPr>
        <w:t>to be captured are described below:</w:t>
      </w:r>
    </w:p>
    <w:p w14:paraId="75AF7865" w14:textId="03E30DAD" w:rsidR="001518A3" w:rsidRDefault="001518A3" w:rsidP="00B05688">
      <w:pPr>
        <w:jc w:val="center"/>
        <w:rPr>
          <w:rFonts w:cs="Arial"/>
        </w:rPr>
      </w:pPr>
      <w:r w:rsidRPr="001518A3">
        <w:rPr>
          <w:noProof/>
        </w:rPr>
        <w:drawing>
          <wp:inline distT="0" distB="0" distL="0" distR="0" wp14:anchorId="3C722988" wp14:editId="02B02306">
            <wp:extent cx="5086350" cy="1885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86350" cy="1885950"/>
                    </a:xfrm>
                    <a:prstGeom prst="rect">
                      <a:avLst/>
                    </a:prstGeom>
                  </pic:spPr>
                </pic:pic>
              </a:graphicData>
            </a:graphic>
          </wp:inline>
        </w:drawing>
      </w:r>
    </w:p>
    <w:p w14:paraId="36322028" w14:textId="5A7FB3AC" w:rsidR="005C6C53" w:rsidRDefault="00D031DB" w:rsidP="00EB4A7C">
      <w:pPr>
        <w:pStyle w:val="Caption"/>
        <w:jc w:val="center"/>
        <w:rPr>
          <w:rFonts w:cs="Arial"/>
        </w:rPr>
      </w:pPr>
      <w:bookmarkStart w:id="52" w:name="_Toc134533355"/>
      <w:r>
        <w:t xml:space="preserve">Table </w:t>
      </w:r>
      <w:r w:rsidR="00674EEA">
        <w:fldChar w:fldCharType="begin"/>
      </w:r>
      <w:r w:rsidR="00674EEA">
        <w:instrText xml:space="preserve"> SEQ Table \* ARABIC </w:instrText>
      </w:r>
      <w:r w:rsidR="00674EEA">
        <w:fldChar w:fldCharType="separate"/>
      </w:r>
      <w:r w:rsidR="0018763F">
        <w:rPr>
          <w:noProof/>
        </w:rPr>
        <w:t>3</w:t>
      </w:r>
      <w:r w:rsidR="00674EEA">
        <w:rPr>
          <w:noProof/>
        </w:rPr>
        <w:fldChar w:fldCharType="end"/>
      </w:r>
      <w:r>
        <w:t xml:space="preserve"> - Final Clean Test and Frequency.</w:t>
      </w:r>
      <w:bookmarkEnd w:id="52"/>
    </w:p>
    <w:p w14:paraId="6460BAB6" w14:textId="2FE45879" w:rsidR="001A697E" w:rsidRDefault="005C3E22" w:rsidP="00541A3C">
      <w:pPr>
        <w:rPr>
          <w:rFonts w:cs="Arial"/>
        </w:rPr>
      </w:pPr>
      <w:r w:rsidRPr="00541A3C">
        <w:rPr>
          <w:rFonts w:cs="Arial"/>
          <w:b/>
          <w:bCs/>
        </w:rPr>
        <w:t>Note</w:t>
      </w:r>
      <w:r w:rsidR="001A697E" w:rsidRPr="00541A3C">
        <w:rPr>
          <w:rFonts w:cs="Arial"/>
          <w:b/>
          <w:bCs/>
        </w:rPr>
        <w:t xml:space="preserve"> 1:</w:t>
      </w:r>
      <w:r w:rsidR="00F3418B">
        <w:rPr>
          <w:rFonts w:cs="Arial"/>
          <w:b/>
          <w:bCs/>
        </w:rPr>
        <w:t xml:space="preserve"> </w:t>
      </w:r>
      <w:r w:rsidR="005C6C53" w:rsidRPr="005C3E22">
        <w:rPr>
          <w:rFonts w:cs="Arial"/>
        </w:rPr>
        <w:t>T</w:t>
      </w:r>
      <w:r w:rsidR="00AF4B4A" w:rsidRPr="005C3E22">
        <w:rPr>
          <w:rFonts w:cs="Arial"/>
        </w:rPr>
        <w:t>ank temperatures to be taken directly from the optimal equipment control panel display.</w:t>
      </w:r>
    </w:p>
    <w:p w14:paraId="5BCAE5B6" w14:textId="207C02BE" w:rsidR="00AF4B4A" w:rsidRPr="005C3E22" w:rsidRDefault="001A697E" w:rsidP="00541A3C">
      <w:pPr>
        <w:rPr>
          <w:rFonts w:cs="Arial"/>
        </w:rPr>
      </w:pPr>
      <w:r w:rsidRPr="00541A3C">
        <w:rPr>
          <w:rFonts w:cs="Arial"/>
          <w:b/>
          <w:bCs/>
        </w:rPr>
        <w:t>Note 2:</w:t>
      </w:r>
      <w:r>
        <w:rPr>
          <w:rFonts w:cs="Arial"/>
        </w:rPr>
        <w:t xml:space="preserve"> </w:t>
      </w:r>
      <w:r w:rsidR="00AF4B4A" w:rsidRPr="005C3E22">
        <w:rPr>
          <w:rFonts w:cs="Arial"/>
        </w:rPr>
        <w:t>Refractometer</w:t>
      </w:r>
      <w:r w:rsidR="0080587D" w:rsidRPr="005C3E22">
        <w:rPr>
          <w:rFonts w:cs="Arial"/>
        </w:rPr>
        <w:t xml:space="preserve"> Check</w:t>
      </w:r>
      <w:r w:rsidR="0042119C">
        <w:rPr>
          <w:rFonts w:cs="Arial"/>
        </w:rPr>
        <w:t xml:space="preserve"> for </w:t>
      </w:r>
      <w:proofErr w:type="spellStart"/>
      <w:r w:rsidR="0042119C">
        <w:rPr>
          <w:rFonts w:cs="Arial"/>
        </w:rPr>
        <w:t>Citural</w:t>
      </w:r>
      <w:proofErr w:type="spellEnd"/>
      <w:r w:rsidR="0042119C">
        <w:rPr>
          <w:rFonts w:cs="Arial"/>
        </w:rPr>
        <w:t xml:space="preserve"> Cleaning Detergent.</w:t>
      </w:r>
    </w:p>
    <w:p w14:paraId="11DB6FFB" w14:textId="6622F5F8" w:rsidR="00AF4B4A" w:rsidRPr="005C3E22" w:rsidRDefault="001A697E" w:rsidP="00541A3C">
      <w:pPr>
        <w:rPr>
          <w:rFonts w:cs="Arial"/>
        </w:rPr>
      </w:pPr>
      <w:r w:rsidRPr="00541A3C">
        <w:rPr>
          <w:rFonts w:cs="Arial"/>
          <w:b/>
          <w:bCs/>
        </w:rPr>
        <w:t>Note 3:</w:t>
      </w:r>
      <w:r w:rsidR="00F3418B">
        <w:rPr>
          <w:rFonts w:cs="Arial"/>
          <w:b/>
          <w:bCs/>
        </w:rPr>
        <w:t xml:space="preserve"> </w:t>
      </w:r>
      <w:r w:rsidR="0080587D" w:rsidRPr="005C3E22">
        <w:rPr>
          <w:rFonts w:cs="Arial"/>
        </w:rPr>
        <w:t>C</w:t>
      </w:r>
      <w:r w:rsidR="00AF4B4A" w:rsidRPr="005C3E22">
        <w:rPr>
          <w:rFonts w:cs="Arial"/>
        </w:rPr>
        <w:t xml:space="preserve">onductivity value displayed on the monitoring unit on the optimal line above </w:t>
      </w:r>
      <w:r w:rsidR="005C6C53" w:rsidRPr="005C3E22">
        <w:rPr>
          <w:rFonts w:cs="Arial"/>
        </w:rPr>
        <w:t>the tank.</w:t>
      </w:r>
    </w:p>
    <w:p w14:paraId="3065BA5B" w14:textId="6A11C8AF" w:rsidR="005C6C53" w:rsidRPr="005C3E22" w:rsidRDefault="001A697E" w:rsidP="00541A3C">
      <w:pPr>
        <w:rPr>
          <w:rFonts w:cs="Arial"/>
        </w:rPr>
      </w:pPr>
      <w:r w:rsidRPr="00541A3C">
        <w:rPr>
          <w:rFonts w:cs="Arial"/>
          <w:b/>
          <w:bCs/>
        </w:rPr>
        <w:t>Note 4:</w:t>
      </w:r>
      <w:r>
        <w:rPr>
          <w:rFonts w:cs="Arial"/>
        </w:rPr>
        <w:t xml:space="preserve"> </w:t>
      </w:r>
      <w:r w:rsidR="005C6C53" w:rsidRPr="005C3E22">
        <w:rPr>
          <w:rFonts w:cs="Arial"/>
        </w:rPr>
        <w:t xml:space="preserve">Basket count taken directly </w:t>
      </w:r>
      <w:r w:rsidR="00F70B6A" w:rsidRPr="005C3E22">
        <w:rPr>
          <w:rFonts w:cs="Arial"/>
        </w:rPr>
        <w:t>from the HMI</w:t>
      </w:r>
    </w:p>
    <w:p w14:paraId="4B763CF9" w14:textId="780ABC50" w:rsidR="00AF4B4A" w:rsidRPr="005C3E22" w:rsidRDefault="001A697E" w:rsidP="00541A3C">
      <w:pPr>
        <w:rPr>
          <w:rFonts w:cs="Arial"/>
        </w:rPr>
      </w:pPr>
      <w:r w:rsidRPr="00541A3C">
        <w:rPr>
          <w:rFonts w:cs="Arial"/>
          <w:b/>
          <w:bCs/>
        </w:rPr>
        <w:t>Note 5:</w:t>
      </w:r>
      <w:r>
        <w:rPr>
          <w:rFonts w:cs="Arial"/>
        </w:rPr>
        <w:t xml:space="preserve"> </w:t>
      </w:r>
      <w:r w:rsidR="00AF4B4A" w:rsidRPr="005C3E22">
        <w:rPr>
          <w:rFonts w:cs="Arial"/>
        </w:rPr>
        <w:t>Nitric Acid Density Test Metho</w:t>
      </w:r>
      <w:r w:rsidR="00D9780E" w:rsidRPr="005C3E22">
        <w:rPr>
          <w:rFonts w:cs="Arial"/>
        </w:rPr>
        <w:t xml:space="preserve">d and/or </w:t>
      </w:r>
      <w:r w:rsidR="00AF4B4A" w:rsidRPr="005C3E22">
        <w:rPr>
          <w:rFonts w:cs="Arial"/>
        </w:rPr>
        <w:t>Nitric Acid Adjustment</w:t>
      </w:r>
      <w:r w:rsidR="00DE0B9C">
        <w:rPr>
          <w:rFonts w:cs="Arial"/>
        </w:rPr>
        <w:t xml:space="preserve"> taken with a hydrometer.</w:t>
      </w:r>
    </w:p>
    <w:p w14:paraId="120DEC55" w14:textId="3868EF12" w:rsidR="00AF4B4A" w:rsidRPr="005C3E22" w:rsidRDefault="001A697E" w:rsidP="00541A3C">
      <w:pPr>
        <w:rPr>
          <w:rFonts w:cs="Arial"/>
        </w:rPr>
      </w:pPr>
      <w:r w:rsidRPr="00541A3C">
        <w:rPr>
          <w:rFonts w:cs="Arial"/>
          <w:b/>
          <w:bCs/>
        </w:rPr>
        <w:t>Note 6:</w:t>
      </w:r>
      <w:r w:rsidR="00845DE0">
        <w:rPr>
          <w:rFonts w:cs="Arial"/>
          <w:b/>
          <w:bCs/>
        </w:rPr>
        <w:t xml:space="preserve"> </w:t>
      </w:r>
      <w:proofErr w:type="spellStart"/>
      <w:r w:rsidR="00AF4B4A" w:rsidRPr="005C3E22">
        <w:rPr>
          <w:rFonts w:cs="Arial"/>
        </w:rPr>
        <w:t>Sonocheck</w:t>
      </w:r>
      <w:proofErr w:type="spellEnd"/>
      <w:r w:rsidR="00AF4B4A" w:rsidRPr="005C3E22">
        <w:rPr>
          <w:rFonts w:cs="Arial"/>
        </w:rPr>
        <w:t xml:space="preserve"> </w:t>
      </w:r>
      <w:r w:rsidR="00DE0B9C">
        <w:rPr>
          <w:rFonts w:cs="Arial"/>
        </w:rPr>
        <w:t xml:space="preserve">Vial </w:t>
      </w:r>
      <w:r w:rsidR="00AF4B4A" w:rsidRPr="005C3E22">
        <w:rPr>
          <w:rFonts w:cs="Arial"/>
        </w:rPr>
        <w:t>Test Ultrasonic Monitoring Check</w:t>
      </w:r>
      <w:r w:rsidR="00D9780E" w:rsidRPr="005C3E22">
        <w:rPr>
          <w:rFonts w:cs="Arial"/>
        </w:rPr>
        <w:t>.</w:t>
      </w:r>
    </w:p>
    <w:p w14:paraId="2C375E0E" w14:textId="18500334" w:rsidR="005E29D1" w:rsidRPr="005C3E22" w:rsidRDefault="001A697E" w:rsidP="00541A3C">
      <w:pPr>
        <w:rPr>
          <w:rFonts w:cs="Arial"/>
        </w:rPr>
      </w:pPr>
      <w:r w:rsidRPr="00541A3C">
        <w:rPr>
          <w:rFonts w:cs="Arial"/>
          <w:b/>
          <w:bCs/>
        </w:rPr>
        <w:t>Note 7:</w:t>
      </w:r>
      <w:r w:rsidR="00845DE0">
        <w:rPr>
          <w:rFonts w:cs="Arial"/>
          <w:b/>
          <w:bCs/>
        </w:rPr>
        <w:t xml:space="preserve"> </w:t>
      </w:r>
      <w:r w:rsidR="005E29D1" w:rsidRPr="005C3E22">
        <w:rPr>
          <w:rFonts w:cs="Arial"/>
        </w:rPr>
        <w:t>Ultrasonic Generator PPM Procedure to be performed weekly</w:t>
      </w:r>
      <w:r w:rsidR="00DE0B9C">
        <w:rPr>
          <w:rFonts w:cs="Arial"/>
        </w:rPr>
        <w:t xml:space="preserve"> by the maintenance team.</w:t>
      </w:r>
    </w:p>
    <w:p w14:paraId="5B5B376E" w14:textId="77777777" w:rsidR="00AF4B4A" w:rsidRDefault="00AF4B4A" w:rsidP="0064704C">
      <w:pPr>
        <w:pStyle w:val="ListParagraph"/>
        <w:ind w:left="360"/>
        <w:rPr>
          <w:rFonts w:cs="Arial"/>
        </w:rPr>
      </w:pPr>
    </w:p>
    <w:p w14:paraId="11FDC8A1" w14:textId="1F65F208" w:rsidR="009737CD" w:rsidRPr="009737CD" w:rsidRDefault="009737CD" w:rsidP="009737CD">
      <w:pPr>
        <w:pStyle w:val="ListParagraph"/>
        <w:ind w:left="0"/>
        <w:rPr>
          <w:rFonts w:cs="Arial"/>
        </w:rPr>
      </w:pPr>
      <w:r w:rsidRPr="009737CD">
        <w:rPr>
          <w:rFonts w:cs="Arial"/>
        </w:rPr>
        <w:t>According to the table, acid tests are conducted twice during each shift, and ultrasonic checks are performed daily. These checks necessitate the activation of the manual mode of the wash, which results in the deactivation of the tank heaters. If manual mode is used for extended periods, it may cause a decrease in temperature. This may occur when repeat testing is conducted or when the chemical needs to be replenished to bring it within the guard band range.</w:t>
      </w:r>
    </w:p>
    <w:p w14:paraId="7B6C28E3" w14:textId="7794A857" w:rsidR="00054880" w:rsidRPr="00EB4A7C" w:rsidRDefault="009737CD" w:rsidP="00EB4A7C">
      <w:pPr>
        <w:pStyle w:val="ListParagraph"/>
        <w:ind w:left="0"/>
        <w:rPr>
          <w:rFonts w:cs="Arial"/>
        </w:rPr>
      </w:pPr>
      <w:r w:rsidRPr="009737CD">
        <w:rPr>
          <w:rFonts w:cs="Arial"/>
        </w:rPr>
        <w:t>However, the current procedures do not provide clear guidelines on the order in which temperature checks should be performed, and there is no standard for operators to follow. Interviews with operators have revealed that they conduct the checks in different orders, increasing the likelihood of an out-of-specification (OOS) temperature being recorded</w:t>
      </w:r>
      <w:r w:rsidR="008F62C6">
        <w:rPr>
          <w:rFonts w:cs="Arial"/>
        </w:rPr>
        <w:t>.</w:t>
      </w:r>
    </w:p>
    <w:p w14:paraId="1AA1A790" w14:textId="77777777" w:rsidR="003F58E4" w:rsidRPr="00EA2E26" w:rsidRDefault="003F58E4" w:rsidP="003F58E4">
      <w:pPr>
        <w:pStyle w:val="ListParagraph"/>
        <w:rPr>
          <w:rFonts w:cs="Arial"/>
        </w:rPr>
      </w:pPr>
    </w:p>
    <w:p w14:paraId="348EC976" w14:textId="5F0A6A73" w:rsidR="0008248C" w:rsidRPr="0008248C" w:rsidRDefault="0008248C">
      <w:pPr>
        <w:pStyle w:val="Heading3"/>
      </w:pPr>
      <w:bookmarkStart w:id="53" w:name="_Toc134720277"/>
      <w:r w:rsidRPr="0008248C">
        <w:t>Summarise all non-conformances relating to the final clean lines.</w:t>
      </w:r>
      <w:bookmarkEnd w:id="53"/>
    </w:p>
    <w:p w14:paraId="2D94BCB9" w14:textId="6627DC48" w:rsidR="005A2431" w:rsidRPr="004756D9" w:rsidRDefault="0062127A" w:rsidP="004756D9">
      <w:pPr>
        <w:rPr>
          <w:rFonts w:cs="Arial"/>
        </w:rPr>
      </w:pPr>
      <w:r>
        <w:rPr>
          <w:rFonts w:cs="Arial"/>
        </w:rPr>
        <w:t>A review of</w:t>
      </w:r>
      <w:r w:rsidR="00F1328F" w:rsidRPr="00F1328F">
        <w:rPr>
          <w:rFonts w:cs="Arial"/>
        </w:rPr>
        <w:t xml:space="preserve"> the QMS system discovered 16 recorded instances of non-conformances (NC) pertaining to the Final Clean lines. These NCs occurred over a period of 5 years and were related to various issues. However, action was taken on 4 occasions within a </w:t>
      </w:r>
      <w:r w:rsidR="00F1328F">
        <w:rPr>
          <w:rFonts w:cs="Arial"/>
        </w:rPr>
        <w:t>2</w:t>
      </w:r>
      <w:r w:rsidR="00F1328F" w:rsidRPr="00F1328F">
        <w:rPr>
          <w:rFonts w:cs="Arial"/>
        </w:rPr>
        <w:t>-month period, which led to the initiation of the project described in this paper.</w:t>
      </w:r>
      <w:r w:rsidR="00F1328F">
        <w:rPr>
          <w:rFonts w:cs="Arial"/>
        </w:rPr>
        <w:t xml:space="preserve"> </w:t>
      </w:r>
      <w:r w:rsidR="008F6CA0" w:rsidRPr="004756D9">
        <w:rPr>
          <w:rFonts w:cs="Arial"/>
        </w:rPr>
        <w:t>a summary of the non-confo</w:t>
      </w:r>
      <w:r w:rsidR="005A2431" w:rsidRPr="004756D9">
        <w:rPr>
          <w:rFonts w:cs="Arial"/>
        </w:rPr>
        <w:t>rmances can be found below</w:t>
      </w:r>
      <w:r w:rsidR="00D22E63">
        <w:rPr>
          <w:rFonts w:cs="Arial"/>
        </w:rPr>
        <w:t>.</w:t>
      </w:r>
    </w:p>
    <w:p w14:paraId="3E18E318" w14:textId="77777777" w:rsidR="005A2431" w:rsidRPr="005A2431" w:rsidRDefault="005A2431" w:rsidP="004756D9">
      <w:pPr>
        <w:pStyle w:val="ListParagraph"/>
        <w:ind w:left="360"/>
        <w:rPr>
          <w:rFonts w:cs="Arial"/>
        </w:rPr>
      </w:pPr>
    </w:p>
    <w:p w14:paraId="6F84F28A" w14:textId="5AD71D18" w:rsidR="00054880" w:rsidRDefault="00E35336">
      <w:pPr>
        <w:pStyle w:val="ListParagraph"/>
        <w:numPr>
          <w:ilvl w:val="0"/>
          <w:numId w:val="3"/>
        </w:numPr>
        <w:ind w:left="720"/>
        <w:rPr>
          <w:rFonts w:cs="Arial"/>
        </w:rPr>
      </w:pPr>
      <w:r>
        <w:rPr>
          <w:rFonts w:cs="Arial"/>
        </w:rPr>
        <w:t>63%</w:t>
      </w:r>
      <w:r w:rsidR="001977D8">
        <w:rPr>
          <w:rFonts w:cs="Arial"/>
        </w:rPr>
        <w:t xml:space="preserve"> of the </w:t>
      </w:r>
      <w:r w:rsidR="006D10D4">
        <w:rPr>
          <w:rFonts w:cs="Arial"/>
        </w:rPr>
        <w:t>NC</w:t>
      </w:r>
      <w:r w:rsidR="001977D8">
        <w:rPr>
          <w:rFonts w:cs="Arial"/>
        </w:rPr>
        <w:t xml:space="preserve"> are relating to </w:t>
      </w:r>
      <w:r w:rsidR="00203452">
        <w:rPr>
          <w:rFonts w:cs="Arial"/>
        </w:rPr>
        <w:t>FC1 (Optimal 1)</w:t>
      </w:r>
    </w:p>
    <w:p w14:paraId="76540955" w14:textId="429CC033" w:rsidR="00203452" w:rsidRDefault="00E35336">
      <w:pPr>
        <w:pStyle w:val="ListParagraph"/>
        <w:numPr>
          <w:ilvl w:val="0"/>
          <w:numId w:val="3"/>
        </w:numPr>
        <w:ind w:left="720"/>
        <w:rPr>
          <w:rFonts w:cs="Arial"/>
        </w:rPr>
      </w:pPr>
      <w:r>
        <w:rPr>
          <w:rFonts w:cs="Arial"/>
        </w:rPr>
        <w:t>37%</w:t>
      </w:r>
      <w:r w:rsidR="00203452">
        <w:rPr>
          <w:rFonts w:cs="Arial"/>
        </w:rPr>
        <w:t xml:space="preserve"> of the </w:t>
      </w:r>
      <w:r w:rsidR="006D10D4">
        <w:rPr>
          <w:rFonts w:cs="Arial"/>
        </w:rPr>
        <w:t>NC</w:t>
      </w:r>
      <w:r w:rsidR="00203452">
        <w:rPr>
          <w:rFonts w:cs="Arial"/>
        </w:rPr>
        <w:t xml:space="preserve"> are relating to FC2 (Optimal 2)</w:t>
      </w:r>
    </w:p>
    <w:p w14:paraId="15770892" w14:textId="0B51B7CE" w:rsidR="00203452" w:rsidRDefault="00E35336">
      <w:pPr>
        <w:pStyle w:val="ListParagraph"/>
        <w:numPr>
          <w:ilvl w:val="0"/>
          <w:numId w:val="3"/>
        </w:numPr>
        <w:ind w:left="720"/>
        <w:rPr>
          <w:rFonts w:cs="Arial"/>
        </w:rPr>
      </w:pPr>
      <w:r>
        <w:rPr>
          <w:rFonts w:cs="Arial"/>
        </w:rPr>
        <w:t xml:space="preserve">Out of the 16 NCs, </w:t>
      </w:r>
      <w:r w:rsidR="00097AC2">
        <w:rPr>
          <w:rFonts w:cs="Arial"/>
        </w:rPr>
        <w:t>6</w:t>
      </w:r>
      <w:r w:rsidR="00DC2ABD">
        <w:rPr>
          <w:rFonts w:cs="Arial"/>
        </w:rPr>
        <w:t>0%</w:t>
      </w:r>
      <w:r w:rsidR="00CE0555">
        <w:rPr>
          <w:rFonts w:cs="Arial"/>
        </w:rPr>
        <w:t xml:space="preserve"> are relating to temperature issues</w:t>
      </w:r>
      <w:r>
        <w:rPr>
          <w:rFonts w:cs="Arial"/>
        </w:rPr>
        <w:t>.</w:t>
      </w:r>
    </w:p>
    <w:p w14:paraId="7A2FFA8D" w14:textId="7B9CE891" w:rsidR="00CE0555" w:rsidRDefault="00097AC2">
      <w:pPr>
        <w:pStyle w:val="ListParagraph"/>
        <w:numPr>
          <w:ilvl w:val="0"/>
          <w:numId w:val="3"/>
        </w:numPr>
        <w:ind w:left="720"/>
        <w:rPr>
          <w:rFonts w:cs="Arial"/>
        </w:rPr>
      </w:pPr>
      <w:r>
        <w:rPr>
          <w:rFonts w:cs="Arial"/>
        </w:rPr>
        <w:t>4</w:t>
      </w:r>
      <w:r w:rsidR="00CE0555">
        <w:rPr>
          <w:rFonts w:cs="Arial"/>
        </w:rPr>
        <w:t xml:space="preserve">0% of the total </w:t>
      </w:r>
      <w:r w:rsidR="000933B6">
        <w:rPr>
          <w:rFonts w:cs="Arial"/>
        </w:rPr>
        <w:t>NCs</w:t>
      </w:r>
      <w:r w:rsidR="00CE0555">
        <w:rPr>
          <w:rFonts w:cs="Arial"/>
        </w:rPr>
        <w:t xml:space="preserve"> are </w:t>
      </w:r>
      <w:r w:rsidR="000B3450">
        <w:rPr>
          <w:rFonts w:cs="Arial"/>
        </w:rPr>
        <w:t xml:space="preserve">relating to </w:t>
      </w:r>
      <w:r w:rsidR="004A6C7B">
        <w:rPr>
          <w:rFonts w:cs="Arial"/>
        </w:rPr>
        <w:t>Ultrasonic failures</w:t>
      </w:r>
      <w:r w:rsidR="000933B6">
        <w:rPr>
          <w:rFonts w:cs="Arial"/>
        </w:rPr>
        <w:t>.</w:t>
      </w:r>
    </w:p>
    <w:p w14:paraId="1A167287" w14:textId="4C61CA42" w:rsidR="00A16864" w:rsidRPr="00206833" w:rsidRDefault="000933B6">
      <w:pPr>
        <w:pStyle w:val="ListParagraph"/>
        <w:numPr>
          <w:ilvl w:val="0"/>
          <w:numId w:val="3"/>
        </w:numPr>
        <w:ind w:left="720"/>
        <w:rPr>
          <w:rFonts w:cs="Arial"/>
        </w:rPr>
      </w:pPr>
      <w:r>
        <w:rPr>
          <w:rFonts w:cs="Arial"/>
        </w:rPr>
        <w:t xml:space="preserve">On 3 occasions operators have written out of spec temperature readings without </w:t>
      </w:r>
      <w:r w:rsidR="00206833">
        <w:rPr>
          <w:rFonts w:cs="Arial"/>
        </w:rPr>
        <w:t xml:space="preserve">knowingly doing </w:t>
      </w:r>
      <w:commentRangeStart w:id="54"/>
      <w:r w:rsidR="00206833">
        <w:rPr>
          <w:rFonts w:cs="Arial"/>
        </w:rPr>
        <w:t>so</w:t>
      </w:r>
      <w:commentRangeEnd w:id="54"/>
      <w:r w:rsidR="00D26EC2">
        <w:rPr>
          <w:rStyle w:val="CommentReference"/>
        </w:rPr>
        <w:commentReference w:id="54"/>
      </w:r>
      <w:r w:rsidR="00721E97">
        <w:rPr>
          <w:rFonts w:cs="Arial"/>
        </w:rPr>
        <w:t>.</w:t>
      </w:r>
    </w:p>
    <w:p w14:paraId="42D9015F" w14:textId="202F762B" w:rsidR="00A16864" w:rsidRDefault="00A16864" w:rsidP="00A16864">
      <w:pPr>
        <w:pStyle w:val="ListParagraph"/>
        <w:ind w:left="0"/>
        <w:jc w:val="center"/>
        <w:rPr>
          <w:rFonts w:cs="Arial"/>
        </w:rPr>
      </w:pPr>
    </w:p>
    <w:p w14:paraId="5A599C28" w14:textId="77777777" w:rsidR="00054880" w:rsidRPr="00EA2E26" w:rsidRDefault="00054880" w:rsidP="00054880">
      <w:pPr>
        <w:pStyle w:val="ListParagraph"/>
        <w:rPr>
          <w:rFonts w:cs="Arial"/>
        </w:rPr>
      </w:pPr>
    </w:p>
    <w:p w14:paraId="3C082942" w14:textId="77777777" w:rsidR="0033796F" w:rsidRPr="0033796F" w:rsidRDefault="0033796F">
      <w:pPr>
        <w:pStyle w:val="Heading3"/>
      </w:pPr>
      <w:bookmarkStart w:id="55" w:name="_Toc134720278"/>
      <w:r w:rsidRPr="0033796F">
        <w:t>Analyse Scrap/Rework data for wash line defect trends.</w:t>
      </w:r>
      <w:bookmarkEnd w:id="55"/>
    </w:p>
    <w:p w14:paraId="67BDD522" w14:textId="365ED16E" w:rsidR="00FA74D8" w:rsidRPr="00C551E6" w:rsidRDefault="00060074" w:rsidP="000A4A71">
      <w:pPr>
        <w:rPr>
          <w:rFonts w:cs="Arial"/>
          <w:u w:val="single"/>
        </w:rPr>
      </w:pPr>
      <w:r w:rsidRPr="00C551E6">
        <w:rPr>
          <w:rFonts w:cs="Arial"/>
          <w:u w:val="single"/>
        </w:rPr>
        <w:t xml:space="preserve">2022 </w:t>
      </w:r>
      <w:r w:rsidR="00222A3E" w:rsidRPr="00C551E6">
        <w:rPr>
          <w:rFonts w:cs="Arial"/>
          <w:u w:val="single"/>
        </w:rPr>
        <w:t>Scrap</w:t>
      </w:r>
      <w:r w:rsidRPr="00C551E6">
        <w:rPr>
          <w:rFonts w:cs="Arial"/>
          <w:u w:val="single"/>
        </w:rPr>
        <w:t xml:space="preserve"> Analysis</w:t>
      </w:r>
    </w:p>
    <w:p w14:paraId="090AADB6" w14:textId="77777777" w:rsidR="00473840" w:rsidRPr="00473840" w:rsidRDefault="00473840" w:rsidP="00473840">
      <w:pPr>
        <w:rPr>
          <w:rFonts w:cs="Arial"/>
        </w:rPr>
      </w:pPr>
      <w:r w:rsidRPr="00473840">
        <w:rPr>
          <w:rFonts w:cs="Arial"/>
        </w:rPr>
        <w:t xml:space="preserve">Scrap and rework are significant issues encountered at the Bridgend site, with the root causes predominantly located at the beginning and end of the manufacturing process. A pie chart has been presented to provide a graphical representation of the overall scrap rate at the Bridgend plant. The work centre that contributes the most significant scrap rate is the Index R200, which is a G7 Shell CNC machining cell. The extremely tight tolerances required in this area are responsible for </w:t>
      </w:r>
      <w:proofErr w:type="gramStart"/>
      <w:r w:rsidRPr="00473840">
        <w:rPr>
          <w:rFonts w:cs="Arial"/>
        </w:rPr>
        <w:t>the majority of</w:t>
      </w:r>
      <w:proofErr w:type="gramEnd"/>
      <w:r w:rsidRPr="00473840">
        <w:rPr>
          <w:rFonts w:cs="Arial"/>
        </w:rPr>
        <w:t xml:space="preserve"> scrap generated. However, for the purposes of this analysis, we will focus solely on the Final Clean lines, specifically the Sterile Passivation Ultrasonic Clean process. This work centre comprises Final Clean 1 and Final Clean 2 and is the second-highest contributor to scrap at the Bridgend facility.</w:t>
      </w:r>
    </w:p>
    <w:p w14:paraId="616BCA44" w14:textId="768AC1CB" w:rsidR="00473840" w:rsidRDefault="00473840" w:rsidP="00473840">
      <w:pPr>
        <w:rPr>
          <w:rFonts w:cs="Arial"/>
        </w:rPr>
      </w:pPr>
      <w:r w:rsidRPr="00473840">
        <w:rPr>
          <w:rFonts w:cs="Arial"/>
        </w:rPr>
        <w:t>It is important to note that when a product is scrapped at the Final Clean stage, the value lost is far higher than when it occurs at the R200 due to the extensive value addition from various manufacturing areas such as blasting, plasma coating, and polishing. A tabulated summary of the total number of pieces scrapped for each work centre and the corresponding production value lost has been presented for reference.</w:t>
      </w:r>
    </w:p>
    <w:p w14:paraId="44399157" w14:textId="36089800" w:rsidR="006332B4" w:rsidRDefault="000B0B6A" w:rsidP="00352DE7">
      <w:pPr>
        <w:jc w:val="center"/>
        <w:rPr>
          <w:rFonts w:cs="Arial"/>
        </w:rPr>
      </w:pPr>
      <w:r>
        <w:rPr>
          <w:rFonts w:cs="Arial"/>
          <w:noProof/>
        </w:rPr>
        <w:drawing>
          <wp:inline distT="0" distB="0" distL="0" distR="0" wp14:anchorId="2A44861B" wp14:editId="747F8D01">
            <wp:extent cx="6145220" cy="35483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52025" cy="3552310"/>
                    </a:xfrm>
                    <a:prstGeom prst="rect">
                      <a:avLst/>
                    </a:prstGeom>
                    <a:noFill/>
                  </pic:spPr>
                </pic:pic>
              </a:graphicData>
            </a:graphic>
          </wp:inline>
        </w:drawing>
      </w:r>
    </w:p>
    <w:p w14:paraId="39900066" w14:textId="77FBB06B" w:rsidR="006332B4" w:rsidRDefault="00B947FF" w:rsidP="00E442EC">
      <w:pPr>
        <w:pStyle w:val="Caption"/>
        <w:jc w:val="center"/>
        <w:rPr>
          <w:rFonts w:cs="Arial"/>
        </w:rPr>
      </w:pPr>
      <w:bookmarkStart w:id="56" w:name="_Toc134720357"/>
      <w:r>
        <w:t xml:space="preserve">Figure </w:t>
      </w:r>
      <w:r w:rsidR="00674EEA">
        <w:fldChar w:fldCharType="begin"/>
      </w:r>
      <w:r w:rsidR="00674EEA">
        <w:instrText xml:space="preserve"> SEQ Figure \* ARABIC </w:instrText>
      </w:r>
      <w:r w:rsidR="00674EEA">
        <w:fldChar w:fldCharType="separate"/>
      </w:r>
      <w:r w:rsidR="0018763F">
        <w:rPr>
          <w:noProof/>
        </w:rPr>
        <w:t>9</w:t>
      </w:r>
      <w:r w:rsidR="00674EEA">
        <w:rPr>
          <w:noProof/>
        </w:rPr>
        <w:fldChar w:fldCharType="end"/>
      </w:r>
      <w:r>
        <w:t xml:space="preserve"> </w:t>
      </w:r>
      <w:r w:rsidR="00BA5E24">
        <w:t>–</w:t>
      </w:r>
      <w:r>
        <w:t xml:space="preserve"> </w:t>
      </w:r>
      <w:r w:rsidR="00BA5E24">
        <w:t xml:space="preserve">Pie Chart – Bridgend Site Total </w:t>
      </w:r>
      <w:r w:rsidR="00314072">
        <w:t>Scrap</w:t>
      </w:r>
      <w:bookmarkEnd w:id="56"/>
    </w:p>
    <w:tbl>
      <w:tblPr>
        <w:tblStyle w:val="TableGrid"/>
        <w:tblW w:w="0" w:type="auto"/>
        <w:jc w:val="center"/>
        <w:tblLook w:val="04A0" w:firstRow="1" w:lastRow="0" w:firstColumn="1" w:lastColumn="0" w:noHBand="0" w:noVBand="1"/>
      </w:tblPr>
      <w:tblGrid>
        <w:gridCol w:w="3940"/>
        <w:gridCol w:w="1720"/>
        <w:gridCol w:w="1900"/>
      </w:tblGrid>
      <w:tr w:rsidR="004C6F7C" w:rsidRPr="004C6F7C" w14:paraId="3503D92D" w14:textId="77777777" w:rsidTr="00E442EC">
        <w:trPr>
          <w:trHeight w:val="288"/>
          <w:jc w:val="center"/>
        </w:trPr>
        <w:tc>
          <w:tcPr>
            <w:tcW w:w="3940" w:type="dxa"/>
            <w:noWrap/>
            <w:hideMark/>
          </w:tcPr>
          <w:p w14:paraId="3B9936DB" w14:textId="77777777" w:rsidR="004C6F7C" w:rsidRPr="004C6F7C" w:rsidRDefault="004C6F7C">
            <w:pPr>
              <w:rPr>
                <w:rFonts w:cs="Arial"/>
                <w:b/>
                <w:bCs/>
              </w:rPr>
            </w:pPr>
            <w:r w:rsidRPr="004C6F7C">
              <w:rPr>
                <w:rFonts w:cs="Arial"/>
                <w:b/>
                <w:bCs/>
              </w:rPr>
              <w:t>Row Labels</w:t>
            </w:r>
          </w:p>
        </w:tc>
        <w:tc>
          <w:tcPr>
            <w:tcW w:w="1720" w:type="dxa"/>
            <w:noWrap/>
            <w:hideMark/>
          </w:tcPr>
          <w:p w14:paraId="7FDA50E3" w14:textId="77777777" w:rsidR="004C6F7C" w:rsidRPr="004C6F7C" w:rsidRDefault="004C6F7C">
            <w:pPr>
              <w:rPr>
                <w:rFonts w:cs="Arial"/>
                <w:b/>
                <w:bCs/>
              </w:rPr>
            </w:pPr>
            <w:r w:rsidRPr="004C6F7C">
              <w:rPr>
                <w:rFonts w:cs="Arial"/>
                <w:b/>
                <w:bCs/>
              </w:rPr>
              <w:t>Sum of Scrap QTY</w:t>
            </w:r>
          </w:p>
        </w:tc>
        <w:tc>
          <w:tcPr>
            <w:tcW w:w="1900" w:type="dxa"/>
            <w:noWrap/>
            <w:hideMark/>
          </w:tcPr>
          <w:p w14:paraId="755E12CB" w14:textId="77777777" w:rsidR="004C6F7C" w:rsidRPr="004C6F7C" w:rsidRDefault="004C6F7C">
            <w:pPr>
              <w:rPr>
                <w:rFonts w:cs="Arial"/>
                <w:b/>
                <w:bCs/>
              </w:rPr>
            </w:pPr>
            <w:r w:rsidRPr="004C6F7C">
              <w:rPr>
                <w:rFonts w:cs="Arial"/>
                <w:b/>
                <w:bCs/>
              </w:rPr>
              <w:t>Sum of Scrap Value</w:t>
            </w:r>
          </w:p>
        </w:tc>
      </w:tr>
      <w:tr w:rsidR="004C6F7C" w:rsidRPr="004C6F7C" w14:paraId="1273E156" w14:textId="77777777" w:rsidTr="00E442EC">
        <w:trPr>
          <w:trHeight w:val="288"/>
          <w:jc w:val="center"/>
        </w:trPr>
        <w:tc>
          <w:tcPr>
            <w:tcW w:w="3940" w:type="dxa"/>
            <w:noWrap/>
            <w:hideMark/>
          </w:tcPr>
          <w:p w14:paraId="6FAF6EAF" w14:textId="77777777" w:rsidR="004C6F7C" w:rsidRPr="004C6F7C" w:rsidRDefault="004C6F7C">
            <w:pPr>
              <w:rPr>
                <w:rFonts w:cs="Arial"/>
              </w:rPr>
            </w:pPr>
            <w:r w:rsidRPr="004C6F7C">
              <w:rPr>
                <w:rFonts w:cs="Arial"/>
              </w:rPr>
              <w:t>Index R200</w:t>
            </w:r>
          </w:p>
        </w:tc>
        <w:tc>
          <w:tcPr>
            <w:tcW w:w="1720" w:type="dxa"/>
            <w:noWrap/>
            <w:hideMark/>
          </w:tcPr>
          <w:p w14:paraId="38361986" w14:textId="77777777" w:rsidR="004C6F7C" w:rsidRPr="004C6F7C" w:rsidRDefault="004C6F7C" w:rsidP="004C6F7C">
            <w:pPr>
              <w:rPr>
                <w:rFonts w:cs="Arial"/>
              </w:rPr>
            </w:pPr>
            <w:r w:rsidRPr="004C6F7C">
              <w:rPr>
                <w:rFonts w:cs="Arial"/>
              </w:rPr>
              <w:t>11376</w:t>
            </w:r>
          </w:p>
        </w:tc>
        <w:tc>
          <w:tcPr>
            <w:tcW w:w="1900" w:type="dxa"/>
            <w:noWrap/>
            <w:hideMark/>
          </w:tcPr>
          <w:p w14:paraId="0E7DFD87" w14:textId="77777777" w:rsidR="004C6F7C" w:rsidRPr="004C6F7C" w:rsidRDefault="004C6F7C" w:rsidP="004C6F7C">
            <w:pPr>
              <w:rPr>
                <w:rFonts w:cs="Arial"/>
              </w:rPr>
            </w:pPr>
            <w:r w:rsidRPr="004C6F7C">
              <w:rPr>
                <w:rFonts w:cs="Arial"/>
              </w:rPr>
              <w:t>£1,333,525</w:t>
            </w:r>
          </w:p>
        </w:tc>
      </w:tr>
      <w:tr w:rsidR="004C6F7C" w:rsidRPr="004C6F7C" w14:paraId="5C0C119F" w14:textId="77777777" w:rsidTr="00E442EC">
        <w:trPr>
          <w:trHeight w:val="288"/>
          <w:jc w:val="center"/>
        </w:trPr>
        <w:tc>
          <w:tcPr>
            <w:tcW w:w="3940" w:type="dxa"/>
            <w:noWrap/>
            <w:hideMark/>
          </w:tcPr>
          <w:p w14:paraId="02986A0D" w14:textId="77777777" w:rsidR="004C6F7C" w:rsidRPr="004C6F7C" w:rsidRDefault="004C6F7C">
            <w:pPr>
              <w:rPr>
                <w:rFonts w:cs="Arial"/>
              </w:rPr>
            </w:pPr>
            <w:r w:rsidRPr="004C6F7C">
              <w:rPr>
                <w:rFonts w:cs="Arial"/>
              </w:rPr>
              <w:t>STERILE PASSIVATION ULTRASONIC CLEAN</w:t>
            </w:r>
          </w:p>
        </w:tc>
        <w:tc>
          <w:tcPr>
            <w:tcW w:w="1720" w:type="dxa"/>
            <w:noWrap/>
            <w:hideMark/>
          </w:tcPr>
          <w:p w14:paraId="2C2924FA" w14:textId="77777777" w:rsidR="004C6F7C" w:rsidRPr="004C6F7C" w:rsidRDefault="004C6F7C" w:rsidP="004C6F7C">
            <w:pPr>
              <w:rPr>
                <w:rFonts w:cs="Arial"/>
              </w:rPr>
            </w:pPr>
            <w:r w:rsidRPr="004C6F7C">
              <w:rPr>
                <w:rFonts w:cs="Arial"/>
              </w:rPr>
              <w:t>10194</w:t>
            </w:r>
          </w:p>
        </w:tc>
        <w:tc>
          <w:tcPr>
            <w:tcW w:w="1900" w:type="dxa"/>
            <w:noWrap/>
            <w:hideMark/>
          </w:tcPr>
          <w:p w14:paraId="417C63C3" w14:textId="77777777" w:rsidR="004C6F7C" w:rsidRPr="004C6F7C" w:rsidRDefault="004C6F7C" w:rsidP="004C6F7C">
            <w:pPr>
              <w:rPr>
                <w:rFonts w:cs="Arial"/>
              </w:rPr>
            </w:pPr>
            <w:r w:rsidRPr="004C6F7C">
              <w:rPr>
                <w:rFonts w:cs="Arial"/>
              </w:rPr>
              <w:t>£744,055</w:t>
            </w:r>
          </w:p>
        </w:tc>
      </w:tr>
    </w:tbl>
    <w:p w14:paraId="6C41C10C" w14:textId="42B69ECE" w:rsidR="00EA13AC" w:rsidRDefault="00A2015F" w:rsidP="00E442EC">
      <w:pPr>
        <w:pStyle w:val="Caption"/>
        <w:jc w:val="center"/>
        <w:rPr>
          <w:rFonts w:cs="Arial"/>
        </w:rPr>
      </w:pPr>
      <w:bookmarkStart w:id="57" w:name="_Toc134533356"/>
      <w:r>
        <w:t xml:space="preserve">Table </w:t>
      </w:r>
      <w:r w:rsidR="00674EEA">
        <w:fldChar w:fldCharType="begin"/>
      </w:r>
      <w:r w:rsidR="00674EEA">
        <w:instrText xml:space="preserve"> SEQ Table \* ARABIC </w:instrText>
      </w:r>
      <w:r w:rsidR="00674EEA">
        <w:fldChar w:fldCharType="separate"/>
      </w:r>
      <w:r w:rsidR="0018763F">
        <w:rPr>
          <w:noProof/>
        </w:rPr>
        <w:t>4</w:t>
      </w:r>
      <w:r w:rsidR="00674EEA">
        <w:rPr>
          <w:noProof/>
        </w:rPr>
        <w:fldChar w:fldCharType="end"/>
      </w:r>
      <w:r>
        <w:t xml:space="preserve"> - Top 2 Causing Work Centres Qty vs Cost</w:t>
      </w:r>
      <w:bookmarkEnd w:id="57"/>
    </w:p>
    <w:p w14:paraId="5D3D6CE6" w14:textId="69477CC7" w:rsidR="00AE29A3" w:rsidRPr="001E6192" w:rsidRDefault="00AE29A3" w:rsidP="000A4A71">
      <w:pPr>
        <w:rPr>
          <w:rFonts w:cs="Arial"/>
        </w:rPr>
      </w:pPr>
    </w:p>
    <w:p w14:paraId="642A2F30" w14:textId="12809990" w:rsidR="00803717" w:rsidRDefault="00803717" w:rsidP="000A4A71">
      <w:pPr>
        <w:rPr>
          <w:rFonts w:cs="Arial"/>
          <w:i/>
          <w:iCs/>
          <w:u w:val="single"/>
        </w:rPr>
      </w:pPr>
    </w:p>
    <w:p w14:paraId="3935F63B" w14:textId="03FF7F52" w:rsidR="00FE53AF" w:rsidRDefault="00FE53AF" w:rsidP="000A4A71">
      <w:pPr>
        <w:rPr>
          <w:rFonts w:cs="Arial"/>
          <w:i/>
          <w:iCs/>
          <w:u w:val="single"/>
        </w:rPr>
      </w:pPr>
      <w:r>
        <w:rPr>
          <w:rFonts w:cs="Arial"/>
          <w:i/>
          <w:iCs/>
          <w:u w:val="single"/>
        </w:rPr>
        <w:t>2022</w:t>
      </w:r>
      <w:r w:rsidR="005F580B">
        <w:rPr>
          <w:rFonts w:cs="Arial"/>
          <w:i/>
          <w:iCs/>
          <w:u w:val="single"/>
        </w:rPr>
        <w:t xml:space="preserve"> Rework Analysis</w:t>
      </w:r>
    </w:p>
    <w:p w14:paraId="4FDFF06E" w14:textId="688AC29D" w:rsidR="00C31D52" w:rsidRPr="00CB1DA1" w:rsidRDefault="00CB1DA1" w:rsidP="00C31D52">
      <w:pPr>
        <w:rPr>
          <w:rFonts w:cs="Arial"/>
        </w:rPr>
      </w:pPr>
      <w:r w:rsidRPr="00CB1DA1">
        <w:rPr>
          <w:rFonts w:cs="Arial"/>
        </w:rPr>
        <w:t xml:space="preserve">The analysis of the 2022 rework data reveals that the Final Clean Lines pose a significant issue for the Bridgend site. Specifically, the Final Clean Lines work </w:t>
      </w:r>
      <w:r w:rsidR="00FF5A45" w:rsidRPr="00CB1DA1">
        <w:rPr>
          <w:rFonts w:cs="Arial"/>
        </w:rPr>
        <w:t>centre</w:t>
      </w:r>
      <w:r w:rsidRPr="00CB1DA1">
        <w:rPr>
          <w:rFonts w:cs="Arial"/>
        </w:rPr>
        <w:t xml:space="preserve"> has the highest rework rate across the entire site, with 12,828 reworked units. Although it is possible to sell reworked products for profit, </w:t>
      </w:r>
      <w:r w:rsidR="00C31D52">
        <w:rPr>
          <w:rFonts w:cs="Arial"/>
        </w:rPr>
        <w:t>e</w:t>
      </w:r>
      <w:r w:rsidR="00C31D52" w:rsidRPr="005B51A1">
        <w:rPr>
          <w:rFonts w:cs="Arial"/>
        </w:rPr>
        <w:t xml:space="preserve">xcessive rework in manufacturing can also be harmful to the environment. Reworking damaged products can result in higher energy usage, waste generation, and emissions. This has the potential to contribute to pollution, resource shortages, and climate change. </w:t>
      </w:r>
      <w:r w:rsidR="00C31D52">
        <w:rPr>
          <w:rFonts w:cs="Arial"/>
        </w:rPr>
        <w:t>D</w:t>
      </w:r>
      <w:r w:rsidR="00C31D52" w:rsidRPr="005B51A1">
        <w:rPr>
          <w:rFonts w:cs="Arial"/>
        </w:rPr>
        <w:t>ecreasing rework in manufacturing can result in considerable environmental benefits such as lower energy usage, greenhouse gas emissions, and waste generation</w:t>
      </w:r>
      <w:sdt>
        <w:sdtPr>
          <w:rPr>
            <w:rFonts w:cs="Arial"/>
          </w:rPr>
          <w:id w:val="460848179"/>
          <w:citation/>
        </w:sdtPr>
        <w:sdtEndPr/>
        <w:sdtContent>
          <w:r w:rsidR="00C31D52">
            <w:rPr>
              <w:rFonts w:cs="Arial"/>
            </w:rPr>
            <w:fldChar w:fldCharType="begin"/>
          </w:r>
          <w:r w:rsidR="00C31D52">
            <w:rPr>
              <w:rFonts w:cs="Arial"/>
            </w:rPr>
            <w:instrText xml:space="preserve"> CITATION Gol15 \l 2057 </w:instrText>
          </w:r>
          <w:r w:rsidR="00C31D52">
            <w:rPr>
              <w:rFonts w:cs="Arial"/>
            </w:rPr>
            <w:fldChar w:fldCharType="separate"/>
          </w:r>
          <w:r w:rsidR="003A6A82">
            <w:rPr>
              <w:rFonts w:cs="Arial"/>
              <w:noProof/>
            </w:rPr>
            <w:t xml:space="preserve"> </w:t>
          </w:r>
          <w:r w:rsidR="003A6A82" w:rsidRPr="003A6A82">
            <w:rPr>
              <w:rFonts w:cs="Arial"/>
              <w:noProof/>
            </w:rPr>
            <w:t>(Golinska, et al., 2015)</w:t>
          </w:r>
          <w:r w:rsidR="00C31D52">
            <w:rPr>
              <w:rFonts w:cs="Arial"/>
            </w:rPr>
            <w:fldChar w:fldCharType="end"/>
          </w:r>
        </w:sdtContent>
      </w:sdt>
      <w:r w:rsidR="00C31D52" w:rsidRPr="005B51A1">
        <w:rPr>
          <w:rFonts w:cs="Arial"/>
        </w:rPr>
        <w:t xml:space="preserve">. As a result, it is critical for businesses to address the environmental implications of rework and implement methods to reduce it, such as enhancing quality control and optimising manufacturing </w:t>
      </w:r>
      <w:commentRangeStart w:id="58"/>
      <w:r w:rsidR="00C31D52" w:rsidRPr="005B51A1">
        <w:rPr>
          <w:rFonts w:cs="Arial"/>
        </w:rPr>
        <w:t>processes</w:t>
      </w:r>
      <w:commentRangeEnd w:id="58"/>
      <w:r w:rsidR="00556FD9">
        <w:rPr>
          <w:rStyle w:val="CommentReference"/>
        </w:rPr>
        <w:commentReference w:id="58"/>
      </w:r>
      <w:r w:rsidR="00C31D52">
        <w:rPr>
          <w:rFonts w:ascii="Segoe UI" w:hAnsi="Segoe UI" w:cs="Segoe UI"/>
          <w:color w:val="374151"/>
          <w:shd w:val="clear" w:color="auto" w:fill="F7F7F8"/>
        </w:rPr>
        <w:t>.</w:t>
      </w:r>
    </w:p>
    <w:p w14:paraId="7BC415B3" w14:textId="5D1786B3" w:rsidR="00CB1DA1" w:rsidRDefault="00CB1DA1" w:rsidP="000A4A71">
      <w:pPr>
        <w:rPr>
          <w:rFonts w:cs="Arial"/>
        </w:rPr>
      </w:pPr>
    </w:p>
    <w:p w14:paraId="6534E95E" w14:textId="686F8B94" w:rsidR="006D6A52" w:rsidRDefault="00352DE7" w:rsidP="00352DE7">
      <w:pPr>
        <w:jc w:val="center"/>
        <w:rPr>
          <w:rFonts w:cs="Arial"/>
        </w:rPr>
      </w:pPr>
      <w:r>
        <w:rPr>
          <w:rFonts w:cs="Arial"/>
          <w:noProof/>
        </w:rPr>
        <w:drawing>
          <wp:inline distT="0" distB="0" distL="0" distR="0" wp14:anchorId="164AF887" wp14:editId="4F4CAFCB">
            <wp:extent cx="5134816" cy="34912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42084" cy="3496172"/>
                    </a:xfrm>
                    <a:prstGeom prst="rect">
                      <a:avLst/>
                    </a:prstGeom>
                    <a:noFill/>
                  </pic:spPr>
                </pic:pic>
              </a:graphicData>
            </a:graphic>
          </wp:inline>
        </w:drawing>
      </w:r>
    </w:p>
    <w:p w14:paraId="4DDD473E" w14:textId="60F8BDBA" w:rsidR="00F24440" w:rsidRDefault="00A2015F" w:rsidP="00E442EC">
      <w:pPr>
        <w:pStyle w:val="Caption"/>
        <w:jc w:val="center"/>
        <w:rPr>
          <w:rFonts w:cs="Arial"/>
          <w:i w:val="0"/>
          <w:iCs w:val="0"/>
          <w:u w:val="single"/>
        </w:rPr>
      </w:pPr>
      <w:bookmarkStart w:id="59" w:name="_Toc134720358"/>
      <w:r>
        <w:t xml:space="preserve">Figure </w:t>
      </w:r>
      <w:r w:rsidR="00674EEA">
        <w:fldChar w:fldCharType="begin"/>
      </w:r>
      <w:r w:rsidR="00674EEA">
        <w:instrText xml:space="preserve"> SEQ Figure \* ARABIC </w:instrText>
      </w:r>
      <w:r w:rsidR="00674EEA">
        <w:fldChar w:fldCharType="separate"/>
      </w:r>
      <w:r w:rsidR="0018763F">
        <w:rPr>
          <w:noProof/>
        </w:rPr>
        <w:t>10</w:t>
      </w:r>
      <w:r w:rsidR="00674EEA">
        <w:rPr>
          <w:noProof/>
        </w:rPr>
        <w:fldChar w:fldCharType="end"/>
      </w:r>
      <w:r>
        <w:t>-</w:t>
      </w:r>
      <w:r w:rsidRPr="00412FE1">
        <w:t xml:space="preserve">Pie Chart – Bridgend Site Total </w:t>
      </w:r>
      <w:r>
        <w:t>Rework</w:t>
      </w:r>
      <w:bookmarkEnd w:id="59"/>
    </w:p>
    <w:p w14:paraId="72CB29AC" w14:textId="77777777" w:rsidR="00FE53AF" w:rsidRDefault="00FE53AF" w:rsidP="000A4A71">
      <w:pPr>
        <w:rPr>
          <w:rFonts w:cs="Arial"/>
          <w:i/>
          <w:iCs/>
          <w:u w:val="single"/>
        </w:rPr>
      </w:pPr>
    </w:p>
    <w:p w14:paraId="59054A8A" w14:textId="77777777" w:rsidR="00E442EC" w:rsidRDefault="00E442EC" w:rsidP="000A4A71">
      <w:pPr>
        <w:rPr>
          <w:rFonts w:cs="Arial"/>
          <w:i/>
          <w:iCs/>
          <w:u w:val="single"/>
        </w:rPr>
      </w:pPr>
    </w:p>
    <w:p w14:paraId="7319684A" w14:textId="77777777" w:rsidR="00E442EC" w:rsidRDefault="00E442EC" w:rsidP="000A4A71">
      <w:pPr>
        <w:rPr>
          <w:rFonts w:cs="Arial"/>
          <w:i/>
          <w:iCs/>
          <w:u w:val="single"/>
        </w:rPr>
      </w:pPr>
    </w:p>
    <w:p w14:paraId="3EB303A4" w14:textId="77777777" w:rsidR="00E442EC" w:rsidRDefault="00E442EC" w:rsidP="000A4A71">
      <w:pPr>
        <w:rPr>
          <w:rFonts w:cs="Arial"/>
          <w:i/>
          <w:iCs/>
          <w:u w:val="single"/>
        </w:rPr>
      </w:pPr>
    </w:p>
    <w:p w14:paraId="238B925E" w14:textId="77777777" w:rsidR="00E442EC" w:rsidRDefault="00E442EC" w:rsidP="000A4A71">
      <w:pPr>
        <w:rPr>
          <w:rFonts w:cs="Arial"/>
          <w:i/>
          <w:iCs/>
          <w:u w:val="single"/>
        </w:rPr>
      </w:pPr>
    </w:p>
    <w:p w14:paraId="535F8165" w14:textId="77777777" w:rsidR="00E442EC" w:rsidRDefault="00E442EC" w:rsidP="000A4A71">
      <w:pPr>
        <w:rPr>
          <w:rFonts w:cs="Arial"/>
          <w:i/>
          <w:iCs/>
          <w:u w:val="single"/>
        </w:rPr>
      </w:pPr>
    </w:p>
    <w:p w14:paraId="52A80B2E" w14:textId="77777777" w:rsidR="00E442EC" w:rsidRDefault="00E442EC" w:rsidP="000A4A71">
      <w:pPr>
        <w:rPr>
          <w:rFonts w:cs="Arial"/>
          <w:i/>
          <w:iCs/>
          <w:u w:val="single"/>
        </w:rPr>
      </w:pPr>
    </w:p>
    <w:p w14:paraId="0DD33665" w14:textId="77777777" w:rsidR="00E442EC" w:rsidRDefault="00E442EC" w:rsidP="000A4A71">
      <w:pPr>
        <w:rPr>
          <w:rFonts w:cs="Arial"/>
          <w:i/>
          <w:iCs/>
          <w:u w:val="single"/>
        </w:rPr>
      </w:pPr>
    </w:p>
    <w:p w14:paraId="28B5F228" w14:textId="77777777" w:rsidR="00E442EC" w:rsidRDefault="00E442EC" w:rsidP="000A4A71">
      <w:pPr>
        <w:rPr>
          <w:rFonts w:cs="Arial"/>
          <w:i/>
          <w:iCs/>
          <w:u w:val="single"/>
        </w:rPr>
      </w:pPr>
    </w:p>
    <w:p w14:paraId="159F8727" w14:textId="77777777" w:rsidR="00E442EC" w:rsidRDefault="00E442EC" w:rsidP="000A4A71">
      <w:pPr>
        <w:rPr>
          <w:rFonts w:cs="Arial"/>
          <w:i/>
          <w:iCs/>
          <w:u w:val="single"/>
        </w:rPr>
      </w:pPr>
    </w:p>
    <w:p w14:paraId="6A8FD1FF" w14:textId="6633F858" w:rsidR="00464C9E" w:rsidRDefault="00464C9E" w:rsidP="000A4A71">
      <w:pPr>
        <w:rPr>
          <w:rFonts w:cs="Arial"/>
          <w:i/>
          <w:iCs/>
          <w:u w:val="single"/>
        </w:rPr>
      </w:pPr>
      <w:r>
        <w:rPr>
          <w:rFonts w:cs="Arial"/>
          <w:i/>
          <w:iCs/>
          <w:u w:val="single"/>
        </w:rPr>
        <w:t>Scrap Pareto of the Final Clean Line</w:t>
      </w:r>
    </w:p>
    <w:p w14:paraId="74D0BA5E" w14:textId="768DCC7C" w:rsidR="00A96465" w:rsidRPr="007C23AD" w:rsidRDefault="00A96465" w:rsidP="00A96465">
      <w:pPr>
        <w:rPr>
          <w:rFonts w:cs="Arial"/>
        </w:rPr>
      </w:pPr>
      <w:r w:rsidRPr="007C23AD">
        <w:rPr>
          <w:rFonts w:cs="Arial"/>
        </w:rPr>
        <w:t>Pareto analysis is a widely used tool in quality management for identifying and prioriti</w:t>
      </w:r>
      <w:r w:rsidR="008237A6" w:rsidRPr="007C23AD">
        <w:rPr>
          <w:rFonts w:cs="Arial"/>
        </w:rPr>
        <w:t>s</w:t>
      </w:r>
      <w:r w:rsidRPr="007C23AD">
        <w:rPr>
          <w:rFonts w:cs="Arial"/>
        </w:rPr>
        <w:t xml:space="preserve">ing the causes of problems in various industries. It is named after the economist Vilfredo Pareto, who first noted the unequal distribution of wealth in society. The Pareto principle, also known as the 80/20 rule, suggests that roughly 80% of effects come from 20% of </w:t>
      </w:r>
      <w:commentRangeStart w:id="60"/>
      <w:r w:rsidRPr="007C23AD">
        <w:rPr>
          <w:rFonts w:cs="Arial"/>
        </w:rPr>
        <w:t>causes</w:t>
      </w:r>
      <w:commentRangeEnd w:id="60"/>
      <w:r w:rsidR="00FC2297">
        <w:rPr>
          <w:rStyle w:val="CommentReference"/>
        </w:rPr>
        <w:commentReference w:id="60"/>
      </w:r>
      <w:r w:rsidRPr="007C23AD">
        <w:rPr>
          <w:rFonts w:cs="Arial"/>
        </w:rPr>
        <w:t>.</w:t>
      </w:r>
    </w:p>
    <w:p w14:paraId="25909852" w14:textId="65EEF9ED" w:rsidR="00832ABE" w:rsidRPr="00832ABE" w:rsidRDefault="00832ABE" w:rsidP="00832ABE">
      <w:pPr>
        <w:rPr>
          <w:rFonts w:cs="Arial"/>
        </w:rPr>
      </w:pPr>
      <w:r w:rsidRPr="00832ABE">
        <w:rPr>
          <w:rFonts w:cs="Arial"/>
        </w:rPr>
        <w:t xml:space="preserve">Using Pareto analysis, we can </w:t>
      </w:r>
      <w:r w:rsidR="00DB0B8D" w:rsidRPr="00832ABE">
        <w:rPr>
          <w:rFonts w:cs="Arial"/>
        </w:rPr>
        <w:t>analyse</w:t>
      </w:r>
      <w:r w:rsidRPr="00832ABE">
        <w:rPr>
          <w:rFonts w:cs="Arial"/>
        </w:rPr>
        <w:t xml:space="preserve"> the scrap data for the work centre "Sterile Passivation Ultrasonic Clean" as follows:</w:t>
      </w:r>
    </w:p>
    <w:p w14:paraId="37304FF1" w14:textId="4A59E36D" w:rsidR="00832ABE" w:rsidRPr="00DB0B8D" w:rsidRDefault="00832ABE">
      <w:pPr>
        <w:pStyle w:val="ListParagraph"/>
        <w:numPr>
          <w:ilvl w:val="0"/>
          <w:numId w:val="3"/>
        </w:numPr>
        <w:rPr>
          <w:rFonts w:cs="Arial"/>
        </w:rPr>
      </w:pPr>
      <w:r w:rsidRPr="00DB0B8D">
        <w:rPr>
          <w:rFonts w:cs="Arial"/>
        </w:rPr>
        <w:t>CC-Exceeded Process Time: (7223/8924) * 100 = 80.9%</w:t>
      </w:r>
    </w:p>
    <w:p w14:paraId="726FA5A5" w14:textId="6809CCC7" w:rsidR="003F3878" w:rsidRPr="003F3878" w:rsidRDefault="00832ABE">
      <w:pPr>
        <w:pStyle w:val="ListParagraph"/>
        <w:numPr>
          <w:ilvl w:val="0"/>
          <w:numId w:val="3"/>
        </w:numPr>
        <w:rPr>
          <w:rFonts w:cs="Arial"/>
        </w:rPr>
      </w:pPr>
      <w:r w:rsidRPr="00DB0B8D">
        <w:rPr>
          <w:rFonts w:cs="Arial"/>
        </w:rPr>
        <w:t>SC-Exceeded Process Time: (667/8924) * 100 = 7.5%</w:t>
      </w:r>
    </w:p>
    <w:p w14:paraId="61A0F07B" w14:textId="76367A3E" w:rsidR="003F3878" w:rsidRPr="003F3878" w:rsidRDefault="003F3878" w:rsidP="003F3878">
      <w:pPr>
        <w:rPr>
          <w:rFonts w:cs="Arial"/>
        </w:rPr>
      </w:pPr>
      <w:r>
        <w:rPr>
          <w:rFonts w:cs="Arial"/>
          <w:noProof/>
        </w:rPr>
        <w:drawing>
          <wp:inline distT="0" distB="0" distL="0" distR="0" wp14:anchorId="22FC9B61" wp14:editId="6C10FD21">
            <wp:extent cx="5731510" cy="33675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367509"/>
                    </a:xfrm>
                    <a:prstGeom prst="rect">
                      <a:avLst/>
                    </a:prstGeom>
                    <a:noFill/>
                  </pic:spPr>
                </pic:pic>
              </a:graphicData>
            </a:graphic>
          </wp:inline>
        </w:drawing>
      </w:r>
    </w:p>
    <w:p w14:paraId="6BAC85B0" w14:textId="13DFFB75" w:rsidR="00A2015F" w:rsidRDefault="00A2015F" w:rsidP="00E442EC">
      <w:pPr>
        <w:pStyle w:val="Caption"/>
        <w:jc w:val="center"/>
        <w:rPr>
          <w:rFonts w:cs="Arial"/>
        </w:rPr>
      </w:pPr>
      <w:bookmarkStart w:id="61" w:name="_Toc134720359"/>
      <w:r>
        <w:t xml:space="preserve">Figure </w:t>
      </w:r>
      <w:r w:rsidR="00674EEA">
        <w:fldChar w:fldCharType="begin"/>
      </w:r>
      <w:r w:rsidR="00674EEA">
        <w:instrText xml:space="preserve"> SEQ Figure \* ARABIC </w:instrText>
      </w:r>
      <w:r w:rsidR="00674EEA">
        <w:fldChar w:fldCharType="separate"/>
      </w:r>
      <w:r w:rsidR="0018763F">
        <w:rPr>
          <w:noProof/>
        </w:rPr>
        <w:t>11</w:t>
      </w:r>
      <w:r w:rsidR="00674EEA">
        <w:rPr>
          <w:noProof/>
        </w:rPr>
        <w:fldChar w:fldCharType="end"/>
      </w:r>
      <w:r>
        <w:t xml:space="preserve"> – Scrap Pareto Analysis </w:t>
      </w:r>
      <w:r w:rsidR="00E749D7">
        <w:t xml:space="preserve">for </w:t>
      </w:r>
      <w:r>
        <w:t>Reason code</w:t>
      </w:r>
      <w:r w:rsidR="00E749D7">
        <w:t>s</w:t>
      </w:r>
      <w:bookmarkEnd w:id="61"/>
    </w:p>
    <w:p w14:paraId="597F078E" w14:textId="27F48C06" w:rsidR="00BF48A3" w:rsidRDefault="000B4ABD" w:rsidP="00832ABE">
      <w:pPr>
        <w:rPr>
          <w:rFonts w:cs="Arial"/>
        </w:rPr>
      </w:pPr>
      <w:r w:rsidRPr="000B4ABD">
        <w:rPr>
          <w:rFonts w:cs="Arial"/>
        </w:rPr>
        <w:t>From the above analysis, we can conclude that the two main causes of scrap at the Sterile Passivation Ultrasonic Clean work centre are CC-Exceeded Process Time and SC-Exceeded Process Time, which</w:t>
      </w:r>
      <w:r w:rsidR="00BF48A3">
        <w:rPr>
          <w:rFonts w:cs="Arial"/>
        </w:rPr>
        <w:t xml:space="preserve"> are for the same issue and</w:t>
      </w:r>
      <w:r w:rsidRPr="000B4ABD">
        <w:rPr>
          <w:rFonts w:cs="Arial"/>
        </w:rPr>
        <w:t xml:space="preserve"> together account for almost 89% of the total scrap</w:t>
      </w:r>
      <w:r w:rsidR="00EF4342">
        <w:rPr>
          <w:rFonts w:cs="Arial"/>
        </w:rPr>
        <w:t xml:space="preserve">. </w:t>
      </w:r>
      <w:r w:rsidR="00B024A6" w:rsidRPr="00B024A6">
        <w:rPr>
          <w:rFonts w:cs="Arial"/>
        </w:rPr>
        <w:t xml:space="preserve">The issue of exceeding the process time limit in Tank 1 has been a longstanding concern, as previously discussed in this </w:t>
      </w:r>
      <w:r w:rsidR="003B6DF3">
        <w:rPr>
          <w:rFonts w:cs="Arial"/>
        </w:rPr>
        <w:t>paper,</w:t>
      </w:r>
      <w:r w:rsidR="00B024A6" w:rsidRPr="00B024A6">
        <w:rPr>
          <w:rFonts w:cs="Arial"/>
        </w:rPr>
        <w:t xml:space="preserve"> </w:t>
      </w:r>
      <w:r w:rsidR="003B6DF3">
        <w:rPr>
          <w:rFonts w:cs="Arial"/>
        </w:rPr>
        <w:t>w</w:t>
      </w:r>
      <w:r w:rsidR="00B024A6" w:rsidRPr="00B024A6">
        <w:rPr>
          <w:rFonts w:cs="Arial"/>
        </w:rPr>
        <w:t>hen a wash basket surpasses the designated 600-second time limit, it is categori</w:t>
      </w:r>
      <w:r w:rsidR="008237A6">
        <w:rPr>
          <w:rFonts w:cs="Arial"/>
        </w:rPr>
        <w:t>s</w:t>
      </w:r>
      <w:r w:rsidR="00B024A6" w:rsidRPr="00B024A6">
        <w:rPr>
          <w:rFonts w:cs="Arial"/>
        </w:rPr>
        <w:t>ed as overtime, leading to the scrapping of all the products within the basket. Despite the well-known reasons behind this issue, they have been ignored, and resolving it would necessitate a lengthy and expensive revalidation process. Additionally, the downtime incurred would only leave Final Clean 3, which lacks the capacity to meet customer demand. Consequently, the business has accepted the existence of exceeded process time as an unavoidable circumstance, at least for the time being.</w:t>
      </w:r>
    </w:p>
    <w:p w14:paraId="6E1B0C29" w14:textId="326820CF" w:rsidR="003F3878" w:rsidRDefault="003F3878" w:rsidP="00832ABE">
      <w:pPr>
        <w:rPr>
          <w:rFonts w:cs="Arial"/>
        </w:rPr>
      </w:pPr>
      <w:r>
        <w:rPr>
          <w:rFonts w:cs="Arial"/>
          <w:noProof/>
        </w:rPr>
        <w:drawing>
          <wp:inline distT="0" distB="0" distL="0" distR="0" wp14:anchorId="0EA52608" wp14:editId="3DE335BA">
            <wp:extent cx="6428105" cy="22053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55072" cy="2214648"/>
                    </a:xfrm>
                    <a:prstGeom prst="rect">
                      <a:avLst/>
                    </a:prstGeom>
                    <a:noFill/>
                  </pic:spPr>
                </pic:pic>
              </a:graphicData>
            </a:graphic>
          </wp:inline>
        </w:drawing>
      </w:r>
    </w:p>
    <w:p w14:paraId="1A0885F1" w14:textId="749FB8D2" w:rsidR="00A2015F" w:rsidRPr="00333297" w:rsidRDefault="00A2015F" w:rsidP="00E442EC">
      <w:pPr>
        <w:pStyle w:val="Caption"/>
        <w:jc w:val="center"/>
        <w:rPr>
          <w:rFonts w:cs="Arial"/>
        </w:rPr>
      </w:pPr>
      <w:bookmarkStart w:id="62" w:name="_Toc134720360"/>
      <w:r>
        <w:t xml:space="preserve">Figure </w:t>
      </w:r>
      <w:r w:rsidR="00674EEA">
        <w:fldChar w:fldCharType="begin"/>
      </w:r>
      <w:r w:rsidR="00674EEA">
        <w:instrText xml:space="preserve"> SEQ Figure \* ARABIC </w:instrText>
      </w:r>
      <w:r w:rsidR="00674EEA">
        <w:fldChar w:fldCharType="separate"/>
      </w:r>
      <w:r w:rsidR="0018763F">
        <w:rPr>
          <w:noProof/>
        </w:rPr>
        <w:t>12</w:t>
      </w:r>
      <w:r w:rsidR="00674EEA">
        <w:rPr>
          <w:noProof/>
        </w:rPr>
        <w:fldChar w:fldCharType="end"/>
      </w:r>
      <w:r>
        <w:t xml:space="preserve"> - Scrap Caused by Exceeded Process Time</w:t>
      </w:r>
      <w:bookmarkEnd w:id="62"/>
    </w:p>
    <w:p w14:paraId="6E6548E3" w14:textId="716BF92F" w:rsidR="00E95DC1" w:rsidRPr="00E95DC1" w:rsidRDefault="00E95DC1" w:rsidP="000A4A71">
      <w:pPr>
        <w:rPr>
          <w:rFonts w:cs="Arial"/>
        </w:rPr>
      </w:pPr>
    </w:p>
    <w:p w14:paraId="39DB7E90" w14:textId="1E2C54E5" w:rsidR="00054880" w:rsidRDefault="00054880" w:rsidP="00054880">
      <w:pPr>
        <w:pStyle w:val="ListParagraph"/>
        <w:rPr>
          <w:rFonts w:cs="Arial"/>
        </w:rPr>
      </w:pPr>
    </w:p>
    <w:p w14:paraId="25C19D0D" w14:textId="36B5CF0D" w:rsidR="00D66548" w:rsidRDefault="00D66548" w:rsidP="00D66548">
      <w:pPr>
        <w:pStyle w:val="ListParagraph"/>
        <w:ind w:left="0"/>
        <w:rPr>
          <w:rFonts w:cs="Arial"/>
          <w:i/>
          <w:iCs/>
          <w:u w:val="single"/>
        </w:rPr>
      </w:pPr>
      <w:r>
        <w:rPr>
          <w:rFonts w:cs="Arial"/>
          <w:i/>
          <w:iCs/>
          <w:u w:val="single"/>
        </w:rPr>
        <w:t>Rework Pareto of The Final Clean Line</w:t>
      </w:r>
      <w:r w:rsidR="00D15ED1">
        <w:rPr>
          <w:rFonts w:cs="Arial"/>
          <w:i/>
          <w:iCs/>
          <w:u w:val="single"/>
        </w:rPr>
        <w:t>s</w:t>
      </w:r>
    </w:p>
    <w:p w14:paraId="7A21A3ED" w14:textId="77777777" w:rsidR="00100DCC" w:rsidRPr="00100DCC" w:rsidRDefault="00100DCC" w:rsidP="00D66548">
      <w:pPr>
        <w:pStyle w:val="ListParagraph"/>
        <w:ind w:left="0"/>
        <w:rPr>
          <w:rFonts w:cs="Arial"/>
        </w:rPr>
      </w:pPr>
    </w:p>
    <w:p w14:paraId="54B9B176" w14:textId="65A8164B" w:rsidR="00055B7B" w:rsidRDefault="005B05DD" w:rsidP="00D66548">
      <w:pPr>
        <w:pStyle w:val="ListParagraph"/>
        <w:ind w:left="0"/>
        <w:rPr>
          <w:rFonts w:cs="Arial"/>
        </w:rPr>
      </w:pPr>
      <w:r w:rsidRPr="005B05DD">
        <w:rPr>
          <w:rFonts w:cs="Arial"/>
        </w:rPr>
        <w:t xml:space="preserve">According to the Pareto analysis, "SC-Out of specification" is the predominant cause of rework, contributing to </w:t>
      </w:r>
      <w:proofErr w:type="gramStart"/>
      <w:r w:rsidRPr="005B05DD">
        <w:rPr>
          <w:rFonts w:cs="Arial"/>
        </w:rPr>
        <w:t>the majority of</w:t>
      </w:r>
      <w:proofErr w:type="gramEnd"/>
      <w:r w:rsidRPr="005B05DD">
        <w:rPr>
          <w:rFonts w:cs="Arial"/>
        </w:rPr>
        <w:t xml:space="preserve"> the total rework quantity</w:t>
      </w:r>
      <w:r w:rsidR="00A21C39">
        <w:rPr>
          <w:rFonts w:cs="Arial"/>
        </w:rPr>
        <w:t xml:space="preserve">, which has contributed to 8840 part or </w:t>
      </w:r>
      <w:r w:rsidR="00953589">
        <w:rPr>
          <w:rFonts w:cs="Arial"/>
        </w:rPr>
        <w:t>69% of the total rework amount.</w:t>
      </w:r>
    </w:p>
    <w:p w14:paraId="2FE868F8" w14:textId="020FAE91" w:rsidR="00055B7B" w:rsidRDefault="00055B7B" w:rsidP="00D66548">
      <w:pPr>
        <w:pStyle w:val="ListParagraph"/>
        <w:ind w:left="0"/>
        <w:rPr>
          <w:rFonts w:cs="Arial"/>
        </w:rPr>
      </w:pPr>
      <w:r>
        <w:rPr>
          <w:rFonts w:cs="Arial"/>
          <w:noProof/>
        </w:rPr>
        <w:drawing>
          <wp:inline distT="0" distB="0" distL="0" distR="0" wp14:anchorId="2EA89431" wp14:editId="0D0BCE87">
            <wp:extent cx="5731510" cy="35299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29965"/>
                    </a:xfrm>
                    <a:prstGeom prst="rect">
                      <a:avLst/>
                    </a:prstGeom>
                    <a:noFill/>
                  </pic:spPr>
                </pic:pic>
              </a:graphicData>
            </a:graphic>
          </wp:inline>
        </w:drawing>
      </w:r>
    </w:p>
    <w:p w14:paraId="2C6395D9" w14:textId="51FD1C31" w:rsidR="00055B7B" w:rsidRDefault="00A2015F" w:rsidP="00E442EC">
      <w:pPr>
        <w:pStyle w:val="Caption"/>
        <w:jc w:val="center"/>
        <w:rPr>
          <w:rFonts w:cs="Arial"/>
        </w:rPr>
      </w:pPr>
      <w:bookmarkStart w:id="63" w:name="_Toc134720361"/>
      <w:r>
        <w:t xml:space="preserve">Figure </w:t>
      </w:r>
      <w:r w:rsidR="00674EEA">
        <w:fldChar w:fldCharType="begin"/>
      </w:r>
      <w:r w:rsidR="00674EEA">
        <w:instrText xml:space="preserve"> SEQ Figure \* ARABIC </w:instrText>
      </w:r>
      <w:r w:rsidR="00674EEA">
        <w:fldChar w:fldCharType="separate"/>
      </w:r>
      <w:r w:rsidR="0018763F">
        <w:rPr>
          <w:noProof/>
        </w:rPr>
        <w:t>13</w:t>
      </w:r>
      <w:r w:rsidR="00674EEA">
        <w:rPr>
          <w:noProof/>
        </w:rPr>
        <w:fldChar w:fldCharType="end"/>
      </w:r>
      <w:r>
        <w:t xml:space="preserve"> – Rework Pareto Analysis </w:t>
      </w:r>
      <w:r w:rsidR="00E749D7">
        <w:t xml:space="preserve">for </w:t>
      </w:r>
      <w:r>
        <w:t>Reason Code</w:t>
      </w:r>
      <w:r w:rsidR="00E749D7">
        <w:t>s</w:t>
      </w:r>
      <w:bookmarkEnd w:id="63"/>
    </w:p>
    <w:p w14:paraId="2FE4DD72" w14:textId="4877C417" w:rsidR="008F0689" w:rsidRPr="008F0689" w:rsidRDefault="005B05DD" w:rsidP="00D66548">
      <w:pPr>
        <w:pStyle w:val="ListParagraph"/>
        <w:ind w:left="0"/>
        <w:rPr>
          <w:rFonts w:cs="Arial"/>
        </w:rPr>
      </w:pPr>
      <w:r w:rsidRPr="005B05DD">
        <w:rPr>
          <w:rFonts w:cs="Arial"/>
        </w:rPr>
        <w:t>Therefore, it is imperative that the company focuses its efforts on addressing this issue to minimi</w:t>
      </w:r>
      <w:r w:rsidR="008237A6">
        <w:rPr>
          <w:rFonts w:cs="Arial"/>
        </w:rPr>
        <w:t>s</w:t>
      </w:r>
      <w:r w:rsidRPr="005B05DD">
        <w:rPr>
          <w:rFonts w:cs="Arial"/>
        </w:rPr>
        <w:t xml:space="preserve">e rework and </w:t>
      </w:r>
      <w:r w:rsidR="0050547F">
        <w:rPr>
          <w:rFonts w:cs="Arial"/>
        </w:rPr>
        <w:t>improve</w:t>
      </w:r>
      <w:r w:rsidRPr="005B05DD">
        <w:rPr>
          <w:rFonts w:cs="Arial"/>
        </w:rPr>
        <w:t xml:space="preserve"> the overall manufacturing process. However, to tackle the issue of "SC-Out of specification," the company must first determine the underlying cause of the problem. The current </w:t>
      </w:r>
      <w:r w:rsidR="00D73A99">
        <w:rPr>
          <w:rFonts w:cs="Arial"/>
        </w:rPr>
        <w:t>data</w:t>
      </w:r>
      <w:r w:rsidRPr="005B05DD">
        <w:rPr>
          <w:rFonts w:cs="Arial"/>
        </w:rPr>
        <w:t xml:space="preserve"> system for processing scrap and rework does not have sufficient reason codes to pinpoint the root cause. In 2022, the primary factors leading to rework in the washes were either temperature-related issues or failures in ultrasonic processes. As "SC-Out of specification" is the only code used, additional analysis is necessary to identify the</w:t>
      </w:r>
      <w:r w:rsidR="00830375">
        <w:rPr>
          <w:rFonts w:cs="Arial"/>
        </w:rPr>
        <w:t xml:space="preserve"> </w:t>
      </w:r>
      <w:r w:rsidRPr="005B05DD">
        <w:rPr>
          <w:rFonts w:cs="Arial"/>
        </w:rPr>
        <w:t>specific causes of rework and develop targeted solutions</w:t>
      </w:r>
      <w:r>
        <w:rPr>
          <w:rFonts w:cs="Arial"/>
        </w:rPr>
        <w:t>.</w:t>
      </w:r>
    </w:p>
    <w:p w14:paraId="3793FD69" w14:textId="77777777" w:rsidR="00D816E9" w:rsidRDefault="00D816E9" w:rsidP="00D66548">
      <w:pPr>
        <w:pStyle w:val="ListParagraph"/>
        <w:ind w:left="0"/>
        <w:rPr>
          <w:rFonts w:cs="Arial"/>
          <w:i/>
          <w:iCs/>
          <w:u w:val="single"/>
        </w:rPr>
      </w:pPr>
    </w:p>
    <w:p w14:paraId="5A02BF21" w14:textId="35AA93C0" w:rsidR="00D66548" w:rsidRDefault="00F07277" w:rsidP="00D66548">
      <w:pPr>
        <w:pStyle w:val="ListParagraph"/>
        <w:ind w:left="0"/>
        <w:rPr>
          <w:rFonts w:cs="Arial"/>
        </w:rPr>
      </w:pPr>
      <w:r>
        <w:rPr>
          <w:rFonts w:cs="Arial"/>
          <w:noProof/>
        </w:rPr>
        <w:drawing>
          <wp:inline distT="0" distB="0" distL="0" distR="0" wp14:anchorId="56AFAF58" wp14:editId="30EC7242">
            <wp:extent cx="6398260" cy="3090291"/>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21439" cy="3101486"/>
                    </a:xfrm>
                    <a:prstGeom prst="rect">
                      <a:avLst/>
                    </a:prstGeom>
                    <a:noFill/>
                  </pic:spPr>
                </pic:pic>
              </a:graphicData>
            </a:graphic>
          </wp:inline>
        </w:drawing>
      </w:r>
    </w:p>
    <w:p w14:paraId="6BF30E14" w14:textId="4DAEB082" w:rsidR="00D73A99" w:rsidRDefault="00FC432B" w:rsidP="00E442EC">
      <w:pPr>
        <w:pStyle w:val="Caption"/>
        <w:jc w:val="center"/>
        <w:rPr>
          <w:rFonts w:cs="Arial"/>
        </w:rPr>
      </w:pPr>
      <w:bookmarkStart w:id="64" w:name="_Toc134720362"/>
      <w:r>
        <w:t xml:space="preserve">Figure </w:t>
      </w:r>
      <w:r w:rsidR="00674EEA">
        <w:fldChar w:fldCharType="begin"/>
      </w:r>
      <w:r w:rsidR="00674EEA">
        <w:instrText xml:space="preserve"> SEQ Figure \* ARABIC </w:instrText>
      </w:r>
      <w:r w:rsidR="00674EEA">
        <w:fldChar w:fldCharType="separate"/>
      </w:r>
      <w:r w:rsidR="0018763F">
        <w:rPr>
          <w:noProof/>
        </w:rPr>
        <w:t>14</w:t>
      </w:r>
      <w:r w:rsidR="00674EEA">
        <w:rPr>
          <w:noProof/>
        </w:rPr>
        <w:fldChar w:fldCharType="end"/>
      </w:r>
      <w:r>
        <w:t xml:space="preserve"> - Out of Specification Rework Analysis</w:t>
      </w:r>
      <w:bookmarkEnd w:id="64"/>
    </w:p>
    <w:p w14:paraId="071802E4" w14:textId="77777777" w:rsidR="004E6CF7" w:rsidRPr="004E6CF7" w:rsidRDefault="004E6CF7" w:rsidP="004E6CF7">
      <w:pPr>
        <w:pStyle w:val="ListParagraph"/>
        <w:rPr>
          <w:rFonts w:cs="Arial"/>
        </w:rPr>
      </w:pPr>
      <w:r w:rsidRPr="004E6CF7">
        <w:rPr>
          <w:rFonts w:cs="Arial"/>
        </w:rPr>
        <w:t xml:space="preserve">A review of the Maintenance SAP data revealed a direct correlation to individual events that occurred during each week; almost every spike per week had a reason relating to temperature or Ultrasonic failure, where temperature issues were identified, the majority of which were related to the In-line heater tripping or issues with the chiller. </w:t>
      </w:r>
    </w:p>
    <w:p w14:paraId="3F33978E" w14:textId="77777777" w:rsidR="004E6CF7" w:rsidRPr="004E6CF7" w:rsidRDefault="004E6CF7" w:rsidP="004E6CF7">
      <w:pPr>
        <w:pStyle w:val="ListParagraph"/>
        <w:rPr>
          <w:rFonts w:cs="Arial"/>
        </w:rPr>
      </w:pPr>
      <w:r w:rsidRPr="004E6CF7">
        <w:rPr>
          <w:rFonts w:cs="Arial"/>
        </w:rPr>
        <w:t xml:space="preserve">Four of the sixteen events were caused by ultrasonic failures, while the remaining occurrences were caused by temperature issues, eight of which were caused by problems with the in-line </w:t>
      </w:r>
      <w:commentRangeStart w:id="65"/>
      <w:r w:rsidRPr="004E6CF7">
        <w:rPr>
          <w:rFonts w:cs="Arial"/>
        </w:rPr>
        <w:t>heater</w:t>
      </w:r>
      <w:commentRangeEnd w:id="65"/>
      <w:r w:rsidR="00B246A4">
        <w:rPr>
          <w:rStyle w:val="CommentReference"/>
        </w:rPr>
        <w:commentReference w:id="65"/>
      </w:r>
      <w:r w:rsidRPr="004E6CF7">
        <w:rPr>
          <w:rFonts w:cs="Arial"/>
        </w:rPr>
        <w:t>.</w:t>
      </w:r>
    </w:p>
    <w:p w14:paraId="3949FB4D" w14:textId="77777777" w:rsidR="004E6CF7" w:rsidRPr="004E6CF7" w:rsidRDefault="004E6CF7" w:rsidP="004E6CF7">
      <w:pPr>
        <w:pStyle w:val="ListParagraph"/>
        <w:rPr>
          <w:rFonts w:cs="Arial"/>
        </w:rPr>
      </w:pPr>
    </w:p>
    <w:p w14:paraId="4F128401" w14:textId="145EF7E0" w:rsidR="00A41DCA" w:rsidRDefault="00A41DCA" w:rsidP="00D66548">
      <w:pPr>
        <w:pStyle w:val="ListParagraph"/>
        <w:ind w:left="0"/>
        <w:rPr>
          <w:rFonts w:cs="Arial"/>
        </w:rPr>
      </w:pPr>
    </w:p>
    <w:p w14:paraId="1A581A3A" w14:textId="544FA033" w:rsidR="00A41DCA" w:rsidRDefault="007160AA" w:rsidP="00C5042B">
      <w:pPr>
        <w:pStyle w:val="ListParagraph"/>
        <w:ind w:left="0"/>
        <w:jc w:val="center"/>
        <w:rPr>
          <w:rFonts w:cs="Arial"/>
        </w:rPr>
      </w:pPr>
      <w:r w:rsidRPr="007160AA">
        <w:rPr>
          <w:noProof/>
        </w:rPr>
        <w:drawing>
          <wp:inline distT="0" distB="0" distL="0" distR="0" wp14:anchorId="0800136A" wp14:editId="330EA7FF">
            <wp:extent cx="4200525" cy="3133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00525" cy="3133725"/>
                    </a:xfrm>
                    <a:prstGeom prst="rect">
                      <a:avLst/>
                    </a:prstGeom>
                    <a:noFill/>
                    <a:ln>
                      <a:noFill/>
                    </a:ln>
                  </pic:spPr>
                </pic:pic>
              </a:graphicData>
            </a:graphic>
          </wp:inline>
        </w:drawing>
      </w:r>
    </w:p>
    <w:p w14:paraId="4B3F0960" w14:textId="71A65671" w:rsidR="003B7037" w:rsidRDefault="00E60061" w:rsidP="00E60061">
      <w:pPr>
        <w:pStyle w:val="Caption"/>
        <w:jc w:val="center"/>
        <w:rPr>
          <w:rFonts w:cs="Arial"/>
        </w:rPr>
      </w:pPr>
      <w:r>
        <w:t xml:space="preserve">Table </w:t>
      </w:r>
      <w:r w:rsidR="00674EEA">
        <w:fldChar w:fldCharType="begin"/>
      </w:r>
      <w:r w:rsidR="00674EEA">
        <w:instrText xml:space="preserve"> SEQ Table \* ARABIC </w:instrText>
      </w:r>
      <w:r w:rsidR="00674EEA">
        <w:fldChar w:fldCharType="separate"/>
      </w:r>
      <w:r w:rsidR="0018763F">
        <w:rPr>
          <w:noProof/>
        </w:rPr>
        <w:t>5</w:t>
      </w:r>
      <w:r w:rsidR="00674EEA">
        <w:rPr>
          <w:noProof/>
        </w:rPr>
        <w:fldChar w:fldCharType="end"/>
      </w:r>
      <w:r>
        <w:t xml:space="preserve"> - Maintenance Notification Data</w:t>
      </w:r>
    </w:p>
    <w:p w14:paraId="521B520B" w14:textId="77777777" w:rsidR="003B7037" w:rsidRDefault="003B7037" w:rsidP="00D66548">
      <w:pPr>
        <w:pStyle w:val="ListParagraph"/>
        <w:ind w:left="0"/>
        <w:rPr>
          <w:rFonts w:cs="Arial"/>
        </w:rPr>
      </w:pPr>
    </w:p>
    <w:p w14:paraId="28186E80" w14:textId="11B0D069" w:rsidR="0083070F" w:rsidRDefault="0083070F">
      <w:pPr>
        <w:pStyle w:val="Heading3"/>
      </w:pPr>
      <w:bookmarkStart w:id="66" w:name="_Toc134720279"/>
      <w:r w:rsidRPr="005B6F34">
        <w:t>Review</w:t>
      </w:r>
      <w:r>
        <w:t xml:space="preserve"> Process Failure Mode Effect and Criticality Analysis (</w:t>
      </w:r>
      <w:r w:rsidRPr="005B6F34">
        <w:t>PFMECA</w:t>
      </w:r>
      <w:r>
        <w:t>)</w:t>
      </w:r>
      <w:bookmarkEnd w:id="66"/>
      <w:r w:rsidRPr="005B6F34">
        <w:t xml:space="preserve"> </w:t>
      </w:r>
    </w:p>
    <w:p w14:paraId="36D1C251" w14:textId="4F8C41F7" w:rsidR="0083070F" w:rsidRPr="00FA4F16" w:rsidRDefault="0083070F" w:rsidP="00A25F31">
      <w:pPr>
        <w:rPr>
          <w:rFonts w:cs="Arial"/>
        </w:rPr>
      </w:pPr>
      <w:r>
        <w:rPr>
          <w:rFonts w:cs="Arial"/>
        </w:rPr>
        <w:t>During this investigation</w:t>
      </w:r>
      <w:r w:rsidRPr="00675E5C">
        <w:rPr>
          <w:rFonts w:cs="Arial"/>
        </w:rPr>
        <w:t xml:space="preserve"> a review of the PFMECA </w:t>
      </w:r>
      <w:r>
        <w:rPr>
          <w:rFonts w:cs="Arial"/>
        </w:rPr>
        <w:t xml:space="preserve">took place </w:t>
      </w:r>
      <w:r w:rsidRPr="00675E5C">
        <w:rPr>
          <w:rFonts w:cs="Arial"/>
        </w:rPr>
        <w:t>to evaluate the potential impact of varying temperatures on the product. PFMECA 00018 Rev.</w:t>
      </w:r>
      <w:r>
        <w:rPr>
          <w:rFonts w:cs="Arial"/>
        </w:rPr>
        <w:t>2</w:t>
      </w:r>
      <w:r w:rsidRPr="00675E5C">
        <w:rPr>
          <w:rFonts w:cs="Arial"/>
        </w:rPr>
        <w:t xml:space="preserve">, which was last revised in 2015, was found to be inadequate in capturing a significant number of failure modes pertaining to the wash line. While the document identifies "Incorrect tank temperature" as a potential failure mode, the associated effects are limited to "Residual cleaning agent not removed from component," and do not offer a comprehensive understanding of the risks associated with low or high temperatures. </w:t>
      </w:r>
      <w:r w:rsidR="00E041F0">
        <w:rPr>
          <w:rFonts w:cs="Arial"/>
        </w:rPr>
        <w:t>Additionally</w:t>
      </w:r>
      <w:r w:rsidR="00EC0015">
        <w:rPr>
          <w:rFonts w:cs="Arial"/>
        </w:rPr>
        <w:t xml:space="preserve">, none of the recent failure modes identified during the </w:t>
      </w:r>
      <w:r w:rsidR="006A6E8F">
        <w:rPr>
          <w:rFonts w:cs="Arial"/>
        </w:rPr>
        <w:t>investigation</w:t>
      </w:r>
      <w:r w:rsidR="00EC0015">
        <w:rPr>
          <w:rFonts w:cs="Arial"/>
        </w:rPr>
        <w:t xml:space="preserve"> are documented with the PFMECA</w:t>
      </w:r>
      <w:r w:rsidR="006A6E8F">
        <w:rPr>
          <w:rFonts w:cs="Arial"/>
        </w:rPr>
        <w:t xml:space="preserve">. </w:t>
      </w:r>
      <w:r w:rsidRPr="00675E5C">
        <w:rPr>
          <w:rFonts w:cs="Arial"/>
        </w:rPr>
        <w:t>Considering the critical nature of the document with respect to the process, it is evident that the information presented in PFMECA00018 is insufficient to meet the requisite standards of precision and comprehensiveness that are expected of a PFMECA for a critical process.</w:t>
      </w:r>
    </w:p>
    <w:p w14:paraId="045B67F0" w14:textId="6025BC47" w:rsidR="000A4A71" w:rsidRDefault="000A4A71">
      <w:pPr>
        <w:pStyle w:val="Heading2"/>
      </w:pPr>
      <w:bookmarkStart w:id="67" w:name="_Toc134720280"/>
      <w:r>
        <w:t>Root cause analysis</w:t>
      </w:r>
      <w:bookmarkEnd w:id="67"/>
    </w:p>
    <w:p w14:paraId="44028217" w14:textId="0CF89238" w:rsidR="008C0A32" w:rsidRDefault="008C0A32" w:rsidP="006200A8">
      <w:pPr>
        <w:rPr>
          <w:rFonts w:cs="Arial"/>
        </w:rPr>
      </w:pPr>
      <w:r w:rsidRPr="008C0A32">
        <w:rPr>
          <w:rFonts w:cs="Arial"/>
        </w:rPr>
        <w:t xml:space="preserve">Root cause analysis is significant because it assists in identifying the fundamental causes of issues and incidents rather than simply treating the symptoms. </w:t>
      </w:r>
      <w:r w:rsidR="00227BA2">
        <w:rPr>
          <w:rFonts w:cs="Arial"/>
        </w:rPr>
        <w:t>Organisation</w:t>
      </w:r>
      <w:r w:rsidRPr="008C0A32">
        <w:rPr>
          <w:rFonts w:cs="Arial"/>
        </w:rPr>
        <w:t xml:space="preserve">s can prevent future instances of similar problems and enhance overall performance by identifying and resolving the root cause. It has been stated that root cause analysis assists </w:t>
      </w:r>
      <w:r w:rsidR="005C18FD">
        <w:rPr>
          <w:rFonts w:cs="Arial"/>
        </w:rPr>
        <w:t>businesses</w:t>
      </w:r>
      <w:r w:rsidRPr="008C0A32">
        <w:rPr>
          <w:rFonts w:cs="Arial"/>
        </w:rPr>
        <w:t xml:space="preserve"> in improving their safety, quality, and productivity, while also lowering costs and increasing customer </w:t>
      </w:r>
      <w:commentRangeStart w:id="68"/>
      <w:r w:rsidRPr="008C0A32">
        <w:rPr>
          <w:rFonts w:cs="Arial"/>
        </w:rPr>
        <w:t>satisfaction</w:t>
      </w:r>
      <w:commentRangeEnd w:id="68"/>
      <w:r w:rsidR="00A4749C">
        <w:rPr>
          <w:rStyle w:val="CommentReference"/>
        </w:rPr>
        <w:commentReference w:id="68"/>
      </w:r>
      <w:r w:rsidRPr="008C0A32">
        <w:rPr>
          <w:rFonts w:cs="Arial"/>
        </w:rPr>
        <w:t>.</w:t>
      </w:r>
    </w:p>
    <w:p w14:paraId="6D245134" w14:textId="313EB805" w:rsidR="00FA74D8" w:rsidRPr="00F156E4" w:rsidRDefault="003A787C">
      <w:pPr>
        <w:pStyle w:val="Heading3"/>
      </w:pPr>
      <w:bookmarkStart w:id="69" w:name="_Toc134720281"/>
      <w:r>
        <w:t>Cause and Effect Diagram</w:t>
      </w:r>
      <w:bookmarkEnd w:id="69"/>
    </w:p>
    <w:p w14:paraId="408E6194" w14:textId="3FA027B1" w:rsidR="006200A8" w:rsidRPr="00F156E4" w:rsidRDefault="006200A8" w:rsidP="00F156E4">
      <w:r w:rsidRPr="00F156E4">
        <w:t>A cross-functional team comprised of Operations, Ops Engineering, Ops QA, Validation, Maintenance, and washroom operators conduct</w:t>
      </w:r>
      <w:r w:rsidR="00BC33F2">
        <w:t>ed</w:t>
      </w:r>
      <w:r w:rsidRPr="00F156E4">
        <w:t xml:space="preserve"> root cause analysis based on the information acquired from </w:t>
      </w:r>
      <w:r w:rsidR="005A12D6">
        <w:t xml:space="preserve">the </w:t>
      </w:r>
      <w:r w:rsidR="00277927" w:rsidRPr="00F156E4">
        <w:t>investigation</w:t>
      </w:r>
      <w:r w:rsidRPr="00F156E4">
        <w:t>.</w:t>
      </w:r>
    </w:p>
    <w:p w14:paraId="6AEC0580" w14:textId="44D66C16" w:rsidR="00277927" w:rsidRDefault="00277927" w:rsidP="006200A8">
      <w:pPr>
        <w:rPr>
          <w:rFonts w:cs="Arial"/>
        </w:rPr>
      </w:pPr>
      <w:r>
        <w:rPr>
          <w:rFonts w:cs="Arial"/>
        </w:rPr>
        <w:t xml:space="preserve">The </w:t>
      </w:r>
      <w:r w:rsidR="008728CE">
        <w:rPr>
          <w:rFonts w:cs="Arial"/>
        </w:rPr>
        <w:t>RCA w</w:t>
      </w:r>
      <w:r w:rsidR="00BC33F2">
        <w:rPr>
          <w:rFonts w:cs="Arial"/>
        </w:rPr>
        <w:t>as</w:t>
      </w:r>
      <w:r w:rsidR="008728CE">
        <w:rPr>
          <w:rFonts w:cs="Arial"/>
        </w:rPr>
        <w:t xml:space="preserve"> split in to two sections, the first addressing the problem statement of the </w:t>
      </w:r>
      <w:r w:rsidR="002F22DC">
        <w:rPr>
          <w:rFonts w:cs="Arial"/>
        </w:rPr>
        <w:t>CAPA, however during the investigation phase other non-conformances relating the</w:t>
      </w:r>
      <w:r w:rsidR="00AA0F54">
        <w:rPr>
          <w:rFonts w:cs="Arial"/>
        </w:rPr>
        <w:t xml:space="preserve"> washes have become just as critical as the initial problem statement. Data shows that the ultrasonics have become a serious concern and is costing the business </w:t>
      </w:r>
      <w:r w:rsidR="00667DFB">
        <w:rPr>
          <w:rFonts w:cs="Arial"/>
        </w:rPr>
        <w:t>in many ways.</w:t>
      </w:r>
    </w:p>
    <w:p w14:paraId="67E23D56" w14:textId="7184E7E7" w:rsidR="007833AC" w:rsidRDefault="00667DFB" w:rsidP="006200A8">
      <w:pPr>
        <w:rPr>
          <w:rFonts w:cs="Arial"/>
        </w:rPr>
      </w:pPr>
      <w:r>
        <w:rPr>
          <w:rFonts w:cs="Arial"/>
        </w:rPr>
        <w:t>The 5M Plus Diagram is basically a</w:t>
      </w:r>
      <w:r w:rsidR="0056505A">
        <w:rPr>
          <w:rFonts w:cs="Arial"/>
        </w:rPr>
        <w:t>n</w:t>
      </w:r>
      <w:r>
        <w:rPr>
          <w:rFonts w:cs="Arial"/>
        </w:rPr>
        <w:t xml:space="preserve"> Ishikawa diagram</w:t>
      </w:r>
      <w:r w:rsidR="00B13C34">
        <w:rPr>
          <w:rFonts w:cs="Arial"/>
        </w:rPr>
        <w:t xml:space="preserve"> managed within the QMS system, this diagram will be used to detail the causes and effects of </w:t>
      </w:r>
      <w:r w:rsidR="00422A32">
        <w:rPr>
          <w:rFonts w:cs="Arial"/>
        </w:rPr>
        <w:t>r</w:t>
      </w:r>
      <w:r w:rsidR="006A591A" w:rsidRPr="006A591A">
        <w:rPr>
          <w:rFonts w:cs="Arial"/>
        </w:rPr>
        <w:t xml:space="preserve">epeat issue of out of spec temperature recorded on </w:t>
      </w:r>
      <w:r w:rsidR="00422A32">
        <w:rPr>
          <w:rFonts w:cs="Arial"/>
        </w:rPr>
        <w:t xml:space="preserve">the daily </w:t>
      </w:r>
      <w:r w:rsidR="006A591A" w:rsidRPr="006A591A">
        <w:rPr>
          <w:rFonts w:cs="Arial"/>
        </w:rPr>
        <w:t>Process Monitoring Log.</w:t>
      </w:r>
      <w:r w:rsidR="00561717">
        <w:rPr>
          <w:rFonts w:cs="Arial"/>
        </w:rPr>
        <w:t xml:space="preserve"> A cross functional team have been selected to be involved within the meeting, this would ensure that all causes and effects could be captured which will aid in deep diving to the correct root cause.</w:t>
      </w:r>
      <w:r w:rsidR="00536609">
        <w:rPr>
          <w:rFonts w:cs="Arial"/>
        </w:rPr>
        <w:t xml:space="preserve"> </w:t>
      </w:r>
      <w:r w:rsidR="00794172">
        <w:rPr>
          <w:rFonts w:cs="Arial"/>
        </w:rPr>
        <w:t>Fig</w:t>
      </w:r>
      <w:r w:rsidR="00B860B7">
        <w:rPr>
          <w:rFonts w:cs="Arial"/>
        </w:rPr>
        <w:t xml:space="preserve">ure </w:t>
      </w:r>
      <w:r w:rsidR="00536609">
        <w:rPr>
          <w:rFonts w:cs="Arial"/>
        </w:rPr>
        <w:t>1</w:t>
      </w:r>
      <w:r w:rsidR="00B860B7">
        <w:rPr>
          <w:rFonts w:cs="Arial"/>
        </w:rPr>
        <w:t xml:space="preserve">5 provides the details </w:t>
      </w:r>
      <w:r w:rsidR="00EB1365">
        <w:rPr>
          <w:rFonts w:cs="Arial"/>
        </w:rPr>
        <w:t>highlighted the causes and effects of the issue</w:t>
      </w:r>
    </w:p>
    <w:p w14:paraId="317877A1" w14:textId="183278C5" w:rsidR="00F156B4" w:rsidRDefault="00F32D37" w:rsidP="00BD4772">
      <w:r>
        <w:rPr>
          <w:noProof/>
        </w:rPr>
        <w:t xml:space="preserve"> </w:t>
      </w:r>
      <w:r w:rsidR="0071394F">
        <w:rPr>
          <w:noProof/>
        </w:rPr>
        <w:drawing>
          <wp:inline distT="0" distB="0" distL="0" distR="0" wp14:anchorId="51719D5E" wp14:editId="5A98E068">
            <wp:extent cx="6649199" cy="33909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51218" cy="3391930"/>
                    </a:xfrm>
                    <a:prstGeom prst="rect">
                      <a:avLst/>
                    </a:prstGeom>
                  </pic:spPr>
                </pic:pic>
              </a:graphicData>
            </a:graphic>
          </wp:inline>
        </w:drawing>
      </w:r>
    </w:p>
    <w:p w14:paraId="02C2330B" w14:textId="421D6665" w:rsidR="00FC432B" w:rsidRDefault="00FC432B" w:rsidP="00A25F31">
      <w:pPr>
        <w:pStyle w:val="Caption"/>
        <w:jc w:val="center"/>
      </w:pPr>
      <w:bookmarkStart w:id="70" w:name="_Toc134720363"/>
      <w:r>
        <w:t xml:space="preserve">Figure </w:t>
      </w:r>
      <w:r w:rsidR="00674EEA">
        <w:fldChar w:fldCharType="begin"/>
      </w:r>
      <w:r w:rsidR="00674EEA">
        <w:instrText xml:space="preserve"> SEQ Figure \* ARABIC </w:instrText>
      </w:r>
      <w:r w:rsidR="00674EEA">
        <w:fldChar w:fldCharType="separate"/>
      </w:r>
      <w:r w:rsidR="0018763F">
        <w:rPr>
          <w:noProof/>
        </w:rPr>
        <w:t>15</w:t>
      </w:r>
      <w:r w:rsidR="00674EEA">
        <w:rPr>
          <w:noProof/>
        </w:rPr>
        <w:fldChar w:fldCharType="end"/>
      </w:r>
      <w:r>
        <w:t xml:space="preserve"> - Ishikawa Diagram</w:t>
      </w:r>
      <w:bookmarkEnd w:id="70"/>
    </w:p>
    <w:p w14:paraId="0D1FFB2E" w14:textId="512E92CA" w:rsidR="002D12FF" w:rsidRDefault="002D12FF" w:rsidP="002D12FF">
      <w:r>
        <w:t xml:space="preserve">Several causes were identified during the meeting which could potentially affect the tank temperatures, each of which was ranked as shown in table. To eliminate or greatly reduce future recurrence improvements would need to be made to the process and captured within the CAPA. </w:t>
      </w:r>
    </w:p>
    <w:p w14:paraId="0FB882E4" w14:textId="73710721" w:rsidR="00F156B4" w:rsidRPr="00536609" w:rsidRDefault="002D12FF" w:rsidP="00BD4772">
      <w:r>
        <w:t xml:space="preserve">Based on the cause-and-effect diagram, it was found that the primary cause of the issue with the inline heater tripping and resulting in the addition of cold water to the tank 13 cascade system, </w:t>
      </w:r>
      <w:r w:rsidR="00D16245" w:rsidRPr="00D16245">
        <w:t>it was observed that the inadequate procedure relating to the process was the primary cause of the problem, which was evident from the feedback provided by the operators. They reported that the procedures were poorly written and lacked sufficient guidance, and that there were too many documents to manage efficiently, thereby leading to longer processing times and adversely affecting training. Furthermore, the confusion among operators regarding each tank's specifications has led to errors on the Form. Although there were other factors that were ranked, their priority may be lower. For instance, while shift patterns could contribute to errors being made, they are considered part of the day-to-day routine and are not considered a priority for the time being.</w:t>
      </w:r>
    </w:p>
    <w:p w14:paraId="3E657558" w14:textId="3D16866B" w:rsidR="006975C1" w:rsidRDefault="006975C1" w:rsidP="00BD4772">
      <w:pPr>
        <w:rPr>
          <w:rFonts w:cs="Arial"/>
        </w:rPr>
      </w:pP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850"/>
        <w:gridCol w:w="6014"/>
      </w:tblGrid>
      <w:tr w:rsidR="006A0C66" w:rsidRPr="00F156B4" w14:paraId="22D97B36" w14:textId="77777777" w:rsidTr="001A2715">
        <w:trPr>
          <w:jc w:val="center"/>
        </w:trPr>
        <w:tc>
          <w:tcPr>
            <w:tcW w:w="2977" w:type="dxa"/>
            <w:shd w:val="clear" w:color="auto" w:fill="9CC2E5"/>
          </w:tcPr>
          <w:p w14:paraId="20007F9E" w14:textId="77777777" w:rsidR="00921694" w:rsidRPr="00F156B4" w:rsidRDefault="00921694" w:rsidP="00833BC3">
            <w:pPr>
              <w:jc w:val="center"/>
              <w:rPr>
                <w:rFonts w:cs="Arial"/>
                <w:b/>
                <w:sz w:val="20"/>
                <w:szCs w:val="20"/>
                <w:lang w:val="en-US"/>
              </w:rPr>
            </w:pPr>
            <w:r w:rsidRPr="00F156B4">
              <w:rPr>
                <w:rFonts w:cs="Arial"/>
                <w:b/>
                <w:sz w:val="20"/>
                <w:szCs w:val="20"/>
                <w:lang w:val="en-US"/>
              </w:rPr>
              <w:t>Potential Cause(s)</w:t>
            </w:r>
          </w:p>
        </w:tc>
        <w:tc>
          <w:tcPr>
            <w:tcW w:w="850" w:type="dxa"/>
            <w:shd w:val="clear" w:color="auto" w:fill="9CC2E5"/>
          </w:tcPr>
          <w:p w14:paraId="4E2C8DD7" w14:textId="77777777" w:rsidR="00921694" w:rsidRPr="00F156B4" w:rsidRDefault="00921694" w:rsidP="00833BC3">
            <w:pPr>
              <w:jc w:val="center"/>
              <w:rPr>
                <w:rFonts w:cs="Arial"/>
                <w:b/>
                <w:sz w:val="20"/>
                <w:szCs w:val="20"/>
                <w:lang w:val="en-US"/>
              </w:rPr>
            </w:pPr>
            <w:r w:rsidRPr="00F156B4">
              <w:rPr>
                <w:rFonts w:cs="Arial"/>
                <w:b/>
                <w:sz w:val="20"/>
                <w:szCs w:val="20"/>
                <w:lang w:val="en-US"/>
              </w:rPr>
              <w:t>Rank</w:t>
            </w:r>
          </w:p>
        </w:tc>
        <w:tc>
          <w:tcPr>
            <w:tcW w:w="6014" w:type="dxa"/>
            <w:shd w:val="clear" w:color="auto" w:fill="9CC2E5"/>
          </w:tcPr>
          <w:p w14:paraId="1E4A48D9" w14:textId="77777777" w:rsidR="00921694" w:rsidRPr="00F156B4" w:rsidRDefault="00921694" w:rsidP="00833BC3">
            <w:pPr>
              <w:jc w:val="center"/>
              <w:rPr>
                <w:rFonts w:cs="Arial"/>
                <w:b/>
                <w:sz w:val="20"/>
                <w:szCs w:val="20"/>
                <w:lang w:val="en-US"/>
              </w:rPr>
            </w:pPr>
            <w:r w:rsidRPr="00F156B4">
              <w:rPr>
                <w:rFonts w:cs="Arial"/>
                <w:b/>
                <w:sz w:val="20"/>
                <w:szCs w:val="20"/>
                <w:lang w:val="en-US"/>
              </w:rPr>
              <w:t>Assessment</w:t>
            </w:r>
          </w:p>
        </w:tc>
      </w:tr>
      <w:tr w:rsidR="00377654" w:rsidRPr="00F156B4" w14:paraId="10C8547F" w14:textId="77777777" w:rsidTr="001A2715">
        <w:trPr>
          <w:trHeight w:val="935"/>
          <w:jc w:val="center"/>
        </w:trPr>
        <w:tc>
          <w:tcPr>
            <w:tcW w:w="2977" w:type="dxa"/>
            <w:shd w:val="clear" w:color="auto" w:fill="auto"/>
          </w:tcPr>
          <w:p w14:paraId="394AFCA6" w14:textId="32569760" w:rsidR="00377654" w:rsidRPr="00F156B4" w:rsidRDefault="00377654" w:rsidP="00377654">
            <w:pPr>
              <w:rPr>
                <w:rFonts w:cs="Arial"/>
                <w:bCs/>
                <w:i/>
                <w:sz w:val="20"/>
                <w:szCs w:val="20"/>
                <w:lang w:val="en-US"/>
              </w:rPr>
            </w:pPr>
            <w:r w:rsidRPr="00F156B4">
              <w:rPr>
                <w:rFonts w:cs="Arial"/>
                <w:bCs/>
                <w:i/>
                <w:sz w:val="20"/>
                <w:szCs w:val="20"/>
                <w:lang w:val="en-US"/>
              </w:rPr>
              <w:t>Inline heater tripping, resulting in the addition of cold water to the tank 13 cascade system.</w:t>
            </w:r>
          </w:p>
        </w:tc>
        <w:tc>
          <w:tcPr>
            <w:tcW w:w="850" w:type="dxa"/>
          </w:tcPr>
          <w:p w14:paraId="0CCB4DF1" w14:textId="316BED82" w:rsidR="00377654" w:rsidRPr="00F156B4" w:rsidRDefault="00377654" w:rsidP="00377654">
            <w:pPr>
              <w:rPr>
                <w:rFonts w:cs="Arial"/>
                <w:bCs/>
                <w:i/>
                <w:sz w:val="20"/>
                <w:szCs w:val="20"/>
                <w:lang w:val="en-US"/>
              </w:rPr>
            </w:pPr>
            <w:r w:rsidRPr="00F156B4">
              <w:rPr>
                <w:rFonts w:cs="Arial"/>
                <w:bCs/>
                <w:i/>
                <w:sz w:val="20"/>
                <w:szCs w:val="20"/>
                <w:lang w:val="en-US"/>
              </w:rPr>
              <w:t>1</w:t>
            </w:r>
          </w:p>
        </w:tc>
        <w:tc>
          <w:tcPr>
            <w:tcW w:w="6014" w:type="dxa"/>
            <w:shd w:val="clear" w:color="auto" w:fill="auto"/>
          </w:tcPr>
          <w:p w14:paraId="1841FDA0" w14:textId="77777777"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 xml:space="preserve">Investigation by the OEM identified that the chiller unit was turned off, water flowing through the inline heater is higher than usual causing it to trip. </w:t>
            </w:r>
          </w:p>
          <w:p w14:paraId="36ABA164" w14:textId="77777777"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 xml:space="preserve">Resulting in cold water being added to tank 13, thus reducing the water temperature in the tank. </w:t>
            </w:r>
          </w:p>
          <w:p w14:paraId="607C0493" w14:textId="715B50FE"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Individual tank heaters are designed to maintain temp not heat.</w:t>
            </w:r>
          </w:p>
        </w:tc>
      </w:tr>
      <w:tr w:rsidR="00377654" w:rsidRPr="00F156B4" w14:paraId="4CFCB9AA" w14:textId="77777777" w:rsidTr="001A2715">
        <w:trPr>
          <w:trHeight w:val="935"/>
          <w:jc w:val="center"/>
        </w:trPr>
        <w:tc>
          <w:tcPr>
            <w:tcW w:w="2977" w:type="dxa"/>
            <w:shd w:val="clear" w:color="auto" w:fill="auto"/>
          </w:tcPr>
          <w:p w14:paraId="65B1A2B6" w14:textId="7BCCF14E" w:rsidR="00377654" w:rsidRPr="00F156B4" w:rsidRDefault="0068494A" w:rsidP="00377654">
            <w:pPr>
              <w:rPr>
                <w:rFonts w:cs="Arial"/>
                <w:bCs/>
                <w:i/>
                <w:sz w:val="20"/>
                <w:szCs w:val="20"/>
                <w:lang w:val="en-US"/>
              </w:rPr>
            </w:pPr>
            <w:r>
              <w:rPr>
                <w:rFonts w:cs="Arial"/>
                <w:bCs/>
                <w:i/>
                <w:sz w:val="20"/>
                <w:szCs w:val="20"/>
                <w:lang w:val="en-US"/>
              </w:rPr>
              <w:t xml:space="preserve">Inadequate </w:t>
            </w:r>
            <w:r w:rsidR="00E95AB1">
              <w:rPr>
                <w:rFonts w:cs="Arial"/>
                <w:bCs/>
                <w:i/>
                <w:sz w:val="20"/>
                <w:szCs w:val="20"/>
                <w:lang w:val="en-US"/>
              </w:rPr>
              <w:t>Procedures</w:t>
            </w:r>
          </w:p>
        </w:tc>
        <w:tc>
          <w:tcPr>
            <w:tcW w:w="850" w:type="dxa"/>
          </w:tcPr>
          <w:p w14:paraId="6ABC075E" w14:textId="0D09230E" w:rsidR="00377654" w:rsidRPr="00F156B4" w:rsidRDefault="00377654" w:rsidP="00377654">
            <w:pPr>
              <w:rPr>
                <w:rFonts w:cs="Arial"/>
                <w:bCs/>
                <w:i/>
                <w:sz w:val="20"/>
                <w:szCs w:val="20"/>
                <w:lang w:val="en-US"/>
              </w:rPr>
            </w:pPr>
            <w:r w:rsidRPr="00F156B4">
              <w:rPr>
                <w:rFonts w:cs="Arial"/>
                <w:bCs/>
                <w:i/>
                <w:sz w:val="20"/>
                <w:szCs w:val="20"/>
                <w:lang w:val="en-US"/>
              </w:rPr>
              <w:t>2</w:t>
            </w:r>
          </w:p>
        </w:tc>
        <w:tc>
          <w:tcPr>
            <w:tcW w:w="6014" w:type="dxa"/>
            <w:shd w:val="clear" w:color="auto" w:fill="auto"/>
          </w:tcPr>
          <w:p w14:paraId="0669315B" w14:textId="77777777"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Manual mode selected for Sonic/Acid checks, when in Manual mode the tanks will not heat, causing them to go under temperature.</w:t>
            </w:r>
          </w:p>
          <w:p w14:paraId="0C973705" w14:textId="77777777"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No instruction of time to check or what sequence the checks are to be completed. There is a requirement to turn the wash in to manual mode which in turn switches off the inline heaters.</w:t>
            </w:r>
          </w:p>
          <w:p w14:paraId="4A738687" w14:textId="28C5B2E1"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PS no 113 provides instruction for the user to take the temperature reading, however, the instructions could be clearer as all other check</w:t>
            </w:r>
            <w:r w:rsidR="00B77F67">
              <w:rPr>
                <w:rFonts w:cs="Arial"/>
                <w:bCs/>
                <w:i/>
                <w:sz w:val="20"/>
                <w:szCs w:val="20"/>
                <w:lang w:val="en-US"/>
              </w:rPr>
              <w:t>s</w:t>
            </w:r>
            <w:r w:rsidRPr="00F156B4">
              <w:rPr>
                <w:rFonts w:cs="Arial"/>
                <w:bCs/>
                <w:i/>
                <w:sz w:val="20"/>
                <w:szCs w:val="20"/>
                <w:lang w:val="en-US"/>
              </w:rPr>
              <w:t xml:space="preserve"> have their own W</w:t>
            </w:r>
            <w:r w:rsidR="009C5CB5">
              <w:rPr>
                <w:rFonts w:cs="Arial"/>
                <w:bCs/>
                <w:i/>
                <w:sz w:val="20"/>
                <w:szCs w:val="20"/>
                <w:lang w:val="en-US"/>
              </w:rPr>
              <w:t xml:space="preserve">ork </w:t>
            </w:r>
            <w:r w:rsidRPr="00F156B4">
              <w:rPr>
                <w:rFonts w:cs="Arial"/>
                <w:bCs/>
                <w:i/>
                <w:sz w:val="20"/>
                <w:szCs w:val="20"/>
                <w:lang w:val="en-US"/>
              </w:rPr>
              <w:t>I</w:t>
            </w:r>
            <w:r w:rsidR="009C5CB5">
              <w:rPr>
                <w:rFonts w:cs="Arial"/>
                <w:bCs/>
                <w:i/>
                <w:sz w:val="20"/>
                <w:szCs w:val="20"/>
                <w:lang w:val="en-US"/>
              </w:rPr>
              <w:t>nstruction</w:t>
            </w:r>
            <w:r w:rsidR="009D3C33">
              <w:rPr>
                <w:rFonts w:cs="Arial"/>
                <w:bCs/>
                <w:i/>
                <w:sz w:val="20"/>
                <w:szCs w:val="20"/>
                <w:lang w:val="en-US"/>
              </w:rPr>
              <w:t>s</w:t>
            </w:r>
            <w:r w:rsidRPr="00F156B4">
              <w:rPr>
                <w:rFonts w:cs="Arial"/>
                <w:bCs/>
                <w:i/>
                <w:sz w:val="20"/>
                <w:szCs w:val="20"/>
                <w:lang w:val="en-US"/>
              </w:rPr>
              <w:t>.</w:t>
            </w:r>
          </w:p>
        </w:tc>
      </w:tr>
      <w:tr w:rsidR="00377654" w:rsidRPr="00F156B4" w14:paraId="31B163A2" w14:textId="77777777" w:rsidTr="001A2715">
        <w:trPr>
          <w:trHeight w:val="980"/>
          <w:jc w:val="center"/>
        </w:trPr>
        <w:tc>
          <w:tcPr>
            <w:tcW w:w="2977" w:type="dxa"/>
            <w:shd w:val="clear" w:color="auto" w:fill="auto"/>
          </w:tcPr>
          <w:p w14:paraId="6A901DA5" w14:textId="53F97449" w:rsidR="00377654" w:rsidRPr="00F156B4" w:rsidRDefault="00377654" w:rsidP="00377654">
            <w:pPr>
              <w:rPr>
                <w:rFonts w:cs="Arial"/>
                <w:bCs/>
                <w:i/>
                <w:sz w:val="20"/>
                <w:szCs w:val="20"/>
                <w:lang w:val="en-US"/>
              </w:rPr>
            </w:pPr>
            <w:r w:rsidRPr="00F156B4">
              <w:rPr>
                <w:rFonts w:cs="Arial"/>
                <w:bCs/>
                <w:i/>
                <w:sz w:val="20"/>
                <w:szCs w:val="20"/>
                <w:lang w:val="en-US"/>
              </w:rPr>
              <w:t>Poor overall understanding of the checks as detailed within UKF0070</w:t>
            </w:r>
          </w:p>
        </w:tc>
        <w:tc>
          <w:tcPr>
            <w:tcW w:w="850" w:type="dxa"/>
          </w:tcPr>
          <w:p w14:paraId="35CE33DC" w14:textId="40CF97A3" w:rsidR="00377654" w:rsidRPr="00F156B4" w:rsidRDefault="00377654" w:rsidP="00377654">
            <w:pPr>
              <w:rPr>
                <w:rFonts w:cs="Arial"/>
                <w:bCs/>
                <w:i/>
                <w:sz w:val="20"/>
                <w:szCs w:val="20"/>
                <w:lang w:val="en-US"/>
              </w:rPr>
            </w:pPr>
            <w:r w:rsidRPr="00F156B4">
              <w:rPr>
                <w:rFonts w:cs="Arial"/>
                <w:bCs/>
                <w:i/>
                <w:sz w:val="20"/>
                <w:szCs w:val="20"/>
                <w:lang w:val="en-US"/>
              </w:rPr>
              <w:t>3</w:t>
            </w:r>
          </w:p>
        </w:tc>
        <w:tc>
          <w:tcPr>
            <w:tcW w:w="6014" w:type="dxa"/>
            <w:shd w:val="clear" w:color="auto" w:fill="auto"/>
          </w:tcPr>
          <w:p w14:paraId="7A5889F5" w14:textId="0EC75F8C" w:rsidR="00377654" w:rsidRPr="00F156B4" w:rsidRDefault="00377654">
            <w:pPr>
              <w:pStyle w:val="ListParagraph"/>
              <w:numPr>
                <w:ilvl w:val="0"/>
                <w:numId w:val="3"/>
              </w:numPr>
              <w:ind w:left="643"/>
              <w:rPr>
                <w:rFonts w:cs="Arial"/>
                <w:bCs/>
                <w:i/>
                <w:sz w:val="20"/>
                <w:szCs w:val="20"/>
                <w:lang w:val="en-US"/>
              </w:rPr>
            </w:pPr>
            <w:r w:rsidRPr="00F156B4">
              <w:rPr>
                <w:rFonts w:cs="Arial"/>
                <w:bCs/>
                <w:i/>
                <w:sz w:val="20"/>
                <w:szCs w:val="20"/>
                <w:lang w:val="en-US"/>
              </w:rPr>
              <w:t>Not all Operators have complete understanding of the escalation process when the Temperature goes OOS. Specification is written on the UKF form and OOS temperatures are still being documented.</w:t>
            </w:r>
          </w:p>
        </w:tc>
      </w:tr>
      <w:tr w:rsidR="00EB592F" w:rsidRPr="00F156B4" w14:paraId="3969F531" w14:textId="77777777" w:rsidTr="001A2715">
        <w:trPr>
          <w:trHeight w:val="980"/>
          <w:jc w:val="center"/>
        </w:trPr>
        <w:tc>
          <w:tcPr>
            <w:tcW w:w="2977" w:type="dxa"/>
            <w:shd w:val="clear" w:color="auto" w:fill="auto"/>
          </w:tcPr>
          <w:p w14:paraId="7B48CF68" w14:textId="0C10DA02" w:rsidR="00EB592F" w:rsidRPr="00F156B4" w:rsidRDefault="00EB592F" w:rsidP="00EB592F">
            <w:pPr>
              <w:rPr>
                <w:rFonts w:cs="Arial"/>
                <w:bCs/>
                <w:i/>
                <w:sz w:val="20"/>
                <w:szCs w:val="20"/>
                <w:lang w:val="en-US"/>
              </w:rPr>
            </w:pPr>
            <w:r>
              <w:rPr>
                <w:rFonts w:cs="Arial"/>
                <w:bCs/>
                <w:i/>
                <w:sz w:val="20"/>
                <w:szCs w:val="20"/>
                <w:lang w:val="en-US"/>
              </w:rPr>
              <w:t>Equipment not readily available</w:t>
            </w:r>
          </w:p>
        </w:tc>
        <w:tc>
          <w:tcPr>
            <w:tcW w:w="850" w:type="dxa"/>
          </w:tcPr>
          <w:p w14:paraId="3349BC3F" w14:textId="7D882C81" w:rsidR="00EB592F" w:rsidRPr="00F156B4" w:rsidRDefault="00EB592F" w:rsidP="00EB592F">
            <w:pPr>
              <w:rPr>
                <w:rFonts w:cs="Arial"/>
                <w:bCs/>
                <w:i/>
                <w:sz w:val="20"/>
                <w:szCs w:val="20"/>
                <w:lang w:val="en-US"/>
              </w:rPr>
            </w:pPr>
            <w:r w:rsidRPr="00F156B4">
              <w:rPr>
                <w:rFonts w:cs="Arial"/>
                <w:bCs/>
                <w:i/>
                <w:sz w:val="20"/>
                <w:szCs w:val="20"/>
                <w:lang w:val="en-US"/>
              </w:rPr>
              <w:t>4</w:t>
            </w:r>
          </w:p>
        </w:tc>
        <w:tc>
          <w:tcPr>
            <w:tcW w:w="6014" w:type="dxa"/>
            <w:shd w:val="clear" w:color="auto" w:fill="auto"/>
          </w:tcPr>
          <w:p w14:paraId="2EC79348" w14:textId="6C205064" w:rsidR="00EB592F" w:rsidRPr="00F156B4" w:rsidRDefault="00EB592F">
            <w:pPr>
              <w:pStyle w:val="ListParagraph"/>
              <w:numPr>
                <w:ilvl w:val="0"/>
                <w:numId w:val="3"/>
              </w:numPr>
              <w:ind w:left="643"/>
              <w:rPr>
                <w:rFonts w:cs="Arial"/>
                <w:bCs/>
                <w:i/>
                <w:sz w:val="20"/>
                <w:szCs w:val="20"/>
                <w:lang w:val="en-US"/>
              </w:rPr>
            </w:pPr>
            <w:r>
              <w:rPr>
                <w:rFonts w:cs="Arial"/>
                <w:bCs/>
                <w:i/>
                <w:sz w:val="20"/>
                <w:szCs w:val="20"/>
                <w:lang w:val="en-US"/>
              </w:rPr>
              <w:t>Various equipment is needed to complete daily checks, if all equipment is not available it can cause delays, which can lead to the temp falling if in manual mode.</w:t>
            </w:r>
          </w:p>
        </w:tc>
      </w:tr>
      <w:tr w:rsidR="00EB592F" w:rsidRPr="00F156B4" w14:paraId="2DB95ECE" w14:textId="77777777" w:rsidTr="001A2715">
        <w:trPr>
          <w:trHeight w:val="890"/>
          <w:jc w:val="center"/>
        </w:trPr>
        <w:tc>
          <w:tcPr>
            <w:tcW w:w="2977" w:type="dxa"/>
            <w:shd w:val="clear" w:color="auto" w:fill="auto"/>
          </w:tcPr>
          <w:p w14:paraId="4D386738" w14:textId="5434A8A0" w:rsidR="00EB592F" w:rsidRPr="00F156B4" w:rsidRDefault="00EB592F" w:rsidP="00EB592F">
            <w:pPr>
              <w:rPr>
                <w:rFonts w:cs="Arial"/>
                <w:bCs/>
                <w:i/>
                <w:sz w:val="20"/>
                <w:szCs w:val="20"/>
                <w:lang w:val="en-US"/>
              </w:rPr>
            </w:pPr>
            <w:r>
              <w:rPr>
                <w:rFonts w:cs="Arial"/>
                <w:bCs/>
                <w:i/>
                <w:sz w:val="20"/>
                <w:szCs w:val="20"/>
                <w:lang w:val="en-US"/>
              </w:rPr>
              <w:t>Too many work instructions to follow</w:t>
            </w:r>
          </w:p>
        </w:tc>
        <w:tc>
          <w:tcPr>
            <w:tcW w:w="850" w:type="dxa"/>
          </w:tcPr>
          <w:p w14:paraId="07DCB82C" w14:textId="4EE84042" w:rsidR="00EB592F" w:rsidRPr="00F156B4" w:rsidRDefault="00EB592F" w:rsidP="00EB592F">
            <w:pPr>
              <w:rPr>
                <w:rFonts w:cs="Arial"/>
                <w:bCs/>
                <w:i/>
                <w:sz w:val="20"/>
                <w:szCs w:val="20"/>
                <w:lang w:val="en-US"/>
              </w:rPr>
            </w:pPr>
            <w:r>
              <w:rPr>
                <w:rFonts w:cs="Arial"/>
                <w:bCs/>
                <w:i/>
                <w:sz w:val="20"/>
                <w:szCs w:val="20"/>
                <w:lang w:val="en-US"/>
              </w:rPr>
              <w:t>5</w:t>
            </w:r>
          </w:p>
        </w:tc>
        <w:tc>
          <w:tcPr>
            <w:tcW w:w="6014" w:type="dxa"/>
            <w:shd w:val="clear" w:color="auto" w:fill="auto"/>
          </w:tcPr>
          <w:p w14:paraId="28FCD91D" w14:textId="436C2B3E" w:rsidR="00EB592F" w:rsidRDefault="00EB592F">
            <w:pPr>
              <w:pStyle w:val="ListParagraph"/>
              <w:numPr>
                <w:ilvl w:val="0"/>
                <w:numId w:val="3"/>
              </w:numPr>
              <w:ind w:left="643"/>
              <w:rPr>
                <w:rFonts w:cs="Arial"/>
                <w:bCs/>
                <w:i/>
                <w:sz w:val="20"/>
                <w:szCs w:val="20"/>
                <w:lang w:val="en-US"/>
              </w:rPr>
            </w:pPr>
            <w:r>
              <w:rPr>
                <w:rFonts w:cs="Arial"/>
                <w:bCs/>
                <w:i/>
                <w:sz w:val="20"/>
                <w:szCs w:val="20"/>
                <w:lang w:val="en-US"/>
              </w:rPr>
              <w:t>4 separate work instruction</w:t>
            </w:r>
            <w:r w:rsidR="009D3C33">
              <w:rPr>
                <w:rFonts w:cs="Arial"/>
                <w:bCs/>
                <w:i/>
                <w:sz w:val="20"/>
                <w:szCs w:val="20"/>
                <w:lang w:val="en-US"/>
              </w:rPr>
              <w:t>s</w:t>
            </w:r>
            <w:r>
              <w:rPr>
                <w:rFonts w:cs="Arial"/>
                <w:bCs/>
                <w:i/>
                <w:sz w:val="20"/>
                <w:szCs w:val="20"/>
                <w:lang w:val="en-US"/>
              </w:rPr>
              <w:t xml:space="preserve"> make it difficult to follow.</w:t>
            </w:r>
          </w:p>
          <w:p w14:paraId="269498DF" w14:textId="2F321816" w:rsidR="00EB592F" w:rsidRPr="00F156B4" w:rsidRDefault="00EB592F">
            <w:pPr>
              <w:pStyle w:val="ListParagraph"/>
              <w:numPr>
                <w:ilvl w:val="0"/>
                <w:numId w:val="3"/>
              </w:numPr>
              <w:ind w:left="643"/>
              <w:rPr>
                <w:rFonts w:cs="Arial"/>
                <w:bCs/>
                <w:i/>
                <w:sz w:val="20"/>
                <w:szCs w:val="20"/>
                <w:lang w:val="en-US"/>
              </w:rPr>
            </w:pPr>
            <w:r>
              <w:rPr>
                <w:rFonts w:cs="Arial"/>
                <w:bCs/>
                <w:i/>
                <w:sz w:val="20"/>
                <w:szCs w:val="20"/>
                <w:lang w:val="en-US"/>
              </w:rPr>
              <w:t>Also lead</w:t>
            </w:r>
            <w:r w:rsidR="009D3C33">
              <w:rPr>
                <w:rFonts w:cs="Arial"/>
                <w:bCs/>
                <w:i/>
                <w:sz w:val="20"/>
                <w:szCs w:val="20"/>
                <w:lang w:val="en-US"/>
              </w:rPr>
              <w:t>ing</w:t>
            </w:r>
            <w:r>
              <w:rPr>
                <w:rFonts w:cs="Arial"/>
                <w:bCs/>
                <w:i/>
                <w:sz w:val="20"/>
                <w:szCs w:val="20"/>
                <w:lang w:val="en-US"/>
              </w:rPr>
              <w:t xml:space="preserve"> to poor training and critical information being missed.</w:t>
            </w:r>
          </w:p>
        </w:tc>
      </w:tr>
      <w:tr w:rsidR="00EB592F" w:rsidRPr="00F156B4" w14:paraId="1B20D320" w14:textId="77777777" w:rsidTr="001A2715">
        <w:trPr>
          <w:trHeight w:val="890"/>
          <w:jc w:val="center"/>
        </w:trPr>
        <w:tc>
          <w:tcPr>
            <w:tcW w:w="2977" w:type="dxa"/>
            <w:shd w:val="clear" w:color="auto" w:fill="auto"/>
          </w:tcPr>
          <w:p w14:paraId="59FEA7E1" w14:textId="0E1EF04B" w:rsidR="00EB592F" w:rsidRPr="00F156B4" w:rsidRDefault="00EB592F" w:rsidP="00EB592F">
            <w:pPr>
              <w:rPr>
                <w:rFonts w:cs="Arial"/>
                <w:bCs/>
                <w:i/>
                <w:sz w:val="20"/>
                <w:szCs w:val="20"/>
                <w:lang w:val="en-US"/>
              </w:rPr>
            </w:pPr>
            <w:r w:rsidRPr="00F156B4">
              <w:rPr>
                <w:rFonts w:cs="Arial"/>
                <w:bCs/>
                <w:i/>
                <w:sz w:val="20"/>
                <w:szCs w:val="20"/>
                <w:lang w:val="en-US"/>
              </w:rPr>
              <w:t>Tank heaters may not be adequate</w:t>
            </w:r>
          </w:p>
        </w:tc>
        <w:tc>
          <w:tcPr>
            <w:tcW w:w="850" w:type="dxa"/>
          </w:tcPr>
          <w:p w14:paraId="197B5A8D" w14:textId="015663F5" w:rsidR="00EB592F" w:rsidRPr="00F156B4" w:rsidRDefault="00EB592F" w:rsidP="00EB592F">
            <w:pPr>
              <w:rPr>
                <w:rFonts w:cs="Arial"/>
                <w:bCs/>
                <w:i/>
                <w:sz w:val="20"/>
                <w:szCs w:val="20"/>
                <w:lang w:val="en-US"/>
              </w:rPr>
            </w:pPr>
            <w:r w:rsidRPr="00F156B4">
              <w:rPr>
                <w:rFonts w:cs="Arial"/>
                <w:bCs/>
                <w:i/>
                <w:sz w:val="20"/>
                <w:szCs w:val="20"/>
                <w:lang w:val="en-US"/>
              </w:rPr>
              <w:t>6</w:t>
            </w:r>
          </w:p>
        </w:tc>
        <w:tc>
          <w:tcPr>
            <w:tcW w:w="6014" w:type="dxa"/>
            <w:shd w:val="clear" w:color="auto" w:fill="auto"/>
          </w:tcPr>
          <w:p w14:paraId="22225B99" w14:textId="00BCB440" w:rsidR="00EB592F" w:rsidRPr="00F156B4" w:rsidRDefault="00EB592F">
            <w:pPr>
              <w:pStyle w:val="ListParagraph"/>
              <w:numPr>
                <w:ilvl w:val="0"/>
                <w:numId w:val="3"/>
              </w:numPr>
              <w:ind w:left="643"/>
              <w:rPr>
                <w:rFonts w:cs="Arial"/>
                <w:bCs/>
                <w:i/>
                <w:sz w:val="20"/>
                <w:szCs w:val="20"/>
                <w:lang w:val="en-US"/>
              </w:rPr>
            </w:pPr>
            <w:r w:rsidRPr="00F156B4">
              <w:rPr>
                <w:rFonts w:cs="Arial"/>
                <w:bCs/>
                <w:i/>
                <w:sz w:val="20"/>
                <w:szCs w:val="20"/>
                <w:lang w:val="en-US"/>
              </w:rPr>
              <w:t>Temp rarely goes OOS suggesting the heaters are adequate at maintaining the required temperature.</w:t>
            </w:r>
          </w:p>
        </w:tc>
      </w:tr>
      <w:tr w:rsidR="00EB592F" w:rsidRPr="00F156B4" w14:paraId="4ECAB225" w14:textId="77777777" w:rsidTr="001A2715">
        <w:trPr>
          <w:trHeight w:val="1070"/>
          <w:jc w:val="center"/>
        </w:trPr>
        <w:tc>
          <w:tcPr>
            <w:tcW w:w="2977" w:type="dxa"/>
            <w:shd w:val="clear" w:color="auto" w:fill="auto"/>
          </w:tcPr>
          <w:p w14:paraId="0364707C" w14:textId="74059353" w:rsidR="00EB592F" w:rsidRPr="00F156B4" w:rsidRDefault="00EB592F" w:rsidP="00EB592F">
            <w:pPr>
              <w:rPr>
                <w:rFonts w:cs="Arial"/>
                <w:bCs/>
                <w:i/>
                <w:sz w:val="20"/>
                <w:szCs w:val="20"/>
                <w:lang w:val="en-US"/>
              </w:rPr>
            </w:pPr>
            <w:r w:rsidRPr="00F156B4">
              <w:rPr>
                <w:rFonts w:cs="Arial"/>
                <w:bCs/>
                <w:i/>
                <w:sz w:val="20"/>
                <w:szCs w:val="20"/>
                <w:lang w:val="en-US"/>
              </w:rPr>
              <w:t>Shift pattern - Tiredness causing lack of concentration.</w:t>
            </w:r>
          </w:p>
        </w:tc>
        <w:tc>
          <w:tcPr>
            <w:tcW w:w="850" w:type="dxa"/>
          </w:tcPr>
          <w:p w14:paraId="3F3C02CA" w14:textId="1B6700AD" w:rsidR="00EB592F" w:rsidRPr="00F156B4" w:rsidRDefault="00EB592F" w:rsidP="00EB592F">
            <w:pPr>
              <w:rPr>
                <w:rFonts w:cs="Arial"/>
                <w:bCs/>
                <w:i/>
                <w:sz w:val="20"/>
                <w:szCs w:val="20"/>
                <w:lang w:val="en-US"/>
              </w:rPr>
            </w:pPr>
            <w:r w:rsidRPr="00F156B4">
              <w:rPr>
                <w:rFonts w:cs="Arial"/>
                <w:bCs/>
                <w:i/>
                <w:sz w:val="20"/>
                <w:szCs w:val="20"/>
                <w:lang w:val="en-US"/>
              </w:rPr>
              <w:t>7</w:t>
            </w:r>
          </w:p>
        </w:tc>
        <w:tc>
          <w:tcPr>
            <w:tcW w:w="6014" w:type="dxa"/>
            <w:shd w:val="clear" w:color="auto" w:fill="auto"/>
          </w:tcPr>
          <w:p w14:paraId="500E471B" w14:textId="43197DD1" w:rsidR="00EB592F" w:rsidRPr="00F156B4" w:rsidRDefault="00EB592F">
            <w:pPr>
              <w:pStyle w:val="ListParagraph"/>
              <w:numPr>
                <w:ilvl w:val="0"/>
                <w:numId w:val="3"/>
              </w:numPr>
              <w:ind w:left="643"/>
              <w:rPr>
                <w:rFonts w:cs="Arial"/>
                <w:bCs/>
                <w:i/>
                <w:sz w:val="20"/>
                <w:szCs w:val="20"/>
                <w:lang w:val="en-US"/>
              </w:rPr>
            </w:pPr>
            <w:r w:rsidRPr="00F156B4">
              <w:rPr>
                <w:rFonts w:cs="Arial"/>
                <w:bCs/>
                <w:i/>
                <w:sz w:val="20"/>
                <w:szCs w:val="20"/>
                <w:lang w:val="en-US"/>
              </w:rPr>
              <w:t>Following a review of previous NC’s errors have been made across multiple shift patterns.</w:t>
            </w:r>
          </w:p>
        </w:tc>
      </w:tr>
    </w:tbl>
    <w:p w14:paraId="1221C5C9" w14:textId="278EF96B" w:rsidR="006200A8" w:rsidRDefault="00FC432B" w:rsidP="00A25F31">
      <w:pPr>
        <w:pStyle w:val="Caption"/>
        <w:jc w:val="center"/>
        <w:rPr>
          <w:rFonts w:cs="Arial"/>
        </w:rPr>
      </w:pPr>
      <w:bookmarkStart w:id="71" w:name="_Toc134533357"/>
      <w:r>
        <w:t xml:space="preserve">Table </w:t>
      </w:r>
      <w:r w:rsidR="00674EEA">
        <w:fldChar w:fldCharType="begin"/>
      </w:r>
      <w:r w:rsidR="00674EEA">
        <w:instrText xml:space="preserve"> SEQ Table \* ARABIC </w:instrText>
      </w:r>
      <w:r w:rsidR="00674EEA">
        <w:fldChar w:fldCharType="separate"/>
      </w:r>
      <w:r w:rsidR="0018763F">
        <w:rPr>
          <w:noProof/>
        </w:rPr>
        <w:t>6</w:t>
      </w:r>
      <w:r w:rsidR="00674EEA">
        <w:rPr>
          <w:noProof/>
        </w:rPr>
        <w:fldChar w:fldCharType="end"/>
      </w:r>
      <w:r>
        <w:t xml:space="preserve"> </w:t>
      </w:r>
      <w:r w:rsidR="00C80D78">
        <w:t>–</w:t>
      </w:r>
      <w:r>
        <w:t xml:space="preserve"> Ishikawa</w:t>
      </w:r>
      <w:r w:rsidR="00C80D78">
        <w:t xml:space="preserve"> Ranking Results</w:t>
      </w:r>
      <w:bookmarkEnd w:id="71"/>
    </w:p>
    <w:p w14:paraId="7C3BD64E" w14:textId="4D052E38" w:rsidR="00661120" w:rsidRDefault="00964F5C">
      <w:pPr>
        <w:pStyle w:val="Heading3"/>
      </w:pPr>
      <w:bookmarkStart w:id="72" w:name="_Toc134720282"/>
      <w:r>
        <w:t>5 Why’s</w:t>
      </w:r>
      <w:bookmarkEnd w:id="72"/>
      <w:r>
        <w:t xml:space="preserve"> </w:t>
      </w:r>
    </w:p>
    <w:p w14:paraId="371B37AD" w14:textId="024C557C" w:rsidR="00925A65" w:rsidRDefault="00DC7CAD" w:rsidP="00BD4772">
      <w:pPr>
        <w:rPr>
          <w:rFonts w:cs="Arial"/>
        </w:rPr>
      </w:pPr>
      <w:r>
        <w:rPr>
          <w:rFonts w:cs="Arial"/>
        </w:rPr>
        <w:t xml:space="preserve">Following </w:t>
      </w:r>
      <w:r w:rsidR="006B1BBC">
        <w:rPr>
          <w:rFonts w:cs="Arial"/>
        </w:rPr>
        <w:t xml:space="preserve">information extracted for the scrap and rework data a 5 Why’s </w:t>
      </w:r>
      <w:r w:rsidR="009403B6">
        <w:rPr>
          <w:rFonts w:cs="Arial"/>
        </w:rPr>
        <w:t>w</w:t>
      </w:r>
      <w:r w:rsidR="000B2D61">
        <w:rPr>
          <w:rFonts w:cs="Arial"/>
        </w:rPr>
        <w:t>as</w:t>
      </w:r>
      <w:r w:rsidR="009403B6">
        <w:rPr>
          <w:rFonts w:cs="Arial"/>
        </w:rPr>
        <w:t xml:space="preserve"> carried out to understand the root cause of why we’re seeing so many Ultrasonic test </w:t>
      </w:r>
      <w:commentRangeStart w:id="73"/>
      <w:r w:rsidR="009403B6">
        <w:rPr>
          <w:rFonts w:cs="Arial"/>
        </w:rPr>
        <w:t>failures</w:t>
      </w:r>
      <w:commentRangeEnd w:id="73"/>
      <w:r w:rsidR="00B601B9">
        <w:rPr>
          <w:rStyle w:val="CommentReference"/>
        </w:rPr>
        <w:commentReference w:id="73"/>
      </w:r>
      <w:r w:rsidR="009403B6">
        <w:rPr>
          <w:rFonts w:cs="Arial"/>
        </w:rPr>
        <w:t>.</w:t>
      </w:r>
      <w:r w:rsidR="00925A65">
        <w:rPr>
          <w:rFonts w:cs="Arial"/>
        </w:rPr>
        <w:t xml:space="preserve"> </w:t>
      </w:r>
    </w:p>
    <w:p w14:paraId="68792CC0" w14:textId="53352634" w:rsidR="00032BC5" w:rsidRDefault="00032BC5" w:rsidP="00BD4772">
      <w:pPr>
        <w:rPr>
          <w:rFonts w:cs="Arial"/>
        </w:rPr>
      </w:pPr>
      <w:r>
        <w:rPr>
          <w:rFonts w:cs="Arial"/>
        </w:rPr>
        <w:t xml:space="preserve">Background of the sonic </w:t>
      </w:r>
      <w:r w:rsidR="000D6B6C">
        <w:rPr>
          <w:rFonts w:cs="Arial"/>
        </w:rPr>
        <w:t>check:</w:t>
      </w:r>
    </w:p>
    <w:p w14:paraId="39077B59" w14:textId="153E1290" w:rsidR="000D6B6C" w:rsidRDefault="00CE15AD" w:rsidP="00CE15AD">
      <w:pPr>
        <w:rPr>
          <w:rFonts w:cs="Arial"/>
        </w:rPr>
      </w:pPr>
      <w:r w:rsidRPr="00CE15AD">
        <w:rPr>
          <w:rFonts w:cs="Arial"/>
        </w:rPr>
        <w:t>The Medical Device Directive 93/42/EEC stipulates that medical equipment used for the</w:t>
      </w:r>
      <w:r>
        <w:rPr>
          <w:rFonts w:cs="Arial"/>
        </w:rPr>
        <w:t xml:space="preserve"> </w:t>
      </w:r>
      <w:r w:rsidRPr="00CE15AD">
        <w:rPr>
          <w:rFonts w:cs="Arial"/>
        </w:rPr>
        <w:t xml:space="preserve">cleaning &amp; disinfecting of surgical instruments must be validated &amp; quality assured. </w:t>
      </w:r>
      <w:r w:rsidR="000D6B6C" w:rsidRPr="000D6B6C">
        <w:rPr>
          <w:rFonts w:cs="Arial"/>
        </w:rPr>
        <w:t xml:space="preserve">The </w:t>
      </w:r>
      <w:proofErr w:type="spellStart"/>
      <w:r w:rsidR="000D6B6C" w:rsidRPr="000D6B6C">
        <w:rPr>
          <w:rFonts w:cs="Arial"/>
        </w:rPr>
        <w:t>SonoCheck</w:t>
      </w:r>
      <w:proofErr w:type="spellEnd"/>
      <w:r w:rsidR="000D6B6C" w:rsidRPr="000D6B6C">
        <w:rPr>
          <w:rFonts w:cs="Arial"/>
        </w:rPr>
        <w:t xml:space="preserve"> is made up of a small vial containing an indicator solution and </w:t>
      </w:r>
      <w:proofErr w:type="gramStart"/>
      <w:r w:rsidR="000D6B6C" w:rsidRPr="000D6B6C">
        <w:rPr>
          <w:rFonts w:cs="Arial"/>
        </w:rPr>
        <w:t>a number of</w:t>
      </w:r>
      <w:proofErr w:type="gramEnd"/>
      <w:r w:rsidR="000D6B6C" w:rsidRPr="000D6B6C">
        <w:rPr>
          <w:rFonts w:cs="Arial"/>
        </w:rPr>
        <w:t xml:space="preserve"> glass nuclei beads that, when subjected to the appropriate cavitation forces within an Ultrasonic washer, cause a colour shift in the vial solution.</w:t>
      </w:r>
      <w:r w:rsidR="000D6B6C">
        <w:rPr>
          <w:rFonts w:cs="Arial"/>
        </w:rPr>
        <w:t xml:space="preserve"> </w:t>
      </w:r>
      <w:r w:rsidR="000D6B6C" w:rsidRPr="000D6B6C">
        <w:rPr>
          <w:rFonts w:cs="Arial"/>
        </w:rPr>
        <w:t>The vials are unobtrusive and simple to use</w:t>
      </w:r>
      <w:r w:rsidR="009B3CBE">
        <w:rPr>
          <w:rFonts w:cs="Arial"/>
        </w:rPr>
        <w:t xml:space="preserve"> </w:t>
      </w:r>
      <w:r w:rsidR="000D6B6C" w:rsidRPr="000D6B6C">
        <w:rPr>
          <w:rFonts w:cs="Arial"/>
        </w:rPr>
        <w:t>and provid</w:t>
      </w:r>
      <w:r w:rsidR="009B3CBE">
        <w:rPr>
          <w:rFonts w:cs="Arial"/>
        </w:rPr>
        <w:t>e</w:t>
      </w:r>
      <w:r w:rsidR="000D6B6C" w:rsidRPr="000D6B6C">
        <w:rPr>
          <w:rFonts w:cs="Arial"/>
        </w:rPr>
        <w:t xml:space="preserve"> quick, objective results.</w:t>
      </w:r>
      <w:r w:rsidR="00883DA0">
        <w:rPr>
          <w:rFonts w:cs="Arial"/>
        </w:rPr>
        <w:t xml:space="preserve"> </w:t>
      </w:r>
      <w:sdt>
        <w:sdtPr>
          <w:rPr>
            <w:rFonts w:cs="Arial"/>
          </w:rPr>
          <w:id w:val="-786496795"/>
          <w:citation/>
        </w:sdtPr>
        <w:sdtEndPr/>
        <w:sdtContent>
          <w:r w:rsidR="003B1C68">
            <w:rPr>
              <w:rFonts w:cs="Arial"/>
            </w:rPr>
            <w:fldChar w:fldCharType="begin"/>
          </w:r>
          <w:r w:rsidR="003B1C68">
            <w:rPr>
              <w:rFonts w:cs="Arial"/>
            </w:rPr>
            <w:instrText xml:space="preserve"> CITATION Min23 \l 2057 </w:instrText>
          </w:r>
          <w:r w:rsidR="003B1C68">
            <w:rPr>
              <w:rFonts w:cs="Arial"/>
            </w:rPr>
            <w:fldChar w:fldCharType="separate"/>
          </w:r>
          <w:r w:rsidR="003A6A82" w:rsidRPr="003A6A82">
            <w:rPr>
              <w:rFonts w:cs="Arial"/>
              <w:noProof/>
            </w:rPr>
            <w:t>(Anon., 2023)</w:t>
          </w:r>
          <w:r w:rsidR="003B1C68">
            <w:rPr>
              <w:rFonts w:cs="Arial"/>
            </w:rPr>
            <w:fldChar w:fldCharType="end"/>
          </w:r>
        </w:sdtContent>
      </w:sdt>
    </w:p>
    <w:p w14:paraId="28774985" w14:textId="697F207D" w:rsidR="00FD73F9" w:rsidRDefault="00FD73F9" w:rsidP="00FD73F9">
      <w:pPr>
        <w:jc w:val="center"/>
        <w:rPr>
          <w:rFonts w:cs="Arial"/>
        </w:rPr>
      </w:pPr>
      <w:r>
        <w:rPr>
          <w:noProof/>
        </w:rPr>
        <w:drawing>
          <wp:inline distT="0" distB="0" distL="0" distR="0" wp14:anchorId="4D0E43EF" wp14:editId="22F2CC6C">
            <wp:extent cx="2952750" cy="16383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52750" cy="1638300"/>
                    </a:xfrm>
                    <a:prstGeom prst="rect">
                      <a:avLst/>
                    </a:prstGeom>
                  </pic:spPr>
                </pic:pic>
              </a:graphicData>
            </a:graphic>
          </wp:inline>
        </w:drawing>
      </w:r>
    </w:p>
    <w:p w14:paraId="4FA754E4" w14:textId="5692801A" w:rsidR="00CD6440" w:rsidRDefault="00C80D78" w:rsidP="00A25F31">
      <w:pPr>
        <w:pStyle w:val="Caption"/>
        <w:jc w:val="center"/>
        <w:rPr>
          <w:rFonts w:cs="Arial"/>
        </w:rPr>
      </w:pPr>
      <w:bookmarkStart w:id="74" w:name="_Toc134720364"/>
      <w:r>
        <w:t xml:space="preserve">Figure </w:t>
      </w:r>
      <w:r w:rsidR="00674EEA">
        <w:fldChar w:fldCharType="begin"/>
      </w:r>
      <w:r w:rsidR="00674EEA">
        <w:instrText xml:space="preserve"> SEQ Figure \* ARABIC </w:instrText>
      </w:r>
      <w:r w:rsidR="00674EEA">
        <w:fldChar w:fldCharType="separate"/>
      </w:r>
      <w:r w:rsidR="0018763F">
        <w:rPr>
          <w:noProof/>
        </w:rPr>
        <w:t>16</w:t>
      </w:r>
      <w:r w:rsidR="00674EEA">
        <w:rPr>
          <w:noProof/>
        </w:rPr>
        <w:fldChar w:fldCharType="end"/>
      </w:r>
      <w:r>
        <w:t xml:space="preserve"> - </w:t>
      </w:r>
      <w:proofErr w:type="spellStart"/>
      <w:r>
        <w:t>SonoCheck</w:t>
      </w:r>
      <w:proofErr w:type="spellEnd"/>
      <w:r>
        <w:t xml:space="preserve"> Vial</w:t>
      </w:r>
      <w:bookmarkEnd w:id="74"/>
    </w:p>
    <w:p w14:paraId="2A317897" w14:textId="2A24FECD" w:rsidR="00440B53" w:rsidRDefault="00CF5CAC" w:rsidP="00CF5CAC">
      <w:pPr>
        <w:jc w:val="center"/>
        <w:rPr>
          <w:rFonts w:cs="Arial"/>
        </w:rPr>
      </w:pPr>
      <w:r w:rsidRPr="00CF5CAC">
        <w:rPr>
          <w:noProof/>
        </w:rPr>
        <w:drawing>
          <wp:inline distT="0" distB="0" distL="0" distR="0" wp14:anchorId="684FD337" wp14:editId="2684A39E">
            <wp:extent cx="5667153" cy="542448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90045" cy="5446399"/>
                    </a:xfrm>
                    <a:prstGeom prst="rect">
                      <a:avLst/>
                    </a:prstGeom>
                  </pic:spPr>
                </pic:pic>
              </a:graphicData>
            </a:graphic>
          </wp:inline>
        </w:drawing>
      </w:r>
    </w:p>
    <w:p w14:paraId="09A05D6F" w14:textId="42E18FE9" w:rsidR="00C80D78" w:rsidRDefault="00C80D78" w:rsidP="00C80D78">
      <w:pPr>
        <w:pStyle w:val="Caption"/>
        <w:rPr>
          <w:rFonts w:cs="Arial"/>
        </w:rPr>
      </w:pPr>
      <w:bookmarkStart w:id="75" w:name="_Toc134720365"/>
      <w:r>
        <w:t xml:space="preserve">Figure </w:t>
      </w:r>
      <w:r w:rsidR="00674EEA">
        <w:fldChar w:fldCharType="begin"/>
      </w:r>
      <w:r w:rsidR="00674EEA">
        <w:instrText xml:space="preserve"> SEQ Figure \* ARABIC </w:instrText>
      </w:r>
      <w:r w:rsidR="00674EEA">
        <w:fldChar w:fldCharType="separate"/>
      </w:r>
      <w:r w:rsidR="0018763F">
        <w:rPr>
          <w:noProof/>
        </w:rPr>
        <w:t>17</w:t>
      </w:r>
      <w:r w:rsidR="00674EEA">
        <w:rPr>
          <w:noProof/>
        </w:rPr>
        <w:fldChar w:fldCharType="end"/>
      </w:r>
      <w:r>
        <w:t xml:space="preserve"> - 5 Why's relating to Ultrasonic Failures</w:t>
      </w:r>
      <w:bookmarkEnd w:id="75"/>
    </w:p>
    <w:p w14:paraId="14EABCAB" w14:textId="64B665BC" w:rsidR="00E312E4" w:rsidRDefault="002723D9" w:rsidP="00956C00">
      <w:pPr>
        <w:rPr>
          <w:b/>
          <w:bCs/>
          <w:u w:val="single"/>
        </w:rPr>
      </w:pPr>
      <w:r w:rsidRPr="00956C00">
        <w:rPr>
          <w:b/>
          <w:bCs/>
          <w:u w:val="single"/>
        </w:rPr>
        <w:t>5 Why’s conclu</w:t>
      </w:r>
      <w:r w:rsidR="00956C00" w:rsidRPr="00956C00">
        <w:rPr>
          <w:b/>
          <w:bCs/>
          <w:u w:val="single"/>
        </w:rPr>
        <w:t>sion.</w:t>
      </w:r>
    </w:p>
    <w:p w14:paraId="10EC2F8C" w14:textId="28E7B07F" w:rsidR="00956C00" w:rsidRDefault="009E31A9" w:rsidP="00956C00">
      <w:r>
        <w:t>Although the main factor of the Ultrasonic</w:t>
      </w:r>
      <w:r w:rsidR="00FE396E">
        <w:t xml:space="preserve">s </w:t>
      </w:r>
      <w:r w:rsidR="00CA2AC4">
        <w:t>failing</w:t>
      </w:r>
      <w:r w:rsidR="00FE396E">
        <w:t xml:space="preserve"> is due to the </w:t>
      </w:r>
      <w:r w:rsidR="00EF08C2">
        <w:t>transducers</w:t>
      </w:r>
      <w:r w:rsidR="00FE396E">
        <w:t xml:space="preserve">, the business </w:t>
      </w:r>
      <w:r w:rsidR="00DF1BA0">
        <w:t>is</w:t>
      </w:r>
      <w:r w:rsidR="00FE396E">
        <w:t xml:space="preserve"> aware </w:t>
      </w:r>
      <w:r w:rsidR="00DF1BA0">
        <w:t xml:space="preserve">the equipment is </w:t>
      </w:r>
      <w:proofErr w:type="gramStart"/>
      <w:r w:rsidR="00DF1BA0">
        <w:t>out dated</w:t>
      </w:r>
      <w:proofErr w:type="gramEnd"/>
      <w:r w:rsidR="00FE396E">
        <w:t xml:space="preserve"> and have accepted the risk previously. </w:t>
      </w:r>
      <w:r w:rsidR="00C043E3">
        <w:t xml:space="preserve">However, following quantification of the impact of scrap and rework the business </w:t>
      </w:r>
      <w:proofErr w:type="gramStart"/>
      <w:r w:rsidR="00C043E3">
        <w:t>has to</w:t>
      </w:r>
      <w:proofErr w:type="gramEnd"/>
      <w:r w:rsidR="00C043E3">
        <w:t xml:space="preserve"> </w:t>
      </w:r>
      <w:r w:rsidR="00065310">
        <w:t>choose to invest in upgrading the Ultrasonics</w:t>
      </w:r>
      <w:r w:rsidR="00E13B73">
        <w:t xml:space="preserve">. </w:t>
      </w:r>
    </w:p>
    <w:p w14:paraId="7B465766" w14:textId="6E949E24" w:rsidR="001E1295" w:rsidRDefault="001E1295" w:rsidP="00956C00">
      <w:r>
        <w:t xml:space="preserve">Although the current </w:t>
      </w:r>
      <w:proofErr w:type="spellStart"/>
      <w:r>
        <w:t>Sonocheck</w:t>
      </w:r>
      <w:proofErr w:type="spellEnd"/>
      <w:r>
        <w:t xml:space="preserve"> Vial test provides a conclusive pass/</w:t>
      </w:r>
      <w:proofErr w:type="gramStart"/>
      <w:r>
        <w:t>fail</w:t>
      </w:r>
      <w:proofErr w:type="gramEnd"/>
      <w:r>
        <w:t>, they do not offer any monit</w:t>
      </w:r>
      <w:r w:rsidR="00DA6449">
        <w:t xml:space="preserve">oring of ultrasonic performance or degradation, additionally the business is spending </w:t>
      </w:r>
      <w:r w:rsidR="00777D24">
        <w:t>£100,000 per annum on testing Vials for both washes</w:t>
      </w:r>
      <w:r w:rsidR="00C2437B">
        <w:t xml:space="preserve">, furthermore the test method is also causing </w:t>
      </w:r>
      <w:r w:rsidR="00176555">
        <w:t xml:space="preserve">1 hours down time each day to conduct the test which leads to Operator inefficiency and </w:t>
      </w:r>
      <w:r w:rsidR="000A7151">
        <w:t xml:space="preserve">a loss in </w:t>
      </w:r>
      <w:commentRangeStart w:id="76"/>
      <w:r w:rsidR="000A7151">
        <w:t>capacity</w:t>
      </w:r>
      <w:commentRangeEnd w:id="76"/>
      <w:r w:rsidR="00456DA2">
        <w:rPr>
          <w:rStyle w:val="CommentReference"/>
        </w:rPr>
        <w:commentReference w:id="76"/>
      </w:r>
      <w:r w:rsidR="000A7151">
        <w:t xml:space="preserve">. </w:t>
      </w:r>
    </w:p>
    <w:p w14:paraId="5683B04E" w14:textId="150F8977" w:rsidR="00CA3DFC" w:rsidRDefault="00CA3DFC" w:rsidP="00956C00"/>
    <w:p w14:paraId="686AC7B6" w14:textId="77777777" w:rsidR="00CA3DFC" w:rsidRDefault="00CA3DFC">
      <w:pPr>
        <w:pStyle w:val="Heading1"/>
      </w:pPr>
      <w:bookmarkStart w:id="77" w:name="_Toc134720283"/>
      <w:r w:rsidRPr="00DE44C8">
        <w:t>Zimmer Biomet Case Study</w:t>
      </w:r>
      <w:bookmarkEnd w:id="77"/>
    </w:p>
    <w:p w14:paraId="637C6D94" w14:textId="77777777" w:rsidR="00CA3DFC" w:rsidRDefault="00CA3DFC">
      <w:pPr>
        <w:pStyle w:val="Heading2"/>
      </w:pPr>
      <w:bookmarkStart w:id="78" w:name="_Toc134720284"/>
      <w:r w:rsidRPr="00227BA2">
        <w:t>Zimmer Biomet Bridgend - Cost of Poor Quality 2022.</w:t>
      </w:r>
      <w:bookmarkEnd w:id="78"/>
    </w:p>
    <w:p w14:paraId="3784A626" w14:textId="77777777" w:rsidR="00CA3DFC" w:rsidRDefault="00CA3DFC" w:rsidP="00CA3DFC">
      <w:r w:rsidRPr="00E51A11">
        <w:t xml:space="preserve">The table provides a breakdown of the total scrap for 2022 across various value streams. The largest contributor to scrap was Shells G7, which accounted for £2,226,284. Other significant contributors include Oxford </w:t>
      </w:r>
      <w:proofErr w:type="spellStart"/>
      <w:r w:rsidRPr="00E51A11">
        <w:t>Fems</w:t>
      </w:r>
      <w:proofErr w:type="spellEnd"/>
      <w:r w:rsidRPr="00E51A11">
        <w:t xml:space="preserve"> &amp; Trays (£843,487), Stems (£573,403), and </w:t>
      </w:r>
      <w:proofErr w:type="spellStart"/>
      <w:r w:rsidRPr="00E51A11">
        <w:t>Mouldroom</w:t>
      </w:r>
      <w:proofErr w:type="spellEnd"/>
      <w:r w:rsidRPr="00E51A11">
        <w:t xml:space="preserve"> (£214,521). The remaining value streams, including Vanguard </w:t>
      </w:r>
      <w:proofErr w:type="spellStart"/>
      <w:r w:rsidRPr="00E51A11">
        <w:t>Femorals</w:t>
      </w:r>
      <w:proofErr w:type="spellEnd"/>
      <w:r w:rsidRPr="00E51A11">
        <w:t>, Plastics, LPS, Shells Non G7, Heads, SPS, STAAY &amp; Extremities, and Semi Finished, accounted for smaller amounts of scrap, ranging from £2,138 to £137,807. The grand total of scrap for all value streams in 2022 was £4,295,196.</w:t>
      </w:r>
    </w:p>
    <w:p w14:paraId="76E6E268" w14:textId="77777777" w:rsidR="00CA3DFC" w:rsidRPr="00E51A11" w:rsidRDefault="00CA3DFC" w:rsidP="00CA3DFC">
      <w:r w:rsidRPr="008D2680">
        <w:rPr>
          <w:noProof/>
        </w:rPr>
        <w:drawing>
          <wp:inline distT="0" distB="0" distL="0" distR="0" wp14:anchorId="190181DF" wp14:editId="69DFF857">
            <wp:extent cx="5731510" cy="2093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093595"/>
                    </a:xfrm>
                    <a:prstGeom prst="rect">
                      <a:avLst/>
                    </a:prstGeom>
                    <a:noFill/>
                    <a:ln>
                      <a:noFill/>
                    </a:ln>
                  </pic:spPr>
                </pic:pic>
              </a:graphicData>
            </a:graphic>
          </wp:inline>
        </w:drawing>
      </w:r>
    </w:p>
    <w:p w14:paraId="1288B17C" w14:textId="2AF7BFBC" w:rsidR="00CA3DFC" w:rsidRPr="00E51A11" w:rsidRDefault="00C80D78" w:rsidP="00A25F31">
      <w:pPr>
        <w:pStyle w:val="Caption"/>
        <w:jc w:val="center"/>
      </w:pPr>
      <w:bookmarkStart w:id="79" w:name="_Toc134533358"/>
      <w:r>
        <w:t xml:space="preserve">Table </w:t>
      </w:r>
      <w:r w:rsidR="00674EEA">
        <w:fldChar w:fldCharType="begin"/>
      </w:r>
      <w:r w:rsidR="00674EEA">
        <w:instrText xml:space="preserve"> SEQ Table \* ARABIC </w:instrText>
      </w:r>
      <w:r w:rsidR="00674EEA">
        <w:fldChar w:fldCharType="separate"/>
      </w:r>
      <w:r w:rsidR="0018763F">
        <w:rPr>
          <w:noProof/>
        </w:rPr>
        <w:t>7</w:t>
      </w:r>
      <w:r w:rsidR="00674EEA">
        <w:rPr>
          <w:noProof/>
        </w:rPr>
        <w:fldChar w:fldCharType="end"/>
      </w:r>
      <w:r>
        <w:t xml:space="preserve"> - Zimmer Biomet 2022 COPQ Results</w:t>
      </w:r>
      <w:bookmarkEnd w:id="79"/>
    </w:p>
    <w:p w14:paraId="210DA5B6" w14:textId="77777777" w:rsidR="00CA3DFC" w:rsidRPr="00227BA2" w:rsidRDefault="00CA3DFC">
      <w:pPr>
        <w:pStyle w:val="Heading2"/>
      </w:pPr>
      <w:bookmarkStart w:id="80" w:name="_Toc134720285"/>
      <w:r w:rsidRPr="00227BA2">
        <w:t>Employee Survey</w:t>
      </w:r>
      <w:bookmarkEnd w:id="80"/>
    </w:p>
    <w:p w14:paraId="239AEB6B" w14:textId="77777777" w:rsidR="00CA3DFC" w:rsidRDefault="00CA3DFC" w:rsidP="00CA3DFC">
      <w:r>
        <w:t xml:space="preserve">Zimmer Biomet like other large businesses suffer with impact of COPQ within the </w:t>
      </w:r>
      <w:proofErr w:type="gramStart"/>
      <w:r>
        <w:t>work place</w:t>
      </w:r>
      <w:proofErr w:type="gramEnd"/>
      <w:r>
        <w:t xml:space="preserve">, to gain a better understanding on its impact on the business a survey was created and delivered to Operators from the End of Line area. The survey asked 45 participants about their experiences surrounding COPQ. </w:t>
      </w:r>
    </w:p>
    <w:p w14:paraId="09463979" w14:textId="63980C52" w:rsidR="00CA3DFC" w:rsidRDefault="00CA3DFC" w:rsidP="00CA3DFC">
      <w:r>
        <w:t>The following are the key findings:</w:t>
      </w:r>
    </w:p>
    <w:p w14:paraId="5B1D8D6A" w14:textId="07CC5B38" w:rsidR="00632527" w:rsidRDefault="00632527">
      <w:pPr>
        <w:pStyle w:val="ListParagraph"/>
        <w:numPr>
          <w:ilvl w:val="0"/>
          <w:numId w:val="9"/>
        </w:numPr>
      </w:pPr>
      <w:r w:rsidRPr="00632527">
        <w:t xml:space="preserve">31% (14 out of 45) of respondents report weekly stress or irritation </w:t>
      </w:r>
      <w:proofErr w:type="gramStart"/>
      <w:r w:rsidRPr="00632527">
        <w:t>as a result of</w:t>
      </w:r>
      <w:proofErr w:type="gramEnd"/>
      <w:r w:rsidRPr="00632527">
        <w:t xml:space="preserve"> scrap and rework, whereas 22% (10 out of 45) report it on an hourly basis. </w:t>
      </w:r>
      <w:proofErr w:type="gramStart"/>
      <w:r w:rsidRPr="00632527">
        <w:t>The majority of</w:t>
      </w:r>
      <w:proofErr w:type="gramEnd"/>
      <w:r w:rsidRPr="00632527">
        <w:t xml:space="preserve"> the frustration is from having to complete additional paperwork each time a product must be held, as well as additional procedures on both the </w:t>
      </w:r>
      <w:r w:rsidR="0089006C">
        <w:t>c</w:t>
      </w:r>
      <w:r w:rsidRPr="00632527">
        <w:t xml:space="preserve">locking machine and a hold ticket for each non-conformance. Operators said that all they want to do is </w:t>
      </w:r>
      <w:r>
        <w:t>‘</w:t>
      </w:r>
      <w:r w:rsidRPr="00632527">
        <w:t xml:space="preserve">come in and do their </w:t>
      </w:r>
      <w:r>
        <w:t>job’</w:t>
      </w:r>
      <w:r w:rsidRPr="00632527">
        <w:t xml:space="preserve">, </w:t>
      </w:r>
      <w:r>
        <w:t>however,</w:t>
      </w:r>
      <w:r w:rsidRPr="00632527">
        <w:t xml:space="preserve"> </w:t>
      </w:r>
      <w:r w:rsidR="0089006C">
        <w:t>poor processes</w:t>
      </w:r>
      <w:r w:rsidRPr="00632527">
        <w:t xml:space="preserve"> prevent them from doing so, resulting in frustration rather than stress.</w:t>
      </w:r>
    </w:p>
    <w:p w14:paraId="2F0A02CD" w14:textId="77777777" w:rsidR="00CA3DFC" w:rsidRDefault="00CA3DFC" w:rsidP="00A25F31">
      <w:pPr>
        <w:pStyle w:val="ListParagraph"/>
        <w:jc w:val="center"/>
      </w:pPr>
      <w:r>
        <w:rPr>
          <w:noProof/>
        </w:rPr>
        <w:drawing>
          <wp:inline distT="0" distB="0" distL="0" distR="0" wp14:anchorId="50470183" wp14:editId="4F11EB9C">
            <wp:extent cx="4168513" cy="227027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85205" cy="2279368"/>
                    </a:xfrm>
                    <a:prstGeom prst="rect">
                      <a:avLst/>
                    </a:prstGeom>
                    <a:noFill/>
                  </pic:spPr>
                </pic:pic>
              </a:graphicData>
            </a:graphic>
          </wp:inline>
        </w:drawing>
      </w:r>
    </w:p>
    <w:p w14:paraId="2E1A3DDA" w14:textId="315E8D82" w:rsidR="00CA3DFC" w:rsidRDefault="00C80D78" w:rsidP="00A25F31">
      <w:pPr>
        <w:pStyle w:val="Caption"/>
        <w:jc w:val="center"/>
      </w:pPr>
      <w:bookmarkStart w:id="81" w:name="_Toc134720366"/>
      <w:r>
        <w:t xml:space="preserve">Figure </w:t>
      </w:r>
      <w:r w:rsidR="00674EEA">
        <w:fldChar w:fldCharType="begin"/>
      </w:r>
      <w:r w:rsidR="00674EEA">
        <w:instrText xml:space="preserve"> SEQ Figure \* ARABIC </w:instrText>
      </w:r>
      <w:r w:rsidR="00674EEA">
        <w:fldChar w:fldCharType="separate"/>
      </w:r>
      <w:r w:rsidR="0018763F">
        <w:rPr>
          <w:noProof/>
        </w:rPr>
        <w:t>18</w:t>
      </w:r>
      <w:r w:rsidR="00674EEA">
        <w:rPr>
          <w:noProof/>
        </w:rPr>
        <w:fldChar w:fldCharType="end"/>
      </w:r>
      <w:r>
        <w:t xml:space="preserve"> - Employee Survey Question 1 Result</w:t>
      </w:r>
      <w:bookmarkEnd w:id="81"/>
    </w:p>
    <w:p w14:paraId="3FC3A3B2" w14:textId="79D21796" w:rsidR="00CA3DFC" w:rsidRDefault="00CA3DFC">
      <w:pPr>
        <w:pStyle w:val="ListParagraph"/>
        <w:numPr>
          <w:ilvl w:val="0"/>
          <w:numId w:val="9"/>
        </w:numPr>
      </w:pPr>
      <w:r>
        <w:t xml:space="preserve">The </w:t>
      </w:r>
      <w:r w:rsidR="00257B0E" w:rsidRPr="00257B0E">
        <w:t xml:space="preserve">productivity of a significant number of participants was reported to be heavily influenced by scrap and rework, with 47% (21 out of 45) indicating high impact while only a mere 4% (2 out of 45) reported no impact. This is primarily attributed to the need to reprocess defective products, resulting in zero standard time for each reworked operation, thereby causing Operators to lose out on the time they had initially put in. Consequently, this leads to </w:t>
      </w:r>
      <w:r w:rsidR="00CF152A">
        <w:t>reduction in</w:t>
      </w:r>
      <w:r w:rsidR="00257B0E" w:rsidRPr="00257B0E">
        <w:t xml:space="preserve"> productivity.</w:t>
      </w:r>
    </w:p>
    <w:p w14:paraId="4F6BB2CA" w14:textId="77777777" w:rsidR="00CA3DFC" w:rsidRDefault="00CA3DFC" w:rsidP="00A25F31">
      <w:pPr>
        <w:pStyle w:val="ListParagraph"/>
        <w:jc w:val="center"/>
      </w:pPr>
      <w:r>
        <w:rPr>
          <w:noProof/>
        </w:rPr>
        <w:drawing>
          <wp:inline distT="0" distB="0" distL="0" distR="0" wp14:anchorId="7D88A486" wp14:editId="7E1C953F">
            <wp:extent cx="4209314" cy="22695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16557" cy="2273450"/>
                    </a:xfrm>
                    <a:prstGeom prst="rect">
                      <a:avLst/>
                    </a:prstGeom>
                    <a:noFill/>
                  </pic:spPr>
                </pic:pic>
              </a:graphicData>
            </a:graphic>
          </wp:inline>
        </w:drawing>
      </w:r>
    </w:p>
    <w:p w14:paraId="71B6C207" w14:textId="7C4DDC2B" w:rsidR="00CA3DFC" w:rsidRDefault="00C80D78" w:rsidP="00A25F31">
      <w:pPr>
        <w:pStyle w:val="Caption"/>
        <w:jc w:val="center"/>
      </w:pPr>
      <w:bookmarkStart w:id="82" w:name="_Toc134720367"/>
      <w:r>
        <w:t xml:space="preserve">Figure </w:t>
      </w:r>
      <w:r w:rsidR="00674EEA">
        <w:fldChar w:fldCharType="begin"/>
      </w:r>
      <w:r w:rsidR="00674EEA">
        <w:instrText xml:space="preserve"> SEQ Figure \* ARABIC </w:instrText>
      </w:r>
      <w:r w:rsidR="00674EEA">
        <w:fldChar w:fldCharType="separate"/>
      </w:r>
      <w:r w:rsidR="0018763F">
        <w:rPr>
          <w:noProof/>
        </w:rPr>
        <w:t>19</w:t>
      </w:r>
      <w:r w:rsidR="00674EEA">
        <w:rPr>
          <w:noProof/>
        </w:rPr>
        <w:fldChar w:fldCharType="end"/>
      </w:r>
      <w:r w:rsidRPr="002C07D6">
        <w:t xml:space="preserve"> - Employee Survey Question </w:t>
      </w:r>
      <w:r>
        <w:t>2</w:t>
      </w:r>
      <w:r w:rsidRPr="002C07D6">
        <w:t xml:space="preserve"> Result</w:t>
      </w:r>
      <w:bookmarkEnd w:id="82"/>
    </w:p>
    <w:p w14:paraId="0B3E6DCC" w14:textId="23CA08C1" w:rsidR="00CA3DFC" w:rsidRDefault="0091567A">
      <w:pPr>
        <w:pStyle w:val="ListParagraph"/>
        <w:numPr>
          <w:ilvl w:val="0"/>
          <w:numId w:val="9"/>
        </w:numPr>
      </w:pPr>
      <w:r w:rsidRPr="0091567A">
        <w:t>According to the survey results, a significant proportion of the participants, 69% (31 out of 45), expressed moderate to high confidence in their capacity to mitigate scrap and rework in their workplace, while the remainder had either slight or no confidence in this regard. It should be noted that those with low confidence were primarily new to the company, having been employed for less than a year. This outcome indicates that the Operators possess commendable process awareness, which the company should acknowledge and not overlook.</w:t>
      </w:r>
    </w:p>
    <w:p w14:paraId="7506EA45" w14:textId="77777777" w:rsidR="00CA3DFC" w:rsidRDefault="00CA3DFC" w:rsidP="00A25F31">
      <w:pPr>
        <w:pStyle w:val="ListParagraph"/>
        <w:jc w:val="center"/>
      </w:pPr>
      <w:r>
        <w:rPr>
          <w:noProof/>
        </w:rPr>
        <w:drawing>
          <wp:inline distT="0" distB="0" distL="0" distR="0" wp14:anchorId="299699BC" wp14:editId="119480EA">
            <wp:extent cx="4406545" cy="238706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432946" cy="2401363"/>
                    </a:xfrm>
                    <a:prstGeom prst="rect">
                      <a:avLst/>
                    </a:prstGeom>
                    <a:noFill/>
                  </pic:spPr>
                </pic:pic>
              </a:graphicData>
            </a:graphic>
          </wp:inline>
        </w:drawing>
      </w:r>
    </w:p>
    <w:p w14:paraId="25565DFE" w14:textId="48202C4D" w:rsidR="00CA3DFC" w:rsidRDefault="00C80D78" w:rsidP="00A25F31">
      <w:pPr>
        <w:pStyle w:val="Caption"/>
        <w:jc w:val="center"/>
      </w:pPr>
      <w:bookmarkStart w:id="83" w:name="_Toc134720368"/>
      <w:r>
        <w:t xml:space="preserve">Figure </w:t>
      </w:r>
      <w:r w:rsidR="00674EEA">
        <w:fldChar w:fldCharType="begin"/>
      </w:r>
      <w:r w:rsidR="00674EEA">
        <w:instrText xml:space="preserve"> SEQ Figure \* ARABIC </w:instrText>
      </w:r>
      <w:r w:rsidR="00674EEA">
        <w:fldChar w:fldCharType="separate"/>
      </w:r>
      <w:r w:rsidR="0018763F">
        <w:rPr>
          <w:noProof/>
        </w:rPr>
        <w:t>20</w:t>
      </w:r>
      <w:r w:rsidR="00674EEA">
        <w:rPr>
          <w:noProof/>
        </w:rPr>
        <w:fldChar w:fldCharType="end"/>
      </w:r>
      <w:r w:rsidRPr="00882C0A">
        <w:t xml:space="preserve"> - Employee Survey Question </w:t>
      </w:r>
      <w:r>
        <w:t>3</w:t>
      </w:r>
      <w:r w:rsidRPr="00882C0A">
        <w:t xml:space="preserve"> Result</w:t>
      </w:r>
      <w:bookmarkEnd w:id="83"/>
    </w:p>
    <w:p w14:paraId="7D6095BD" w14:textId="6CF72326" w:rsidR="00CA3DFC" w:rsidRDefault="00696CA8">
      <w:pPr>
        <w:pStyle w:val="ListParagraph"/>
        <w:numPr>
          <w:ilvl w:val="0"/>
          <w:numId w:val="9"/>
        </w:numPr>
      </w:pPr>
      <w:r w:rsidRPr="00696CA8">
        <w:t>A significant number of participants, 58% (26 out of 45), reported daily management help in addressing and minimising scrap and rework. In comparison, only 4% (2 out of 45) claimed to receive no assistance. This result is positive for the business since it indicates that the Operators feel supported by their individual line managers. However, other comments suggested that the support department lacked the appropriate effort to address such problems, which contributed to the elevated rejection rates.</w:t>
      </w:r>
    </w:p>
    <w:p w14:paraId="7D5D63E6" w14:textId="77777777" w:rsidR="00CA3DFC" w:rsidRDefault="00CA3DFC" w:rsidP="00CA3DFC">
      <w:pPr>
        <w:pStyle w:val="ListParagraph"/>
        <w:jc w:val="center"/>
      </w:pPr>
    </w:p>
    <w:p w14:paraId="02CE72A8" w14:textId="77777777" w:rsidR="00CA3DFC" w:rsidRDefault="00CA3DFC" w:rsidP="00A25F31">
      <w:pPr>
        <w:pStyle w:val="ListParagraph"/>
        <w:jc w:val="center"/>
      </w:pPr>
      <w:r>
        <w:rPr>
          <w:noProof/>
        </w:rPr>
        <w:drawing>
          <wp:inline distT="0" distB="0" distL="0" distR="0" wp14:anchorId="09224CA8" wp14:editId="03E36CA0">
            <wp:extent cx="4398290" cy="232839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09702" cy="2334433"/>
                    </a:xfrm>
                    <a:prstGeom prst="rect">
                      <a:avLst/>
                    </a:prstGeom>
                    <a:noFill/>
                  </pic:spPr>
                </pic:pic>
              </a:graphicData>
            </a:graphic>
          </wp:inline>
        </w:drawing>
      </w:r>
    </w:p>
    <w:p w14:paraId="239AD9FF" w14:textId="57CB69D1" w:rsidR="00C80D78" w:rsidRDefault="00C80D78" w:rsidP="00A25F31">
      <w:pPr>
        <w:pStyle w:val="Caption"/>
        <w:jc w:val="center"/>
      </w:pPr>
      <w:bookmarkStart w:id="84" w:name="_Toc134720369"/>
      <w:r>
        <w:t xml:space="preserve">Figure </w:t>
      </w:r>
      <w:r w:rsidR="00674EEA">
        <w:fldChar w:fldCharType="begin"/>
      </w:r>
      <w:r w:rsidR="00674EEA">
        <w:instrText xml:space="preserve"> SEQ Figure \* ARABIC </w:instrText>
      </w:r>
      <w:r w:rsidR="00674EEA">
        <w:fldChar w:fldCharType="separate"/>
      </w:r>
      <w:r w:rsidR="0018763F">
        <w:rPr>
          <w:noProof/>
        </w:rPr>
        <w:t>21</w:t>
      </w:r>
      <w:r w:rsidR="00674EEA">
        <w:rPr>
          <w:noProof/>
        </w:rPr>
        <w:fldChar w:fldCharType="end"/>
      </w:r>
      <w:r w:rsidRPr="004B2DC4">
        <w:t xml:space="preserve"> - Employee Survey Question </w:t>
      </w:r>
      <w:r>
        <w:t>4</w:t>
      </w:r>
      <w:r w:rsidRPr="004B2DC4">
        <w:t xml:space="preserve"> Result</w:t>
      </w:r>
      <w:bookmarkEnd w:id="84"/>
    </w:p>
    <w:p w14:paraId="7266B8DA" w14:textId="48FD48FA" w:rsidR="00383C47" w:rsidRDefault="00574C7B">
      <w:pPr>
        <w:pStyle w:val="ListParagraph"/>
        <w:numPr>
          <w:ilvl w:val="0"/>
          <w:numId w:val="9"/>
        </w:numPr>
      </w:pPr>
      <w:r w:rsidRPr="00574C7B">
        <w:t xml:space="preserve">The survey results revealed that an overwhelming majority of the participants, accounting for 95%, reported facing scrap and rework issues on a daily or weekly basis, with none reporting encountering such issues hourly or never having to deal with them. This is corroborated by the current rejection rate of the business, and the Operators have observed a progressive increase in these occurrences. This is a cause for concern for the business, as it indicates that the processes are </w:t>
      </w:r>
      <w:r w:rsidR="00383C47">
        <w:t>out of control.</w:t>
      </w:r>
    </w:p>
    <w:p w14:paraId="44BD1F62" w14:textId="487AC428" w:rsidR="00CA3DFC" w:rsidRDefault="00A60797" w:rsidP="00A25F31">
      <w:pPr>
        <w:pStyle w:val="ListParagraph"/>
        <w:jc w:val="center"/>
      </w:pPr>
      <w:r>
        <w:rPr>
          <w:noProof/>
        </w:rPr>
        <w:drawing>
          <wp:inline distT="0" distB="0" distL="0" distR="0" wp14:anchorId="5BB9285A" wp14:editId="2ABCE49C">
            <wp:extent cx="4396740" cy="240810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96740" cy="2408107"/>
                    </a:xfrm>
                    <a:prstGeom prst="rect">
                      <a:avLst/>
                    </a:prstGeom>
                    <a:noFill/>
                  </pic:spPr>
                </pic:pic>
              </a:graphicData>
            </a:graphic>
          </wp:inline>
        </w:drawing>
      </w:r>
    </w:p>
    <w:p w14:paraId="2669C0D4" w14:textId="4247E6DC" w:rsidR="00CA3DFC" w:rsidRDefault="00C80D78" w:rsidP="00A25F31">
      <w:pPr>
        <w:pStyle w:val="Caption"/>
        <w:jc w:val="center"/>
      </w:pPr>
      <w:bookmarkStart w:id="85" w:name="_Toc134720370"/>
      <w:r>
        <w:t xml:space="preserve">Figure </w:t>
      </w:r>
      <w:r w:rsidR="00674EEA">
        <w:fldChar w:fldCharType="begin"/>
      </w:r>
      <w:r w:rsidR="00674EEA">
        <w:instrText xml:space="preserve"> </w:instrText>
      </w:r>
      <w:r w:rsidR="00674EEA">
        <w:instrText xml:space="preserve">SEQ Figure \* ARABIC </w:instrText>
      </w:r>
      <w:r w:rsidR="00674EEA">
        <w:fldChar w:fldCharType="separate"/>
      </w:r>
      <w:r w:rsidR="0018763F">
        <w:rPr>
          <w:noProof/>
        </w:rPr>
        <w:t>22</w:t>
      </w:r>
      <w:r w:rsidR="00674EEA">
        <w:rPr>
          <w:noProof/>
        </w:rPr>
        <w:fldChar w:fldCharType="end"/>
      </w:r>
      <w:r w:rsidRPr="003A6F92">
        <w:t xml:space="preserve"> - Employee Survey Question </w:t>
      </w:r>
      <w:r>
        <w:t>5</w:t>
      </w:r>
      <w:r w:rsidRPr="003A6F92">
        <w:t xml:space="preserve"> Result</w:t>
      </w:r>
      <w:bookmarkEnd w:id="85"/>
    </w:p>
    <w:p w14:paraId="4DE9326D" w14:textId="0DABE2D4" w:rsidR="00A7497F" w:rsidRDefault="00A7497F">
      <w:pPr>
        <w:pStyle w:val="ListParagraph"/>
        <w:numPr>
          <w:ilvl w:val="0"/>
          <w:numId w:val="9"/>
        </w:numPr>
      </w:pPr>
      <w:r w:rsidRPr="00A7497F">
        <w:t xml:space="preserve">More than two-thirds of the participants expressed scepticism that any significant steps would be taken </w:t>
      </w:r>
      <w:proofErr w:type="gramStart"/>
      <w:r w:rsidRPr="00A7497F">
        <w:t>as a result of</w:t>
      </w:r>
      <w:proofErr w:type="gramEnd"/>
      <w:r w:rsidRPr="00A7497F">
        <w:t xml:space="preserve"> this survey. </w:t>
      </w:r>
      <w:r>
        <w:t>C</w:t>
      </w:r>
      <w:r w:rsidRPr="00A7497F">
        <w:t xml:space="preserve">orporate surveys are conducted annually, but little constructive action is taken. While some view this survey as merely a </w:t>
      </w:r>
      <w:r>
        <w:t>‘Tick</w:t>
      </w:r>
      <w:r w:rsidRPr="00A7497F">
        <w:t xml:space="preserve"> box exercise</w:t>
      </w:r>
      <w:r>
        <w:t>’</w:t>
      </w:r>
      <w:r w:rsidRPr="00A7497F">
        <w:t xml:space="preserve">, many remain optimistic that meaningful measures will be implemented, particularly since the survey targets </w:t>
      </w:r>
      <w:r w:rsidR="00D30B3A">
        <w:t>realistic questioning</w:t>
      </w:r>
      <w:r w:rsidRPr="00A7497F">
        <w:t>. Some Operators have already witnessed progress within the area since the project was launched, such as the work carried out with the Interim control pertaining to the in-line heater.</w:t>
      </w:r>
    </w:p>
    <w:p w14:paraId="6BCB5C58" w14:textId="77777777" w:rsidR="00A7497F" w:rsidRDefault="00A7497F" w:rsidP="00CA3DFC">
      <w:pPr>
        <w:pStyle w:val="ListParagraph"/>
      </w:pPr>
    </w:p>
    <w:p w14:paraId="1382618C" w14:textId="06404CB4" w:rsidR="00CA3DFC" w:rsidRDefault="00BC1D3B" w:rsidP="00A25F31">
      <w:pPr>
        <w:pStyle w:val="ListParagraph"/>
        <w:jc w:val="center"/>
      </w:pPr>
      <w:r>
        <w:rPr>
          <w:noProof/>
        </w:rPr>
        <w:drawing>
          <wp:inline distT="0" distB="0" distL="0" distR="0" wp14:anchorId="33D2D67B" wp14:editId="30EBB6D8">
            <wp:extent cx="4380865" cy="238364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96738" cy="2392279"/>
                    </a:xfrm>
                    <a:prstGeom prst="rect">
                      <a:avLst/>
                    </a:prstGeom>
                    <a:noFill/>
                  </pic:spPr>
                </pic:pic>
              </a:graphicData>
            </a:graphic>
          </wp:inline>
        </w:drawing>
      </w:r>
    </w:p>
    <w:p w14:paraId="0BE4F262" w14:textId="6B3BB67D" w:rsidR="00CA3DFC" w:rsidRDefault="00C80D78" w:rsidP="00A25F31">
      <w:pPr>
        <w:pStyle w:val="Caption"/>
        <w:jc w:val="center"/>
      </w:pPr>
      <w:bookmarkStart w:id="86" w:name="_Toc134720371"/>
      <w:r>
        <w:t xml:space="preserve">Figure </w:t>
      </w:r>
      <w:r w:rsidR="00674EEA">
        <w:fldChar w:fldCharType="begin"/>
      </w:r>
      <w:r w:rsidR="00674EEA">
        <w:instrText xml:space="preserve"> SEQ Figure \* ARABIC </w:instrText>
      </w:r>
      <w:r w:rsidR="00674EEA">
        <w:fldChar w:fldCharType="separate"/>
      </w:r>
      <w:r w:rsidR="0018763F">
        <w:rPr>
          <w:noProof/>
        </w:rPr>
        <w:t>23</w:t>
      </w:r>
      <w:r w:rsidR="00674EEA">
        <w:rPr>
          <w:noProof/>
        </w:rPr>
        <w:fldChar w:fldCharType="end"/>
      </w:r>
      <w:r w:rsidRPr="00010F88">
        <w:t xml:space="preserve"> - Employee Survey Question </w:t>
      </w:r>
      <w:r>
        <w:t>6</w:t>
      </w:r>
      <w:r w:rsidRPr="00010F88">
        <w:t xml:space="preserve"> Result</w:t>
      </w:r>
      <w:bookmarkEnd w:id="86"/>
    </w:p>
    <w:p w14:paraId="412A0177" w14:textId="1B0636F5" w:rsidR="0071479C" w:rsidRDefault="0071479C">
      <w:pPr>
        <w:pStyle w:val="ListParagraph"/>
        <w:numPr>
          <w:ilvl w:val="0"/>
          <w:numId w:val="9"/>
        </w:numPr>
      </w:pPr>
      <w:r w:rsidRPr="0071479C">
        <w:t>The survey's most alarming finding is that 78% of participants stated they have never been asked to assist with scrap reduction, despite a high proportion feeling they have th</w:t>
      </w:r>
      <w:r w:rsidR="00C81A4B">
        <w:t xml:space="preserve">e </w:t>
      </w:r>
      <w:r w:rsidRPr="0071479C">
        <w:t xml:space="preserve">confidence to </w:t>
      </w:r>
      <w:r w:rsidR="00C81A4B">
        <w:t xml:space="preserve">support in </w:t>
      </w:r>
      <w:r w:rsidRPr="0071479C">
        <w:t>scrap</w:t>
      </w:r>
      <w:r w:rsidR="00C81A4B">
        <w:t xml:space="preserve"> reduction</w:t>
      </w:r>
      <w:r w:rsidRPr="0071479C">
        <w:t>. This is a knowledge base that should be utilised, but evidently, it is not. The key to reducing defects lies in working with the shop floor staff, who are the true subject matter experts. The business should take note of this and involve Operators more actively in scrap reduction initiatives.</w:t>
      </w:r>
    </w:p>
    <w:p w14:paraId="6F54B31E" w14:textId="77777777" w:rsidR="00CA3DFC" w:rsidRDefault="00CA3DFC" w:rsidP="00A25F31">
      <w:pPr>
        <w:pStyle w:val="ListParagraph"/>
        <w:jc w:val="center"/>
      </w:pPr>
      <w:r>
        <w:rPr>
          <w:noProof/>
        </w:rPr>
        <w:drawing>
          <wp:inline distT="0" distB="0" distL="0" distR="0" wp14:anchorId="34124931" wp14:editId="3C8EB032">
            <wp:extent cx="4381805" cy="219516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08125" cy="2208355"/>
                    </a:xfrm>
                    <a:prstGeom prst="rect">
                      <a:avLst/>
                    </a:prstGeom>
                    <a:noFill/>
                  </pic:spPr>
                </pic:pic>
              </a:graphicData>
            </a:graphic>
          </wp:inline>
        </w:drawing>
      </w:r>
    </w:p>
    <w:p w14:paraId="1F687758" w14:textId="07E7DCF5" w:rsidR="00CA3DFC" w:rsidRDefault="00C80D78" w:rsidP="00A25F31">
      <w:pPr>
        <w:pStyle w:val="Caption"/>
        <w:jc w:val="right"/>
      </w:pPr>
      <w:bookmarkStart w:id="87" w:name="_Toc134720372"/>
      <w:r>
        <w:t xml:space="preserve">Figure </w:t>
      </w:r>
      <w:r w:rsidR="00674EEA">
        <w:fldChar w:fldCharType="begin"/>
      </w:r>
      <w:r w:rsidR="00674EEA">
        <w:instrText xml:space="preserve"> SEQ Figure \* ARABIC </w:instrText>
      </w:r>
      <w:r w:rsidR="00674EEA">
        <w:fldChar w:fldCharType="separate"/>
      </w:r>
      <w:r w:rsidR="0018763F">
        <w:rPr>
          <w:noProof/>
        </w:rPr>
        <w:t>24</w:t>
      </w:r>
      <w:r w:rsidR="00674EEA">
        <w:rPr>
          <w:noProof/>
        </w:rPr>
        <w:fldChar w:fldCharType="end"/>
      </w:r>
      <w:r w:rsidRPr="008E1154">
        <w:t xml:space="preserve"> - Employee Survey Question </w:t>
      </w:r>
      <w:r>
        <w:t>7</w:t>
      </w:r>
      <w:r w:rsidRPr="008E1154">
        <w:t xml:space="preserve"> Result</w:t>
      </w:r>
      <w:bookmarkEnd w:id="87"/>
    </w:p>
    <w:p w14:paraId="4B998597" w14:textId="7C4FBF26" w:rsidR="00C81A4B" w:rsidRDefault="0074469F">
      <w:pPr>
        <w:pStyle w:val="ListParagraph"/>
        <w:numPr>
          <w:ilvl w:val="0"/>
          <w:numId w:val="9"/>
        </w:numPr>
      </w:pPr>
      <w:r>
        <w:t xml:space="preserve">82% </w:t>
      </w:r>
      <w:r w:rsidR="003418BF">
        <w:t xml:space="preserve">employees who took the survey feel the lack the support and resources to </w:t>
      </w:r>
      <w:r>
        <w:t>maintain quality standards, most comments relate to ageing equipment and a lack of investment</w:t>
      </w:r>
      <w:r w:rsidR="00B541A2">
        <w:t xml:space="preserve"> throughout the site.</w:t>
      </w:r>
    </w:p>
    <w:p w14:paraId="5D234C91" w14:textId="77777777" w:rsidR="00CA3DFC" w:rsidRDefault="00CA3DFC" w:rsidP="00A25F31">
      <w:pPr>
        <w:pStyle w:val="ListParagraph"/>
        <w:jc w:val="center"/>
      </w:pPr>
      <w:r>
        <w:rPr>
          <w:noProof/>
        </w:rPr>
        <w:drawing>
          <wp:inline distT="0" distB="0" distL="0" distR="0" wp14:anchorId="490A4E5F" wp14:editId="2B6D750B">
            <wp:extent cx="4383405" cy="250112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99013" cy="2510035"/>
                    </a:xfrm>
                    <a:prstGeom prst="rect">
                      <a:avLst/>
                    </a:prstGeom>
                    <a:noFill/>
                  </pic:spPr>
                </pic:pic>
              </a:graphicData>
            </a:graphic>
          </wp:inline>
        </w:drawing>
      </w:r>
    </w:p>
    <w:p w14:paraId="572BD42F" w14:textId="149E8CAB" w:rsidR="00C80D78" w:rsidRDefault="00C80D78" w:rsidP="00A25F31">
      <w:pPr>
        <w:pStyle w:val="Caption"/>
        <w:jc w:val="center"/>
      </w:pPr>
      <w:bookmarkStart w:id="88" w:name="_Toc134720373"/>
      <w:r>
        <w:t xml:space="preserve">Figure </w:t>
      </w:r>
      <w:r w:rsidR="00674EEA">
        <w:fldChar w:fldCharType="begin"/>
      </w:r>
      <w:r w:rsidR="00674EEA">
        <w:instrText xml:space="preserve"> SEQ Figure \* ARABIC </w:instrText>
      </w:r>
      <w:r w:rsidR="00674EEA">
        <w:fldChar w:fldCharType="separate"/>
      </w:r>
      <w:r w:rsidR="0018763F">
        <w:rPr>
          <w:noProof/>
        </w:rPr>
        <w:t>25</w:t>
      </w:r>
      <w:r w:rsidR="00674EEA">
        <w:rPr>
          <w:noProof/>
        </w:rPr>
        <w:fldChar w:fldCharType="end"/>
      </w:r>
      <w:r w:rsidRPr="00211873">
        <w:t xml:space="preserve"> - Employee Survey Question </w:t>
      </w:r>
      <w:r>
        <w:t>8</w:t>
      </w:r>
      <w:r w:rsidRPr="00211873">
        <w:t xml:space="preserve"> Result</w:t>
      </w:r>
      <w:bookmarkEnd w:id="88"/>
    </w:p>
    <w:p w14:paraId="7FB124A2" w14:textId="77777777" w:rsidR="00CA3DFC" w:rsidRDefault="00CA3DFC">
      <w:pPr>
        <w:pStyle w:val="Heading2"/>
      </w:pPr>
      <w:bookmarkStart w:id="89" w:name="_Toc134720286"/>
      <w:r>
        <w:t>Survey Conclusion.</w:t>
      </w:r>
      <w:bookmarkEnd w:id="89"/>
    </w:p>
    <w:p w14:paraId="49D7653E" w14:textId="6F748204" w:rsidR="00CA3DFC" w:rsidRDefault="00CA3DFC" w:rsidP="00CA3DFC">
      <w:r w:rsidRPr="005972BC">
        <w:t>According to the survey results, scrap and rework are a serious issue affecting the productivity and well-being of its employees. This may have an adverse effect on the quality of the company's products or services. Employees' differing levels of confidence in reducing scrap and rework suggest</w:t>
      </w:r>
      <w:r w:rsidR="00B541A2">
        <w:t>s</w:t>
      </w:r>
      <w:r w:rsidRPr="005972BC">
        <w:t xml:space="preserve"> a need for extra training or resources. The fact that some employees do not believe they have the resources and support they need to maintain high quality standards in their job indicate</w:t>
      </w:r>
      <w:r w:rsidR="00B541A2">
        <w:t>s</w:t>
      </w:r>
      <w:r w:rsidRPr="005972BC">
        <w:t xml:space="preserve"> a need for improved communication and collaboration between employees and management.</w:t>
      </w:r>
    </w:p>
    <w:p w14:paraId="101947A4" w14:textId="17955F66" w:rsidR="00CA3DFC" w:rsidRPr="00956C00" w:rsidRDefault="00CA3DFC" w:rsidP="00956C00">
      <w:r w:rsidRPr="002A11DC">
        <w:t xml:space="preserve">To address these concerns, the organisation </w:t>
      </w:r>
      <w:r w:rsidR="00B541A2">
        <w:t>should</w:t>
      </w:r>
      <w:r w:rsidRPr="002A11DC">
        <w:t xml:space="preserve"> consider introducing scrap and rework reduction solutions, such as process improvements or improved quality control measures. Additionally, the organisation could provide employees with extra training and resources to boost their confidence in decreasing scrap and rework. According to the survey results, management support is essential, thus the organisation may need to ensure that staff feel appropriately supported in their attempts to reduce scrap and rework. Finally, the organisation should take the survey results seriously and make a concerted effort to address the difficulties raised by employees </w:t>
      </w:r>
      <w:proofErr w:type="gramStart"/>
      <w:r w:rsidRPr="002A11DC">
        <w:t>in order to</w:t>
      </w:r>
      <w:proofErr w:type="gramEnd"/>
      <w:r w:rsidRPr="002A11DC">
        <w:t xml:space="preserve"> foster a happy work atmosphere and uphold high quality standards.</w:t>
      </w:r>
    </w:p>
    <w:p w14:paraId="511DF3B2" w14:textId="21A7C54E" w:rsidR="00151EF0" w:rsidRDefault="00151EF0">
      <w:pPr>
        <w:pStyle w:val="Heading2"/>
      </w:pPr>
      <w:bookmarkStart w:id="90" w:name="_Toc134720287"/>
      <w:r w:rsidRPr="003A5B13">
        <w:t>Implemen</w:t>
      </w:r>
      <w:r w:rsidR="003A5B13" w:rsidRPr="003A5B13">
        <w:t>tation plan</w:t>
      </w:r>
      <w:bookmarkEnd w:id="90"/>
    </w:p>
    <w:p w14:paraId="210BB6CC" w14:textId="34071DCA" w:rsidR="003048FF" w:rsidRDefault="003048FF" w:rsidP="00F60D44">
      <w:r>
        <w:t xml:space="preserve">The investigation plan revealed numerous process-related issues that significantly complicated the Corrective and Preventive Action (CAPA) process. Upon discovering an issue related to the in-line heater, the Quality team </w:t>
      </w:r>
      <w:r w:rsidR="00456DA2">
        <w:t>stopped</w:t>
      </w:r>
      <w:r>
        <w:t xml:space="preserve"> the wash process for a second time until it could be demonstrated that the risk was manageable. This was the first step taken to enable Production to resume. The decision to take this action was made at the last minute on a Friday, which necessitated spending the entire weekend developing an Interim control and form to monitor the process as a temporary measure until long-term engineering solutions could be identified to eliminate the need for manual, non-productive checks.</w:t>
      </w:r>
    </w:p>
    <w:p w14:paraId="59706BD3" w14:textId="77777777" w:rsidR="003048FF" w:rsidRDefault="003048FF" w:rsidP="003048FF"/>
    <w:p w14:paraId="6B529543" w14:textId="1773B35B" w:rsidR="00845F79" w:rsidRPr="00971B46" w:rsidRDefault="003048FF" w:rsidP="00971B46">
      <w:r>
        <w:t xml:space="preserve">Based on the investigation's findings, additional measures were developed to address the underlying causes and other factors identified in the CAPA. This implementation plan outlines </w:t>
      </w:r>
      <w:proofErr w:type="gramStart"/>
      <w:r>
        <w:t>all of</w:t>
      </w:r>
      <w:proofErr w:type="gramEnd"/>
      <w:r>
        <w:t xml:space="preserve"> the actions taken to eliminate or significantly reduce the likelihood of the root cause recurring.</w:t>
      </w:r>
    </w:p>
    <w:p w14:paraId="48F1427C" w14:textId="5B5D36B5" w:rsidR="00A6170F" w:rsidRPr="004063D9" w:rsidRDefault="00A6170F">
      <w:pPr>
        <w:pStyle w:val="ListParagraph"/>
        <w:numPr>
          <w:ilvl w:val="0"/>
          <w:numId w:val="4"/>
        </w:numPr>
        <w:rPr>
          <w:b/>
          <w:bCs/>
        </w:rPr>
      </w:pPr>
      <w:r>
        <w:t xml:space="preserve">Create Interim Control for </w:t>
      </w:r>
      <w:r w:rsidR="00971B46">
        <w:t xml:space="preserve">the additional </w:t>
      </w:r>
      <w:r>
        <w:t>monitoring on the In-line heater</w:t>
      </w:r>
    </w:p>
    <w:p w14:paraId="70A4F08C" w14:textId="26C6A055" w:rsidR="008832AC" w:rsidRPr="00A6170F" w:rsidRDefault="008832AC">
      <w:pPr>
        <w:pStyle w:val="ListParagraph"/>
        <w:numPr>
          <w:ilvl w:val="0"/>
          <w:numId w:val="4"/>
        </w:numPr>
        <w:rPr>
          <w:b/>
          <w:bCs/>
        </w:rPr>
      </w:pPr>
      <w:r>
        <w:t>Upgrade In-Line heater</w:t>
      </w:r>
    </w:p>
    <w:p w14:paraId="1859855B" w14:textId="2D01ADCE" w:rsidR="00A6170F" w:rsidRPr="00A6170F" w:rsidRDefault="00A6170F">
      <w:pPr>
        <w:pStyle w:val="ListParagraph"/>
        <w:numPr>
          <w:ilvl w:val="0"/>
          <w:numId w:val="4"/>
        </w:numPr>
        <w:rPr>
          <w:b/>
          <w:bCs/>
        </w:rPr>
      </w:pPr>
      <w:r>
        <w:t xml:space="preserve">Simplify the </w:t>
      </w:r>
      <w:r w:rsidR="00425C6E">
        <w:t>work instructions</w:t>
      </w:r>
    </w:p>
    <w:p w14:paraId="73C2A517" w14:textId="2983E51C" w:rsidR="00A6170F" w:rsidRPr="00425C6E" w:rsidRDefault="00A6170F">
      <w:pPr>
        <w:pStyle w:val="ListParagraph"/>
        <w:numPr>
          <w:ilvl w:val="0"/>
          <w:numId w:val="4"/>
        </w:numPr>
        <w:rPr>
          <w:b/>
          <w:bCs/>
        </w:rPr>
      </w:pPr>
      <w:r>
        <w:t>Update PFMECA</w:t>
      </w:r>
    </w:p>
    <w:p w14:paraId="43F9288E" w14:textId="5D18943D" w:rsidR="00425C6E" w:rsidRPr="00A6170F" w:rsidRDefault="00425C6E">
      <w:pPr>
        <w:pStyle w:val="ListParagraph"/>
        <w:numPr>
          <w:ilvl w:val="0"/>
          <w:numId w:val="4"/>
        </w:numPr>
        <w:rPr>
          <w:b/>
          <w:bCs/>
        </w:rPr>
      </w:pPr>
      <w:r>
        <w:t>Update the Process Specification</w:t>
      </w:r>
    </w:p>
    <w:p w14:paraId="6BC42EFF" w14:textId="6CE9426E" w:rsidR="00A6170F" w:rsidRPr="00A6170F" w:rsidRDefault="00A6170F">
      <w:pPr>
        <w:pStyle w:val="ListParagraph"/>
        <w:numPr>
          <w:ilvl w:val="0"/>
          <w:numId w:val="4"/>
        </w:numPr>
        <w:rPr>
          <w:b/>
          <w:bCs/>
        </w:rPr>
      </w:pPr>
      <w:r>
        <w:t>Reconfigure the daily monitoring</w:t>
      </w:r>
      <w:r w:rsidR="005B2B9C">
        <w:t xml:space="preserve"> to </w:t>
      </w:r>
      <w:r w:rsidR="00AD5CCF">
        <w:t>limit operator errors when taking the temperature</w:t>
      </w:r>
      <w:r w:rsidR="0092379E">
        <w:t>.</w:t>
      </w:r>
    </w:p>
    <w:p w14:paraId="44065635" w14:textId="43D7C0C4" w:rsidR="00A6170F" w:rsidRPr="003048FF" w:rsidRDefault="00A6170F">
      <w:pPr>
        <w:pStyle w:val="ListParagraph"/>
        <w:numPr>
          <w:ilvl w:val="0"/>
          <w:numId w:val="4"/>
        </w:numPr>
        <w:rPr>
          <w:b/>
          <w:bCs/>
        </w:rPr>
      </w:pPr>
      <w:r>
        <w:t>Review business case for Ultrasonic Upgrad</w:t>
      </w:r>
      <w:r w:rsidR="003048FF">
        <w:t>e.</w:t>
      </w:r>
    </w:p>
    <w:p w14:paraId="470AF66B" w14:textId="44B2A199" w:rsidR="003048FF" w:rsidRPr="00A6170F" w:rsidRDefault="003048FF">
      <w:pPr>
        <w:pStyle w:val="ListParagraph"/>
        <w:numPr>
          <w:ilvl w:val="0"/>
          <w:numId w:val="4"/>
        </w:numPr>
        <w:rPr>
          <w:b/>
          <w:bCs/>
        </w:rPr>
      </w:pPr>
      <w:r>
        <w:t>Review possibilities of engineering the Interim control out.</w:t>
      </w:r>
    </w:p>
    <w:p w14:paraId="79DBBFFB" w14:textId="7D1F47FD" w:rsidR="00A25F31" w:rsidRPr="000A2B0F" w:rsidRDefault="00A6170F">
      <w:pPr>
        <w:pStyle w:val="ListParagraph"/>
        <w:numPr>
          <w:ilvl w:val="0"/>
          <w:numId w:val="4"/>
        </w:numPr>
        <w:rPr>
          <w:b/>
          <w:bCs/>
        </w:rPr>
      </w:pPr>
      <w:r>
        <w:t xml:space="preserve">Create and deliver training for all updates captures within the </w:t>
      </w:r>
      <w:r w:rsidR="000A2B0F">
        <w:t>project</w:t>
      </w:r>
    </w:p>
    <w:p w14:paraId="4802097D" w14:textId="3FD56315" w:rsidR="00600099" w:rsidRDefault="00680DCE">
      <w:pPr>
        <w:pStyle w:val="Heading1"/>
      </w:pPr>
      <w:bookmarkStart w:id="91" w:name="_Toc134720288"/>
      <w:r>
        <w:t>Action</w:t>
      </w:r>
      <w:r w:rsidR="00360EEC" w:rsidRPr="000414D1">
        <w:t xml:space="preserve"> </w:t>
      </w:r>
      <w:r w:rsidR="00F21338">
        <w:t>Implem</w:t>
      </w:r>
      <w:r w:rsidR="00D03F6D">
        <w:t>entation</w:t>
      </w:r>
      <w:bookmarkEnd w:id="91"/>
    </w:p>
    <w:p w14:paraId="7731ADBB" w14:textId="2A1A24C9" w:rsidR="00B04013" w:rsidRDefault="00B04013">
      <w:pPr>
        <w:pStyle w:val="Heading2"/>
      </w:pPr>
      <w:bookmarkStart w:id="92" w:name="_Toc134720289"/>
      <w:r>
        <w:t>Interim Control</w:t>
      </w:r>
      <w:bookmarkEnd w:id="92"/>
    </w:p>
    <w:p w14:paraId="42DEFD19" w14:textId="77777777" w:rsidR="00A25F31" w:rsidRDefault="001B6518" w:rsidP="001B6518">
      <w:r>
        <w:t>Interim controls</w:t>
      </w:r>
      <w:r w:rsidR="007F20E6">
        <w:t xml:space="preserve"> (IC)</w:t>
      </w:r>
      <w:r>
        <w:t xml:space="preserve"> are temporary procedures used in </w:t>
      </w:r>
      <w:r w:rsidR="00275AA4">
        <w:t>Zimmer Biomet</w:t>
      </w:r>
      <w:r>
        <w:t xml:space="preserve"> to manage quality issues or non-conform</w:t>
      </w:r>
      <w:r w:rsidR="00275AA4">
        <w:t>ance</w:t>
      </w:r>
      <w:r>
        <w:t xml:space="preserve"> until a permanent </w:t>
      </w:r>
      <w:r w:rsidR="00EE4017">
        <w:t>solution</w:t>
      </w:r>
      <w:r>
        <w:t xml:space="preserve"> can be </w:t>
      </w:r>
      <w:commentRangeStart w:id="93"/>
      <w:r>
        <w:t>introduced</w:t>
      </w:r>
      <w:commentRangeEnd w:id="93"/>
      <w:r w:rsidR="00A83078">
        <w:rPr>
          <w:rStyle w:val="CommentReference"/>
        </w:rPr>
        <w:commentReference w:id="93"/>
      </w:r>
      <w:r>
        <w:t>.</w:t>
      </w:r>
    </w:p>
    <w:p w14:paraId="51426526" w14:textId="41966CF6" w:rsidR="008D69BC" w:rsidRDefault="001B6518" w:rsidP="001B6518">
      <w:r>
        <w:t xml:space="preserve">Interim controls are often employed as a short-term solution to solve quality issues while a permanent solution, such as altering the production process, strengthening quality control methods, or resolving supplier quality issues, is </w:t>
      </w:r>
      <w:proofErr w:type="gramStart"/>
      <w:r>
        <w:t>developed</w:t>
      </w:r>
      <w:proofErr w:type="gramEnd"/>
      <w:r>
        <w:t xml:space="preserve"> and implemented. Interim measures </w:t>
      </w:r>
      <w:proofErr w:type="gramStart"/>
      <w:r>
        <w:t xml:space="preserve">can be </w:t>
      </w:r>
      <w:r w:rsidR="00651304">
        <w:t>only be</w:t>
      </w:r>
      <w:proofErr w:type="gramEnd"/>
      <w:r w:rsidR="00651304">
        <w:t xml:space="preserve"> </w:t>
      </w:r>
      <w:r>
        <w:t>withdrawn once the permanent solution is in place.</w:t>
      </w:r>
    </w:p>
    <w:p w14:paraId="249D53F9" w14:textId="5F577A3D" w:rsidR="00B04013" w:rsidRDefault="00B7426E" w:rsidP="00B04013">
      <w:r>
        <w:t xml:space="preserve">The In-line heater </w:t>
      </w:r>
      <w:r w:rsidR="00FE4457">
        <w:t>has been the cause to Out of Specification events against the final clean lines, a</w:t>
      </w:r>
      <w:r w:rsidR="001B79EF" w:rsidRPr="001B79EF">
        <w:t xml:space="preserve">s a </w:t>
      </w:r>
      <w:r w:rsidR="00322E24">
        <w:t>temporary</w:t>
      </w:r>
      <w:r w:rsidR="001B79EF" w:rsidRPr="001B79EF">
        <w:t xml:space="preserve"> solution Interim Control </w:t>
      </w:r>
      <w:r w:rsidR="009371C1">
        <w:t>(</w:t>
      </w:r>
      <w:r w:rsidR="001B79EF" w:rsidRPr="001B79EF">
        <w:t>IC 0047</w:t>
      </w:r>
      <w:r w:rsidR="009371C1">
        <w:t>)</w:t>
      </w:r>
      <w:r w:rsidR="001B79EF" w:rsidRPr="001B79EF">
        <w:t xml:space="preserve"> was created to provide additional control measures surrounding the In-line heater. At this point the Final Clean line was placed on stop by the Quality Director until additional control measures were introduced, IC 0047 required for a Quality Technician to check that the in-line heater was in Operational mode, this check was to be carried out every 2 hours</w:t>
      </w:r>
      <w:r w:rsidR="007F20E6">
        <w:t xml:space="preserve"> to limit the scope if further issues were identified</w:t>
      </w:r>
      <w:r w:rsidR="001B79EF" w:rsidRPr="001B79EF">
        <w:t xml:space="preserve">. Due to the impracticality of this check </w:t>
      </w:r>
      <w:r w:rsidR="000B0377">
        <w:t xml:space="preserve">and the impact on the workload of the </w:t>
      </w:r>
      <w:r w:rsidR="002F73FA">
        <w:t>Technicians</w:t>
      </w:r>
      <w:r w:rsidR="000B0377">
        <w:t xml:space="preserve"> </w:t>
      </w:r>
      <w:r w:rsidR="003C7D60">
        <w:t xml:space="preserve">I was under pressure to come up with a solution to quickly </w:t>
      </w:r>
      <w:r w:rsidR="003D4775">
        <w:t>remove the IC</w:t>
      </w:r>
      <w:r w:rsidR="00E96D5D">
        <w:t xml:space="preserve"> </w:t>
      </w:r>
      <w:r w:rsidR="003D4775">
        <w:t>however</w:t>
      </w:r>
      <w:r w:rsidR="00E96D5D">
        <w:t>,</w:t>
      </w:r>
      <w:r w:rsidR="003D4775">
        <w:t xml:space="preserve"> to do this we had to identify upgrades that would allow us to do this</w:t>
      </w:r>
      <w:r w:rsidR="00454381">
        <w:t>. The following actions took place to provide further control measures.</w:t>
      </w:r>
    </w:p>
    <w:p w14:paraId="4812691E" w14:textId="3B4EED4F" w:rsidR="00D21A1F" w:rsidRDefault="00D21A1F" w:rsidP="00D21A1F">
      <w:pPr>
        <w:jc w:val="center"/>
      </w:pPr>
      <w:r>
        <w:rPr>
          <w:noProof/>
        </w:rPr>
        <w:drawing>
          <wp:inline distT="0" distB="0" distL="0" distR="0" wp14:anchorId="40658673" wp14:editId="706D7B8B">
            <wp:extent cx="2353310" cy="31889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53310" cy="3188970"/>
                    </a:xfrm>
                    <a:prstGeom prst="rect">
                      <a:avLst/>
                    </a:prstGeom>
                    <a:noFill/>
                  </pic:spPr>
                </pic:pic>
              </a:graphicData>
            </a:graphic>
          </wp:inline>
        </w:drawing>
      </w:r>
    </w:p>
    <w:p w14:paraId="074214A0" w14:textId="79AA0DD1" w:rsidR="00C80D78" w:rsidRDefault="000F43D0" w:rsidP="00A25F31">
      <w:pPr>
        <w:pStyle w:val="Caption"/>
        <w:jc w:val="center"/>
      </w:pPr>
      <w:bookmarkStart w:id="94" w:name="_Toc134720374"/>
      <w:r>
        <w:t xml:space="preserve">Figure </w:t>
      </w:r>
      <w:r w:rsidR="00674EEA">
        <w:fldChar w:fldCharType="begin"/>
      </w:r>
      <w:r w:rsidR="00674EEA">
        <w:instrText xml:space="preserve"> SEQ Figure \* ARABIC </w:instrText>
      </w:r>
      <w:r w:rsidR="00674EEA">
        <w:fldChar w:fldCharType="separate"/>
      </w:r>
      <w:r w:rsidR="0018763F">
        <w:rPr>
          <w:noProof/>
        </w:rPr>
        <w:t>26</w:t>
      </w:r>
      <w:r w:rsidR="00674EEA">
        <w:rPr>
          <w:noProof/>
        </w:rPr>
        <w:fldChar w:fldCharType="end"/>
      </w:r>
      <w:r>
        <w:t xml:space="preserve"> - Inline Heater Control Panel</w:t>
      </w:r>
      <w:bookmarkEnd w:id="94"/>
    </w:p>
    <w:p w14:paraId="4EF81922" w14:textId="6D1DD929" w:rsidR="00300974" w:rsidRDefault="00186CBF" w:rsidP="00A25F31">
      <w:pPr>
        <w:jc w:val="center"/>
      </w:pPr>
      <w:r>
        <w:rPr>
          <w:noProof/>
        </w:rPr>
        <w:drawing>
          <wp:inline distT="0" distB="0" distL="0" distR="0" wp14:anchorId="2D20ED10" wp14:editId="3427C830">
            <wp:extent cx="4712335" cy="30432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19290" cy="3047722"/>
                    </a:xfrm>
                    <a:prstGeom prst="rect">
                      <a:avLst/>
                    </a:prstGeom>
                  </pic:spPr>
                </pic:pic>
              </a:graphicData>
            </a:graphic>
          </wp:inline>
        </w:drawing>
      </w:r>
    </w:p>
    <w:p w14:paraId="66AE5592" w14:textId="285786A4" w:rsidR="000F43D0" w:rsidRDefault="000F43D0" w:rsidP="00A25F31">
      <w:pPr>
        <w:pStyle w:val="Caption"/>
        <w:jc w:val="center"/>
      </w:pPr>
      <w:bookmarkStart w:id="95" w:name="_Toc134533359"/>
      <w:r>
        <w:t xml:space="preserve">Table </w:t>
      </w:r>
      <w:r w:rsidR="00674EEA">
        <w:fldChar w:fldCharType="begin"/>
      </w:r>
      <w:r w:rsidR="00674EEA">
        <w:instrText xml:space="preserve"> SEQ Table \* ARABIC </w:instrText>
      </w:r>
      <w:r w:rsidR="00674EEA">
        <w:fldChar w:fldCharType="separate"/>
      </w:r>
      <w:r w:rsidR="0018763F">
        <w:rPr>
          <w:noProof/>
        </w:rPr>
        <w:t>8</w:t>
      </w:r>
      <w:r w:rsidR="00674EEA">
        <w:rPr>
          <w:noProof/>
        </w:rPr>
        <w:fldChar w:fldCharType="end"/>
      </w:r>
      <w:r>
        <w:t xml:space="preserve"> - Control Panel Decision Table</w:t>
      </w:r>
      <w:bookmarkEnd w:id="95"/>
    </w:p>
    <w:p w14:paraId="07C06F6D" w14:textId="236C84E1" w:rsidR="001F51E3" w:rsidRDefault="00C80367" w:rsidP="00C80367">
      <w:pPr>
        <w:jc w:val="center"/>
      </w:pPr>
      <w:r>
        <w:rPr>
          <w:noProof/>
        </w:rPr>
        <w:drawing>
          <wp:inline distT="0" distB="0" distL="0" distR="0" wp14:anchorId="15326AAE" wp14:editId="42F89C42">
            <wp:extent cx="5464576" cy="3622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74804" cy="3628819"/>
                    </a:xfrm>
                    <a:prstGeom prst="rect">
                      <a:avLst/>
                    </a:prstGeom>
                  </pic:spPr>
                </pic:pic>
              </a:graphicData>
            </a:graphic>
          </wp:inline>
        </w:drawing>
      </w:r>
    </w:p>
    <w:p w14:paraId="70E4F17F" w14:textId="01C444B6" w:rsidR="000F43D0" w:rsidRDefault="000F43D0" w:rsidP="00A25F31">
      <w:pPr>
        <w:pStyle w:val="Caption"/>
        <w:jc w:val="center"/>
      </w:pPr>
      <w:bookmarkStart w:id="96" w:name="_Toc134720375"/>
      <w:r>
        <w:t xml:space="preserve">Figure </w:t>
      </w:r>
      <w:r w:rsidR="00674EEA">
        <w:fldChar w:fldCharType="begin"/>
      </w:r>
      <w:r w:rsidR="00674EEA">
        <w:instrText xml:space="preserve"> SEQ Figure \* ARABIC </w:instrText>
      </w:r>
      <w:r w:rsidR="00674EEA">
        <w:fldChar w:fldCharType="separate"/>
      </w:r>
      <w:r w:rsidR="0018763F">
        <w:rPr>
          <w:noProof/>
        </w:rPr>
        <w:t>27</w:t>
      </w:r>
      <w:r w:rsidR="00674EEA">
        <w:rPr>
          <w:noProof/>
        </w:rPr>
        <w:fldChar w:fldCharType="end"/>
      </w:r>
      <w:r>
        <w:t xml:space="preserve"> - Interim Control Log Sheet</w:t>
      </w:r>
      <w:bookmarkEnd w:id="96"/>
    </w:p>
    <w:p w14:paraId="074E7C1B" w14:textId="6B483A13" w:rsidR="00454381" w:rsidRPr="00E96D5D" w:rsidRDefault="00397FD9">
      <w:pPr>
        <w:pStyle w:val="ListParagraph"/>
        <w:numPr>
          <w:ilvl w:val="0"/>
          <w:numId w:val="6"/>
        </w:numPr>
        <w:rPr>
          <w:u w:val="single"/>
        </w:rPr>
      </w:pPr>
      <w:r w:rsidRPr="00E96D5D">
        <w:rPr>
          <w:u w:val="single"/>
        </w:rPr>
        <w:t>Service and replace the Chiller</w:t>
      </w:r>
    </w:p>
    <w:p w14:paraId="4A4AADA7" w14:textId="26510A1A" w:rsidR="000F4C0F" w:rsidRDefault="00EB4E1B" w:rsidP="000F4C0F">
      <w:pPr>
        <w:pStyle w:val="ListParagraph"/>
      </w:pPr>
      <w:r>
        <w:t>Although root cause po</w:t>
      </w:r>
      <w:r w:rsidR="00831A43">
        <w:t xml:space="preserve">ints towards the In-line heater, </w:t>
      </w:r>
      <w:r w:rsidR="00756706">
        <w:t>the OEM</w:t>
      </w:r>
      <w:r w:rsidR="00831A43">
        <w:t xml:space="preserve"> identified faults with the </w:t>
      </w:r>
      <w:r w:rsidR="00756706">
        <w:t xml:space="preserve">Water plant </w:t>
      </w:r>
      <w:r w:rsidR="00831A43">
        <w:t>chiller system, if the incoming temperature is too hot</w:t>
      </w:r>
      <w:r w:rsidR="00057BAB">
        <w:t>, it caus</w:t>
      </w:r>
      <w:r w:rsidR="001C0722">
        <w:t>es</w:t>
      </w:r>
      <w:r w:rsidR="00057BAB">
        <w:t xml:space="preserve"> the in-line heater to </w:t>
      </w:r>
      <w:r w:rsidR="001C0722">
        <w:t>trip</w:t>
      </w:r>
      <w:r w:rsidR="00057BAB">
        <w:t>, therefore allowing cold water to enter the system, causing tank temperatures to fall under limit.</w:t>
      </w:r>
    </w:p>
    <w:p w14:paraId="2D4750B3" w14:textId="21743979" w:rsidR="002F73FA" w:rsidRPr="00E96D5D" w:rsidRDefault="002F73FA">
      <w:pPr>
        <w:pStyle w:val="ListParagraph"/>
        <w:numPr>
          <w:ilvl w:val="0"/>
          <w:numId w:val="6"/>
        </w:numPr>
        <w:rPr>
          <w:u w:val="single"/>
        </w:rPr>
      </w:pPr>
      <w:r w:rsidRPr="00E96D5D">
        <w:rPr>
          <w:u w:val="single"/>
        </w:rPr>
        <w:t>Modify</w:t>
      </w:r>
      <w:r w:rsidR="003039A3">
        <w:rPr>
          <w:u w:val="single"/>
        </w:rPr>
        <w:t>ing the parameters</w:t>
      </w:r>
    </w:p>
    <w:p w14:paraId="5162D021" w14:textId="47235D66" w:rsidR="002F73FA" w:rsidRDefault="00B3221F" w:rsidP="002F73FA">
      <w:pPr>
        <w:pStyle w:val="ListParagraph"/>
      </w:pPr>
      <w:r>
        <w:t xml:space="preserve">A slight amendment to the inlet and outlet </w:t>
      </w:r>
      <w:r w:rsidR="001245B9">
        <w:t>parameters</w:t>
      </w:r>
      <w:r>
        <w:t xml:space="preserve"> allowed for a</w:t>
      </w:r>
      <w:r w:rsidR="001C0722">
        <w:t>n</w:t>
      </w:r>
      <w:r w:rsidR="003377F5">
        <w:t xml:space="preserve"> improved water temperature being fed to the in-line heater, this improved two areas, the changes brought less demand on the in-line heater but also regulated the temperature </w:t>
      </w:r>
      <w:r w:rsidR="0019003E">
        <w:t xml:space="preserve">better which in </w:t>
      </w:r>
      <w:r w:rsidR="00C83B9C">
        <w:t>turn</w:t>
      </w:r>
      <w:r w:rsidR="0019003E">
        <w:t xml:space="preserve"> would reduce the chances of the in-line heater tripping out.</w:t>
      </w:r>
    </w:p>
    <w:p w14:paraId="7AAE635B" w14:textId="14CF2EEF" w:rsidR="0019003E" w:rsidRDefault="00136A3A">
      <w:pPr>
        <w:pStyle w:val="ListParagraph"/>
        <w:numPr>
          <w:ilvl w:val="0"/>
          <w:numId w:val="6"/>
        </w:numPr>
        <w:rPr>
          <w:u w:val="single"/>
        </w:rPr>
      </w:pPr>
      <w:r w:rsidRPr="00136A3A">
        <w:rPr>
          <w:u w:val="single"/>
        </w:rPr>
        <w:t>Alarm Installation</w:t>
      </w:r>
    </w:p>
    <w:p w14:paraId="4844C658" w14:textId="02643EF0" w:rsidR="00136A3A" w:rsidRDefault="00994CD3" w:rsidP="00136A3A">
      <w:pPr>
        <w:pStyle w:val="ListParagraph"/>
      </w:pPr>
      <w:r>
        <w:t xml:space="preserve">Previously there was no alarm to notify the operator, hence why the </w:t>
      </w:r>
      <w:r w:rsidR="00BB146F">
        <w:t xml:space="preserve">Operators did not recognise that cold water was being fed to the tanks. Working </w:t>
      </w:r>
      <w:r w:rsidR="00CD08F9">
        <w:t xml:space="preserve">alongside the OEM we arranged for an audible and visible alarm to sound once the </w:t>
      </w:r>
      <w:r w:rsidR="004E0902">
        <w:t xml:space="preserve">in-line heater had tripped. This would provide </w:t>
      </w:r>
      <w:r w:rsidR="00866C8B">
        <w:t xml:space="preserve">an early alarm to allow the team to react efficiently and attempt to resolve before </w:t>
      </w:r>
      <w:r w:rsidR="00C83B9C">
        <w:t>the wash fell out of spec.</w:t>
      </w:r>
    </w:p>
    <w:p w14:paraId="73BD725A" w14:textId="62C788E6" w:rsidR="00627A4A" w:rsidRDefault="00627A4A" w:rsidP="00627A4A">
      <w:pPr>
        <w:pStyle w:val="ListParagraph"/>
        <w:jc w:val="center"/>
      </w:pPr>
      <w:r>
        <w:rPr>
          <w:noProof/>
        </w:rPr>
        <w:drawing>
          <wp:inline distT="0" distB="0" distL="0" distR="0" wp14:anchorId="4296F25A" wp14:editId="6D6AC89B">
            <wp:extent cx="3468370" cy="2597627"/>
            <wp:effectExtent l="0" t="0" r="0" b="0"/>
            <wp:docPr id="2" name="Picture 2" descr="IMG_7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EAB9387-7BDB-4F23-86F9-445A379BF806" descr="IMG_7298.jpg"/>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3482016" cy="2607847"/>
                    </a:xfrm>
                    <a:prstGeom prst="rect">
                      <a:avLst/>
                    </a:prstGeom>
                    <a:noFill/>
                    <a:ln>
                      <a:noFill/>
                    </a:ln>
                  </pic:spPr>
                </pic:pic>
              </a:graphicData>
            </a:graphic>
          </wp:inline>
        </w:drawing>
      </w:r>
    </w:p>
    <w:p w14:paraId="4EF36354" w14:textId="296AC360" w:rsidR="000F43D0" w:rsidRDefault="000F43D0" w:rsidP="00A25F31">
      <w:pPr>
        <w:pStyle w:val="Caption"/>
        <w:jc w:val="center"/>
      </w:pPr>
      <w:bookmarkStart w:id="97" w:name="_Toc134720376"/>
      <w:r>
        <w:t xml:space="preserve">Figure </w:t>
      </w:r>
      <w:r w:rsidR="00674EEA">
        <w:fldChar w:fldCharType="begin"/>
      </w:r>
      <w:r w:rsidR="00674EEA">
        <w:instrText xml:space="preserve"> SEQ Figure \* ARABIC </w:instrText>
      </w:r>
      <w:r w:rsidR="00674EEA">
        <w:fldChar w:fldCharType="separate"/>
      </w:r>
      <w:r w:rsidR="0018763F">
        <w:rPr>
          <w:noProof/>
        </w:rPr>
        <w:t>28</w:t>
      </w:r>
      <w:r w:rsidR="00674EEA">
        <w:rPr>
          <w:noProof/>
        </w:rPr>
        <w:fldChar w:fldCharType="end"/>
      </w:r>
      <w:r>
        <w:t xml:space="preserve"> - New Installation of Audible Alarm </w:t>
      </w:r>
      <w:r w:rsidR="003933AF">
        <w:t>To The Control Panel</w:t>
      </w:r>
      <w:bookmarkEnd w:id="97"/>
    </w:p>
    <w:p w14:paraId="3FCADBAA" w14:textId="3709A328" w:rsidR="003B25FC" w:rsidRDefault="00614F87">
      <w:pPr>
        <w:pStyle w:val="ListParagraph"/>
        <w:numPr>
          <w:ilvl w:val="0"/>
          <w:numId w:val="6"/>
        </w:numPr>
        <w:rPr>
          <w:u w:val="single"/>
        </w:rPr>
      </w:pPr>
      <w:r w:rsidRPr="00614F87">
        <w:rPr>
          <w:u w:val="single"/>
        </w:rPr>
        <w:t>Obsolete IC 004</w:t>
      </w:r>
      <w:r w:rsidR="003B25FC">
        <w:rPr>
          <w:u w:val="single"/>
        </w:rPr>
        <w:t>7</w:t>
      </w:r>
    </w:p>
    <w:p w14:paraId="1A34EEBD" w14:textId="2EB1218D" w:rsidR="00136A3A" w:rsidRDefault="003B25FC" w:rsidP="00A25F31">
      <w:pPr>
        <w:pStyle w:val="ListParagraph"/>
      </w:pPr>
      <w:r>
        <w:t xml:space="preserve">The </w:t>
      </w:r>
      <w:r w:rsidR="00246E34">
        <w:t xml:space="preserve">interim control remained in place for a total of 4months, </w:t>
      </w:r>
      <w:r w:rsidR="00A752E1">
        <w:t xml:space="preserve">although improvements had been made to the In-line </w:t>
      </w:r>
      <w:commentRangeStart w:id="98"/>
      <w:r w:rsidR="00A752E1">
        <w:t>heater</w:t>
      </w:r>
      <w:commentRangeEnd w:id="98"/>
      <w:r w:rsidR="00970761">
        <w:rPr>
          <w:rStyle w:val="CommentReference"/>
        </w:rPr>
        <w:commentReference w:id="98"/>
      </w:r>
    </w:p>
    <w:p w14:paraId="0AF77F14" w14:textId="77777777" w:rsidR="00A25F31" w:rsidRPr="00A25F31" w:rsidRDefault="00A25F31" w:rsidP="00A25F31">
      <w:pPr>
        <w:pStyle w:val="ListParagraph"/>
      </w:pPr>
    </w:p>
    <w:p w14:paraId="3F9A3675" w14:textId="18423AB0" w:rsidR="00B04013" w:rsidRDefault="00B04013">
      <w:pPr>
        <w:pStyle w:val="Heading2"/>
      </w:pPr>
      <w:bookmarkStart w:id="99" w:name="_Toc134720290"/>
      <w:r>
        <w:t>Simplif</w:t>
      </w:r>
      <w:r w:rsidR="00273AC7">
        <w:t>ication of</w:t>
      </w:r>
      <w:r>
        <w:t xml:space="preserve"> </w:t>
      </w:r>
      <w:r w:rsidR="00244151">
        <w:t>Documentation</w:t>
      </w:r>
      <w:bookmarkEnd w:id="99"/>
    </w:p>
    <w:p w14:paraId="569251A2" w14:textId="77777777" w:rsidR="00E240EA" w:rsidRDefault="00A92639" w:rsidP="006D6718">
      <w:r>
        <w:t>During root cause analysis we iden</w:t>
      </w:r>
      <w:r w:rsidR="00E10EE4">
        <w:t>tified that there was no clear standard</w:t>
      </w:r>
      <w:r w:rsidR="00344C6C">
        <w:t>s</w:t>
      </w:r>
      <w:r w:rsidR="00E10EE4">
        <w:t xml:space="preserve"> or sequence in which the daily process monitoring took place</w:t>
      </w:r>
      <w:r w:rsidR="00344C6C">
        <w:t xml:space="preserve"> by the Operators</w:t>
      </w:r>
      <w:r w:rsidR="00E10EE4">
        <w:t xml:space="preserve">, </w:t>
      </w:r>
      <w:r w:rsidR="00C93615">
        <w:t xml:space="preserve">further </w:t>
      </w:r>
      <w:r w:rsidR="00275410">
        <w:t>investigation</w:t>
      </w:r>
      <w:r w:rsidR="00C93615">
        <w:t xml:space="preserve"> of the process and people identified a lack of </w:t>
      </w:r>
      <w:r w:rsidR="00365259">
        <w:t>and</w:t>
      </w:r>
      <w:r w:rsidR="00C93615">
        <w:t xml:space="preserve"> poor instructions for the Operators to follow.</w:t>
      </w:r>
    </w:p>
    <w:p w14:paraId="63506BA8" w14:textId="578385C4" w:rsidR="00275AA4" w:rsidRDefault="00275AA4" w:rsidP="006D6718">
      <w:r>
        <w:t xml:space="preserve">There are </w:t>
      </w:r>
      <w:r w:rsidR="00757AAD">
        <w:t>5</w:t>
      </w:r>
      <w:r>
        <w:t xml:space="preserve"> separate </w:t>
      </w:r>
      <w:r w:rsidR="00757AAD">
        <w:t>Documents</w:t>
      </w:r>
      <w:r w:rsidR="00217B64">
        <w:t xml:space="preserve"> for the Operators to follow which are neither linked in any way, </w:t>
      </w:r>
      <w:r w:rsidR="00E402F4">
        <w:t xml:space="preserve">the Process Spec contains basic instructions of how to take other checks however, there is no clear guidance </w:t>
      </w:r>
      <w:r w:rsidR="00757AAD">
        <w:t>in which sequence the checks should be carried out.</w:t>
      </w:r>
    </w:p>
    <w:p w14:paraId="4C20EDB2" w14:textId="1FEB8277" w:rsidR="00DC1A65" w:rsidRDefault="00DC1A65" w:rsidP="006D6718">
      <w:r>
        <w:t xml:space="preserve">The </w:t>
      </w:r>
      <w:r w:rsidR="0068444D">
        <w:t>5 separate documents are:</w:t>
      </w:r>
    </w:p>
    <w:p w14:paraId="5A32A4EB" w14:textId="6263A5B5" w:rsidR="00FF51D2" w:rsidRDefault="00FF51D2">
      <w:pPr>
        <w:pStyle w:val="ListParagraph"/>
        <w:numPr>
          <w:ilvl w:val="0"/>
          <w:numId w:val="7"/>
        </w:numPr>
      </w:pPr>
      <w:r>
        <w:t xml:space="preserve">PS no 113 - </w:t>
      </w:r>
      <w:r w:rsidRPr="00FF51D2">
        <w:t>Final Cleaning and Biological Upgrade of Sterile Implant Products</w:t>
      </w:r>
    </w:p>
    <w:p w14:paraId="1CF294C6" w14:textId="5BBC017F" w:rsidR="006D6718" w:rsidRDefault="006D6718">
      <w:pPr>
        <w:pStyle w:val="ListParagraph"/>
        <w:numPr>
          <w:ilvl w:val="0"/>
          <w:numId w:val="7"/>
        </w:numPr>
      </w:pPr>
      <w:r>
        <w:t xml:space="preserve">I001050 – Refractometer Testing of Chemical Concentration </w:t>
      </w:r>
    </w:p>
    <w:p w14:paraId="3ADC0AC0" w14:textId="180BEF93" w:rsidR="006D6718" w:rsidRDefault="006D6718">
      <w:pPr>
        <w:pStyle w:val="ListParagraph"/>
        <w:numPr>
          <w:ilvl w:val="0"/>
          <w:numId w:val="7"/>
        </w:numPr>
      </w:pPr>
      <w:r>
        <w:t xml:space="preserve">I001052 – Nitric Acid Density Test Method </w:t>
      </w:r>
    </w:p>
    <w:p w14:paraId="26953D9F" w14:textId="1F017EB4" w:rsidR="006D6718" w:rsidRDefault="006D6718">
      <w:pPr>
        <w:pStyle w:val="ListParagraph"/>
        <w:numPr>
          <w:ilvl w:val="0"/>
          <w:numId w:val="7"/>
        </w:numPr>
      </w:pPr>
      <w:r>
        <w:t xml:space="preserve">I001053 – Final Wash Chemical, Filter Change and Nitric Acid Procedure </w:t>
      </w:r>
    </w:p>
    <w:p w14:paraId="1AA235FC" w14:textId="2CB5A51C" w:rsidR="00184E40" w:rsidRDefault="006D6718">
      <w:pPr>
        <w:pStyle w:val="ListParagraph"/>
        <w:numPr>
          <w:ilvl w:val="0"/>
          <w:numId w:val="7"/>
        </w:numPr>
      </w:pPr>
      <w:r>
        <w:t xml:space="preserve">I001054 – </w:t>
      </w:r>
      <w:proofErr w:type="spellStart"/>
      <w:r>
        <w:t>Sonocheck</w:t>
      </w:r>
      <w:proofErr w:type="spellEnd"/>
      <w:r>
        <w:t xml:space="preserve"> Test Ultrasonic Monitoring Check</w:t>
      </w:r>
    </w:p>
    <w:p w14:paraId="5595472D" w14:textId="2C56F917" w:rsidR="00757AAD" w:rsidRDefault="00DC6FC2" w:rsidP="006D6718">
      <w:r>
        <w:t xml:space="preserve">The lack of instructions and standards are not only contributing to </w:t>
      </w:r>
      <w:r w:rsidR="003E3061">
        <w:t xml:space="preserve">out of specifications against the Final cleans, </w:t>
      </w:r>
      <w:r w:rsidR="003F3B6B">
        <w:t>but they’re also</w:t>
      </w:r>
      <w:r w:rsidR="003E3061">
        <w:t xml:space="preserve"> hav</w:t>
      </w:r>
      <w:r w:rsidR="003F3B6B">
        <w:t>ing</w:t>
      </w:r>
      <w:r w:rsidR="003E3061">
        <w:t xml:space="preserve"> a detrimental effect on training</w:t>
      </w:r>
      <w:r w:rsidR="00E342CA">
        <w:t>.</w:t>
      </w:r>
      <w:r w:rsidR="00C919D3">
        <w:t xml:space="preserve"> </w:t>
      </w:r>
      <w:r w:rsidR="00E342CA">
        <w:t>D</w:t>
      </w:r>
      <w:r w:rsidR="00C919D3">
        <w:t xml:space="preserve">uring conversations with the team, each Operator </w:t>
      </w:r>
      <w:r w:rsidR="003F3B6B">
        <w:t>demonstrated</w:t>
      </w:r>
      <w:r w:rsidR="00C919D3">
        <w:t xml:space="preserve"> how t</w:t>
      </w:r>
      <w:r w:rsidR="003F3B6B">
        <w:t>hey</w:t>
      </w:r>
      <w:r w:rsidR="00C919D3">
        <w:t xml:space="preserve"> complete the checks differently</w:t>
      </w:r>
      <w:r w:rsidR="00D41229">
        <w:t xml:space="preserve">, not only can this </w:t>
      </w:r>
      <w:r w:rsidR="00F04ECC">
        <w:t>lead</w:t>
      </w:r>
      <w:r w:rsidR="00D41229">
        <w:t xml:space="preserve"> to mistakes i</w:t>
      </w:r>
      <w:r w:rsidR="00090115">
        <w:t>t</w:t>
      </w:r>
      <w:r w:rsidR="00D41229">
        <w:t xml:space="preserve"> is also a safety and compliance risk, some operators were not following the work instruction</w:t>
      </w:r>
      <w:r w:rsidR="00F04ECC">
        <w:t xml:space="preserve"> safety which could lead to serious harm when dealing with nitric acid.</w:t>
      </w:r>
    </w:p>
    <w:p w14:paraId="2AC94CCE" w14:textId="11F17AE2" w:rsidR="00CA6647" w:rsidRDefault="001D7053" w:rsidP="006D6718">
      <w:r>
        <w:t xml:space="preserve">To improve consistency, </w:t>
      </w:r>
      <w:proofErr w:type="gramStart"/>
      <w:r>
        <w:t>safety</w:t>
      </w:r>
      <w:proofErr w:type="gramEnd"/>
      <w:r>
        <w:t xml:space="preserve"> </w:t>
      </w:r>
      <w:r w:rsidR="00C9538D">
        <w:t>and training</w:t>
      </w:r>
      <w:r w:rsidR="00B11070">
        <w:t xml:space="preserve"> -</w:t>
      </w:r>
      <w:r w:rsidR="00C9538D">
        <w:t xml:space="preserve"> a review of the above documents took </w:t>
      </w:r>
      <w:r w:rsidR="00497007">
        <w:t>place</w:t>
      </w:r>
      <w:r w:rsidR="00C9538D">
        <w:t xml:space="preserve"> with the aim in creating a singular </w:t>
      </w:r>
      <w:r w:rsidR="00332D40">
        <w:t xml:space="preserve">document </w:t>
      </w:r>
      <w:r w:rsidR="00B11070">
        <w:t>for</w:t>
      </w:r>
      <w:r w:rsidR="00332D40">
        <w:t xml:space="preserve"> the </w:t>
      </w:r>
      <w:r w:rsidR="00473968">
        <w:t>process</w:t>
      </w:r>
      <w:r w:rsidR="00332D40">
        <w:t xml:space="preserve"> checks.</w:t>
      </w:r>
    </w:p>
    <w:p w14:paraId="1CD0B64B" w14:textId="1935DE2D" w:rsidR="00332D40" w:rsidRDefault="00AA5A2F" w:rsidP="006D6718">
      <w:r w:rsidRPr="00AA5A2F">
        <w:t xml:space="preserve">Instead of having to switch back and forth between various papers, a new </w:t>
      </w:r>
      <w:r w:rsidR="003F3B6B">
        <w:t>single</w:t>
      </w:r>
      <w:r w:rsidRPr="00AA5A2F">
        <w:t xml:space="preserve"> document  </w:t>
      </w:r>
      <w:r w:rsidRPr="003F3B6B">
        <w:rPr>
          <w:i/>
          <w:iCs/>
        </w:rPr>
        <w:t>I001843 - Final Cleaning of Sterile Implant Products - Process Monitoring Procedure</w:t>
      </w:r>
      <w:r w:rsidRPr="00AA5A2F">
        <w:t xml:space="preserve"> was developed to outline the steps to be taken to carry out each test and in what sequence, making it significantly more user friendly. </w:t>
      </w:r>
      <w:r w:rsidR="004C573F">
        <w:t>In addition to the previous checks</w:t>
      </w:r>
      <w:r>
        <w:t>,</w:t>
      </w:r>
      <w:r w:rsidR="004C573F">
        <w:t xml:space="preserve"> this document </w:t>
      </w:r>
      <w:r w:rsidR="00986F86">
        <w:t>captured the checks required for the In</w:t>
      </w:r>
      <w:r w:rsidR="00C36209">
        <w:t xml:space="preserve">- </w:t>
      </w:r>
      <w:r w:rsidR="00986F86">
        <w:t>line heater</w:t>
      </w:r>
      <w:r w:rsidR="00C36209">
        <w:t xml:space="preserve"> and</w:t>
      </w:r>
      <w:r w:rsidR="00DD033B">
        <w:t xml:space="preserve"> </w:t>
      </w:r>
      <w:r w:rsidR="00C36209">
        <w:t>provided explicit inst</w:t>
      </w:r>
      <w:r w:rsidR="009A70A1">
        <w:t>ructions on the escalation process if the In-line heater was to alarm</w:t>
      </w:r>
      <w:r w:rsidR="00986F86">
        <w:t xml:space="preserve">, thus allowing us to obsolete the </w:t>
      </w:r>
      <w:r w:rsidR="00C36209">
        <w:t>Interim control</w:t>
      </w:r>
      <w:r w:rsidR="008C7610">
        <w:t xml:space="preserve">. </w:t>
      </w:r>
      <w:r w:rsidR="00E623B3">
        <w:t xml:space="preserve">The </w:t>
      </w:r>
      <w:r w:rsidR="00244151">
        <w:t>Furthermore, it allows us to obsolete the other documents meaning less documents within the QMS</w:t>
      </w:r>
      <w:r w:rsidR="00FD203F">
        <w:t xml:space="preserve"> system which is a Goal and Objective of the site for 2023.</w:t>
      </w:r>
    </w:p>
    <w:p w14:paraId="0B3EF2B2" w14:textId="02515058" w:rsidR="00817DFB" w:rsidRDefault="00AC051C">
      <w:pPr>
        <w:pStyle w:val="Heading2"/>
      </w:pPr>
      <w:bookmarkStart w:id="100" w:name="_Toc134720291"/>
      <w:r>
        <w:t>Process</w:t>
      </w:r>
      <w:r w:rsidR="00817DFB">
        <w:t xml:space="preserve"> Failure Mode Effect Criticality Analysis (PFMECA)</w:t>
      </w:r>
      <w:bookmarkEnd w:id="100"/>
    </w:p>
    <w:p w14:paraId="7169BFA2" w14:textId="411826EB" w:rsidR="00313004" w:rsidRDefault="00313004" w:rsidP="00313004">
      <w:r>
        <w:t xml:space="preserve">A PFMECA (Process Failure Mode Effects and Criticality Analysis) document is an essential tool for identifying potential failure modes in a process and prioritising corrective actions based on their severity. In the case of the sterile wash process, it is critical to ensure that the process is effective in eliminating all contaminants to maintain </w:t>
      </w:r>
      <w:commentRangeStart w:id="101"/>
      <w:r>
        <w:t>sterility</w:t>
      </w:r>
      <w:commentRangeEnd w:id="101"/>
      <w:r w:rsidR="00A037F4">
        <w:rPr>
          <w:rStyle w:val="CommentReference"/>
        </w:rPr>
        <w:commentReference w:id="101"/>
      </w:r>
      <w:r>
        <w:t>.</w:t>
      </w:r>
    </w:p>
    <w:p w14:paraId="1A87A260" w14:textId="701C3AB4" w:rsidR="00313004" w:rsidRDefault="00313004" w:rsidP="00313004">
      <w:r>
        <w:t>However, the initial PFMECA document for the sterile wash process was only 10 lines long, which was inadequate to capture all the potential failure modes relating to the wash. Previous investigations had identified many issues that could lead to contamination and sterility breaches, which were not included in the document. Therefore, it was necessary to update the document to ensure that all the critical failure modes were addressed.</w:t>
      </w:r>
    </w:p>
    <w:p w14:paraId="463B8CF4" w14:textId="7238651D" w:rsidR="005D18C3" w:rsidRDefault="00313004" w:rsidP="00313004">
      <w:r>
        <w:t xml:space="preserve">To achieve this, a cross-functional team was assembled, which included members from various departments, including quality, production, engineering, </w:t>
      </w:r>
      <w:proofErr w:type="gramStart"/>
      <w:r w:rsidR="00782733">
        <w:t>validation</w:t>
      </w:r>
      <w:proofErr w:type="gramEnd"/>
      <w:r w:rsidR="00782733">
        <w:t xml:space="preserve"> </w:t>
      </w:r>
      <w:r>
        <w:t>and maintenance. The team reviewed the previous investigations and conducted a thorough analysis of the process to identify all the potential failure modes relating to the wash.</w:t>
      </w:r>
    </w:p>
    <w:p w14:paraId="60FBFBB6" w14:textId="26AF2B83" w:rsidR="003E09FB" w:rsidRDefault="00313004" w:rsidP="00313004">
      <w:r>
        <w:t>The team then updated the PFMECA document</w:t>
      </w:r>
      <w:r w:rsidR="003F0C6C">
        <w:t xml:space="preserve"> which included a template update</w:t>
      </w:r>
      <w:r>
        <w:t xml:space="preserve"> to capture all the identified failure modes and prioritise the corrective actions needed to address them. With this updated document, the sterile wash process can now be executed with confidence that all potential failure modes have been identified and addressed, ensuring the maintenance of sterility.</w:t>
      </w:r>
      <w:r w:rsidR="00E773C4">
        <w:t xml:space="preserve"> Refer to appendix 1 for the final </w:t>
      </w:r>
      <w:commentRangeStart w:id="102"/>
      <w:r w:rsidR="00E773C4">
        <w:t>document</w:t>
      </w:r>
      <w:commentRangeEnd w:id="102"/>
      <w:r w:rsidR="00E773C4">
        <w:rPr>
          <w:rStyle w:val="CommentReference"/>
        </w:rPr>
        <w:commentReference w:id="102"/>
      </w:r>
    </w:p>
    <w:p w14:paraId="61FB8DDD" w14:textId="59AC6FF9" w:rsidR="003E09FB" w:rsidRDefault="007548E2">
      <w:pPr>
        <w:pStyle w:val="Heading2"/>
      </w:pPr>
      <w:bookmarkStart w:id="103" w:name="_Toc134720292"/>
      <w:r>
        <w:t>Process Monitoring Form Design</w:t>
      </w:r>
      <w:bookmarkEnd w:id="103"/>
    </w:p>
    <w:p w14:paraId="0E49C0D8" w14:textId="019E56C4" w:rsidR="006E3570" w:rsidRDefault="006E3570" w:rsidP="006E3570">
      <w:r>
        <w:t xml:space="preserve">Documented previously within the is paper, non-conformances relating to the wash have been caused by Operator errors, this includes writing the wrong temperature specification for a specific tank. Operators are honest and state that some do not remember the specification for each tank as the temperature ranges based on its contents, to look at what the </w:t>
      </w:r>
      <w:r w:rsidR="00666A7B">
        <w:t>temperature</w:t>
      </w:r>
      <w:r>
        <w:t xml:space="preserve"> for each tank is they have to revert to the Process Specification which can be time consuming giving they have targets to achieve, and whilst this is a requirement, efforts should be made to simplify the </w:t>
      </w:r>
      <w:r w:rsidR="00666A7B">
        <w:t xml:space="preserve">form to ensure the operators have everything they need to </w:t>
      </w:r>
      <w:r w:rsidR="00472A1D">
        <w:t>complete</w:t>
      </w:r>
      <w:r w:rsidR="00666A7B">
        <w:t xml:space="preserve"> the task correctly and effi</w:t>
      </w:r>
      <w:r w:rsidR="00472A1D">
        <w:t>ciently.</w:t>
      </w:r>
    </w:p>
    <w:p w14:paraId="32734584" w14:textId="6FA33964" w:rsidR="00472A1D" w:rsidRDefault="00472A1D" w:rsidP="006E3570">
      <w:r>
        <w:t xml:space="preserve">Figure provides an example of the previous revision whilst </w:t>
      </w:r>
      <w:commentRangeStart w:id="104"/>
      <w:r>
        <w:t>figure</w:t>
      </w:r>
      <w:commentRangeEnd w:id="104"/>
      <w:r>
        <w:rPr>
          <w:rStyle w:val="CommentReference"/>
        </w:rPr>
        <w:commentReference w:id="104"/>
      </w:r>
      <w:r>
        <w:t xml:space="preserve"> shows the new for which was created and introduced to the process. </w:t>
      </w:r>
    </w:p>
    <w:p w14:paraId="6163E1F4" w14:textId="3ECAAF06" w:rsidR="006E3570" w:rsidRDefault="006E3570" w:rsidP="006E3570">
      <w:r>
        <w:rPr>
          <w:noProof/>
        </w:rPr>
        <w:drawing>
          <wp:inline distT="0" distB="0" distL="0" distR="0" wp14:anchorId="00A95E56" wp14:editId="3305F474">
            <wp:extent cx="5714422" cy="3063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19378" cy="3066572"/>
                    </a:xfrm>
                    <a:prstGeom prst="rect">
                      <a:avLst/>
                    </a:prstGeom>
                  </pic:spPr>
                </pic:pic>
              </a:graphicData>
            </a:graphic>
          </wp:inline>
        </w:drawing>
      </w:r>
    </w:p>
    <w:p w14:paraId="571CC473" w14:textId="2DFABFDE" w:rsidR="003933AF" w:rsidRPr="006E3570" w:rsidRDefault="003933AF" w:rsidP="00A25F31">
      <w:pPr>
        <w:pStyle w:val="Caption"/>
        <w:jc w:val="center"/>
      </w:pPr>
      <w:bookmarkStart w:id="105" w:name="_Toc134720377"/>
      <w:r>
        <w:t xml:space="preserve">Figure </w:t>
      </w:r>
      <w:r w:rsidR="00674EEA">
        <w:fldChar w:fldCharType="begin"/>
      </w:r>
      <w:r w:rsidR="00674EEA">
        <w:instrText xml:space="preserve"> SEQ Figure \* ARABIC </w:instrText>
      </w:r>
      <w:r w:rsidR="00674EEA">
        <w:fldChar w:fldCharType="separate"/>
      </w:r>
      <w:r w:rsidR="0018763F">
        <w:rPr>
          <w:noProof/>
        </w:rPr>
        <w:t>29</w:t>
      </w:r>
      <w:r w:rsidR="00674EEA">
        <w:rPr>
          <w:noProof/>
        </w:rPr>
        <w:fldChar w:fldCharType="end"/>
      </w:r>
      <w:r>
        <w:t xml:space="preserve"> - Final Clean Process Monitoring Log Revision 13</w:t>
      </w:r>
      <w:bookmarkEnd w:id="105"/>
    </w:p>
    <w:p w14:paraId="0616430A" w14:textId="63DD95F4" w:rsidR="007548E2" w:rsidRDefault="004C0F51" w:rsidP="007548E2">
      <w:r>
        <w:rPr>
          <w:noProof/>
        </w:rPr>
        <w:drawing>
          <wp:inline distT="0" distB="0" distL="0" distR="0" wp14:anchorId="0520545C" wp14:editId="1F6C56DF">
            <wp:extent cx="5819140" cy="338345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32556" cy="3391251"/>
                    </a:xfrm>
                    <a:prstGeom prst="rect">
                      <a:avLst/>
                    </a:prstGeom>
                    <a:noFill/>
                  </pic:spPr>
                </pic:pic>
              </a:graphicData>
            </a:graphic>
          </wp:inline>
        </w:drawing>
      </w:r>
    </w:p>
    <w:p w14:paraId="6C31A841" w14:textId="2F0E6F65" w:rsidR="003933AF" w:rsidRDefault="003933AF" w:rsidP="00A25F31">
      <w:pPr>
        <w:pStyle w:val="Caption"/>
        <w:jc w:val="center"/>
      </w:pPr>
      <w:bookmarkStart w:id="106" w:name="_Toc134720378"/>
      <w:r>
        <w:t xml:space="preserve">Figure </w:t>
      </w:r>
      <w:r w:rsidR="00674EEA">
        <w:fldChar w:fldCharType="begin"/>
      </w:r>
      <w:r w:rsidR="00674EEA">
        <w:instrText xml:space="preserve"> SEQ Figure \* ARABIC </w:instrText>
      </w:r>
      <w:r w:rsidR="00674EEA">
        <w:fldChar w:fldCharType="separate"/>
      </w:r>
      <w:r w:rsidR="0018763F">
        <w:rPr>
          <w:noProof/>
        </w:rPr>
        <w:t>30</w:t>
      </w:r>
      <w:r w:rsidR="00674EEA">
        <w:rPr>
          <w:noProof/>
        </w:rPr>
        <w:fldChar w:fldCharType="end"/>
      </w:r>
      <w:r>
        <w:t xml:space="preserve"> - </w:t>
      </w:r>
      <w:r w:rsidRPr="00EF1DBA">
        <w:t>Final Clean Process Monitoring Log Revision 1</w:t>
      </w:r>
      <w:r>
        <w:t>4</w:t>
      </w:r>
      <w:bookmarkEnd w:id="106"/>
    </w:p>
    <w:p w14:paraId="49EF0AA8" w14:textId="2D3F2653" w:rsidR="00472A1D" w:rsidRDefault="00472A1D" w:rsidP="00472A1D">
      <w:r>
        <w:t xml:space="preserve">The changes to the form were made directly from feedback from Operators, </w:t>
      </w:r>
      <w:proofErr w:type="gramStart"/>
      <w:r>
        <w:t>all of</w:t>
      </w:r>
      <w:proofErr w:type="gramEnd"/>
      <w:r>
        <w:t xml:space="preserve"> the checks are critical to the process so have to remain however, how they’re documented or how the operators interact with the form should be decided by the team themselves, based on feedback from the team the following changes/improvements have been made to the process monitoring log:</w:t>
      </w:r>
    </w:p>
    <w:p w14:paraId="6AAE0D33" w14:textId="614FECE1" w:rsidR="00472A1D" w:rsidRPr="00442D9B" w:rsidRDefault="00442D9B">
      <w:pPr>
        <w:pStyle w:val="ListParagraph"/>
        <w:numPr>
          <w:ilvl w:val="0"/>
          <w:numId w:val="8"/>
        </w:numPr>
        <w:rPr>
          <w:b/>
          <w:bCs/>
          <w:u w:val="single"/>
        </w:rPr>
      </w:pPr>
      <w:r w:rsidRPr="00442D9B">
        <w:rPr>
          <w:b/>
          <w:bCs/>
          <w:u w:val="single"/>
        </w:rPr>
        <w:t>Template change.</w:t>
      </w:r>
    </w:p>
    <w:p w14:paraId="2EF540B3" w14:textId="7273B7ED" w:rsidR="00E305C6" w:rsidRPr="00E305C6" w:rsidRDefault="00E305C6" w:rsidP="00E305C6">
      <w:pPr>
        <w:pStyle w:val="ListParagraph"/>
      </w:pPr>
      <w:r w:rsidRPr="00E305C6">
        <w:t>According to the feedback provided by the team, the boxes allocated for each check were deemed too diminutive, thereby causing certain members of the team to perceive the recorded values as illegible. As the operations have now transitioned to a 24/7 schedule, rendering the afternoon shift check redundant, the opportunity was taken to consolidate the form into a single document for each check. This alteration resulted in two improvements. Firstly, it enabled the team to allocate larger boxes, and subsequently, to focus on the temperature with greater precision. Secondly, each form shall be subject to immediate review and sign off following its use, thus facilitating the prompt identification and rectification of any potential errors. In contrast, under the previous protocol, the forms were not reviewed until 24 hours later, which impeded the early detection of errors and expanded the scope of potential consequences.</w:t>
      </w:r>
    </w:p>
    <w:p w14:paraId="6884A9D3" w14:textId="1ABF10D3" w:rsidR="00442D9B" w:rsidRPr="00490CCC" w:rsidRDefault="00442D9B">
      <w:pPr>
        <w:pStyle w:val="ListParagraph"/>
        <w:numPr>
          <w:ilvl w:val="0"/>
          <w:numId w:val="8"/>
        </w:numPr>
        <w:rPr>
          <w:b/>
          <w:bCs/>
          <w:u w:val="single"/>
        </w:rPr>
      </w:pPr>
      <w:r w:rsidRPr="00490CCC">
        <w:rPr>
          <w:b/>
          <w:bCs/>
          <w:u w:val="single"/>
        </w:rPr>
        <w:t>Temperature</w:t>
      </w:r>
      <w:r w:rsidR="00490CCC">
        <w:rPr>
          <w:b/>
          <w:bCs/>
          <w:u w:val="single"/>
        </w:rPr>
        <w:t>.</w:t>
      </w:r>
    </w:p>
    <w:p w14:paraId="3A2C7DB5" w14:textId="075EE240" w:rsidR="00610E2E" w:rsidRPr="00610E2E" w:rsidRDefault="00610E2E" w:rsidP="00610E2E">
      <w:pPr>
        <w:pStyle w:val="ListParagraph"/>
      </w:pPr>
      <w:r w:rsidRPr="00610E2E">
        <w:t>The new layout presents a clear specification of the temperature range for each tank</w:t>
      </w:r>
      <w:r>
        <w:t>, removing the requirement to review the Process Spec. T</w:t>
      </w:r>
      <w:r w:rsidRPr="00610E2E">
        <w:t xml:space="preserve">he temperature range is </w:t>
      </w:r>
      <w:r>
        <w:t xml:space="preserve">now </w:t>
      </w:r>
      <w:r w:rsidRPr="00610E2E">
        <w:t>colour-coded to indicate whether it falls within the top</w:t>
      </w:r>
      <w:r>
        <w:t>, middle</w:t>
      </w:r>
      <w:r w:rsidRPr="00610E2E">
        <w:t xml:space="preserve"> or bottom spec. Instead of writing the temperature value for each tank, an ‘x’ is now used to indicate the corresponding temperature. This change aims to prevent the inadvertent recording of an incorrect temperature value. In case the temperature falls outside the specified range, a new box has been added at the bottom of the form to indicate this. By doing so, the importance of escalating the issue immediately is emphasi</w:t>
      </w:r>
      <w:r>
        <w:t>s</w:t>
      </w:r>
      <w:r w:rsidRPr="00610E2E">
        <w:t>ed, which was not emphasi</w:t>
      </w:r>
      <w:r>
        <w:t>s</w:t>
      </w:r>
      <w:r w:rsidRPr="00610E2E">
        <w:t>ed previously. This is particularly significant as any delay in identifying an issue could lead to adverse impacts on more product.</w:t>
      </w:r>
    </w:p>
    <w:p w14:paraId="611DA5F6" w14:textId="5A7E4BBD" w:rsidR="00490CCC" w:rsidRDefault="00490CCC">
      <w:pPr>
        <w:pStyle w:val="ListParagraph"/>
        <w:numPr>
          <w:ilvl w:val="0"/>
          <w:numId w:val="8"/>
        </w:numPr>
        <w:rPr>
          <w:b/>
          <w:bCs/>
          <w:u w:val="single"/>
        </w:rPr>
      </w:pPr>
      <w:r w:rsidRPr="00490CCC">
        <w:rPr>
          <w:b/>
          <w:bCs/>
          <w:u w:val="single"/>
        </w:rPr>
        <w:t>Specifications / Guard Banding added.</w:t>
      </w:r>
    </w:p>
    <w:p w14:paraId="5D695340" w14:textId="4F272E51" w:rsidR="00610E2E" w:rsidRPr="00610E2E" w:rsidRDefault="00610E2E" w:rsidP="00610E2E">
      <w:pPr>
        <w:pStyle w:val="ListParagraph"/>
        <w:rPr>
          <w:b/>
          <w:bCs/>
          <w:u w:val="single"/>
        </w:rPr>
      </w:pPr>
      <w:r w:rsidRPr="00610E2E">
        <w:t xml:space="preserve">In cases where a check requires a specification, the specification and its corresponding value have been provided to the user. This modification has been introduced to eliminate the possibility of users mistakenly recording incorrect values. The Cultural concentration is highly likely to fluctuate within a short period of time. Therefore, guard banding has been introduced to control the specification range. Despite the upper and lower ranges for </w:t>
      </w:r>
      <w:proofErr w:type="spellStart"/>
      <w:r w:rsidRPr="00610E2E">
        <w:t>Citural</w:t>
      </w:r>
      <w:proofErr w:type="spellEnd"/>
      <w:r w:rsidRPr="00610E2E">
        <w:t xml:space="preserve"> concentration being between 0.98 to 1.96 %Brix, a control target of 1.3 to 1.7</w:t>
      </w:r>
      <w:r>
        <w:t>%</w:t>
      </w:r>
      <w:r w:rsidRPr="00610E2E">
        <w:t xml:space="preserve"> Brix has been introduced to govern the specification and restrict any potential out-of-specification events.</w:t>
      </w:r>
    </w:p>
    <w:p w14:paraId="07D1C1A9" w14:textId="1FD22F32" w:rsidR="00490CCC" w:rsidRDefault="00490CCC">
      <w:pPr>
        <w:pStyle w:val="ListParagraph"/>
        <w:numPr>
          <w:ilvl w:val="0"/>
          <w:numId w:val="8"/>
        </w:numPr>
        <w:rPr>
          <w:b/>
          <w:bCs/>
          <w:u w:val="single"/>
        </w:rPr>
      </w:pPr>
      <w:r>
        <w:rPr>
          <w:b/>
          <w:bCs/>
          <w:u w:val="single"/>
        </w:rPr>
        <w:t>In-Line Heater Check</w:t>
      </w:r>
    </w:p>
    <w:p w14:paraId="64BF7F69" w14:textId="3D877CC3" w:rsidR="00442D9B" w:rsidRDefault="00424561" w:rsidP="00442D9B">
      <w:pPr>
        <w:pStyle w:val="ListParagraph"/>
      </w:pPr>
      <w:r w:rsidRPr="00424561">
        <w:t xml:space="preserve">The final step towards making the Interim control redundant was to incorporate the in-line heater check into the existing standard monitoring process. However, instead of conducting the check every 2 hours, it will be performed once during each shift by the Operator. Additionally, an alarm will sound in the event of the in-line heater tripping for any reason, enabling Operators to take necessary action. To further </w:t>
      </w:r>
      <w:r>
        <w:t>improve</w:t>
      </w:r>
      <w:r w:rsidRPr="00424561">
        <w:t xml:space="preserve"> the process, Operators have been provided with an additional box and instructions to record the temperature of each tank immediately in the event of the in-line heater tripping. This reading will then become the last known good reading, and if the temperature falls outside the specified range, it will limit the impact on the overall amount of product.</w:t>
      </w:r>
    </w:p>
    <w:p w14:paraId="3EF3C363" w14:textId="2C27A970" w:rsidR="007548E2" w:rsidRDefault="00020438">
      <w:pPr>
        <w:pStyle w:val="Heading2"/>
      </w:pPr>
      <w:bookmarkStart w:id="107" w:name="_Toc134720293"/>
      <w:r>
        <w:t>Business Case For Ultrasonic Upgrade</w:t>
      </w:r>
      <w:bookmarkEnd w:id="107"/>
    </w:p>
    <w:p w14:paraId="6169FF49" w14:textId="77777777" w:rsidR="00020438" w:rsidRDefault="00020438" w:rsidP="00020438"/>
    <w:p w14:paraId="321005F4" w14:textId="49C6A104" w:rsidR="00452C62" w:rsidRDefault="00452C62">
      <w:pPr>
        <w:pStyle w:val="Heading2"/>
      </w:pPr>
      <w:bookmarkStart w:id="108" w:name="_Toc134720294"/>
      <w:r w:rsidRPr="000414D1">
        <w:t xml:space="preserve">Dissemination of </w:t>
      </w:r>
      <w:r w:rsidR="000F1351" w:rsidRPr="000414D1">
        <w:t>information</w:t>
      </w:r>
      <w:bookmarkEnd w:id="108"/>
    </w:p>
    <w:p w14:paraId="763B0F8F" w14:textId="77777777" w:rsidR="0096616E" w:rsidRDefault="0096616E" w:rsidP="0096616E">
      <w:r>
        <w:t xml:space="preserve">Work Instruction I001843 Rev.1 - Final Cleaning of Sterile Implant Products – Process Monitoring Procedure, was disseminated to all trained washroom operators via UKF0690 Rev.2 OJT Training &amp; </w:t>
      </w:r>
      <w:proofErr w:type="spellStart"/>
      <w:r>
        <w:t>iLearn</w:t>
      </w:r>
      <w:proofErr w:type="spellEnd"/>
      <w:r>
        <w:t xml:space="preserve">, </w:t>
      </w:r>
    </w:p>
    <w:p w14:paraId="494B75AD" w14:textId="77777777" w:rsidR="0096616E" w:rsidRDefault="0096616E" w:rsidP="0096616E">
      <w:r>
        <w:t>A presentation on the changes made to UKF0070 Rev.14 and background of the CAPA was provided to all available washroom operators.</w:t>
      </w:r>
    </w:p>
    <w:p w14:paraId="0E71A420" w14:textId="30B1454C" w:rsidR="00565BF9" w:rsidRPr="000414D1" w:rsidRDefault="00565BF9">
      <w:pPr>
        <w:pStyle w:val="Heading3"/>
        <w:rPr>
          <w:rFonts w:cs="Arial"/>
        </w:rPr>
      </w:pPr>
      <w:bookmarkStart w:id="109" w:name="_Toc134720295"/>
      <w:r w:rsidRPr="000414D1">
        <w:rPr>
          <w:rFonts w:cs="Arial"/>
        </w:rPr>
        <w:t>Action plan approval</w:t>
      </w:r>
      <w:bookmarkEnd w:id="109"/>
    </w:p>
    <w:p w14:paraId="1BBC51E6" w14:textId="1EC5CA1A" w:rsidR="00565BF9" w:rsidRDefault="00544FD7">
      <w:pPr>
        <w:pStyle w:val="Heading2"/>
        <w:rPr>
          <w:rFonts w:ascii="Arial" w:hAnsi="Arial" w:cs="Arial"/>
        </w:rPr>
      </w:pPr>
      <w:bookmarkStart w:id="110" w:name="_Toc134720296"/>
      <w:r w:rsidRPr="000414D1">
        <w:rPr>
          <w:rFonts w:ascii="Arial" w:hAnsi="Arial" w:cs="Arial"/>
        </w:rPr>
        <w:t>Verification of effectiveness (</w:t>
      </w:r>
      <w:proofErr w:type="spellStart"/>
      <w:r w:rsidRPr="000414D1">
        <w:rPr>
          <w:rFonts w:ascii="Arial" w:hAnsi="Arial" w:cs="Arial"/>
        </w:rPr>
        <w:t>VoE</w:t>
      </w:r>
      <w:proofErr w:type="spellEnd"/>
      <w:r w:rsidRPr="000414D1">
        <w:rPr>
          <w:rFonts w:ascii="Arial" w:hAnsi="Arial" w:cs="Arial"/>
        </w:rPr>
        <w:t>)</w:t>
      </w:r>
      <w:bookmarkEnd w:id="110"/>
    </w:p>
    <w:p w14:paraId="229BF1FA" w14:textId="2530E31D" w:rsidR="00C01E37" w:rsidRDefault="00C01E37" w:rsidP="00C01E37">
      <w:r>
        <w:t>Verification of effectiveness is a crucial aspect of the corrective and preventive actions (CAPA) process within the medical device industry. It involves validating that the implemented corrective action has successfully addressed the underlying cause of nonconformities, thereby preventing their recurrence. This is a vital step in ensuring the safety and efficacy of medical devices, as it helps to mitigate the risks associated with product failures and noncompliance with regulatory requirements.</w:t>
      </w:r>
      <w:sdt>
        <w:sdtPr>
          <w:id w:val="-1682502594"/>
          <w:citation/>
        </w:sdtPr>
        <w:sdtEndPr/>
        <w:sdtContent>
          <w:r w:rsidR="00AB0DC1">
            <w:fldChar w:fldCharType="begin"/>
          </w:r>
          <w:r w:rsidR="00AB0DC1">
            <w:instrText xml:space="preserve"> CITATION Wer22 \l 2057 </w:instrText>
          </w:r>
          <w:r w:rsidR="00AB0DC1">
            <w:fldChar w:fldCharType="separate"/>
          </w:r>
          <w:r w:rsidR="003A6A82">
            <w:rPr>
              <w:noProof/>
            </w:rPr>
            <w:t xml:space="preserve"> </w:t>
          </w:r>
          <w:r w:rsidR="003A6A82" w:rsidRPr="003A6A82">
            <w:rPr>
              <w:noProof/>
            </w:rPr>
            <w:t>(Wernle &amp; Paro, 2022)</w:t>
          </w:r>
          <w:r w:rsidR="00AB0DC1">
            <w:fldChar w:fldCharType="end"/>
          </w:r>
        </w:sdtContent>
      </w:sdt>
    </w:p>
    <w:p w14:paraId="539EB845" w14:textId="77777777" w:rsidR="00C01E37" w:rsidRDefault="00C01E37" w:rsidP="00C01E37"/>
    <w:p w14:paraId="0B100E9B" w14:textId="3CD5AF06" w:rsidR="00C01E37" w:rsidRDefault="00C01E37" w:rsidP="00C01E37">
      <w:r>
        <w:t>In accordance with ISO 13485:2016, medical device manufacturers are required to validate the effectiveness of their corrective actions and document the results. This ensures that the CAPA process is effective in addressing the root cause of nonconformities and preventing their recurrence, thereby improving the quality and safety of medical devices.</w:t>
      </w:r>
      <w:sdt>
        <w:sdtPr>
          <w:id w:val="445283568"/>
          <w:citation/>
        </w:sdtPr>
        <w:sdtEndPr/>
        <w:sdtContent>
          <w:r w:rsidR="006741E2">
            <w:fldChar w:fldCharType="begin"/>
          </w:r>
          <w:r w:rsidR="006741E2">
            <w:instrText xml:space="preserve"> CITATION Int16 \l 2057 </w:instrText>
          </w:r>
          <w:r w:rsidR="006741E2">
            <w:fldChar w:fldCharType="separate"/>
          </w:r>
          <w:r w:rsidR="003A6A82">
            <w:rPr>
              <w:noProof/>
            </w:rPr>
            <w:t xml:space="preserve"> </w:t>
          </w:r>
          <w:r w:rsidR="003A6A82" w:rsidRPr="003A6A82">
            <w:rPr>
              <w:noProof/>
            </w:rPr>
            <w:t>(Standardization, 2016)</w:t>
          </w:r>
          <w:r w:rsidR="006741E2">
            <w:fldChar w:fldCharType="end"/>
          </w:r>
        </w:sdtContent>
      </w:sdt>
    </w:p>
    <w:p w14:paraId="020CF421" w14:textId="0135AEA1" w:rsidR="00C01E37" w:rsidRDefault="00E0000A" w:rsidP="00C01E37">
      <w:r>
        <w:t xml:space="preserve">The </w:t>
      </w:r>
      <w:proofErr w:type="spellStart"/>
      <w:r>
        <w:t>VoE</w:t>
      </w:r>
      <w:proofErr w:type="spellEnd"/>
      <w:r>
        <w:t xml:space="preserve"> </w:t>
      </w:r>
      <w:r w:rsidR="00744042">
        <w:t xml:space="preserve">is completed within </w:t>
      </w:r>
      <w:r w:rsidR="00F14E39">
        <w:t xml:space="preserve">2 </w:t>
      </w:r>
      <w:r w:rsidR="00744042">
        <w:t xml:space="preserve">stages, </w:t>
      </w:r>
      <w:r w:rsidR="00E67359">
        <w:t xml:space="preserve">the </w:t>
      </w:r>
      <w:proofErr w:type="spellStart"/>
      <w:r w:rsidR="00E67359">
        <w:t>VoE</w:t>
      </w:r>
      <w:proofErr w:type="spellEnd"/>
      <w:r w:rsidR="00E67359">
        <w:t xml:space="preserve"> plan is assembled immediately prior to</w:t>
      </w:r>
      <w:r w:rsidR="00215BE4">
        <w:t xml:space="preserve"> completion of all actions, </w:t>
      </w:r>
      <w:r w:rsidR="00F14E39">
        <w:t xml:space="preserve">following the specified timeframe the plan </w:t>
      </w:r>
      <w:r w:rsidR="00B848C7">
        <w:t>is carried out and the results are documented before routing to final approval.</w:t>
      </w:r>
    </w:p>
    <w:p w14:paraId="77478D85" w14:textId="77777777" w:rsidR="00217D9A" w:rsidRDefault="00217D9A" w:rsidP="00217D9A">
      <w:r>
        <w:t xml:space="preserve">The </w:t>
      </w:r>
      <w:proofErr w:type="spellStart"/>
      <w:r>
        <w:t>VoE</w:t>
      </w:r>
      <w:proofErr w:type="spellEnd"/>
      <w:r>
        <w:t xml:space="preserve"> plan and results must fulfil procedural and regulatory criteria and may be audited; the type of plan generated will depend on the type of issue related to the CAPA; for this CAPA, the chosen </w:t>
      </w:r>
      <w:proofErr w:type="spellStart"/>
      <w:r>
        <w:t>VoE</w:t>
      </w:r>
      <w:proofErr w:type="spellEnd"/>
      <w:r>
        <w:t xml:space="preserve"> plan will be based on the 'Statistical Sample </w:t>
      </w:r>
      <w:proofErr w:type="spellStart"/>
      <w:r>
        <w:t>VoE</w:t>
      </w:r>
      <w:proofErr w:type="spellEnd"/>
      <w:r>
        <w:t xml:space="preserve">' as defined in the global </w:t>
      </w:r>
      <w:proofErr w:type="spellStart"/>
      <w:r>
        <w:t>VoE</w:t>
      </w:r>
      <w:proofErr w:type="spellEnd"/>
      <w:r>
        <w:t xml:space="preserve"> procedure. </w:t>
      </w:r>
    </w:p>
    <w:p w14:paraId="0F0D1E15" w14:textId="3B2EDE01" w:rsidR="00217D9A" w:rsidRDefault="00217D9A" w:rsidP="00217D9A">
      <w:r>
        <w:t xml:space="preserve">To develop a statistical sampling plan for a CAPA, first conduct a risk assessment to evaluate the level of risk associated with the CAPA. The CAPA risk score is determined to be Medium as per </w:t>
      </w:r>
      <w:sdt>
        <w:sdtPr>
          <w:id w:val="-210265457"/>
          <w:citation/>
        </w:sdtPr>
        <w:sdtEndPr/>
        <w:sdtContent>
          <w:r>
            <w:fldChar w:fldCharType="begin"/>
          </w:r>
          <w:r>
            <w:instrText xml:space="preserve">CITATION Par22 \l 2057 </w:instrText>
          </w:r>
          <w:r>
            <w:fldChar w:fldCharType="separate"/>
          </w:r>
          <w:r w:rsidR="003A6A82" w:rsidRPr="003A6A82">
            <w:rPr>
              <w:noProof/>
            </w:rPr>
            <w:t>(Paro, 2022)</w:t>
          </w:r>
          <w:r>
            <w:fldChar w:fldCharType="end"/>
          </w:r>
        </w:sdtContent>
      </w:sdt>
    </w:p>
    <w:p w14:paraId="0547BB5D" w14:textId="77777777" w:rsidR="00217D9A" w:rsidRDefault="00217D9A" w:rsidP="00217D9A">
      <w:r>
        <w:t xml:space="preserve">It is critical to justify the sample size and </w:t>
      </w:r>
      <w:proofErr w:type="gramStart"/>
      <w:r>
        <w:t>time period</w:t>
      </w:r>
      <w:proofErr w:type="gramEnd"/>
      <w:r>
        <w:t xml:space="preserve"> chosen, as well as to specify whether the sample size is the actual or minimal number of records necessary. Patient risk versus quality system risk, direct influence on patient safety, process capability, and process variability are all factors to consider when deciding sample </w:t>
      </w:r>
      <w:commentRangeStart w:id="111"/>
      <w:r>
        <w:t>size</w:t>
      </w:r>
      <w:commentRangeEnd w:id="111"/>
      <w:r>
        <w:rPr>
          <w:rStyle w:val="CommentReference"/>
        </w:rPr>
        <w:commentReference w:id="111"/>
      </w:r>
      <w:r>
        <w:t>.</w:t>
      </w:r>
    </w:p>
    <w:p w14:paraId="2BEB86F3" w14:textId="77777777" w:rsidR="00217D9A" w:rsidRDefault="00217D9A" w:rsidP="00217D9A"/>
    <w:p w14:paraId="05A4D98B" w14:textId="586598B3" w:rsidR="00217D9A" w:rsidRDefault="00217D9A" w:rsidP="00217D9A">
      <w:r>
        <w:t>The next stage is to set the sample size and acceptability parameters based on the intended Lot Tolerance Percent Defective (LTPD) level, as well as the desired confidence and reliability levels. This entails determining an acceptable sample size and acceptance criteria for the population of records being reviewed using statistical tables as defined within the global procedure and shown in table &amp;.</w:t>
      </w:r>
      <w:sdt>
        <w:sdtPr>
          <w:id w:val="823778157"/>
          <w:citation/>
        </w:sdtPr>
        <w:sdtEndPr/>
        <w:sdtContent>
          <w:r>
            <w:fldChar w:fldCharType="begin"/>
          </w:r>
          <w:r>
            <w:instrText xml:space="preserve"> CITATION Wer22 \l 2057 </w:instrText>
          </w:r>
          <w:r>
            <w:fldChar w:fldCharType="separate"/>
          </w:r>
          <w:r w:rsidR="003A6A82">
            <w:rPr>
              <w:noProof/>
            </w:rPr>
            <w:t xml:space="preserve"> </w:t>
          </w:r>
          <w:r w:rsidR="003A6A82" w:rsidRPr="003A6A82">
            <w:rPr>
              <w:noProof/>
            </w:rPr>
            <w:t>(Wernle &amp; Paro, 2022)</w:t>
          </w:r>
          <w:r>
            <w:fldChar w:fldCharType="end"/>
          </w:r>
        </w:sdtContent>
      </w:sdt>
    </w:p>
    <w:p w14:paraId="203A64FE" w14:textId="77777777" w:rsidR="00217D9A" w:rsidRDefault="00217D9A" w:rsidP="00217D9A">
      <w:proofErr w:type="gramStart"/>
      <w:r>
        <w:t>Where</w:t>
      </w:r>
      <w:proofErr w:type="gramEnd"/>
      <w:r>
        <w:t>,</w:t>
      </w:r>
    </w:p>
    <w:p w14:paraId="7B41204A" w14:textId="77777777" w:rsidR="00217D9A" w:rsidRDefault="00217D9A">
      <w:pPr>
        <w:pStyle w:val="ListParagraph"/>
        <w:numPr>
          <w:ilvl w:val="0"/>
          <w:numId w:val="3"/>
        </w:numPr>
      </w:pPr>
      <w:r>
        <w:t>AQL =  Acceptable Quality Level</w:t>
      </w:r>
    </w:p>
    <w:p w14:paraId="0C80A3AF" w14:textId="77777777" w:rsidR="00217D9A" w:rsidRDefault="00217D9A">
      <w:pPr>
        <w:pStyle w:val="ListParagraph"/>
        <w:numPr>
          <w:ilvl w:val="0"/>
          <w:numId w:val="3"/>
        </w:numPr>
      </w:pPr>
      <w:r>
        <w:t>n = mean</w:t>
      </w:r>
    </w:p>
    <w:p w14:paraId="3E141A29" w14:textId="77777777" w:rsidR="00217D9A" w:rsidRDefault="00217D9A">
      <w:pPr>
        <w:pStyle w:val="ListParagraph"/>
        <w:numPr>
          <w:ilvl w:val="0"/>
          <w:numId w:val="3"/>
        </w:numPr>
      </w:pPr>
      <w:r>
        <w:t>a = significance level</w:t>
      </w:r>
    </w:p>
    <w:p w14:paraId="243C6978" w14:textId="77777777" w:rsidR="00217D9A" w:rsidRDefault="00217D9A">
      <w:pPr>
        <w:pStyle w:val="ListParagraph"/>
        <w:numPr>
          <w:ilvl w:val="0"/>
          <w:numId w:val="3"/>
        </w:numPr>
      </w:pPr>
      <w:r>
        <w:t>r = correlation coefficient</w:t>
      </w:r>
    </w:p>
    <w:p w14:paraId="3CA6DA84" w14:textId="77777777" w:rsidR="00217D9A" w:rsidRDefault="00217D9A">
      <w:pPr>
        <w:pStyle w:val="ListParagraph"/>
        <w:numPr>
          <w:ilvl w:val="0"/>
          <w:numId w:val="3"/>
        </w:numPr>
      </w:pPr>
      <w:r>
        <w:t>LTPD - Lot Tolerance Percent Defective</w:t>
      </w:r>
    </w:p>
    <w:p w14:paraId="2483DC77" w14:textId="03B279C1" w:rsidR="003933AF" w:rsidRDefault="00217D9A" w:rsidP="0057286A">
      <w:pPr>
        <w:jc w:val="center"/>
      </w:pPr>
      <w:r>
        <w:rPr>
          <w:noProof/>
        </w:rPr>
        <w:drawing>
          <wp:inline distT="0" distB="0" distL="0" distR="0" wp14:anchorId="19966164" wp14:editId="39230921">
            <wp:extent cx="5686425" cy="21621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86425" cy="2162175"/>
                    </a:xfrm>
                    <a:prstGeom prst="rect">
                      <a:avLst/>
                    </a:prstGeom>
                  </pic:spPr>
                </pic:pic>
              </a:graphicData>
            </a:graphic>
          </wp:inline>
        </w:drawing>
      </w:r>
    </w:p>
    <w:p w14:paraId="17DF3BB4" w14:textId="79302DE5" w:rsidR="0057286A" w:rsidRDefault="0057286A" w:rsidP="0057286A">
      <w:pPr>
        <w:pStyle w:val="Caption"/>
      </w:pPr>
      <w:bookmarkStart w:id="112" w:name="_Toc134533360"/>
      <w:r>
        <w:t xml:space="preserve">Table </w:t>
      </w:r>
      <w:r w:rsidR="00674EEA">
        <w:fldChar w:fldCharType="begin"/>
      </w:r>
      <w:r w:rsidR="00674EEA">
        <w:instrText xml:space="preserve"> SEQ Table \* ARABIC </w:instrText>
      </w:r>
      <w:r w:rsidR="00674EEA">
        <w:fldChar w:fldCharType="separate"/>
      </w:r>
      <w:r w:rsidR="0018763F">
        <w:rPr>
          <w:noProof/>
        </w:rPr>
        <w:t>9</w:t>
      </w:r>
      <w:r w:rsidR="00674EEA">
        <w:rPr>
          <w:noProof/>
        </w:rPr>
        <w:fldChar w:fldCharType="end"/>
      </w:r>
      <w:r>
        <w:t xml:space="preserve"> - </w:t>
      </w:r>
      <w:r w:rsidRPr="001779E3">
        <w:t>Sampling Plan Statistical Table for 95% Confidence / 95% Reliability</w:t>
      </w:r>
      <w:bookmarkEnd w:id="112"/>
    </w:p>
    <w:p w14:paraId="456440D1" w14:textId="727E5160" w:rsidR="00217D9A" w:rsidRDefault="00674EEA" w:rsidP="00C01E37">
      <w:sdt>
        <w:sdtPr>
          <w:id w:val="537475491"/>
          <w:citation/>
        </w:sdtPr>
        <w:sdtEndPr/>
        <w:sdtContent>
          <w:r w:rsidR="00217D9A">
            <w:fldChar w:fldCharType="begin"/>
          </w:r>
          <w:r w:rsidR="00217D9A">
            <w:instrText xml:space="preserve"> CITATION Wer22 \l 2057 </w:instrText>
          </w:r>
          <w:r w:rsidR="00217D9A">
            <w:fldChar w:fldCharType="separate"/>
          </w:r>
          <w:r w:rsidR="003A6A82" w:rsidRPr="003A6A82">
            <w:rPr>
              <w:noProof/>
            </w:rPr>
            <w:t>(Wernle &amp; Paro, 2022)</w:t>
          </w:r>
          <w:r w:rsidR="00217D9A">
            <w:fldChar w:fldCharType="end"/>
          </w:r>
        </w:sdtContent>
      </w:sdt>
    </w:p>
    <w:p w14:paraId="730494A6" w14:textId="3001FCFA" w:rsidR="00544FD7" w:rsidRDefault="00544FD7">
      <w:pPr>
        <w:pStyle w:val="Heading3"/>
        <w:rPr>
          <w:rFonts w:cs="Arial"/>
        </w:rPr>
      </w:pPr>
      <w:bookmarkStart w:id="113" w:name="_Toc134720297"/>
      <w:proofErr w:type="spellStart"/>
      <w:r w:rsidRPr="000414D1">
        <w:rPr>
          <w:rFonts w:cs="Arial"/>
        </w:rPr>
        <w:t>V</w:t>
      </w:r>
      <w:r w:rsidR="00FF5D37" w:rsidRPr="000414D1">
        <w:rPr>
          <w:rFonts w:cs="Arial"/>
        </w:rPr>
        <w:t>o</w:t>
      </w:r>
      <w:r w:rsidRPr="000414D1">
        <w:rPr>
          <w:rFonts w:cs="Arial"/>
        </w:rPr>
        <w:t>E</w:t>
      </w:r>
      <w:proofErr w:type="spellEnd"/>
      <w:r w:rsidRPr="000414D1">
        <w:rPr>
          <w:rFonts w:cs="Arial"/>
        </w:rPr>
        <w:t xml:space="preserve"> Plan</w:t>
      </w:r>
      <w:bookmarkEnd w:id="113"/>
    </w:p>
    <w:p w14:paraId="1E0D85EA" w14:textId="119B595B" w:rsidR="006E7C53" w:rsidRDefault="009C7118" w:rsidP="006E7C53">
      <w:proofErr w:type="gramStart"/>
      <w:r>
        <w:t>Therefore</w:t>
      </w:r>
      <w:proofErr w:type="gramEnd"/>
      <w:r>
        <w:t xml:space="preserve"> the following </w:t>
      </w:r>
      <w:proofErr w:type="spellStart"/>
      <w:r>
        <w:t>VoE</w:t>
      </w:r>
      <w:proofErr w:type="spellEnd"/>
      <w:r>
        <w:t xml:space="preserve"> plan was set to </w:t>
      </w:r>
      <w:r w:rsidR="00E44EA0">
        <w:t xml:space="preserve">verify the effectiveness of the implemented changes. </w:t>
      </w:r>
      <w:r w:rsidR="00EE3082">
        <w:t xml:space="preserve">Internal process monitoring form UKF0070 captures all checks pertaining to the Final cleans, therefore </w:t>
      </w:r>
      <w:r w:rsidR="006E7C53">
        <w:t>will capture any no</w:t>
      </w:r>
      <w:r w:rsidR="00217D9A">
        <w:t>n</w:t>
      </w:r>
      <w:r w:rsidR="006E7C53">
        <w:t>-conformance relating to the washes.</w:t>
      </w:r>
    </w:p>
    <w:p w14:paraId="6E9D350F" w14:textId="7D7533EE" w:rsidR="00A84180" w:rsidRDefault="008905D9" w:rsidP="00A84180">
      <w:r>
        <w:t>A</w:t>
      </w:r>
      <w:r w:rsidR="00B75BB7">
        <w:t xml:space="preserve">fter a </w:t>
      </w:r>
      <w:proofErr w:type="gramStart"/>
      <w:r w:rsidR="00B75BB7">
        <w:t>3 month</w:t>
      </w:r>
      <w:proofErr w:type="gramEnd"/>
      <w:r w:rsidR="00B75BB7">
        <w:t xml:space="preserve"> period,</w:t>
      </w:r>
      <w:r>
        <w:t xml:space="preserve"> 60 UKF0070 forms will be </w:t>
      </w:r>
      <w:r w:rsidR="00B75BB7">
        <w:t xml:space="preserve">randomly </w:t>
      </w:r>
      <w:r>
        <w:t xml:space="preserve">retrieved </w:t>
      </w:r>
      <w:r w:rsidR="002C7DF6">
        <w:t xml:space="preserve">from archive </w:t>
      </w:r>
      <w:r w:rsidR="00CE5A2A">
        <w:t>and</w:t>
      </w:r>
      <w:r w:rsidR="002C7DF6">
        <w:t xml:space="preserve"> reviewed. </w:t>
      </w:r>
      <w:r w:rsidR="00A84180">
        <w:t xml:space="preserve">The </w:t>
      </w:r>
      <w:r w:rsidR="003E7F9F">
        <w:t>AQL</w:t>
      </w:r>
      <w:r w:rsidR="00A84180">
        <w:t xml:space="preserve"> for the </w:t>
      </w:r>
      <w:proofErr w:type="spellStart"/>
      <w:r w:rsidR="00A84180">
        <w:t>VoE</w:t>
      </w:r>
      <w:proofErr w:type="spellEnd"/>
      <w:r w:rsidR="00A84180">
        <w:t xml:space="preserve"> is zero failur</w:t>
      </w:r>
      <w:r w:rsidR="003E7F9F">
        <w:t>e</w:t>
      </w:r>
      <w:r w:rsidR="00CE5A2A">
        <w:t xml:space="preserve">, </w:t>
      </w:r>
      <w:r w:rsidR="00757CBB">
        <w:t xml:space="preserve">all 60 forms retrieved must be 100% conforming to the local </w:t>
      </w:r>
      <w:r w:rsidR="00F150A2">
        <w:t xml:space="preserve">procedures, </w:t>
      </w:r>
      <w:r w:rsidR="00CE5A2A">
        <w:t xml:space="preserve">any nonconformances without the expected escalation will result in the </w:t>
      </w:r>
      <w:proofErr w:type="spellStart"/>
      <w:r w:rsidR="00CE5A2A">
        <w:t>VoE</w:t>
      </w:r>
      <w:proofErr w:type="spellEnd"/>
      <w:r w:rsidR="00CE5A2A">
        <w:t xml:space="preserve"> </w:t>
      </w:r>
      <w:r w:rsidR="00F150A2">
        <w:t>failing.</w:t>
      </w:r>
      <w:r w:rsidR="00D117CF">
        <w:t xml:space="preserve"> In the event of a failure, the CAPA is deemed ineffective and would therefore </w:t>
      </w:r>
      <w:r w:rsidR="00C46886">
        <w:t>start from the beginning.</w:t>
      </w:r>
    </w:p>
    <w:p w14:paraId="20097C9C" w14:textId="4BE748EB" w:rsidR="00A84180" w:rsidRDefault="0023242D" w:rsidP="00A84180">
      <w:r>
        <w:t xml:space="preserve">The following instructions are provided for the </w:t>
      </w:r>
      <w:r w:rsidR="00881ADE">
        <w:t>reviewer:</w:t>
      </w:r>
    </w:p>
    <w:p w14:paraId="26FE1F66" w14:textId="716C7AA1" w:rsidR="00A84180" w:rsidRDefault="00A84180">
      <w:pPr>
        <w:pStyle w:val="ListParagraph"/>
        <w:numPr>
          <w:ilvl w:val="0"/>
          <w:numId w:val="10"/>
        </w:numPr>
      </w:pPr>
      <w:r>
        <w:t xml:space="preserve">Pull 60 UKF0070 forms from </w:t>
      </w:r>
      <w:r w:rsidR="00C25CC0">
        <w:t>archive for review.</w:t>
      </w:r>
    </w:p>
    <w:p w14:paraId="29583A75" w14:textId="54AEA838" w:rsidR="00E160D6" w:rsidRDefault="00E160D6">
      <w:pPr>
        <w:pStyle w:val="ListParagraph"/>
        <w:numPr>
          <w:ilvl w:val="0"/>
          <w:numId w:val="10"/>
        </w:numPr>
      </w:pPr>
      <w:r w:rsidRPr="00E160D6">
        <w:t xml:space="preserve">Examine each UKF0070 form, checking that all temperature checks are within specification as described </w:t>
      </w:r>
      <w:r w:rsidR="0025298C">
        <w:t>within the process spec.</w:t>
      </w:r>
      <w:r w:rsidRPr="00E160D6">
        <w:t xml:space="preserve"> If </w:t>
      </w:r>
      <w:r w:rsidR="006569B3">
        <w:t>values</w:t>
      </w:r>
      <w:r w:rsidRPr="00E160D6">
        <w:t xml:space="preserve"> are out of specification, ensure that operators have taken appropriate action and escalated to their leader.</w:t>
      </w:r>
    </w:p>
    <w:p w14:paraId="0AD0CF6A" w14:textId="247F1F58" w:rsidR="002A6188" w:rsidRDefault="00A84180">
      <w:pPr>
        <w:pStyle w:val="ListParagraph"/>
        <w:numPr>
          <w:ilvl w:val="0"/>
          <w:numId w:val="10"/>
        </w:numPr>
      </w:pPr>
      <w:r>
        <w:t xml:space="preserve">Document findings on a </w:t>
      </w:r>
      <w:r w:rsidR="006569B3">
        <w:t xml:space="preserve">signed </w:t>
      </w:r>
      <w:r>
        <w:t xml:space="preserve">memo for </w:t>
      </w:r>
      <w:proofErr w:type="spellStart"/>
      <w:r>
        <w:t>VoE</w:t>
      </w:r>
      <w:proofErr w:type="spellEnd"/>
      <w:r>
        <w:t xml:space="preserve"> evidence.</w:t>
      </w:r>
    </w:p>
    <w:p w14:paraId="6D881C03" w14:textId="0FA42E62" w:rsidR="00B7220A" w:rsidRDefault="006E7C53" w:rsidP="00DA2969">
      <w:r>
        <w:t xml:space="preserve">The sampling plan rationale is as follows: </w:t>
      </w:r>
    </w:p>
    <w:p w14:paraId="695AB87D" w14:textId="3F93D7F1" w:rsidR="00DA2969" w:rsidRDefault="00606DC0" w:rsidP="00DA2969">
      <w:r>
        <w:t>Based on table  a</w:t>
      </w:r>
      <w:r w:rsidR="006E7C53">
        <w:t xml:space="preserve"> sample size of 60 UKF0070 forms will be reviewed to provide a 95% confidence level and 95% reliability</w:t>
      </w:r>
      <w:r w:rsidR="00F56CFE">
        <w:t xml:space="preserve"> as</w:t>
      </w:r>
      <w:r w:rsidR="006E7C53">
        <w:t xml:space="preserve">. The rationale for this sample size and confidence intervals is that the CAPA risk is medium. </w:t>
      </w:r>
      <w:r w:rsidR="00DA2969">
        <w:t xml:space="preserve">It is estimated that in a 3-month period, there would be sufficient samples of records to review and verify effectiveness. For example, from </w:t>
      </w:r>
      <w:r w:rsidR="007B746D">
        <w:t>the 1</w:t>
      </w:r>
      <w:r w:rsidR="007B746D" w:rsidRPr="007B746D">
        <w:rPr>
          <w:vertAlign w:val="superscript"/>
        </w:rPr>
        <w:t>st</w:t>
      </w:r>
      <w:r w:rsidR="007B746D">
        <w:t xml:space="preserve"> of </w:t>
      </w:r>
      <w:r w:rsidR="00DA2969">
        <w:t>September 2022</w:t>
      </w:r>
      <w:r w:rsidR="007B746D">
        <w:t xml:space="preserve"> </w:t>
      </w:r>
      <w:r w:rsidR="00A14553">
        <w:t>–</w:t>
      </w:r>
      <w:r w:rsidR="007B746D">
        <w:t xml:space="preserve"> </w:t>
      </w:r>
      <w:r w:rsidR="00A14553">
        <w:t>1</w:t>
      </w:r>
      <w:r w:rsidR="00A14553" w:rsidRPr="00A14553">
        <w:rPr>
          <w:vertAlign w:val="superscript"/>
        </w:rPr>
        <w:t>st</w:t>
      </w:r>
      <w:r w:rsidR="00A14553">
        <w:t xml:space="preserve"> of December</w:t>
      </w:r>
      <w:r w:rsidR="00DA2969">
        <w:t xml:space="preserve"> 2022, there </w:t>
      </w:r>
      <w:r w:rsidR="00A14553">
        <w:t>we</w:t>
      </w:r>
      <w:r w:rsidR="00DA2969">
        <w:t>re 92 samples available.</w:t>
      </w:r>
    </w:p>
    <w:p w14:paraId="07FA72EF" w14:textId="6551A534" w:rsidR="00F53E7B" w:rsidRDefault="006E7C53" w:rsidP="00F53E7B">
      <w:r>
        <w:t xml:space="preserve"> All UKF0070 forms must </w:t>
      </w:r>
      <w:r w:rsidR="002F794E">
        <w:t>be correct and comply with the relevant procedures</w:t>
      </w:r>
      <w:r>
        <w:t xml:space="preserve"> </w:t>
      </w:r>
      <w:proofErr w:type="gramStart"/>
      <w:r>
        <w:t>in order for</w:t>
      </w:r>
      <w:proofErr w:type="gramEnd"/>
      <w:r>
        <w:t xml:space="preserve"> the </w:t>
      </w:r>
      <w:proofErr w:type="spellStart"/>
      <w:r>
        <w:t>VoE</w:t>
      </w:r>
      <w:proofErr w:type="spellEnd"/>
      <w:r>
        <w:t xml:space="preserve"> to be deemed effective.</w:t>
      </w:r>
    </w:p>
    <w:p w14:paraId="766F591A" w14:textId="77777777" w:rsidR="002F794E" w:rsidRDefault="002F794E" w:rsidP="00F53E7B"/>
    <w:p w14:paraId="6E214531" w14:textId="72025A11" w:rsidR="00544FD7" w:rsidRDefault="00FF5D37">
      <w:pPr>
        <w:pStyle w:val="Heading3"/>
        <w:rPr>
          <w:rFonts w:cs="Arial"/>
        </w:rPr>
      </w:pPr>
      <w:bookmarkStart w:id="114" w:name="_Toc134720298"/>
      <w:proofErr w:type="spellStart"/>
      <w:r w:rsidRPr="000414D1">
        <w:rPr>
          <w:rFonts w:cs="Arial"/>
        </w:rPr>
        <w:t>VoE</w:t>
      </w:r>
      <w:proofErr w:type="spellEnd"/>
      <w:r w:rsidRPr="000414D1">
        <w:rPr>
          <w:rFonts w:cs="Arial"/>
        </w:rPr>
        <w:t xml:space="preserve"> Result</w:t>
      </w:r>
      <w:bookmarkEnd w:id="114"/>
    </w:p>
    <w:p w14:paraId="15F32EE7" w14:textId="77777777" w:rsidR="003D7EE1" w:rsidRDefault="003D7EE1" w:rsidP="003D7EE1">
      <w:r w:rsidRPr="003D7EE1">
        <w:t xml:space="preserve">The </w:t>
      </w:r>
      <w:proofErr w:type="spellStart"/>
      <w:r w:rsidRPr="003D7EE1">
        <w:t>VoE</w:t>
      </w:r>
      <w:proofErr w:type="spellEnd"/>
      <w:r w:rsidRPr="003D7EE1">
        <w:t xml:space="preserve">, which was carried out between February 13th and April 10th, 2023, randomly </w:t>
      </w:r>
      <w:proofErr w:type="gramStart"/>
      <w:r w:rsidRPr="003D7EE1">
        <w:t>selected</w:t>
      </w:r>
      <w:proofErr w:type="gramEnd"/>
      <w:r w:rsidRPr="003D7EE1">
        <w:t xml:space="preserve"> and reviewed 60 UKF0070 forms from the archive, concluded that all temperature values were recorded correctly and within specification, and all other process monitoring checks were confirmed to be within specification, as evidenced by Table 1 and figures 1-7.</w:t>
      </w:r>
      <w:r>
        <w:t xml:space="preserve"> This demonstrates that the implemented actions were successful and therefore the CAPA was deemed effective.</w:t>
      </w:r>
    </w:p>
    <w:p w14:paraId="56F7C9F1" w14:textId="2D5AFF4E" w:rsidR="002F794E" w:rsidRDefault="002F794E" w:rsidP="002F794E"/>
    <w:p w14:paraId="6FEE9515" w14:textId="1FD3AD63" w:rsidR="002F794E" w:rsidRDefault="00870258" w:rsidP="00C45ACD">
      <w:pPr>
        <w:jc w:val="center"/>
      </w:pPr>
      <w:r w:rsidRPr="00870258">
        <w:rPr>
          <w:noProof/>
        </w:rPr>
        <w:drawing>
          <wp:inline distT="0" distB="0" distL="0" distR="0" wp14:anchorId="3DBAE0FF" wp14:editId="539AA8FA">
            <wp:extent cx="3915410" cy="84537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915410" cy="8453755"/>
                    </a:xfrm>
                    <a:prstGeom prst="rect">
                      <a:avLst/>
                    </a:prstGeom>
                    <a:noFill/>
                    <a:ln>
                      <a:noFill/>
                    </a:ln>
                  </pic:spPr>
                </pic:pic>
              </a:graphicData>
            </a:graphic>
          </wp:inline>
        </w:drawing>
      </w:r>
    </w:p>
    <w:p w14:paraId="6CCBF118" w14:textId="2B068AF7" w:rsidR="0057286A" w:rsidRDefault="0057286A" w:rsidP="0057286A">
      <w:pPr>
        <w:pStyle w:val="Caption"/>
      </w:pPr>
      <w:bookmarkStart w:id="115" w:name="_Toc134533361"/>
      <w:r>
        <w:t xml:space="preserve">Table </w:t>
      </w:r>
      <w:r w:rsidR="00674EEA">
        <w:fldChar w:fldCharType="begin"/>
      </w:r>
      <w:r w:rsidR="00674EEA">
        <w:instrText xml:space="preserve"> SEQ Table \* ARABIC </w:instrText>
      </w:r>
      <w:r w:rsidR="00674EEA">
        <w:fldChar w:fldCharType="separate"/>
      </w:r>
      <w:r w:rsidR="0018763F">
        <w:rPr>
          <w:noProof/>
        </w:rPr>
        <w:t>10</w:t>
      </w:r>
      <w:r w:rsidR="00674EEA">
        <w:rPr>
          <w:noProof/>
        </w:rPr>
        <w:fldChar w:fldCharType="end"/>
      </w:r>
      <w:r>
        <w:t xml:space="preserve"> - Verification of Effectiveness Results</w:t>
      </w:r>
      <w:bookmarkEnd w:id="115"/>
    </w:p>
    <w:p w14:paraId="1CFE7EE5" w14:textId="77777777" w:rsidR="00DD7061" w:rsidRDefault="00DD7061" w:rsidP="00C45ACD">
      <w:pPr>
        <w:jc w:val="center"/>
      </w:pPr>
    </w:p>
    <w:p w14:paraId="238F1B69" w14:textId="77777777" w:rsidR="00DD7061" w:rsidRDefault="00DD7061" w:rsidP="00C45ACD">
      <w:pPr>
        <w:jc w:val="center"/>
      </w:pPr>
    </w:p>
    <w:p w14:paraId="651E6158" w14:textId="77777777" w:rsidR="00DD7061" w:rsidRDefault="00DD7061" w:rsidP="00C45ACD">
      <w:pPr>
        <w:jc w:val="center"/>
      </w:pPr>
      <w:r>
        <w:rPr>
          <w:noProof/>
        </w:rPr>
        <w:drawing>
          <wp:inline distT="0" distB="0" distL="0" distR="0" wp14:anchorId="72BC8279" wp14:editId="0F51B21C">
            <wp:extent cx="5157470" cy="36887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57470" cy="3688715"/>
                    </a:xfrm>
                    <a:prstGeom prst="rect">
                      <a:avLst/>
                    </a:prstGeom>
                    <a:noFill/>
                  </pic:spPr>
                </pic:pic>
              </a:graphicData>
            </a:graphic>
          </wp:inline>
        </w:drawing>
      </w:r>
    </w:p>
    <w:p w14:paraId="6ACC14E7" w14:textId="0625706B" w:rsidR="00DD7061" w:rsidRDefault="009B00B4" w:rsidP="009B00B4">
      <w:pPr>
        <w:pStyle w:val="Caption"/>
      </w:pPr>
      <w:bookmarkStart w:id="116" w:name="_Toc134720379"/>
      <w:r>
        <w:t xml:space="preserve">Figure </w:t>
      </w:r>
      <w:r w:rsidR="00674EEA">
        <w:fldChar w:fldCharType="begin"/>
      </w:r>
      <w:r w:rsidR="00674EEA">
        <w:instrText xml:space="preserve"> SEQ Figure \* ARABIC </w:instrText>
      </w:r>
      <w:r w:rsidR="00674EEA">
        <w:fldChar w:fldCharType="separate"/>
      </w:r>
      <w:r w:rsidR="0018763F">
        <w:rPr>
          <w:noProof/>
        </w:rPr>
        <w:t>31</w:t>
      </w:r>
      <w:r w:rsidR="00674EEA">
        <w:rPr>
          <w:noProof/>
        </w:rPr>
        <w:fldChar w:fldCharType="end"/>
      </w:r>
      <w:r w:rsidRPr="00106A6D">
        <w:t xml:space="preserve"> - Verification of Effectiveness Results</w:t>
      </w:r>
      <w:bookmarkEnd w:id="116"/>
    </w:p>
    <w:p w14:paraId="20A6CD27" w14:textId="3918A60F" w:rsidR="00951C4E" w:rsidRDefault="00951C4E" w:rsidP="00C45ACD">
      <w:pPr>
        <w:jc w:val="center"/>
      </w:pPr>
    </w:p>
    <w:p w14:paraId="05454985" w14:textId="42C98BA7" w:rsidR="00951C4E" w:rsidRDefault="00FD7C86" w:rsidP="00C45ACD">
      <w:pPr>
        <w:jc w:val="center"/>
      </w:pPr>
      <w:r>
        <w:rPr>
          <w:noProof/>
        </w:rPr>
        <w:drawing>
          <wp:inline distT="0" distB="0" distL="0" distR="0" wp14:anchorId="48FF53AB" wp14:editId="0639A456">
            <wp:extent cx="5237253" cy="3735589"/>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48744" cy="3743785"/>
                    </a:xfrm>
                    <a:prstGeom prst="rect">
                      <a:avLst/>
                    </a:prstGeom>
                  </pic:spPr>
                </pic:pic>
              </a:graphicData>
            </a:graphic>
          </wp:inline>
        </w:drawing>
      </w:r>
    </w:p>
    <w:p w14:paraId="79FD9E88" w14:textId="5E2B0963" w:rsidR="009B00B4" w:rsidRDefault="009B00B4" w:rsidP="009B00B4">
      <w:pPr>
        <w:pStyle w:val="Caption"/>
      </w:pPr>
      <w:bookmarkStart w:id="117" w:name="_Toc134720381"/>
      <w:r>
        <w:t xml:space="preserve">Figure </w:t>
      </w:r>
      <w:r w:rsidR="00674EEA">
        <w:fldChar w:fldCharType="begin"/>
      </w:r>
      <w:r w:rsidR="00674EEA">
        <w:instrText xml:space="preserve"> SEQ Figure \* ARABIC </w:instrText>
      </w:r>
      <w:r w:rsidR="00674EEA">
        <w:fldChar w:fldCharType="separate"/>
      </w:r>
      <w:r w:rsidR="0018763F">
        <w:rPr>
          <w:noProof/>
        </w:rPr>
        <w:t>33</w:t>
      </w:r>
      <w:r w:rsidR="00674EEA">
        <w:rPr>
          <w:noProof/>
        </w:rPr>
        <w:fldChar w:fldCharType="end"/>
      </w:r>
      <w:r w:rsidRPr="008754C3">
        <w:t xml:space="preserve"> - Verification of Effectiveness Results</w:t>
      </w:r>
      <w:bookmarkEnd w:id="117"/>
    </w:p>
    <w:p w14:paraId="5DDC2E96" w14:textId="77777777" w:rsidR="002F794E" w:rsidRDefault="002F794E" w:rsidP="002F794E"/>
    <w:p w14:paraId="05E86AB5" w14:textId="5D674558" w:rsidR="00B160ED" w:rsidRDefault="00B160ED">
      <w:pPr>
        <w:pStyle w:val="Heading3"/>
      </w:pPr>
      <w:bookmarkStart w:id="118" w:name="_Toc134720299"/>
      <w:r w:rsidRPr="000414D1">
        <w:t>Final risk summary</w:t>
      </w:r>
      <w:bookmarkEnd w:id="118"/>
    </w:p>
    <w:p w14:paraId="101C04D1" w14:textId="4AD40FFD" w:rsidR="007F5123" w:rsidRPr="009074B6" w:rsidRDefault="00B160ED" w:rsidP="007F5123">
      <w:r>
        <w:t>The identified corrective actions have implemented sufficient controls to reduce the occurrence of out of spec temperatures being recorded on UKF0070 without the appropriate escalation</w:t>
      </w:r>
      <w:r w:rsidR="009074B6">
        <w:t xml:space="preserve">, as demonstrated in the supporting evidence provided within the </w:t>
      </w:r>
      <w:proofErr w:type="spellStart"/>
      <w:r w:rsidR="009074B6">
        <w:t>VoE</w:t>
      </w:r>
      <w:proofErr w:type="spellEnd"/>
      <w:r w:rsidR="00E465EC">
        <w:t>, a</w:t>
      </w:r>
      <w:r>
        <w:t>ll other risks have been assessed through</w:t>
      </w:r>
      <w:r w:rsidR="00E465EC">
        <w:t xml:space="preserve"> the new PFMECA. </w:t>
      </w:r>
      <w:r>
        <w:t>Therefore, as pe</w:t>
      </w:r>
      <w:r w:rsidR="00AF26C7">
        <w:t xml:space="preserve">r </w:t>
      </w:r>
      <w:sdt>
        <w:sdtPr>
          <w:id w:val="1529377923"/>
          <w:citation/>
        </w:sdtPr>
        <w:sdtEndPr/>
        <w:sdtContent>
          <w:r w:rsidR="00AF26C7">
            <w:fldChar w:fldCharType="begin"/>
          </w:r>
          <w:r w:rsidR="00AF26C7">
            <w:instrText xml:space="preserve"> CITATION Par22 \l 2057 </w:instrText>
          </w:r>
          <w:r w:rsidR="00AF26C7">
            <w:fldChar w:fldCharType="separate"/>
          </w:r>
          <w:r w:rsidR="003A6A82" w:rsidRPr="003A6A82">
            <w:rPr>
              <w:noProof/>
            </w:rPr>
            <w:t>(Paro, 2022)</w:t>
          </w:r>
          <w:r w:rsidR="00AF26C7">
            <w:fldChar w:fldCharType="end"/>
          </w:r>
        </w:sdtContent>
      </w:sdt>
      <w:r>
        <w:t xml:space="preserve">, the final risk </w:t>
      </w:r>
      <w:r w:rsidR="00C46886">
        <w:t>has been reduced to low</w:t>
      </w:r>
      <w:r>
        <w:t>.</w:t>
      </w:r>
    </w:p>
    <w:p w14:paraId="762C7A87" w14:textId="77FC6CE0" w:rsidR="005503E9" w:rsidRDefault="005503E9">
      <w:pPr>
        <w:pStyle w:val="Heading1"/>
        <w:rPr>
          <w:rFonts w:ascii="Arial" w:hAnsi="Arial" w:cs="Arial"/>
        </w:rPr>
      </w:pPr>
      <w:bookmarkStart w:id="119" w:name="_Toc134720300"/>
      <w:r w:rsidRPr="000414D1">
        <w:rPr>
          <w:rFonts w:ascii="Arial" w:hAnsi="Arial" w:cs="Arial"/>
        </w:rPr>
        <w:t>Results</w:t>
      </w:r>
      <w:bookmarkEnd w:id="119"/>
    </w:p>
    <w:p w14:paraId="1B405AB2" w14:textId="31308E9A" w:rsidR="002C4B84" w:rsidRDefault="002C4B84">
      <w:pPr>
        <w:pStyle w:val="Heading2"/>
      </w:pPr>
      <w:bookmarkStart w:id="120" w:name="_Toc134720301"/>
      <w:r>
        <w:t>Rework Reduction</w:t>
      </w:r>
      <w:bookmarkEnd w:id="120"/>
    </w:p>
    <w:p w14:paraId="068BFBEA" w14:textId="7F5B4EA9" w:rsidR="000016FE" w:rsidRDefault="000016FE" w:rsidP="000016FE">
      <w:r>
        <w:t>The project's improvements have resulted in significant benefits for the business, particularly in the form of a significant reduction in rework. As evidenced by the graph in the Figure</w:t>
      </w:r>
      <w:r w:rsidR="00571A19">
        <w:t xml:space="preserve"> 22</w:t>
      </w:r>
      <w:r>
        <w:t>, from the beginning of 2022 until May 2023, there has been a clear downward trend in the amount of product reworked. Since the implementation plan was put in place, only £35,640 worth of product has been reworked, compared to £816,723 prior. This is a clear indication that the changes made to the documentation and processes have resulted in substantial cost savings. Moreover, there have been zero non-conformances relating to temperature since the changes were implemented.</w:t>
      </w:r>
    </w:p>
    <w:p w14:paraId="1F3E0290" w14:textId="06FF05A7" w:rsidR="000016FE" w:rsidRPr="000016FE" w:rsidRDefault="000016FE" w:rsidP="000016FE">
      <w:r>
        <w:t>While the in-line heater has tripped twice due to mechanical failures, the new alarm and audible alert systems have allowed the Operators to respond quickly and limit the impact to only a few batches, as opposed to entire shifts</w:t>
      </w:r>
      <w:r w:rsidR="0005646B">
        <w:t xml:space="preserve"> rework</w:t>
      </w:r>
      <w:r>
        <w:t xml:space="preserve"> as previously experienced.</w:t>
      </w:r>
    </w:p>
    <w:p w14:paraId="79023254" w14:textId="36FD99F7" w:rsidR="004554D9" w:rsidRDefault="00A15540" w:rsidP="005503E9">
      <w:pPr>
        <w:rPr>
          <w:rFonts w:cs="Arial"/>
        </w:rPr>
      </w:pPr>
      <w:r>
        <w:rPr>
          <w:rFonts w:cs="Arial"/>
          <w:noProof/>
        </w:rPr>
        <w:drawing>
          <wp:inline distT="0" distB="0" distL="0" distR="0" wp14:anchorId="21D1E9AA" wp14:editId="70CC1EBA">
            <wp:extent cx="6113571" cy="37249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24127" cy="3731341"/>
                    </a:xfrm>
                    <a:prstGeom prst="rect">
                      <a:avLst/>
                    </a:prstGeom>
                    <a:noFill/>
                  </pic:spPr>
                </pic:pic>
              </a:graphicData>
            </a:graphic>
          </wp:inline>
        </w:drawing>
      </w:r>
    </w:p>
    <w:p w14:paraId="5EDFCE6C" w14:textId="311AAC08" w:rsidR="00E3082E" w:rsidRDefault="00D3474C" w:rsidP="00D3474C">
      <w:pPr>
        <w:pStyle w:val="Caption"/>
        <w:jc w:val="center"/>
        <w:rPr>
          <w:rFonts w:cs="Arial"/>
        </w:rPr>
      </w:pPr>
      <w:bookmarkStart w:id="121" w:name="_Toc134720382"/>
      <w:r>
        <w:t xml:space="preserve">Figure </w:t>
      </w:r>
      <w:r w:rsidR="00674EEA">
        <w:fldChar w:fldCharType="begin"/>
      </w:r>
      <w:r w:rsidR="00674EEA">
        <w:instrText xml:space="preserve"> SEQ Figure \* ARABIC </w:instrText>
      </w:r>
      <w:r w:rsidR="00674EEA">
        <w:fldChar w:fldCharType="separate"/>
      </w:r>
      <w:r w:rsidR="0018763F">
        <w:rPr>
          <w:noProof/>
        </w:rPr>
        <w:t>34</w:t>
      </w:r>
      <w:r w:rsidR="00674EEA">
        <w:rPr>
          <w:noProof/>
        </w:rPr>
        <w:fldChar w:fldCharType="end"/>
      </w:r>
      <w:r>
        <w:t xml:space="preserve"> - Out of Specification Rework Reduction</w:t>
      </w:r>
      <w:bookmarkEnd w:id="121"/>
    </w:p>
    <w:p w14:paraId="76328867" w14:textId="6FC9C43B" w:rsidR="00D3474C" w:rsidRDefault="008D3936" w:rsidP="005503E9">
      <w:pPr>
        <w:rPr>
          <w:rFonts w:cs="Arial"/>
        </w:rPr>
      </w:pPr>
      <w:r w:rsidRPr="008D3936">
        <w:rPr>
          <w:noProof/>
        </w:rPr>
        <w:drawing>
          <wp:inline distT="0" distB="0" distL="0" distR="0" wp14:anchorId="6F7A208A" wp14:editId="65B963B3">
            <wp:extent cx="3923351" cy="30111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29711" cy="3015997"/>
                    </a:xfrm>
                    <a:prstGeom prst="rect">
                      <a:avLst/>
                    </a:prstGeom>
                    <a:noFill/>
                    <a:ln>
                      <a:noFill/>
                    </a:ln>
                  </pic:spPr>
                </pic:pic>
              </a:graphicData>
            </a:graphic>
          </wp:inline>
        </w:drawing>
      </w:r>
    </w:p>
    <w:p w14:paraId="1295EEFB" w14:textId="60DC382C" w:rsidR="008D0EA7" w:rsidRPr="00D3474C" w:rsidRDefault="00D3474C" w:rsidP="00D3474C">
      <w:pPr>
        <w:pStyle w:val="Caption"/>
        <w:rPr>
          <w:rFonts w:cs="Arial"/>
        </w:rPr>
      </w:pPr>
      <w:r>
        <w:t xml:space="preserve">Table </w:t>
      </w:r>
      <w:r w:rsidR="00674EEA">
        <w:fldChar w:fldCharType="begin"/>
      </w:r>
      <w:r w:rsidR="00674EEA">
        <w:instrText xml:space="preserve"> SEQ Table \* ARABIC </w:instrText>
      </w:r>
      <w:r w:rsidR="00674EEA">
        <w:fldChar w:fldCharType="separate"/>
      </w:r>
      <w:r w:rsidR="0018763F">
        <w:rPr>
          <w:noProof/>
        </w:rPr>
        <w:t>11</w:t>
      </w:r>
      <w:r w:rsidR="00674EEA">
        <w:rPr>
          <w:noProof/>
        </w:rPr>
        <w:fldChar w:fldCharType="end"/>
      </w:r>
      <w:r>
        <w:t xml:space="preserve"> - Total Out of Specification Rework Jan 2022 - May 2023</w:t>
      </w:r>
    </w:p>
    <w:p w14:paraId="065DA2D9" w14:textId="77777777" w:rsidR="002C4B84" w:rsidRDefault="002C4B84">
      <w:pPr>
        <w:pStyle w:val="Heading2"/>
      </w:pPr>
      <w:bookmarkStart w:id="122" w:name="_Toc134720302"/>
      <w:r>
        <w:t>Improved productivity</w:t>
      </w:r>
      <w:bookmarkEnd w:id="122"/>
    </w:p>
    <w:p w14:paraId="178E7981" w14:textId="77777777" w:rsidR="007C57AB" w:rsidRDefault="007C57AB" w:rsidP="007C57AB">
      <w:r>
        <w:t xml:space="preserve">The high level of rework has a direct impact on Operator performance, as they only receive standard time for any product manufactured on the first attempt. When they </w:t>
      </w:r>
      <w:proofErr w:type="gramStart"/>
      <w:r>
        <w:t>have to</w:t>
      </w:r>
      <w:proofErr w:type="gramEnd"/>
      <w:r>
        <w:t xml:space="preserve"> rework a product, the time spent on rework is lost, resulting in reduced productivity. For instance, if an Operator works a full shift on rework, they will have a productivity rate of 0% for that shift. Additionally, most Operators book downtime to show managers that they are working on rework, which explains why downtime hours also increase when rework is high.</w:t>
      </w:r>
    </w:p>
    <w:p w14:paraId="4FD7FC11" w14:textId="77777777" w:rsidR="007C57AB" w:rsidRDefault="007C57AB" w:rsidP="007C57AB"/>
    <w:p w14:paraId="2F4EE04C" w14:textId="2BEDE67A" w:rsidR="007C57AB" w:rsidRPr="007C57AB" w:rsidRDefault="007C57AB" w:rsidP="007C57AB">
      <w:r>
        <w:t>Figure 34 provides clear evidence that since the level of rework has reduced, the area performance for washes has become more stable, consistently achieving above the 85% target. In fact, they achieved their highest percentage on record at 90.7%</w:t>
      </w:r>
    </w:p>
    <w:p w14:paraId="009A91C8" w14:textId="4E6067CB" w:rsidR="007D73A7" w:rsidRDefault="00525E30" w:rsidP="007D73A7">
      <w:r>
        <w:rPr>
          <w:noProof/>
        </w:rPr>
        <w:drawing>
          <wp:inline distT="0" distB="0" distL="0" distR="0" wp14:anchorId="684D0F5B" wp14:editId="1FF1C5CD">
            <wp:extent cx="6057579" cy="36131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64364" cy="3617197"/>
                    </a:xfrm>
                    <a:prstGeom prst="rect">
                      <a:avLst/>
                    </a:prstGeom>
                    <a:noFill/>
                  </pic:spPr>
                </pic:pic>
              </a:graphicData>
            </a:graphic>
          </wp:inline>
        </w:drawing>
      </w:r>
    </w:p>
    <w:p w14:paraId="3480FC15" w14:textId="436428F6" w:rsidR="007E6682" w:rsidRDefault="007E6682" w:rsidP="00205060">
      <w:pPr>
        <w:pStyle w:val="Caption"/>
        <w:jc w:val="center"/>
      </w:pPr>
      <w:bookmarkStart w:id="123" w:name="_Toc134720383"/>
      <w:r>
        <w:t xml:space="preserve">Figure </w:t>
      </w:r>
      <w:r w:rsidR="00674EEA">
        <w:fldChar w:fldCharType="begin"/>
      </w:r>
      <w:r w:rsidR="00674EEA">
        <w:instrText xml:space="preserve"> SEQ Figure \* ARABIC </w:instrText>
      </w:r>
      <w:r w:rsidR="00674EEA">
        <w:fldChar w:fldCharType="separate"/>
      </w:r>
      <w:r w:rsidR="0018763F">
        <w:rPr>
          <w:noProof/>
        </w:rPr>
        <w:t>35</w:t>
      </w:r>
      <w:r w:rsidR="00674EEA">
        <w:rPr>
          <w:noProof/>
        </w:rPr>
        <w:fldChar w:fldCharType="end"/>
      </w:r>
      <w:r>
        <w:t xml:space="preserve"> - Productivity Performance</w:t>
      </w:r>
      <w:bookmarkEnd w:id="123"/>
    </w:p>
    <w:p w14:paraId="1FE8AF1E" w14:textId="77777777" w:rsidR="008D0EA7" w:rsidRDefault="008D0EA7">
      <w:pPr>
        <w:pStyle w:val="Heading2"/>
      </w:pPr>
      <w:bookmarkStart w:id="124" w:name="_Toc134720303"/>
      <w:r>
        <w:t>Improved Sustainability</w:t>
      </w:r>
      <w:bookmarkEnd w:id="124"/>
    </w:p>
    <w:p w14:paraId="458BD149" w14:textId="3405ECC8" w:rsidR="008D0EA7" w:rsidRDefault="00C6057A" w:rsidP="008D0EA7">
      <w:r>
        <w:t xml:space="preserve">The improvements relating to this project have had a positive impact </w:t>
      </w:r>
      <w:r w:rsidR="0037499D">
        <w:t xml:space="preserve">on the company’s key performance indicators, </w:t>
      </w:r>
      <w:r w:rsidR="006E69F0">
        <w:t>which in t</w:t>
      </w:r>
      <w:r w:rsidR="00C259F9">
        <w:t>urn</w:t>
      </w:r>
      <w:r w:rsidR="006E69F0">
        <w:t xml:space="preserve"> make the business more profitable, cheaper to run and become more </w:t>
      </w:r>
      <w:r w:rsidR="00B22CCC">
        <w:t>competitive</w:t>
      </w:r>
      <w:r w:rsidR="00C012D7">
        <w:t>. High rework volumes have not allowed us to commit to accepting increase</w:t>
      </w:r>
      <w:r w:rsidR="002E7D0D">
        <w:t>d</w:t>
      </w:r>
      <w:r w:rsidR="00C012D7">
        <w:t xml:space="preserve"> volume in fear of being unreliable</w:t>
      </w:r>
      <w:r w:rsidR="00376864">
        <w:t xml:space="preserve">, current data suggests that the process is far more reliable </w:t>
      </w:r>
      <w:r w:rsidR="00A17879">
        <w:t>which will allow them to commit to increased loadings</w:t>
      </w:r>
      <w:r w:rsidR="002E7D0D">
        <w:t xml:space="preserve">, this will help become a trusted partner within the Zimmer Biomet corporation </w:t>
      </w:r>
      <w:r w:rsidR="007E6A47">
        <w:t>and help build a sustainable plant in our local area.</w:t>
      </w:r>
    </w:p>
    <w:p w14:paraId="513D07D1" w14:textId="77777777" w:rsidR="002C4B84" w:rsidRDefault="002C4B84">
      <w:pPr>
        <w:pStyle w:val="Heading2"/>
      </w:pPr>
      <w:bookmarkStart w:id="125" w:name="_Toc134720304"/>
      <w:r>
        <w:t>Improved Employee Moral &amp; Wellbeing</w:t>
      </w:r>
      <w:bookmarkEnd w:id="125"/>
    </w:p>
    <w:p w14:paraId="4498A7EA" w14:textId="570E7ED3" w:rsidR="002C4B84" w:rsidRDefault="00216010" w:rsidP="005503E9">
      <w:pPr>
        <w:rPr>
          <w:rFonts w:cs="Arial"/>
        </w:rPr>
      </w:pPr>
      <w:r>
        <w:rPr>
          <w:rFonts w:cs="Arial"/>
        </w:rPr>
        <w:t xml:space="preserve">Based on the Employee survey </w:t>
      </w:r>
      <w:r w:rsidR="00255A7F">
        <w:rPr>
          <w:rFonts w:cs="Arial"/>
        </w:rPr>
        <w:t xml:space="preserve">results </w:t>
      </w:r>
      <w:r w:rsidR="00113AAB">
        <w:rPr>
          <w:rFonts w:cs="Arial"/>
        </w:rPr>
        <w:t xml:space="preserve">as shown in chapter 12.2, </w:t>
      </w:r>
      <w:r w:rsidR="00F148DC">
        <w:rPr>
          <w:rFonts w:cs="Arial"/>
        </w:rPr>
        <w:t xml:space="preserve">Operators moral and </w:t>
      </w:r>
      <w:proofErr w:type="spellStart"/>
      <w:r w:rsidR="00F148DC">
        <w:rPr>
          <w:rFonts w:cs="Arial"/>
        </w:rPr>
        <w:t>well being</w:t>
      </w:r>
      <w:proofErr w:type="spellEnd"/>
      <w:r w:rsidR="00F148DC">
        <w:rPr>
          <w:rFonts w:cs="Arial"/>
        </w:rPr>
        <w:t xml:space="preserve"> is impacted </w:t>
      </w:r>
      <w:r w:rsidR="00255A7F">
        <w:rPr>
          <w:rFonts w:cs="Arial"/>
        </w:rPr>
        <w:t>due to</w:t>
      </w:r>
      <w:r w:rsidR="00F148DC">
        <w:rPr>
          <w:rFonts w:cs="Arial"/>
        </w:rPr>
        <w:t xml:space="preserve"> high rework and </w:t>
      </w:r>
      <w:r w:rsidR="00056BF5">
        <w:rPr>
          <w:rFonts w:cs="Arial"/>
        </w:rPr>
        <w:t xml:space="preserve">defects, they feel strongly towards the impact it is having on their performance </w:t>
      </w:r>
      <w:r w:rsidR="00BE54F5">
        <w:rPr>
          <w:rFonts w:cs="Arial"/>
        </w:rPr>
        <w:t xml:space="preserve">which is shown </w:t>
      </w:r>
      <w:r w:rsidR="00255A7F">
        <w:rPr>
          <w:rFonts w:cs="Arial"/>
        </w:rPr>
        <w:t xml:space="preserve">evident </w:t>
      </w:r>
      <w:r w:rsidR="00432AD2">
        <w:rPr>
          <w:rFonts w:cs="Arial"/>
        </w:rPr>
        <w:t xml:space="preserve">in the productivity decrease </w:t>
      </w:r>
      <w:r w:rsidR="005233AB">
        <w:rPr>
          <w:rFonts w:cs="Arial"/>
        </w:rPr>
        <w:t>when out of specification events occur</w:t>
      </w:r>
      <w:r w:rsidR="00C67925">
        <w:rPr>
          <w:rFonts w:cs="Arial"/>
        </w:rPr>
        <w:t>.</w:t>
      </w:r>
    </w:p>
    <w:p w14:paraId="2C422830" w14:textId="77777777" w:rsidR="00A97A15" w:rsidRDefault="00C67925" w:rsidP="00A97A15">
      <w:pPr>
        <w:rPr>
          <w:rFonts w:cs="Arial"/>
        </w:rPr>
      </w:pPr>
      <w:r>
        <w:rPr>
          <w:rFonts w:cs="Arial"/>
        </w:rPr>
        <w:t>A follow up questionnaire also demonstrates that the changes made throughout the Project will seek to improve the employee</w:t>
      </w:r>
      <w:r w:rsidR="007F7796">
        <w:rPr>
          <w:rFonts w:cs="Arial"/>
        </w:rPr>
        <w:t xml:space="preserve"> </w:t>
      </w:r>
      <w:proofErr w:type="spellStart"/>
      <w:r w:rsidR="007F7796">
        <w:rPr>
          <w:rFonts w:cs="Arial"/>
        </w:rPr>
        <w:t>moral</w:t>
      </w:r>
      <w:proofErr w:type="spellEnd"/>
      <w:r w:rsidR="00A97A15">
        <w:rPr>
          <w:rFonts w:cs="Arial"/>
        </w:rPr>
        <w:t xml:space="preserve">. </w:t>
      </w:r>
    </w:p>
    <w:p w14:paraId="24EE28E5" w14:textId="5F79E47D" w:rsidR="00C67925" w:rsidRDefault="00A97A15" w:rsidP="005503E9">
      <w:pPr>
        <w:rPr>
          <w:rFonts w:cs="Arial"/>
          <w:noProof/>
        </w:rPr>
      </w:pPr>
      <w:r>
        <w:rPr>
          <w:rFonts w:cs="Arial"/>
          <w:noProof/>
        </w:rPr>
        <w:t xml:space="preserve">A study by </w:t>
      </w:r>
      <w:r w:rsidRPr="00CB019F">
        <w:rPr>
          <w:rFonts w:cs="Arial"/>
          <w:noProof/>
        </w:rPr>
        <w:t xml:space="preserve">Bakker, et al., </w:t>
      </w:r>
      <w:r>
        <w:rPr>
          <w:rFonts w:cs="Arial"/>
          <w:noProof/>
        </w:rPr>
        <w:t>(</w:t>
      </w:r>
      <w:r w:rsidRPr="00CB019F">
        <w:rPr>
          <w:rFonts w:cs="Arial"/>
          <w:noProof/>
        </w:rPr>
        <w:t>2008</w:t>
      </w:r>
      <w:r>
        <w:rPr>
          <w:rFonts w:cs="Arial"/>
          <w:noProof/>
        </w:rPr>
        <w:t>) found that e</w:t>
      </w:r>
      <w:r w:rsidRPr="005A32E2">
        <w:rPr>
          <w:rFonts w:cs="Arial"/>
          <w:noProof/>
        </w:rPr>
        <w:t>mployee engagement, which is linked to employee happiness, was found to be positively associated to job performance and organisational commitment.</w:t>
      </w:r>
      <w:r>
        <w:rPr>
          <w:rFonts w:cs="Arial"/>
          <w:noProof/>
        </w:rPr>
        <w:t xml:space="preserve"> The results of this question indicates that the empoyees feel more engaded and will therfore perform and a higher level that previously</w:t>
      </w:r>
      <w:r w:rsidR="00E12339">
        <w:rPr>
          <w:rFonts w:cs="Arial"/>
          <w:noProof/>
        </w:rPr>
        <w:t>. 87%</w:t>
      </w:r>
      <w:r w:rsidR="002D5757">
        <w:rPr>
          <w:rFonts w:cs="Arial"/>
          <w:noProof/>
        </w:rPr>
        <w:t xml:space="preserve"> of the employees question felt a part of the project with 42% believing they had a high involement throughout.</w:t>
      </w:r>
    </w:p>
    <w:p w14:paraId="7DE43DDA" w14:textId="447C8F87" w:rsidR="003D0981" w:rsidRDefault="00A1584A" w:rsidP="0038399E">
      <w:pPr>
        <w:jc w:val="center"/>
        <w:rPr>
          <w:rFonts w:cs="Arial"/>
        </w:rPr>
      </w:pPr>
      <w:r>
        <w:rPr>
          <w:noProof/>
        </w:rPr>
        <w:drawing>
          <wp:inline distT="0" distB="0" distL="0" distR="0" wp14:anchorId="799B10B8" wp14:editId="70943921">
            <wp:extent cx="5284038" cy="2984500"/>
            <wp:effectExtent l="0" t="0" r="0" b="0"/>
            <wp:docPr id="8" name="Chart 8">
              <a:extLst xmlns:a="http://schemas.openxmlformats.org/drawingml/2006/main">
                <a:ext uri="{FF2B5EF4-FFF2-40B4-BE49-F238E27FC236}">
                  <a16:creationId xmlns:a16="http://schemas.microsoft.com/office/drawing/2014/main" id="{975239AF-8BAE-9250-6140-D266D9AC7E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683AA98" w14:textId="7595614C" w:rsidR="00D3474C" w:rsidRDefault="005253D1" w:rsidP="005253D1">
      <w:pPr>
        <w:pStyle w:val="Caption"/>
        <w:jc w:val="center"/>
        <w:rPr>
          <w:rFonts w:cs="Arial"/>
        </w:rPr>
      </w:pPr>
      <w:bookmarkStart w:id="126" w:name="_Toc134720384"/>
      <w:r>
        <w:t xml:space="preserve">Figure </w:t>
      </w:r>
      <w:r w:rsidR="00674EEA">
        <w:fldChar w:fldCharType="begin"/>
      </w:r>
      <w:r w:rsidR="00674EEA">
        <w:instrText xml:space="preserve"> SEQ Fig</w:instrText>
      </w:r>
      <w:r w:rsidR="00674EEA">
        <w:instrText xml:space="preserve">ure \* ARABIC </w:instrText>
      </w:r>
      <w:r w:rsidR="00674EEA">
        <w:fldChar w:fldCharType="separate"/>
      </w:r>
      <w:r w:rsidR="0018763F">
        <w:rPr>
          <w:noProof/>
        </w:rPr>
        <w:t>36</w:t>
      </w:r>
      <w:r w:rsidR="00674EEA">
        <w:rPr>
          <w:noProof/>
        </w:rPr>
        <w:fldChar w:fldCharType="end"/>
      </w:r>
      <w:r>
        <w:t xml:space="preserve"> - Project Close Employee Question 1</w:t>
      </w:r>
      <w:bookmarkEnd w:id="126"/>
    </w:p>
    <w:p w14:paraId="711462E3" w14:textId="47412969" w:rsidR="007E5065" w:rsidRPr="007E5065" w:rsidRDefault="007E5065" w:rsidP="007E5065">
      <w:pPr>
        <w:rPr>
          <w:rFonts w:cs="Arial"/>
        </w:rPr>
      </w:pPr>
      <w:r w:rsidRPr="007E5065">
        <w:rPr>
          <w:rFonts w:cs="Arial"/>
        </w:rPr>
        <w:t xml:space="preserve">The responses to the following questions indicate that the Operator is happier </w:t>
      </w:r>
      <w:proofErr w:type="gramStart"/>
      <w:r w:rsidRPr="007E5065">
        <w:rPr>
          <w:rFonts w:cs="Arial"/>
        </w:rPr>
        <w:t>as a result of</w:t>
      </w:r>
      <w:proofErr w:type="gramEnd"/>
      <w:r w:rsidRPr="007E5065">
        <w:rPr>
          <w:rFonts w:cs="Arial"/>
        </w:rPr>
        <w:t xml:space="preserve"> less rework. 87% believe the project has had a beneficial impact on their daily job. With only 2% responding negatively.</w:t>
      </w:r>
    </w:p>
    <w:p w14:paraId="79E024A0" w14:textId="4FF98543" w:rsidR="00C32C24" w:rsidRDefault="00C32C24" w:rsidP="0038399E">
      <w:pPr>
        <w:jc w:val="center"/>
        <w:rPr>
          <w:rFonts w:cs="Arial"/>
        </w:rPr>
      </w:pPr>
      <w:r>
        <w:rPr>
          <w:noProof/>
        </w:rPr>
        <w:drawing>
          <wp:inline distT="0" distB="0" distL="0" distR="0" wp14:anchorId="327A478A" wp14:editId="41BE784E">
            <wp:extent cx="5284038" cy="2976245"/>
            <wp:effectExtent l="0" t="0" r="0" b="0"/>
            <wp:docPr id="10" name="Chart 10">
              <a:extLst xmlns:a="http://schemas.openxmlformats.org/drawingml/2006/main">
                <a:ext uri="{FF2B5EF4-FFF2-40B4-BE49-F238E27FC236}">
                  <a16:creationId xmlns:a16="http://schemas.microsoft.com/office/drawing/2014/main" id="{57C6E437-72A4-11E2-41B4-AE5CC3DD76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583B195B" w14:textId="2BE50730" w:rsidR="005253D1" w:rsidRDefault="005253D1" w:rsidP="005253D1">
      <w:pPr>
        <w:pStyle w:val="Caption"/>
        <w:jc w:val="center"/>
        <w:rPr>
          <w:rFonts w:cs="Arial"/>
        </w:rPr>
      </w:pPr>
      <w:bookmarkStart w:id="127" w:name="_Toc134720385"/>
      <w:r>
        <w:t xml:space="preserve">Figure </w:t>
      </w:r>
      <w:r w:rsidR="00674EEA">
        <w:fldChar w:fldCharType="begin"/>
      </w:r>
      <w:r w:rsidR="00674EEA">
        <w:instrText xml:space="preserve"> SEQ Figure \* ARABIC </w:instrText>
      </w:r>
      <w:r w:rsidR="00674EEA">
        <w:fldChar w:fldCharType="separate"/>
      </w:r>
      <w:r w:rsidR="0018763F">
        <w:rPr>
          <w:noProof/>
        </w:rPr>
        <w:t>37</w:t>
      </w:r>
      <w:r w:rsidR="00674EEA">
        <w:rPr>
          <w:noProof/>
        </w:rPr>
        <w:fldChar w:fldCharType="end"/>
      </w:r>
      <w:r>
        <w:t xml:space="preserve"> - </w:t>
      </w:r>
      <w:r w:rsidRPr="00AF0814">
        <w:t xml:space="preserve">- Project Close Question </w:t>
      </w:r>
      <w:r>
        <w:t>2</w:t>
      </w:r>
      <w:bookmarkEnd w:id="127"/>
    </w:p>
    <w:p w14:paraId="5DE729E8" w14:textId="77777777" w:rsidR="00D659B7" w:rsidRDefault="00D659B7" w:rsidP="00D659B7">
      <w:pPr>
        <w:rPr>
          <w:rFonts w:cs="Arial"/>
        </w:rPr>
      </w:pPr>
      <w:r w:rsidRPr="00D659B7">
        <w:rPr>
          <w:rFonts w:cs="Arial"/>
        </w:rPr>
        <w:t>The adjustments achieved through simplicity of documentation, template changes and less rework have allowed the business to favourably impact the employee’s health and wellbeing. While improvements are being made, some long-serving employees have responded negatively to changes in process and procedures. 78% of respondents believe the changes will have a positive impact, while 7% believe it would have a negative impact.</w:t>
      </w:r>
    </w:p>
    <w:p w14:paraId="1251ED9F" w14:textId="4B217736" w:rsidR="00F42C51" w:rsidRDefault="00C32C24" w:rsidP="00D659B7">
      <w:pPr>
        <w:jc w:val="center"/>
        <w:rPr>
          <w:rFonts w:cs="Arial"/>
        </w:rPr>
      </w:pPr>
      <w:r>
        <w:rPr>
          <w:noProof/>
        </w:rPr>
        <w:drawing>
          <wp:inline distT="0" distB="0" distL="0" distR="0" wp14:anchorId="4E66D4AD" wp14:editId="3181BF86">
            <wp:extent cx="5410497" cy="3258185"/>
            <wp:effectExtent l="0" t="0" r="0" b="0"/>
            <wp:docPr id="15" name="Chart 15">
              <a:extLst xmlns:a="http://schemas.openxmlformats.org/drawingml/2006/main">
                <a:ext uri="{FF2B5EF4-FFF2-40B4-BE49-F238E27FC236}">
                  <a16:creationId xmlns:a16="http://schemas.microsoft.com/office/drawing/2014/main" id="{ED93EAC2-F3BA-608D-33A4-242FA356C0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7A240F9F" w14:textId="5F544B53" w:rsidR="0058180A" w:rsidRPr="000414D1" w:rsidRDefault="005253D1" w:rsidP="005253D1">
      <w:pPr>
        <w:pStyle w:val="Caption"/>
        <w:jc w:val="center"/>
        <w:rPr>
          <w:rFonts w:cs="Arial"/>
        </w:rPr>
      </w:pPr>
      <w:bookmarkStart w:id="128" w:name="_Toc134720386"/>
      <w:r>
        <w:t xml:space="preserve">Figure </w:t>
      </w:r>
      <w:r w:rsidR="00674EEA">
        <w:fldChar w:fldCharType="begin"/>
      </w:r>
      <w:r w:rsidR="00674EEA">
        <w:instrText xml:space="preserve"> SEQ Figure \* ARABIC </w:instrText>
      </w:r>
      <w:r w:rsidR="00674EEA">
        <w:fldChar w:fldCharType="separate"/>
      </w:r>
      <w:r w:rsidR="0018763F">
        <w:rPr>
          <w:noProof/>
        </w:rPr>
        <w:t>38</w:t>
      </w:r>
      <w:r w:rsidR="00674EEA">
        <w:rPr>
          <w:noProof/>
        </w:rPr>
        <w:fldChar w:fldCharType="end"/>
      </w:r>
      <w:r>
        <w:t xml:space="preserve"> -</w:t>
      </w:r>
      <w:r w:rsidRPr="00850AF0">
        <w:t xml:space="preserve"> Project Close Question </w:t>
      </w:r>
      <w:r>
        <w:t>3</w:t>
      </w:r>
      <w:bookmarkEnd w:id="128"/>
    </w:p>
    <w:p w14:paraId="4E3103D2" w14:textId="1CD7CFC1" w:rsidR="005503E9" w:rsidRDefault="004048F9">
      <w:pPr>
        <w:pStyle w:val="Heading1"/>
        <w:rPr>
          <w:rFonts w:ascii="Arial" w:hAnsi="Arial" w:cs="Arial"/>
        </w:rPr>
      </w:pPr>
      <w:r>
        <w:rPr>
          <w:rFonts w:ascii="Arial" w:hAnsi="Arial" w:cs="Arial"/>
        </w:rPr>
        <w:t>Conclusion</w:t>
      </w:r>
    </w:p>
    <w:p w14:paraId="32E3C514" w14:textId="77777777" w:rsidR="002F3873" w:rsidRDefault="002F3873" w:rsidP="005F7BDC"/>
    <w:p w14:paraId="15F488B4" w14:textId="77777777" w:rsidR="002F3873" w:rsidRPr="002F3873" w:rsidRDefault="002F3873">
      <w:pPr>
        <w:numPr>
          <w:ilvl w:val="0"/>
          <w:numId w:val="13"/>
        </w:numPr>
        <w:spacing w:after="0" w:line="240" w:lineRule="auto"/>
        <w:textAlignment w:val="baseline"/>
        <w:rPr>
          <w:rFonts w:ascii="Georgia" w:eastAsia="Times New Roman" w:hAnsi="Georgia" w:cs="Times New Roman"/>
          <w:color w:val="494949"/>
          <w:sz w:val="30"/>
          <w:szCs w:val="30"/>
          <w:lang w:eastAsia="en-GB"/>
        </w:rPr>
      </w:pPr>
      <w:r w:rsidRPr="002F3873">
        <w:rPr>
          <w:rFonts w:ascii="Georgia" w:eastAsia="Times New Roman" w:hAnsi="Georgia" w:cs="Times New Roman"/>
          <w:color w:val="494949"/>
          <w:sz w:val="30"/>
          <w:szCs w:val="30"/>
          <w:lang w:eastAsia="en-GB"/>
        </w:rPr>
        <w:t>Summarise the </w:t>
      </w:r>
      <w:r w:rsidRPr="002F3873">
        <w:rPr>
          <w:rFonts w:ascii="Georgia" w:eastAsia="Times New Roman" w:hAnsi="Georgia" w:cs="Times New Roman"/>
          <w:b/>
          <w:bCs/>
          <w:color w:val="494949"/>
          <w:sz w:val="30"/>
          <w:szCs w:val="30"/>
          <w:bdr w:val="none" w:sz="0" w:space="0" w:color="auto" w:frame="1"/>
          <w:lang w:eastAsia="en-GB"/>
        </w:rPr>
        <w:t>key findings</w:t>
      </w:r>
      <w:r w:rsidRPr="002F3873">
        <w:rPr>
          <w:rFonts w:ascii="Georgia" w:eastAsia="Times New Roman" w:hAnsi="Georgia" w:cs="Times New Roman"/>
          <w:color w:val="494949"/>
          <w:sz w:val="30"/>
          <w:szCs w:val="30"/>
          <w:lang w:eastAsia="en-GB"/>
        </w:rPr>
        <w:t> of the study</w:t>
      </w:r>
    </w:p>
    <w:p w14:paraId="612D2B7E" w14:textId="77777777" w:rsidR="002F3873" w:rsidRPr="002F3873" w:rsidRDefault="002F3873">
      <w:pPr>
        <w:numPr>
          <w:ilvl w:val="0"/>
          <w:numId w:val="13"/>
        </w:numPr>
        <w:spacing w:after="0" w:line="240" w:lineRule="auto"/>
        <w:textAlignment w:val="baseline"/>
        <w:rPr>
          <w:rFonts w:ascii="Georgia" w:eastAsia="Times New Roman" w:hAnsi="Georgia" w:cs="Times New Roman"/>
          <w:color w:val="494949"/>
          <w:sz w:val="30"/>
          <w:szCs w:val="30"/>
          <w:lang w:eastAsia="en-GB"/>
        </w:rPr>
      </w:pPr>
      <w:r w:rsidRPr="002F3873">
        <w:rPr>
          <w:rFonts w:ascii="Georgia" w:eastAsia="Times New Roman" w:hAnsi="Georgia" w:cs="Times New Roman"/>
          <w:color w:val="494949"/>
          <w:sz w:val="30"/>
          <w:szCs w:val="30"/>
          <w:lang w:eastAsia="en-GB"/>
        </w:rPr>
        <w:t>Explicitly </w:t>
      </w:r>
      <w:r w:rsidRPr="002F3873">
        <w:rPr>
          <w:rFonts w:ascii="Georgia" w:eastAsia="Times New Roman" w:hAnsi="Georgia" w:cs="Times New Roman"/>
          <w:b/>
          <w:bCs/>
          <w:color w:val="494949"/>
          <w:sz w:val="30"/>
          <w:szCs w:val="30"/>
          <w:bdr w:val="none" w:sz="0" w:space="0" w:color="auto" w:frame="1"/>
          <w:lang w:eastAsia="en-GB"/>
        </w:rPr>
        <w:t>answer</w:t>
      </w:r>
      <w:r w:rsidRPr="002F3873">
        <w:rPr>
          <w:rFonts w:ascii="Georgia" w:eastAsia="Times New Roman" w:hAnsi="Georgia" w:cs="Times New Roman"/>
          <w:color w:val="494949"/>
          <w:sz w:val="30"/>
          <w:szCs w:val="30"/>
          <w:lang w:eastAsia="en-GB"/>
        </w:rPr>
        <w:t> the research question(s) and address the research aims</w:t>
      </w:r>
    </w:p>
    <w:p w14:paraId="1CEA7344" w14:textId="77777777" w:rsidR="002F3873" w:rsidRPr="002F3873" w:rsidRDefault="002F3873">
      <w:pPr>
        <w:numPr>
          <w:ilvl w:val="0"/>
          <w:numId w:val="13"/>
        </w:numPr>
        <w:spacing w:after="0" w:line="240" w:lineRule="auto"/>
        <w:textAlignment w:val="baseline"/>
        <w:rPr>
          <w:rFonts w:ascii="Georgia" w:eastAsia="Times New Roman" w:hAnsi="Georgia" w:cs="Times New Roman"/>
          <w:color w:val="494949"/>
          <w:sz w:val="30"/>
          <w:szCs w:val="30"/>
          <w:lang w:eastAsia="en-GB"/>
        </w:rPr>
      </w:pPr>
      <w:r w:rsidRPr="002F3873">
        <w:rPr>
          <w:rFonts w:ascii="Georgia" w:eastAsia="Times New Roman" w:hAnsi="Georgia" w:cs="Times New Roman"/>
          <w:color w:val="494949"/>
          <w:sz w:val="30"/>
          <w:szCs w:val="30"/>
          <w:lang w:eastAsia="en-GB"/>
        </w:rPr>
        <w:t>Inform the reader of the study’s main </w:t>
      </w:r>
      <w:r w:rsidRPr="002F3873">
        <w:rPr>
          <w:rFonts w:ascii="Georgia" w:eastAsia="Times New Roman" w:hAnsi="Georgia" w:cs="Times New Roman"/>
          <w:b/>
          <w:bCs/>
          <w:color w:val="494949"/>
          <w:sz w:val="30"/>
          <w:szCs w:val="30"/>
          <w:bdr w:val="none" w:sz="0" w:space="0" w:color="auto" w:frame="1"/>
          <w:lang w:eastAsia="en-GB"/>
        </w:rPr>
        <w:t>contributions</w:t>
      </w:r>
    </w:p>
    <w:p w14:paraId="6954C028" w14:textId="77777777" w:rsidR="002F3873" w:rsidRPr="002F3873" w:rsidRDefault="002F3873">
      <w:pPr>
        <w:numPr>
          <w:ilvl w:val="0"/>
          <w:numId w:val="13"/>
        </w:numPr>
        <w:spacing w:after="0" w:line="240" w:lineRule="auto"/>
        <w:textAlignment w:val="baseline"/>
        <w:rPr>
          <w:rFonts w:ascii="Georgia" w:eastAsia="Times New Roman" w:hAnsi="Georgia" w:cs="Times New Roman"/>
          <w:color w:val="494949"/>
          <w:sz w:val="30"/>
          <w:szCs w:val="30"/>
          <w:lang w:eastAsia="en-GB"/>
        </w:rPr>
      </w:pPr>
      <w:r w:rsidRPr="002F3873">
        <w:rPr>
          <w:rFonts w:ascii="Georgia" w:eastAsia="Times New Roman" w:hAnsi="Georgia" w:cs="Times New Roman"/>
          <w:color w:val="494949"/>
          <w:sz w:val="30"/>
          <w:szCs w:val="30"/>
          <w:lang w:eastAsia="en-GB"/>
        </w:rPr>
        <w:t>Discuss any </w:t>
      </w:r>
      <w:r w:rsidRPr="002F3873">
        <w:rPr>
          <w:rFonts w:ascii="Georgia" w:eastAsia="Times New Roman" w:hAnsi="Georgia" w:cs="Times New Roman"/>
          <w:b/>
          <w:bCs/>
          <w:color w:val="494949"/>
          <w:sz w:val="30"/>
          <w:szCs w:val="30"/>
          <w:bdr w:val="none" w:sz="0" w:space="0" w:color="auto" w:frame="1"/>
          <w:lang w:eastAsia="en-GB"/>
        </w:rPr>
        <w:t>limitations</w:t>
      </w:r>
      <w:r w:rsidRPr="002F3873">
        <w:rPr>
          <w:rFonts w:ascii="Georgia" w:eastAsia="Times New Roman" w:hAnsi="Georgia" w:cs="Times New Roman"/>
          <w:color w:val="494949"/>
          <w:sz w:val="30"/>
          <w:szCs w:val="30"/>
          <w:lang w:eastAsia="en-GB"/>
        </w:rPr>
        <w:t> or weaknesses of the study</w:t>
      </w:r>
    </w:p>
    <w:p w14:paraId="735CB12B" w14:textId="77777777" w:rsidR="002F3873" w:rsidRPr="002F3873" w:rsidRDefault="002F3873">
      <w:pPr>
        <w:numPr>
          <w:ilvl w:val="0"/>
          <w:numId w:val="13"/>
        </w:numPr>
        <w:spacing w:after="0" w:line="240" w:lineRule="auto"/>
        <w:textAlignment w:val="baseline"/>
        <w:rPr>
          <w:rFonts w:ascii="Georgia" w:eastAsia="Times New Roman" w:hAnsi="Georgia" w:cs="Times New Roman"/>
          <w:color w:val="494949"/>
          <w:sz w:val="30"/>
          <w:szCs w:val="30"/>
          <w:lang w:eastAsia="en-GB"/>
        </w:rPr>
      </w:pPr>
      <w:r w:rsidRPr="002F3873">
        <w:rPr>
          <w:rFonts w:ascii="Georgia" w:eastAsia="Times New Roman" w:hAnsi="Georgia" w:cs="Times New Roman"/>
          <w:color w:val="494949"/>
          <w:sz w:val="30"/>
          <w:szCs w:val="30"/>
          <w:lang w:eastAsia="en-GB"/>
        </w:rPr>
        <w:t>Present recommendations for </w:t>
      </w:r>
      <w:r w:rsidRPr="002F3873">
        <w:rPr>
          <w:rFonts w:ascii="Georgia" w:eastAsia="Times New Roman" w:hAnsi="Georgia" w:cs="Times New Roman"/>
          <w:b/>
          <w:bCs/>
          <w:color w:val="494949"/>
          <w:sz w:val="30"/>
          <w:szCs w:val="30"/>
          <w:bdr w:val="none" w:sz="0" w:space="0" w:color="auto" w:frame="1"/>
          <w:lang w:eastAsia="en-GB"/>
        </w:rPr>
        <w:t>future research</w:t>
      </w:r>
    </w:p>
    <w:p w14:paraId="61D0E52B" w14:textId="77777777" w:rsidR="002F3873" w:rsidRDefault="002F3873" w:rsidP="005F7BDC"/>
    <w:p w14:paraId="48AF2A82" w14:textId="77777777" w:rsidR="002D1795" w:rsidRDefault="002D1795" w:rsidP="005F7BDC"/>
    <w:p w14:paraId="42D264EA" w14:textId="3BDC6B25" w:rsidR="00F348DE" w:rsidRDefault="00462350" w:rsidP="005F7BDC">
      <w:r>
        <w:t xml:space="preserve">The project aimed to </w:t>
      </w:r>
      <w:r w:rsidR="00276504" w:rsidRPr="00276504">
        <w:t>address</w:t>
      </w:r>
      <w:r>
        <w:t xml:space="preserve"> </w:t>
      </w:r>
      <w:r w:rsidR="00276504" w:rsidRPr="00276504">
        <w:t xml:space="preserve">the issue of non-conformances in the final clean lines of the manufacturing process, specifically relating to temperature, </w:t>
      </w:r>
      <w:r w:rsidR="00C07426">
        <w:t xml:space="preserve">which had </w:t>
      </w:r>
      <w:r w:rsidR="00276504" w:rsidRPr="00276504">
        <w:t>result</w:t>
      </w:r>
      <w:r w:rsidR="00C07426">
        <w:t>ed</w:t>
      </w:r>
      <w:r w:rsidR="00276504" w:rsidRPr="00276504">
        <w:t xml:space="preserve"> in </w:t>
      </w:r>
      <w:r w:rsidR="00C07426">
        <w:t>significant</w:t>
      </w:r>
      <w:r w:rsidR="00276504" w:rsidRPr="00276504">
        <w:t xml:space="preserve"> costs due to scrap and rework. </w:t>
      </w:r>
      <w:r w:rsidR="00F348DE">
        <w:t xml:space="preserve">Literature surrounding </w:t>
      </w:r>
      <w:r w:rsidR="00F72512">
        <w:t xml:space="preserve">COPQ highlights the impact is has on </w:t>
      </w:r>
      <w:r w:rsidR="00AE2029">
        <w:t>o</w:t>
      </w:r>
      <w:r w:rsidR="007965E0">
        <w:t>rganisations</w:t>
      </w:r>
      <w:r w:rsidR="00F72512">
        <w:t xml:space="preserve">, </w:t>
      </w:r>
      <w:r w:rsidR="007965E0">
        <w:t xml:space="preserve">stating that </w:t>
      </w:r>
      <w:r w:rsidR="007965E0">
        <w:rPr>
          <w:lang w:eastAsia="en-GB"/>
        </w:rPr>
        <w:t xml:space="preserve">Organisations that fail to address poor quality not only suffer financial losses but also experience decreased employee morale and increased </w:t>
      </w:r>
      <w:r w:rsidR="00576856">
        <w:rPr>
          <w:lang w:eastAsia="en-GB"/>
        </w:rPr>
        <w:t xml:space="preserve">staff </w:t>
      </w:r>
      <w:r w:rsidR="007965E0">
        <w:rPr>
          <w:lang w:eastAsia="en-GB"/>
        </w:rPr>
        <w:t xml:space="preserve">turnover rates. A study by the American Society for Quality found that employees who work in Organisations that prioritise quality management are more satisfied and less likely to leave their jobs </w:t>
      </w:r>
      <w:sdt>
        <w:sdtPr>
          <w:rPr>
            <w:lang w:eastAsia="en-GB"/>
          </w:rPr>
          <w:id w:val="-491410897"/>
          <w:citation/>
        </w:sdtPr>
        <w:sdtEndPr/>
        <w:sdtContent>
          <w:r w:rsidR="007965E0">
            <w:rPr>
              <w:lang w:eastAsia="en-GB"/>
            </w:rPr>
            <w:fldChar w:fldCharType="begin"/>
          </w:r>
          <w:r w:rsidR="007965E0">
            <w:rPr>
              <w:lang w:eastAsia="en-GB"/>
            </w:rPr>
            <w:instrText xml:space="preserve"> CITATION Goe15 \l 2057 </w:instrText>
          </w:r>
          <w:r w:rsidR="007965E0">
            <w:rPr>
              <w:lang w:eastAsia="en-GB"/>
            </w:rPr>
            <w:fldChar w:fldCharType="separate"/>
          </w:r>
          <w:r w:rsidR="007965E0" w:rsidRPr="003A6A82">
            <w:rPr>
              <w:noProof/>
              <w:lang w:eastAsia="en-GB"/>
            </w:rPr>
            <w:t>(Goetsch &amp; Davies, 2015)</w:t>
          </w:r>
          <w:r w:rsidR="007965E0">
            <w:rPr>
              <w:lang w:eastAsia="en-GB"/>
            </w:rPr>
            <w:fldChar w:fldCharType="end"/>
          </w:r>
        </w:sdtContent>
      </w:sdt>
      <w:r w:rsidR="002E318D">
        <w:rPr>
          <w:lang w:eastAsia="en-GB"/>
        </w:rPr>
        <w:t>, This was evident during the employee survey which concluded that high defect rates are having a significant negative impact on employee performance and wellbeing.</w:t>
      </w:r>
    </w:p>
    <w:p w14:paraId="1BD499E2" w14:textId="3DBDB5CF" w:rsidR="00241D13" w:rsidRDefault="00276504" w:rsidP="005F7BDC">
      <w:r w:rsidRPr="00276504">
        <w:t xml:space="preserve">The investigation revealed numerous </w:t>
      </w:r>
      <w:r w:rsidR="001C4600">
        <w:t>gaps w</w:t>
      </w:r>
      <w:r w:rsidR="002E318D">
        <w:t>in the</w:t>
      </w:r>
      <w:r w:rsidR="001C4600">
        <w:t xml:space="preserve"> </w:t>
      </w:r>
      <w:r w:rsidRPr="00276504">
        <w:t>process</w:t>
      </w:r>
      <w:r w:rsidR="002E318D">
        <w:t xml:space="preserve"> </w:t>
      </w:r>
      <w:r w:rsidRPr="00276504">
        <w:t>that significantly complicated the Corrective and Preventive Action (CAPA) process</w:t>
      </w:r>
      <w:r w:rsidR="00A85F13">
        <w:t xml:space="preserve">, the equipment controls </w:t>
      </w:r>
      <w:r w:rsidR="00241D13">
        <w:t>were not performing as described within the qualification documents</w:t>
      </w:r>
      <w:r w:rsidR="00544165">
        <w:t>,</w:t>
      </w:r>
      <w:r w:rsidR="00241D13">
        <w:t xml:space="preserve"> throwing question </w:t>
      </w:r>
      <w:r w:rsidR="00987673">
        <w:t>into</w:t>
      </w:r>
      <w:r w:rsidR="00241D13">
        <w:t xml:space="preserve"> the risk to product</w:t>
      </w:r>
      <w:r w:rsidR="002E318D">
        <w:t xml:space="preserve"> as well </w:t>
      </w:r>
      <w:r w:rsidR="00B5164C">
        <w:t>batches being processed undertime not highlighted to the Operators when unloading the wash. F</w:t>
      </w:r>
      <w:r w:rsidR="00241D13">
        <w:t xml:space="preserve">urther analysis of the process identified that the work instructions and supporting process documentation were found to be inadequate for </w:t>
      </w:r>
      <w:r w:rsidR="00987673">
        <w:t xml:space="preserve">such </w:t>
      </w:r>
      <w:r w:rsidR="00241D13">
        <w:t>a critical process.</w:t>
      </w:r>
    </w:p>
    <w:p w14:paraId="5AB826C5" w14:textId="7C13A0DD" w:rsidR="00B5164C" w:rsidRDefault="000E0D1A" w:rsidP="005F7BDC">
      <w:r>
        <w:t xml:space="preserve">The severity of the issues identified within the process meant the </w:t>
      </w:r>
      <w:proofErr w:type="spellStart"/>
      <w:r>
        <w:t>enginn</w:t>
      </w:r>
      <w:proofErr w:type="spellEnd"/>
    </w:p>
    <w:p w14:paraId="5F517570" w14:textId="0863BA2E" w:rsidR="00241D13" w:rsidRDefault="00782128" w:rsidP="005F7BDC">
      <w:r w:rsidRPr="00782128">
        <w:t xml:space="preserve">The implementation plan involved a critical analysis and investigation of the process to identify the root </w:t>
      </w:r>
      <w:proofErr w:type="gramStart"/>
      <w:r w:rsidRPr="00782128">
        <w:t>cause, and</w:t>
      </w:r>
      <w:proofErr w:type="gramEnd"/>
      <w:r w:rsidRPr="00782128">
        <w:t xml:space="preserve"> establish corrective actions to provide reliability and robustness to the process.</w:t>
      </w:r>
    </w:p>
    <w:p w14:paraId="3FC5FD0C" w14:textId="46204705" w:rsidR="00241D13" w:rsidRDefault="00276504" w:rsidP="005F7BDC">
      <w:r w:rsidRPr="00276504">
        <w:t xml:space="preserve">The implementation plan resulted in significant benefits for the business, particularly in the form of a significant reduction in rework and improved productivity. </w:t>
      </w:r>
    </w:p>
    <w:p w14:paraId="3612B2E8" w14:textId="59E1A00D" w:rsidR="005F7BDC" w:rsidRPr="005F7BDC" w:rsidRDefault="00276504" w:rsidP="005F7BDC">
      <w:r w:rsidRPr="00276504">
        <w:t>The changes made to the documentation and processes have resulted in substantial cost savings, and there have been zero non-conformances relating to temperature since the changes were implemented. The project's success can be attributed to a combination of upgrading equipment, simplifying work instructions, updating process specifications, and reconfiguring daily monitoring to limit operator errors.</w:t>
      </w:r>
    </w:p>
    <w:p w14:paraId="63F0A453" w14:textId="77777777" w:rsidR="004048F9" w:rsidRPr="004048F9" w:rsidRDefault="004048F9" w:rsidP="004048F9"/>
    <w:p w14:paraId="6398923C" w14:textId="3CA046D8" w:rsidR="004048F9" w:rsidRDefault="004048F9" w:rsidP="005F7BDC">
      <w:r>
        <w:br w:type="page"/>
      </w:r>
    </w:p>
    <w:p w14:paraId="6BCA8F01" w14:textId="77777777" w:rsidR="008B0DD7" w:rsidRPr="008B0DD7" w:rsidRDefault="008B0DD7" w:rsidP="008B0DD7"/>
    <w:p w14:paraId="36CF2700" w14:textId="5C432A08" w:rsidR="00171A1D" w:rsidRPr="00BA7606" w:rsidRDefault="005503E9">
      <w:pPr>
        <w:pStyle w:val="Heading1"/>
        <w:rPr>
          <w:rFonts w:ascii="Arial" w:hAnsi="Arial" w:cs="Arial"/>
        </w:rPr>
      </w:pPr>
      <w:bookmarkStart w:id="129" w:name="_Toc134720306"/>
      <w:r w:rsidRPr="000414D1">
        <w:rPr>
          <w:rFonts w:ascii="Arial" w:hAnsi="Arial" w:cs="Arial"/>
        </w:rPr>
        <w:t xml:space="preserve">Recommended </w:t>
      </w:r>
      <w:r w:rsidR="008B0DD7">
        <w:rPr>
          <w:rFonts w:ascii="Arial" w:hAnsi="Arial" w:cs="Arial"/>
        </w:rPr>
        <w:t>F</w:t>
      </w:r>
      <w:r w:rsidRPr="000414D1">
        <w:rPr>
          <w:rFonts w:ascii="Arial" w:hAnsi="Arial" w:cs="Arial"/>
        </w:rPr>
        <w:t xml:space="preserve">urther </w:t>
      </w:r>
      <w:r w:rsidR="008B0DD7">
        <w:rPr>
          <w:rFonts w:ascii="Arial" w:hAnsi="Arial" w:cs="Arial"/>
        </w:rPr>
        <w:t>W</w:t>
      </w:r>
      <w:r w:rsidRPr="000414D1">
        <w:rPr>
          <w:rFonts w:ascii="Arial" w:hAnsi="Arial" w:cs="Arial"/>
        </w:rPr>
        <w:t>ork</w:t>
      </w:r>
      <w:bookmarkEnd w:id="129"/>
    </w:p>
    <w:p w14:paraId="1179D885" w14:textId="31E3763E" w:rsidR="004048F9" w:rsidRDefault="006467C1">
      <w:pPr>
        <w:pStyle w:val="Heading2"/>
      </w:pPr>
      <w:bookmarkStart w:id="130" w:name="_Toc134720307"/>
      <w:r>
        <w:t xml:space="preserve">Long Term – Upgrade Ultrasonic </w:t>
      </w:r>
      <w:r w:rsidR="00330353">
        <w:t>Generators</w:t>
      </w:r>
    </w:p>
    <w:p w14:paraId="050FA819" w14:textId="1E49D4EA" w:rsidR="005503E9" w:rsidRDefault="004C17BC">
      <w:pPr>
        <w:pStyle w:val="Heading2"/>
      </w:pPr>
      <w:r>
        <w:t>Purpose</w:t>
      </w:r>
      <w:bookmarkEnd w:id="130"/>
    </w:p>
    <w:p w14:paraId="6A7D49EA" w14:textId="10F7E5A7" w:rsidR="0040727F" w:rsidRPr="0040727F" w:rsidRDefault="0040727F" w:rsidP="0040727F">
      <w:r>
        <w:t>The business has decided that they can no longer sustain the level of scrap and rework as highlighted within this paper, therefore it is taking the opportunity to upgrade Final clean 2 in line with the new</w:t>
      </w:r>
      <w:r w:rsidR="00D2669F">
        <w:t>ly</w:t>
      </w:r>
      <w:r>
        <w:t xml:space="preserve"> </w:t>
      </w:r>
      <w:r w:rsidR="00650DF2">
        <w:t>validated</w:t>
      </w:r>
      <w:r w:rsidR="00BF6746">
        <w:t xml:space="preserve"> Final Clean 3</w:t>
      </w:r>
      <w:r w:rsidR="00E66E39">
        <w:t xml:space="preserve"> (FC3)</w:t>
      </w:r>
      <w:r w:rsidR="008367FC">
        <w:t xml:space="preserve">, this work has already commenced and </w:t>
      </w:r>
      <w:r w:rsidR="008814F1">
        <w:t xml:space="preserve">Final Clean 2 was taken out of Operation in January 2023 where it will remain down for 6 months during </w:t>
      </w:r>
      <w:proofErr w:type="spellStart"/>
      <w:r w:rsidR="008814F1">
        <w:t>it’s</w:t>
      </w:r>
      <w:proofErr w:type="spellEnd"/>
      <w:r w:rsidR="008814F1">
        <w:t xml:space="preserve"> upg</w:t>
      </w:r>
      <w:r w:rsidR="00C6158F">
        <w:t>rade</w:t>
      </w:r>
      <w:r w:rsidR="00E66E39">
        <w:t>,</w:t>
      </w:r>
      <w:r w:rsidR="00650DF2">
        <w:t xml:space="preserve"> once upgraded the plan is the decommission Final Clean 1 which since its age does not have the capability to be upgraded.</w:t>
      </w:r>
    </w:p>
    <w:p w14:paraId="4A4AD296" w14:textId="18B38AFD" w:rsidR="003D1D8E" w:rsidRDefault="003D1D8E" w:rsidP="003D1D8E">
      <w:r>
        <w:t>The work due to be completed on F</w:t>
      </w:r>
      <w:r w:rsidR="0040727F">
        <w:t xml:space="preserve">inal </w:t>
      </w:r>
      <w:r>
        <w:t>C</w:t>
      </w:r>
      <w:r w:rsidR="0040727F">
        <w:t xml:space="preserve">lean </w:t>
      </w:r>
      <w:r>
        <w:t>2 is as follows:</w:t>
      </w:r>
    </w:p>
    <w:p w14:paraId="445405A9" w14:textId="77777777" w:rsidR="0072393F" w:rsidRDefault="003D1D8E" w:rsidP="0072393F">
      <w:pPr>
        <w:rPr>
          <w:noProof/>
        </w:rPr>
      </w:pPr>
      <w:r>
        <w:t xml:space="preserve">Generator Upgrade - Ultrasonic generators will be upgraded with modern </w:t>
      </w:r>
      <w:proofErr w:type="spellStart"/>
      <w:r w:rsidR="00675A00">
        <w:t>NexTgen</w:t>
      </w:r>
      <w:proofErr w:type="spellEnd"/>
      <w:r w:rsidR="00675A00">
        <w:t xml:space="preserve"> 1500 </w:t>
      </w:r>
      <w:r w:rsidR="00730DEA">
        <w:t xml:space="preserve">Ultrasonic Generator </w:t>
      </w:r>
      <w:r>
        <w:t xml:space="preserve">unit that allow for additional data and controls to be measured and recorded. This will provide demonstrated assurance during cleaning that ultrasonic performance during the process is </w:t>
      </w:r>
      <w:proofErr w:type="gramStart"/>
      <w:r>
        <w:t>achieved</w:t>
      </w:r>
      <w:r w:rsidR="00730DEA">
        <w:t xml:space="preserve"> at all times</w:t>
      </w:r>
      <w:proofErr w:type="gramEnd"/>
      <w:r w:rsidR="008568AF">
        <w:t>.</w:t>
      </w:r>
      <w:r w:rsidR="00B83476">
        <w:t xml:space="preserve"> </w:t>
      </w:r>
      <w:r w:rsidR="008568AF">
        <w:rPr>
          <w:noProof/>
        </w:rPr>
        <w:drawing>
          <wp:inline distT="0" distB="0" distL="0" distR="0" wp14:anchorId="1B305103" wp14:editId="4CF1FBFB">
            <wp:extent cx="5686425" cy="332422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27403" cy="3348180"/>
                    </a:xfrm>
                    <a:prstGeom prst="rect">
                      <a:avLst/>
                    </a:prstGeom>
                  </pic:spPr>
                </pic:pic>
              </a:graphicData>
            </a:graphic>
          </wp:inline>
        </w:drawing>
      </w:r>
      <w:r w:rsidR="00876938" w:rsidRPr="00876938">
        <w:rPr>
          <w:noProof/>
        </w:rPr>
        <w:t xml:space="preserve"> </w:t>
      </w:r>
    </w:p>
    <w:p w14:paraId="3777D0FD" w14:textId="6FF7A570" w:rsidR="008568AF" w:rsidRDefault="0072393F" w:rsidP="0072393F">
      <w:pPr>
        <w:pStyle w:val="Caption"/>
        <w:jc w:val="center"/>
      </w:pPr>
      <w:bookmarkStart w:id="131" w:name="_Toc134720387"/>
      <w:r>
        <w:t xml:space="preserve">Figure </w:t>
      </w:r>
      <w:r w:rsidR="00674EEA">
        <w:fldChar w:fldCharType="begin"/>
      </w:r>
      <w:r w:rsidR="00674EEA">
        <w:instrText xml:space="preserve"> SEQ Figure \* ARABIC </w:instrText>
      </w:r>
      <w:r w:rsidR="00674EEA">
        <w:fldChar w:fldCharType="separate"/>
      </w:r>
      <w:r w:rsidR="0018763F">
        <w:rPr>
          <w:noProof/>
        </w:rPr>
        <w:t>39</w:t>
      </w:r>
      <w:r w:rsidR="00674EEA">
        <w:rPr>
          <w:noProof/>
        </w:rPr>
        <w:fldChar w:fldCharType="end"/>
      </w:r>
      <w:r>
        <w:t xml:space="preserve"> - </w:t>
      </w:r>
      <w:proofErr w:type="spellStart"/>
      <w:r>
        <w:t>NexTgen</w:t>
      </w:r>
      <w:proofErr w:type="spellEnd"/>
      <w:r>
        <w:t xml:space="preserve"> Ultrasonic Trending Example</w:t>
      </w:r>
      <w:bookmarkEnd w:id="131"/>
    </w:p>
    <w:p w14:paraId="5D8855F9" w14:textId="77777777" w:rsidR="008A5948" w:rsidRDefault="008A5948" w:rsidP="008A5948"/>
    <w:p w14:paraId="66205762" w14:textId="77777777" w:rsidR="005E3B27" w:rsidRDefault="003D1D8E">
      <w:pPr>
        <w:pStyle w:val="ListParagraph"/>
        <w:numPr>
          <w:ilvl w:val="0"/>
          <w:numId w:val="5"/>
        </w:numPr>
      </w:pPr>
      <w:r>
        <w:t>FC3 Equivalence – The wash will be set up and programmed to run an equivalent process to that of FC3. This includes:</w:t>
      </w:r>
    </w:p>
    <w:p w14:paraId="3608AC10" w14:textId="1DF01B8E" w:rsidR="005E3B27" w:rsidRDefault="003D1D8E">
      <w:pPr>
        <w:pStyle w:val="ListParagraph"/>
        <w:numPr>
          <w:ilvl w:val="2"/>
          <w:numId w:val="5"/>
        </w:numPr>
      </w:pPr>
      <w:r>
        <w:t>Transfer over to CIP100</w:t>
      </w:r>
      <w:r w:rsidR="00D3400C">
        <w:t xml:space="preserve"> cleaning detergent.</w:t>
      </w:r>
    </w:p>
    <w:p w14:paraId="159D9DDD" w14:textId="6D1D6DF9" w:rsidR="005E3B27" w:rsidRDefault="003D1D8E">
      <w:pPr>
        <w:pStyle w:val="ListParagraph"/>
        <w:numPr>
          <w:ilvl w:val="2"/>
          <w:numId w:val="5"/>
        </w:numPr>
      </w:pPr>
      <w:r>
        <w:t>Pipe Mods - Pipes will be modified as required to achieve the desired water flow and tank order</w:t>
      </w:r>
      <w:r w:rsidR="00D3400C">
        <w:t>.</w:t>
      </w:r>
    </w:p>
    <w:p w14:paraId="56473F32" w14:textId="16541158" w:rsidR="00C05514" w:rsidRDefault="00C05514">
      <w:pPr>
        <w:pStyle w:val="ListParagraph"/>
        <w:numPr>
          <w:ilvl w:val="2"/>
          <w:numId w:val="5"/>
        </w:numPr>
      </w:pPr>
      <w:r>
        <w:t>Install temperature sensors to each tank and link them to the PLC.</w:t>
      </w:r>
    </w:p>
    <w:p w14:paraId="4007AB70" w14:textId="016833F3" w:rsidR="00BA7606" w:rsidRPr="00BA7606" w:rsidRDefault="003D1D8E">
      <w:pPr>
        <w:pStyle w:val="ListParagraph"/>
        <w:numPr>
          <w:ilvl w:val="2"/>
          <w:numId w:val="5"/>
        </w:numPr>
      </w:pPr>
      <w:r>
        <w:t>Align all alarms and I/</w:t>
      </w:r>
      <w:proofErr w:type="spellStart"/>
      <w:r>
        <w:t>Os</w:t>
      </w:r>
      <w:proofErr w:type="spellEnd"/>
      <w:r>
        <w:t xml:space="preserve"> for Ultrasonic monitoring general alarm and high/low temperature alarms.</w:t>
      </w:r>
    </w:p>
    <w:p w14:paraId="6FC1C60A" w14:textId="48907683" w:rsidR="00152DB6" w:rsidRDefault="009C2BB9">
      <w:pPr>
        <w:pStyle w:val="Heading2"/>
      </w:pPr>
      <w:bookmarkStart w:id="132" w:name="_Toc134720308"/>
      <w:r>
        <w:t>Benefits</w:t>
      </w:r>
      <w:bookmarkEnd w:id="132"/>
    </w:p>
    <w:p w14:paraId="3C429BB2" w14:textId="6BCF0A9D" w:rsidR="00CD667F" w:rsidRDefault="00D3400C" w:rsidP="006A3F0B">
      <w:r>
        <w:t xml:space="preserve">The upgrade of FC2 will </w:t>
      </w:r>
      <w:r w:rsidR="00860FFC">
        <w:t xml:space="preserve">provide the business with a huge </w:t>
      </w:r>
      <w:r w:rsidR="00ED248B">
        <w:t>number</w:t>
      </w:r>
      <w:r w:rsidR="00860FFC">
        <w:t xml:space="preserve"> of benefits </w:t>
      </w:r>
      <w:r w:rsidR="00CD667F">
        <w:t>such as</w:t>
      </w:r>
      <w:r w:rsidR="00064C72">
        <w:t>:</w:t>
      </w:r>
    </w:p>
    <w:p w14:paraId="69DCBC99" w14:textId="451BFEDF" w:rsidR="00064C72" w:rsidRDefault="00064C72">
      <w:pPr>
        <w:pStyle w:val="ListParagraph"/>
        <w:numPr>
          <w:ilvl w:val="0"/>
          <w:numId w:val="11"/>
        </w:numPr>
      </w:pPr>
      <w:r>
        <w:t>Scrap Reduction.</w:t>
      </w:r>
    </w:p>
    <w:p w14:paraId="45B4BFF9" w14:textId="0F7134E9" w:rsidR="00064C72" w:rsidRDefault="00064C72" w:rsidP="00064C72">
      <w:pPr>
        <w:pStyle w:val="ListParagraph"/>
      </w:pPr>
      <w:r>
        <w:t xml:space="preserve">As noted earlier, Exceeded process time </w:t>
      </w:r>
      <w:r w:rsidR="00E6469A">
        <w:t>cost the business</w:t>
      </w:r>
      <w:r w:rsidR="008E1BCF">
        <w:t xml:space="preserve"> </w:t>
      </w:r>
      <w:r w:rsidR="006E52CE">
        <w:t>£</w:t>
      </w:r>
      <w:r w:rsidR="00241140">
        <w:t>610,000</w:t>
      </w:r>
      <w:r w:rsidR="00E6469A">
        <w:t xml:space="preserve"> in scrap in 2022 alone, the upgrade is replacing </w:t>
      </w:r>
      <w:r w:rsidR="00AF706C">
        <w:t xml:space="preserve">the current cleaning detergent </w:t>
      </w:r>
      <w:proofErr w:type="spellStart"/>
      <w:r w:rsidR="00AF706C">
        <w:t>Citural</w:t>
      </w:r>
      <w:proofErr w:type="spellEnd"/>
      <w:r w:rsidR="00AF706C">
        <w:t xml:space="preserve"> for CIP100, CIP100</w:t>
      </w:r>
      <w:r w:rsidR="001D2ADB">
        <w:t xml:space="preserve"> provides improved </w:t>
      </w:r>
      <w:r w:rsidR="009F151E">
        <w:t xml:space="preserve">risibility and has been validated to allow product to </w:t>
      </w:r>
      <w:r w:rsidR="00974B8A">
        <w:t xml:space="preserve">remain in the tank for </w:t>
      </w:r>
      <w:r w:rsidR="00A76FAD">
        <w:t xml:space="preserve">up to 900 seconds. Data suggests that only </w:t>
      </w:r>
      <w:r w:rsidR="00974F4D">
        <w:t>2</w:t>
      </w:r>
      <w:r w:rsidR="00A76FAD">
        <w:t xml:space="preserve">% of </w:t>
      </w:r>
      <w:r w:rsidR="00974F4D">
        <w:t xml:space="preserve">batches exceed 900 seconds. If we receive similar performance </w:t>
      </w:r>
      <w:r w:rsidR="002F0D00">
        <w:t xml:space="preserve">when upgraded this could yield scrap reduction of </w:t>
      </w:r>
      <w:r w:rsidR="00B77046">
        <w:t>£597,800 in the first year.</w:t>
      </w:r>
    </w:p>
    <w:p w14:paraId="0F8D091B" w14:textId="00D70D71" w:rsidR="00B77046" w:rsidRDefault="00ED248B">
      <w:pPr>
        <w:pStyle w:val="ListParagraph"/>
        <w:numPr>
          <w:ilvl w:val="0"/>
          <w:numId w:val="11"/>
        </w:numPr>
      </w:pPr>
      <w:r>
        <w:t>Rework Reduction.</w:t>
      </w:r>
    </w:p>
    <w:p w14:paraId="7F43C569" w14:textId="09436DD7" w:rsidR="00783610" w:rsidRDefault="00A17DB9" w:rsidP="00783610">
      <w:pPr>
        <w:pStyle w:val="ListParagraph"/>
      </w:pPr>
      <w:r>
        <w:t xml:space="preserve">In 2020 </w:t>
      </w:r>
      <w:r w:rsidR="008D7AC0">
        <w:t xml:space="preserve">8840 </w:t>
      </w:r>
      <w:r w:rsidR="00FC38D6">
        <w:t xml:space="preserve">pieces were reworked due to temperature and Ultrasonic </w:t>
      </w:r>
      <w:r w:rsidR="00FD2EDF">
        <w:t xml:space="preserve">failures, </w:t>
      </w:r>
      <w:r w:rsidR="0058212C">
        <w:t xml:space="preserve">this is 11.3 </w:t>
      </w:r>
      <w:proofErr w:type="spellStart"/>
      <w:r w:rsidR="0058212C">
        <w:t>days worth</w:t>
      </w:r>
      <w:proofErr w:type="spellEnd"/>
      <w:r w:rsidR="0058212C">
        <w:t xml:space="preserve"> of lost capacity. The value of product relating to the 8840pcs adds up to £825,715 whilst this product was realised in the end, if processed right first time the business could’ve benefited by increasing loadings</w:t>
      </w:r>
      <w:r w:rsidR="00783610">
        <w:t>.</w:t>
      </w:r>
    </w:p>
    <w:p w14:paraId="06DCAD00" w14:textId="74DBDC68" w:rsidR="00783610" w:rsidRDefault="00C05514">
      <w:pPr>
        <w:pStyle w:val="ListParagraph"/>
        <w:numPr>
          <w:ilvl w:val="0"/>
          <w:numId w:val="11"/>
        </w:numPr>
      </w:pPr>
      <w:r>
        <w:t>Reduction In Manual Testing</w:t>
      </w:r>
    </w:p>
    <w:p w14:paraId="1618738A" w14:textId="67A5E401" w:rsidR="00783610" w:rsidRDefault="00783610" w:rsidP="00783610">
      <w:pPr>
        <w:pStyle w:val="ListParagraph"/>
      </w:pPr>
      <w:r>
        <w:t xml:space="preserve">By upgrading the Ultrasonics and </w:t>
      </w:r>
      <w:r w:rsidR="00465843">
        <w:t xml:space="preserve">temperature alarms there will be no requirement to </w:t>
      </w:r>
      <w:r w:rsidR="00C05514">
        <w:t xml:space="preserve">complete most of the Process Monitoring, the Tank temperatures </w:t>
      </w:r>
    </w:p>
    <w:p w14:paraId="5C6BBD3D" w14:textId="1C282E0A" w:rsidR="00F33C0A" w:rsidRPr="00D3400C" w:rsidRDefault="00F33C0A">
      <w:pPr>
        <w:pStyle w:val="ListParagraph"/>
        <w:numPr>
          <w:ilvl w:val="0"/>
          <w:numId w:val="11"/>
        </w:numPr>
      </w:pPr>
      <w:r>
        <w:t xml:space="preserve">Reduction </w:t>
      </w:r>
      <w:r w:rsidR="003E1F56">
        <w:t>In Water and Energy Usage.</w:t>
      </w:r>
    </w:p>
    <w:p w14:paraId="3F386A31" w14:textId="724EC2EC" w:rsidR="005503E9" w:rsidRDefault="005503E9" w:rsidP="005503E9">
      <w:pPr>
        <w:rPr>
          <w:rFonts w:cs="Arial"/>
        </w:rPr>
      </w:pPr>
    </w:p>
    <w:p w14:paraId="5AC719F3" w14:textId="77777777" w:rsidR="000A2B0F" w:rsidRDefault="000A2B0F" w:rsidP="005503E9">
      <w:pPr>
        <w:rPr>
          <w:rFonts w:cs="Arial"/>
        </w:rPr>
      </w:pPr>
    </w:p>
    <w:p w14:paraId="07B93FA4" w14:textId="77777777" w:rsidR="000A2B0F" w:rsidRDefault="000A2B0F" w:rsidP="005503E9">
      <w:pPr>
        <w:rPr>
          <w:rFonts w:cs="Arial"/>
        </w:rPr>
      </w:pPr>
    </w:p>
    <w:p w14:paraId="1D0CAA8D" w14:textId="77777777" w:rsidR="000A2B0F" w:rsidRDefault="000A2B0F" w:rsidP="005503E9">
      <w:pPr>
        <w:rPr>
          <w:rFonts w:cs="Arial"/>
        </w:rPr>
      </w:pPr>
    </w:p>
    <w:p w14:paraId="1CAEE67B" w14:textId="77777777" w:rsidR="000A2B0F" w:rsidRDefault="000A2B0F" w:rsidP="005503E9">
      <w:pPr>
        <w:rPr>
          <w:rFonts w:cs="Arial"/>
        </w:rPr>
      </w:pPr>
    </w:p>
    <w:p w14:paraId="76B52525" w14:textId="77777777" w:rsidR="000A2B0F" w:rsidRPr="000414D1" w:rsidRDefault="000A2B0F" w:rsidP="005503E9">
      <w:pPr>
        <w:rPr>
          <w:rFonts w:cs="Arial"/>
        </w:rPr>
      </w:pPr>
    </w:p>
    <w:bookmarkStart w:id="133" w:name="_Toc134720309" w:displacedByCustomXml="next"/>
    <w:sdt>
      <w:sdtPr>
        <w:rPr>
          <w:rFonts w:ascii="Arial" w:eastAsiaTheme="minorHAnsi" w:hAnsi="Arial" w:cs="Arial"/>
          <w:b w:val="0"/>
          <w:bCs w:val="0"/>
          <w:smallCaps w:val="0"/>
          <w:color w:val="auto"/>
          <w:sz w:val="22"/>
          <w:szCs w:val="22"/>
        </w:rPr>
        <w:id w:val="2040161489"/>
        <w:docPartObj>
          <w:docPartGallery w:val="Bibliographies"/>
          <w:docPartUnique/>
        </w:docPartObj>
      </w:sdtPr>
      <w:sdtEndPr>
        <w:rPr>
          <w:rFonts w:eastAsiaTheme="minorEastAsia"/>
        </w:rPr>
      </w:sdtEndPr>
      <w:sdtContent>
        <w:p w14:paraId="5A425152" w14:textId="1239570E" w:rsidR="005503E9" w:rsidRPr="000414D1" w:rsidRDefault="005503E9">
          <w:pPr>
            <w:pStyle w:val="Heading1"/>
            <w:rPr>
              <w:rFonts w:ascii="Arial" w:hAnsi="Arial" w:cs="Arial"/>
            </w:rPr>
          </w:pPr>
          <w:r w:rsidRPr="000414D1">
            <w:rPr>
              <w:rFonts w:ascii="Arial" w:hAnsi="Arial" w:cs="Arial"/>
            </w:rPr>
            <w:t>References</w:t>
          </w:r>
          <w:bookmarkEnd w:id="133"/>
        </w:p>
        <w:sdt>
          <w:sdtPr>
            <w:rPr>
              <w:rFonts w:cs="Arial"/>
            </w:rPr>
            <w:id w:val="-573587230"/>
            <w:bibliography/>
          </w:sdtPr>
          <w:sdtEndPr/>
          <w:sdtContent>
            <w:p w14:paraId="74612AB3" w14:textId="77777777" w:rsidR="0072393F" w:rsidRDefault="005503E9" w:rsidP="0072393F">
              <w:pPr>
                <w:pStyle w:val="Bibliography"/>
                <w:rPr>
                  <w:noProof/>
                  <w:sz w:val="24"/>
                  <w:szCs w:val="24"/>
                </w:rPr>
              </w:pPr>
              <w:r w:rsidRPr="000414D1">
                <w:rPr>
                  <w:rFonts w:cs="Arial"/>
                </w:rPr>
                <w:fldChar w:fldCharType="begin"/>
              </w:r>
              <w:r w:rsidRPr="000414D1">
                <w:rPr>
                  <w:rFonts w:cs="Arial"/>
                </w:rPr>
                <w:instrText xml:space="preserve"> BIBLIOGRAPHY </w:instrText>
              </w:r>
              <w:r w:rsidRPr="000414D1">
                <w:rPr>
                  <w:rFonts w:cs="Arial"/>
                </w:rPr>
                <w:fldChar w:fldCharType="separate"/>
              </w:r>
              <w:r w:rsidR="0072393F">
                <w:rPr>
                  <w:noProof/>
                </w:rPr>
                <w:t xml:space="preserve">Ahire, S. L., Golhar, D. Y. &amp; Waller, M. A., 1996. Decision Sciences. </w:t>
              </w:r>
              <w:r w:rsidR="0072393F">
                <w:rPr>
                  <w:i/>
                  <w:iCs/>
                  <w:noProof/>
                </w:rPr>
                <w:t xml:space="preserve">Development and Validation of TQM Implementation Constructs, </w:t>
              </w:r>
              <w:r w:rsidR="0072393F">
                <w:rPr>
                  <w:noProof/>
                </w:rPr>
                <w:t>27(1), pp. 23-56.</w:t>
              </w:r>
            </w:p>
            <w:p w14:paraId="4EB01228" w14:textId="77777777" w:rsidR="0072393F" w:rsidRDefault="0072393F" w:rsidP="0072393F">
              <w:pPr>
                <w:pStyle w:val="Bibliography"/>
                <w:rPr>
                  <w:noProof/>
                </w:rPr>
              </w:pPr>
              <w:r>
                <w:rPr>
                  <w:noProof/>
                </w:rPr>
                <w:t xml:space="preserve">Anon., 2023. </w:t>
              </w:r>
              <w:r>
                <w:rPr>
                  <w:i/>
                  <w:iCs/>
                  <w:noProof/>
                </w:rPr>
                <w:t xml:space="preserve">Minerva Stericlean Limited. </w:t>
              </w:r>
              <w:r>
                <w:rPr>
                  <w:noProof/>
                </w:rPr>
                <w:t xml:space="preserve">[Online] </w:t>
              </w:r>
              <w:r>
                <w:rPr>
                  <w:noProof/>
                </w:rPr>
                <w:br/>
                <w:t xml:space="preserve">Available at: </w:t>
              </w:r>
              <w:r>
                <w:rPr>
                  <w:noProof/>
                  <w:u w:val="single"/>
                </w:rPr>
                <w:t>https://www.minervastericlean.co.uk/sonocheck.html#:~:text=The%20SonoCheck%20consists%20of%20a,change%20in%20the%20vial%20solution.&amp;text=during%20the%20wash%20process%20and%20provide%20rapid%2C%20objective%20results.</w:t>
              </w:r>
              <w:r>
                <w:rPr>
                  <w:noProof/>
                </w:rPr>
                <w:br/>
                <w:t>[Accessed 27th January 2023].</w:t>
              </w:r>
            </w:p>
            <w:p w14:paraId="53B56F8F" w14:textId="77777777" w:rsidR="0072393F" w:rsidRDefault="0072393F" w:rsidP="0072393F">
              <w:pPr>
                <w:pStyle w:val="Bibliography"/>
                <w:rPr>
                  <w:noProof/>
                </w:rPr>
              </w:pPr>
              <w:r>
                <w:rPr>
                  <w:noProof/>
                </w:rPr>
                <w:t xml:space="preserve">ASQ, 2020. </w:t>
              </w:r>
              <w:r>
                <w:rPr>
                  <w:i/>
                  <w:iCs/>
                  <w:noProof/>
                </w:rPr>
                <w:t xml:space="preserve">ASQ. </w:t>
              </w:r>
              <w:r>
                <w:rPr>
                  <w:noProof/>
                </w:rPr>
                <w:t xml:space="preserve">[Online] </w:t>
              </w:r>
              <w:r>
                <w:rPr>
                  <w:noProof/>
                </w:rPr>
                <w:br/>
                <w:t xml:space="preserve">Available at: </w:t>
              </w:r>
              <w:r>
                <w:rPr>
                  <w:noProof/>
                  <w:u w:val="single"/>
                </w:rPr>
                <w:t>https://asq.org/quality-resources/cost-of-quality</w:t>
              </w:r>
              <w:r>
                <w:rPr>
                  <w:noProof/>
                </w:rPr>
                <w:br/>
                <w:t>[Accessed 15 January 2023].</w:t>
              </w:r>
            </w:p>
            <w:p w14:paraId="7285916B" w14:textId="77777777" w:rsidR="0072393F" w:rsidRDefault="0072393F" w:rsidP="0072393F">
              <w:pPr>
                <w:pStyle w:val="Bibliography"/>
                <w:rPr>
                  <w:noProof/>
                </w:rPr>
              </w:pPr>
              <w:r>
                <w:rPr>
                  <w:noProof/>
                </w:rPr>
                <w:t xml:space="preserve">Bakker, A., Schaufeli, W. B., Leiter, M. P. &amp; Taris, T. W., 2008. Journal of Organizational Behavior. </w:t>
              </w:r>
              <w:r>
                <w:rPr>
                  <w:i/>
                  <w:iCs/>
                  <w:noProof/>
                </w:rPr>
                <w:t xml:space="preserve">Work engagement: An emerging concept in occupational health psychology. Work &amp; Stress., </w:t>
              </w:r>
              <w:r>
                <w:rPr>
                  <w:noProof/>
                </w:rPr>
                <w:t>22(3), pp. 187-200.</w:t>
              </w:r>
            </w:p>
            <w:p w14:paraId="0928B939" w14:textId="77777777" w:rsidR="0072393F" w:rsidRDefault="0072393F" w:rsidP="0072393F">
              <w:pPr>
                <w:pStyle w:val="Bibliography"/>
                <w:rPr>
                  <w:noProof/>
                </w:rPr>
              </w:pPr>
              <w:r>
                <w:rPr>
                  <w:noProof/>
                </w:rPr>
                <w:t xml:space="preserve">Bitner, M. J., Booms, B. H. &amp; Tetreault, M. S., 1990. The Service encounter: Diagnosing Favorable and Unfavorable Incidents.. </w:t>
              </w:r>
              <w:r>
                <w:rPr>
                  <w:i/>
                  <w:iCs/>
                  <w:noProof/>
                </w:rPr>
                <w:t xml:space="preserve">Journal of Marketing, , </w:t>
              </w:r>
              <w:r>
                <w:rPr>
                  <w:noProof/>
                </w:rPr>
                <w:t>54(1), pp. 71-84.</w:t>
              </w:r>
            </w:p>
            <w:p w14:paraId="7A568337" w14:textId="77777777" w:rsidR="0072393F" w:rsidRDefault="0072393F" w:rsidP="0072393F">
              <w:pPr>
                <w:pStyle w:val="Bibliography"/>
                <w:rPr>
                  <w:noProof/>
                </w:rPr>
              </w:pPr>
              <w:r>
                <w:rPr>
                  <w:noProof/>
                </w:rPr>
                <w:t xml:space="preserve">Bloom, N., Guvenen, F., Mihaylov, E. &amp; Jaimovich, N., 2019. </w:t>
              </w:r>
              <w:r>
                <w:rPr>
                  <w:i/>
                  <w:iCs/>
                  <w:noProof/>
                </w:rPr>
                <w:t xml:space="preserve">National Bureau of Economic Research. </w:t>
              </w:r>
              <w:r>
                <w:rPr>
                  <w:noProof/>
                </w:rPr>
                <w:t xml:space="preserve">[Online] </w:t>
              </w:r>
              <w:r>
                <w:rPr>
                  <w:noProof/>
                </w:rPr>
                <w:br/>
                <w:t xml:space="preserve">Available at: </w:t>
              </w:r>
              <w:r>
                <w:rPr>
                  <w:noProof/>
                  <w:u w:val="single"/>
                </w:rPr>
                <w:t>https://www.nber.org/papers/w25779</w:t>
              </w:r>
              <w:r>
                <w:rPr>
                  <w:noProof/>
                </w:rPr>
                <w:br/>
                <w:t>[Accessed 20 February 2023].</w:t>
              </w:r>
            </w:p>
            <w:p w14:paraId="63F4C812" w14:textId="77777777" w:rsidR="0072393F" w:rsidRDefault="0072393F" w:rsidP="0072393F">
              <w:pPr>
                <w:pStyle w:val="Bibliography"/>
                <w:rPr>
                  <w:noProof/>
                </w:rPr>
              </w:pPr>
              <w:r>
                <w:rPr>
                  <w:noProof/>
                </w:rPr>
                <w:t xml:space="preserve">Chowdhury, S., 2013. </w:t>
              </w:r>
              <w:r>
                <w:rPr>
                  <w:i/>
                  <w:iCs/>
                  <w:noProof/>
                </w:rPr>
                <w:t xml:space="preserve">The power of LEO: The hidden secret of staggering profitability.. </w:t>
              </w:r>
              <w:r>
                <w:rPr>
                  <w:noProof/>
                </w:rPr>
                <w:t>1 ed. Boca Raton: CRC Press.</w:t>
              </w:r>
            </w:p>
            <w:p w14:paraId="40AC3461" w14:textId="77777777" w:rsidR="0072393F" w:rsidRDefault="0072393F" w:rsidP="0072393F">
              <w:pPr>
                <w:pStyle w:val="Bibliography"/>
                <w:rPr>
                  <w:noProof/>
                </w:rPr>
              </w:pPr>
              <w:r>
                <w:rPr>
                  <w:noProof/>
                </w:rPr>
                <w:t xml:space="preserve">Crosby, P., 1978. </w:t>
              </w:r>
              <w:r>
                <w:rPr>
                  <w:i/>
                  <w:iCs/>
                  <w:noProof/>
                </w:rPr>
                <w:t xml:space="preserve">Quality Is Free: The Art of Making Quality Certain. </w:t>
              </w:r>
              <w:r>
                <w:rPr>
                  <w:noProof/>
                </w:rPr>
                <w:t>1st ed. New York: McGraw-Hill Education.</w:t>
              </w:r>
            </w:p>
            <w:p w14:paraId="29623EE9" w14:textId="77777777" w:rsidR="0072393F" w:rsidRDefault="0072393F" w:rsidP="0072393F">
              <w:pPr>
                <w:pStyle w:val="Bibliography"/>
                <w:rPr>
                  <w:noProof/>
                </w:rPr>
              </w:pPr>
              <w:r>
                <w:rPr>
                  <w:noProof/>
                </w:rPr>
                <w:t xml:space="preserve">Dean, J. W. &amp; Bowen, D. E., 1994. Management Theory and Total Quality: Improving Research and Practice through Theory Development. </w:t>
              </w:r>
              <w:r>
                <w:rPr>
                  <w:i/>
                  <w:iCs/>
                  <w:noProof/>
                </w:rPr>
                <w:t xml:space="preserve">The Academy of Management Review, </w:t>
              </w:r>
              <w:r>
                <w:rPr>
                  <w:noProof/>
                </w:rPr>
                <w:t>19(3), pp. 392-418.</w:t>
              </w:r>
            </w:p>
            <w:p w14:paraId="39144A09" w14:textId="77777777" w:rsidR="0072393F" w:rsidRDefault="0072393F" w:rsidP="0072393F">
              <w:pPr>
                <w:pStyle w:val="Bibliography"/>
                <w:rPr>
                  <w:noProof/>
                </w:rPr>
              </w:pPr>
              <w:r>
                <w:rPr>
                  <w:noProof/>
                </w:rPr>
                <w:t xml:space="preserve">Deming, W. E., 1986. </w:t>
              </w:r>
              <w:r>
                <w:rPr>
                  <w:i/>
                  <w:iCs/>
                  <w:noProof/>
                </w:rPr>
                <w:t xml:space="preserve">Out of the crisis.. </w:t>
              </w:r>
              <w:r>
                <w:rPr>
                  <w:noProof/>
                </w:rPr>
                <w:t>2nd ed. Massachusetts: The MIT Press.</w:t>
              </w:r>
            </w:p>
            <w:p w14:paraId="5A69097E" w14:textId="77777777" w:rsidR="0072393F" w:rsidRDefault="0072393F" w:rsidP="0072393F">
              <w:pPr>
                <w:pStyle w:val="Bibliography"/>
                <w:rPr>
                  <w:noProof/>
                </w:rPr>
              </w:pPr>
              <w:r>
                <w:rPr>
                  <w:noProof/>
                </w:rPr>
                <w:t xml:space="preserve">Feigenbaum, A. V., 1991. </w:t>
              </w:r>
              <w:r>
                <w:rPr>
                  <w:i/>
                  <w:iCs/>
                  <w:noProof/>
                </w:rPr>
                <w:t xml:space="preserve">Total Quality Control. </w:t>
              </w:r>
              <w:r>
                <w:rPr>
                  <w:noProof/>
                </w:rPr>
                <w:t>Volume 1 ed. New York: McGraw-Hill.</w:t>
              </w:r>
            </w:p>
            <w:p w14:paraId="0A9E18E5" w14:textId="77777777" w:rsidR="0072393F" w:rsidRDefault="0072393F" w:rsidP="0072393F">
              <w:pPr>
                <w:pStyle w:val="Bibliography"/>
                <w:rPr>
                  <w:noProof/>
                </w:rPr>
              </w:pPr>
              <w:r>
                <w:rPr>
                  <w:noProof/>
                </w:rPr>
                <w:t xml:space="preserve">Fornell, C. et al., 1996. The American Customer Satisfaction Index: Nature, Purpose, and Findings. </w:t>
              </w:r>
              <w:r>
                <w:rPr>
                  <w:i/>
                  <w:iCs/>
                  <w:noProof/>
                </w:rPr>
                <w:t xml:space="preserve">Journal of Marketing, </w:t>
              </w:r>
              <w:r>
                <w:rPr>
                  <w:noProof/>
                </w:rPr>
                <w:t>60(4), pp. 7-18.</w:t>
              </w:r>
            </w:p>
            <w:p w14:paraId="6E2DAECE" w14:textId="77777777" w:rsidR="0072393F" w:rsidRDefault="0072393F" w:rsidP="0072393F">
              <w:pPr>
                <w:pStyle w:val="Bibliography"/>
                <w:rPr>
                  <w:noProof/>
                </w:rPr>
              </w:pPr>
              <w:r>
                <w:rPr>
                  <w:noProof/>
                </w:rPr>
                <w:t xml:space="preserve">Goetsch, D. &amp; Davies, S., 2015. </w:t>
              </w:r>
              <w:r>
                <w:rPr>
                  <w:i/>
                  <w:iCs/>
                  <w:noProof/>
                </w:rPr>
                <w:t xml:space="preserve">Quality Management for Organizational Excellence: Introduction to Total Quality. </w:t>
              </w:r>
              <w:r>
                <w:rPr>
                  <w:noProof/>
                </w:rPr>
                <w:t>8th ed. New York: Pearson.</w:t>
              </w:r>
            </w:p>
            <w:p w14:paraId="6997F5B7" w14:textId="77777777" w:rsidR="0072393F" w:rsidRDefault="0072393F" w:rsidP="0072393F">
              <w:pPr>
                <w:pStyle w:val="Bibliography"/>
                <w:rPr>
                  <w:noProof/>
                </w:rPr>
              </w:pPr>
              <w:r>
                <w:rPr>
                  <w:noProof/>
                </w:rPr>
                <w:t xml:space="preserve">Golinska, P., Kosacka, M., Mierzwiak, R. &amp; Werner-Lewandowska, K., 2015. Grey Decision Making as a tool for the classification of the sustainability level of remanufacturing companies. </w:t>
              </w:r>
              <w:r>
                <w:rPr>
                  <w:i/>
                  <w:iCs/>
                  <w:noProof/>
                </w:rPr>
                <w:t xml:space="preserve">Journal of Cleaner Production, </w:t>
              </w:r>
              <w:r>
                <w:rPr>
                  <w:noProof/>
                </w:rPr>
                <w:t>105(1), pp. 28-40.</w:t>
              </w:r>
            </w:p>
            <w:p w14:paraId="05BA6871" w14:textId="77777777" w:rsidR="0072393F" w:rsidRDefault="0072393F" w:rsidP="0072393F">
              <w:pPr>
                <w:pStyle w:val="Bibliography"/>
                <w:rPr>
                  <w:noProof/>
                </w:rPr>
              </w:pPr>
              <w:r>
                <w:rPr>
                  <w:noProof/>
                </w:rPr>
                <w:t xml:space="preserve">Gryna, F. M. &amp; Juran, J. M., 2000. </w:t>
              </w:r>
              <w:r>
                <w:rPr>
                  <w:i/>
                  <w:iCs/>
                  <w:noProof/>
                </w:rPr>
                <w:t xml:space="preserve">Quality Planning and Analysis: From Product Development Through Use. </w:t>
              </w:r>
              <w:r>
                <w:rPr>
                  <w:noProof/>
                </w:rPr>
                <w:t>4th ed. New York: McGraw Hill.</w:t>
              </w:r>
            </w:p>
            <w:p w14:paraId="5B456D4C" w14:textId="77777777" w:rsidR="0072393F" w:rsidRDefault="0072393F" w:rsidP="0072393F">
              <w:pPr>
                <w:pStyle w:val="Bibliography"/>
                <w:rPr>
                  <w:noProof/>
                </w:rPr>
              </w:pPr>
              <w:r>
                <w:rPr>
                  <w:noProof/>
                </w:rPr>
                <w:t xml:space="preserve">Hendricks, K. &amp; Singhal, V. R., 2003. The Effect of Supply Chain Disruptions on Long-term Shareholder Value, Profitability, and Share Price Volatility. </w:t>
              </w:r>
              <w:r>
                <w:rPr>
                  <w:i/>
                  <w:iCs/>
                  <w:noProof/>
                </w:rPr>
                <w:t xml:space="preserve">Production and Operations Management, </w:t>
              </w:r>
              <w:r>
                <w:rPr>
                  <w:noProof/>
                </w:rPr>
                <w:t>12(3), pp. 313-333.</w:t>
              </w:r>
            </w:p>
            <w:p w14:paraId="117EE9EF" w14:textId="77777777" w:rsidR="0072393F" w:rsidRDefault="0072393F" w:rsidP="0072393F">
              <w:pPr>
                <w:pStyle w:val="Bibliography"/>
                <w:rPr>
                  <w:noProof/>
                </w:rPr>
              </w:pPr>
              <w:r>
                <w:rPr>
                  <w:noProof/>
                </w:rPr>
                <w:t xml:space="preserve">Hendricks, K. &amp; Vinod, R. S., 2003. The effect of supply chain disruptions on long-term shareholder value, profit margin, and shareholder equity.. </w:t>
              </w:r>
              <w:r>
                <w:rPr>
                  <w:i/>
                  <w:iCs/>
                  <w:noProof/>
                </w:rPr>
                <w:t xml:space="preserve">Journal of Operations Management, </w:t>
              </w:r>
              <w:r>
                <w:rPr>
                  <w:noProof/>
                </w:rPr>
                <w:t>21(5), pp. 544-560.</w:t>
              </w:r>
            </w:p>
            <w:p w14:paraId="4CE129D3" w14:textId="77777777" w:rsidR="0072393F" w:rsidRDefault="0072393F" w:rsidP="0072393F">
              <w:pPr>
                <w:pStyle w:val="Bibliography"/>
                <w:rPr>
                  <w:noProof/>
                </w:rPr>
              </w:pPr>
              <w:r>
                <w:rPr>
                  <w:noProof/>
                </w:rPr>
                <w:t xml:space="preserve">Heskett, J. L. et al., 1990. Putting the service-profit chain to work.. </w:t>
              </w:r>
              <w:r>
                <w:rPr>
                  <w:i/>
                  <w:iCs/>
                  <w:noProof/>
                </w:rPr>
                <w:t xml:space="preserve">Harvard Business Review, 68, </w:t>
              </w:r>
              <w:r>
                <w:rPr>
                  <w:noProof/>
                </w:rPr>
                <w:t>68(4), pp. 164-174.</w:t>
              </w:r>
            </w:p>
            <w:p w14:paraId="750E5FBC" w14:textId="77777777" w:rsidR="0072393F" w:rsidRDefault="0072393F" w:rsidP="0072393F">
              <w:pPr>
                <w:pStyle w:val="Bibliography"/>
                <w:rPr>
                  <w:noProof/>
                </w:rPr>
              </w:pPr>
              <w:r>
                <w:rPr>
                  <w:noProof/>
                </w:rPr>
                <w:t xml:space="preserve">Hughes, T., 2023. </w:t>
              </w:r>
              <w:r>
                <w:rPr>
                  <w:i/>
                  <w:iCs/>
                  <w:noProof/>
                </w:rPr>
                <w:t xml:space="preserve">PS No 113 - Final Cleaning and Biological Upgrade of Sterile Implant Products. </w:t>
              </w:r>
              <w:r>
                <w:rPr>
                  <w:noProof/>
                </w:rPr>
                <w:t>21st ed. Bridgend: Zimmer Biomet.</w:t>
              </w:r>
            </w:p>
            <w:p w14:paraId="437BB891" w14:textId="77777777" w:rsidR="0072393F" w:rsidRDefault="0072393F" w:rsidP="0072393F">
              <w:pPr>
                <w:pStyle w:val="Bibliography"/>
                <w:rPr>
                  <w:noProof/>
                </w:rPr>
              </w:pPr>
              <w:r>
                <w:rPr>
                  <w:noProof/>
                </w:rPr>
                <w:t xml:space="preserve">Ishikawa, K., 1985. </w:t>
              </w:r>
              <w:r>
                <w:rPr>
                  <w:i/>
                  <w:iCs/>
                  <w:noProof/>
                </w:rPr>
                <w:t xml:space="preserve">What is total quality control? The Japanese way.. </w:t>
              </w:r>
              <w:r>
                <w:rPr>
                  <w:noProof/>
                </w:rPr>
                <w:t>1st ed. New Jersey: Prentice Hall.</w:t>
              </w:r>
            </w:p>
            <w:p w14:paraId="7C646385" w14:textId="77777777" w:rsidR="0072393F" w:rsidRDefault="0072393F" w:rsidP="0072393F">
              <w:pPr>
                <w:pStyle w:val="Bibliography"/>
                <w:rPr>
                  <w:noProof/>
                </w:rPr>
              </w:pPr>
              <w:r>
                <w:rPr>
                  <w:noProof/>
                </w:rPr>
                <w:t xml:space="preserve">Mitra, D. &amp; Golder, P. N., 2006. How Does Objective Quality Affect Perceived Quality? Short-term Effects, Long-term Effects, and Asymmetries.. </w:t>
              </w:r>
              <w:r>
                <w:rPr>
                  <w:i/>
                  <w:iCs/>
                  <w:noProof/>
                </w:rPr>
                <w:t xml:space="preserve">Marketing Science, </w:t>
              </w:r>
              <w:r>
                <w:rPr>
                  <w:noProof/>
                </w:rPr>
                <w:t>25(3), pp. 230-247.</w:t>
              </w:r>
            </w:p>
            <w:p w14:paraId="324AE525" w14:textId="77777777" w:rsidR="0072393F" w:rsidRDefault="0072393F" w:rsidP="0072393F">
              <w:pPr>
                <w:pStyle w:val="Bibliography"/>
                <w:rPr>
                  <w:noProof/>
                </w:rPr>
              </w:pPr>
              <w:r>
                <w:rPr>
                  <w:noProof/>
                </w:rPr>
                <w:t xml:space="preserve">Oakland, J. S., 2014. </w:t>
              </w:r>
              <w:r>
                <w:rPr>
                  <w:i/>
                  <w:iCs/>
                  <w:noProof/>
                </w:rPr>
                <w:t xml:space="preserve">Total quality management and operational excellence. Text with cases. </w:t>
              </w:r>
              <w:r>
                <w:rPr>
                  <w:noProof/>
                </w:rPr>
                <w:t>4th ed. New York: Routledge.</w:t>
              </w:r>
            </w:p>
            <w:p w14:paraId="7E4591C8" w14:textId="77777777" w:rsidR="0072393F" w:rsidRDefault="0072393F" w:rsidP="0072393F">
              <w:pPr>
                <w:pStyle w:val="Bibliography"/>
                <w:rPr>
                  <w:noProof/>
                </w:rPr>
              </w:pPr>
              <w:r>
                <w:rPr>
                  <w:noProof/>
                </w:rPr>
                <w:t xml:space="preserve">Paro, S., 2022. </w:t>
              </w:r>
              <w:r>
                <w:rPr>
                  <w:i/>
                  <w:iCs/>
                  <w:noProof/>
                </w:rPr>
                <w:t xml:space="preserve">GUIW7005 - Global CAPA Risk Guidance. </w:t>
              </w:r>
              <w:r>
                <w:rPr>
                  <w:noProof/>
                </w:rPr>
                <w:t>2nd ed. Geneva: Zimmer Biomet.</w:t>
              </w:r>
            </w:p>
            <w:p w14:paraId="4DF6A196" w14:textId="77777777" w:rsidR="0072393F" w:rsidRDefault="0072393F" w:rsidP="0072393F">
              <w:pPr>
                <w:pStyle w:val="Bibliography"/>
                <w:rPr>
                  <w:noProof/>
                </w:rPr>
              </w:pPr>
              <w:r>
                <w:rPr>
                  <w:noProof/>
                </w:rPr>
                <w:t xml:space="preserve">Shewhart, W. A., 1931. </w:t>
              </w:r>
              <w:r>
                <w:rPr>
                  <w:i/>
                  <w:iCs/>
                  <w:noProof/>
                </w:rPr>
                <w:t xml:space="preserve">Economic Control of Quality of Manufactured Product. </w:t>
              </w:r>
              <w:r>
                <w:rPr>
                  <w:noProof/>
                </w:rPr>
                <w:t>1st ed. New York: D. Van Nostrand Company..</w:t>
              </w:r>
            </w:p>
            <w:p w14:paraId="09A1E21E" w14:textId="77777777" w:rsidR="0072393F" w:rsidRDefault="0072393F" w:rsidP="0072393F">
              <w:pPr>
                <w:pStyle w:val="Bibliography"/>
                <w:rPr>
                  <w:noProof/>
                </w:rPr>
              </w:pPr>
              <w:r>
                <w:rPr>
                  <w:noProof/>
                </w:rPr>
                <w:t xml:space="preserve">Sila, I., Ebrahimpour, M. &amp; Birkholz, C., 2017. The cost of poor quality: Evidence from the service industry.. </w:t>
              </w:r>
              <w:r>
                <w:rPr>
                  <w:i/>
                  <w:iCs/>
                  <w:noProof/>
                </w:rPr>
                <w:t xml:space="preserve">International Journal of Quality and Reliability Management., </w:t>
              </w:r>
              <w:r>
                <w:rPr>
                  <w:noProof/>
                </w:rPr>
                <w:t>34(3), pp. 381-399.</w:t>
              </w:r>
            </w:p>
            <w:p w14:paraId="226C5E95" w14:textId="77777777" w:rsidR="0072393F" w:rsidRDefault="0072393F" w:rsidP="0072393F">
              <w:pPr>
                <w:pStyle w:val="Bibliography"/>
                <w:rPr>
                  <w:noProof/>
                </w:rPr>
              </w:pPr>
              <w:r>
                <w:rPr>
                  <w:noProof/>
                </w:rPr>
                <w:t xml:space="preserve">Simchi-Levi, D., Kaminsky, P. &amp; Simchi-Levi, E., 2003. </w:t>
              </w:r>
              <w:r>
                <w:rPr>
                  <w:i/>
                  <w:iCs/>
                  <w:noProof/>
                </w:rPr>
                <w:t xml:space="preserve">Designing and Managing the Supply Chain. </w:t>
              </w:r>
              <w:r>
                <w:rPr>
                  <w:noProof/>
                </w:rPr>
                <w:t>2nd ed. New York: McGraw-Hill.</w:t>
              </w:r>
            </w:p>
            <w:p w14:paraId="3275511F" w14:textId="77777777" w:rsidR="0072393F" w:rsidRDefault="0072393F" w:rsidP="0072393F">
              <w:pPr>
                <w:pStyle w:val="Bibliography"/>
                <w:rPr>
                  <w:noProof/>
                </w:rPr>
              </w:pPr>
              <w:r>
                <w:rPr>
                  <w:noProof/>
                </w:rPr>
                <w:t xml:space="preserve">Standardization, I. O. f., 2016. </w:t>
              </w:r>
              <w:r>
                <w:rPr>
                  <w:i/>
                  <w:iCs/>
                  <w:noProof/>
                </w:rPr>
                <w:t xml:space="preserve">iso.org. </w:t>
              </w:r>
              <w:r>
                <w:rPr>
                  <w:noProof/>
                </w:rPr>
                <w:t xml:space="preserve">[Online] </w:t>
              </w:r>
              <w:r>
                <w:rPr>
                  <w:noProof/>
                </w:rPr>
                <w:br/>
                <w:t xml:space="preserve">Available at: </w:t>
              </w:r>
              <w:r>
                <w:rPr>
                  <w:noProof/>
                  <w:u w:val="single"/>
                </w:rPr>
                <w:t>https://www.iso.org/obp/ui/#iso:std:iso:13485:ed-3:v1:en</w:t>
              </w:r>
              <w:r>
                <w:rPr>
                  <w:noProof/>
                </w:rPr>
                <w:br/>
                <w:t>[Accessed 17 April 2023].</w:t>
              </w:r>
            </w:p>
            <w:p w14:paraId="59B5E7AE" w14:textId="77777777" w:rsidR="0072393F" w:rsidRDefault="0072393F" w:rsidP="0072393F">
              <w:pPr>
                <w:pStyle w:val="Bibliography"/>
                <w:rPr>
                  <w:noProof/>
                </w:rPr>
              </w:pPr>
              <w:r>
                <w:rPr>
                  <w:noProof/>
                </w:rPr>
                <w:t xml:space="preserve">Taguchi, G., 1986. </w:t>
              </w:r>
              <w:r>
                <w:rPr>
                  <w:i/>
                  <w:iCs/>
                  <w:noProof/>
                </w:rPr>
                <w:t xml:space="preserve">Introduction to Quality Engineering: Designing Quality into Products and Processes.. </w:t>
              </w:r>
              <w:r>
                <w:rPr>
                  <w:noProof/>
                </w:rPr>
                <w:t>1st ed. New York: Quality Resources.</w:t>
              </w:r>
            </w:p>
            <w:p w14:paraId="3285DAC0" w14:textId="77777777" w:rsidR="0072393F" w:rsidRDefault="0072393F" w:rsidP="0072393F">
              <w:pPr>
                <w:pStyle w:val="Bibliography"/>
                <w:rPr>
                  <w:noProof/>
                </w:rPr>
              </w:pPr>
              <w:r>
                <w:rPr>
                  <w:noProof/>
                </w:rPr>
                <w:t xml:space="preserve">Wernle, A. &amp; Paro, S., 2022. </w:t>
              </w:r>
              <w:r>
                <w:rPr>
                  <w:i/>
                  <w:iCs/>
                  <w:noProof/>
                </w:rPr>
                <w:t xml:space="preserve">GUIW07006 - Global CAPA Verification of Effectiveness (VoE) Guidance. </w:t>
              </w:r>
              <w:r>
                <w:rPr>
                  <w:noProof/>
                </w:rPr>
                <w:t>2nd ed. Geneva: Zimmer Biomet.</w:t>
              </w:r>
            </w:p>
            <w:p w14:paraId="5425B7BD" w14:textId="77777777" w:rsidR="0072393F" w:rsidRDefault="0072393F" w:rsidP="0072393F">
              <w:pPr>
                <w:pStyle w:val="Bibliography"/>
                <w:rPr>
                  <w:noProof/>
                </w:rPr>
              </w:pPr>
              <w:r>
                <w:rPr>
                  <w:noProof/>
                </w:rPr>
                <w:t xml:space="preserve">Wilson, A., Zeithaml, V., Mary, B. J. &amp; Gremler, D. D., 2016. </w:t>
              </w:r>
              <w:r>
                <w:rPr>
                  <w:i/>
                  <w:iCs/>
                  <w:noProof/>
                </w:rPr>
                <w:t xml:space="preserve">Services Marketing: Integrating Customer Focus Across the Firm: Integrating Customer Focus Across the Firm. </w:t>
              </w:r>
              <w:r>
                <w:rPr>
                  <w:noProof/>
                </w:rPr>
                <w:t>3rd ed. New York: McGraw-Hill.</w:t>
              </w:r>
            </w:p>
            <w:p w14:paraId="3D369965" w14:textId="432BD530" w:rsidR="005503E9" w:rsidRPr="000414D1" w:rsidRDefault="005503E9" w:rsidP="0072393F">
              <w:pPr>
                <w:rPr>
                  <w:rFonts w:cs="Arial"/>
                </w:rPr>
              </w:pPr>
              <w:r w:rsidRPr="000414D1">
                <w:rPr>
                  <w:rFonts w:cs="Arial"/>
                  <w:b/>
                  <w:bCs/>
                  <w:noProof/>
                </w:rPr>
                <w:fldChar w:fldCharType="end"/>
              </w:r>
            </w:p>
          </w:sdtContent>
        </w:sdt>
      </w:sdtContent>
    </w:sdt>
    <w:p w14:paraId="5298D1DE" w14:textId="77777777" w:rsidR="005503E9" w:rsidRPr="000414D1" w:rsidRDefault="005503E9" w:rsidP="005503E9">
      <w:pPr>
        <w:rPr>
          <w:rFonts w:cs="Arial"/>
        </w:rPr>
      </w:pPr>
    </w:p>
    <w:p w14:paraId="67324659" w14:textId="0EC1C48A" w:rsidR="005503E9" w:rsidRPr="000414D1" w:rsidRDefault="005503E9" w:rsidP="005503E9">
      <w:pPr>
        <w:rPr>
          <w:rFonts w:cs="Arial"/>
        </w:rPr>
      </w:pPr>
    </w:p>
    <w:p w14:paraId="3A9D8D71" w14:textId="77777777" w:rsidR="005503E9" w:rsidRPr="000414D1" w:rsidRDefault="005503E9" w:rsidP="005503E9">
      <w:pPr>
        <w:rPr>
          <w:rFonts w:cs="Arial"/>
        </w:rPr>
      </w:pPr>
    </w:p>
    <w:p w14:paraId="45368E32" w14:textId="58F9DC05" w:rsidR="00370E5C" w:rsidRPr="000414D1" w:rsidRDefault="00370E5C" w:rsidP="00370E5C">
      <w:pPr>
        <w:rPr>
          <w:rFonts w:cs="Arial"/>
        </w:rPr>
      </w:pPr>
    </w:p>
    <w:p w14:paraId="047A8D14" w14:textId="77777777" w:rsidR="00370E5C" w:rsidRPr="000414D1" w:rsidRDefault="00370E5C" w:rsidP="00370E5C">
      <w:pPr>
        <w:rPr>
          <w:rFonts w:cs="Arial"/>
        </w:rPr>
      </w:pPr>
    </w:p>
    <w:sectPr w:rsidR="00370E5C" w:rsidRPr="000414D1" w:rsidSect="009F0A00">
      <w:footerReference w:type="default" r:id="rId62"/>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Hughes, Thomas" w:date="2023-05-03T14:36:00Z" w:initials="HT">
    <w:p w14:paraId="6D56629E" w14:textId="77777777" w:rsidR="009A3783" w:rsidRDefault="009A3783" w:rsidP="009A3783">
      <w:pPr>
        <w:pStyle w:val="CommentText"/>
      </w:pPr>
      <w:r>
        <w:rPr>
          <w:rStyle w:val="CommentReference"/>
        </w:rPr>
        <w:annotationRef/>
      </w:r>
      <w:r>
        <w:t>Taken straight from the net so rephrase and reference</w:t>
      </w:r>
    </w:p>
  </w:comment>
  <w:comment w:id="54" w:author="Hughes, Thomas" w:date="2023-05-06T07:40:00Z" w:initials="HT">
    <w:p w14:paraId="4E1F9AC4" w14:textId="7C63AF01" w:rsidR="00D26EC2" w:rsidRDefault="00D26EC2">
      <w:pPr>
        <w:pStyle w:val="CommentText"/>
      </w:pPr>
      <w:r>
        <w:rPr>
          <w:rStyle w:val="CommentReference"/>
        </w:rPr>
        <w:annotationRef/>
      </w:r>
      <w:r>
        <w:t>Info needs to match the data/table</w:t>
      </w:r>
    </w:p>
  </w:comment>
  <w:comment w:id="58" w:author="Hughes, Thomas" w:date="2023-05-06T07:24:00Z" w:initials="HT">
    <w:p w14:paraId="1FF5209E" w14:textId="199F9493" w:rsidR="00556FD9" w:rsidRDefault="00556FD9">
      <w:pPr>
        <w:pStyle w:val="CommentText"/>
      </w:pPr>
      <w:r>
        <w:rPr>
          <w:rStyle w:val="CommentReference"/>
        </w:rPr>
        <w:annotationRef/>
      </w:r>
      <w:r>
        <w:t>Add reference</w:t>
      </w:r>
    </w:p>
  </w:comment>
  <w:comment w:id="60" w:author="Hughes, Thomas" w:date="2023-05-01T14:35:00Z" w:initials="HT">
    <w:p w14:paraId="2D88FFCB" w14:textId="3602742B" w:rsidR="00FC2297" w:rsidRDefault="00FC2297">
      <w:pPr>
        <w:pStyle w:val="CommentText"/>
      </w:pPr>
      <w:r>
        <w:rPr>
          <w:rStyle w:val="CommentReference"/>
        </w:rPr>
        <w:annotationRef/>
      </w:r>
      <w:r>
        <w:t>Add reference or take out</w:t>
      </w:r>
    </w:p>
  </w:comment>
  <w:comment w:id="65" w:author="Hughes, Thomas" w:date="2023-05-10T18:31:00Z" w:initials="HT">
    <w:p w14:paraId="57DAD349" w14:textId="39F571AC" w:rsidR="00B246A4" w:rsidRDefault="00B246A4">
      <w:pPr>
        <w:pStyle w:val="CommentText"/>
      </w:pPr>
      <w:r>
        <w:rPr>
          <w:rStyle w:val="CommentReference"/>
        </w:rPr>
        <w:annotationRef/>
      </w:r>
      <w:r>
        <w:t>Review and see if it’s enough</w:t>
      </w:r>
    </w:p>
  </w:comment>
  <w:comment w:id="68" w:author="Hughes, Thomas" w:date="2023-05-03T09:31:00Z" w:initials="HT">
    <w:p w14:paraId="4E59F10B" w14:textId="11B80EEA" w:rsidR="00A4749C" w:rsidRDefault="00A4749C">
      <w:pPr>
        <w:pStyle w:val="CommentText"/>
      </w:pPr>
      <w:r>
        <w:rPr>
          <w:rStyle w:val="CommentReference"/>
        </w:rPr>
        <w:annotationRef/>
      </w:r>
      <w:r>
        <w:t>Find a reference for this</w:t>
      </w:r>
    </w:p>
  </w:comment>
  <w:comment w:id="73" w:author="Hughes, Thomas" w:date="2023-05-03T09:58:00Z" w:initials="HT">
    <w:p w14:paraId="3A84248E" w14:textId="2B599447" w:rsidR="00B601B9" w:rsidRDefault="00B601B9">
      <w:pPr>
        <w:pStyle w:val="CommentText"/>
      </w:pPr>
      <w:r>
        <w:rPr>
          <w:rStyle w:val="CommentReference"/>
        </w:rPr>
        <w:annotationRef/>
      </w:r>
      <w:r>
        <w:t xml:space="preserve">Need to tidy this bit </w:t>
      </w:r>
      <w:r w:rsidR="00B86E58">
        <w:t xml:space="preserve">up and </w:t>
      </w:r>
      <w:proofErr w:type="spellStart"/>
      <w:r w:rsidR="00B86E58">
        <w:t>ellaborate</w:t>
      </w:r>
      <w:proofErr w:type="spellEnd"/>
    </w:p>
  </w:comment>
  <w:comment w:id="76" w:author="Hughes, Thomas" w:date="2023-05-03T10:15:00Z" w:initials="HT">
    <w:p w14:paraId="35F66EC0" w14:textId="2D524A88" w:rsidR="00456DA2" w:rsidRDefault="00456DA2">
      <w:pPr>
        <w:pStyle w:val="CommentText"/>
      </w:pPr>
      <w:r>
        <w:rPr>
          <w:rStyle w:val="CommentReference"/>
        </w:rPr>
        <w:annotationRef/>
      </w:r>
      <w:r>
        <w:t>Tidy up</w:t>
      </w:r>
    </w:p>
  </w:comment>
  <w:comment w:id="93" w:author="Hughes, Thomas" w:date="2023-05-10T17:57:00Z" w:initials="HT">
    <w:p w14:paraId="1D443D9A" w14:textId="5DFBF571" w:rsidR="00A83078" w:rsidRDefault="00A83078">
      <w:pPr>
        <w:pStyle w:val="CommentText"/>
      </w:pPr>
      <w:r>
        <w:rPr>
          <w:rStyle w:val="CommentReference"/>
        </w:rPr>
        <w:annotationRef/>
      </w:r>
    </w:p>
  </w:comment>
  <w:comment w:id="98" w:author="Hughes, Thomas" w:date="2023-05-03T10:45:00Z" w:initials="HT">
    <w:p w14:paraId="4964FA0D" w14:textId="029E1C03" w:rsidR="00970761" w:rsidRDefault="00970761">
      <w:pPr>
        <w:pStyle w:val="CommentText"/>
      </w:pPr>
      <w:r>
        <w:rPr>
          <w:rStyle w:val="CommentReference"/>
        </w:rPr>
        <w:annotationRef/>
      </w:r>
      <w:r>
        <w:t xml:space="preserve">Expand on this </w:t>
      </w:r>
    </w:p>
  </w:comment>
  <w:comment w:id="101" w:author="Hughes, Thomas" w:date="2023-05-03T10:49:00Z" w:initials="HT">
    <w:p w14:paraId="595397BB" w14:textId="3801B672" w:rsidR="00A037F4" w:rsidRDefault="00A037F4">
      <w:pPr>
        <w:pStyle w:val="CommentText"/>
      </w:pPr>
      <w:r>
        <w:rPr>
          <w:rStyle w:val="CommentReference"/>
        </w:rPr>
        <w:annotationRef/>
      </w:r>
      <w:r>
        <w:t>Add a reference</w:t>
      </w:r>
    </w:p>
  </w:comment>
  <w:comment w:id="102" w:author="Hughes, Thomas" w:date="2023-05-03T10:51:00Z" w:initials="HT">
    <w:p w14:paraId="2925108A" w14:textId="17715787" w:rsidR="00E773C4" w:rsidRDefault="00E773C4">
      <w:pPr>
        <w:pStyle w:val="CommentText"/>
      </w:pPr>
      <w:r>
        <w:rPr>
          <w:rStyle w:val="CommentReference"/>
        </w:rPr>
        <w:annotationRef/>
      </w:r>
      <w:r>
        <w:t>Check this is correct.</w:t>
      </w:r>
    </w:p>
  </w:comment>
  <w:comment w:id="104" w:author="Hughes, Thomas" w:date="2023-05-03T11:17:00Z" w:initials="HT">
    <w:p w14:paraId="2F920C93" w14:textId="5CD61749" w:rsidR="00472A1D" w:rsidRDefault="00472A1D">
      <w:pPr>
        <w:pStyle w:val="CommentText"/>
      </w:pPr>
      <w:r>
        <w:rPr>
          <w:rStyle w:val="CommentReference"/>
        </w:rPr>
        <w:annotationRef/>
      </w:r>
      <w:r>
        <w:t>Figure numbers to be added.</w:t>
      </w:r>
    </w:p>
  </w:comment>
  <w:comment w:id="111" w:author="Hughes, Thomas" w:date="2023-05-08T12:28:00Z" w:initials="HT">
    <w:p w14:paraId="1021FBA0" w14:textId="77777777" w:rsidR="00217D9A" w:rsidRDefault="00217D9A" w:rsidP="00217D9A">
      <w:pPr>
        <w:pStyle w:val="CommentText"/>
      </w:pPr>
      <w:r>
        <w:rPr>
          <w:rStyle w:val="CommentReference"/>
        </w:rPr>
        <w:annotationRef/>
      </w:r>
      <w:r>
        <w:t>Decide whether to keep or get rid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56629E" w15:done="0"/>
  <w15:commentEx w15:paraId="4E1F9AC4" w15:done="0"/>
  <w15:commentEx w15:paraId="1FF5209E" w15:done="0"/>
  <w15:commentEx w15:paraId="2D88FFCB" w15:done="0"/>
  <w15:commentEx w15:paraId="57DAD349" w15:done="0"/>
  <w15:commentEx w15:paraId="4E59F10B" w15:done="0"/>
  <w15:commentEx w15:paraId="3A84248E" w15:done="0"/>
  <w15:commentEx w15:paraId="35F66EC0" w15:done="0"/>
  <w15:commentEx w15:paraId="1D443D9A" w15:done="0"/>
  <w15:commentEx w15:paraId="4964FA0D" w15:done="0"/>
  <w15:commentEx w15:paraId="595397BB" w15:done="0"/>
  <w15:commentEx w15:paraId="2925108A" w15:done="0"/>
  <w15:commentEx w15:paraId="2F920C93" w15:done="0"/>
  <w15:commentEx w15:paraId="1021FB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EFF3" w16cex:dateUtc="2023-05-03T13:36:00Z"/>
  <w16cex:commentExtensible w16cex:durableId="280082EF" w16cex:dateUtc="2023-05-06T06:40:00Z"/>
  <w16cex:commentExtensible w16cex:durableId="28007F32" w16cex:dateUtc="2023-05-06T06:24:00Z"/>
  <w16cex:commentExtensible w16cex:durableId="27FA4C99" w16cex:dateUtc="2023-05-01T13:35:00Z"/>
  <w16cex:commentExtensible w16cex:durableId="28066192" w16cex:dateUtc="2023-05-10T17:31:00Z"/>
  <w16cex:commentExtensible w16cex:durableId="27FCA88B" w16cex:dateUtc="2023-05-03T08:31:00Z"/>
  <w16cex:commentExtensible w16cex:durableId="27FCAEB0" w16cex:dateUtc="2023-05-03T08:58:00Z"/>
  <w16cex:commentExtensible w16cex:durableId="27FCB2C1" w16cex:dateUtc="2023-05-03T09:15:00Z"/>
  <w16cex:commentExtensible w16cex:durableId="28065976" w16cex:dateUtc="2023-05-10T16:57:00Z"/>
  <w16cex:commentExtensible w16cex:durableId="27FCB9C2" w16cex:dateUtc="2023-05-03T09:45:00Z"/>
  <w16cex:commentExtensible w16cex:durableId="27FCBAAE" w16cex:dateUtc="2023-05-03T09:49:00Z"/>
  <w16cex:commentExtensible w16cex:durableId="27FCBB35" w16cex:dateUtc="2023-05-03T09:51:00Z"/>
  <w16cex:commentExtensible w16cex:durableId="27FCC158" w16cex:dateUtc="2023-05-03T10:17:00Z"/>
  <w16cex:commentExtensible w16cex:durableId="28036988" w16cex:dateUtc="2023-05-08T11: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56629E" w16cid:durableId="27FCEFF3"/>
  <w16cid:commentId w16cid:paraId="4E1F9AC4" w16cid:durableId="280082EF"/>
  <w16cid:commentId w16cid:paraId="1FF5209E" w16cid:durableId="28007F32"/>
  <w16cid:commentId w16cid:paraId="2D88FFCB" w16cid:durableId="27FA4C99"/>
  <w16cid:commentId w16cid:paraId="57DAD349" w16cid:durableId="28066192"/>
  <w16cid:commentId w16cid:paraId="4E59F10B" w16cid:durableId="27FCA88B"/>
  <w16cid:commentId w16cid:paraId="3A84248E" w16cid:durableId="27FCAEB0"/>
  <w16cid:commentId w16cid:paraId="35F66EC0" w16cid:durableId="27FCB2C1"/>
  <w16cid:commentId w16cid:paraId="1D443D9A" w16cid:durableId="28065976"/>
  <w16cid:commentId w16cid:paraId="4964FA0D" w16cid:durableId="27FCB9C2"/>
  <w16cid:commentId w16cid:paraId="595397BB" w16cid:durableId="27FCBAAE"/>
  <w16cid:commentId w16cid:paraId="2925108A" w16cid:durableId="27FCBB35"/>
  <w16cid:commentId w16cid:paraId="2F920C93" w16cid:durableId="27FCC158"/>
  <w16cid:commentId w16cid:paraId="1021FBA0" w16cid:durableId="280369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26645" w14:textId="77777777" w:rsidR="000C478D" w:rsidRDefault="000C478D" w:rsidP="00FA4F16">
      <w:pPr>
        <w:spacing w:after="0" w:line="240" w:lineRule="auto"/>
      </w:pPr>
      <w:r>
        <w:separator/>
      </w:r>
    </w:p>
  </w:endnote>
  <w:endnote w:type="continuationSeparator" w:id="0">
    <w:p w14:paraId="5164D05F" w14:textId="77777777" w:rsidR="000C478D" w:rsidRDefault="000C478D" w:rsidP="00FA4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881672"/>
      <w:docPartObj>
        <w:docPartGallery w:val="Page Numbers (Bottom of Page)"/>
        <w:docPartUnique/>
      </w:docPartObj>
    </w:sdtPr>
    <w:sdtEndPr/>
    <w:sdtContent>
      <w:p w14:paraId="2CC309DE" w14:textId="5016E138" w:rsidR="00F40BC9" w:rsidRDefault="00F40BC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A785C09" w14:textId="77777777" w:rsidR="00FA4F16" w:rsidRDefault="00FA4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16B9" w14:textId="77777777" w:rsidR="000C478D" w:rsidRDefault="000C478D" w:rsidP="00FA4F16">
      <w:pPr>
        <w:spacing w:after="0" w:line="240" w:lineRule="auto"/>
      </w:pPr>
      <w:r>
        <w:separator/>
      </w:r>
    </w:p>
  </w:footnote>
  <w:footnote w:type="continuationSeparator" w:id="0">
    <w:p w14:paraId="045ABBFA" w14:textId="77777777" w:rsidR="000C478D" w:rsidRDefault="000C478D" w:rsidP="00FA4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6545D"/>
    <w:multiLevelType w:val="hybridMultilevel"/>
    <w:tmpl w:val="2A70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59C0925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F511F19"/>
    <w:multiLevelType w:val="hybridMultilevel"/>
    <w:tmpl w:val="BCA0EF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219B4"/>
    <w:multiLevelType w:val="hybridMultilevel"/>
    <w:tmpl w:val="C36203A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0496454"/>
    <w:multiLevelType w:val="hybridMultilevel"/>
    <w:tmpl w:val="12F46EB4"/>
    <w:lvl w:ilvl="0" w:tplc="FFFFFFFF">
      <w:start w:val="3"/>
      <w:numFmt w:val="bullet"/>
      <w:lvlText w:val="-"/>
      <w:lvlJc w:val="left"/>
      <w:pPr>
        <w:ind w:left="720" w:hanging="360"/>
      </w:pPr>
      <w:rPr>
        <w:rFonts w:ascii="Arial" w:eastAsiaTheme="minorEastAsia" w:hAnsi="Arial" w:cs="Arial" w:hint="default"/>
      </w:rPr>
    </w:lvl>
    <w:lvl w:ilvl="1" w:tplc="0809000F">
      <w:start w:val="1"/>
      <w:numFmt w:val="decimal"/>
      <w:lvlText w:val="%2."/>
      <w:lvlJc w:val="left"/>
      <w:pPr>
        <w:ind w:left="72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8076872"/>
    <w:multiLevelType w:val="hybridMultilevel"/>
    <w:tmpl w:val="1110F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C72D76"/>
    <w:multiLevelType w:val="hybridMultilevel"/>
    <w:tmpl w:val="6BE6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058FE"/>
    <w:multiLevelType w:val="multilevel"/>
    <w:tmpl w:val="59C0925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63EA5E79"/>
    <w:multiLevelType w:val="hybridMultilevel"/>
    <w:tmpl w:val="F634B4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42C324A"/>
    <w:multiLevelType w:val="hybridMultilevel"/>
    <w:tmpl w:val="6E542E3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0606AA"/>
    <w:multiLevelType w:val="hybridMultilevel"/>
    <w:tmpl w:val="F6A820FC"/>
    <w:lvl w:ilvl="0" w:tplc="0809000F">
      <w:start w:val="1"/>
      <w:numFmt w:val="decimal"/>
      <w:lvlText w:val="%1."/>
      <w:lvlJc w:val="left"/>
      <w:pPr>
        <w:ind w:left="720" w:hanging="360"/>
      </w:pPr>
    </w:lvl>
    <w:lvl w:ilvl="1" w:tplc="B856666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61698B"/>
    <w:multiLevelType w:val="multilevel"/>
    <w:tmpl w:val="9D68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A24B33"/>
    <w:multiLevelType w:val="hybridMultilevel"/>
    <w:tmpl w:val="EE2A6D68"/>
    <w:lvl w:ilvl="0" w:tplc="08090011">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232258">
    <w:abstractNumId w:val="1"/>
  </w:num>
  <w:num w:numId="2" w16cid:durableId="1375498346">
    <w:abstractNumId w:val="10"/>
  </w:num>
  <w:num w:numId="3" w16cid:durableId="1140001089">
    <w:abstractNumId w:val="7"/>
  </w:num>
  <w:num w:numId="4" w16cid:durableId="158276138">
    <w:abstractNumId w:val="8"/>
  </w:num>
  <w:num w:numId="5" w16cid:durableId="1197163611">
    <w:abstractNumId w:val="4"/>
  </w:num>
  <w:num w:numId="6" w16cid:durableId="1517422888">
    <w:abstractNumId w:val="9"/>
  </w:num>
  <w:num w:numId="7" w16cid:durableId="125242045">
    <w:abstractNumId w:val="2"/>
  </w:num>
  <w:num w:numId="8" w16cid:durableId="1152524935">
    <w:abstractNumId w:val="3"/>
  </w:num>
  <w:num w:numId="9" w16cid:durableId="1462260052">
    <w:abstractNumId w:val="5"/>
  </w:num>
  <w:num w:numId="10" w16cid:durableId="1685933424">
    <w:abstractNumId w:val="12"/>
  </w:num>
  <w:num w:numId="11" w16cid:durableId="448623303">
    <w:abstractNumId w:val="0"/>
  </w:num>
  <w:num w:numId="12" w16cid:durableId="729890084">
    <w:abstractNumId w:val="6"/>
  </w:num>
  <w:num w:numId="13" w16cid:durableId="1363821966">
    <w:abstractNumId w:val="1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ughes, Thomas">
    <w15:presenceInfo w15:providerId="AD" w15:userId="S::Thomas.Hughes@zimmerbiomet.com::208b249b-3635-4e51-a020-251af88ccf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02EB8"/>
    <w:rsid w:val="00000240"/>
    <w:rsid w:val="00000271"/>
    <w:rsid w:val="0000102F"/>
    <w:rsid w:val="000016FE"/>
    <w:rsid w:val="00002742"/>
    <w:rsid w:val="00002965"/>
    <w:rsid w:val="000035A4"/>
    <w:rsid w:val="0000389F"/>
    <w:rsid w:val="00007594"/>
    <w:rsid w:val="00007C2C"/>
    <w:rsid w:val="00007FB4"/>
    <w:rsid w:val="00007FE3"/>
    <w:rsid w:val="0001027E"/>
    <w:rsid w:val="000138BA"/>
    <w:rsid w:val="00013A73"/>
    <w:rsid w:val="00016D9D"/>
    <w:rsid w:val="00017BCB"/>
    <w:rsid w:val="00020438"/>
    <w:rsid w:val="00020E63"/>
    <w:rsid w:val="0002158F"/>
    <w:rsid w:val="00021844"/>
    <w:rsid w:val="00021B59"/>
    <w:rsid w:val="00024504"/>
    <w:rsid w:val="00024E45"/>
    <w:rsid w:val="00026149"/>
    <w:rsid w:val="00026301"/>
    <w:rsid w:val="00026650"/>
    <w:rsid w:val="000276DF"/>
    <w:rsid w:val="00030776"/>
    <w:rsid w:val="00032BC5"/>
    <w:rsid w:val="00035FE3"/>
    <w:rsid w:val="000372CD"/>
    <w:rsid w:val="000414D1"/>
    <w:rsid w:val="00042D2A"/>
    <w:rsid w:val="00043956"/>
    <w:rsid w:val="00044819"/>
    <w:rsid w:val="00044C5D"/>
    <w:rsid w:val="000453BC"/>
    <w:rsid w:val="000515CB"/>
    <w:rsid w:val="00051D81"/>
    <w:rsid w:val="00052B45"/>
    <w:rsid w:val="00053CDB"/>
    <w:rsid w:val="00054880"/>
    <w:rsid w:val="00054E55"/>
    <w:rsid w:val="00055B7B"/>
    <w:rsid w:val="0005646B"/>
    <w:rsid w:val="00056BF5"/>
    <w:rsid w:val="00057306"/>
    <w:rsid w:val="00057BAB"/>
    <w:rsid w:val="00057E3F"/>
    <w:rsid w:val="00060074"/>
    <w:rsid w:val="00061FE1"/>
    <w:rsid w:val="00063E64"/>
    <w:rsid w:val="00063F30"/>
    <w:rsid w:val="00064C72"/>
    <w:rsid w:val="00065310"/>
    <w:rsid w:val="000677ED"/>
    <w:rsid w:val="000716E2"/>
    <w:rsid w:val="0007276E"/>
    <w:rsid w:val="00074B2E"/>
    <w:rsid w:val="00074D54"/>
    <w:rsid w:val="00074F78"/>
    <w:rsid w:val="00076497"/>
    <w:rsid w:val="00076870"/>
    <w:rsid w:val="00080BEF"/>
    <w:rsid w:val="0008177D"/>
    <w:rsid w:val="0008248C"/>
    <w:rsid w:val="00087BA4"/>
    <w:rsid w:val="00090115"/>
    <w:rsid w:val="000902BD"/>
    <w:rsid w:val="00090D2C"/>
    <w:rsid w:val="0009101E"/>
    <w:rsid w:val="000933B6"/>
    <w:rsid w:val="000971A6"/>
    <w:rsid w:val="0009740F"/>
    <w:rsid w:val="000975E3"/>
    <w:rsid w:val="00097AC2"/>
    <w:rsid w:val="00097CB3"/>
    <w:rsid w:val="000A05D9"/>
    <w:rsid w:val="000A13AA"/>
    <w:rsid w:val="000A2B0F"/>
    <w:rsid w:val="000A4A71"/>
    <w:rsid w:val="000A57BA"/>
    <w:rsid w:val="000A6075"/>
    <w:rsid w:val="000A6D9A"/>
    <w:rsid w:val="000A7151"/>
    <w:rsid w:val="000A7E9B"/>
    <w:rsid w:val="000B0377"/>
    <w:rsid w:val="000B0B6A"/>
    <w:rsid w:val="000B176D"/>
    <w:rsid w:val="000B2A79"/>
    <w:rsid w:val="000B2D61"/>
    <w:rsid w:val="000B3450"/>
    <w:rsid w:val="000B4ABD"/>
    <w:rsid w:val="000B5886"/>
    <w:rsid w:val="000B5BEA"/>
    <w:rsid w:val="000B65A6"/>
    <w:rsid w:val="000C2F40"/>
    <w:rsid w:val="000C478D"/>
    <w:rsid w:val="000C509E"/>
    <w:rsid w:val="000C54DB"/>
    <w:rsid w:val="000C54E4"/>
    <w:rsid w:val="000D4154"/>
    <w:rsid w:val="000D5C1E"/>
    <w:rsid w:val="000D5E34"/>
    <w:rsid w:val="000D60DB"/>
    <w:rsid w:val="000D65F4"/>
    <w:rsid w:val="000D6B6C"/>
    <w:rsid w:val="000E0790"/>
    <w:rsid w:val="000E0A9E"/>
    <w:rsid w:val="000E0D1A"/>
    <w:rsid w:val="000E186D"/>
    <w:rsid w:val="000E4638"/>
    <w:rsid w:val="000E47A7"/>
    <w:rsid w:val="000E5146"/>
    <w:rsid w:val="000E74F7"/>
    <w:rsid w:val="000E76D6"/>
    <w:rsid w:val="000E770E"/>
    <w:rsid w:val="000E786C"/>
    <w:rsid w:val="000F04AF"/>
    <w:rsid w:val="000F1351"/>
    <w:rsid w:val="000F23D0"/>
    <w:rsid w:val="000F26A8"/>
    <w:rsid w:val="000F36C2"/>
    <w:rsid w:val="000F43D0"/>
    <w:rsid w:val="000F4C0F"/>
    <w:rsid w:val="000F5369"/>
    <w:rsid w:val="000F7F09"/>
    <w:rsid w:val="000F7F84"/>
    <w:rsid w:val="00100DCC"/>
    <w:rsid w:val="00103005"/>
    <w:rsid w:val="00103B53"/>
    <w:rsid w:val="00104A60"/>
    <w:rsid w:val="001055EB"/>
    <w:rsid w:val="00105BFD"/>
    <w:rsid w:val="00105E5E"/>
    <w:rsid w:val="001068FA"/>
    <w:rsid w:val="0010782C"/>
    <w:rsid w:val="0011356A"/>
    <w:rsid w:val="00113AAB"/>
    <w:rsid w:val="00116C2C"/>
    <w:rsid w:val="0012090A"/>
    <w:rsid w:val="00121BA1"/>
    <w:rsid w:val="00123131"/>
    <w:rsid w:val="00123D8A"/>
    <w:rsid w:val="001245B9"/>
    <w:rsid w:val="00124942"/>
    <w:rsid w:val="001273FB"/>
    <w:rsid w:val="00132802"/>
    <w:rsid w:val="001333BD"/>
    <w:rsid w:val="00133D16"/>
    <w:rsid w:val="00133DAA"/>
    <w:rsid w:val="00135898"/>
    <w:rsid w:val="001360DE"/>
    <w:rsid w:val="00136511"/>
    <w:rsid w:val="00136A3A"/>
    <w:rsid w:val="00136B94"/>
    <w:rsid w:val="00142494"/>
    <w:rsid w:val="001431F2"/>
    <w:rsid w:val="001436F3"/>
    <w:rsid w:val="00144160"/>
    <w:rsid w:val="0014459C"/>
    <w:rsid w:val="00150EC5"/>
    <w:rsid w:val="001518A3"/>
    <w:rsid w:val="00151EF0"/>
    <w:rsid w:val="00152538"/>
    <w:rsid w:val="00152DB6"/>
    <w:rsid w:val="00153F8F"/>
    <w:rsid w:val="00155C8B"/>
    <w:rsid w:val="00165436"/>
    <w:rsid w:val="00165F9E"/>
    <w:rsid w:val="00166AA3"/>
    <w:rsid w:val="0017089C"/>
    <w:rsid w:val="00171A1D"/>
    <w:rsid w:val="00173885"/>
    <w:rsid w:val="00173A6F"/>
    <w:rsid w:val="00174A7B"/>
    <w:rsid w:val="00176555"/>
    <w:rsid w:val="00182539"/>
    <w:rsid w:val="00184559"/>
    <w:rsid w:val="00184E40"/>
    <w:rsid w:val="00186B6F"/>
    <w:rsid w:val="00186CBF"/>
    <w:rsid w:val="0018731C"/>
    <w:rsid w:val="0018763F"/>
    <w:rsid w:val="0019003E"/>
    <w:rsid w:val="00192984"/>
    <w:rsid w:val="00193B63"/>
    <w:rsid w:val="00193C55"/>
    <w:rsid w:val="00193CAD"/>
    <w:rsid w:val="00194363"/>
    <w:rsid w:val="00194F23"/>
    <w:rsid w:val="0019676B"/>
    <w:rsid w:val="001977D8"/>
    <w:rsid w:val="001A0524"/>
    <w:rsid w:val="001A2443"/>
    <w:rsid w:val="001A2715"/>
    <w:rsid w:val="001A3DB9"/>
    <w:rsid w:val="001A47C6"/>
    <w:rsid w:val="001A697E"/>
    <w:rsid w:val="001A71DC"/>
    <w:rsid w:val="001A7628"/>
    <w:rsid w:val="001A7C17"/>
    <w:rsid w:val="001B126B"/>
    <w:rsid w:val="001B2A2A"/>
    <w:rsid w:val="001B6518"/>
    <w:rsid w:val="001B761D"/>
    <w:rsid w:val="001B79EF"/>
    <w:rsid w:val="001C0722"/>
    <w:rsid w:val="001C084A"/>
    <w:rsid w:val="001C0C59"/>
    <w:rsid w:val="001C0DA2"/>
    <w:rsid w:val="001C10F6"/>
    <w:rsid w:val="001C4600"/>
    <w:rsid w:val="001C5690"/>
    <w:rsid w:val="001C5713"/>
    <w:rsid w:val="001C6107"/>
    <w:rsid w:val="001D2ADB"/>
    <w:rsid w:val="001D31FF"/>
    <w:rsid w:val="001D3252"/>
    <w:rsid w:val="001D3934"/>
    <w:rsid w:val="001D457A"/>
    <w:rsid w:val="001D5160"/>
    <w:rsid w:val="001D6DCF"/>
    <w:rsid w:val="001D7053"/>
    <w:rsid w:val="001D74B2"/>
    <w:rsid w:val="001E106D"/>
    <w:rsid w:val="001E1295"/>
    <w:rsid w:val="001E16DD"/>
    <w:rsid w:val="001E3AF6"/>
    <w:rsid w:val="001E6192"/>
    <w:rsid w:val="001E6C84"/>
    <w:rsid w:val="001E782F"/>
    <w:rsid w:val="001E789C"/>
    <w:rsid w:val="001F33D9"/>
    <w:rsid w:val="001F4F5E"/>
    <w:rsid w:val="001F51E3"/>
    <w:rsid w:val="001F7CE5"/>
    <w:rsid w:val="002012B8"/>
    <w:rsid w:val="00202C8F"/>
    <w:rsid w:val="00203452"/>
    <w:rsid w:val="002043C4"/>
    <w:rsid w:val="002049FD"/>
    <w:rsid w:val="00205060"/>
    <w:rsid w:val="00206833"/>
    <w:rsid w:val="00207438"/>
    <w:rsid w:val="002119D7"/>
    <w:rsid w:val="00215BE4"/>
    <w:rsid w:val="00216010"/>
    <w:rsid w:val="00217B64"/>
    <w:rsid w:val="00217D9A"/>
    <w:rsid w:val="002205BA"/>
    <w:rsid w:val="0022181F"/>
    <w:rsid w:val="00221DA8"/>
    <w:rsid w:val="00222A3E"/>
    <w:rsid w:val="00222AC3"/>
    <w:rsid w:val="002236D3"/>
    <w:rsid w:val="00224BE2"/>
    <w:rsid w:val="00224F0D"/>
    <w:rsid w:val="0022658D"/>
    <w:rsid w:val="00227BA2"/>
    <w:rsid w:val="00230564"/>
    <w:rsid w:val="0023242D"/>
    <w:rsid w:val="002364F8"/>
    <w:rsid w:val="00237AE9"/>
    <w:rsid w:val="00237CBC"/>
    <w:rsid w:val="00241140"/>
    <w:rsid w:val="00241A34"/>
    <w:rsid w:val="00241D13"/>
    <w:rsid w:val="00244151"/>
    <w:rsid w:val="00244701"/>
    <w:rsid w:val="00245D42"/>
    <w:rsid w:val="00246E34"/>
    <w:rsid w:val="002478D3"/>
    <w:rsid w:val="002478E3"/>
    <w:rsid w:val="0025074D"/>
    <w:rsid w:val="0025298C"/>
    <w:rsid w:val="0025409A"/>
    <w:rsid w:val="00255A7F"/>
    <w:rsid w:val="00255E8D"/>
    <w:rsid w:val="00256CEB"/>
    <w:rsid w:val="00257B0E"/>
    <w:rsid w:val="0026014D"/>
    <w:rsid w:val="002605C6"/>
    <w:rsid w:val="00261C54"/>
    <w:rsid w:val="002623A0"/>
    <w:rsid w:val="00263FE4"/>
    <w:rsid w:val="0026413D"/>
    <w:rsid w:val="00264202"/>
    <w:rsid w:val="002646B8"/>
    <w:rsid w:val="00265717"/>
    <w:rsid w:val="00266CF2"/>
    <w:rsid w:val="00267359"/>
    <w:rsid w:val="0026746C"/>
    <w:rsid w:val="00267F5B"/>
    <w:rsid w:val="0027114F"/>
    <w:rsid w:val="00272383"/>
    <w:rsid w:val="002723D9"/>
    <w:rsid w:val="00273AC7"/>
    <w:rsid w:val="00274588"/>
    <w:rsid w:val="00274D6D"/>
    <w:rsid w:val="00275410"/>
    <w:rsid w:val="00275AA4"/>
    <w:rsid w:val="00276504"/>
    <w:rsid w:val="00277927"/>
    <w:rsid w:val="00277E1C"/>
    <w:rsid w:val="002806CE"/>
    <w:rsid w:val="0028290C"/>
    <w:rsid w:val="0028505C"/>
    <w:rsid w:val="002853EE"/>
    <w:rsid w:val="00285692"/>
    <w:rsid w:val="0029047C"/>
    <w:rsid w:val="00291533"/>
    <w:rsid w:val="002939E9"/>
    <w:rsid w:val="00293DC1"/>
    <w:rsid w:val="0029655B"/>
    <w:rsid w:val="002965B2"/>
    <w:rsid w:val="002A11DC"/>
    <w:rsid w:val="002A2FD0"/>
    <w:rsid w:val="002A6188"/>
    <w:rsid w:val="002A6786"/>
    <w:rsid w:val="002A70D1"/>
    <w:rsid w:val="002A7F4C"/>
    <w:rsid w:val="002B1F7B"/>
    <w:rsid w:val="002B1FA8"/>
    <w:rsid w:val="002B4627"/>
    <w:rsid w:val="002B533B"/>
    <w:rsid w:val="002B59B8"/>
    <w:rsid w:val="002B5CC3"/>
    <w:rsid w:val="002B6B0E"/>
    <w:rsid w:val="002C2A50"/>
    <w:rsid w:val="002C2FF9"/>
    <w:rsid w:val="002C4050"/>
    <w:rsid w:val="002C4B84"/>
    <w:rsid w:val="002C6449"/>
    <w:rsid w:val="002C7DF6"/>
    <w:rsid w:val="002D007D"/>
    <w:rsid w:val="002D12FF"/>
    <w:rsid w:val="002D1795"/>
    <w:rsid w:val="002D3A8E"/>
    <w:rsid w:val="002D4EE3"/>
    <w:rsid w:val="002D5757"/>
    <w:rsid w:val="002D6B8E"/>
    <w:rsid w:val="002D729D"/>
    <w:rsid w:val="002E1277"/>
    <w:rsid w:val="002E1897"/>
    <w:rsid w:val="002E318D"/>
    <w:rsid w:val="002E5674"/>
    <w:rsid w:val="002E66AA"/>
    <w:rsid w:val="002E746F"/>
    <w:rsid w:val="002E7685"/>
    <w:rsid w:val="002E788C"/>
    <w:rsid w:val="002E7D0D"/>
    <w:rsid w:val="002F0D00"/>
    <w:rsid w:val="002F120D"/>
    <w:rsid w:val="002F22DC"/>
    <w:rsid w:val="002F2F62"/>
    <w:rsid w:val="002F34D8"/>
    <w:rsid w:val="002F3873"/>
    <w:rsid w:val="002F50EE"/>
    <w:rsid w:val="002F62B9"/>
    <w:rsid w:val="002F73FA"/>
    <w:rsid w:val="002F794E"/>
    <w:rsid w:val="002F7BE8"/>
    <w:rsid w:val="00300974"/>
    <w:rsid w:val="003039A3"/>
    <w:rsid w:val="0030438E"/>
    <w:rsid w:val="003048FF"/>
    <w:rsid w:val="00304FBC"/>
    <w:rsid w:val="003102F3"/>
    <w:rsid w:val="00310BC2"/>
    <w:rsid w:val="00311BDF"/>
    <w:rsid w:val="00313004"/>
    <w:rsid w:val="00314072"/>
    <w:rsid w:val="0032051F"/>
    <w:rsid w:val="0032145A"/>
    <w:rsid w:val="0032167D"/>
    <w:rsid w:val="00322E24"/>
    <w:rsid w:val="00324C08"/>
    <w:rsid w:val="0032550A"/>
    <w:rsid w:val="003258E9"/>
    <w:rsid w:val="00325A25"/>
    <w:rsid w:val="00330353"/>
    <w:rsid w:val="0033222C"/>
    <w:rsid w:val="00332D40"/>
    <w:rsid w:val="00333297"/>
    <w:rsid w:val="003348E5"/>
    <w:rsid w:val="003358BF"/>
    <w:rsid w:val="00336D06"/>
    <w:rsid w:val="003377F5"/>
    <w:rsid w:val="0033796F"/>
    <w:rsid w:val="00340C21"/>
    <w:rsid w:val="003418BF"/>
    <w:rsid w:val="003419A7"/>
    <w:rsid w:val="00343C37"/>
    <w:rsid w:val="003446C7"/>
    <w:rsid w:val="00344C6C"/>
    <w:rsid w:val="00345359"/>
    <w:rsid w:val="00346B26"/>
    <w:rsid w:val="00352244"/>
    <w:rsid w:val="00352977"/>
    <w:rsid w:val="00352DE7"/>
    <w:rsid w:val="00353C2E"/>
    <w:rsid w:val="00355F1F"/>
    <w:rsid w:val="00360313"/>
    <w:rsid w:val="00360682"/>
    <w:rsid w:val="00360B3C"/>
    <w:rsid w:val="00360EEC"/>
    <w:rsid w:val="003637D5"/>
    <w:rsid w:val="00365259"/>
    <w:rsid w:val="00365A36"/>
    <w:rsid w:val="00366DDC"/>
    <w:rsid w:val="00370BC4"/>
    <w:rsid w:val="00370E5C"/>
    <w:rsid w:val="00372345"/>
    <w:rsid w:val="00372647"/>
    <w:rsid w:val="0037309B"/>
    <w:rsid w:val="0037499D"/>
    <w:rsid w:val="00374D77"/>
    <w:rsid w:val="00375178"/>
    <w:rsid w:val="00375C85"/>
    <w:rsid w:val="00376864"/>
    <w:rsid w:val="0037719F"/>
    <w:rsid w:val="00377654"/>
    <w:rsid w:val="003801AA"/>
    <w:rsid w:val="003803D2"/>
    <w:rsid w:val="00381CFC"/>
    <w:rsid w:val="0038275E"/>
    <w:rsid w:val="00382AAB"/>
    <w:rsid w:val="00383128"/>
    <w:rsid w:val="0038399E"/>
    <w:rsid w:val="00383B1B"/>
    <w:rsid w:val="00383C47"/>
    <w:rsid w:val="003847E8"/>
    <w:rsid w:val="00384838"/>
    <w:rsid w:val="00385094"/>
    <w:rsid w:val="00391D87"/>
    <w:rsid w:val="00391D9F"/>
    <w:rsid w:val="003933AF"/>
    <w:rsid w:val="0039382C"/>
    <w:rsid w:val="00397FD9"/>
    <w:rsid w:val="003A02C9"/>
    <w:rsid w:val="003A0931"/>
    <w:rsid w:val="003A1473"/>
    <w:rsid w:val="003A1E95"/>
    <w:rsid w:val="003A2737"/>
    <w:rsid w:val="003A2A68"/>
    <w:rsid w:val="003A398B"/>
    <w:rsid w:val="003A54E2"/>
    <w:rsid w:val="003A5B13"/>
    <w:rsid w:val="003A6A82"/>
    <w:rsid w:val="003A732D"/>
    <w:rsid w:val="003A787C"/>
    <w:rsid w:val="003A7B6C"/>
    <w:rsid w:val="003B11A3"/>
    <w:rsid w:val="003B1C68"/>
    <w:rsid w:val="003B25FC"/>
    <w:rsid w:val="003B5381"/>
    <w:rsid w:val="003B6395"/>
    <w:rsid w:val="003B662C"/>
    <w:rsid w:val="003B66C8"/>
    <w:rsid w:val="003B6DF3"/>
    <w:rsid w:val="003B7037"/>
    <w:rsid w:val="003C0828"/>
    <w:rsid w:val="003C11BB"/>
    <w:rsid w:val="003C1C06"/>
    <w:rsid w:val="003C3F0D"/>
    <w:rsid w:val="003C6847"/>
    <w:rsid w:val="003C6A0A"/>
    <w:rsid w:val="003C7890"/>
    <w:rsid w:val="003C7D45"/>
    <w:rsid w:val="003C7D60"/>
    <w:rsid w:val="003D011A"/>
    <w:rsid w:val="003D06E2"/>
    <w:rsid w:val="003D0981"/>
    <w:rsid w:val="003D1D8E"/>
    <w:rsid w:val="003D34B7"/>
    <w:rsid w:val="003D4775"/>
    <w:rsid w:val="003D4FFD"/>
    <w:rsid w:val="003D6164"/>
    <w:rsid w:val="003D701A"/>
    <w:rsid w:val="003D70A0"/>
    <w:rsid w:val="003D7315"/>
    <w:rsid w:val="003D7EE1"/>
    <w:rsid w:val="003E09FB"/>
    <w:rsid w:val="003E0D9F"/>
    <w:rsid w:val="003E1F56"/>
    <w:rsid w:val="003E3061"/>
    <w:rsid w:val="003E494A"/>
    <w:rsid w:val="003E4E24"/>
    <w:rsid w:val="003E65F0"/>
    <w:rsid w:val="003E7F9F"/>
    <w:rsid w:val="003F03DF"/>
    <w:rsid w:val="003F0C6C"/>
    <w:rsid w:val="003F3862"/>
    <w:rsid w:val="003F3878"/>
    <w:rsid w:val="003F3B6B"/>
    <w:rsid w:val="003F4DFC"/>
    <w:rsid w:val="003F51EE"/>
    <w:rsid w:val="003F58E4"/>
    <w:rsid w:val="003F62DC"/>
    <w:rsid w:val="003F7600"/>
    <w:rsid w:val="003F7BD2"/>
    <w:rsid w:val="004002F2"/>
    <w:rsid w:val="0040102E"/>
    <w:rsid w:val="004026B1"/>
    <w:rsid w:val="004028F8"/>
    <w:rsid w:val="00403940"/>
    <w:rsid w:val="004048F9"/>
    <w:rsid w:val="00404EEC"/>
    <w:rsid w:val="0040603F"/>
    <w:rsid w:val="004063D9"/>
    <w:rsid w:val="0040727F"/>
    <w:rsid w:val="0041049B"/>
    <w:rsid w:val="00411969"/>
    <w:rsid w:val="00412F23"/>
    <w:rsid w:val="0041465E"/>
    <w:rsid w:val="00416B3D"/>
    <w:rsid w:val="0042119C"/>
    <w:rsid w:val="00421E0C"/>
    <w:rsid w:val="00422A32"/>
    <w:rsid w:val="00424561"/>
    <w:rsid w:val="00425C6E"/>
    <w:rsid w:val="0043231D"/>
    <w:rsid w:val="00432816"/>
    <w:rsid w:val="00432AD2"/>
    <w:rsid w:val="00432C24"/>
    <w:rsid w:val="00436E9E"/>
    <w:rsid w:val="00440568"/>
    <w:rsid w:val="004405CD"/>
    <w:rsid w:val="00440B53"/>
    <w:rsid w:val="0044144C"/>
    <w:rsid w:val="00442D9B"/>
    <w:rsid w:val="0044316B"/>
    <w:rsid w:val="00444F22"/>
    <w:rsid w:val="00445239"/>
    <w:rsid w:val="0044620F"/>
    <w:rsid w:val="00447C7C"/>
    <w:rsid w:val="00452727"/>
    <w:rsid w:val="00452C62"/>
    <w:rsid w:val="00453F82"/>
    <w:rsid w:val="00454381"/>
    <w:rsid w:val="004554D9"/>
    <w:rsid w:val="00455A4F"/>
    <w:rsid w:val="00456DA2"/>
    <w:rsid w:val="004621AE"/>
    <w:rsid w:val="00462350"/>
    <w:rsid w:val="0046311E"/>
    <w:rsid w:val="00463817"/>
    <w:rsid w:val="00464C9E"/>
    <w:rsid w:val="00465843"/>
    <w:rsid w:val="004665DE"/>
    <w:rsid w:val="00471691"/>
    <w:rsid w:val="00471E1A"/>
    <w:rsid w:val="00472763"/>
    <w:rsid w:val="00472A1D"/>
    <w:rsid w:val="00473840"/>
    <w:rsid w:val="00473968"/>
    <w:rsid w:val="00474306"/>
    <w:rsid w:val="004743AC"/>
    <w:rsid w:val="00474A02"/>
    <w:rsid w:val="004756D9"/>
    <w:rsid w:val="004757C7"/>
    <w:rsid w:val="004800E4"/>
    <w:rsid w:val="004827BE"/>
    <w:rsid w:val="00482B17"/>
    <w:rsid w:val="00482D03"/>
    <w:rsid w:val="004847DD"/>
    <w:rsid w:val="0048505B"/>
    <w:rsid w:val="0048608C"/>
    <w:rsid w:val="00490CCC"/>
    <w:rsid w:val="00490D1B"/>
    <w:rsid w:val="0049216C"/>
    <w:rsid w:val="004938B8"/>
    <w:rsid w:val="00493A1F"/>
    <w:rsid w:val="00494734"/>
    <w:rsid w:val="00495805"/>
    <w:rsid w:val="004964B2"/>
    <w:rsid w:val="0049676C"/>
    <w:rsid w:val="00496E4B"/>
    <w:rsid w:val="00497007"/>
    <w:rsid w:val="0049724C"/>
    <w:rsid w:val="004A0B20"/>
    <w:rsid w:val="004A1408"/>
    <w:rsid w:val="004A1787"/>
    <w:rsid w:val="004A1C09"/>
    <w:rsid w:val="004A207F"/>
    <w:rsid w:val="004A4053"/>
    <w:rsid w:val="004A5050"/>
    <w:rsid w:val="004A5FE2"/>
    <w:rsid w:val="004A6C7B"/>
    <w:rsid w:val="004B0859"/>
    <w:rsid w:val="004B1B0D"/>
    <w:rsid w:val="004B21AF"/>
    <w:rsid w:val="004B228D"/>
    <w:rsid w:val="004B5236"/>
    <w:rsid w:val="004C0B56"/>
    <w:rsid w:val="004C0F51"/>
    <w:rsid w:val="004C17BC"/>
    <w:rsid w:val="004C49BC"/>
    <w:rsid w:val="004C573F"/>
    <w:rsid w:val="004C5E20"/>
    <w:rsid w:val="004C6871"/>
    <w:rsid w:val="004C6ED2"/>
    <w:rsid w:val="004C6F7C"/>
    <w:rsid w:val="004C71EA"/>
    <w:rsid w:val="004D0BA8"/>
    <w:rsid w:val="004D1C32"/>
    <w:rsid w:val="004D3796"/>
    <w:rsid w:val="004E0902"/>
    <w:rsid w:val="004E0D33"/>
    <w:rsid w:val="004E1453"/>
    <w:rsid w:val="004E25F8"/>
    <w:rsid w:val="004E30ED"/>
    <w:rsid w:val="004E4368"/>
    <w:rsid w:val="004E6CF7"/>
    <w:rsid w:val="004F054E"/>
    <w:rsid w:val="004F062B"/>
    <w:rsid w:val="004F3C0E"/>
    <w:rsid w:val="004F4768"/>
    <w:rsid w:val="004F7A13"/>
    <w:rsid w:val="0050399C"/>
    <w:rsid w:val="0050430E"/>
    <w:rsid w:val="005047E4"/>
    <w:rsid w:val="0050547F"/>
    <w:rsid w:val="0050567E"/>
    <w:rsid w:val="00505837"/>
    <w:rsid w:val="00506F38"/>
    <w:rsid w:val="005074FC"/>
    <w:rsid w:val="0051189D"/>
    <w:rsid w:val="005121A3"/>
    <w:rsid w:val="005125CA"/>
    <w:rsid w:val="00512A64"/>
    <w:rsid w:val="00512C1D"/>
    <w:rsid w:val="00512EE9"/>
    <w:rsid w:val="00513908"/>
    <w:rsid w:val="00514AE7"/>
    <w:rsid w:val="00514CCD"/>
    <w:rsid w:val="00514D6C"/>
    <w:rsid w:val="005220A1"/>
    <w:rsid w:val="005233AB"/>
    <w:rsid w:val="00523CC4"/>
    <w:rsid w:val="00524498"/>
    <w:rsid w:val="005244E1"/>
    <w:rsid w:val="005253D1"/>
    <w:rsid w:val="00525E30"/>
    <w:rsid w:val="00525EC4"/>
    <w:rsid w:val="005273BC"/>
    <w:rsid w:val="00527A4A"/>
    <w:rsid w:val="005327EC"/>
    <w:rsid w:val="0053314E"/>
    <w:rsid w:val="00536609"/>
    <w:rsid w:val="00537184"/>
    <w:rsid w:val="00540F68"/>
    <w:rsid w:val="00541A3C"/>
    <w:rsid w:val="00541CE0"/>
    <w:rsid w:val="005420FC"/>
    <w:rsid w:val="00544165"/>
    <w:rsid w:val="00544CC0"/>
    <w:rsid w:val="00544D2B"/>
    <w:rsid w:val="00544FD7"/>
    <w:rsid w:val="00545616"/>
    <w:rsid w:val="00546632"/>
    <w:rsid w:val="005503E9"/>
    <w:rsid w:val="00550E56"/>
    <w:rsid w:val="00551EC6"/>
    <w:rsid w:val="00552402"/>
    <w:rsid w:val="00552D6F"/>
    <w:rsid w:val="00553D31"/>
    <w:rsid w:val="00554069"/>
    <w:rsid w:val="0055475F"/>
    <w:rsid w:val="00556FD9"/>
    <w:rsid w:val="00560B57"/>
    <w:rsid w:val="00561717"/>
    <w:rsid w:val="0056482E"/>
    <w:rsid w:val="0056505A"/>
    <w:rsid w:val="005656DE"/>
    <w:rsid w:val="00565BF9"/>
    <w:rsid w:val="005705FE"/>
    <w:rsid w:val="00570BFA"/>
    <w:rsid w:val="00571A19"/>
    <w:rsid w:val="00571D08"/>
    <w:rsid w:val="005724A5"/>
    <w:rsid w:val="0057280F"/>
    <w:rsid w:val="0057286A"/>
    <w:rsid w:val="005731E5"/>
    <w:rsid w:val="00574537"/>
    <w:rsid w:val="00574C7B"/>
    <w:rsid w:val="00576698"/>
    <w:rsid w:val="00576856"/>
    <w:rsid w:val="005776C9"/>
    <w:rsid w:val="00577958"/>
    <w:rsid w:val="0058086E"/>
    <w:rsid w:val="005813A7"/>
    <w:rsid w:val="0058180A"/>
    <w:rsid w:val="0058212C"/>
    <w:rsid w:val="00582FCB"/>
    <w:rsid w:val="00585587"/>
    <w:rsid w:val="00587EF1"/>
    <w:rsid w:val="00590DDF"/>
    <w:rsid w:val="005911F5"/>
    <w:rsid w:val="00591639"/>
    <w:rsid w:val="005972BC"/>
    <w:rsid w:val="00597719"/>
    <w:rsid w:val="005A123B"/>
    <w:rsid w:val="005A12D6"/>
    <w:rsid w:val="005A2431"/>
    <w:rsid w:val="005A2F31"/>
    <w:rsid w:val="005A32E2"/>
    <w:rsid w:val="005A660E"/>
    <w:rsid w:val="005B05DD"/>
    <w:rsid w:val="005B181F"/>
    <w:rsid w:val="005B26D7"/>
    <w:rsid w:val="005B2B9C"/>
    <w:rsid w:val="005B47CB"/>
    <w:rsid w:val="005B482E"/>
    <w:rsid w:val="005B51A1"/>
    <w:rsid w:val="005B54C8"/>
    <w:rsid w:val="005B56F7"/>
    <w:rsid w:val="005B6C44"/>
    <w:rsid w:val="005B6F34"/>
    <w:rsid w:val="005C12C6"/>
    <w:rsid w:val="005C18FD"/>
    <w:rsid w:val="005C3E22"/>
    <w:rsid w:val="005C6404"/>
    <w:rsid w:val="005C6C53"/>
    <w:rsid w:val="005D0F30"/>
    <w:rsid w:val="005D18C3"/>
    <w:rsid w:val="005D1EDC"/>
    <w:rsid w:val="005D28CE"/>
    <w:rsid w:val="005D4AE5"/>
    <w:rsid w:val="005D6DC6"/>
    <w:rsid w:val="005D7A8C"/>
    <w:rsid w:val="005E0D44"/>
    <w:rsid w:val="005E1944"/>
    <w:rsid w:val="005E29D1"/>
    <w:rsid w:val="005E3B27"/>
    <w:rsid w:val="005E5D40"/>
    <w:rsid w:val="005E6625"/>
    <w:rsid w:val="005E66DE"/>
    <w:rsid w:val="005F02D3"/>
    <w:rsid w:val="005F02E9"/>
    <w:rsid w:val="005F1259"/>
    <w:rsid w:val="005F2FCF"/>
    <w:rsid w:val="005F31B0"/>
    <w:rsid w:val="005F32D5"/>
    <w:rsid w:val="005F580B"/>
    <w:rsid w:val="005F7BDC"/>
    <w:rsid w:val="00600099"/>
    <w:rsid w:val="0060244B"/>
    <w:rsid w:val="00603F07"/>
    <w:rsid w:val="00604227"/>
    <w:rsid w:val="00605475"/>
    <w:rsid w:val="0060567C"/>
    <w:rsid w:val="00605DCA"/>
    <w:rsid w:val="00606DC0"/>
    <w:rsid w:val="00607848"/>
    <w:rsid w:val="00610B0B"/>
    <w:rsid w:val="00610E2E"/>
    <w:rsid w:val="006114A0"/>
    <w:rsid w:val="0061284B"/>
    <w:rsid w:val="006129DF"/>
    <w:rsid w:val="00612E1B"/>
    <w:rsid w:val="00614F87"/>
    <w:rsid w:val="006175EF"/>
    <w:rsid w:val="006200A8"/>
    <w:rsid w:val="0062127A"/>
    <w:rsid w:val="00621965"/>
    <w:rsid w:val="00623485"/>
    <w:rsid w:val="00627A4A"/>
    <w:rsid w:val="00631254"/>
    <w:rsid w:val="00632415"/>
    <w:rsid w:val="00632527"/>
    <w:rsid w:val="006332B4"/>
    <w:rsid w:val="006340C0"/>
    <w:rsid w:val="00634178"/>
    <w:rsid w:val="00640A2F"/>
    <w:rsid w:val="00641611"/>
    <w:rsid w:val="00643202"/>
    <w:rsid w:val="006467C1"/>
    <w:rsid w:val="00646FC7"/>
    <w:rsid w:val="0064704C"/>
    <w:rsid w:val="00650DF2"/>
    <w:rsid w:val="00651304"/>
    <w:rsid w:val="00651337"/>
    <w:rsid w:val="00652283"/>
    <w:rsid w:val="0065231A"/>
    <w:rsid w:val="00654176"/>
    <w:rsid w:val="006543C9"/>
    <w:rsid w:val="006552B4"/>
    <w:rsid w:val="0065675C"/>
    <w:rsid w:val="006569B3"/>
    <w:rsid w:val="006578DC"/>
    <w:rsid w:val="00657B01"/>
    <w:rsid w:val="00657B57"/>
    <w:rsid w:val="00661120"/>
    <w:rsid w:val="0066219E"/>
    <w:rsid w:val="00662F6B"/>
    <w:rsid w:val="0066387B"/>
    <w:rsid w:val="006652AF"/>
    <w:rsid w:val="00665C6B"/>
    <w:rsid w:val="00666A7B"/>
    <w:rsid w:val="00667DFB"/>
    <w:rsid w:val="00671406"/>
    <w:rsid w:val="006741E2"/>
    <w:rsid w:val="00674EEA"/>
    <w:rsid w:val="00675A00"/>
    <w:rsid w:val="00675E5C"/>
    <w:rsid w:val="00680DCE"/>
    <w:rsid w:val="006820F4"/>
    <w:rsid w:val="0068247B"/>
    <w:rsid w:val="00682D16"/>
    <w:rsid w:val="0068323E"/>
    <w:rsid w:val="0068444D"/>
    <w:rsid w:val="0068494A"/>
    <w:rsid w:val="00685B13"/>
    <w:rsid w:val="00690283"/>
    <w:rsid w:val="00692FBE"/>
    <w:rsid w:val="00693EDF"/>
    <w:rsid w:val="00694D7A"/>
    <w:rsid w:val="00696CA8"/>
    <w:rsid w:val="006975C1"/>
    <w:rsid w:val="006A0C66"/>
    <w:rsid w:val="006A19D5"/>
    <w:rsid w:val="006A2F00"/>
    <w:rsid w:val="006A3F0B"/>
    <w:rsid w:val="006A478C"/>
    <w:rsid w:val="006A493D"/>
    <w:rsid w:val="006A591A"/>
    <w:rsid w:val="006A6E8F"/>
    <w:rsid w:val="006B0871"/>
    <w:rsid w:val="006B0BBA"/>
    <w:rsid w:val="006B1BBC"/>
    <w:rsid w:val="006B413D"/>
    <w:rsid w:val="006B5E08"/>
    <w:rsid w:val="006B61C0"/>
    <w:rsid w:val="006B63E5"/>
    <w:rsid w:val="006B6A80"/>
    <w:rsid w:val="006C0B03"/>
    <w:rsid w:val="006C1E3D"/>
    <w:rsid w:val="006C2141"/>
    <w:rsid w:val="006C4092"/>
    <w:rsid w:val="006C6260"/>
    <w:rsid w:val="006C6A2B"/>
    <w:rsid w:val="006C7FCB"/>
    <w:rsid w:val="006D0820"/>
    <w:rsid w:val="006D0E9A"/>
    <w:rsid w:val="006D10D4"/>
    <w:rsid w:val="006D19AF"/>
    <w:rsid w:val="006D1B6C"/>
    <w:rsid w:val="006D502A"/>
    <w:rsid w:val="006D5987"/>
    <w:rsid w:val="006D6718"/>
    <w:rsid w:val="006D6A52"/>
    <w:rsid w:val="006E174A"/>
    <w:rsid w:val="006E3498"/>
    <w:rsid w:val="006E3570"/>
    <w:rsid w:val="006E35FC"/>
    <w:rsid w:val="006E4733"/>
    <w:rsid w:val="006E52CE"/>
    <w:rsid w:val="006E69F0"/>
    <w:rsid w:val="006E6F45"/>
    <w:rsid w:val="006E7363"/>
    <w:rsid w:val="006E7C53"/>
    <w:rsid w:val="006F0FAB"/>
    <w:rsid w:val="006F1BA3"/>
    <w:rsid w:val="006F28EB"/>
    <w:rsid w:val="006F30F4"/>
    <w:rsid w:val="006F42C0"/>
    <w:rsid w:val="006F590C"/>
    <w:rsid w:val="006F5A71"/>
    <w:rsid w:val="006F68DA"/>
    <w:rsid w:val="00700017"/>
    <w:rsid w:val="00701996"/>
    <w:rsid w:val="0070209C"/>
    <w:rsid w:val="007053E6"/>
    <w:rsid w:val="00707914"/>
    <w:rsid w:val="00707C04"/>
    <w:rsid w:val="0071394F"/>
    <w:rsid w:val="007142FB"/>
    <w:rsid w:val="0071479C"/>
    <w:rsid w:val="007160AA"/>
    <w:rsid w:val="00717A9D"/>
    <w:rsid w:val="00720821"/>
    <w:rsid w:val="00721401"/>
    <w:rsid w:val="007219A1"/>
    <w:rsid w:val="00721E97"/>
    <w:rsid w:val="0072393F"/>
    <w:rsid w:val="007241BD"/>
    <w:rsid w:val="00726408"/>
    <w:rsid w:val="00727811"/>
    <w:rsid w:val="00730DEA"/>
    <w:rsid w:val="00730F69"/>
    <w:rsid w:val="00731DBD"/>
    <w:rsid w:val="00732E70"/>
    <w:rsid w:val="0073330F"/>
    <w:rsid w:val="00733CD8"/>
    <w:rsid w:val="00733EB5"/>
    <w:rsid w:val="007343B9"/>
    <w:rsid w:val="00735697"/>
    <w:rsid w:val="007363AF"/>
    <w:rsid w:val="00740A4A"/>
    <w:rsid w:val="00741D96"/>
    <w:rsid w:val="00743690"/>
    <w:rsid w:val="007439DE"/>
    <w:rsid w:val="00744042"/>
    <w:rsid w:val="0074469F"/>
    <w:rsid w:val="00745541"/>
    <w:rsid w:val="007462AC"/>
    <w:rsid w:val="007473FB"/>
    <w:rsid w:val="00753585"/>
    <w:rsid w:val="00753BAF"/>
    <w:rsid w:val="00754090"/>
    <w:rsid w:val="007548E2"/>
    <w:rsid w:val="00756706"/>
    <w:rsid w:val="007567A5"/>
    <w:rsid w:val="00756A9B"/>
    <w:rsid w:val="00757418"/>
    <w:rsid w:val="00757AAD"/>
    <w:rsid w:val="00757CBB"/>
    <w:rsid w:val="00761C2A"/>
    <w:rsid w:val="00763641"/>
    <w:rsid w:val="00765328"/>
    <w:rsid w:val="00765539"/>
    <w:rsid w:val="00766D39"/>
    <w:rsid w:val="00767C54"/>
    <w:rsid w:val="00771302"/>
    <w:rsid w:val="0077264D"/>
    <w:rsid w:val="0077403E"/>
    <w:rsid w:val="00776842"/>
    <w:rsid w:val="00777D24"/>
    <w:rsid w:val="00780300"/>
    <w:rsid w:val="00782128"/>
    <w:rsid w:val="00782733"/>
    <w:rsid w:val="007833AC"/>
    <w:rsid w:val="00783610"/>
    <w:rsid w:val="0078433E"/>
    <w:rsid w:val="00786A6E"/>
    <w:rsid w:val="007904D0"/>
    <w:rsid w:val="00794172"/>
    <w:rsid w:val="00794E09"/>
    <w:rsid w:val="00795DDC"/>
    <w:rsid w:val="00796111"/>
    <w:rsid w:val="007965E0"/>
    <w:rsid w:val="00796AC2"/>
    <w:rsid w:val="007A17CD"/>
    <w:rsid w:val="007A20D8"/>
    <w:rsid w:val="007A2A17"/>
    <w:rsid w:val="007A2DA7"/>
    <w:rsid w:val="007A6D37"/>
    <w:rsid w:val="007B2561"/>
    <w:rsid w:val="007B31F5"/>
    <w:rsid w:val="007B6729"/>
    <w:rsid w:val="007B746D"/>
    <w:rsid w:val="007B7C52"/>
    <w:rsid w:val="007B7E79"/>
    <w:rsid w:val="007C188A"/>
    <w:rsid w:val="007C1E8B"/>
    <w:rsid w:val="007C23AD"/>
    <w:rsid w:val="007C5275"/>
    <w:rsid w:val="007C55E8"/>
    <w:rsid w:val="007C57AB"/>
    <w:rsid w:val="007C6762"/>
    <w:rsid w:val="007D0A89"/>
    <w:rsid w:val="007D1977"/>
    <w:rsid w:val="007D2816"/>
    <w:rsid w:val="007D51CD"/>
    <w:rsid w:val="007D5B67"/>
    <w:rsid w:val="007D73A7"/>
    <w:rsid w:val="007E0544"/>
    <w:rsid w:val="007E0E28"/>
    <w:rsid w:val="007E17E9"/>
    <w:rsid w:val="007E1BF9"/>
    <w:rsid w:val="007E33DB"/>
    <w:rsid w:val="007E5065"/>
    <w:rsid w:val="007E6600"/>
    <w:rsid w:val="007E6682"/>
    <w:rsid w:val="007E6A47"/>
    <w:rsid w:val="007F0423"/>
    <w:rsid w:val="007F0823"/>
    <w:rsid w:val="007F20E6"/>
    <w:rsid w:val="007F3667"/>
    <w:rsid w:val="007F4FD0"/>
    <w:rsid w:val="007F5123"/>
    <w:rsid w:val="007F7796"/>
    <w:rsid w:val="008004B2"/>
    <w:rsid w:val="008017EF"/>
    <w:rsid w:val="00802144"/>
    <w:rsid w:val="0080242F"/>
    <w:rsid w:val="00803717"/>
    <w:rsid w:val="0080587D"/>
    <w:rsid w:val="00805D49"/>
    <w:rsid w:val="008060F3"/>
    <w:rsid w:val="00806AF0"/>
    <w:rsid w:val="008136F1"/>
    <w:rsid w:val="00814F86"/>
    <w:rsid w:val="00815213"/>
    <w:rsid w:val="00817DFB"/>
    <w:rsid w:val="00820221"/>
    <w:rsid w:val="0082115C"/>
    <w:rsid w:val="00823225"/>
    <w:rsid w:val="008237A6"/>
    <w:rsid w:val="00824462"/>
    <w:rsid w:val="00824744"/>
    <w:rsid w:val="00830375"/>
    <w:rsid w:val="0083058C"/>
    <w:rsid w:val="0083070F"/>
    <w:rsid w:val="00830A09"/>
    <w:rsid w:val="00831A43"/>
    <w:rsid w:val="00832ABE"/>
    <w:rsid w:val="00832F78"/>
    <w:rsid w:val="00833BC3"/>
    <w:rsid w:val="008350DE"/>
    <w:rsid w:val="008355C6"/>
    <w:rsid w:val="008367FC"/>
    <w:rsid w:val="00836E42"/>
    <w:rsid w:val="00840098"/>
    <w:rsid w:val="008400CC"/>
    <w:rsid w:val="00844BB3"/>
    <w:rsid w:val="00845866"/>
    <w:rsid w:val="00845DE0"/>
    <w:rsid w:val="00845F79"/>
    <w:rsid w:val="0084643A"/>
    <w:rsid w:val="00850568"/>
    <w:rsid w:val="008509E7"/>
    <w:rsid w:val="00851166"/>
    <w:rsid w:val="008517D6"/>
    <w:rsid w:val="00852EF3"/>
    <w:rsid w:val="008568AF"/>
    <w:rsid w:val="00860FFC"/>
    <w:rsid w:val="00862D53"/>
    <w:rsid w:val="00866366"/>
    <w:rsid w:val="00866C8B"/>
    <w:rsid w:val="00867FB2"/>
    <w:rsid w:val="00870258"/>
    <w:rsid w:val="008728CE"/>
    <w:rsid w:val="00874B9B"/>
    <w:rsid w:val="00874DBE"/>
    <w:rsid w:val="00875131"/>
    <w:rsid w:val="00876938"/>
    <w:rsid w:val="00876CE7"/>
    <w:rsid w:val="008807E5"/>
    <w:rsid w:val="00880E93"/>
    <w:rsid w:val="008814F1"/>
    <w:rsid w:val="00881ADE"/>
    <w:rsid w:val="008832AC"/>
    <w:rsid w:val="00883DA0"/>
    <w:rsid w:val="0089006C"/>
    <w:rsid w:val="0089051B"/>
    <w:rsid w:val="008905D9"/>
    <w:rsid w:val="008907E7"/>
    <w:rsid w:val="008907FB"/>
    <w:rsid w:val="00892450"/>
    <w:rsid w:val="00892B5C"/>
    <w:rsid w:val="00897036"/>
    <w:rsid w:val="00897496"/>
    <w:rsid w:val="00897EDF"/>
    <w:rsid w:val="008A0892"/>
    <w:rsid w:val="008A1451"/>
    <w:rsid w:val="008A19C8"/>
    <w:rsid w:val="008A202E"/>
    <w:rsid w:val="008A42F1"/>
    <w:rsid w:val="008A46DC"/>
    <w:rsid w:val="008A5948"/>
    <w:rsid w:val="008B0DD7"/>
    <w:rsid w:val="008B1786"/>
    <w:rsid w:val="008B4070"/>
    <w:rsid w:val="008B5D10"/>
    <w:rsid w:val="008C0A32"/>
    <w:rsid w:val="008C14ED"/>
    <w:rsid w:val="008C27DB"/>
    <w:rsid w:val="008C29EF"/>
    <w:rsid w:val="008C3D8C"/>
    <w:rsid w:val="008C5BE1"/>
    <w:rsid w:val="008C700F"/>
    <w:rsid w:val="008C7610"/>
    <w:rsid w:val="008C79F3"/>
    <w:rsid w:val="008C7A2B"/>
    <w:rsid w:val="008D0799"/>
    <w:rsid w:val="008D0EA7"/>
    <w:rsid w:val="008D0FAE"/>
    <w:rsid w:val="008D1185"/>
    <w:rsid w:val="008D2680"/>
    <w:rsid w:val="008D3936"/>
    <w:rsid w:val="008D42E6"/>
    <w:rsid w:val="008D4F65"/>
    <w:rsid w:val="008D53B1"/>
    <w:rsid w:val="008D69BC"/>
    <w:rsid w:val="008D74A8"/>
    <w:rsid w:val="008D7AC0"/>
    <w:rsid w:val="008E019B"/>
    <w:rsid w:val="008E1BCF"/>
    <w:rsid w:val="008E5B8B"/>
    <w:rsid w:val="008E63AD"/>
    <w:rsid w:val="008F004F"/>
    <w:rsid w:val="008F0689"/>
    <w:rsid w:val="008F1492"/>
    <w:rsid w:val="008F3DEE"/>
    <w:rsid w:val="008F5A31"/>
    <w:rsid w:val="008F62C6"/>
    <w:rsid w:val="008F6CA0"/>
    <w:rsid w:val="00900E46"/>
    <w:rsid w:val="00902EB8"/>
    <w:rsid w:val="009055ED"/>
    <w:rsid w:val="00905D9B"/>
    <w:rsid w:val="00906ED8"/>
    <w:rsid w:val="009074B6"/>
    <w:rsid w:val="00907601"/>
    <w:rsid w:val="00907E85"/>
    <w:rsid w:val="009104AE"/>
    <w:rsid w:val="009108EE"/>
    <w:rsid w:val="00912540"/>
    <w:rsid w:val="0091567A"/>
    <w:rsid w:val="009163FD"/>
    <w:rsid w:val="00916A2C"/>
    <w:rsid w:val="009209E6"/>
    <w:rsid w:val="00920A5C"/>
    <w:rsid w:val="00921694"/>
    <w:rsid w:val="0092379E"/>
    <w:rsid w:val="00924395"/>
    <w:rsid w:val="00924604"/>
    <w:rsid w:val="00925A65"/>
    <w:rsid w:val="00926465"/>
    <w:rsid w:val="009267C5"/>
    <w:rsid w:val="00927A8E"/>
    <w:rsid w:val="00930648"/>
    <w:rsid w:val="00931AC4"/>
    <w:rsid w:val="00931BAE"/>
    <w:rsid w:val="0093401F"/>
    <w:rsid w:val="0093404C"/>
    <w:rsid w:val="009349D4"/>
    <w:rsid w:val="00934B02"/>
    <w:rsid w:val="00935BB2"/>
    <w:rsid w:val="00936317"/>
    <w:rsid w:val="00936ADC"/>
    <w:rsid w:val="009371C1"/>
    <w:rsid w:val="00937995"/>
    <w:rsid w:val="009402B5"/>
    <w:rsid w:val="009403B6"/>
    <w:rsid w:val="009410C7"/>
    <w:rsid w:val="00941868"/>
    <w:rsid w:val="00942003"/>
    <w:rsid w:val="0094302E"/>
    <w:rsid w:val="00943CC0"/>
    <w:rsid w:val="00946AA5"/>
    <w:rsid w:val="00946EBF"/>
    <w:rsid w:val="00951C4E"/>
    <w:rsid w:val="00953589"/>
    <w:rsid w:val="00953DC0"/>
    <w:rsid w:val="00954B9E"/>
    <w:rsid w:val="0095519F"/>
    <w:rsid w:val="00955800"/>
    <w:rsid w:val="00956A96"/>
    <w:rsid w:val="00956C00"/>
    <w:rsid w:val="00956CE1"/>
    <w:rsid w:val="00964F5C"/>
    <w:rsid w:val="00965B5F"/>
    <w:rsid w:val="0096616E"/>
    <w:rsid w:val="00967C3F"/>
    <w:rsid w:val="0097052F"/>
    <w:rsid w:val="00970761"/>
    <w:rsid w:val="00971B46"/>
    <w:rsid w:val="00972633"/>
    <w:rsid w:val="009730C0"/>
    <w:rsid w:val="009737CD"/>
    <w:rsid w:val="00974B8A"/>
    <w:rsid w:val="00974F4D"/>
    <w:rsid w:val="0097520F"/>
    <w:rsid w:val="00976BD2"/>
    <w:rsid w:val="00976F1E"/>
    <w:rsid w:val="00976FA4"/>
    <w:rsid w:val="009770D4"/>
    <w:rsid w:val="00980257"/>
    <w:rsid w:val="0098083F"/>
    <w:rsid w:val="00980CE8"/>
    <w:rsid w:val="009810AC"/>
    <w:rsid w:val="0098577A"/>
    <w:rsid w:val="009857C9"/>
    <w:rsid w:val="00986A8E"/>
    <w:rsid w:val="00986F86"/>
    <w:rsid w:val="00987673"/>
    <w:rsid w:val="0098775B"/>
    <w:rsid w:val="009877C6"/>
    <w:rsid w:val="009904E9"/>
    <w:rsid w:val="0099109B"/>
    <w:rsid w:val="00991129"/>
    <w:rsid w:val="00991F9B"/>
    <w:rsid w:val="0099321C"/>
    <w:rsid w:val="00994CD3"/>
    <w:rsid w:val="00995679"/>
    <w:rsid w:val="0099749C"/>
    <w:rsid w:val="009A0C9D"/>
    <w:rsid w:val="009A20A6"/>
    <w:rsid w:val="009A3783"/>
    <w:rsid w:val="009A3C5A"/>
    <w:rsid w:val="009A5703"/>
    <w:rsid w:val="009A70A1"/>
    <w:rsid w:val="009A70C7"/>
    <w:rsid w:val="009B00B4"/>
    <w:rsid w:val="009B3CBE"/>
    <w:rsid w:val="009B5D25"/>
    <w:rsid w:val="009B5EBE"/>
    <w:rsid w:val="009B6FD6"/>
    <w:rsid w:val="009B759F"/>
    <w:rsid w:val="009C0A17"/>
    <w:rsid w:val="009C0F38"/>
    <w:rsid w:val="009C202F"/>
    <w:rsid w:val="009C2BB9"/>
    <w:rsid w:val="009C340A"/>
    <w:rsid w:val="009C3DBE"/>
    <w:rsid w:val="009C5CB5"/>
    <w:rsid w:val="009C6C1F"/>
    <w:rsid w:val="009C7118"/>
    <w:rsid w:val="009C7490"/>
    <w:rsid w:val="009C7DE6"/>
    <w:rsid w:val="009D1BCD"/>
    <w:rsid w:val="009D2181"/>
    <w:rsid w:val="009D24C9"/>
    <w:rsid w:val="009D3AD0"/>
    <w:rsid w:val="009D3C33"/>
    <w:rsid w:val="009D3C3E"/>
    <w:rsid w:val="009D70D1"/>
    <w:rsid w:val="009E10B7"/>
    <w:rsid w:val="009E31A9"/>
    <w:rsid w:val="009E365A"/>
    <w:rsid w:val="009E3A53"/>
    <w:rsid w:val="009E6185"/>
    <w:rsid w:val="009E79CA"/>
    <w:rsid w:val="009F0041"/>
    <w:rsid w:val="009F0905"/>
    <w:rsid w:val="009F0A00"/>
    <w:rsid w:val="009F0C19"/>
    <w:rsid w:val="009F151E"/>
    <w:rsid w:val="009F5BF1"/>
    <w:rsid w:val="009F6B2E"/>
    <w:rsid w:val="009F6B40"/>
    <w:rsid w:val="00A037F4"/>
    <w:rsid w:val="00A05DF2"/>
    <w:rsid w:val="00A06EC1"/>
    <w:rsid w:val="00A07785"/>
    <w:rsid w:val="00A07967"/>
    <w:rsid w:val="00A10176"/>
    <w:rsid w:val="00A10E58"/>
    <w:rsid w:val="00A14553"/>
    <w:rsid w:val="00A15540"/>
    <w:rsid w:val="00A15570"/>
    <w:rsid w:val="00A1584A"/>
    <w:rsid w:val="00A16864"/>
    <w:rsid w:val="00A16915"/>
    <w:rsid w:val="00A16B18"/>
    <w:rsid w:val="00A17879"/>
    <w:rsid w:val="00A17DB9"/>
    <w:rsid w:val="00A2015F"/>
    <w:rsid w:val="00A20D80"/>
    <w:rsid w:val="00A2173C"/>
    <w:rsid w:val="00A21C39"/>
    <w:rsid w:val="00A226FF"/>
    <w:rsid w:val="00A23B54"/>
    <w:rsid w:val="00A25320"/>
    <w:rsid w:val="00A25554"/>
    <w:rsid w:val="00A255BC"/>
    <w:rsid w:val="00A25F31"/>
    <w:rsid w:val="00A26B6D"/>
    <w:rsid w:val="00A2763F"/>
    <w:rsid w:val="00A3000F"/>
    <w:rsid w:val="00A30D85"/>
    <w:rsid w:val="00A3297F"/>
    <w:rsid w:val="00A32DA6"/>
    <w:rsid w:val="00A33511"/>
    <w:rsid w:val="00A34836"/>
    <w:rsid w:val="00A35070"/>
    <w:rsid w:val="00A35BF1"/>
    <w:rsid w:val="00A41270"/>
    <w:rsid w:val="00A41515"/>
    <w:rsid w:val="00A41DCA"/>
    <w:rsid w:val="00A41F05"/>
    <w:rsid w:val="00A42EDD"/>
    <w:rsid w:val="00A43BD0"/>
    <w:rsid w:val="00A44525"/>
    <w:rsid w:val="00A44EF0"/>
    <w:rsid w:val="00A4749C"/>
    <w:rsid w:val="00A4783C"/>
    <w:rsid w:val="00A50274"/>
    <w:rsid w:val="00A50FB1"/>
    <w:rsid w:val="00A54EB1"/>
    <w:rsid w:val="00A55646"/>
    <w:rsid w:val="00A57A59"/>
    <w:rsid w:val="00A57ED7"/>
    <w:rsid w:val="00A60797"/>
    <w:rsid w:val="00A6170F"/>
    <w:rsid w:val="00A65119"/>
    <w:rsid w:val="00A66847"/>
    <w:rsid w:val="00A709C2"/>
    <w:rsid w:val="00A70F88"/>
    <w:rsid w:val="00A71EE3"/>
    <w:rsid w:val="00A726F0"/>
    <w:rsid w:val="00A732A2"/>
    <w:rsid w:val="00A7497F"/>
    <w:rsid w:val="00A752E1"/>
    <w:rsid w:val="00A76FAD"/>
    <w:rsid w:val="00A77563"/>
    <w:rsid w:val="00A7793C"/>
    <w:rsid w:val="00A814AB"/>
    <w:rsid w:val="00A83078"/>
    <w:rsid w:val="00A83965"/>
    <w:rsid w:val="00A84180"/>
    <w:rsid w:val="00A842A0"/>
    <w:rsid w:val="00A849B4"/>
    <w:rsid w:val="00A85F13"/>
    <w:rsid w:val="00A90C92"/>
    <w:rsid w:val="00A92639"/>
    <w:rsid w:val="00A963D6"/>
    <w:rsid w:val="00A96465"/>
    <w:rsid w:val="00A9660E"/>
    <w:rsid w:val="00A97A15"/>
    <w:rsid w:val="00AA0454"/>
    <w:rsid w:val="00AA0F54"/>
    <w:rsid w:val="00AA2554"/>
    <w:rsid w:val="00AA2E57"/>
    <w:rsid w:val="00AA3F67"/>
    <w:rsid w:val="00AA4A8A"/>
    <w:rsid w:val="00AA5189"/>
    <w:rsid w:val="00AA5A2F"/>
    <w:rsid w:val="00AB0B0A"/>
    <w:rsid w:val="00AB0DAE"/>
    <w:rsid w:val="00AB0DC1"/>
    <w:rsid w:val="00AB10F5"/>
    <w:rsid w:val="00AB2EB1"/>
    <w:rsid w:val="00AB3311"/>
    <w:rsid w:val="00AB4FF1"/>
    <w:rsid w:val="00AC0394"/>
    <w:rsid w:val="00AC051C"/>
    <w:rsid w:val="00AC1C90"/>
    <w:rsid w:val="00AC30F1"/>
    <w:rsid w:val="00AC5EE1"/>
    <w:rsid w:val="00AD1013"/>
    <w:rsid w:val="00AD13BB"/>
    <w:rsid w:val="00AD26FF"/>
    <w:rsid w:val="00AD3423"/>
    <w:rsid w:val="00AD34EE"/>
    <w:rsid w:val="00AD3DF3"/>
    <w:rsid w:val="00AD4F01"/>
    <w:rsid w:val="00AD4FDF"/>
    <w:rsid w:val="00AD5CCF"/>
    <w:rsid w:val="00AE125F"/>
    <w:rsid w:val="00AE1537"/>
    <w:rsid w:val="00AE2029"/>
    <w:rsid w:val="00AE27E4"/>
    <w:rsid w:val="00AE29A3"/>
    <w:rsid w:val="00AE44A8"/>
    <w:rsid w:val="00AF0525"/>
    <w:rsid w:val="00AF2438"/>
    <w:rsid w:val="00AF26C7"/>
    <w:rsid w:val="00AF2A9A"/>
    <w:rsid w:val="00AF366B"/>
    <w:rsid w:val="00AF4B4A"/>
    <w:rsid w:val="00AF706C"/>
    <w:rsid w:val="00AF797B"/>
    <w:rsid w:val="00AF7B8B"/>
    <w:rsid w:val="00B01FFB"/>
    <w:rsid w:val="00B024A6"/>
    <w:rsid w:val="00B029DE"/>
    <w:rsid w:val="00B04013"/>
    <w:rsid w:val="00B0506C"/>
    <w:rsid w:val="00B05688"/>
    <w:rsid w:val="00B05789"/>
    <w:rsid w:val="00B11070"/>
    <w:rsid w:val="00B13468"/>
    <w:rsid w:val="00B13C34"/>
    <w:rsid w:val="00B160ED"/>
    <w:rsid w:val="00B22AE7"/>
    <w:rsid w:val="00B22CCC"/>
    <w:rsid w:val="00B246A4"/>
    <w:rsid w:val="00B2600D"/>
    <w:rsid w:val="00B266A5"/>
    <w:rsid w:val="00B27778"/>
    <w:rsid w:val="00B3221F"/>
    <w:rsid w:val="00B4080F"/>
    <w:rsid w:val="00B4322B"/>
    <w:rsid w:val="00B4433D"/>
    <w:rsid w:val="00B45585"/>
    <w:rsid w:val="00B5164C"/>
    <w:rsid w:val="00B5270F"/>
    <w:rsid w:val="00B52BC4"/>
    <w:rsid w:val="00B53985"/>
    <w:rsid w:val="00B541A2"/>
    <w:rsid w:val="00B57EFA"/>
    <w:rsid w:val="00B601B9"/>
    <w:rsid w:val="00B633F5"/>
    <w:rsid w:val="00B63B95"/>
    <w:rsid w:val="00B6434D"/>
    <w:rsid w:val="00B65235"/>
    <w:rsid w:val="00B672C4"/>
    <w:rsid w:val="00B70658"/>
    <w:rsid w:val="00B71197"/>
    <w:rsid w:val="00B71826"/>
    <w:rsid w:val="00B7220A"/>
    <w:rsid w:val="00B74182"/>
    <w:rsid w:val="00B7426E"/>
    <w:rsid w:val="00B750A8"/>
    <w:rsid w:val="00B75BB7"/>
    <w:rsid w:val="00B77046"/>
    <w:rsid w:val="00B77F67"/>
    <w:rsid w:val="00B80130"/>
    <w:rsid w:val="00B809C5"/>
    <w:rsid w:val="00B829BB"/>
    <w:rsid w:val="00B83476"/>
    <w:rsid w:val="00B848C7"/>
    <w:rsid w:val="00B85064"/>
    <w:rsid w:val="00B851A0"/>
    <w:rsid w:val="00B85DED"/>
    <w:rsid w:val="00B860B7"/>
    <w:rsid w:val="00B86BF9"/>
    <w:rsid w:val="00B86E58"/>
    <w:rsid w:val="00B91240"/>
    <w:rsid w:val="00B92529"/>
    <w:rsid w:val="00B93845"/>
    <w:rsid w:val="00B942EA"/>
    <w:rsid w:val="00B947FF"/>
    <w:rsid w:val="00B974A3"/>
    <w:rsid w:val="00BA3419"/>
    <w:rsid w:val="00BA5E24"/>
    <w:rsid w:val="00BA7606"/>
    <w:rsid w:val="00BB146F"/>
    <w:rsid w:val="00BB1610"/>
    <w:rsid w:val="00BB405E"/>
    <w:rsid w:val="00BB4A1B"/>
    <w:rsid w:val="00BB4E75"/>
    <w:rsid w:val="00BC1C3F"/>
    <w:rsid w:val="00BC1D3B"/>
    <w:rsid w:val="00BC2507"/>
    <w:rsid w:val="00BC297F"/>
    <w:rsid w:val="00BC2AA2"/>
    <w:rsid w:val="00BC33F2"/>
    <w:rsid w:val="00BC3D14"/>
    <w:rsid w:val="00BC6F59"/>
    <w:rsid w:val="00BC722D"/>
    <w:rsid w:val="00BD01B8"/>
    <w:rsid w:val="00BD19B4"/>
    <w:rsid w:val="00BD293C"/>
    <w:rsid w:val="00BD2C43"/>
    <w:rsid w:val="00BD4335"/>
    <w:rsid w:val="00BD4772"/>
    <w:rsid w:val="00BD4BB9"/>
    <w:rsid w:val="00BE080B"/>
    <w:rsid w:val="00BE10C7"/>
    <w:rsid w:val="00BE2416"/>
    <w:rsid w:val="00BE4D16"/>
    <w:rsid w:val="00BE54F5"/>
    <w:rsid w:val="00BE5E5E"/>
    <w:rsid w:val="00BE724F"/>
    <w:rsid w:val="00BF29A2"/>
    <w:rsid w:val="00BF3973"/>
    <w:rsid w:val="00BF39E7"/>
    <w:rsid w:val="00BF48A3"/>
    <w:rsid w:val="00BF4F35"/>
    <w:rsid w:val="00BF6746"/>
    <w:rsid w:val="00C00CA7"/>
    <w:rsid w:val="00C012D7"/>
    <w:rsid w:val="00C01E37"/>
    <w:rsid w:val="00C043E3"/>
    <w:rsid w:val="00C04E21"/>
    <w:rsid w:val="00C05514"/>
    <w:rsid w:val="00C05C44"/>
    <w:rsid w:val="00C064DF"/>
    <w:rsid w:val="00C07426"/>
    <w:rsid w:val="00C100DE"/>
    <w:rsid w:val="00C12556"/>
    <w:rsid w:val="00C1291A"/>
    <w:rsid w:val="00C12F8D"/>
    <w:rsid w:val="00C13605"/>
    <w:rsid w:val="00C14A3E"/>
    <w:rsid w:val="00C15116"/>
    <w:rsid w:val="00C16A29"/>
    <w:rsid w:val="00C17365"/>
    <w:rsid w:val="00C17935"/>
    <w:rsid w:val="00C17AF9"/>
    <w:rsid w:val="00C17F7F"/>
    <w:rsid w:val="00C21531"/>
    <w:rsid w:val="00C22DF6"/>
    <w:rsid w:val="00C2437B"/>
    <w:rsid w:val="00C259F8"/>
    <w:rsid w:val="00C259F9"/>
    <w:rsid w:val="00C25CC0"/>
    <w:rsid w:val="00C26854"/>
    <w:rsid w:val="00C26C83"/>
    <w:rsid w:val="00C26D4A"/>
    <w:rsid w:val="00C26F08"/>
    <w:rsid w:val="00C27A0B"/>
    <w:rsid w:val="00C31C8D"/>
    <w:rsid w:val="00C31D52"/>
    <w:rsid w:val="00C32C24"/>
    <w:rsid w:val="00C331E4"/>
    <w:rsid w:val="00C342B2"/>
    <w:rsid w:val="00C358EF"/>
    <w:rsid w:val="00C3619B"/>
    <w:rsid w:val="00C36209"/>
    <w:rsid w:val="00C36AD9"/>
    <w:rsid w:val="00C40B98"/>
    <w:rsid w:val="00C41292"/>
    <w:rsid w:val="00C43C24"/>
    <w:rsid w:val="00C43E8C"/>
    <w:rsid w:val="00C44499"/>
    <w:rsid w:val="00C45918"/>
    <w:rsid w:val="00C45ACD"/>
    <w:rsid w:val="00C46886"/>
    <w:rsid w:val="00C5042B"/>
    <w:rsid w:val="00C5095B"/>
    <w:rsid w:val="00C52DD7"/>
    <w:rsid w:val="00C551E6"/>
    <w:rsid w:val="00C5584D"/>
    <w:rsid w:val="00C56071"/>
    <w:rsid w:val="00C5729C"/>
    <w:rsid w:val="00C6057A"/>
    <w:rsid w:val="00C60C0B"/>
    <w:rsid w:val="00C61034"/>
    <w:rsid w:val="00C6158F"/>
    <w:rsid w:val="00C65C96"/>
    <w:rsid w:val="00C67755"/>
    <w:rsid w:val="00C67925"/>
    <w:rsid w:val="00C67E92"/>
    <w:rsid w:val="00C7019C"/>
    <w:rsid w:val="00C71BF7"/>
    <w:rsid w:val="00C73A6F"/>
    <w:rsid w:val="00C80367"/>
    <w:rsid w:val="00C80D78"/>
    <w:rsid w:val="00C81789"/>
    <w:rsid w:val="00C81A4B"/>
    <w:rsid w:val="00C83B9C"/>
    <w:rsid w:val="00C84DD5"/>
    <w:rsid w:val="00C87579"/>
    <w:rsid w:val="00C90275"/>
    <w:rsid w:val="00C90D30"/>
    <w:rsid w:val="00C919D3"/>
    <w:rsid w:val="00C93470"/>
    <w:rsid w:val="00C93615"/>
    <w:rsid w:val="00C9538D"/>
    <w:rsid w:val="00C9562B"/>
    <w:rsid w:val="00C968A5"/>
    <w:rsid w:val="00C96EDE"/>
    <w:rsid w:val="00CA2AC4"/>
    <w:rsid w:val="00CA2D26"/>
    <w:rsid w:val="00CA3DFC"/>
    <w:rsid w:val="00CA44F5"/>
    <w:rsid w:val="00CA5B3E"/>
    <w:rsid w:val="00CA6647"/>
    <w:rsid w:val="00CA6F7D"/>
    <w:rsid w:val="00CB0149"/>
    <w:rsid w:val="00CB019F"/>
    <w:rsid w:val="00CB08B8"/>
    <w:rsid w:val="00CB1A3A"/>
    <w:rsid w:val="00CB1DA1"/>
    <w:rsid w:val="00CB601D"/>
    <w:rsid w:val="00CB78C2"/>
    <w:rsid w:val="00CC2781"/>
    <w:rsid w:val="00CC3C46"/>
    <w:rsid w:val="00CC46E7"/>
    <w:rsid w:val="00CC4E53"/>
    <w:rsid w:val="00CC59B2"/>
    <w:rsid w:val="00CD058C"/>
    <w:rsid w:val="00CD08F9"/>
    <w:rsid w:val="00CD2856"/>
    <w:rsid w:val="00CD38DE"/>
    <w:rsid w:val="00CD3BC9"/>
    <w:rsid w:val="00CD3F2D"/>
    <w:rsid w:val="00CD4176"/>
    <w:rsid w:val="00CD611F"/>
    <w:rsid w:val="00CD6440"/>
    <w:rsid w:val="00CD667F"/>
    <w:rsid w:val="00CE0555"/>
    <w:rsid w:val="00CE15AD"/>
    <w:rsid w:val="00CE23B9"/>
    <w:rsid w:val="00CE3791"/>
    <w:rsid w:val="00CE498B"/>
    <w:rsid w:val="00CE5A2A"/>
    <w:rsid w:val="00CF0B0C"/>
    <w:rsid w:val="00CF1135"/>
    <w:rsid w:val="00CF152A"/>
    <w:rsid w:val="00CF184E"/>
    <w:rsid w:val="00CF1DC0"/>
    <w:rsid w:val="00CF5CAC"/>
    <w:rsid w:val="00D001DD"/>
    <w:rsid w:val="00D0102D"/>
    <w:rsid w:val="00D0252F"/>
    <w:rsid w:val="00D031DB"/>
    <w:rsid w:val="00D03408"/>
    <w:rsid w:val="00D036A3"/>
    <w:rsid w:val="00D03F6D"/>
    <w:rsid w:val="00D05E0C"/>
    <w:rsid w:val="00D079AC"/>
    <w:rsid w:val="00D117CF"/>
    <w:rsid w:val="00D11BBC"/>
    <w:rsid w:val="00D12D48"/>
    <w:rsid w:val="00D132D6"/>
    <w:rsid w:val="00D15ED1"/>
    <w:rsid w:val="00D16245"/>
    <w:rsid w:val="00D17253"/>
    <w:rsid w:val="00D17796"/>
    <w:rsid w:val="00D21A1F"/>
    <w:rsid w:val="00D22E63"/>
    <w:rsid w:val="00D22EB6"/>
    <w:rsid w:val="00D230C8"/>
    <w:rsid w:val="00D23301"/>
    <w:rsid w:val="00D2669F"/>
    <w:rsid w:val="00D26956"/>
    <w:rsid w:val="00D26B71"/>
    <w:rsid w:val="00D26EC2"/>
    <w:rsid w:val="00D27350"/>
    <w:rsid w:val="00D27A3F"/>
    <w:rsid w:val="00D27A54"/>
    <w:rsid w:val="00D27B71"/>
    <w:rsid w:val="00D3021B"/>
    <w:rsid w:val="00D30B3A"/>
    <w:rsid w:val="00D323E6"/>
    <w:rsid w:val="00D32E40"/>
    <w:rsid w:val="00D3400C"/>
    <w:rsid w:val="00D3474C"/>
    <w:rsid w:val="00D3534D"/>
    <w:rsid w:val="00D3547F"/>
    <w:rsid w:val="00D41229"/>
    <w:rsid w:val="00D415DD"/>
    <w:rsid w:val="00D44FAF"/>
    <w:rsid w:val="00D4525D"/>
    <w:rsid w:val="00D458B6"/>
    <w:rsid w:val="00D51114"/>
    <w:rsid w:val="00D51747"/>
    <w:rsid w:val="00D52A8F"/>
    <w:rsid w:val="00D6283A"/>
    <w:rsid w:val="00D635E8"/>
    <w:rsid w:val="00D64930"/>
    <w:rsid w:val="00D64C3F"/>
    <w:rsid w:val="00D659B7"/>
    <w:rsid w:val="00D663AD"/>
    <w:rsid w:val="00D66548"/>
    <w:rsid w:val="00D66680"/>
    <w:rsid w:val="00D66DE6"/>
    <w:rsid w:val="00D67063"/>
    <w:rsid w:val="00D70091"/>
    <w:rsid w:val="00D70486"/>
    <w:rsid w:val="00D70989"/>
    <w:rsid w:val="00D70A9E"/>
    <w:rsid w:val="00D71711"/>
    <w:rsid w:val="00D72720"/>
    <w:rsid w:val="00D72B1A"/>
    <w:rsid w:val="00D73495"/>
    <w:rsid w:val="00D73A99"/>
    <w:rsid w:val="00D742D2"/>
    <w:rsid w:val="00D75C2C"/>
    <w:rsid w:val="00D7715D"/>
    <w:rsid w:val="00D776E6"/>
    <w:rsid w:val="00D80E0E"/>
    <w:rsid w:val="00D816E9"/>
    <w:rsid w:val="00D822DC"/>
    <w:rsid w:val="00D82497"/>
    <w:rsid w:val="00D83250"/>
    <w:rsid w:val="00D90CBC"/>
    <w:rsid w:val="00D90F66"/>
    <w:rsid w:val="00D9255F"/>
    <w:rsid w:val="00D94450"/>
    <w:rsid w:val="00D957EF"/>
    <w:rsid w:val="00D9780E"/>
    <w:rsid w:val="00D97FE1"/>
    <w:rsid w:val="00DA2969"/>
    <w:rsid w:val="00DA2BF4"/>
    <w:rsid w:val="00DA3750"/>
    <w:rsid w:val="00DA61DC"/>
    <w:rsid w:val="00DA6449"/>
    <w:rsid w:val="00DA6D99"/>
    <w:rsid w:val="00DA7CA9"/>
    <w:rsid w:val="00DB0B8D"/>
    <w:rsid w:val="00DB0E4B"/>
    <w:rsid w:val="00DB148C"/>
    <w:rsid w:val="00DB173E"/>
    <w:rsid w:val="00DB4943"/>
    <w:rsid w:val="00DB4982"/>
    <w:rsid w:val="00DB5190"/>
    <w:rsid w:val="00DB6D5A"/>
    <w:rsid w:val="00DB7F27"/>
    <w:rsid w:val="00DC1A65"/>
    <w:rsid w:val="00DC1A96"/>
    <w:rsid w:val="00DC2ABD"/>
    <w:rsid w:val="00DC4447"/>
    <w:rsid w:val="00DC4C65"/>
    <w:rsid w:val="00DC580B"/>
    <w:rsid w:val="00DC6FC2"/>
    <w:rsid w:val="00DC7CAD"/>
    <w:rsid w:val="00DD033B"/>
    <w:rsid w:val="00DD0DEC"/>
    <w:rsid w:val="00DD119F"/>
    <w:rsid w:val="00DD2DD7"/>
    <w:rsid w:val="00DD5018"/>
    <w:rsid w:val="00DD5334"/>
    <w:rsid w:val="00DD6CA1"/>
    <w:rsid w:val="00DD7061"/>
    <w:rsid w:val="00DD75BC"/>
    <w:rsid w:val="00DE0380"/>
    <w:rsid w:val="00DE0B9C"/>
    <w:rsid w:val="00DE1767"/>
    <w:rsid w:val="00DE1E9C"/>
    <w:rsid w:val="00DE3593"/>
    <w:rsid w:val="00DE44C8"/>
    <w:rsid w:val="00DE596A"/>
    <w:rsid w:val="00DF0669"/>
    <w:rsid w:val="00DF1BA0"/>
    <w:rsid w:val="00DF1F02"/>
    <w:rsid w:val="00E0000A"/>
    <w:rsid w:val="00E00BB2"/>
    <w:rsid w:val="00E016C5"/>
    <w:rsid w:val="00E02936"/>
    <w:rsid w:val="00E035DE"/>
    <w:rsid w:val="00E041F0"/>
    <w:rsid w:val="00E05F99"/>
    <w:rsid w:val="00E06FC4"/>
    <w:rsid w:val="00E07420"/>
    <w:rsid w:val="00E106C0"/>
    <w:rsid w:val="00E10EE4"/>
    <w:rsid w:val="00E11673"/>
    <w:rsid w:val="00E12339"/>
    <w:rsid w:val="00E13276"/>
    <w:rsid w:val="00E13B73"/>
    <w:rsid w:val="00E13E93"/>
    <w:rsid w:val="00E14AE3"/>
    <w:rsid w:val="00E160D6"/>
    <w:rsid w:val="00E16504"/>
    <w:rsid w:val="00E17E7F"/>
    <w:rsid w:val="00E21B84"/>
    <w:rsid w:val="00E240EA"/>
    <w:rsid w:val="00E2416D"/>
    <w:rsid w:val="00E24507"/>
    <w:rsid w:val="00E25AA1"/>
    <w:rsid w:val="00E25FA7"/>
    <w:rsid w:val="00E26F20"/>
    <w:rsid w:val="00E305C6"/>
    <w:rsid w:val="00E3082E"/>
    <w:rsid w:val="00E312E4"/>
    <w:rsid w:val="00E31EE5"/>
    <w:rsid w:val="00E331DD"/>
    <w:rsid w:val="00E33868"/>
    <w:rsid w:val="00E342CA"/>
    <w:rsid w:val="00E3521B"/>
    <w:rsid w:val="00E35336"/>
    <w:rsid w:val="00E35CAB"/>
    <w:rsid w:val="00E35D45"/>
    <w:rsid w:val="00E37DDE"/>
    <w:rsid w:val="00E402F4"/>
    <w:rsid w:val="00E41C91"/>
    <w:rsid w:val="00E43D6D"/>
    <w:rsid w:val="00E442EC"/>
    <w:rsid w:val="00E44DE3"/>
    <w:rsid w:val="00E44EA0"/>
    <w:rsid w:val="00E45497"/>
    <w:rsid w:val="00E46152"/>
    <w:rsid w:val="00E465EC"/>
    <w:rsid w:val="00E47530"/>
    <w:rsid w:val="00E51A11"/>
    <w:rsid w:val="00E52D10"/>
    <w:rsid w:val="00E55481"/>
    <w:rsid w:val="00E5654A"/>
    <w:rsid w:val="00E569B6"/>
    <w:rsid w:val="00E57558"/>
    <w:rsid w:val="00E60061"/>
    <w:rsid w:val="00E6166C"/>
    <w:rsid w:val="00E6223A"/>
    <w:rsid w:val="00E6229D"/>
    <w:rsid w:val="00E623B3"/>
    <w:rsid w:val="00E62913"/>
    <w:rsid w:val="00E62B48"/>
    <w:rsid w:val="00E63867"/>
    <w:rsid w:val="00E6469A"/>
    <w:rsid w:val="00E64B8B"/>
    <w:rsid w:val="00E657ED"/>
    <w:rsid w:val="00E6683B"/>
    <w:rsid w:val="00E668C6"/>
    <w:rsid w:val="00E66A4E"/>
    <w:rsid w:val="00E66E39"/>
    <w:rsid w:val="00E66F91"/>
    <w:rsid w:val="00E67359"/>
    <w:rsid w:val="00E67462"/>
    <w:rsid w:val="00E6783A"/>
    <w:rsid w:val="00E73194"/>
    <w:rsid w:val="00E74743"/>
    <w:rsid w:val="00E749D7"/>
    <w:rsid w:val="00E77192"/>
    <w:rsid w:val="00E773C4"/>
    <w:rsid w:val="00E779FA"/>
    <w:rsid w:val="00E82D25"/>
    <w:rsid w:val="00E84B46"/>
    <w:rsid w:val="00E8654B"/>
    <w:rsid w:val="00E86580"/>
    <w:rsid w:val="00E87414"/>
    <w:rsid w:val="00E90CFA"/>
    <w:rsid w:val="00E90E01"/>
    <w:rsid w:val="00E9247F"/>
    <w:rsid w:val="00E92870"/>
    <w:rsid w:val="00E92D87"/>
    <w:rsid w:val="00E95AB1"/>
    <w:rsid w:val="00E95DC1"/>
    <w:rsid w:val="00E967BD"/>
    <w:rsid w:val="00E96D5D"/>
    <w:rsid w:val="00EA0CDA"/>
    <w:rsid w:val="00EA0FDF"/>
    <w:rsid w:val="00EA13AC"/>
    <w:rsid w:val="00EA2E26"/>
    <w:rsid w:val="00EA3740"/>
    <w:rsid w:val="00EA48FB"/>
    <w:rsid w:val="00EA5251"/>
    <w:rsid w:val="00EA7806"/>
    <w:rsid w:val="00EA7B58"/>
    <w:rsid w:val="00EB1365"/>
    <w:rsid w:val="00EB1B37"/>
    <w:rsid w:val="00EB4787"/>
    <w:rsid w:val="00EB4A7C"/>
    <w:rsid w:val="00EB4E1B"/>
    <w:rsid w:val="00EB55DD"/>
    <w:rsid w:val="00EB592F"/>
    <w:rsid w:val="00EB5A71"/>
    <w:rsid w:val="00EB75B0"/>
    <w:rsid w:val="00EB7D98"/>
    <w:rsid w:val="00EC0015"/>
    <w:rsid w:val="00EC34CA"/>
    <w:rsid w:val="00EC3879"/>
    <w:rsid w:val="00EC3C6B"/>
    <w:rsid w:val="00EC5292"/>
    <w:rsid w:val="00EC52B2"/>
    <w:rsid w:val="00EC77C8"/>
    <w:rsid w:val="00ED0650"/>
    <w:rsid w:val="00ED16A0"/>
    <w:rsid w:val="00ED2264"/>
    <w:rsid w:val="00ED248B"/>
    <w:rsid w:val="00ED2CB3"/>
    <w:rsid w:val="00ED47F3"/>
    <w:rsid w:val="00ED4D4D"/>
    <w:rsid w:val="00ED5AD3"/>
    <w:rsid w:val="00ED68BF"/>
    <w:rsid w:val="00ED6D77"/>
    <w:rsid w:val="00EE0151"/>
    <w:rsid w:val="00EE0E1F"/>
    <w:rsid w:val="00EE1EE1"/>
    <w:rsid w:val="00EE2B8F"/>
    <w:rsid w:val="00EE3082"/>
    <w:rsid w:val="00EE4017"/>
    <w:rsid w:val="00EE52A2"/>
    <w:rsid w:val="00EE6EF3"/>
    <w:rsid w:val="00EE7A2A"/>
    <w:rsid w:val="00EE7FE9"/>
    <w:rsid w:val="00EF08C2"/>
    <w:rsid w:val="00EF2836"/>
    <w:rsid w:val="00EF39A3"/>
    <w:rsid w:val="00EF3B0A"/>
    <w:rsid w:val="00EF3D4A"/>
    <w:rsid w:val="00EF4146"/>
    <w:rsid w:val="00EF4342"/>
    <w:rsid w:val="00EF624F"/>
    <w:rsid w:val="00F017DE"/>
    <w:rsid w:val="00F03359"/>
    <w:rsid w:val="00F03FA1"/>
    <w:rsid w:val="00F04ECC"/>
    <w:rsid w:val="00F07277"/>
    <w:rsid w:val="00F07E86"/>
    <w:rsid w:val="00F10994"/>
    <w:rsid w:val="00F12F86"/>
    <w:rsid w:val="00F1328F"/>
    <w:rsid w:val="00F148DC"/>
    <w:rsid w:val="00F14E39"/>
    <w:rsid w:val="00F150A2"/>
    <w:rsid w:val="00F156B4"/>
    <w:rsid w:val="00F156E4"/>
    <w:rsid w:val="00F15E41"/>
    <w:rsid w:val="00F1674C"/>
    <w:rsid w:val="00F17BEF"/>
    <w:rsid w:val="00F204AF"/>
    <w:rsid w:val="00F20A2E"/>
    <w:rsid w:val="00F21338"/>
    <w:rsid w:val="00F223E0"/>
    <w:rsid w:val="00F24440"/>
    <w:rsid w:val="00F24887"/>
    <w:rsid w:val="00F25C73"/>
    <w:rsid w:val="00F265A2"/>
    <w:rsid w:val="00F32D37"/>
    <w:rsid w:val="00F33C0A"/>
    <w:rsid w:val="00F33DCA"/>
    <w:rsid w:val="00F3418B"/>
    <w:rsid w:val="00F34718"/>
    <w:rsid w:val="00F348DE"/>
    <w:rsid w:val="00F40BC9"/>
    <w:rsid w:val="00F415CC"/>
    <w:rsid w:val="00F41BDB"/>
    <w:rsid w:val="00F420EA"/>
    <w:rsid w:val="00F42C51"/>
    <w:rsid w:val="00F43C22"/>
    <w:rsid w:val="00F44813"/>
    <w:rsid w:val="00F4510D"/>
    <w:rsid w:val="00F4577B"/>
    <w:rsid w:val="00F463CB"/>
    <w:rsid w:val="00F4678A"/>
    <w:rsid w:val="00F471EF"/>
    <w:rsid w:val="00F53E7B"/>
    <w:rsid w:val="00F54187"/>
    <w:rsid w:val="00F544F6"/>
    <w:rsid w:val="00F56CFE"/>
    <w:rsid w:val="00F57F9C"/>
    <w:rsid w:val="00F6081D"/>
    <w:rsid w:val="00F60D44"/>
    <w:rsid w:val="00F616E7"/>
    <w:rsid w:val="00F64394"/>
    <w:rsid w:val="00F646C9"/>
    <w:rsid w:val="00F64D32"/>
    <w:rsid w:val="00F66BD6"/>
    <w:rsid w:val="00F70B6A"/>
    <w:rsid w:val="00F712AB"/>
    <w:rsid w:val="00F71700"/>
    <w:rsid w:val="00F72512"/>
    <w:rsid w:val="00F72B48"/>
    <w:rsid w:val="00F75D97"/>
    <w:rsid w:val="00F760C2"/>
    <w:rsid w:val="00F76D54"/>
    <w:rsid w:val="00F77556"/>
    <w:rsid w:val="00F81A2A"/>
    <w:rsid w:val="00F81B21"/>
    <w:rsid w:val="00F83055"/>
    <w:rsid w:val="00F83268"/>
    <w:rsid w:val="00F84046"/>
    <w:rsid w:val="00F86C56"/>
    <w:rsid w:val="00F92C2F"/>
    <w:rsid w:val="00FA1EC8"/>
    <w:rsid w:val="00FA36DE"/>
    <w:rsid w:val="00FA4F16"/>
    <w:rsid w:val="00FA74D8"/>
    <w:rsid w:val="00FB25DD"/>
    <w:rsid w:val="00FB45B7"/>
    <w:rsid w:val="00FB4AA7"/>
    <w:rsid w:val="00FB620A"/>
    <w:rsid w:val="00FC07CC"/>
    <w:rsid w:val="00FC2297"/>
    <w:rsid w:val="00FC38D6"/>
    <w:rsid w:val="00FC432B"/>
    <w:rsid w:val="00FD203F"/>
    <w:rsid w:val="00FD2EDF"/>
    <w:rsid w:val="00FD3B12"/>
    <w:rsid w:val="00FD64D0"/>
    <w:rsid w:val="00FD73F9"/>
    <w:rsid w:val="00FD78AD"/>
    <w:rsid w:val="00FD7C86"/>
    <w:rsid w:val="00FE11BD"/>
    <w:rsid w:val="00FE396E"/>
    <w:rsid w:val="00FE4457"/>
    <w:rsid w:val="00FE53AF"/>
    <w:rsid w:val="00FE5419"/>
    <w:rsid w:val="00FE6935"/>
    <w:rsid w:val="00FE7B36"/>
    <w:rsid w:val="00FF22A0"/>
    <w:rsid w:val="00FF4315"/>
    <w:rsid w:val="00FF51D2"/>
    <w:rsid w:val="00FF5A45"/>
    <w:rsid w:val="00FF5D37"/>
    <w:rsid w:val="00FF6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7D2FD"/>
  <w15:docId w15:val="{82F93D8C-828D-4DA9-BEC1-9EF53238A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544"/>
    <w:rPr>
      <w:rFonts w:ascii="Arial" w:hAnsi="Arial"/>
    </w:rPr>
  </w:style>
  <w:style w:type="paragraph" w:styleId="Heading1">
    <w:name w:val="heading 1"/>
    <w:basedOn w:val="Normal"/>
    <w:next w:val="Normal"/>
    <w:link w:val="Heading1Char"/>
    <w:uiPriority w:val="9"/>
    <w:qFormat/>
    <w:rsid w:val="00CD3BC9"/>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CD3BC9"/>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C1E8B"/>
    <w:pPr>
      <w:keepNext/>
      <w:keepLines/>
      <w:numPr>
        <w:ilvl w:val="2"/>
        <w:numId w:val="1"/>
      </w:numPr>
      <w:spacing w:before="200" w:after="0"/>
      <w:outlineLvl w:val="2"/>
    </w:pPr>
    <w:rPr>
      <w:rFonts w:eastAsiaTheme="majorEastAsia" w:cstheme="majorBidi"/>
      <w:b/>
      <w:bCs/>
      <w:color w:val="000000" w:themeColor="text1"/>
    </w:rPr>
  </w:style>
  <w:style w:type="paragraph" w:styleId="Heading4">
    <w:name w:val="heading 4"/>
    <w:basedOn w:val="Normal"/>
    <w:next w:val="Normal"/>
    <w:link w:val="Heading4Char"/>
    <w:uiPriority w:val="9"/>
    <w:unhideWhenUsed/>
    <w:qFormat/>
    <w:rsid w:val="00CD3BC9"/>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CD3BC9"/>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D3BC9"/>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D3BC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D3BC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D3BC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C9"/>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CD3BC9"/>
    <w:pPr>
      <w:outlineLvl w:val="9"/>
    </w:pPr>
  </w:style>
  <w:style w:type="paragraph" w:styleId="TOC1">
    <w:name w:val="toc 1"/>
    <w:basedOn w:val="Normal"/>
    <w:next w:val="Normal"/>
    <w:autoRedefine/>
    <w:uiPriority w:val="39"/>
    <w:unhideWhenUsed/>
    <w:rsid w:val="005503E9"/>
    <w:pPr>
      <w:spacing w:after="100"/>
    </w:pPr>
  </w:style>
  <w:style w:type="character" w:styleId="Hyperlink">
    <w:name w:val="Hyperlink"/>
    <w:basedOn w:val="DefaultParagraphFont"/>
    <w:uiPriority w:val="99"/>
    <w:unhideWhenUsed/>
    <w:rsid w:val="005503E9"/>
    <w:rPr>
      <w:color w:val="0563C1" w:themeColor="hyperlink"/>
      <w:u w:val="single"/>
    </w:rPr>
  </w:style>
  <w:style w:type="character" w:customStyle="1" w:styleId="Heading2Char">
    <w:name w:val="Heading 2 Char"/>
    <w:basedOn w:val="DefaultParagraphFont"/>
    <w:link w:val="Heading2"/>
    <w:uiPriority w:val="9"/>
    <w:rsid w:val="00CD3BC9"/>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C1E8B"/>
    <w:rPr>
      <w:rFonts w:ascii="Arial" w:eastAsiaTheme="majorEastAsia" w:hAnsi="Arial" w:cstheme="majorBidi"/>
      <w:b/>
      <w:bCs/>
      <w:color w:val="000000" w:themeColor="text1"/>
    </w:rPr>
  </w:style>
  <w:style w:type="character" w:customStyle="1" w:styleId="Heading4Char">
    <w:name w:val="Heading 4 Char"/>
    <w:basedOn w:val="DefaultParagraphFont"/>
    <w:link w:val="Heading4"/>
    <w:uiPriority w:val="9"/>
    <w:rsid w:val="00CD3BC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CD3BC9"/>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D3BC9"/>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D3BC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D3BC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D3BC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CD3BC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D3BC9"/>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CD3BC9"/>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D3BC9"/>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D3BC9"/>
    <w:rPr>
      <w:color w:val="5A5A5A" w:themeColor="text1" w:themeTint="A5"/>
      <w:spacing w:val="10"/>
    </w:rPr>
  </w:style>
  <w:style w:type="character" w:styleId="Strong">
    <w:name w:val="Strong"/>
    <w:basedOn w:val="DefaultParagraphFont"/>
    <w:uiPriority w:val="22"/>
    <w:qFormat/>
    <w:rsid w:val="00CD3BC9"/>
    <w:rPr>
      <w:b/>
      <w:bCs/>
      <w:color w:val="000000" w:themeColor="text1"/>
    </w:rPr>
  </w:style>
  <w:style w:type="character" w:styleId="Emphasis">
    <w:name w:val="Emphasis"/>
    <w:basedOn w:val="DefaultParagraphFont"/>
    <w:uiPriority w:val="20"/>
    <w:qFormat/>
    <w:rsid w:val="00CD3BC9"/>
    <w:rPr>
      <w:i/>
      <w:iCs/>
      <w:color w:val="auto"/>
    </w:rPr>
  </w:style>
  <w:style w:type="paragraph" w:styleId="NoSpacing">
    <w:name w:val="No Spacing"/>
    <w:link w:val="NoSpacingChar"/>
    <w:uiPriority w:val="1"/>
    <w:qFormat/>
    <w:rsid w:val="00CD3BC9"/>
    <w:pPr>
      <w:spacing w:after="0" w:line="240" w:lineRule="auto"/>
    </w:pPr>
  </w:style>
  <w:style w:type="paragraph" w:styleId="Quote">
    <w:name w:val="Quote"/>
    <w:basedOn w:val="Normal"/>
    <w:next w:val="Normal"/>
    <w:link w:val="QuoteChar"/>
    <w:uiPriority w:val="29"/>
    <w:qFormat/>
    <w:rsid w:val="00CD3BC9"/>
    <w:pPr>
      <w:spacing w:before="160"/>
      <w:ind w:left="720" w:right="720"/>
    </w:pPr>
    <w:rPr>
      <w:i/>
      <w:iCs/>
      <w:color w:val="000000" w:themeColor="text1"/>
    </w:rPr>
  </w:style>
  <w:style w:type="character" w:customStyle="1" w:styleId="QuoteChar">
    <w:name w:val="Quote Char"/>
    <w:basedOn w:val="DefaultParagraphFont"/>
    <w:link w:val="Quote"/>
    <w:uiPriority w:val="29"/>
    <w:rsid w:val="00CD3BC9"/>
    <w:rPr>
      <w:i/>
      <w:iCs/>
      <w:color w:val="000000" w:themeColor="text1"/>
    </w:rPr>
  </w:style>
  <w:style w:type="paragraph" w:styleId="IntenseQuote">
    <w:name w:val="Intense Quote"/>
    <w:basedOn w:val="Normal"/>
    <w:next w:val="Normal"/>
    <w:link w:val="IntenseQuoteChar"/>
    <w:uiPriority w:val="30"/>
    <w:qFormat/>
    <w:rsid w:val="00CD3BC9"/>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D3BC9"/>
    <w:rPr>
      <w:color w:val="000000" w:themeColor="text1"/>
      <w:shd w:val="clear" w:color="auto" w:fill="F2F2F2" w:themeFill="background1" w:themeFillShade="F2"/>
    </w:rPr>
  </w:style>
  <w:style w:type="character" w:styleId="SubtleEmphasis">
    <w:name w:val="Subtle Emphasis"/>
    <w:basedOn w:val="DefaultParagraphFont"/>
    <w:uiPriority w:val="19"/>
    <w:qFormat/>
    <w:rsid w:val="00CD3BC9"/>
    <w:rPr>
      <w:i/>
      <w:iCs/>
      <w:color w:val="404040" w:themeColor="text1" w:themeTint="BF"/>
    </w:rPr>
  </w:style>
  <w:style w:type="character" w:styleId="IntenseEmphasis">
    <w:name w:val="Intense Emphasis"/>
    <w:basedOn w:val="DefaultParagraphFont"/>
    <w:uiPriority w:val="21"/>
    <w:qFormat/>
    <w:rsid w:val="00CD3BC9"/>
    <w:rPr>
      <w:b/>
      <w:bCs/>
      <w:i/>
      <w:iCs/>
      <w:caps/>
    </w:rPr>
  </w:style>
  <w:style w:type="character" w:styleId="SubtleReference">
    <w:name w:val="Subtle Reference"/>
    <w:basedOn w:val="DefaultParagraphFont"/>
    <w:uiPriority w:val="31"/>
    <w:qFormat/>
    <w:rsid w:val="00CD3B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3BC9"/>
    <w:rPr>
      <w:b/>
      <w:bCs/>
      <w:smallCaps/>
      <w:u w:val="single"/>
    </w:rPr>
  </w:style>
  <w:style w:type="character" w:styleId="BookTitle">
    <w:name w:val="Book Title"/>
    <w:basedOn w:val="DefaultParagraphFont"/>
    <w:uiPriority w:val="33"/>
    <w:qFormat/>
    <w:rsid w:val="00CD3BC9"/>
    <w:rPr>
      <w:b w:val="0"/>
      <w:bCs w:val="0"/>
      <w:smallCaps/>
      <w:spacing w:val="5"/>
    </w:rPr>
  </w:style>
  <w:style w:type="paragraph" w:styleId="TOC2">
    <w:name w:val="toc 2"/>
    <w:basedOn w:val="Normal"/>
    <w:next w:val="Normal"/>
    <w:autoRedefine/>
    <w:uiPriority w:val="39"/>
    <w:unhideWhenUsed/>
    <w:rsid w:val="00AD34EE"/>
    <w:pPr>
      <w:spacing w:after="100"/>
      <w:ind w:left="220"/>
    </w:pPr>
  </w:style>
  <w:style w:type="paragraph" w:styleId="TOC3">
    <w:name w:val="toc 3"/>
    <w:basedOn w:val="Normal"/>
    <w:next w:val="Normal"/>
    <w:autoRedefine/>
    <w:uiPriority w:val="39"/>
    <w:unhideWhenUsed/>
    <w:rsid w:val="00AD34EE"/>
    <w:pPr>
      <w:spacing w:after="100"/>
      <w:ind w:left="440"/>
    </w:pPr>
  </w:style>
  <w:style w:type="table" w:styleId="TableGrid">
    <w:name w:val="Table Grid"/>
    <w:basedOn w:val="TableNormal"/>
    <w:uiPriority w:val="39"/>
    <w:rsid w:val="00587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0A9E"/>
    <w:pPr>
      <w:ind w:left="720"/>
      <w:contextualSpacing/>
    </w:pPr>
  </w:style>
  <w:style w:type="paragraph" w:styleId="Bibliography">
    <w:name w:val="Bibliography"/>
    <w:basedOn w:val="Normal"/>
    <w:next w:val="Normal"/>
    <w:uiPriority w:val="37"/>
    <w:unhideWhenUsed/>
    <w:rsid w:val="00DF1F02"/>
  </w:style>
  <w:style w:type="character" w:styleId="LineNumber">
    <w:name w:val="line number"/>
    <w:basedOn w:val="DefaultParagraphFont"/>
    <w:uiPriority w:val="99"/>
    <w:semiHidden/>
    <w:unhideWhenUsed/>
    <w:rsid w:val="00FA4F16"/>
  </w:style>
  <w:style w:type="paragraph" w:styleId="Header">
    <w:name w:val="header"/>
    <w:basedOn w:val="Normal"/>
    <w:link w:val="HeaderChar"/>
    <w:uiPriority w:val="99"/>
    <w:unhideWhenUsed/>
    <w:rsid w:val="00FA4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F16"/>
    <w:rPr>
      <w:rFonts w:ascii="Arial" w:hAnsi="Arial"/>
    </w:rPr>
  </w:style>
  <w:style w:type="paragraph" w:styleId="Footer">
    <w:name w:val="footer"/>
    <w:basedOn w:val="Normal"/>
    <w:link w:val="FooterChar"/>
    <w:uiPriority w:val="99"/>
    <w:unhideWhenUsed/>
    <w:rsid w:val="00FA4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F16"/>
    <w:rPr>
      <w:rFonts w:ascii="Arial" w:hAnsi="Arial"/>
    </w:rPr>
  </w:style>
  <w:style w:type="character" w:styleId="CommentReference">
    <w:name w:val="annotation reference"/>
    <w:basedOn w:val="DefaultParagraphFont"/>
    <w:uiPriority w:val="99"/>
    <w:semiHidden/>
    <w:unhideWhenUsed/>
    <w:rsid w:val="00124942"/>
    <w:rPr>
      <w:sz w:val="16"/>
      <w:szCs w:val="16"/>
    </w:rPr>
  </w:style>
  <w:style w:type="paragraph" w:styleId="CommentText">
    <w:name w:val="annotation text"/>
    <w:basedOn w:val="Normal"/>
    <w:link w:val="CommentTextChar"/>
    <w:uiPriority w:val="99"/>
    <w:semiHidden/>
    <w:unhideWhenUsed/>
    <w:rsid w:val="00124942"/>
    <w:pPr>
      <w:spacing w:line="240" w:lineRule="auto"/>
    </w:pPr>
    <w:rPr>
      <w:sz w:val="20"/>
      <w:szCs w:val="20"/>
    </w:rPr>
  </w:style>
  <w:style w:type="character" w:customStyle="1" w:styleId="CommentTextChar">
    <w:name w:val="Comment Text Char"/>
    <w:basedOn w:val="DefaultParagraphFont"/>
    <w:link w:val="CommentText"/>
    <w:uiPriority w:val="99"/>
    <w:semiHidden/>
    <w:rsid w:val="0012494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24942"/>
    <w:rPr>
      <w:b/>
      <w:bCs/>
    </w:rPr>
  </w:style>
  <w:style w:type="character" w:customStyle="1" w:styleId="CommentSubjectChar">
    <w:name w:val="Comment Subject Char"/>
    <w:basedOn w:val="CommentTextChar"/>
    <w:link w:val="CommentSubject"/>
    <w:uiPriority w:val="99"/>
    <w:semiHidden/>
    <w:rsid w:val="00124942"/>
    <w:rPr>
      <w:rFonts w:ascii="Arial" w:hAnsi="Arial"/>
      <w:b/>
      <w:bCs/>
      <w:sz w:val="20"/>
      <w:szCs w:val="20"/>
    </w:rPr>
  </w:style>
  <w:style w:type="paragraph" w:styleId="TableofFigures">
    <w:name w:val="table of figures"/>
    <w:basedOn w:val="Normal"/>
    <w:next w:val="Normal"/>
    <w:uiPriority w:val="99"/>
    <w:unhideWhenUsed/>
    <w:rsid w:val="009B00B4"/>
    <w:pPr>
      <w:spacing w:after="0"/>
    </w:pPr>
  </w:style>
  <w:style w:type="character" w:customStyle="1" w:styleId="NoSpacingChar">
    <w:name w:val="No Spacing Char"/>
    <w:basedOn w:val="DefaultParagraphFont"/>
    <w:link w:val="NoSpacing"/>
    <w:uiPriority w:val="1"/>
    <w:rsid w:val="00EA5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7245">
      <w:bodyDiv w:val="1"/>
      <w:marLeft w:val="0"/>
      <w:marRight w:val="0"/>
      <w:marTop w:val="0"/>
      <w:marBottom w:val="0"/>
      <w:divBdr>
        <w:top w:val="none" w:sz="0" w:space="0" w:color="auto"/>
        <w:left w:val="none" w:sz="0" w:space="0" w:color="auto"/>
        <w:bottom w:val="none" w:sz="0" w:space="0" w:color="auto"/>
        <w:right w:val="none" w:sz="0" w:space="0" w:color="auto"/>
      </w:divBdr>
    </w:div>
    <w:div w:id="27491475">
      <w:bodyDiv w:val="1"/>
      <w:marLeft w:val="0"/>
      <w:marRight w:val="0"/>
      <w:marTop w:val="0"/>
      <w:marBottom w:val="0"/>
      <w:divBdr>
        <w:top w:val="none" w:sz="0" w:space="0" w:color="auto"/>
        <w:left w:val="none" w:sz="0" w:space="0" w:color="auto"/>
        <w:bottom w:val="none" w:sz="0" w:space="0" w:color="auto"/>
        <w:right w:val="none" w:sz="0" w:space="0" w:color="auto"/>
      </w:divBdr>
    </w:div>
    <w:div w:id="35738338">
      <w:bodyDiv w:val="1"/>
      <w:marLeft w:val="0"/>
      <w:marRight w:val="0"/>
      <w:marTop w:val="0"/>
      <w:marBottom w:val="0"/>
      <w:divBdr>
        <w:top w:val="none" w:sz="0" w:space="0" w:color="auto"/>
        <w:left w:val="none" w:sz="0" w:space="0" w:color="auto"/>
        <w:bottom w:val="none" w:sz="0" w:space="0" w:color="auto"/>
        <w:right w:val="none" w:sz="0" w:space="0" w:color="auto"/>
      </w:divBdr>
      <w:divsChild>
        <w:div w:id="2132552690">
          <w:marLeft w:val="0"/>
          <w:marRight w:val="0"/>
          <w:marTop w:val="0"/>
          <w:marBottom w:val="0"/>
          <w:divBdr>
            <w:top w:val="single" w:sz="2" w:space="0" w:color="auto"/>
            <w:left w:val="single" w:sz="2" w:space="0" w:color="auto"/>
            <w:bottom w:val="single" w:sz="6" w:space="0" w:color="auto"/>
            <w:right w:val="single" w:sz="2" w:space="0" w:color="auto"/>
          </w:divBdr>
          <w:divsChild>
            <w:div w:id="592250730">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58248">
                  <w:marLeft w:val="0"/>
                  <w:marRight w:val="0"/>
                  <w:marTop w:val="0"/>
                  <w:marBottom w:val="0"/>
                  <w:divBdr>
                    <w:top w:val="single" w:sz="2" w:space="0" w:color="D9D9E3"/>
                    <w:left w:val="single" w:sz="2" w:space="0" w:color="D9D9E3"/>
                    <w:bottom w:val="single" w:sz="2" w:space="0" w:color="D9D9E3"/>
                    <w:right w:val="single" w:sz="2" w:space="0" w:color="D9D9E3"/>
                  </w:divBdr>
                  <w:divsChild>
                    <w:div w:id="1409226313">
                      <w:marLeft w:val="0"/>
                      <w:marRight w:val="0"/>
                      <w:marTop w:val="0"/>
                      <w:marBottom w:val="0"/>
                      <w:divBdr>
                        <w:top w:val="single" w:sz="2" w:space="0" w:color="D9D9E3"/>
                        <w:left w:val="single" w:sz="2" w:space="0" w:color="D9D9E3"/>
                        <w:bottom w:val="single" w:sz="2" w:space="0" w:color="D9D9E3"/>
                        <w:right w:val="single" w:sz="2" w:space="0" w:color="D9D9E3"/>
                      </w:divBdr>
                      <w:divsChild>
                        <w:div w:id="1129206962">
                          <w:marLeft w:val="0"/>
                          <w:marRight w:val="0"/>
                          <w:marTop w:val="0"/>
                          <w:marBottom w:val="0"/>
                          <w:divBdr>
                            <w:top w:val="single" w:sz="2" w:space="0" w:color="D9D9E3"/>
                            <w:left w:val="single" w:sz="2" w:space="0" w:color="D9D9E3"/>
                            <w:bottom w:val="single" w:sz="2" w:space="0" w:color="D9D9E3"/>
                            <w:right w:val="single" w:sz="2" w:space="0" w:color="D9D9E3"/>
                          </w:divBdr>
                          <w:divsChild>
                            <w:div w:id="166685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9692725">
      <w:bodyDiv w:val="1"/>
      <w:marLeft w:val="0"/>
      <w:marRight w:val="0"/>
      <w:marTop w:val="0"/>
      <w:marBottom w:val="0"/>
      <w:divBdr>
        <w:top w:val="none" w:sz="0" w:space="0" w:color="auto"/>
        <w:left w:val="none" w:sz="0" w:space="0" w:color="auto"/>
        <w:bottom w:val="none" w:sz="0" w:space="0" w:color="auto"/>
        <w:right w:val="none" w:sz="0" w:space="0" w:color="auto"/>
      </w:divBdr>
    </w:div>
    <w:div w:id="63072057">
      <w:bodyDiv w:val="1"/>
      <w:marLeft w:val="0"/>
      <w:marRight w:val="0"/>
      <w:marTop w:val="0"/>
      <w:marBottom w:val="0"/>
      <w:divBdr>
        <w:top w:val="none" w:sz="0" w:space="0" w:color="auto"/>
        <w:left w:val="none" w:sz="0" w:space="0" w:color="auto"/>
        <w:bottom w:val="none" w:sz="0" w:space="0" w:color="auto"/>
        <w:right w:val="none" w:sz="0" w:space="0" w:color="auto"/>
      </w:divBdr>
    </w:div>
    <w:div w:id="88160975">
      <w:bodyDiv w:val="1"/>
      <w:marLeft w:val="0"/>
      <w:marRight w:val="0"/>
      <w:marTop w:val="0"/>
      <w:marBottom w:val="0"/>
      <w:divBdr>
        <w:top w:val="none" w:sz="0" w:space="0" w:color="auto"/>
        <w:left w:val="none" w:sz="0" w:space="0" w:color="auto"/>
        <w:bottom w:val="none" w:sz="0" w:space="0" w:color="auto"/>
        <w:right w:val="none" w:sz="0" w:space="0" w:color="auto"/>
      </w:divBdr>
    </w:div>
    <w:div w:id="115879170">
      <w:bodyDiv w:val="1"/>
      <w:marLeft w:val="0"/>
      <w:marRight w:val="0"/>
      <w:marTop w:val="0"/>
      <w:marBottom w:val="0"/>
      <w:divBdr>
        <w:top w:val="none" w:sz="0" w:space="0" w:color="auto"/>
        <w:left w:val="none" w:sz="0" w:space="0" w:color="auto"/>
        <w:bottom w:val="none" w:sz="0" w:space="0" w:color="auto"/>
        <w:right w:val="none" w:sz="0" w:space="0" w:color="auto"/>
      </w:divBdr>
    </w:div>
    <w:div w:id="122115860">
      <w:bodyDiv w:val="1"/>
      <w:marLeft w:val="0"/>
      <w:marRight w:val="0"/>
      <w:marTop w:val="0"/>
      <w:marBottom w:val="0"/>
      <w:divBdr>
        <w:top w:val="none" w:sz="0" w:space="0" w:color="auto"/>
        <w:left w:val="none" w:sz="0" w:space="0" w:color="auto"/>
        <w:bottom w:val="none" w:sz="0" w:space="0" w:color="auto"/>
        <w:right w:val="none" w:sz="0" w:space="0" w:color="auto"/>
      </w:divBdr>
    </w:div>
    <w:div w:id="144931292">
      <w:bodyDiv w:val="1"/>
      <w:marLeft w:val="0"/>
      <w:marRight w:val="0"/>
      <w:marTop w:val="0"/>
      <w:marBottom w:val="0"/>
      <w:divBdr>
        <w:top w:val="none" w:sz="0" w:space="0" w:color="auto"/>
        <w:left w:val="none" w:sz="0" w:space="0" w:color="auto"/>
        <w:bottom w:val="none" w:sz="0" w:space="0" w:color="auto"/>
        <w:right w:val="none" w:sz="0" w:space="0" w:color="auto"/>
      </w:divBdr>
    </w:div>
    <w:div w:id="162428500">
      <w:bodyDiv w:val="1"/>
      <w:marLeft w:val="0"/>
      <w:marRight w:val="0"/>
      <w:marTop w:val="0"/>
      <w:marBottom w:val="0"/>
      <w:divBdr>
        <w:top w:val="none" w:sz="0" w:space="0" w:color="auto"/>
        <w:left w:val="none" w:sz="0" w:space="0" w:color="auto"/>
        <w:bottom w:val="none" w:sz="0" w:space="0" w:color="auto"/>
        <w:right w:val="none" w:sz="0" w:space="0" w:color="auto"/>
      </w:divBdr>
    </w:div>
    <w:div w:id="191234362">
      <w:bodyDiv w:val="1"/>
      <w:marLeft w:val="0"/>
      <w:marRight w:val="0"/>
      <w:marTop w:val="0"/>
      <w:marBottom w:val="0"/>
      <w:divBdr>
        <w:top w:val="none" w:sz="0" w:space="0" w:color="auto"/>
        <w:left w:val="none" w:sz="0" w:space="0" w:color="auto"/>
        <w:bottom w:val="none" w:sz="0" w:space="0" w:color="auto"/>
        <w:right w:val="none" w:sz="0" w:space="0" w:color="auto"/>
      </w:divBdr>
    </w:div>
    <w:div w:id="196243524">
      <w:bodyDiv w:val="1"/>
      <w:marLeft w:val="0"/>
      <w:marRight w:val="0"/>
      <w:marTop w:val="0"/>
      <w:marBottom w:val="0"/>
      <w:divBdr>
        <w:top w:val="none" w:sz="0" w:space="0" w:color="auto"/>
        <w:left w:val="none" w:sz="0" w:space="0" w:color="auto"/>
        <w:bottom w:val="none" w:sz="0" w:space="0" w:color="auto"/>
        <w:right w:val="none" w:sz="0" w:space="0" w:color="auto"/>
      </w:divBdr>
    </w:div>
    <w:div w:id="198321286">
      <w:bodyDiv w:val="1"/>
      <w:marLeft w:val="0"/>
      <w:marRight w:val="0"/>
      <w:marTop w:val="0"/>
      <w:marBottom w:val="0"/>
      <w:divBdr>
        <w:top w:val="none" w:sz="0" w:space="0" w:color="auto"/>
        <w:left w:val="none" w:sz="0" w:space="0" w:color="auto"/>
        <w:bottom w:val="none" w:sz="0" w:space="0" w:color="auto"/>
        <w:right w:val="none" w:sz="0" w:space="0" w:color="auto"/>
      </w:divBdr>
    </w:div>
    <w:div w:id="198664492">
      <w:bodyDiv w:val="1"/>
      <w:marLeft w:val="0"/>
      <w:marRight w:val="0"/>
      <w:marTop w:val="0"/>
      <w:marBottom w:val="0"/>
      <w:divBdr>
        <w:top w:val="none" w:sz="0" w:space="0" w:color="auto"/>
        <w:left w:val="none" w:sz="0" w:space="0" w:color="auto"/>
        <w:bottom w:val="none" w:sz="0" w:space="0" w:color="auto"/>
        <w:right w:val="none" w:sz="0" w:space="0" w:color="auto"/>
      </w:divBdr>
    </w:div>
    <w:div w:id="220026453">
      <w:bodyDiv w:val="1"/>
      <w:marLeft w:val="0"/>
      <w:marRight w:val="0"/>
      <w:marTop w:val="0"/>
      <w:marBottom w:val="0"/>
      <w:divBdr>
        <w:top w:val="none" w:sz="0" w:space="0" w:color="auto"/>
        <w:left w:val="none" w:sz="0" w:space="0" w:color="auto"/>
        <w:bottom w:val="none" w:sz="0" w:space="0" w:color="auto"/>
        <w:right w:val="none" w:sz="0" w:space="0" w:color="auto"/>
      </w:divBdr>
    </w:div>
    <w:div w:id="220407826">
      <w:bodyDiv w:val="1"/>
      <w:marLeft w:val="0"/>
      <w:marRight w:val="0"/>
      <w:marTop w:val="0"/>
      <w:marBottom w:val="0"/>
      <w:divBdr>
        <w:top w:val="none" w:sz="0" w:space="0" w:color="auto"/>
        <w:left w:val="none" w:sz="0" w:space="0" w:color="auto"/>
        <w:bottom w:val="none" w:sz="0" w:space="0" w:color="auto"/>
        <w:right w:val="none" w:sz="0" w:space="0" w:color="auto"/>
      </w:divBdr>
    </w:div>
    <w:div w:id="228080730">
      <w:bodyDiv w:val="1"/>
      <w:marLeft w:val="0"/>
      <w:marRight w:val="0"/>
      <w:marTop w:val="0"/>
      <w:marBottom w:val="0"/>
      <w:divBdr>
        <w:top w:val="none" w:sz="0" w:space="0" w:color="auto"/>
        <w:left w:val="none" w:sz="0" w:space="0" w:color="auto"/>
        <w:bottom w:val="none" w:sz="0" w:space="0" w:color="auto"/>
        <w:right w:val="none" w:sz="0" w:space="0" w:color="auto"/>
      </w:divBdr>
    </w:div>
    <w:div w:id="236941258">
      <w:bodyDiv w:val="1"/>
      <w:marLeft w:val="0"/>
      <w:marRight w:val="0"/>
      <w:marTop w:val="0"/>
      <w:marBottom w:val="0"/>
      <w:divBdr>
        <w:top w:val="none" w:sz="0" w:space="0" w:color="auto"/>
        <w:left w:val="none" w:sz="0" w:space="0" w:color="auto"/>
        <w:bottom w:val="none" w:sz="0" w:space="0" w:color="auto"/>
        <w:right w:val="none" w:sz="0" w:space="0" w:color="auto"/>
      </w:divBdr>
    </w:div>
    <w:div w:id="249043963">
      <w:bodyDiv w:val="1"/>
      <w:marLeft w:val="0"/>
      <w:marRight w:val="0"/>
      <w:marTop w:val="0"/>
      <w:marBottom w:val="0"/>
      <w:divBdr>
        <w:top w:val="none" w:sz="0" w:space="0" w:color="auto"/>
        <w:left w:val="none" w:sz="0" w:space="0" w:color="auto"/>
        <w:bottom w:val="none" w:sz="0" w:space="0" w:color="auto"/>
        <w:right w:val="none" w:sz="0" w:space="0" w:color="auto"/>
      </w:divBdr>
    </w:div>
    <w:div w:id="252663309">
      <w:bodyDiv w:val="1"/>
      <w:marLeft w:val="0"/>
      <w:marRight w:val="0"/>
      <w:marTop w:val="0"/>
      <w:marBottom w:val="0"/>
      <w:divBdr>
        <w:top w:val="none" w:sz="0" w:space="0" w:color="auto"/>
        <w:left w:val="none" w:sz="0" w:space="0" w:color="auto"/>
        <w:bottom w:val="none" w:sz="0" w:space="0" w:color="auto"/>
        <w:right w:val="none" w:sz="0" w:space="0" w:color="auto"/>
      </w:divBdr>
    </w:div>
    <w:div w:id="263998813">
      <w:bodyDiv w:val="1"/>
      <w:marLeft w:val="0"/>
      <w:marRight w:val="0"/>
      <w:marTop w:val="0"/>
      <w:marBottom w:val="0"/>
      <w:divBdr>
        <w:top w:val="none" w:sz="0" w:space="0" w:color="auto"/>
        <w:left w:val="none" w:sz="0" w:space="0" w:color="auto"/>
        <w:bottom w:val="none" w:sz="0" w:space="0" w:color="auto"/>
        <w:right w:val="none" w:sz="0" w:space="0" w:color="auto"/>
      </w:divBdr>
    </w:div>
    <w:div w:id="271009934">
      <w:bodyDiv w:val="1"/>
      <w:marLeft w:val="0"/>
      <w:marRight w:val="0"/>
      <w:marTop w:val="0"/>
      <w:marBottom w:val="0"/>
      <w:divBdr>
        <w:top w:val="none" w:sz="0" w:space="0" w:color="auto"/>
        <w:left w:val="none" w:sz="0" w:space="0" w:color="auto"/>
        <w:bottom w:val="none" w:sz="0" w:space="0" w:color="auto"/>
        <w:right w:val="none" w:sz="0" w:space="0" w:color="auto"/>
      </w:divBdr>
    </w:div>
    <w:div w:id="272445671">
      <w:bodyDiv w:val="1"/>
      <w:marLeft w:val="0"/>
      <w:marRight w:val="0"/>
      <w:marTop w:val="0"/>
      <w:marBottom w:val="0"/>
      <w:divBdr>
        <w:top w:val="none" w:sz="0" w:space="0" w:color="auto"/>
        <w:left w:val="none" w:sz="0" w:space="0" w:color="auto"/>
        <w:bottom w:val="none" w:sz="0" w:space="0" w:color="auto"/>
        <w:right w:val="none" w:sz="0" w:space="0" w:color="auto"/>
      </w:divBdr>
    </w:div>
    <w:div w:id="302469340">
      <w:bodyDiv w:val="1"/>
      <w:marLeft w:val="0"/>
      <w:marRight w:val="0"/>
      <w:marTop w:val="0"/>
      <w:marBottom w:val="0"/>
      <w:divBdr>
        <w:top w:val="none" w:sz="0" w:space="0" w:color="auto"/>
        <w:left w:val="none" w:sz="0" w:space="0" w:color="auto"/>
        <w:bottom w:val="none" w:sz="0" w:space="0" w:color="auto"/>
        <w:right w:val="none" w:sz="0" w:space="0" w:color="auto"/>
      </w:divBdr>
    </w:div>
    <w:div w:id="302661806">
      <w:bodyDiv w:val="1"/>
      <w:marLeft w:val="0"/>
      <w:marRight w:val="0"/>
      <w:marTop w:val="0"/>
      <w:marBottom w:val="0"/>
      <w:divBdr>
        <w:top w:val="none" w:sz="0" w:space="0" w:color="auto"/>
        <w:left w:val="none" w:sz="0" w:space="0" w:color="auto"/>
        <w:bottom w:val="none" w:sz="0" w:space="0" w:color="auto"/>
        <w:right w:val="none" w:sz="0" w:space="0" w:color="auto"/>
      </w:divBdr>
    </w:div>
    <w:div w:id="319118673">
      <w:bodyDiv w:val="1"/>
      <w:marLeft w:val="0"/>
      <w:marRight w:val="0"/>
      <w:marTop w:val="0"/>
      <w:marBottom w:val="0"/>
      <w:divBdr>
        <w:top w:val="none" w:sz="0" w:space="0" w:color="auto"/>
        <w:left w:val="none" w:sz="0" w:space="0" w:color="auto"/>
        <w:bottom w:val="none" w:sz="0" w:space="0" w:color="auto"/>
        <w:right w:val="none" w:sz="0" w:space="0" w:color="auto"/>
      </w:divBdr>
    </w:div>
    <w:div w:id="327638211">
      <w:bodyDiv w:val="1"/>
      <w:marLeft w:val="0"/>
      <w:marRight w:val="0"/>
      <w:marTop w:val="0"/>
      <w:marBottom w:val="0"/>
      <w:divBdr>
        <w:top w:val="none" w:sz="0" w:space="0" w:color="auto"/>
        <w:left w:val="none" w:sz="0" w:space="0" w:color="auto"/>
        <w:bottom w:val="none" w:sz="0" w:space="0" w:color="auto"/>
        <w:right w:val="none" w:sz="0" w:space="0" w:color="auto"/>
      </w:divBdr>
    </w:div>
    <w:div w:id="340743052">
      <w:bodyDiv w:val="1"/>
      <w:marLeft w:val="0"/>
      <w:marRight w:val="0"/>
      <w:marTop w:val="0"/>
      <w:marBottom w:val="0"/>
      <w:divBdr>
        <w:top w:val="none" w:sz="0" w:space="0" w:color="auto"/>
        <w:left w:val="none" w:sz="0" w:space="0" w:color="auto"/>
        <w:bottom w:val="none" w:sz="0" w:space="0" w:color="auto"/>
        <w:right w:val="none" w:sz="0" w:space="0" w:color="auto"/>
      </w:divBdr>
    </w:div>
    <w:div w:id="380252641">
      <w:bodyDiv w:val="1"/>
      <w:marLeft w:val="0"/>
      <w:marRight w:val="0"/>
      <w:marTop w:val="0"/>
      <w:marBottom w:val="0"/>
      <w:divBdr>
        <w:top w:val="none" w:sz="0" w:space="0" w:color="auto"/>
        <w:left w:val="none" w:sz="0" w:space="0" w:color="auto"/>
        <w:bottom w:val="none" w:sz="0" w:space="0" w:color="auto"/>
        <w:right w:val="none" w:sz="0" w:space="0" w:color="auto"/>
      </w:divBdr>
    </w:div>
    <w:div w:id="382414934">
      <w:bodyDiv w:val="1"/>
      <w:marLeft w:val="0"/>
      <w:marRight w:val="0"/>
      <w:marTop w:val="0"/>
      <w:marBottom w:val="0"/>
      <w:divBdr>
        <w:top w:val="none" w:sz="0" w:space="0" w:color="auto"/>
        <w:left w:val="none" w:sz="0" w:space="0" w:color="auto"/>
        <w:bottom w:val="none" w:sz="0" w:space="0" w:color="auto"/>
        <w:right w:val="none" w:sz="0" w:space="0" w:color="auto"/>
      </w:divBdr>
    </w:div>
    <w:div w:id="393116548">
      <w:bodyDiv w:val="1"/>
      <w:marLeft w:val="0"/>
      <w:marRight w:val="0"/>
      <w:marTop w:val="0"/>
      <w:marBottom w:val="0"/>
      <w:divBdr>
        <w:top w:val="none" w:sz="0" w:space="0" w:color="auto"/>
        <w:left w:val="none" w:sz="0" w:space="0" w:color="auto"/>
        <w:bottom w:val="none" w:sz="0" w:space="0" w:color="auto"/>
        <w:right w:val="none" w:sz="0" w:space="0" w:color="auto"/>
      </w:divBdr>
    </w:div>
    <w:div w:id="395125155">
      <w:bodyDiv w:val="1"/>
      <w:marLeft w:val="0"/>
      <w:marRight w:val="0"/>
      <w:marTop w:val="0"/>
      <w:marBottom w:val="0"/>
      <w:divBdr>
        <w:top w:val="none" w:sz="0" w:space="0" w:color="auto"/>
        <w:left w:val="none" w:sz="0" w:space="0" w:color="auto"/>
        <w:bottom w:val="none" w:sz="0" w:space="0" w:color="auto"/>
        <w:right w:val="none" w:sz="0" w:space="0" w:color="auto"/>
      </w:divBdr>
    </w:div>
    <w:div w:id="407507414">
      <w:bodyDiv w:val="1"/>
      <w:marLeft w:val="0"/>
      <w:marRight w:val="0"/>
      <w:marTop w:val="0"/>
      <w:marBottom w:val="0"/>
      <w:divBdr>
        <w:top w:val="none" w:sz="0" w:space="0" w:color="auto"/>
        <w:left w:val="none" w:sz="0" w:space="0" w:color="auto"/>
        <w:bottom w:val="none" w:sz="0" w:space="0" w:color="auto"/>
        <w:right w:val="none" w:sz="0" w:space="0" w:color="auto"/>
      </w:divBdr>
    </w:div>
    <w:div w:id="410591062">
      <w:bodyDiv w:val="1"/>
      <w:marLeft w:val="0"/>
      <w:marRight w:val="0"/>
      <w:marTop w:val="0"/>
      <w:marBottom w:val="0"/>
      <w:divBdr>
        <w:top w:val="none" w:sz="0" w:space="0" w:color="auto"/>
        <w:left w:val="none" w:sz="0" w:space="0" w:color="auto"/>
        <w:bottom w:val="none" w:sz="0" w:space="0" w:color="auto"/>
        <w:right w:val="none" w:sz="0" w:space="0" w:color="auto"/>
      </w:divBdr>
    </w:div>
    <w:div w:id="419912245">
      <w:bodyDiv w:val="1"/>
      <w:marLeft w:val="0"/>
      <w:marRight w:val="0"/>
      <w:marTop w:val="0"/>
      <w:marBottom w:val="0"/>
      <w:divBdr>
        <w:top w:val="none" w:sz="0" w:space="0" w:color="auto"/>
        <w:left w:val="none" w:sz="0" w:space="0" w:color="auto"/>
        <w:bottom w:val="none" w:sz="0" w:space="0" w:color="auto"/>
        <w:right w:val="none" w:sz="0" w:space="0" w:color="auto"/>
      </w:divBdr>
    </w:div>
    <w:div w:id="423648498">
      <w:bodyDiv w:val="1"/>
      <w:marLeft w:val="0"/>
      <w:marRight w:val="0"/>
      <w:marTop w:val="0"/>
      <w:marBottom w:val="0"/>
      <w:divBdr>
        <w:top w:val="none" w:sz="0" w:space="0" w:color="auto"/>
        <w:left w:val="none" w:sz="0" w:space="0" w:color="auto"/>
        <w:bottom w:val="none" w:sz="0" w:space="0" w:color="auto"/>
        <w:right w:val="none" w:sz="0" w:space="0" w:color="auto"/>
      </w:divBdr>
    </w:div>
    <w:div w:id="425733982">
      <w:bodyDiv w:val="1"/>
      <w:marLeft w:val="0"/>
      <w:marRight w:val="0"/>
      <w:marTop w:val="0"/>
      <w:marBottom w:val="0"/>
      <w:divBdr>
        <w:top w:val="none" w:sz="0" w:space="0" w:color="auto"/>
        <w:left w:val="none" w:sz="0" w:space="0" w:color="auto"/>
        <w:bottom w:val="none" w:sz="0" w:space="0" w:color="auto"/>
        <w:right w:val="none" w:sz="0" w:space="0" w:color="auto"/>
      </w:divBdr>
    </w:div>
    <w:div w:id="431432909">
      <w:bodyDiv w:val="1"/>
      <w:marLeft w:val="0"/>
      <w:marRight w:val="0"/>
      <w:marTop w:val="0"/>
      <w:marBottom w:val="0"/>
      <w:divBdr>
        <w:top w:val="none" w:sz="0" w:space="0" w:color="auto"/>
        <w:left w:val="none" w:sz="0" w:space="0" w:color="auto"/>
        <w:bottom w:val="none" w:sz="0" w:space="0" w:color="auto"/>
        <w:right w:val="none" w:sz="0" w:space="0" w:color="auto"/>
      </w:divBdr>
    </w:div>
    <w:div w:id="435367462">
      <w:bodyDiv w:val="1"/>
      <w:marLeft w:val="0"/>
      <w:marRight w:val="0"/>
      <w:marTop w:val="0"/>
      <w:marBottom w:val="0"/>
      <w:divBdr>
        <w:top w:val="none" w:sz="0" w:space="0" w:color="auto"/>
        <w:left w:val="none" w:sz="0" w:space="0" w:color="auto"/>
        <w:bottom w:val="none" w:sz="0" w:space="0" w:color="auto"/>
        <w:right w:val="none" w:sz="0" w:space="0" w:color="auto"/>
      </w:divBdr>
    </w:div>
    <w:div w:id="440999620">
      <w:bodyDiv w:val="1"/>
      <w:marLeft w:val="0"/>
      <w:marRight w:val="0"/>
      <w:marTop w:val="0"/>
      <w:marBottom w:val="0"/>
      <w:divBdr>
        <w:top w:val="none" w:sz="0" w:space="0" w:color="auto"/>
        <w:left w:val="none" w:sz="0" w:space="0" w:color="auto"/>
        <w:bottom w:val="none" w:sz="0" w:space="0" w:color="auto"/>
        <w:right w:val="none" w:sz="0" w:space="0" w:color="auto"/>
      </w:divBdr>
    </w:div>
    <w:div w:id="442264580">
      <w:bodyDiv w:val="1"/>
      <w:marLeft w:val="0"/>
      <w:marRight w:val="0"/>
      <w:marTop w:val="0"/>
      <w:marBottom w:val="0"/>
      <w:divBdr>
        <w:top w:val="none" w:sz="0" w:space="0" w:color="auto"/>
        <w:left w:val="none" w:sz="0" w:space="0" w:color="auto"/>
        <w:bottom w:val="none" w:sz="0" w:space="0" w:color="auto"/>
        <w:right w:val="none" w:sz="0" w:space="0" w:color="auto"/>
      </w:divBdr>
    </w:div>
    <w:div w:id="443766670">
      <w:bodyDiv w:val="1"/>
      <w:marLeft w:val="0"/>
      <w:marRight w:val="0"/>
      <w:marTop w:val="0"/>
      <w:marBottom w:val="0"/>
      <w:divBdr>
        <w:top w:val="none" w:sz="0" w:space="0" w:color="auto"/>
        <w:left w:val="none" w:sz="0" w:space="0" w:color="auto"/>
        <w:bottom w:val="none" w:sz="0" w:space="0" w:color="auto"/>
        <w:right w:val="none" w:sz="0" w:space="0" w:color="auto"/>
      </w:divBdr>
    </w:div>
    <w:div w:id="448354796">
      <w:bodyDiv w:val="1"/>
      <w:marLeft w:val="0"/>
      <w:marRight w:val="0"/>
      <w:marTop w:val="0"/>
      <w:marBottom w:val="0"/>
      <w:divBdr>
        <w:top w:val="none" w:sz="0" w:space="0" w:color="auto"/>
        <w:left w:val="none" w:sz="0" w:space="0" w:color="auto"/>
        <w:bottom w:val="none" w:sz="0" w:space="0" w:color="auto"/>
        <w:right w:val="none" w:sz="0" w:space="0" w:color="auto"/>
      </w:divBdr>
    </w:div>
    <w:div w:id="470024296">
      <w:bodyDiv w:val="1"/>
      <w:marLeft w:val="0"/>
      <w:marRight w:val="0"/>
      <w:marTop w:val="0"/>
      <w:marBottom w:val="0"/>
      <w:divBdr>
        <w:top w:val="none" w:sz="0" w:space="0" w:color="auto"/>
        <w:left w:val="none" w:sz="0" w:space="0" w:color="auto"/>
        <w:bottom w:val="none" w:sz="0" w:space="0" w:color="auto"/>
        <w:right w:val="none" w:sz="0" w:space="0" w:color="auto"/>
      </w:divBdr>
    </w:div>
    <w:div w:id="472455290">
      <w:bodyDiv w:val="1"/>
      <w:marLeft w:val="0"/>
      <w:marRight w:val="0"/>
      <w:marTop w:val="0"/>
      <w:marBottom w:val="0"/>
      <w:divBdr>
        <w:top w:val="none" w:sz="0" w:space="0" w:color="auto"/>
        <w:left w:val="none" w:sz="0" w:space="0" w:color="auto"/>
        <w:bottom w:val="none" w:sz="0" w:space="0" w:color="auto"/>
        <w:right w:val="none" w:sz="0" w:space="0" w:color="auto"/>
      </w:divBdr>
    </w:div>
    <w:div w:id="477771510">
      <w:bodyDiv w:val="1"/>
      <w:marLeft w:val="0"/>
      <w:marRight w:val="0"/>
      <w:marTop w:val="0"/>
      <w:marBottom w:val="0"/>
      <w:divBdr>
        <w:top w:val="none" w:sz="0" w:space="0" w:color="auto"/>
        <w:left w:val="none" w:sz="0" w:space="0" w:color="auto"/>
        <w:bottom w:val="none" w:sz="0" w:space="0" w:color="auto"/>
        <w:right w:val="none" w:sz="0" w:space="0" w:color="auto"/>
      </w:divBdr>
    </w:div>
    <w:div w:id="484246477">
      <w:bodyDiv w:val="1"/>
      <w:marLeft w:val="0"/>
      <w:marRight w:val="0"/>
      <w:marTop w:val="0"/>
      <w:marBottom w:val="0"/>
      <w:divBdr>
        <w:top w:val="none" w:sz="0" w:space="0" w:color="auto"/>
        <w:left w:val="none" w:sz="0" w:space="0" w:color="auto"/>
        <w:bottom w:val="none" w:sz="0" w:space="0" w:color="auto"/>
        <w:right w:val="none" w:sz="0" w:space="0" w:color="auto"/>
      </w:divBdr>
    </w:div>
    <w:div w:id="509098641">
      <w:bodyDiv w:val="1"/>
      <w:marLeft w:val="0"/>
      <w:marRight w:val="0"/>
      <w:marTop w:val="0"/>
      <w:marBottom w:val="0"/>
      <w:divBdr>
        <w:top w:val="none" w:sz="0" w:space="0" w:color="auto"/>
        <w:left w:val="none" w:sz="0" w:space="0" w:color="auto"/>
        <w:bottom w:val="none" w:sz="0" w:space="0" w:color="auto"/>
        <w:right w:val="none" w:sz="0" w:space="0" w:color="auto"/>
      </w:divBdr>
    </w:div>
    <w:div w:id="516233226">
      <w:bodyDiv w:val="1"/>
      <w:marLeft w:val="0"/>
      <w:marRight w:val="0"/>
      <w:marTop w:val="0"/>
      <w:marBottom w:val="0"/>
      <w:divBdr>
        <w:top w:val="none" w:sz="0" w:space="0" w:color="auto"/>
        <w:left w:val="none" w:sz="0" w:space="0" w:color="auto"/>
        <w:bottom w:val="none" w:sz="0" w:space="0" w:color="auto"/>
        <w:right w:val="none" w:sz="0" w:space="0" w:color="auto"/>
      </w:divBdr>
    </w:div>
    <w:div w:id="525022223">
      <w:bodyDiv w:val="1"/>
      <w:marLeft w:val="0"/>
      <w:marRight w:val="0"/>
      <w:marTop w:val="0"/>
      <w:marBottom w:val="0"/>
      <w:divBdr>
        <w:top w:val="none" w:sz="0" w:space="0" w:color="auto"/>
        <w:left w:val="none" w:sz="0" w:space="0" w:color="auto"/>
        <w:bottom w:val="none" w:sz="0" w:space="0" w:color="auto"/>
        <w:right w:val="none" w:sz="0" w:space="0" w:color="auto"/>
      </w:divBdr>
    </w:div>
    <w:div w:id="532616343">
      <w:bodyDiv w:val="1"/>
      <w:marLeft w:val="0"/>
      <w:marRight w:val="0"/>
      <w:marTop w:val="0"/>
      <w:marBottom w:val="0"/>
      <w:divBdr>
        <w:top w:val="none" w:sz="0" w:space="0" w:color="auto"/>
        <w:left w:val="none" w:sz="0" w:space="0" w:color="auto"/>
        <w:bottom w:val="none" w:sz="0" w:space="0" w:color="auto"/>
        <w:right w:val="none" w:sz="0" w:space="0" w:color="auto"/>
      </w:divBdr>
    </w:div>
    <w:div w:id="539318181">
      <w:bodyDiv w:val="1"/>
      <w:marLeft w:val="0"/>
      <w:marRight w:val="0"/>
      <w:marTop w:val="0"/>
      <w:marBottom w:val="0"/>
      <w:divBdr>
        <w:top w:val="none" w:sz="0" w:space="0" w:color="auto"/>
        <w:left w:val="none" w:sz="0" w:space="0" w:color="auto"/>
        <w:bottom w:val="none" w:sz="0" w:space="0" w:color="auto"/>
        <w:right w:val="none" w:sz="0" w:space="0" w:color="auto"/>
      </w:divBdr>
    </w:div>
    <w:div w:id="550385096">
      <w:bodyDiv w:val="1"/>
      <w:marLeft w:val="0"/>
      <w:marRight w:val="0"/>
      <w:marTop w:val="0"/>
      <w:marBottom w:val="0"/>
      <w:divBdr>
        <w:top w:val="none" w:sz="0" w:space="0" w:color="auto"/>
        <w:left w:val="none" w:sz="0" w:space="0" w:color="auto"/>
        <w:bottom w:val="none" w:sz="0" w:space="0" w:color="auto"/>
        <w:right w:val="none" w:sz="0" w:space="0" w:color="auto"/>
      </w:divBdr>
    </w:div>
    <w:div w:id="583488514">
      <w:bodyDiv w:val="1"/>
      <w:marLeft w:val="0"/>
      <w:marRight w:val="0"/>
      <w:marTop w:val="0"/>
      <w:marBottom w:val="0"/>
      <w:divBdr>
        <w:top w:val="none" w:sz="0" w:space="0" w:color="auto"/>
        <w:left w:val="none" w:sz="0" w:space="0" w:color="auto"/>
        <w:bottom w:val="none" w:sz="0" w:space="0" w:color="auto"/>
        <w:right w:val="none" w:sz="0" w:space="0" w:color="auto"/>
      </w:divBdr>
    </w:div>
    <w:div w:id="624048649">
      <w:bodyDiv w:val="1"/>
      <w:marLeft w:val="0"/>
      <w:marRight w:val="0"/>
      <w:marTop w:val="0"/>
      <w:marBottom w:val="0"/>
      <w:divBdr>
        <w:top w:val="none" w:sz="0" w:space="0" w:color="auto"/>
        <w:left w:val="none" w:sz="0" w:space="0" w:color="auto"/>
        <w:bottom w:val="none" w:sz="0" w:space="0" w:color="auto"/>
        <w:right w:val="none" w:sz="0" w:space="0" w:color="auto"/>
      </w:divBdr>
    </w:div>
    <w:div w:id="625432085">
      <w:bodyDiv w:val="1"/>
      <w:marLeft w:val="0"/>
      <w:marRight w:val="0"/>
      <w:marTop w:val="0"/>
      <w:marBottom w:val="0"/>
      <w:divBdr>
        <w:top w:val="none" w:sz="0" w:space="0" w:color="auto"/>
        <w:left w:val="none" w:sz="0" w:space="0" w:color="auto"/>
        <w:bottom w:val="none" w:sz="0" w:space="0" w:color="auto"/>
        <w:right w:val="none" w:sz="0" w:space="0" w:color="auto"/>
      </w:divBdr>
    </w:div>
    <w:div w:id="629435646">
      <w:bodyDiv w:val="1"/>
      <w:marLeft w:val="0"/>
      <w:marRight w:val="0"/>
      <w:marTop w:val="0"/>
      <w:marBottom w:val="0"/>
      <w:divBdr>
        <w:top w:val="none" w:sz="0" w:space="0" w:color="auto"/>
        <w:left w:val="none" w:sz="0" w:space="0" w:color="auto"/>
        <w:bottom w:val="none" w:sz="0" w:space="0" w:color="auto"/>
        <w:right w:val="none" w:sz="0" w:space="0" w:color="auto"/>
      </w:divBdr>
    </w:div>
    <w:div w:id="630601338">
      <w:bodyDiv w:val="1"/>
      <w:marLeft w:val="0"/>
      <w:marRight w:val="0"/>
      <w:marTop w:val="0"/>
      <w:marBottom w:val="0"/>
      <w:divBdr>
        <w:top w:val="none" w:sz="0" w:space="0" w:color="auto"/>
        <w:left w:val="none" w:sz="0" w:space="0" w:color="auto"/>
        <w:bottom w:val="none" w:sz="0" w:space="0" w:color="auto"/>
        <w:right w:val="none" w:sz="0" w:space="0" w:color="auto"/>
      </w:divBdr>
    </w:div>
    <w:div w:id="631786257">
      <w:bodyDiv w:val="1"/>
      <w:marLeft w:val="0"/>
      <w:marRight w:val="0"/>
      <w:marTop w:val="0"/>
      <w:marBottom w:val="0"/>
      <w:divBdr>
        <w:top w:val="none" w:sz="0" w:space="0" w:color="auto"/>
        <w:left w:val="none" w:sz="0" w:space="0" w:color="auto"/>
        <w:bottom w:val="none" w:sz="0" w:space="0" w:color="auto"/>
        <w:right w:val="none" w:sz="0" w:space="0" w:color="auto"/>
      </w:divBdr>
    </w:div>
    <w:div w:id="644747594">
      <w:bodyDiv w:val="1"/>
      <w:marLeft w:val="0"/>
      <w:marRight w:val="0"/>
      <w:marTop w:val="0"/>
      <w:marBottom w:val="0"/>
      <w:divBdr>
        <w:top w:val="none" w:sz="0" w:space="0" w:color="auto"/>
        <w:left w:val="none" w:sz="0" w:space="0" w:color="auto"/>
        <w:bottom w:val="none" w:sz="0" w:space="0" w:color="auto"/>
        <w:right w:val="none" w:sz="0" w:space="0" w:color="auto"/>
      </w:divBdr>
    </w:div>
    <w:div w:id="649871783">
      <w:bodyDiv w:val="1"/>
      <w:marLeft w:val="0"/>
      <w:marRight w:val="0"/>
      <w:marTop w:val="0"/>
      <w:marBottom w:val="0"/>
      <w:divBdr>
        <w:top w:val="none" w:sz="0" w:space="0" w:color="auto"/>
        <w:left w:val="none" w:sz="0" w:space="0" w:color="auto"/>
        <w:bottom w:val="none" w:sz="0" w:space="0" w:color="auto"/>
        <w:right w:val="none" w:sz="0" w:space="0" w:color="auto"/>
      </w:divBdr>
    </w:div>
    <w:div w:id="660356936">
      <w:bodyDiv w:val="1"/>
      <w:marLeft w:val="0"/>
      <w:marRight w:val="0"/>
      <w:marTop w:val="0"/>
      <w:marBottom w:val="0"/>
      <w:divBdr>
        <w:top w:val="none" w:sz="0" w:space="0" w:color="auto"/>
        <w:left w:val="none" w:sz="0" w:space="0" w:color="auto"/>
        <w:bottom w:val="none" w:sz="0" w:space="0" w:color="auto"/>
        <w:right w:val="none" w:sz="0" w:space="0" w:color="auto"/>
      </w:divBdr>
    </w:div>
    <w:div w:id="673994109">
      <w:bodyDiv w:val="1"/>
      <w:marLeft w:val="0"/>
      <w:marRight w:val="0"/>
      <w:marTop w:val="0"/>
      <w:marBottom w:val="0"/>
      <w:divBdr>
        <w:top w:val="none" w:sz="0" w:space="0" w:color="auto"/>
        <w:left w:val="none" w:sz="0" w:space="0" w:color="auto"/>
        <w:bottom w:val="none" w:sz="0" w:space="0" w:color="auto"/>
        <w:right w:val="none" w:sz="0" w:space="0" w:color="auto"/>
      </w:divBdr>
    </w:div>
    <w:div w:id="686835844">
      <w:bodyDiv w:val="1"/>
      <w:marLeft w:val="0"/>
      <w:marRight w:val="0"/>
      <w:marTop w:val="0"/>
      <w:marBottom w:val="0"/>
      <w:divBdr>
        <w:top w:val="none" w:sz="0" w:space="0" w:color="auto"/>
        <w:left w:val="none" w:sz="0" w:space="0" w:color="auto"/>
        <w:bottom w:val="none" w:sz="0" w:space="0" w:color="auto"/>
        <w:right w:val="none" w:sz="0" w:space="0" w:color="auto"/>
      </w:divBdr>
    </w:div>
    <w:div w:id="693965704">
      <w:bodyDiv w:val="1"/>
      <w:marLeft w:val="0"/>
      <w:marRight w:val="0"/>
      <w:marTop w:val="0"/>
      <w:marBottom w:val="0"/>
      <w:divBdr>
        <w:top w:val="none" w:sz="0" w:space="0" w:color="auto"/>
        <w:left w:val="none" w:sz="0" w:space="0" w:color="auto"/>
        <w:bottom w:val="none" w:sz="0" w:space="0" w:color="auto"/>
        <w:right w:val="none" w:sz="0" w:space="0" w:color="auto"/>
      </w:divBdr>
    </w:div>
    <w:div w:id="715131230">
      <w:bodyDiv w:val="1"/>
      <w:marLeft w:val="0"/>
      <w:marRight w:val="0"/>
      <w:marTop w:val="0"/>
      <w:marBottom w:val="0"/>
      <w:divBdr>
        <w:top w:val="none" w:sz="0" w:space="0" w:color="auto"/>
        <w:left w:val="none" w:sz="0" w:space="0" w:color="auto"/>
        <w:bottom w:val="none" w:sz="0" w:space="0" w:color="auto"/>
        <w:right w:val="none" w:sz="0" w:space="0" w:color="auto"/>
      </w:divBdr>
    </w:div>
    <w:div w:id="716466935">
      <w:bodyDiv w:val="1"/>
      <w:marLeft w:val="0"/>
      <w:marRight w:val="0"/>
      <w:marTop w:val="0"/>
      <w:marBottom w:val="0"/>
      <w:divBdr>
        <w:top w:val="none" w:sz="0" w:space="0" w:color="auto"/>
        <w:left w:val="none" w:sz="0" w:space="0" w:color="auto"/>
        <w:bottom w:val="none" w:sz="0" w:space="0" w:color="auto"/>
        <w:right w:val="none" w:sz="0" w:space="0" w:color="auto"/>
      </w:divBdr>
    </w:div>
    <w:div w:id="732853473">
      <w:bodyDiv w:val="1"/>
      <w:marLeft w:val="0"/>
      <w:marRight w:val="0"/>
      <w:marTop w:val="0"/>
      <w:marBottom w:val="0"/>
      <w:divBdr>
        <w:top w:val="none" w:sz="0" w:space="0" w:color="auto"/>
        <w:left w:val="none" w:sz="0" w:space="0" w:color="auto"/>
        <w:bottom w:val="none" w:sz="0" w:space="0" w:color="auto"/>
        <w:right w:val="none" w:sz="0" w:space="0" w:color="auto"/>
      </w:divBdr>
    </w:div>
    <w:div w:id="742678060">
      <w:bodyDiv w:val="1"/>
      <w:marLeft w:val="0"/>
      <w:marRight w:val="0"/>
      <w:marTop w:val="0"/>
      <w:marBottom w:val="0"/>
      <w:divBdr>
        <w:top w:val="none" w:sz="0" w:space="0" w:color="auto"/>
        <w:left w:val="none" w:sz="0" w:space="0" w:color="auto"/>
        <w:bottom w:val="none" w:sz="0" w:space="0" w:color="auto"/>
        <w:right w:val="none" w:sz="0" w:space="0" w:color="auto"/>
      </w:divBdr>
    </w:div>
    <w:div w:id="761292164">
      <w:bodyDiv w:val="1"/>
      <w:marLeft w:val="0"/>
      <w:marRight w:val="0"/>
      <w:marTop w:val="0"/>
      <w:marBottom w:val="0"/>
      <w:divBdr>
        <w:top w:val="none" w:sz="0" w:space="0" w:color="auto"/>
        <w:left w:val="none" w:sz="0" w:space="0" w:color="auto"/>
        <w:bottom w:val="none" w:sz="0" w:space="0" w:color="auto"/>
        <w:right w:val="none" w:sz="0" w:space="0" w:color="auto"/>
      </w:divBdr>
    </w:div>
    <w:div w:id="770709616">
      <w:bodyDiv w:val="1"/>
      <w:marLeft w:val="0"/>
      <w:marRight w:val="0"/>
      <w:marTop w:val="0"/>
      <w:marBottom w:val="0"/>
      <w:divBdr>
        <w:top w:val="none" w:sz="0" w:space="0" w:color="auto"/>
        <w:left w:val="none" w:sz="0" w:space="0" w:color="auto"/>
        <w:bottom w:val="none" w:sz="0" w:space="0" w:color="auto"/>
        <w:right w:val="none" w:sz="0" w:space="0" w:color="auto"/>
      </w:divBdr>
    </w:div>
    <w:div w:id="780413933">
      <w:bodyDiv w:val="1"/>
      <w:marLeft w:val="0"/>
      <w:marRight w:val="0"/>
      <w:marTop w:val="0"/>
      <w:marBottom w:val="0"/>
      <w:divBdr>
        <w:top w:val="none" w:sz="0" w:space="0" w:color="auto"/>
        <w:left w:val="none" w:sz="0" w:space="0" w:color="auto"/>
        <w:bottom w:val="none" w:sz="0" w:space="0" w:color="auto"/>
        <w:right w:val="none" w:sz="0" w:space="0" w:color="auto"/>
      </w:divBdr>
    </w:div>
    <w:div w:id="781221209">
      <w:bodyDiv w:val="1"/>
      <w:marLeft w:val="0"/>
      <w:marRight w:val="0"/>
      <w:marTop w:val="0"/>
      <w:marBottom w:val="0"/>
      <w:divBdr>
        <w:top w:val="none" w:sz="0" w:space="0" w:color="auto"/>
        <w:left w:val="none" w:sz="0" w:space="0" w:color="auto"/>
        <w:bottom w:val="none" w:sz="0" w:space="0" w:color="auto"/>
        <w:right w:val="none" w:sz="0" w:space="0" w:color="auto"/>
      </w:divBdr>
    </w:div>
    <w:div w:id="789473986">
      <w:bodyDiv w:val="1"/>
      <w:marLeft w:val="0"/>
      <w:marRight w:val="0"/>
      <w:marTop w:val="0"/>
      <w:marBottom w:val="0"/>
      <w:divBdr>
        <w:top w:val="none" w:sz="0" w:space="0" w:color="auto"/>
        <w:left w:val="none" w:sz="0" w:space="0" w:color="auto"/>
        <w:bottom w:val="none" w:sz="0" w:space="0" w:color="auto"/>
        <w:right w:val="none" w:sz="0" w:space="0" w:color="auto"/>
      </w:divBdr>
    </w:div>
    <w:div w:id="796950079">
      <w:bodyDiv w:val="1"/>
      <w:marLeft w:val="0"/>
      <w:marRight w:val="0"/>
      <w:marTop w:val="0"/>
      <w:marBottom w:val="0"/>
      <w:divBdr>
        <w:top w:val="none" w:sz="0" w:space="0" w:color="auto"/>
        <w:left w:val="none" w:sz="0" w:space="0" w:color="auto"/>
        <w:bottom w:val="none" w:sz="0" w:space="0" w:color="auto"/>
        <w:right w:val="none" w:sz="0" w:space="0" w:color="auto"/>
      </w:divBdr>
    </w:div>
    <w:div w:id="815491479">
      <w:bodyDiv w:val="1"/>
      <w:marLeft w:val="0"/>
      <w:marRight w:val="0"/>
      <w:marTop w:val="0"/>
      <w:marBottom w:val="0"/>
      <w:divBdr>
        <w:top w:val="none" w:sz="0" w:space="0" w:color="auto"/>
        <w:left w:val="none" w:sz="0" w:space="0" w:color="auto"/>
        <w:bottom w:val="none" w:sz="0" w:space="0" w:color="auto"/>
        <w:right w:val="none" w:sz="0" w:space="0" w:color="auto"/>
      </w:divBdr>
    </w:div>
    <w:div w:id="826434660">
      <w:bodyDiv w:val="1"/>
      <w:marLeft w:val="0"/>
      <w:marRight w:val="0"/>
      <w:marTop w:val="0"/>
      <w:marBottom w:val="0"/>
      <w:divBdr>
        <w:top w:val="none" w:sz="0" w:space="0" w:color="auto"/>
        <w:left w:val="none" w:sz="0" w:space="0" w:color="auto"/>
        <w:bottom w:val="none" w:sz="0" w:space="0" w:color="auto"/>
        <w:right w:val="none" w:sz="0" w:space="0" w:color="auto"/>
      </w:divBdr>
    </w:div>
    <w:div w:id="826748447">
      <w:bodyDiv w:val="1"/>
      <w:marLeft w:val="0"/>
      <w:marRight w:val="0"/>
      <w:marTop w:val="0"/>
      <w:marBottom w:val="0"/>
      <w:divBdr>
        <w:top w:val="none" w:sz="0" w:space="0" w:color="auto"/>
        <w:left w:val="none" w:sz="0" w:space="0" w:color="auto"/>
        <w:bottom w:val="none" w:sz="0" w:space="0" w:color="auto"/>
        <w:right w:val="none" w:sz="0" w:space="0" w:color="auto"/>
      </w:divBdr>
    </w:div>
    <w:div w:id="837966320">
      <w:bodyDiv w:val="1"/>
      <w:marLeft w:val="0"/>
      <w:marRight w:val="0"/>
      <w:marTop w:val="0"/>
      <w:marBottom w:val="0"/>
      <w:divBdr>
        <w:top w:val="none" w:sz="0" w:space="0" w:color="auto"/>
        <w:left w:val="none" w:sz="0" w:space="0" w:color="auto"/>
        <w:bottom w:val="none" w:sz="0" w:space="0" w:color="auto"/>
        <w:right w:val="none" w:sz="0" w:space="0" w:color="auto"/>
      </w:divBdr>
    </w:div>
    <w:div w:id="843589092">
      <w:bodyDiv w:val="1"/>
      <w:marLeft w:val="0"/>
      <w:marRight w:val="0"/>
      <w:marTop w:val="0"/>
      <w:marBottom w:val="0"/>
      <w:divBdr>
        <w:top w:val="none" w:sz="0" w:space="0" w:color="auto"/>
        <w:left w:val="none" w:sz="0" w:space="0" w:color="auto"/>
        <w:bottom w:val="none" w:sz="0" w:space="0" w:color="auto"/>
        <w:right w:val="none" w:sz="0" w:space="0" w:color="auto"/>
      </w:divBdr>
    </w:div>
    <w:div w:id="873344343">
      <w:bodyDiv w:val="1"/>
      <w:marLeft w:val="0"/>
      <w:marRight w:val="0"/>
      <w:marTop w:val="0"/>
      <w:marBottom w:val="0"/>
      <w:divBdr>
        <w:top w:val="none" w:sz="0" w:space="0" w:color="auto"/>
        <w:left w:val="none" w:sz="0" w:space="0" w:color="auto"/>
        <w:bottom w:val="none" w:sz="0" w:space="0" w:color="auto"/>
        <w:right w:val="none" w:sz="0" w:space="0" w:color="auto"/>
      </w:divBdr>
    </w:div>
    <w:div w:id="882787203">
      <w:bodyDiv w:val="1"/>
      <w:marLeft w:val="0"/>
      <w:marRight w:val="0"/>
      <w:marTop w:val="0"/>
      <w:marBottom w:val="0"/>
      <w:divBdr>
        <w:top w:val="none" w:sz="0" w:space="0" w:color="auto"/>
        <w:left w:val="none" w:sz="0" w:space="0" w:color="auto"/>
        <w:bottom w:val="none" w:sz="0" w:space="0" w:color="auto"/>
        <w:right w:val="none" w:sz="0" w:space="0" w:color="auto"/>
      </w:divBdr>
    </w:div>
    <w:div w:id="883324623">
      <w:bodyDiv w:val="1"/>
      <w:marLeft w:val="0"/>
      <w:marRight w:val="0"/>
      <w:marTop w:val="0"/>
      <w:marBottom w:val="0"/>
      <w:divBdr>
        <w:top w:val="none" w:sz="0" w:space="0" w:color="auto"/>
        <w:left w:val="none" w:sz="0" w:space="0" w:color="auto"/>
        <w:bottom w:val="none" w:sz="0" w:space="0" w:color="auto"/>
        <w:right w:val="none" w:sz="0" w:space="0" w:color="auto"/>
      </w:divBdr>
    </w:div>
    <w:div w:id="883950397">
      <w:bodyDiv w:val="1"/>
      <w:marLeft w:val="0"/>
      <w:marRight w:val="0"/>
      <w:marTop w:val="0"/>
      <w:marBottom w:val="0"/>
      <w:divBdr>
        <w:top w:val="none" w:sz="0" w:space="0" w:color="auto"/>
        <w:left w:val="none" w:sz="0" w:space="0" w:color="auto"/>
        <w:bottom w:val="none" w:sz="0" w:space="0" w:color="auto"/>
        <w:right w:val="none" w:sz="0" w:space="0" w:color="auto"/>
      </w:divBdr>
    </w:div>
    <w:div w:id="886457389">
      <w:bodyDiv w:val="1"/>
      <w:marLeft w:val="0"/>
      <w:marRight w:val="0"/>
      <w:marTop w:val="0"/>
      <w:marBottom w:val="0"/>
      <w:divBdr>
        <w:top w:val="none" w:sz="0" w:space="0" w:color="auto"/>
        <w:left w:val="none" w:sz="0" w:space="0" w:color="auto"/>
        <w:bottom w:val="none" w:sz="0" w:space="0" w:color="auto"/>
        <w:right w:val="none" w:sz="0" w:space="0" w:color="auto"/>
      </w:divBdr>
    </w:div>
    <w:div w:id="902789167">
      <w:bodyDiv w:val="1"/>
      <w:marLeft w:val="0"/>
      <w:marRight w:val="0"/>
      <w:marTop w:val="0"/>
      <w:marBottom w:val="0"/>
      <w:divBdr>
        <w:top w:val="none" w:sz="0" w:space="0" w:color="auto"/>
        <w:left w:val="none" w:sz="0" w:space="0" w:color="auto"/>
        <w:bottom w:val="none" w:sz="0" w:space="0" w:color="auto"/>
        <w:right w:val="none" w:sz="0" w:space="0" w:color="auto"/>
      </w:divBdr>
    </w:div>
    <w:div w:id="906720362">
      <w:bodyDiv w:val="1"/>
      <w:marLeft w:val="0"/>
      <w:marRight w:val="0"/>
      <w:marTop w:val="0"/>
      <w:marBottom w:val="0"/>
      <w:divBdr>
        <w:top w:val="none" w:sz="0" w:space="0" w:color="auto"/>
        <w:left w:val="none" w:sz="0" w:space="0" w:color="auto"/>
        <w:bottom w:val="none" w:sz="0" w:space="0" w:color="auto"/>
        <w:right w:val="none" w:sz="0" w:space="0" w:color="auto"/>
      </w:divBdr>
    </w:div>
    <w:div w:id="926690660">
      <w:bodyDiv w:val="1"/>
      <w:marLeft w:val="0"/>
      <w:marRight w:val="0"/>
      <w:marTop w:val="0"/>
      <w:marBottom w:val="0"/>
      <w:divBdr>
        <w:top w:val="none" w:sz="0" w:space="0" w:color="auto"/>
        <w:left w:val="none" w:sz="0" w:space="0" w:color="auto"/>
        <w:bottom w:val="none" w:sz="0" w:space="0" w:color="auto"/>
        <w:right w:val="none" w:sz="0" w:space="0" w:color="auto"/>
      </w:divBdr>
    </w:div>
    <w:div w:id="931619603">
      <w:bodyDiv w:val="1"/>
      <w:marLeft w:val="0"/>
      <w:marRight w:val="0"/>
      <w:marTop w:val="0"/>
      <w:marBottom w:val="0"/>
      <w:divBdr>
        <w:top w:val="none" w:sz="0" w:space="0" w:color="auto"/>
        <w:left w:val="none" w:sz="0" w:space="0" w:color="auto"/>
        <w:bottom w:val="none" w:sz="0" w:space="0" w:color="auto"/>
        <w:right w:val="none" w:sz="0" w:space="0" w:color="auto"/>
      </w:divBdr>
    </w:div>
    <w:div w:id="945693846">
      <w:bodyDiv w:val="1"/>
      <w:marLeft w:val="0"/>
      <w:marRight w:val="0"/>
      <w:marTop w:val="0"/>
      <w:marBottom w:val="0"/>
      <w:divBdr>
        <w:top w:val="none" w:sz="0" w:space="0" w:color="auto"/>
        <w:left w:val="none" w:sz="0" w:space="0" w:color="auto"/>
        <w:bottom w:val="none" w:sz="0" w:space="0" w:color="auto"/>
        <w:right w:val="none" w:sz="0" w:space="0" w:color="auto"/>
      </w:divBdr>
    </w:div>
    <w:div w:id="954604409">
      <w:bodyDiv w:val="1"/>
      <w:marLeft w:val="0"/>
      <w:marRight w:val="0"/>
      <w:marTop w:val="0"/>
      <w:marBottom w:val="0"/>
      <w:divBdr>
        <w:top w:val="none" w:sz="0" w:space="0" w:color="auto"/>
        <w:left w:val="none" w:sz="0" w:space="0" w:color="auto"/>
        <w:bottom w:val="none" w:sz="0" w:space="0" w:color="auto"/>
        <w:right w:val="none" w:sz="0" w:space="0" w:color="auto"/>
      </w:divBdr>
    </w:div>
    <w:div w:id="955714704">
      <w:bodyDiv w:val="1"/>
      <w:marLeft w:val="0"/>
      <w:marRight w:val="0"/>
      <w:marTop w:val="0"/>
      <w:marBottom w:val="0"/>
      <w:divBdr>
        <w:top w:val="none" w:sz="0" w:space="0" w:color="auto"/>
        <w:left w:val="none" w:sz="0" w:space="0" w:color="auto"/>
        <w:bottom w:val="none" w:sz="0" w:space="0" w:color="auto"/>
        <w:right w:val="none" w:sz="0" w:space="0" w:color="auto"/>
      </w:divBdr>
    </w:div>
    <w:div w:id="966280284">
      <w:bodyDiv w:val="1"/>
      <w:marLeft w:val="0"/>
      <w:marRight w:val="0"/>
      <w:marTop w:val="0"/>
      <w:marBottom w:val="0"/>
      <w:divBdr>
        <w:top w:val="none" w:sz="0" w:space="0" w:color="auto"/>
        <w:left w:val="none" w:sz="0" w:space="0" w:color="auto"/>
        <w:bottom w:val="none" w:sz="0" w:space="0" w:color="auto"/>
        <w:right w:val="none" w:sz="0" w:space="0" w:color="auto"/>
      </w:divBdr>
    </w:div>
    <w:div w:id="1004864293">
      <w:bodyDiv w:val="1"/>
      <w:marLeft w:val="0"/>
      <w:marRight w:val="0"/>
      <w:marTop w:val="0"/>
      <w:marBottom w:val="0"/>
      <w:divBdr>
        <w:top w:val="none" w:sz="0" w:space="0" w:color="auto"/>
        <w:left w:val="none" w:sz="0" w:space="0" w:color="auto"/>
        <w:bottom w:val="none" w:sz="0" w:space="0" w:color="auto"/>
        <w:right w:val="none" w:sz="0" w:space="0" w:color="auto"/>
      </w:divBdr>
    </w:div>
    <w:div w:id="1018966227">
      <w:bodyDiv w:val="1"/>
      <w:marLeft w:val="0"/>
      <w:marRight w:val="0"/>
      <w:marTop w:val="0"/>
      <w:marBottom w:val="0"/>
      <w:divBdr>
        <w:top w:val="none" w:sz="0" w:space="0" w:color="auto"/>
        <w:left w:val="none" w:sz="0" w:space="0" w:color="auto"/>
        <w:bottom w:val="none" w:sz="0" w:space="0" w:color="auto"/>
        <w:right w:val="none" w:sz="0" w:space="0" w:color="auto"/>
      </w:divBdr>
    </w:div>
    <w:div w:id="1019506999">
      <w:bodyDiv w:val="1"/>
      <w:marLeft w:val="0"/>
      <w:marRight w:val="0"/>
      <w:marTop w:val="0"/>
      <w:marBottom w:val="0"/>
      <w:divBdr>
        <w:top w:val="none" w:sz="0" w:space="0" w:color="auto"/>
        <w:left w:val="none" w:sz="0" w:space="0" w:color="auto"/>
        <w:bottom w:val="none" w:sz="0" w:space="0" w:color="auto"/>
        <w:right w:val="none" w:sz="0" w:space="0" w:color="auto"/>
      </w:divBdr>
    </w:div>
    <w:div w:id="1026251171">
      <w:bodyDiv w:val="1"/>
      <w:marLeft w:val="0"/>
      <w:marRight w:val="0"/>
      <w:marTop w:val="0"/>
      <w:marBottom w:val="0"/>
      <w:divBdr>
        <w:top w:val="none" w:sz="0" w:space="0" w:color="auto"/>
        <w:left w:val="none" w:sz="0" w:space="0" w:color="auto"/>
        <w:bottom w:val="none" w:sz="0" w:space="0" w:color="auto"/>
        <w:right w:val="none" w:sz="0" w:space="0" w:color="auto"/>
      </w:divBdr>
    </w:div>
    <w:div w:id="1070467300">
      <w:bodyDiv w:val="1"/>
      <w:marLeft w:val="0"/>
      <w:marRight w:val="0"/>
      <w:marTop w:val="0"/>
      <w:marBottom w:val="0"/>
      <w:divBdr>
        <w:top w:val="none" w:sz="0" w:space="0" w:color="auto"/>
        <w:left w:val="none" w:sz="0" w:space="0" w:color="auto"/>
        <w:bottom w:val="none" w:sz="0" w:space="0" w:color="auto"/>
        <w:right w:val="none" w:sz="0" w:space="0" w:color="auto"/>
      </w:divBdr>
    </w:div>
    <w:div w:id="1090274572">
      <w:bodyDiv w:val="1"/>
      <w:marLeft w:val="0"/>
      <w:marRight w:val="0"/>
      <w:marTop w:val="0"/>
      <w:marBottom w:val="0"/>
      <w:divBdr>
        <w:top w:val="none" w:sz="0" w:space="0" w:color="auto"/>
        <w:left w:val="none" w:sz="0" w:space="0" w:color="auto"/>
        <w:bottom w:val="none" w:sz="0" w:space="0" w:color="auto"/>
        <w:right w:val="none" w:sz="0" w:space="0" w:color="auto"/>
      </w:divBdr>
    </w:div>
    <w:div w:id="1098021566">
      <w:bodyDiv w:val="1"/>
      <w:marLeft w:val="0"/>
      <w:marRight w:val="0"/>
      <w:marTop w:val="0"/>
      <w:marBottom w:val="0"/>
      <w:divBdr>
        <w:top w:val="none" w:sz="0" w:space="0" w:color="auto"/>
        <w:left w:val="none" w:sz="0" w:space="0" w:color="auto"/>
        <w:bottom w:val="none" w:sz="0" w:space="0" w:color="auto"/>
        <w:right w:val="none" w:sz="0" w:space="0" w:color="auto"/>
      </w:divBdr>
    </w:div>
    <w:div w:id="1106578949">
      <w:bodyDiv w:val="1"/>
      <w:marLeft w:val="0"/>
      <w:marRight w:val="0"/>
      <w:marTop w:val="0"/>
      <w:marBottom w:val="0"/>
      <w:divBdr>
        <w:top w:val="none" w:sz="0" w:space="0" w:color="auto"/>
        <w:left w:val="none" w:sz="0" w:space="0" w:color="auto"/>
        <w:bottom w:val="none" w:sz="0" w:space="0" w:color="auto"/>
        <w:right w:val="none" w:sz="0" w:space="0" w:color="auto"/>
      </w:divBdr>
    </w:div>
    <w:div w:id="1118529333">
      <w:bodyDiv w:val="1"/>
      <w:marLeft w:val="0"/>
      <w:marRight w:val="0"/>
      <w:marTop w:val="0"/>
      <w:marBottom w:val="0"/>
      <w:divBdr>
        <w:top w:val="none" w:sz="0" w:space="0" w:color="auto"/>
        <w:left w:val="none" w:sz="0" w:space="0" w:color="auto"/>
        <w:bottom w:val="none" w:sz="0" w:space="0" w:color="auto"/>
        <w:right w:val="none" w:sz="0" w:space="0" w:color="auto"/>
      </w:divBdr>
    </w:div>
    <w:div w:id="1124423089">
      <w:bodyDiv w:val="1"/>
      <w:marLeft w:val="0"/>
      <w:marRight w:val="0"/>
      <w:marTop w:val="0"/>
      <w:marBottom w:val="0"/>
      <w:divBdr>
        <w:top w:val="none" w:sz="0" w:space="0" w:color="auto"/>
        <w:left w:val="none" w:sz="0" w:space="0" w:color="auto"/>
        <w:bottom w:val="none" w:sz="0" w:space="0" w:color="auto"/>
        <w:right w:val="none" w:sz="0" w:space="0" w:color="auto"/>
      </w:divBdr>
    </w:div>
    <w:div w:id="1149328434">
      <w:bodyDiv w:val="1"/>
      <w:marLeft w:val="0"/>
      <w:marRight w:val="0"/>
      <w:marTop w:val="0"/>
      <w:marBottom w:val="0"/>
      <w:divBdr>
        <w:top w:val="none" w:sz="0" w:space="0" w:color="auto"/>
        <w:left w:val="none" w:sz="0" w:space="0" w:color="auto"/>
        <w:bottom w:val="none" w:sz="0" w:space="0" w:color="auto"/>
        <w:right w:val="none" w:sz="0" w:space="0" w:color="auto"/>
      </w:divBdr>
    </w:div>
    <w:div w:id="1151675163">
      <w:bodyDiv w:val="1"/>
      <w:marLeft w:val="0"/>
      <w:marRight w:val="0"/>
      <w:marTop w:val="0"/>
      <w:marBottom w:val="0"/>
      <w:divBdr>
        <w:top w:val="none" w:sz="0" w:space="0" w:color="auto"/>
        <w:left w:val="none" w:sz="0" w:space="0" w:color="auto"/>
        <w:bottom w:val="none" w:sz="0" w:space="0" w:color="auto"/>
        <w:right w:val="none" w:sz="0" w:space="0" w:color="auto"/>
      </w:divBdr>
    </w:div>
    <w:div w:id="1160346227">
      <w:bodyDiv w:val="1"/>
      <w:marLeft w:val="0"/>
      <w:marRight w:val="0"/>
      <w:marTop w:val="0"/>
      <w:marBottom w:val="0"/>
      <w:divBdr>
        <w:top w:val="none" w:sz="0" w:space="0" w:color="auto"/>
        <w:left w:val="none" w:sz="0" w:space="0" w:color="auto"/>
        <w:bottom w:val="none" w:sz="0" w:space="0" w:color="auto"/>
        <w:right w:val="none" w:sz="0" w:space="0" w:color="auto"/>
      </w:divBdr>
    </w:div>
    <w:div w:id="1164128175">
      <w:bodyDiv w:val="1"/>
      <w:marLeft w:val="0"/>
      <w:marRight w:val="0"/>
      <w:marTop w:val="0"/>
      <w:marBottom w:val="0"/>
      <w:divBdr>
        <w:top w:val="none" w:sz="0" w:space="0" w:color="auto"/>
        <w:left w:val="none" w:sz="0" w:space="0" w:color="auto"/>
        <w:bottom w:val="none" w:sz="0" w:space="0" w:color="auto"/>
        <w:right w:val="none" w:sz="0" w:space="0" w:color="auto"/>
      </w:divBdr>
    </w:div>
    <w:div w:id="1184899424">
      <w:bodyDiv w:val="1"/>
      <w:marLeft w:val="0"/>
      <w:marRight w:val="0"/>
      <w:marTop w:val="0"/>
      <w:marBottom w:val="0"/>
      <w:divBdr>
        <w:top w:val="none" w:sz="0" w:space="0" w:color="auto"/>
        <w:left w:val="none" w:sz="0" w:space="0" w:color="auto"/>
        <w:bottom w:val="none" w:sz="0" w:space="0" w:color="auto"/>
        <w:right w:val="none" w:sz="0" w:space="0" w:color="auto"/>
      </w:divBdr>
    </w:div>
    <w:div w:id="1223903533">
      <w:bodyDiv w:val="1"/>
      <w:marLeft w:val="0"/>
      <w:marRight w:val="0"/>
      <w:marTop w:val="0"/>
      <w:marBottom w:val="0"/>
      <w:divBdr>
        <w:top w:val="none" w:sz="0" w:space="0" w:color="auto"/>
        <w:left w:val="none" w:sz="0" w:space="0" w:color="auto"/>
        <w:bottom w:val="none" w:sz="0" w:space="0" w:color="auto"/>
        <w:right w:val="none" w:sz="0" w:space="0" w:color="auto"/>
      </w:divBdr>
    </w:div>
    <w:div w:id="1224022078">
      <w:bodyDiv w:val="1"/>
      <w:marLeft w:val="0"/>
      <w:marRight w:val="0"/>
      <w:marTop w:val="0"/>
      <w:marBottom w:val="0"/>
      <w:divBdr>
        <w:top w:val="none" w:sz="0" w:space="0" w:color="auto"/>
        <w:left w:val="none" w:sz="0" w:space="0" w:color="auto"/>
        <w:bottom w:val="none" w:sz="0" w:space="0" w:color="auto"/>
        <w:right w:val="none" w:sz="0" w:space="0" w:color="auto"/>
      </w:divBdr>
    </w:div>
    <w:div w:id="1234586366">
      <w:bodyDiv w:val="1"/>
      <w:marLeft w:val="0"/>
      <w:marRight w:val="0"/>
      <w:marTop w:val="0"/>
      <w:marBottom w:val="0"/>
      <w:divBdr>
        <w:top w:val="none" w:sz="0" w:space="0" w:color="auto"/>
        <w:left w:val="none" w:sz="0" w:space="0" w:color="auto"/>
        <w:bottom w:val="none" w:sz="0" w:space="0" w:color="auto"/>
        <w:right w:val="none" w:sz="0" w:space="0" w:color="auto"/>
      </w:divBdr>
    </w:div>
    <w:div w:id="1239285765">
      <w:bodyDiv w:val="1"/>
      <w:marLeft w:val="0"/>
      <w:marRight w:val="0"/>
      <w:marTop w:val="0"/>
      <w:marBottom w:val="0"/>
      <w:divBdr>
        <w:top w:val="none" w:sz="0" w:space="0" w:color="auto"/>
        <w:left w:val="none" w:sz="0" w:space="0" w:color="auto"/>
        <w:bottom w:val="none" w:sz="0" w:space="0" w:color="auto"/>
        <w:right w:val="none" w:sz="0" w:space="0" w:color="auto"/>
      </w:divBdr>
    </w:div>
    <w:div w:id="1260481927">
      <w:bodyDiv w:val="1"/>
      <w:marLeft w:val="0"/>
      <w:marRight w:val="0"/>
      <w:marTop w:val="0"/>
      <w:marBottom w:val="0"/>
      <w:divBdr>
        <w:top w:val="none" w:sz="0" w:space="0" w:color="auto"/>
        <w:left w:val="none" w:sz="0" w:space="0" w:color="auto"/>
        <w:bottom w:val="none" w:sz="0" w:space="0" w:color="auto"/>
        <w:right w:val="none" w:sz="0" w:space="0" w:color="auto"/>
      </w:divBdr>
    </w:div>
    <w:div w:id="1272009999">
      <w:bodyDiv w:val="1"/>
      <w:marLeft w:val="0"/>
      <w:marRight w:val="0"/>
      <w:marTop w:val="0"/>
      <w:marBottom w:val="0"/>
      <w:divBdr>
        <w:top w:val="none" w:sz="0" w:space="0" w:color="auto"/>
        <w:left w:val="none" w:sz="0" w:space="0" w:color="auto"/>
        <w:bottom w:val="none" w:sz="0" w:space="0" w:color="auto"/>
        <w:right w:val="none" w:sz="0" w:space="0" w:color="auto"/>
      </w:divBdr>
    </w:div>
    <w:div w:id="1300306629">
      <w:bodyDiv w:val="1"/>
      <w:marLeft w:val="0"/>
      <w:marRight w:val="0"/>
      <w:marTop w:val="0"/>
      <w:marBottom w:val="0"/>
      <w:divBdr>
        <w:top w:val="none" w:sz="0" w:space="0" w:color="auto"/>
        <w:left w:val="none" w:sz="0" w:space="0" w:color="auto"/>
        <w:bottom w:val="none" w:sz="0" w:space="0" w:color="auto"/>
        <w:right w:val="none" w:sz="0" w:space="0" w:color="auto"/>
      </w:divBdr>
    </w:div>
    <w:div w:id="1308434372">
      <w:bodyDiv w:val="1"/>
      <w:marLeft w:val="0"/>
      <w:marRight w:val="0"/>
      <w:marTop w:val="0"/>
      <w:marBottom w:val="0"/>
      <w:divBdr>
        <w:top w:val="none" w:sz="0" w:space="0" w:color="auto"/>
        <w:left w:val="none" w:sz="0" w:space="0" w:color="auto"/>
        <w:bottom w:val="none" w:sz="0" w:space="0" w:color="auto"/>
        <w:right w:val="none" w:sz="0" w:space="0" w:color="auto"/>
      </w:divBdr>
    </w:div>
    <w:div w:id="1338189991">
      <w:bodyDiv w:val="1"/>
      <w:marLeft w:val="0"/>
      <w:marRight w:val="0"/>
      <w:marTop w:val="0"/>
      <w:marBottom w:val="0"/>
      <w:divBdr>
        <w:top w:val="none" w:sz="0" w:space="0" w:color="auto"/>
        <w:left w:val="none" w:sz="0" w:space="0" w:color="auto"/>
        <w:bottom w:val="none" w:sz="0" w:space="0" w:color="auto"/>
        <w:right w:val="none" w:sz="0" w:space="0" w:color="auto"/>
      </w:divBdr>
    </w:div>
    <w:div w:id="1339314114">
      <w:bodyDiv w:val="1"/>
      <w:marLeft w:val="0"/>
      <w:marRight w:val="0"/>
      <w:marTop w:val="0"/>
      <w:marBottom w:val="0"/>
      <w:divBdr>
        <w:top w:val="none" w:sz="0" w:space="0" w:color="auto"/>
        <w:left w:val="none" w:sz="0" w:space="0" w:color="auto"/>
        <w:bottom w:val="none" w:sz="0" w:space="0" w:color="auto"/>
        <w:right w:val="none" w:sz="0" w:space="0" w:color="auto"/>
      </w:divBdr>
    </w:div>
    <w:div w:id="1346053676">
      <w:bodyDiv w:val="1"/>
      <w:marLeft w:val="0"/>
      <w:marRight w:val="0"/>
      <w:marTop w:val="0"/>
      <w:marBottom w:val="0"/>
      <w:divBdr>
        <w:top w:val="none" w:sz="0" w:space="0" w:color="auto"/>
        <w:left w:val="none" w:sz="0" w:space="0" w:color="auto"/>
        <w:bottom w:val="none" w:sz="0" w:space="0" w:color="auto"/>
        <w:right w:val="none" w:sz="0" w:space="0" w:color="auto"/>
      </w:divBdr>
    </w:div>
    <w:div w:id="1355769535">
      <w:bodyDiv w:val="1"/>
      <w:marLeft w:val="0"/>
      <w:marRight w:val="0"/>
      <w:marTop w:val="0"/>
      <w:marBottom w:val="0"/>
      <w:divBdr>
        <w:top w:val="none" w:sz="0" w:space="0" w:color="auto"/>
        <w:left w:val="none" w:sz="0" w:space="0" w:color="auto"/>
        <w:bottom w:val="none" w:sz="0" w:space="0" w:color="auto"/>
        <w:right w:val="none" w:sz="0" w:space="0" w:color="auto"/>
      </w:divBdr>
    </w:div>
    <w:div w:id="1368137724">
      <w:bodyDiv w:val="1"/>
      <w:marLeft w:val="0"/>
      <w:marRight w:val="0"/>
      <w:marTop w:val="0"/>
      <w:marBottom w:val="0"/>
      <w:divBdr>
        <w:top w:val="none" w:sz="0" w:space="0" w:color="auto"/>
        <w:left w:val="none" w:sz="0" w:space="0" w:color="auto"/>
        <w:bottom w:val="none" w:sz="0" w:space="0" w:color="auto"/>
        <w:right w:val="none" w:sz="0" w:space="0" w:color="auto"/>
      </w:divBdr>
    </w:div>
    <w:div w:id="1368991878">
      <w:bodyDiv w:val="1"/>
      <w:marLeft w:val="0"/>
      <w:marRight w:val="0"/>
      <w:marTop w:val="0"/>
      <w:marBottom w:val="0"/>
      <w:divBdr>
        <w:top w:val="none" w:sz="0" w:space="0" w:color="auto"/>
        <w:left w:val="none" w:sz="0" w:space="0" w:color="auto"/>
        <w:bottom w:val="none" w:sz="0" w:space="0" w:color="auto"/>
        <w:right w:val="none" w:sz="0" w:space="0" w:color="auto"/>
      </w:divBdr>
    </w:div>
    <w:div w:id="1369180643">
      <w:bodyDiv w:val="1"/>
      <w:marLeft w:val="0"/>
      <w:marRight w:val="0"/>
      <w:marTop w:val="0"/>
      <w:marBottom w:val="0"/>
      <w:divBdr>
        <w:top w:val="none" w:sz="0" w:space="0" w:color="auto"/>
        <w:left w:val="none" w:sz="0" w:space="0" w:color="auto"/>
        <w:bottom w:val="none" w:sz="0" w:space="0" w:color="auto"/>
        <w:right w:val="none" w:sz="0" w:space="0" w:color="auto"/>
      </w:divBdr>
    </w:div>
    <w:div w:id="1372144784">
      <w:bodyDiv w:val="1"/>
      <w:marLeft w:val="0"/>
      <w:marRight w:val="0"/>
      <w:marTop w:val="0"/>
      <w:marBottom w:val="0"/>
      <w:divBdr>
        <w:top w:val="none" w:sz="0" w:space="0" w:color="auto"/>
        <w:left w:val="none" w:sz="0" w:space="0" w:color="auto"/>
        <w:bottom w:val="none" w:sz="0" w:space="0" w:color="auto"/>
        <w:right w:val="none" w:sz="0" w:space="0" w:color="auto"/>
      </w:divBdr>
    </w:div>
    <w:div w:id="1396704945">
      <w:bodyDiv w:val="1"/>
      <w:marLeft w:val="0"/>
      <w:marRight w:val="0"/>
      <w:marTop w:val="0"/>
      <w:marBottom w:val="0"/>
      <w:divBdr>
        <w:top w:val="none" w:sz="0" w:space="0" w:color="auto"/>
        <w:left w:val="none" w:sz="0" w:space="0" w:color="auto"/>
        <w:bottom w:val="none" w:sz="0" w:space="0" w:color="auto"/>
        <w:right w:val="none" w:sz="0" w:space="0" w:color="auto"/>
      </w:divBdr>
    </w:div>
    <w:div w:id="1405301384">
      <w:bodyDiv w:val="1"/>
      <w:marLeft w:val="0"/>
      <w:marRight w:val="0"/>
      <w:marTop w:val="0"/>
      <w:marBottom w:val="0"/>
      <w:divBdr>
        <w:top w:val="none" w:sz="0" w:space="0" w:color="auto"/>
        <w:left w:val="none" w:sz="0" w:space="0" w:color="auto"/>
        <w:bottom w:val="none" w:sz="0" w:space="0" w:color="auto"/>
        <w:right w:val="none" w:sz="0" w:space="0" w:color="auto"/>
      </w:divBdr>
    </w:div>
    <w:div w:id="1408384675">
      <w:bodyDiv w:val="1"/>
      <w:marLeft w:val="0"/>
      <w:marRight w:val="0"/>
      <w:marTop w:val="0"/>
      <w:marBottom w:val="0"/>
      <w:divBdr>
        <w:top w:val="none" w:sz="0" w:space="0" w:color="auto"/>
        <w:left w:val="none" w:sz="0" w:space="0" w:color="auto"/>
        <w:bottom w:val="none" w:sz="0" w:space="0" w:color="auto"/>
        <w:right w:val="none" w:sz="0" w:space="0" w:color="auto"/>
      </w:divBdr>
    </w:div>
    <w:div w:id="1414743174">
      <w:bodyDiv w:val="1"/>
      <w:marLeft w:val="0"/>
      <w:marRight w:val="0"/>
      <w:marTop w:val="0"/>
      <w:marBottom w:val="0"/>
      <w:divBdr>
        <w:top w:val="none" w:sz="0" w:space="0" w:color="auto"/>
        <w:left w:val="none" w:sz="0" w:space="0" w:color="auto"/>
        <w:bottom w:val="none" w:sz="0" w:space="0" w:color="auto"/>
        <w:right w:val="none" w:sz="0" w:space="0" w:color="auto"/>
      </w:divBdr>
    </w:div>
    <w:div w:id="1431774184">
      <w:bodyDiv w:val="1"/>
      <w:marLeft w:val="0"/>
      <w:marRight w:val="0"/>
      <w:marTop w:val="0"/>
      <w:marBottom w:val="0"/>
      <w:divBdr>
        <w:top w:val="none" w:sz="0" w:space="0" w:color="auto"/>
        <w:left w:val="none" w:sz="0" w:space="0" w:color="auto"/>
        <w:bottom w:val="none" w:sz="0" w:space="0" w:color="auto"/>
        <w:right w:val="none" w:sz="0" w:space="0" w:color="auto"/>
      </w:divBdr>
    </w:div>
    <w:div w:id="1433666228">
      <w:bodyDiv w:val="1"/>
      <w:marLeft w:val="0"/>
      <w:marRight w:val="0"/>
      <w:marTop w:val="0"/>
      <w:marBottom w:val="0"/>
      <w:divBdr>
        <w:top w:val="none" w:sz="0" w:space="0" w:color="auto"/>
        <w:left w:val="none" w:sz="0" w:space="0" w:color="auto"/>
        <w:bottom w:val="none" w:sz="0" w:space="0" w:color="auto"/>
        <w:right w:val="none" w:sz="0" w:space="0" w:color="auto"/>
      </w:divBdr>
    </w:div>
    <w:div w:id="1436097885">
      <w:bodyDiv w:val="1"/>
      <w:marLeft w:val="0"/>
      <w:marRight w:val="0"/>
      <w:marTop w:val="0"/>
      <w:marBottom w:val="0"/>
      <w:divBdr>
        <w:top w:val="none" w:sz="0" w:space="0" w:color="auto"/>
        <w:left w:val="none" w:sz="0" w:space="0" w:color="auto"/>
        <w:bottom w:val="none" w:sz="0" w:space="0" w:color="auto"/>
        <w:right w:val="none" w:sz="0" w:space="0" w:color="auto"/>
      </w:divBdr>
    </w:div>
    <w:div w:id="1454447289">
      <w:bodyDiv w:val="1"/>
      <w:marLeft w:val="0"/>
      <w:marRight w:val="0"/>
      <w:marTop w:val="0"/>
      <w:marBottom w:val="0"/>
      <w:divBdr>
        <w:top w:val="none" w:sz="0" w:space="0" w:color="auto"/>
        <w:left w:val="none" w:sz="0" w:space="0" w:color="auto"/>
        <w:bottom w:val="none" w:sz="0" w:space="0" w:color="auto"/>
        <w:right w:val="none" w:sz="0" w:space="0" w:color="auto"/>
      </w:divBdr>
    </w:div>
    <w:div w:id="1467164361">
      <w:bodyDiv w:val="1"/>
      <w:marLeft w:val="0"/>
      <w:marRight w:val="0"/>
      <w:marTop w:val="0"/>
      <w:marBottom w:val="0"/>
      <w:divBdr>
        <w:top w:val="none" w:sz="0" w:space="0" w:color="auto"/>
        <w:left w:val="none" w:sz="0" w:space="0" w:color="auto"/>
        <w:bottom w:val="none" w:sz="0" w:space="0" w:color="auto"/>
        <w:right w:val="none" w:sz="0" w:space="0" w:color="auto"/>
      </w:divBdr>
    </w:div>
    <w:div w:id="1469976747">
      <w:bodyDiv w:val="1"/>
      <w:marLeft w:val="0"/>
      <w:marRight w:val="0"/>
      <w:marTop w:val="0"/>
      <w:marBottom w:val="0"/>
      <w:divBdr>
        <w:top w:val="none" w:sz="0" w:space="0" w:color="auto"/>
        <w:left w:val="none" w:sz="0" w:space="0" w:color="auto"/>
        <w:bottom w:val="none" w:sz="0" w:space="0" w:color="auto"/>
        <w:right w:val="none" w:sz="0" w:space="0" w:color="auto"/>
      </w:divBdr>
    </w:div>
    <w:div w:id="1481313379">
      <w:bodyDiv w:val="1"/>
      <w:marLeft w:val="0"/>
      <w:marRight w:val="0"/>
      <w:marTop w:val="0"/>
      <w:marBottom w:val="0"/>
      <w:divBdr>
        <w:top w:val="none" w:sz="0" w:space="0" w:color="auto"/>
        <w:left w:val="none" w:sz="0" w:space="0" w:color="auto"/>
        <w:bottom w:val="none" w:sz="0" w:space="0" w:color="auto"/>
        <w:right w:val="none" w:sz="0" w:space="0" w:color="auto"/>
      </w:divBdr>
    </w:div>
    <w:div w:id="1493789425">
      <w:bodyDiv w:val="1"/>
      <w:marLeft w:val="0"/>
      <w:marRight w:val="0"/>
      <w:marTop w:val="0"/>
      <w:marBottom w:val="0"/>
      <w:divBdr>
        <w:top w:val="none" w:sz="0" w:space="0" w:color="auto"/>
        <w:left w:val="none" w:sz="0" w:space="0" w:color="auto"/>
        <w:bottom w:val="none" w:sz="0" w:space="0" w:color="auto"/>
        <w:right w:val="none" w:sz="0" w:space="0" w:color="auto"/>
      </w:divBdr>
    </w:div>
    <w:div w:id="1496069378">
      <w:bodyDiv w:val="1"/>
      <w:marLeft w:val="0"/>
      <w:marRight w:val="0"/>
      <w:marTop w:val="0"/>
      <w:marBottom w:val="0"/>
      <w:divBdr>
        <w:top w:val="none" w:sz="0" w:space="0" w:color="auto"/>
        <w:left w:val="none" w:sz="0" w:space="0" w:color="auto"/>
        <w:bottom w:val="none" w:sz="0" w:space="0" w:color="auto"/>
        <w:right w:val="none" w:sz="0" w:space="0" w:color="auto"/>
      </w:divBdr>
    </w:div>
    <w:div w:id="1515724411">
      <w:bodyDiv w:val="1"/>
      <w:marLeft w:val="0"/>
      <w:marRight w:val="0"/>
      <w:marTop w:val="0"/>
      <w:marBottom w:val="0"/>
      <w:divBdr>
        <w:top w:val="none" w:sz="0" w:space="0" w:color="auto"/>
        <w:left w:val="none" w:sz="0" w:space="0" w:color="auto"/>
        <w:bottom w:val="none" w:sz="0" w:space="0" w:color="auto"/>
        <w:right w:val="none" w:sz="0" w:space="0" w:color="auto"/>
      </w:divBdr>
    </w:div>
    <w:div w:id="1518815621">
      <w:bodyDiv w:val="1"/>
      <w:marLeft w:val="0"/>
      <w:marRight w:val="0"/>
      <w:marTop w:val="0"/>
      <w:marBottom w:val="0"/>
      <w:divBdr>
        <w:top w:val="none" w:sz="0" w:space="0" w:color="auto"/>
        <w:left w:val="none" w:sz="0" w:space="0" w:color="auto"/>
        <w:bottom w:val="none" w:sz="0" w:space="0" w:color="auto"/>
        <w:right w:val="none" w:sz="0" w:space="0" w:color="auto"/>
      </w:divBdr>
    </w:div>
    <w:div w:id="1525902729">
      <w:bodyDiv w:val="1"/>
      <w:marLeft w:val="0"/>
      <w:marRight w:val="0"/>
      <w:marTop w:val="0"/>
      <w:marBottom w:val="0"/>
      <w:divBdr>
        <w:top w:val="none" w:sz="0" w:space="0" w:color="auto"/>
        <w:left w:val="none" w:sz="0" w:space="0" w:color="auto"/>
        <w:bottom w:val="none" w:sz="0" w:space="0" w:color="auto"/>
        <w:right w:val="none" w:sz="0" w:space="0" w:color="auto"/>
      </w:divBdr>
    </w:div>
    <w:div w:id="1549027623">
      <w:bodyDiv w:val="1"/>
      <w:marLeft w:val="0"/>
      <w:marRight w:val="0"/>
      <w:marTop w:val="0"/>
      <w:marBottom w:val="0"/>
      <w:divBdr>
        <w:top w:val="none" w:sz="0" w:space="0" w:color="auto"/>
        <w:left w:val="none" w:sz="0" w:space="0" w:color="auto"/>
        <w:bottom w:val="none" w:sz="0" w:space="0" w:color="auto"/>
        <w:right w:val="none" w:sz="0" w:space="0" w:color="auto"/>
      </w:divBdr>
    </w:div>
    <w:div w:id="1564216005">
      <w:bodyDiv w:val="1"/>
      <w:marLeft w:val="0"/>
      <w:marRight w:val="0"/>
      <w:marTop w:val="0"/>
      <w:marBottom w:val="0"/>
      <w:divBdr>
        <w:top w:val="none" w:sz="0" w:space="0" w:color="auto"/>
        <w:left w:val="none" w:sz="0" w:space="0" w:color="auto"/>
        <w:bottom w:val="none" w:sz="0" w:space="0" w:color="auto"/>
        <w:right w:val="none" w:sz="0" w:space="0" w:color="auto"/>
      </w:divBdr>
    </w:div>
    <w:div w:id="1565331333">
      <w:bodyDiv w:val="1"/>
      <w:marLeft w:val="0"/>
      <w:marRight w:val="0"/>
      <w:marTop w:val="0"/>
      <w:marBottom w:val="0"/>
      <w:divBdr>
        <w:top w:val="none" w:sz="0" w:space="0" w:color="auto"/>
        <w:left w:val="none" w:sz="0" w:space="0" w:color="auto"/>
        <w:bottom w:val="none" w:sz="0" w:space="0" w:color="auto"/>
        <w:right w:val="none" w:sz="0" w:space="0" w:color="auto"/>
      </w:divBdr>
    </w:div>
    <w:div w:id="1578978382">
      <w:bodyDiv w:val="1"/>
      <w:marLeft w:val="0"/>
      <w:marRight w:val="0"/>
      <w:marTop w:val="0"/>
      <w:marBottom w:val="0"/>
      <w:divBdr>
        <w:top w:val="none" w:sz="0" w:space="0" w:color="auto"/>
        <w:left w:val="none" w:sz="0" w:space="0" w:color="auto"/>
        <w:bottom w:val="none" w:sz="0" w:space="0" w:color="auto"/>
        <w:right w:val="none" w:sz="0" w:space="0" w:color="auto"/>
      </w:divBdr>
    </w:div>
    <w:div w:id="1598714578">
      <w:bodyDiv w:val="1"/>
      <w:marLeft w:val="0"/>
      <w:marRight w:val="0"/>
      <w:marTop w:val="0"/>
      <w:marBottom w:val="0"/>
      <w:divBdr>
        <w:top w:val="none" w:sz="0" w:space="0" w:color="auto"/>
        <w:left w:val="none" w:sz="0" w:space="0" w:color="auto"/>
        <w:bottom w:val="none" w:sz="0" w:space="0" w:color="auto"/>
        <w:right w:val="none" w:sz="0" w:space="0" w:color="auto"/>
      </w:divBdr>
    </w:div>
    <w:div w:id="1615819035">
      <w:bodyDiv w:val="1"/>
      <w:marLeft w:val="0"/>
      <w:marRight w:val="0"/>
      <w:marTop w:val="0"/>
      <w:marBottom w:val="0"/>
      <w:divBdr>
        <w:top w:val="none" w:sz="0" w:space="0" w:color="auto"/>
        <w:left w:val="none" w:sz="0" w:space="0" w:color="auto"/>
        <w:bottom w:val="none" w:sz="0" w:space="0" w:color="auto"/>
        <w:right w:val="none" w:sz="0" w:space="0" w:color="auto"/>
      </w:divBdr>
    </w:div>
    <w:div w:id="1623153291">
      <w:bodyDiv w:val="1"/>
      <w:marLeft w:val="0"/>
      <w:marRight w:val="0"/>
      <w:marTop w:val="0"/>
      <w:marBottom w:val="0"/>
      <w:divBdr>
        <w:top w:val="none" w:sz="0" w:space="0" w:color="auto"/>
        <w:left w:val="none" w:sz="0" w:space="0" w:color="auto"/>
        <w:bottom w:val="none" w:sz="0" w:space="0" w:color="auto"/>
        <w:right w:val="none" w:sz="0" w:space="0" w:color="auto"/>
      </w:divBdr>
    </w:div>
    <w:div w:id="1632129064">
      <w:bodyDiv w:val="1"/>
      <w:marLeft w:val="0"/>
      <w:marRight w:val="0"/>
      <w:marTop w:val="0"/>
      <w:marBottom w:val="0"/>
      <w:divBdr>
        <w:top w:val="none" w:sz="0" w:space="0" w:color="auto"/>
        <w:left w:val="none" w:sz="0" w:space="0" w:color="auto"/>
        <w:bottom w:val="none" w:sz="0" w:space="0" w:color="auto"/>
        <w:right w:val="none" w:sz="0" w:space="0" w:color="auto"/>
      </w:divBdr>
    </w:div>
    <w:div w:id="1656641359">
      <w:bodyDiv w:val="1"/>
      <w:marLeft w:val="0"/>
      <w:marRight w:val="0"/>
      <w:marTop w:val="0"/>
      <w:marBottom w:val="0"/>
      <w:divBdr>
        <w:top w:val="none" w:sz="0" w:space="0" w:color="auto"/>
        <w:left w:val="none" w:sz="0" w:space="0" w:color="auto"/>
        <w:bottom w:val="none" w:sz="0" w:space="0" w:color="auto"/>
        <w:right w:val="none" w:sz="0" w:space="0" w:color="auto"/>
      </w:divBdr>
    </w:div>
    <w:div w:id="1660692241">
      <w:bodyDiv w:val="1"/>
      <w:marLeft w:val="0"/>
      <w:marRight w:val="0"/>
      <w:marTop w:val="0"/>
      <w:marBottom w:val="0"/>
      <w:divBdr>
        <w:top w:val="none" w:sz="0" w:space="0" w:color="auto"/>
        <w:left w:val="none" w:sz="0" w:space="0" w:color="auto"/>
        <w:bottom w:val="none" w:sz="0" w:space="0" w:color="auto"/>
        <w:right w:val="none" w:sz="0" w:space="0" w:color="auto"/>
      </w:divBdr>
    </w:div>
    <w:div w:id="1674066524">
      <w:bodyDiv w:val="1"/>
      <w:marLeft w:val="0"/>
      <w:marRight w:val="0"/>
      <w:marTop w:val="0"/>
      <w:marBottom w:val="0"/>
      <w:divBdr>
        <w:top w:val="none" w:sz="0" w:space="0" w:color="auto"/>
        <w:left w:val="none" w:sz="0" w:space="0" w:color="auto"/>
        <w:bottom w:val="none" w:sz="0" w:space="0" w:color="auto"/>
        <w:right w:val="none" w:sz="0" w:space="0" w:color="auto"/>
      </w:divBdr>
    </w:div>
    <w:div w:id="1721978291">
      <w:bodyDiv w:val="1"/>
      <w:marLeft w:val="0"/>
      <w:marRight w:val="0"/>
      <w:marTop w:val="0"/>
      <w:marBottom w:val="0"/>
      <w:divBdr>
        <w:top w:val="none" w:sz="0" w:space="0" w:color="auto"/>
        <w:left w:val="none" w:sz="0" w:space="0" w:color="auto"/>
        <w:bottom w:val="none" w:sz="0" w:space="0" w:color="auto"/>
        <w:right w:val="none" w:sz="0" w:space="0" w:color="auto"/>
      </w:divBdr>
    </w:div>
    <w:div w:id="1739013756">
      <w:bodyDiv w:val="1"/>
      <w:marLeft w:val="0"/>
      <w:marRight w:val="0"/>
      <w:marTop w:val="0"/>
      <w:marBottom w:val="0"/>
      <w:divBdr>
        <w:top w:val="none" w:sz="0" w:space="0" w:color="auto"/>
        <w:left w:val="none" w:sz="0" w:space="0" w:color="auto"/>
        <w:bottom w:val="none" w:sz="0" w:space="0" w:color="auto"/>
        <w:right w:val="none" w:sz="0" w:space="0" w:color="auto"/>
      </w:divBdr>
    </w:div>
    <w:div w:id="1743062679">
      <w:bodyDiv w:val="1"/>
      <w:marLeft w:val="0"/>
      <w:marRight w:val="0"/>
      <w:marTop w:val="0"/>
      <w:marBottom w:val="0"/>
      <w:divBdr>
        <w:top w:val="none" w:sz="0" w:space="0" w:color="auto"/>
        <w:left w:val="none" w:sz="0" w:space="0" w:color="auto"/>
        <w:bottom w:val="none" w:sz="0" w:space="0" w:color="auto"/>
        <w:right w:val="none" w:sz="0" w:space="0" w:color="auto"/>
      </w:divBdr>
    </w:div>
    <w:div w:id="1750738273">
      <w:bodyDiv w:val="1"/>
      <w:marLeft w:val="0"/>
      <w:marRight w:val="0"/>
      <w:marTop w:val="0"/>
      <w:marBottom w:val="0"/>
      <w:divBdr>
        <w:top w:val="none" w:sz="0" w:space="0" w:color="auto"/>
        <w:left w:val="none" w:sz="0" w:space="0" w:color="auto"/>
        <w:bottom w:val="none" w:sz="0" w:space="0" w:color="auto"/>
        <w:right w:val="none" w:sz="0" w:space="0" w:color="auto"/>
      </w:divBdr>
    </w:div>
    <w:div w:id="1750813178">
      <w:bodyDiv w:val="1"/>
      <w:marLeft w:val="0"/>
      <w:marRight w:val="0"/>
      <w:marTop w:val="0"/>
      <w:marBottom w:val="0"/>
      <w:divBdr>
        <w:top w:val="none" w:sz="0" w:space="0" w:color="auto"/>
        <w:left w:val="none" w:sz="0" w:space="0" w:color="auto"/>
        <w:bottom w:val="none" w:sz="0" w:space="0" w:color="auto"/>
        <w:right w:val="none" w:sz="0" w:space="0" w:color="auto"/>
      </w:divBdr>
    </w:div>
    <w:div w:id="1763145156">
      <w:bodyDiv w:val="1"/>
      <w:marLeft w:val="0"/>
      <w:marRight w:val="0"/>
      <w:marTop w:val="0"/>
      <w:marBottom w:val="0"/>
      <w:divBdr>
        <w:top w:val="none" w:sz="0" w:space="0" w:color="auto"/>
        <w:left w:val="none" w:sz="0" w:space="0" w:color="auto"/>
        <w:bottom w:val="none" w:sz="0" w:space="0" w:color="auto"/>
        <w:right w:val="none" w:sz="0" w:space="0" w:color="auto"/>
      </w:divBdr>
    </w:div>
    <w:div w:id="1770925224">
      <w:bodyDiv w:val="1"/>
      <w:marLeft w:val="0"/>
      <w:marRight w:val="0"/>
      <w:marTop w:val="0"/>
      <w:marBottom w:val="0"/>
      <w:divBdr>
        <w:top w:val="none" w:sz="0" w:space="0" w:color="auto"/>
        <w:left w:val="none" w:sz="0" w:space="0" w:color="auto"/>
        <w:bottom w:val="none" w:sz="0" w:space="0" w:color="auto"/>
        <w:right w:val="none" w:sz="0" w:space="0" w:color="auto"/>
      </w:divBdr>
    </w:div>
    <w:div w:id="1772118684">
      <w:bodyDiv w:val="1"/>
      <w:marLeft w:val="0"/>
      <w:marRight w:val="0"/>
      <w:marTop w:val="0"/>
      <w:marBottom w:val="0"/>
      <w:divBdr>
        <w:top w:val="none" w:sz="0" w:space="0" w:color="auto"/>
        <w:left w:val="none" w:sz="0" w:space="0" w:color="auto"/>
        <w:bottom w:val="none" w:sz="0" w:space="0" w:color="auto"/>
        <w:right w:val="none" w:sz="0" w:space="0" w:color="auto"/>
      </w:divBdr>
    </w:div>
    <w:div w:id="1777283991">
      <w:bodyDiv w:val="1"/>
      <w:marLeft w:val="0"/>
      <w:marRight w:val="0"/>
      <w:marTop w:val="0"/>
      <w:marBottom w:val="0"/>
      <w:divBdr>
        <w:top w:val="none" w:sz="0" w:space="0" w:color="auto"/>
        <w:left w:val="none" w:sz="0" w:space="0" w:color="auto"/>
        <w:bottom w:val="none" w:sz="0" w:space="0" w:color="auto"/>
        <w:right w:val="none" w:sz="0" w:space="0" w:color="auto"/>
      </w:divBdr>
    </w:div>
    <w:div w:id="1800030672">
      <w:bodyDiv w:val="1"/>
      <w:marLeft w:val="0"/>
      <w:marRight w:val="0"/>
      <w:marTop w:val="0"/>
      <w:marBottom w:val="0"/>
      <w:divBdr>
        <w:top w:val="none" w:sz="0" w:space="0" w:color="auto"/>
        <w:left w:val="none" w:sz="0" w:space="0" w:color="auto"/>
        <w:bottom w:val="none" w:sz="0" w:space="0" w:color="auto"/>
        <w:right w:val="none" w:sz="0" w:space="0" w:color="auto"/>
      </w:divBdr>
    </w:div>
    <w:div w:id="1807158442">
      <w:bodyDiv w:val="1"/>
      <w:marLeft w:val="0"/>
      <w:marRight w:val="0"/>
      <w:marTop w:val="0"/>
      <w:marBottom w:val="0"/>
      <w:divBdr>
        <w:top w:val="none" w:sz="0" w:space="0" w:color="auto"/>
        <w:left w:val="none" w:sz="0" w:space="0" w:color="auto"/>
        <w:bottom w:val="none" w:sz="0" w:space="0" w:color="auto"/>
        <w:right w:val="none" w:sz="0" w:space="0" w:color="auto"/>
      </w:divBdr>
    </w:div>
    <w:div w:id="1840582129">
      <w:bodyDiv w:val="1"/>
      <w:marLeft w:val="0"/>
      <w:marRight w:val="0"/>
      <w:marTop w:val="0"/>
      <w:marBottom w:val="0"/>
      <w:divBdr>
        <w:top w:val="none" w:sz="0" w:space="0" w:color="auto"/>
        <w:left w:val="none" w:sz="0" w:space="0" w:color="auto"/>
        <w:bottom w:val="none" w:sz="0" w:space="0" w:color="auto"/>
        <w:right w:val="none" w:sz="0" w:space="0" w:color="auto"/>
      </w:divBdr>
    </w:div>
    <w:div w:id="1862890795">
      <w:bodyDiv w:val="1"/>
      <w:marLeft w:val="0"/>
      <w:marRight w:val="0"/>
      <w:marTop w:val="0"/>
      <w:marBottom w:val="0"/>
      <w:divBdr>
        <w:top w:val="none" w:sz="0" w:space="0" w:color="auto"/>
        <w:left w:val="none" w:sz="0" w:space="0" w:color="auto"/>
        <w:bottom w:val="none" w:sz="0" w:space="0" w:color="auto"/>
        <w:right w:val="none" w:sz="0" w:space="0" w:color="auto"/>
      </w:divBdr>
    </w:div>
    <w:div w:id="1873494446">
      <w:bodyDiv w:val="1"/>
      <w:marLeft w:val="0"/>
      <w:marRight w:val="0"/>
      <w:marTop w:val="0"/>
      <w:marBottom w:val="0"/>
      <w:divBdr>
        <w:top w:val="none" w:sz="0" w:space="0" w:color="auto"/>
        <w:left w:val="none" w:sz="0" w:space="0" w:color="auto"/>
        <w:bottom w:val="none" w:sz="0" w:space="0" w:color="auto"/>
        <w:right w:val="none" w:sz="0" w:space="0" w:color="auto"/>
      </w:divBdr>
    </w:div>
    <w:div w:id="1888762129">
      <w:bodyDiv w:val="1"/>
      <w:marLeft w:val="0"/>
      <w:marRight w:val="0"/>
      <w:marTop w:val="0"/>
      <w:marBottom w:val="0"/>
      <w:divBdr>
        <w:top w:val="none" w:sz="0" w:space="0" w:color="auto"/>
        <w:left w:val="none" w:sz="0" w:space="0" w:color="auto"/>
        <w:bottom w:val="none" w:sz="0" w:space="0" w:color="auto"/>
        <w:right w:val="none" w:sz="0" w:space="0" w:color="auto"/>
      </w:divBdr>
    </w:div>
    <w:div w:id="1904021590">
      <w:bodyDiv w:val="1"/>
      <w:marLeft w:val="0"/>
      <w:marRight w:val="0"/>
      <w:marTop w:val="0"/>
      <w:marBottom w:val="0"/>
      <w:divBdr>
        <w:top w:val="none" w:sz="0" w:space="0" w:color="auto"/>
        <w:left w:val="none" w:sz="0" w:space="0" w:color="auto"/>
        <w:bottom w:val="none" w:sz="0" w:space="0" w:color="auto"/>
        <w:right w:val="none" w:sz="0" w:space="0" w:color="auto"/>
      </w:divBdr>
    </w:div>
    <w:div w:id="1920676568">
      <w:bodyDiv w:val="1"/>
      <w:marLeft w:val="0"/>
      <w:marRight w:val="0"/>
      <w:marTop w:val="0"/>
      <w:marBottom w:val="0"/>
      <w:divBdr>
        <w:top w:val="none" w:sz="0" w:space="0" w:color="auto"/>
        <w:left w:val="none" w:sz="0" w:space="0" w:color="auto"/>
        <w:bottom w:val="none" w:sz="0" w:space="0" w:color="auto"/>
        <w:right w:val="none" w:sz="0" w:space="0" w:color="auto"/>
      </w:divBdr>
    </w:div>
    <w:div w:id="1921283184">
      <w:bodyDiv w:val="1"/>
      <w:marLeft w:val="0"/>
      <w:marRight w:val="0"/>
      <w:marTop w:val="0"/>
      <w:marBottom w:val="0"/>
      <w:divBdr>
        <w:top w:val="none" w:sz="0" w:space="0" w:color="auto"/>
        <w:left w:val="none" w:sz="0" w:space="0" w:color="auto"/>
        <w:bottom w:val="none" w:sz="0" w:space="0" w:color="auto"/>
        <w:right w:val="none" w:sz="0" w:space="0" w:color="auto"/>
      </w:divBdr>
    </w:div>
    <w:div w:id="1935046848">
      <w:bodyDiv w:val="1"/>
      <w:marLeft w:val="0"/>
      <w:marRight w:val="0"/>
      <w:marTop w:val="0"/>
      <w:marBottom w:val="0"/>
      <w:divBdr>
        <w:top w:val="none" w:sz="0" w:space="0" w:color="auto"/>
        <w:left w:val="none" w:sz="0" w:space="0" w:color="auto"/>
        <w:bottom w:val="none" w:sz="0" w:space="0" w:color="auto"/>
        <w:right w:val="none" w:sz="0" w:space="0" w:color="auto"/>
      </w:divBdr>
    </w:div>
    <w:div w:id="1941638156">
      <w:bodyDiv w:val="1"/>
      <w:marLeft w:val="0"/>
      <w:marRight w:val="0"/>
      <w:marTop w:val="0"/>
      <w:marBottom w:val="0"/>
      <w:divBdr>
        <w:top w:val="none" w:sz="0" w:space="0" w:color="auto"/>
        <w:left w:val="none" w:sz="0" w:space="0" w:color="auto"/>
        <w:bottom w:val="none" w:sz="0" w:space="0" w:color="auto"/>
        <w:right w:val="none" w:sz="0" w:space="0" w:color="auto"/>
      </w:divBdr>
    </w:div>
    <w:div w:id="1953003912">
      <w:bodyDiv w:val="1"/>
      <w:marLeft w:val="0"/>
      <w:marRight w:val="0"/>
      <w:marTop w:val="0"/>
      <w:marBottom w:val="0"/>
      <w:divBdr>
        <w:top w:val="none" w:sz="0" w:space="0" w:color="auto"/>
        <w:left w:val="none" w:sz="0" w:space="0" w:color="auto"/>
        <w:bottom w:val="none" w:sz="0" w:space="0" w:color="auto"/>
        <w:right w:val="none" w:sz="0" w:space="0" w:color="auto"/>
      </w:divBdr>
    </w:div>
    <w:div w:id="1966156878">
      <w:bodyDiv w:val="1"/>
      <w:marLeft w:val="0"/>
      <w:marRight w:val="0"/>
      <w:marTop w:val="0"/>
      <w:marBottom w:val="0"/>
      <w:divBdr>
        <w:top w:val="none" w:sz="0" w:space="0" w:color="auto"/>
        <w:left w:val="none" w:sz="0" w:space="0" w:color="auto"/>
        <w:bottom w:val="none" w:sz="0" w:space="0" w:color="auto"/>
        <w:right w:val="none" w:sz="0" w:space="0" w:color="auto"/>
      </w:divBdr>
    </w:div>
    <w:div w:id="1971587268">
      <w:bodyDiv w:val="1"/>
      <w:marLeft w:val="0"/>
      <w:marRight w:val="0"/>
      <w:marTop w:val="0"/>
      <w:marBottom w:val="0"/>
      <w:divBdr>
        <w:top w:val="none" w:sz="0" w:space="0" w:color="auto"/>
        <w:left w:val="none" w:sz="0" w:space="0" w:color="auto"/>
        <w:bottom w:val="none" w:sz="0" w:space="0" w:color="auto"/>
        <w:right w:val="none" w:sz="0" w:space="0" w:color="auto"/>
      </w:divBdr>
    </w:div>
    <w:div w:id="1977250565">
      <w:bodyDiv w:val="1"/>
      <w:marLeft w:val="0"/>
      <w:marRight w:val="0"/>
      <w:marTop w:val="0"/>
      <w:marBottom w:val="0"/>
      <w:divBdr>
        <w:top w:val="none" w:sz="0" w:space="0" w:color="auto"/>
        <w:left w:val="none" w:sz="0" w:space="0" w:color="auto"/>
        <w:bottom w:val="none" w:sz="0" w:space="0" w:color="auto"/>
        <w:right w:val="none" w:sz="0" w:space="0" w:color="auto"/>
      </w:divBdr>
    </w:div>
    <w:div w:id="1995452938">
      <w:bodyDiv w:val="1"/>
      <w:marLeft w:val="0"/>
      <w:marRight w:val="0"/>
      <w:marTop w:val="0"/>
      <w:marBottom w:val="0"/>
      <w:divBdr>
        <w:top w:val="none" w:sz="0" w:space="0" w:color="auto"/>
        <w:left w:val="none" w:sz="0" w:space="0" w:color="auto"/>
        <w:bottom w:val="none" w:sz="0" w:space="0" w:color="auto"/>
        <w:right w:val="none" w:sz="0" w:space="0" w:color="auto"/>
      </w:divBdr>
    </w:div>
    <w:div w:id="2025594308">
      <w:bodyDiv w:val="1"/>
      <w:marLeft w:val="0"/>
      <w:marRight w:val="0"/>
      <w:marTop w:val="0"/>
      <w:marBottom w:val="0"/>
      <w:divBdr>
        <w:top w:val="none" w:sz="0" w:space="0" w:color="auto"/>
        <w:left w:val="none" w:sz="0" w:space="0" w:color="auto"/>
        <w:bottom w:val="none" w:sz="0" w:space="0" w:color="auto"/>
        <w:right w:val="none" w:sz="0" w:space="0" w:color="auto"/>
      </w:divBdr>
    </w:div>
    <w:div w:id="2029019701">
      <w:bodyDiv w:val="1"/>
      <w:marLeft w:val="0"/>
      <w:marRight w:val="0"/>
      <w:marTop w:val="0"/>
      <w:marBottom w:val="0"/>
      <w:divBdr>
        <w:top w:val="none" w:sz="0" w:space="0" w:color="auto"/>
        <w:left w:val="none" w:sz="0" w:space="0" w:color="auto"/>
        <w:bottom w:val="none" w:sz="0" w:space="0" w:color="auto"/>
        <w:right w:val="none" w:sz="0" w:space="0" w:color="auto"/>
      </w:divBdr>
    </w:div>
    <w:div w:id="2030138431">
      <w:bodyDiv w:val="1"/>
      <w:marLeft w:val="0"/>
      <w:marRight w:val="0"/>
      <w:marTop w:val="0"/>
      <w:marBottom w:val="0"/>
      <w:divBdr>
        <w:top w:val="none" w:sz="0" w:space="0" w:color="auto"/>
        <w:left w:val="none" w:sz="0" w:space="0" w:color="auto"/>
        <w:bottom w:val="none" w:sz="0" w:space="0" w:color="auto"/>
        <w:right w:val="none" w:sz="0" w:space="0" w:color="auto"/>
      </w:divBdr>
    </w:div>
    <w:div w:id="2037541281">
      <w:bodyDiv w:val="1"/>
      <w:marLeft w:val="0"/>
      <w:marRight w:val="0"/>
      <w:marTop w:val="0"/>
      <w:marBottom w:val="0"/>
      <w:divBdr>
        <w:top w:val="none" w:sz="0" w:space="0" w:color="auto"/>
        <w:left w:val="none" w:sz="0" w:space="0" w:color="auto"/>
        <w:bottom w:val="none" w:sz="0" w:space="0" w:color="auto"/>
        <w:right w:val="none" w:sz="0" w:space="0" w:color="auto"/>
      </w:divBdr>
    </w:div>
    <w:div w:id="2038382469">
      <w:bodyDiv w:val="1"/>
      <w:marLeft w:val="0"/>
      <w:marRight w:val="0"/>
      <w:marTop w:val="0"/>
      <w:marBottom w:val="0"/>
      <w:divBdr>
        <w:top w:val="none" w:sz="0" w:space="0" w:color="auto"/>
        <w:left w:val="none" w:sz="0" w:space="0" w:color="auto"/>
        <w:bottom w:val="none" w:sz="0" w:space="0" w:color="auto"/>
        <w:right w:val="none" w:sz="0" w:space="0" w:color="auto"/>
      </w:divBdr>
    </w:div>
    <w:div w:id="2038776905">
      <w:bodyDiv w:val="1"/>
      <w:marLeft w:val="0"/>
      <w:marRight w:val="0"/>
      <w:marTop w:val="0"/>
      <w:marBottom w:val="0"/>
      <w:divBdr>
        <w:top w:val="none" w:sz="0" w:space="0" w:color="auto"/>
        <w:left w:val="none" w:sz="0" w:space="0" w:color="auto"/>
        <w:bottom w:val="none" w:sz="0" w:space="0" w:color="auto"/>
        <w:right w:val="none" w:sz="0" w:space="0" w:color="auto"/>
      </w:divBdr>
    </w:div>
    <w:div w:id="2047295818">
      <w:bodyDiv w:val="1"/>
      <w:marLeft w:val="0"/>
      <w:marRight w:val="0"/>
      <w:marTop w:val="0"/>
      <w:marBottom w:val="0"/>
      <w:divBdr>
        <w:top w:val="none" w:sz="0" w:space="0" w:color="auto"/>
        <w:left w:val="none" w:sz="0" w:space="0" w:color="auto"/>
        <w:bottom w:val="none" w:sz="0" w:space="0" w:color="auto"/>
        <w:right w:val="none" w:sz="0" w:space="0" w:color="auto"/>
      </w:divBdr>
    </w:div>
    <w:div w:id="2054696065">
      <w:bodyDiv w:val="1"/>
      <w:marLeft w:val="0"/>
      <w:marRight w:val="0"/>
      <w:marTop w:val="0"/>
      <w:marBottom w:val="0"/>
      <w:divBdr>
        <w:top w:val="none" w:sz="0" w:space="0" w:color="auto"/>
        <w:left w:val="none" w:sz="0" w:space="0" w:color="auto"/>
        <w:bottom w:val="none" w:sz="0" w:space="0" w:color="auto"/>
        <w:right w:val="none" w:sz="0" w:space="0" w:color="auto"/>
      </w:divBdr>
    </w:div>
    <w:div w:id="2069643376">
      <w:bodyDiv w:val="1"/>
      <w:marLeft w:val="0"/>
      <w:marRight w:val="0"/>
      <w:marTop w:val="0"/>
      <w:marBottom w:val="0"/>
      <w:divBdr>
        <w:top w:val="none" w:sz="0" w:space="0" w:color="auto"/>
        <w:left w:val="none" w:sz="0" w:space="0" w:color="auto"/>
        <w:bottom w:val="none" w:sz="0" w:space="0" w:color="auto"/>
        <w:right w:val="none" w:sz="0" w:space="0" w:color="auto"/>
      </w:divBdr>
    </w:div>
    <w:div w:id="2071877601">
      <w:bodyDiv w:val="1"/>
      <w:marLeft w:val="0"/>
      <w:marRight w:val="0"/>
      <w:marTop w:val="0"/>
      <w:marBottom w:val="0"/>
      <w:divBdr>
        <w:top w:val="none" w:sz="0" w:space="0" w:color="auto"/>
        <w:left w:val="none" w:sz="0" w:space="0" w:color="auto"/>
        <w:bottom w:val="none" w:sz="0" w:space="0" w:color="auto"/>
        <w:right w:val="none" w:sz="0" w:space="0" w:color="auto"/>
      </w:divBdr>
    </w:div>
    <w:div w:id="2098865091">
      <w:bodyDiv w:val="1"/>
      <w:marLeft w:val="0"/>
      <w:marRight w:val="0"/>
      <w:marTop w:val="0"/>
      <w:marBottom w:val="0"/>
      <w:divBdr>
        <w:top w:val="none" w:sz="0" w:space="0" w:color="auto"/>
        <w:left w:val="none" w:sz="0" w:space="0" w:color="auto"/>
        <w:bottom w:val="none" w:sz="0" w:space="0" w:color="auto"/>
        <w:right w:val="none" w:sz="0" w:space="0" w:color="auto"/>
      </w:divBdr>
    </w:div>
    <w:div w:id="2104916383">
      <w:bodyDiv w:val="1"/>
      <w:marLeft w:val="0"/>
      <w:marRight w:val="0"/>
      <w:marTop w:val="0"/>
      <w:marBottom w:val="0"/>
      <w:divBdr>
        <w:top w:val="none" w:sz="0" w:space="0" w:color="auto"/>
        <w:left w:val="none" w:sz="0" w:space="0" w:color="auto"/>
        <w:bottom w:val="none" w:sz="0" w:space="0" w:color="auto"/>
        <w:right w:val="none" w:sz="0" w:space="0" w:color="auto"/>
      </w:divBdr>
    </w:div>
    <w:div w:id="2146462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jpe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microsoft.com/office/2016/09/relationships/commentsIds" Target="commentsId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1.png"/><Relationship Id="rId58" Type="http://schemas.openxmlformats.org/officeDocument/2006/relationships/chart" Target="charts/chart1.xml"/><Relationship Id="rId5" Type="http://schemas.openxmlformats.org/officeDocument/2006/relationships/webSettings" Target="webSettings.xml"/><Relationship Id="rId61" Type="http://schemas.openxmlformats.org/officeDocument/2006/relationships/image" Target="media/image46.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emf"/><Relationship Id="rId43" Type="http://schemas.openxmlformats.org/officeDocument/2006/relationships/image" Target="media/image32.png"/><Relationship Id="rId48" Type="http://schemas.openxmlformats.org/officeDocument/2006/relationships/image" Target="cid:image003.jpg@01D8B3BB.6E886B40" TargetMode="External"/><Relationship Id="rId56" Type="http://schemas.openxmlformats.org/officeDocument/2006/relationships/image" Target="media/image44.emf"/><Relationship Id="rId64" Type="http://schemas.microsoft.com/office/2011/relationships/people" Target="people.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chart" Target="charts/chart2.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2.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png"/><Relationship Id="rId57" Type="http://schemas.openxmlformats.org/officeDocument/2006/relationships/image" Target="media/image45.png"/><Relationship Id="rId10" Type="http://schemas.microsoft.com/office/2011/relationships/commentsExtended" Target="commentsExtended.xml"/><Relationship Id="rId31" Type="http://schemas.openxmlformats.org/officeDocument/2006/relationships/image" Target="media/image20.emf"/><Relationship Id="rId44" Type="http://schemas.openxmlformats.org/officeDocument/2006/relationships/image" Target="media/image33.png"/><Relationship Id="rId52" Type="http://schemas.openxmlformats.org/officeDocument/2006/relationships/image" Target="media/image40.emf"/><Relationship Id="rId60" Type="http://schemas.openxmlformats.org/officeDocument/2006/relationships/chart" Target="charts/chart3.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ezcollab-my.sharepoint.com/personal/thomas_hughes_zimmerbiomet_com/Documents/Uni%20Work/Dissertation/Incorrect%20Finish%20A3%20document%20&amp;%20Gantt%20cha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ezcollab-my.sharepoint.com/personal/thomas_hughes_zimmerbiomet_com/Documents/Uni%20Work/Dissertation/Incorrect%20Finish%20A3%20document%20&amp;%20Gantt%20char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200" b="1" i="0" u="none" strike="noStrike" kern="1200" baseline="0">
                <a:solidFill>
                  <a:schemeClr val="dk1">
                    <a:lumMod val="75000"/>
                    <a:lumOff val="25000"/>
                  </a:schemeClr>
                </a:solidFill>
                <a:latin typeface="+mn-lt"/>
                <a:ea typeface="+mn-ea"/>
                <a:cs typeface="+mn-cs"/>
              </a:defRPr>
            </a:pPr>
            <a:r>
              <a:rPr lang="en-US" sz="1200"/>
              <a:t>Do you feel you have been involved in the improvements relalting to the project?
1 = No involvement
2 = Some involvement
3 = High Involvement</a:t>
            </a:r>
          </a:p>
        </c:rich>
      </c:tx>
      <c:overlay val="0"/>
      <c:spPr>
        <a:noFill/>
        <a:ln>
          <a:noFill/>
        </a:ln>
        <a:effectLst/>
      </c:spPr>
      <c:txPr>
        <a:bodyPr rot="0" spcFirstLastPara="1" vertOverflow="ellipsis" vert="horz" wrap="square" anchor="ctr" anchorCtr="1"/>
        <a:lstStyle/>
        <a:p>
          <a:pPr algn="l">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Sheet17!$A$32</c:f>
              <c:strCache>
                <c:ptCount val="1"/>
                <c:pt idx="0">
                  <c:v>Do you feel you have been involved in the improvements realtig to the project?
1 = No involvement
2 = Some involvemnet
3 = High Involement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FB-4050-AD9A-3551A5E7385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FB-4050-AD9A-3551A5E7385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EFB-4050-AD9A-3551A5E738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Sheet17!$B$31:$D$31</c:f>
              <c:numCache>
                <c:formatCode>General</c:formatCode>
                <c:ptCount val="3"/>
                <c:pt idx="0">
                  <c:v>1</c:v>
                </c:pt>
                <c:pt idx="1">
                  <c:v>2</c:v>
                </c:pt>
                <c:pt idx="2">
                  <c:v>3</c:v>
                </c:pt>
              </c:numCache>
            </c:numRef>
          </c:cat>
          <c:val>
            <c:numRef>
              <c:f>Sheet17!$B$32:$D$32</c:f>
              <c:numCache>
                <c:formatCode>General</c:formatCode>
                <c:ptCount val="3"/>
                <c:pt idx="0">
                  <c:v>6</c:v>
                </c:pt>
                <c:pt idx="1">
                  <c:v>20</c:v>
                </c:pt>
                <c:pt idx="2">
                  <c:v>19</c:v>
                </c:pt>
              </c:numCache>
            </c:numRef>
          </c:val>
          <c:extLst>
            <c:ext xmlns:c16="http://schemas.microsoft.com/office/drawing/2014/chart" uri="{C3380CC4-5D6E-409C-BE32-E72D297353CC}">
              <c16:uniqueId val="{00000006-BEFB-4050-AD9A-3551A5E738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200" b="1" i="0" u="none" strike="noStrike" kern="1200" baseline="0">
                <a:solidFill>
                  <a:schemeClr val="dk1">
                    <a:lumMod val="75000"/>
                    <a:lumOff val="25000"/>
                  </a:schemeClr>
                </a:solidFill>
                <a:latin typeface="+mn-lt"/>
                <a:ea typeface="+mn-ea"/>
                <a:cs typeface="+mn-cs"/>
              </a:defRPr>
            </a:pPr>
            <a:r>
              <a:rPr lang="en-US" sz="1200"/>
              <a:t>How do you believe the project has affected your daily work? </a:t>
            </a:r>
          </a:p>
          <a:p>
            <a:pPr algn="l">
              <a:defRPr sz="1200"/>
            </a:pPr>
            <a:r>
              <a:rPr lang="en-US" sz="1200"/>
              <a:t>(1-3 scale)
1 = No impact (negatively)
2 = Moderate Impact
3 = High Impact (positively)</a:t>
            </a:r>
          </a:p>
        </c:rich>
      </c:tx>
      <c:overlay val="0"/>
      <c:spPr>
        <a:noFill/>
        <a:ln>
          <a:noFill/>
        </a:ln>
        <a:effectLst/>
      </c:spPr>
      <c:txPr>
        <a:bodyPr rot="0" spcFirstLastPara="1" vertOverflow="ellipsis" vert="horz" wrap="square" anchor="ctr" anchorCtr="1"/>
        <a:lstStyle/>
        <a:p>
          <a:pPr algn="l">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Sheet17!$A$25</c:f>
              <c:strCache>
                <c:ptCount val="1"/>
                <c:pt idx="0">
                  <c:v>How do you believe the project has affected your daily work? (1-3 scale)
1 = No impact
2 = Moderate Impact
3 = High Impact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91A-4668-8CA3-D6E14074E1D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91A-4668-8CA3-D6E14074E1D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91A-4668-8CA3-D6E14074E1DB}"/>
              </c:ext>
            </c:extLst>
          </c:dPt>
          <c:dLbls>
            <c:dLbl>
              <c:idx val="0"/>
              <c:layout>
                <c:manualLayout>
                  <c:x val="-5.6388258518108164E-3"/>
                  <c:y val="9.969660094347182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1A-4668-8CA3-D6E14074E1DB}"/>
                </c:ext>
              </c:extLst>
            </c:dLbl>
            <c:dLbl>
              <c:idx val="1"/>
              <c:layout>
                <c:manualLayout>
                  <c:x val="-3.6401486801426373E-2"/>
                  <c:y val="0.1104012753692716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1A-4668-8CA3-D6E14074E1D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Sheet17!$B$24:$D$24</c:f>
              <c:numCache>
                <c:formatCode>General</c:formatCode>
                <c:ptCount val="3"/>
                <c:pt idx="0">
                  <c:v>1</c:v>
                </c:pt>
                <c:pt idx="1">
                  <c:v>2</c:v>
                </c:pt>
                <c:pt idx="2">
                  <c:v>3</c:v>
                </c:pt>
              </c:numCache>
            </c:numRef>
          </c:cat>
          <c:val>
            <c:numRef>
              <c:f>Sheet17!$B$25:$D$25</c:f>
              <c:numCache>
                <c:formatCode>General</c:formatCode>
                <c:ptCount val="3"/>
                <c:pt idx="0">
                  <c:v>1</c:v>
                </c:pt>
                <c:pt idx="1">
                  <c:v>5</c:v>
                </c:pt>
                <c:pt idx="2">
                  <c:v>39</c:v>
                </c:pt>
              </c:numCache>
            </c:numRef>
          </c:val>
          <c:extLst>
            <c:ext xmlns:c16="http://schemas.microsoft.com/office/drawing/2014/chart" uri="{C3380CC4-5D6E-409C-BE32-E72D297353CC}">
              <c16:uniqueId val="{00000006-D91A-4668-8CA3-D6E14074E1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lgn="l">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Sheet17!$A$29</c:f>
              <c:strCache>
                <c:ptCount val="1"/>
                <c:pt idx="0">
                  <c:v>Do you believe the changes made during the project will positively impact your health and wellbeing ? (1-3 scale)
1 = No 
2 = No Change
3 = Yes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7A-4CD1-8C23-ED353A0FE2A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7A-4CD1-8C23-ED353A0FE2A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7A-4CD1-8C23-ED353A0FE2AD}"/>
              </c:ext>
            </c:extLst>
          </c:dPt>
          <c:dLbls>
            <c:dLbl>
              <c:idx val="0"/>
              <c:layout>
                <c:manualLayout>
                  <c:x val="-2.6847147706832195E-2"/>
                  <c:y val="8.844970423017883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F7A-4CD1-8C23-ED353A0FE2AD}"/>
                </c:ext>
              </c:extLst>
            </c:dLbl>
            <c:dLbl>
              <c:idx val="1"/>
              <c:layout>
                <c:manualLayout>
                  <c:x val="-6.3971895567547329E-2"/>
                  <c:y val="0.1037503911313753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F7A-4CD1-8C23-ED353A0FE2A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Sheet17!$B$28:$D$28</c:f>
              <c:numCache>
                <c:formatCode>General</c:formatCode>
                <c:ptCount val="3"/>
                <c:pt idx="0">
                  <c:v>1</c:v>
                </c:pt>
                <c:pt idx="1">
                  <c:v>2</c:v>
                </c:pt>
                <c:pt idx="2">
                  <c:v>3</c:v>
                </c:pt>
              </c:numCache>
            </c:numRef>
          </c:cat>
          <c:val>
            <c:numRef>
              <c:f>Sheet17!$B$29:$D$29</c:f>
              <c:numCache>
                <c:formatCode>General</c:formatCode>
                <c:ptCount val="3"/>
                <c:pt idx="0">
                  <c:v>3</c:v>
                </c:pt>
                <c:pt idx="1">
                  <c:v>7</c:v>
                </c:pt>
                <c:pt idx="2">
                  <c:v>35</c:v>
                </c:pt>
              </c:numCache>
            </c:numRef>
          </c:val>
          <c:extLst>
            <c:ext xmlns:c16="http://schemas.microsoft.com/office/drawing/2014/chart" uri="{C3380CC4-5D6E-409C-BE32-E72D297353CC}">
              <c16:uniqueId val="{00000006-6F7A-4CD1-8C23-ED353A0FE2A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Min23</b:Tag>
    <b:SourceType>InternetSite</b:SourceType>
    <b:Guid>{0FB5B05D-41A9-4568-9DC8-D215480C4160}</b:Guid>
    <b:Title>Minerva Stericlean Limited</b:Title>
    <b:Year>2023</b:Year>
    <b:YearAccessed>2023</b:YearAccessed>
    <b:MonthAccessed>January</b:MonthAccessed>
    <b:DayAccessed>27th</b:DayAccessed>
    <b:URL>https://www.minervastericlean.co.uk/sonocheck.html#:~:text=The%20SonoCheck%20consists%20of%20a,change%20in%20the%20vial%20solution.&amp;text=during%20the%20wash%20process%20and%20provide%20rapid%2C%20objective%20results.</b:URL>
    <b:RefOrder>28</b:RefOrder>
  </b:Source>
  <b:Source>
    <b:Tag>Cho13</b:Tag>
    <b:SourceType>Book</b:SourceType>
    <b:Guid>{A8C1758B-C073-4DEA-8537-CB98AE3FCBF6}</b:Guid>
    <b:Title>The power of LEO: The hidden secret of staggering profitability.</b:Title>
    <b:Year>2013</b:Year>
    <b:City>Boca Raton</b:City>
    <b:Publisher>CRC Press</b:Publisher>
    <b:Edition>1</b:Edition>
    <b:Author>
      <b:Author>
        <b:NameList>
          <b:Person>
            <b:Last>Chowdhury</b:Last>
            <b:First>Subir</b:First>
          </b:Person>
        </b:NameList>
      </b:Author>
    </b:Author>
    <b:RefOrder>24</b:RefOrder>
  </b:Source>
  <b:Source>
    <b:Tag>Goe15</b:Tag>
    <b:SourceType>Book</b:SourceType>
    <b:Guid>{156D8B70-BAAB-43FF-9367-5F87889491ED}</b:Guid>
    <b:Title>Quality Management for Organizational Excellence: Introduction to Total Quality</b:Title>
    <b:Year>2015</b:Year>
    <b:City>New York</b:City>
    <b:Publisher>Pearson</b:Publisher>
    <b:Edition>8th</b:Edition>
    <b:Author>
      <b:Author>
        <b:NameList>
          <b:Person>
            <b:Last>Goetsch</b:Last>
            <b:First>David</b:First>
          </b:Person>
          <b:Person>
            <b:Last>Davies</b:Last>
            <b:First>Stanley</b:First>
          </b:Person>
        </b:NameList>
      </b:Author>
    </b:Author>
    <b:RefOrder>25</b:RefOrder>
  </b:Source>
  <b:Source>
    <b:Tag>Cro78</b:Tag>
    <b:SourceType>Book</b:SourceType>
    <b:Guid>{B7E4645C-E229-4500-9E44-0BEEDE31A7D0}</b:Guid>
    <b:Author>
      <b:Author>
        <b:NameList>
          <b:Person>
            <b:Last>Crosby</b:Last>
            <b:First>Philip</b:First>
          </b:Person>
        </b:NameList>
      </b:Author>
    </b:Author>
    <b:Title>Quality Is Free: The Art of Making Quality Certain</b:Title>
    <b:Year>1978</b:Year>
    <b:City>New York</b:City>
    <b:Publisher>McGraw-Hill Education</b:Publisher>
    <b:Edition>1st</b:Edition>
    <b:RefOrder>13</b:RefOrder>
  </b:Source>
  <b:Source>
    <b:Tag>Oak14</b:Tag>
    <b:SourceType>Book</b:SourceType>
    <b:Guid>{D6D46A2B-9F83-4535-9E0D-232F7D27E5AA}</b:Guid>
    <b:Title>Total quality management and operational excellence. Text with cases</b:Title>
    <b:Year>2014</b:Year>
    <b:City>New York</b:City>
    <b:Publisher>Routledge</b:Publisher>
    <b:Edition>4th</b:Edition>
    <b:Author>
      <b:Author>
        <b:NameList>
          <b:Person>
            <b:Last>Oakland</b:Last>
            <b:Middle>S.</b:Middle>
            <b:First>John</b:First>
          </b:Person>
        </b:NameList>
      </b:Author>
    </b:Author>
    <b:RefOrder>7</b:RefOrder>
  </b:Source>
  <b:Source>
    <b:Tag>Ish85</b:Tag>
    <b:SourceType>Book</b:SourceType>
    <b:Guid>{7F85FD2B-46BE-4969-85E9-61A175C89120}</b:Guid>
    <b:Title>What is total quality control? The Japanese way.</b:Title>
    <b:Year>1985</b:Year>
    <b:City>New Jersey</b:City>
    <b:Publisher>Prentice Hall</b:Publisher>
    <b:Edition>1st</b:Edition>
    <b:Author>
      <b:Author>
        <b:NameList>
          <b:Person>
            <b:Last>Ishikawa</b:Last>
            <b:First>Kaoru</b:First>
          </b:Person>
        </b:NameList>
      </b:Author>
    </b:Author>
    <b:RefOrder>9</b:RefOrder>
  </b:Source>
  <b:Source>
    <b:Tag>Arm91</b:Tag>
    <b:SourceType>Book</b:SourceType>
    <b:Guid>{A8C24CFF-3F8A-423E-B27B-89B935590284}</b:Guid>
    <b:Title>Total Quality Control</b:Title>
    <b:Year>1991</b:Year>
    <b:City>New York</b:City>
    <b:Publisher>McGraw-Hill</b:Publisher>
    <b:Author>
      <b:Author>
        <b:NameList>
          <b:Person>
            <b:Last>Feigenbaum</b:Last>
            <b:First>Armand</b:First>
            <b:Middle>V.</b:Middle>
          </b:Person>
        </b:NameList>
      </b:Author>
    </b:Author>
    <b:Edition>Volume 1</b:Edition>
    <b:RefOrder>10</b:RefOrder>
  </b:Source>
  <b:Source>
    <b:Tag>Ahi96</b:Tag>
    <b:SourceType>JournalArticle</b:SourceType>
    <b:Guid>{42247926-8EF1-4868-A7F6-E3EA13C8607B}</b:Guid>
    <b:Title>Decision Sciences</b:Title>
    <b:Year>1996</b:Year>
    <b:JournalName>Development and Validation of TQM Implementation Constructs</b:JournalName>
    <b:Pages>23-56</b:Pages>
    <b:Volume>27</b:Volume>
    <b:Issue>1</b:Issue>
    <b:Author>
      <b:Author>
        <b:NameList>
          <b:Person>
            <b:Last>Ahire</b:Last>
            <b:First>Sanjay</b:First>
            <b:Middle>L</b:Middle>
          </b:Person>
          <b:Person>
            <b:Last>Golhar</b:Last>
            <b:First>Damodar</b:First>
            <b:Middle>Y</b:Middle>
          </b:Person>
          <b:Person>
            <b:Last>Waller</b:Last>
            <b:First>Matthew</b:First>
            <b:Middle>A</b:Middle>
          </b:Person>
        </b:NameList>
      </b:Author>
    </b:Author>
    <b:RefOrder>23</b:RefOrder>
  </b:Source>
  <b:Source>
    <b:Tag>Gry00</b:Tag>
    <b:SourceType>Book</b:SourceType>
    <b:Guid>{F89087BE-CA4B-4977-B1CC-135C9765D03C}</b:Guid>
    <b:Title>Quality Planning and Analysis: From Product Development Through Use</b:Title>
    <b:Year>2000</b:Year>
    <b:City>New York</b:City>
    <b:Publisher>McGraw Hill</b:Publisher>
    <b:Edition>4th</b:Edition>
    <b:Author>
      <b:Author>
        <b:NameList>
          <b:Person>
            <b:Last>Gryna</b:Last>
            <b:First>Frank</b:First>
            <b:Middle>M</b:Middle>
          </b:Person>
          <b:Person>
            <b:Last>Juran</b:Last>
            <b:First>Joseph</b:First>
            <b:Middle>Moses</b:Middle>
          </b:Person>
        </b:NameList>
      </b:Author>
    </b:Author>
    <b:RefOrder>8</b:RefOrder>
  </b:Source>
  <b:Source>
    <b:Tag>She31</b:Tag>
    <b:SourceType>Book</b:SourceType>
    <b:Guid>{8FE0C324-E588-4139-84C8-D69760813F3F}</b:Guid>
    <b:Title>Economic Control of Quality of Manufactured Product</b:Title>
    <b:Year>1931</b:Year>
    <b:City>New York</b:City>
    <b:Publisher>D. Van Nostrand Company.</b:Publisher>
    <b:Edition>1st</b:Edition>
    <b:Author>
      <b:Author>
        <b:NameList>
          <b:Person>
            <b:Last>Shewhart</b:Last>
            <b:Middle>A</b:Middle>
            <b:First>Walter</b:First>
          </b:Person>
        </b:NameList>
      </b:Author>
    </b:Author>
    <b:RefOrder>11</b:RefOrder>
  </b:Source>
  <b:Source>
    <b:Tag>Tag86</b:Tag>
    <b:SourceType>Book</b:SourceType>
    <b:Guid>{3B464802-1F42-4733-92CD-90B09C847DB5}</b:Guid>
    <b:Author>
      <b:Author>
        <b:NameList>
          <b:Person>
            <b:Last>Taguchi</b:Last>
            <b:First>Genichi</b:First>
          </b:Person>
        </b:NameList>
      </b:Author>
    </b:Author>
    <b:Title>Introduction to Quality Engineering: Designing Quality into Products and Processes.</b:Title>
    <b:Year>1986</b:Year>
    <b:City>New York</b:City>
    <b:Publisher>Quality Resources</b:Publisher>
    <b:Edition>1st</b:Edition>
    <b:RefOrder>12</b:RefOrder>
  </b:Source>
  <b:Source>
    <b:Tag>Hen03</b:Tag>
    <b:SourceType>JournalArticle</b:SourceType>
    <b:Guid>{BE807CA7-4D43-4216-9FCF-E8A92554112F}</b:Guid>
    <b:Title>The effect of supply chain disruptions on long-term shareholder value, profit margin, and shareholder equity.</b:Title>
    <b:Year>2003</b:Year>
    <b:JournalName>Journal of Operations Management</b:JournalName>
    <b:Pages>544-560</b:Pages>
    <b:Volume>21</b:Volume>
    <b:Issue>5</b:Issue>
    <b:Author>
      <b:Author>
        <b:NameList>
          <b:Person>
            <b:Last>Hendricks</b:Last>
            <b:First>Kevin</b:First>
          </b:Person>
          <b:Person>
            <b:Last>Vinod</b:Last>
            <b:Middle>Singhal</b:Middle>
            <b:First>R</b:First>
          </b:Person>
        </b:NameList>
      </b:Author>
    </b:Author>
    <b:RefOrder>22</b:RefOrder>
  </b:Source>
  <b:Source>
    <b:Tag>Wil16</b:Tag>
    <b:SourceType>Book</b:SourceType>
    <b:Guid>{7C75204C-269E-47C4-92AC-D5BFF68CDBC0}</b:Guid>
    <b:Title>Services Marketing: Integrating Customer Focus Across the Firm: Integrating Customer Focus Across the Firm</b:Title>
    <b:Year>2016</b:Year>
    <b:City>New York</b:City>
    <b:Publisher>McGraw-Hill</b:Publisher>
    <b:Edition>3rd</b:Edition>
    <b:Author>
      <b:Author>
        <b:NameList>
          <b:Person>
            <b:Last>Wilson</b:Last>
            <b:First>Alan</b:First>
          </b:Person>
          <b:Person>
            <b:Last>Zeithaml</b:Last>
            <b:First>Valerie</b:First>
          </b:Person>
          <b:Person>
            <b:Last>Mary</b:Last>
            <b:Middle>Jo</b:Middle>
            <b:First>Bitner</b:First>
          </b:Person>
          <b:Person>
            <b:Last>Gremler</b:Last>
            <b:Middle>D</b:Middle>
            <b:First>Dwayne</b:First>
          </b:Person>
        </b:NameList>
      </b:Author>
    </b:Author>
    <b:RefOrder>21</b:RefOrder>
  </b:Source>
  <b:Source>
    <b:Tag>Dem86</b:Tag>
    <b:SourceType>Book</b:SourceType>
    <b:Guid>{B5C05DAE-BE92-4AF9-88A5-D21F95C85228}</b:Guid>
    <b:Title>Out of the crisis. </b:Title>
    <b:Year>1986</b:Year>
    <b:City>Massachusetts</b:City>
    <b:Publisher>The MIT Press</b:Publisher>
    <b:Edition>2nd</b:Edition>
    <b:Author>
      <b:Author>
        <b:NameList>
          <b:Person>
            <b:Last>Deming</b:Last>
            <b:Middle>Edwards</b:Middle>
            <b:First>William</b:First>
          </b:Person>
        </b:NameList>
      </b:Author>
    </b:Author>
    <b:RefOrder>20</b:RefOrder>
  </b:Source>
  <b:Source>
    <b:Tag>For96</b:Tag>
    <b:SourceType>JournalArticle</b:SourceType>
    <b:Guid>{2C7C696F-F879-4DFE-8461-93C53539C4B8}</b:Guid>
    <b:Title>The American Customer Satisfaction Index: Nature, Purpose, and Findings</b:Title>
    <b:Year>1996</b:Year>
    <b:Author>
      <b:Author>
        <b:NameList>
          <b:Person>
            <b:Last>Fornell</b:Last>
            <b:First>Claes</b:First>
          </b:Person>
          <b:Person>
            <b:Last>Johnson</b:Last>
            <b:Middle>D</b:Middle>
            <b:First>Michael</b:First>
          </b:Person>
          <b:Person>
            <b:Last>Anderson</b:Last>
            <b:Middle>W</b:Middle>
            <b:First>Eugene</b:First>
          </b:Person>
          <b:Person>
            <b:Last>Cha</b:Last>
            <b:First>Jaesung</b:First>
          </b:Person>
          <b:Person>
            <b:Last>Bryant</b:Last>
            <b:Middle>Everitt</b:Middle>
            <b:First>Barbara</b:First>
          </b:Person>
        </b:NameList>
      </b:Author>
    </b:Author>
    <b:JournalName>Journal of Marketing</b:JournalName>
    <b:Pages>7-18</b:Pages>
    <b:Volume>60</b:Volume>
    <b:Issue>4</b:Issue>
    <b:RefOrder>19</b:RefOrder>
  </b:Source>
  <b:Source>
    <b:Tag>Mit06</b:Tag>
    <b:SourceType>JournalArticle</b:SourceType>
    <b:Guid>{E22B6AB4-E590-4445-B256-0F99259AD625}</b:Guid>
    <b:Title>How Does Objective Quality Affect Perceived Quality? Short-term Effects, Long-term Effects, and Asymmetries.</b:Title>
    <b:JournalName>Marketing Science</b:JournalName>
    <b:Year>2006</b:Year>
    <b:Pages>230-247</b:Pages>
    <b:Volume>25</b:Volume>
    <b:Issue>3</b:Issue>
    <b:Author>
      <b:Author>
        <b:NameList>
          <b:Person>
            <b:Last>Mitra</b:Last>
            <b:First>Debanjan</b:First>
          </b:Person>
          <b:Person>
            <b:Last>Golder</b:Last>
            <b:Middle>N</b:Middle>
            <b:First>Peter</b:First>
          </b:Person>
        </b:NameList>
      </b:Author>
    </b:Author>
    <b:RefOrder>18</b:RefOrder>
  </b:Source>
  <b:Source>
    <b:Tag>Bit90</b:Tag>
    <b:SourceType>JournalArticle</b:SourceType>
    <b:Guid>{58BBDEE9-CB3C-4451-BA50-F5DE1A51D8B8}</b:Guid>
    <b:Title>The Service encounter: Diagnosing Favorable and Unfavorable Incidents.</b:Title>
    <b:JournalName>Journal of Marketing, </b:JournalName>
    <b:Year>1990</b:Year>
    <b:Pages>71-84</b:Pages>
    <b:Volume>54</b:Volume>
    <b:Issue>1</b:Issue>
    <b:Author>
      <b:Author>
        <b:NameList>
          <b:Person>
            <b:Last>Bitner</b:Last>
            <b:Middle>Jo</b:Middle>
            <b:First>Mary</b:First>
          </b:Person>
          <b:Person>
            <b:Last>Booms</b:Last>
            <b:Middle>H</b:Middle>
            <b:First>Bernard</b:First>
          </b:Person>
          <b:Person>
            <b:Last>Tetreault</b:Last>
            <b:Middle>Stanfield</b:Middle>
            <b:First>Mary</b:First>
          </b:Person>
        </b:NameList>
      </b:Author>
    </b:Author>
    <b:RefOrder>17</b:RefOrder>
  </b:Source>
  <b:Source>
    <b:Tag>Dea94</b:Tag>
    <b:SourceType>JournalArticle</b:SourceType>
    <b:Guid>{92DB00A7-13A2-43A0-8406-807F102ECA27}</b:Guid>
    <b:Title>Management Theory and Total Quality: Improving Research and Practice through Theory Development</b:Title>
    <b:JournalName>The Academy of Management Review</b:JournalName>
    <b:Year>1994</b:Year>
    <b:Pages>392-418</b:Pages>
    <b:Volume>19</b:Volume>
    <b:Issue>3</b:Issue>
    <b:Author>
      <b:Author>
        <b:NameList>
          <b:Person>
            <b:Last>Dean</b:Last>
            <b:Middle>W</b:Middle>
            <b:First>James</b:First>
          </b:Person>
          <b:Person>
            <b:Last>Bowen</b:Last>
            <b:Middle>E</b:Middle>
            <b:First>David</b:First>
          </b:Person>
        </b:NameList>
      </b:Author>
    </b:Author>
    <b:RefOrder>16</b:RefOrder>
  </b:Source>
  <b:Source>
    <b:Tag>Sim03</b:Tag>
    <b:SourceType>Book</b:SourceType>
    <b:Guid>{CA968D1B-B754-4152-9A1C-217D96B0AE4C}</b:Guid>
    <b:Title>Designing and Managing the Supply Chain</b:Title>
    <b:Year>2003</b:Year>
    <b:City>New York</b:City>
    <b:Publisher>McGraw-Hill</b:Publisher>
    <b:Edition>2nd</b:Edition>
    <b:Author>
      <b:Author>
        <b:NameList>
          <b:Person>
            <b:Last>Simchi-Levi</b:Last>
            <b:First>David</b:First>
          </b:Person>
          <b:Person>
            <b:Last>Kaminsky</b:Last>
            <b:First>Philip</b:First>
          </b:Person>
          <b:Person>
            <b:Last>Simchi-Levi</b:Last>
            <b:First>Edith</b:First>
          </b:Person>
        </b:NameList>
      </b:Author>
    </b:Author>
    <b:RefOrder>15</b:RefOrder>
  </b:Source>
  <b:Source>
    <b:Tag>Hen031</b:Tag>
    <b:SourceType>JournalArticle</b:SourceType>
    <b:Guid>{FAE26068-D34B-4814-9035-7CF8DFBFF70A}</b:Guid>
    <b:Title>The Effect of Supply Chain Disruptions on Long-term Shareholder Value, Profitability, and Share Price Volatility</b:Title>
    <b:Year>2003</b:Year>
    <b:JournalName>Production and Operations Management</b:JournalName>
    <b:Pages>313-333</b:Pages>
    <b:Volume>12</b:Volume>
    <b:Issue>3</b:Issue>
    <b:Author>
      <b:Author>
        <b:NameList>
          <b:Person>
            <b:Last>Hendricks</b:Last>
            <b:First>Kevin</b:First>
          </b:Person>
          <b:Person>
            <b:Last>Singhal</b:Last>
            <b:Middle>R</b:Middle>
            <b:First>Vinrod</b:First>
          </b:Person>
        </b:NameList>
      </b:Author>
    </b:Author>
    <b:RefOrder>14</b:RefOrder>
  </b:Source>
  <b:Source>
    <b:Tag>Qua20</b:Tag>
    <b:SourceType>InternetSite</b:SourceType>
    <b:Guid>{39F8153D-37D4-4C81-87FB-1319B9C59937}</b:Guid>
    <b:Title>ASQ</b:Title>
    <b:Year>2020</b:Year>
    <b:Author>
      <b:Author>
        <b:NameList>
          <b:Person>
            <b:Last>ASQ</b:Last>
          </b:Person>
        </b:NameList>
      </b:Author>
    </b:Author>
    <b:YearAccessed>2023</b:YearAccessed>
    <b:MonthAccessed>January</b:MonthAccessed>
    <b:DayAccessed>15</b:DayAccessed>
    <b:URL>https://asq.org/quality-resources/cost-of-quality</b:URL>
    <b:RefOrder>3</b:RefOrder>
  </b:Source>
  <b:Source>
    <b:Tag>Blo19</b:Tag>
    <b:SourceType>InternetSite</b:SourceType>
    <b:Guid>{B2419204-DD75-4341-B747-7B92B0F6812C}</b:Guid>
    <b:Title>National Bureau of Economic Research</b:Title>
    <b:Year>2019</b:Year>
    <b:YearAccessed>2023</b:YearAccessed>
    <b:MonthAccessed>February</b:MonthAccessed>
    <b:DayAccessed>20</b:DayAccessed>
    <b:URL>https://www.nber.org/papers/w25779</b:URL>
    <b:Author>
      <b:Author>
        <b:NameList>
          <b:Person>
            <b:Last>Bloom</b:Last>
            <b:First>N</b:First>
          </b:Person>
          <b:Person>
            <b:Last>Guvenen</b:Last>
            <b:First>F</b:First>
          </b:Person>
          <b:Person>
            <b:Last>Mihaylov</b:Last>
            <b:First>E</b:First>
          </b:Person>
          <b:Person>
            <b:Last>Jaimovich</b:Last>
            <b:First>N</b:First>
          </b:Person>
        </b:NameList>
      </b:Author>
    </b:Author>
    <b:RefOrder>4</b:RefOrder>
  </b:Source>
  <b:Source>
    <b:Tag>Hes90</b:Tag>
    <b:SourceType>JournalArticle</b:SourceType>
    <b:Guid>{1B4332E9-BE4F-4247-B5AE-0E194D48E199}</b:Guid>
    <b:Title>Putting the service-profit chain to work.</b:Title>
    <b:Year>1990</b:Year>
    <b:JournalName>Harvard Business Review, 68</b:JournalName>
    <b:Pages>164-174</b:Pages>
    <b:Volume>68</b:Volume>
    <b:Issue>4</b:Issue>
    <b:Author>
      <b:Author>
        <b:NameList>
          <b:Person>
            <b:Last>Heskett</b:Last>
            <b:Middle>L</b:Middle>
            <b:First>J</b:First>
          </b:Person>
          <b:Person>
            <b:Last>Jones</b:Last>
            <b:Middle>O</b:Middle>
            <b:First>T</b:First>
          </b:Person>
          <b:Person>
            <b:Last>Loveman</b:Last>
            <b:Middle>W</b:Middle>
            <b:First>G</b:First>
          </b:Person>
          <b:Person>
            <b:Last>Sasser Jr</b:Last>
            <b:Middle>E</b:Middle>
            <b:First>W</b:First>
          </b:Person>
          <b:Person>
            <b:Last>Schlesinger</b:Last>
            <b:Middle>A</b:Middle>
            <b:First>L</b:First>
          </b:Person>
        </b:NameList>
      </b:Author>
    </b:Author>
    <b:RefOrder>5</b:RefOrder>
  </b:Source>
  <b:Source>
    <b:Tag>Sil17</b:Tag>
    <b:SourceType>JournalArticle</b:SourceType>
    <b:Guid>{1608CF67-CDCD-4352-8EDB-867C207B9853}</b:Guid>
    <b:Title>The cost of poor quality: Evidence from the service industry.</b:Title>
    <b:JournalName>International Journal of Quality and Reliability Management.</b:JournalName>
    <b:Year>2017</b:Year>
    <b:Pages>381-399</b:Pages>
    <b:Volume>34</b:Volume>
    <b:Issue>3</b:Issue>
    <b:Author>
      <b:Author>
        <b:NameList>
          <b:Person>
            <b:Last>Sila</b:Last>
            <b:First>I</b:First>
          </b:Person>
          <b:Person>
            <b:Last>Ebrahimpour</b:Last>
            <b:First>M</b:First>
          </b:Person>
          <b:Person>
            <b:Last>Birkholz</b:Last>
            <b:First>C</b:First>
          </b:Person>
        </b:NameList>
      </b:Author>
    </b:Author>
    <b:RefOrder>6</b:RefOrder>
  </b:Source>
  <b:Source>
    <b:Tag>Gol15</b:Tag>
    <b:SourceType>JournalArticle</b:SourceType>
    <b:Guid>{69F60811-A963-4FB5-A8F1-6396ED2B0356}</b:Guid>
    <b:Title>Grey Decision Making as a tool for the classification of the sustainability level of remanufacturing companies</b:Title>
    <b:JournalName>Journal of Cleaner Production</b:JournalName>
    <b:Year>2015</b:Year>
    <b:Pages>28-40</b:Pages>
    <b:Volume>105</b:Volume>
    <b:Issue>1</b:Issue>
    <b:Author>
      <b:Author>
        <b:NameList>
          <b:Person>
            <b:Last>Golinska</b:Last>
            <b:First>P</b:First>
          </b:Person>
          <b:Person>
            <b:Last>Kosacka</b:Last>
            <b:First>M</b:First>
          </b:Person>
          <b:Person>
            <b:Last>Mierzwiak</b:Last>
            <b:First>R</b:First>
          </b:Person>
          <b:Person>
            <b:Last>Werner-Lewandowska</b:Last>
            <b:First>K</b:First>
          </b:Person>
        </b:NameList>
      </b:Author>
    </b:Author>
    <b:RefOrder>27</b:RefOrder>
  </b:Source>
  <b:Source>
    <b:Tag>Int16</b:Tag>
    <b:SourceType>InternetSite</b:SourceType>
    <b:Guid>{287BBE77-E7C1-4F07-9E66-8AD72F5E4127}</b:Guid>
    <b:Title>iso.org</b:Title>
    <b:Year>2016</b:Year>
    <b:Author>
      <b:Author>
        <b:NameList>
          <b:Person>
            <b:Last>Standardization</b:Last>
            <b:First>International</b:First>
            <b:Middle>Organization for</b:Middle>
          </b:Person>
        </b:NameList>
      </b:Author>
    </b:Author>
    <b:YearAccessed>2023</b:YearAccessed>
    <b:MonthAccessed>April</b:MonthAccessed>
    <b:DayAccessed>17</b:DayAccessed>
    <b:URL>https://www.iso.org/obp/ui/#iso:std:iso:13485:ed-3:v1:en</b:URL>
    <b:RefOrder>30</b:RefOrder>
  </b:Source>
  <b:Source>
    <b:Tag>Wer22</b:Tag>
    <b:SourceType>Book</b:SourceType>
    <b:Guid>{9D37F5BA-84DC-4AB2-BE16-2873A9FD6FCB}</b:Guid>
    <b:Title>GUIW07006 - Global CAPA Verification of Effectiveness (VoE) Guidance</b:Title>
    <b:Year>2022</b:Year>
    <b:City>Geneva</b:City>
    <b:Publisher>Zimmer Biomet</b:Publisher>
    <b:Edition>2nd</b:Edition>
    <b:Author>
      <b:Author>
        <b:NameList>
          <b:Person>
            <b:Last>Wernle</b:Last>
            <b:First>Aryssa</b:First>
          </b:Person>
          <b:Person>
            <b:Last>Paro</b:Last>
            <b:First>Sarah</b:First>
          </b:Person>
        </b:NameList>
      </b:Author>
    </b:Author>
    <b:RefOrder>29</b:RefOrder>
  </b:Source>
  <b:Source>
    <b:Tag>Par22</b:Tag>
    <b:SourceType>Book</b:SourceType>
    <b:Guid>{FAF21B22-E0CC-403A-987C-7DB974473232}</b:Guid>
    <b:Title>GUIW7005 - Global CAPA Risk Guidance</b:Title>
    <b:Year>2022</b:Year>
    <b:City>Geneva</b:City>
    <b:Publisher>Zimmer Biomet</b:Publisher>
    <b:Author>
      <b:Author>
        <b:NameList>
          <b:Person>
            <b:Last>Paro</b:Last>
            <b:First>Sarah</b:First>
          </b:Person>
        </b:NameList>
      </b:Author>
    </b:Author>
    <b:Edition>2nd</b:Edition>
    <b:RefOrder>26</b:RefOrder>
  </b:Source>
  <b:Source>
    <b:Tag>Hug23</b:Tag>
    <b:SourceType>Book</b:SourceType>
    <b:Guid>{44684921-FC8E-4966-A247-E6518773B780}</b:Guid>
    <b:Author>
      <b:Author>
        <b:NameList>
          <b:Person>
            <b:Last>Hughes</b:Last>
            <b:First>Thomas</b:First>
          </b:Person>
        </b:NameList>
      </b:Author>
    </b:Author>
    <b:Title>PS No 113 - Final Cleaning and Biological Upgrade of Sterile Implant Products</b:Title>
    <b:Year>2023</b:Year>
    <b:City>Bridgend</b:City>
    <b:Publisher>Zimmer Biomet</b:Publisher>
    <b:Edition>21st</b:Edition>
    <b:RefOrder>31</b:RefOrder>
  </b:Source>
  <b:Source>
    <b:Tag>Bak08</b:Tag>
    <b:SourceType>JournalArticle</b:SourceType>
    <b:Guid>{DA40B8FB-31C3-4E54-A017-8A3FA450A304}</b:Guid>
    <b:Title>Journal of Organizational Behavior</b:Title>
    <b:Year>2008</b:Year>
    <b:JournalName>Work engagement: An emerging concept in occupational health psychology. Work &amp; Stress.</b:JournalName>
    <b:Pages>187-200</b:Pages>
    <b:Volume>22</b:Volume>
    <b:Issue>3</b:Issue>
    <b:Author>
      <b:Author>
        <b:NameList>
          <b:Person>
            <b:Last>Bakker</b:Last>
            <b:First>A</b:First>
          </b:Person>
          <b:Person>
            <b:Last>Schaufeli</b:Last>
            <b:Middle>B</b:Middle>
            <b:First>W</b:First>
          </b:Person>
          <b:Person>
            <b:Last>Leiter</b:Last>
            <b:Middle>P</b:Middle>
            <b:First>M</b:First>
          </b:Person>
          <b:Person>
            <b:Last>Taris</b:Last>
            <b:Middle>W</b:Middle>
            <b:First>T</b:First>
          </b:Person>
        </b:NameList>
      </b:Author>
    </b:Author>
    <b:RefOrder>32</b:RefOrder>
  </b:Source>
  <b:Source>
    <b:Tag>Ver19</b:Tag>
    <b:SourceType>Book</b:SourceType>
    <b:Guid>{A7827163-6EFC-4960-91B3-B52308FF6BC2}</b:Guid>
    <b:Title>The fast forward MBA in project management</b:Title>
    <b:Year>2019</b:Year>
    <b:City>New Jersey</b:City>
    <b:Publisher>John Wiley &amp; Sons</b:Publisher>
    <b:Edition>6th</b:Edition>
    <b:Author>
      <b:Author>
        <b:NameList>
          <b:Person>
            <b:Last>Verzuh</b:Last>
            <b:First>E</b:First>
          </b:Person>
        </b:NameList>
      </b:Author>
    </b:Author>
    <b:RefOrder>2</b:RefOrder>
  </b:Source>
  <b:Source>
    <b:Tag>Zim22</b:Tag>
    <b:SourceType>InternetSite</b:SourceType>
    <b:Guid>{D3994A20-A977-40B7-8BB9-EEF03831252A}</b:Guid>
    <b:Title>zbnetworkemea</b:Title>
    <b:Year>2022</b:Year>
    <b:Author>
      <b:Author>
        <b:NameList>
          <b:Person>
            <b:Last>Zimmer-Biomet</b:Last>
          </b:Person>
        </b:NameList>
      </b:Author>
    </b:Author>
    <b:YearAccessed>2023</b:YearAccessed>
    <b:MonthAccessed>May</b:MonthAccessed>
    <b:DayAccessed>01</b:DayAccessed>
    <b:URL>https://www.zbinetworkemea.com/</b:URL>
    <b:RefOrder>1</b:RefOrder>
  </b:Source>
</b:Sources>
</file>

<file path=customXml/itemProps1.xml><?xml version="1.0" encoding="utf-8"?>
<ds:datastoreItem xmlns:ds="http://schemas.openxmlformats.org/officeDocument/2006/customXml" ds:itemID="{5820DCD1-5649-48C1-967E-30DEF7650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23579</TotalTime>
  <Pages>72</Pages>
  <Words>16278</Words>
  <Characters>92791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108852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Thomas</dc:creator>
  <cp:keywords/>
  <dc:description/>
  <cp:lastModifiedBy>Hughes, Thomas</cp:lastModifiedBy>
  <cp:revision>1282</cp:revision>
  <cp:lastPrinted>2023-05-11T16:59:00Z</cp:lastPrinted>
  <dcterms:created xsi:type="dcterms:W3CDTF">2023-01-08T19:07:00Z</dcterms:created>
  <dcterms:modified xsi:type="dcterms:W3CDTF">2023-05-15T18:03:00Z</dcterms:modified>
</cp:coreProperties>
</file>