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23C53" w14:textId="3367052D" w:rsidR="00E028D9" w:rsidRPr="00E028D9" w:rsidRDefault="00E028D9" w:rsidP="00E028D9">
      <w:pPr>
        <w:spacing w:line="360" w:lineRule="auto"/>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E028D9">
        <w:rPr>
          <w:noProof/>
          <w:kern w:val="2"/>
        </w:rPr>
        <w:drawing>
          <wp:anchor distT="0" distB="0" distL="114300" distR="114300" simplePos="0" relativeHeight="251659264" behindDoc="0" locked="0" layoutInCell="1" allowOverlap="1" wp14:anchorId="2A58513D" wp14:editId="193147DC">
            <wp:simplePos x="0" y="0"/>
            <wp:positionH relativeFrom="column">
              <wp:posOffset>1958340</wp:posOffset>
            </wp:positionH>
            <wp:positionV relativeFrom="paragraph">
              <wp:posOffset>1905</wp:posOffset>
            </wp:positionV>
            <wp:extent cx="1809750" cy="723900"/>
            <wp:effectExtent l="0" t="0" r="0" b="0"/>
            <wp:wrapThrough wrapText="bothSides">
              <wp:wrapPolygon edited="0">
                <wp:start x="0" y="568"/>
                <wp:lineTo x="0" y="19326"/>
                <wp:lineTo x="8413" y="20463"/>
                <wp:lineTo x="9777" y="20463"/>
                <wp:lineTo x="21373" y="19326"/>
                <wp:lineTo x="21373" y="10800"/>
                <wp:lineTo x="19099" y="9663"/>
                <wp:lineTo x="19781" y="1705"/>
                <wp:lineTo x="15461" y="568"/>
                <wp:lineTo x="0" y="568"/>
              </wp:wrapPolygon>
            </wp:wrapThrough>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D0F71F" w14:textId="77777777" w:rsidR="00E028D9" w:rsidRPr="00E028D9" w:rsidRDefault="00E028D9" w:rsidP="00E028D9">
      <w:pPr>
        <w:jc w:val="center"/>
        <w:rPr>
          <w:rFonts w:ascii="Arial" w:hAnsi="Arial" w:cs="Arial"/>
          <w:kern w:val="2"/>
          <w:sz w:val="22"/>
          <w:szCs w:val="22"/>
        </w:rPr>
      </w:pPr>
    </w:p>
    <w:p w14:paraId="64A5383A" w14:textId="77777777" w:rsidR="00E028D9" w:rsidRPr="00E028D9" w:rsidRDefault="00E028D9" w:rsidP="00E028D9">
      <w:pPr>
        <w:jc w:val="center"/>
        <w:rPr>
          <w:rFonts w:ascii="Arial" w:hAnsi="Arial" w:cs="Arial"/>
          <w:kern w:val="2"/>
          <w:sz w:val="22"/>
          <w:szCs w:val="22"/>
        </w:rPr>
      </w:pPr>
    </w:p>
    <w:p w14:paraId="316AF7D1" w14:textId="77777777" w:rsidR="00E028D9" w:rsidRPr="00E028D9" w:rsidRDefault="00E028D9" w:rsidP="00E028D9">
      <w:pPr>
        <w:jc w:val="center"/>
        <w:rPr>
          <w:rFonts w:ascii="Arial" w:hAnsi="Arial" w:cs="Arial"/>
          <w:kern w:val="2"/>
          <w:sz w:val="22"/>
          <w:szCs w:val="22"/>
        </w:rPr>
      </w:pPr>
    </w:p>
    <w:p w14:paraId="6FB1D23B" w14:textId="2BE75498" w:rsidR="00E028D9" w:rsidRPr="00E028D9" w:rsidRDefault="00E028D9" w:rsidP="00E028D9">
      <w:pPr>
        <w:jc w:val="center"/>
        <w:rPr>
          <w:rFonts w:ascii="Arial" w:hAnsi="Arial" w:cs="Arial"/>
          <w:b/>
          <w:bCs/>
          <w:kern w:val="2"/>
          <w:sz w:val="22"/>
          <w:szCs w:val="22"/>
        </w:rPr>
      </w:pPr>
      <w:r w:rsidRPr="00E028D9">
        <w:rPr>
          <w:rFonts w:ascii="Arial" w:hAnsi="Arial" w:cs="Arial"/>
          <w:b/>
          <w:bCs/>
          <w:kern w:val="2"/>
          <w:sz w:val="22"/>
          <w:szCs w:val="22"/>
        </w:rPr>
        <w:t>BMHP501</w:t>
      </w:r>
      <w:r>
        <w:rPr>
          <w:rFonts w:ascii="Arial" w:hAnsi="Arial" w:cs="Arial"/>
          <w:b/>
          <w:bCs/>
          <w:kern w:val="2"/>
          <w:sz w:val="22"/>
          <w:szCs w:val="22"/>
        </w:rPr>
        <w:t>5</w:t>
      </w:r>
      <w:r w:rsidRPr="00E028D9">
        <w:rPr>
          <w:rFonts w:ascii="Arial" w:hAnsi="Arial" w:cs="Arial"/>
          <w:b/>
          <w:bCs/>
          <w:kern w:val="2"/>
          <w:sz w:val="22"/>
          <w:szCs w:val="22"/>
        </w:rPr>
        <w:t xml:space="preserve">_BIRM – </w:t>
      </w:r>
      <w:r>
        <w:rPr>
          <w:rFonts w:ascii="Arial" w:hAnsi="Arial" w:cs="Arial"/>
          <w:b/>
          <w:bCs/>
          <w:kern w:val="2"/>
          <w:sz w:val="22"/>
          <w:szCs w:val="22"/>
        </w:rPr>
        <w:t xml:space="preserve">BUILDING YOUR PERSONAL BRAND FOR SUSTAINABLE EMPLOYMENT </w:t>
      </w:r>
    </w:p>
    <w:p w14:paraId="13DB2250" w14:textId="77777777" w:rsidR="00E028D9" w:rsidRPr="00E028D9" w:rsidRDefault="00E028D9" w:rsidP="00E028D9">
      <w:pPr>
        <w:jc w:val="center"/>
        <w:rPr>
          <w:rFonts w:ascii="Arial" w:hAnsi="Arial" w:cs="Arial"/>
          <w:b/>
          <w:bCs/>
          <w:kern w:val="2"/>
          <w:sz w:val="22"/>
          <w:szCs w:val="22"/>
        </w:rPr>
      </w:pPr>
      <w:r w:rsidRPr="00E028D9">
        <w:rPr>
          <w:rFonts w:ascii="Arial" w:hAnsi="Arial" w:cs="Arial"/>
          <w:b/>
          <w:bCs/>
          <w:kern w:val="2"/>
          <w:sz w:val="22"/>
          <w:szCs w:val="22"/>
        </w:rPr>
        <w:t xml:space="preserve">Component 1 </w:t>
      </w:r>
    </w:p>
    <w:p w14:paraId="58C01AB9" w14:textId="6B9FB7D0" w:rsidR="00E028D9" w:rsidRPr="00E028D9" w:rsidRDefault="00E028D9" w:rsidP="00E028D9">
      <w:pPr>
        <w:jc w:val="center"/>
        <w:rPr>
          <w:rFonts w:ascii="Arial" w:hAnsi="Arial" w:cs="Arial"/>
          <w:b/>
          <w:bCs/>
          <w:kern w:val="2"/>
          <w:sz w:val="22"/>
          <w:szCs w:val="22"/>
        </w:rPr>
      </w:pPr>
    </w:p>
    <w:p w14:paraId="5CCE05DE" w14:textId="77777777" w:rsidR="00E028D9" w:rsidRPr="00E028D9" w:rsidRDefault="00E028D9" w:rsidP="00E028D9">
      <w:pPr>
        <w:jc w:val="center"/>
        <w:rPr>
          <w:rFonts w:ascii="Arial" w:hAnsi="Arial" w:cs="Arial"/>
          <w:b/>
          <w:bCs/>
          <w:kern w:val="2"/>
          <w:sz w:val="22"/>
          <w:szCs w:val="22"/>
        </w:rPr>
      </w:pPr>
    </w:p>
    <w:p w14:paraId="66C40D9B" w14:textId="77777777" w:rsidR="00E028D9" w:rsidRPr="00E028D9" w:rsidRDefault="00E028D9" w:rsidP="00E028D9">
      <w:pPr>
        <w:jc w:val="center"/>
        <w:rPr>
          <w:rFonts w:ascii="Arial" w:hAnsi="Arial" w:cs="Arial"/>
          <w:b/>
          <w:bCs/>
          <w:kern w:val="2"/>
          <w:sz w:val="22"/>
          <w:szCs w:val="22"/>
        </w:rPr>
      </w:pPr>
    </w:p>
    <w:p w14:paraId="0A4AEC19" w14:textId="257F6437" w:rsidR="00E028D9" w:rsidRPr="00E028D9" w:rsidRDefault="00E028D9" w:rsidP="00E028D9">
      <w:pPr>
        <w:jc w:val="center"/>
        <w:rPr>
          <w:rFonts w:ascii="Arial" w:hAnsi="Arial" w:cs="Arial"/>
          <w:b/>
          <w:bCs/>
          <w:kern w:val="2"/>
          <w:sz w:val="22"/>
          <w:szCs w:val="22"/>
        </w:rPr>
      </w:pPr>
      <w:r w:rsidRPr="00E028D9">
        <w:rPr>
          <w:rFonts w:ascii="Arial" w:hAnsi="Arial" w:cs="Arial"/>
          <w:b/>
          <w:bCs/>
          <w:kern w:val="2"/>
          <w:sz w:val="22"/>
          <w:szCs w:val="22"/>
        </w:rPr>
        <w:t xml:space="preserve">Student Name: </w:t>
      </w:r>
      <w:r>
        <w:rPr>
          <w:rFonts w:ascii="Arial" w:hAnsi="Arial" w:cs="Arial"/>
          <w:b/>
          <w:bCs/>
          <w:kern w:val="2"/>
          <w:sz w:val="22"/>
          <w:szCs w:val="22"/>
        </w:rPr>
        <w:t>EHIS TESSY MASADEY</w:t>
      </w:r>
    </w:p>
    <w:p w14:paraId="77502710" w14:textId="4E2F0192" w:rsidR="00E028D9" w:rsidRPr="00E028D9" w:rsidRDefault="00E028D9" w:rsidP="00E028D9">
      <w:pPr>
        <w:jc w:val="center"/>
        <w:rPr>
          <w:rFonts w:ascii="Arial" w:hAnsi="Arial" w:cs="Arial"/>
          <w:b/>
          <w:bCs/>
          <w:kern w:val="2"/>
          <w:sz w:val="22"/>
          <w:szCs w:val="22"/>
        </w:rPr>
      </w:pPr>
      <w:r w:rsidRPr="00E028D9">
        <w:rPr>
          <w:rFonts w:ascii="Arial" w:hAnsi="Arial" w:cs="Arial"/>
          <w:b/>
          <w:bCs/>
          <w:kern w:val="2"/>
          <w:sz w:val="22"/>
          <w:szCs w:val="22"/>
        </w:rPr>
        <w:t>Student Number: 2</w:t>
      </w:r>
      <w:r>
        <w:rPr>
          <w:rFonts w:ascii="Arial" w:hAnsi="Arial" w:cs="Arial"/>
          <w:b/>
          <w:bCs/>
          <w:kern w:val="2"/>
          <w:sz w:val="22"/>
          <w:szCs w:val="22"/>
        </w:rPr>
        <w:t>244813</w:t>
      </w:r>
    </w:p>
    <w:p w14:paraId="1D89A7F3" w14:textId="58F7828D" w:rsidR="00E028D9" w:rsidRDefault="00E028D9" w:rsidP="00A31AED">
      <w:pPr>
        <w:spacing w:line="360" w:lineRule="auto"/>
        <w:jc w:val="both"/>
        <w:rPr>
          <w:rFonts w:ascii="Arial" w:hAnsi="Arial" w:cs="Arial"/>
          <w:b/>
          <w:bCs/>
        </w:rPr>
      </w:pPr>
    </w:p>
    <w:p w14:paraId="330FCA5F" w14:textId="77777777" w:rsidR="00E028D9" w:rsidRDefault="00E028D9" w:rsidP="00A31AED">
      <w:pPr>
        <w:spacing w:line="360" w:lineRule="auto"/>
        <w:jc w:val="both"/>
        <w:rPr>
          <w:rFonts w:ascii="Arial" w:hAnsi="Arial" w:cs="Arial"/>
          <w:b/>
          <w:bCs/>
        </w:rPr>
      </w:pPr>
    </w:p>
    <w:p w14:paraId="6A395A5B" w14:textId="77777777" w:rsidR="00E028D9" w:rsidRDefault="00E028D9" w:rsidP="00A31AED">
      <w:pPr>
        <w:spacing w:line="360" w:lineRule="auto"/>
        <w:jc w:val="both"/>
        <w:rPr>
          <w:rFonts w:ascii="Arial" w:hAnsi="Arial" w:cs="Arial"/>
          <w:b/>
          <w:bCs/>
        </w:rPr>
      </w:pPr>
    </w:p>
    <w:p w14:paraId="47ACF3D9" w14:textId="77777777" w:rsidR="00E028D9" w:rsidRDefault="00E028D9" w:rsidP="00A31AED">
      <w:pPr>
        <w:spacing w:line="360" w:lineRule="auto"/>
        <w:jc w:val="both"/>
        <w:rPr>
          <w:rFonts w:ascii="Arial" w:hAnsi="Arial" w:cs="Arial"/>
          <w:b/>
          <w:bCs/>
        </w:rPr>
      </w:pPr>
    </w:p>
    <w:p w14:paraId="771B67EF" w14:textId="77777777" w:rsidR="00E028D9" w:rsidRDefault="00E028D9" w:rsidP="00A31AED">
      <w:pPr>
        <w:spacing w:line="360" w:lineRule="auto"/>
        <w:jc w:val="both"/>
        <w:rPr>
          <w:rFonts w:ascii="Arial" w:hAnsi="Arial" w:cs="Arial"/>
          <w:b/>
          <w:bCs/>
        </w:rPr>
      </w:pPr>
    </w:p>
    <w:p w14:paraId="50CF47C6" w14:textId="77777777" w:rsidR="00E028D9" w:rsidRDefault="00E028D9" w:rsidP="00A31AED">
      <w:pPr>
        <w:spacing w:line="360" w:lineRule="auto"/>
        <w:jc w:val="both"/>
        <w:rPr>
          <w:rFonts w:ascii="Arial" w:hAnsi="Arial" w:cs="Arial"/>
          <w:b/>
          <w:bCs/>
        </w:rPr>
      </w:pPr>
    </w:p>
    <w:p w14:paraId="4055BB45" w14:textId="77777777" w:rsidR="00E028D9" w:rsidRDefault="00E028D9" w:rsidP="00A31AED">
      <w:pPr>
        <w:spacing w:line="360" w:lineRule="auto"/>
        <w:jc w:val="both"/>
        <w:rPr>
          <w:rFonts w:ascii="Arial" w:hAnsi="Arial" w:cs="Arial"/>
          <w:b/>
          <w:bCs/>
        </w:rPr>
      </w:pPr>
    </w:p>
    <w:p w14:paraId="34073C64" w14:textId="77777777" w:rsidR="00E028D9" w:rsidRDefault="00E028D9" w:rsidP="00A31AED">
      <w:pPr>
        <w:spacing w:line="360" w:lineRule="auto"/>
        <w:jc w:val="both"/>
        <w:rPr>
          <w:rFonts w:ascii="Arial" w:hAnsi="Arial" w:cs="Arial"/>
          <w:b/>
          <w:bCs/>
        </w:rPr>
      </w:pPr>
    </w:p>
    <w:p w14:paraId="079B4394" w14:textId="77777777" w:rsidR="00E028D9" w:rsidRDefault="00E028D9" w:rsidP="00A31AED">
      <w:pPr>
        <w:spacing w:line="360" w:lineRule="auto"/>
        <w:jc w:val="both"/>
        <w:rPr>
          <w:rFonts w:ascii="Arial" w:hAnsi="Arial" w:cs="Arial"/>
          <w:b/>
          <w:bCs/>
        </w:rPr>
      </w:pPr>
    </w:p>
    <w:p w14:paraId="394A426C" w14:textId="77777777" w:rsidR="00E028D9" w:rsidRDefault="00E028D9" w:rsidP="00A31AED">
      <w:pPr>
        <w:spacing w:line="360" w:lineRule="auto"/>
        <w:jc w:val="both"/>
        <w:rPr>
          <w:rFonts w:ascii="Arial" w:hAnsi="Arial" w:cs="Arial"/>
          <w:b/>
          <w:bCs/>
        </w:rPr>
      </w:pPr>
    </w:p>
    <w:p w14:paraId="4EDA4E82" w14:textId="77777777" w:rsidR="00E028D9" w:rsidRDefault="00E028D9" w:rsidP="00A31AED">
      <w:pPr>
        <w:spacing w:line="360" w:lineRule="auto"/>
        <w:jc w:val="both"/>
        <w:rPr>
          <w:rFonts w:ascii="Arial" w:hAnsi="Arial" w:cs="Arial"/>
          <w:b/>
          <w:bCs/>
        </w:rPr>
      </w:pPr>
    </w:p>
    <w:p w14:paraId="07E28E71" w14:textId="77777777" w:rsidR="00E028D9" w:rsidRDefault="00E028D9" w:rsidP="00A31AED">
      <w:pPr>
        <w:spacing w:line="360" w:lineRule="auto"/>
        <w:jc w:val="both"/>
        <w:rPr>
          <w:rFonts w:ascii="Arial" w:hAnsi="Arial" w:cs="Arial"/>
          <w:b/>
          <w:bCs/>
        </w:rPr>
      </w:pPr>
    </w:p>
    <w:p w14:paraId="3E583F5B" w14:textId="77777777" w:rsidR="00E028D9" w:rsidRDefault="00E028D9" w:rsidP="00A31AED">
      <w:pPr>
        <w:spacing w:line="360" w:lineRule="auto"/>
        <w:jc w:val="both"/>
        <w:rPr>
          <w:rFonts w:ascii="Arial" w:hAnsi="Arial" w:cs="Arial"/>
          <w:b/>
          <w:bCs/>
        </w:rPr>
      </w:pPr>
    </w:p>
    <w:p w14:paraId="7DAF4477" w14:textId="77777777" w:rsidR="00E028D9" w:rsidRDefault="00E028D9" w:rsidP="00A31AED">
      <w:pPr>
        <w:spacing w:line="360" w:lineRule="auto"/>
        <w:jc w:val="both"/>
        <w:rPr>
          <w:rFonts w:ascii="Arial" w:hAnsi="Arial" w:cs="Arial"/>
          <w:b/>
          <w:bCs/>
        </w:rPr>
      </w:pPr>
    </w:p>
    <w:p w14:paraId="2B8644E9" w14:textId="77777777" w:rsidR="00E028D9" w:rsidRDefault="00E028D9" w:rsidP="00A31AED">
      <w:pPr>
        <w:spacing w:line="360" w:lineRule="auto"/>
        <w:jc w:val="both"/>
        <w:rPr>
          <w:rFonts w:ascii="Arial" w:hAnsi="Arial" w:cs="Arial"/>
          <w:b/>
          <w:bCs/>
        </w:rPr>
      </w:pPr>
    </w:p>
    <w:p w14:paraId="155C059A" w14:textId="64A510E6" w:rsidR="00A31AED" w:rsidRPr="00A31AED" w:rsidRDefault="00A31AED" w:rsidP="00A31AED">
      <w:pPr>
        <w:spacing w:line="360" w:lineRule="auto"/>
        <w:jc w:val="both"/>
        <w:rPr>
          <w:rFonts w:ascii="Arial" w:hAnsi="Arial" w:cs="Arial"/>
          <w:b/>
          <w:bCs/>
        </w:rPr>
      </w:pPr>
      <w:r w:rsidRPr="00A31AED">
        <w:rPr>
          <w:rFonts w:ascii="Arial" w:hAnsi="Arial" w:cs="Arial"/>
          <w:b/>
          <w:bCs/>
        </w:rPr>
        <w:lastRenderedPageBreak/>
        <w:t>Task 1</w:t>
      </w:r>
      <w:r w:rsidR="00CC3D76">
        <w:rPr>
          <w:rFonts w:ascii="Arial" w:hAnsi="Arial" w:cs="Arial"/>
          <w:b/>
          <w:bCs/>
        </w:rPr>
        <w:t xml:space="preserve">: </w:t>
      </w:r>
      <w:r w:rsidRPr="00A31AED">
        <w:rPr>
          <w:rFonts w:ascii="Arial" w:hAnsi="Arial" w:cs="Arial"/>
          <w:b/>
          <w:bCs/>
        </w:rPr>
        <w:t xml:space="preserve">Personal Brand </w:t>
      </w:r>
    </w:p>
    <w:p w14:paraId="704B0AD8" w14:textId="77777777" w:rsidR="00B967B8" w:rsidRDefault="00CC3D76" w:rsidP="00811468">
      <w:pPr>
        <w:spacing w:line="360" w:lineRule="auto"/>
        <w:jc w:val="both"/>
        <w:rPr>
          <w:rFonts w:ascii="Arial" w:hAnsi="Arial" w:cs="Arial"/>
        </w:rPr>
      </w:pPr>
      <w:r>
        <w:rPr>
          <w:rFonts w:ascii="Arial" w:hAnsi="Arial" w:cs="Arial"/>
        </w:rPr>
        <w:t>Personal</w:t>
      </w:r>
      <w:r w:rsidR="00811468">
        <w:rPr>
          <w:rFonts w:ascii="Arial" w:hAnsi="Arial" w:cs="Arial"/>
        </w:rPr>
        <w:t xml:space="preserve"> branding refers to</w:t>
      </w:r>
      <w:r w:rsidR="00F50123">
        <w:rPr>
          <w:rFonts w:ascii="Arial" w:hAnsi="Arial" w:cs="Arial"/>
        </w:rPr>
        <w:t xml:space="preserve"> my ability to</w:t>
      </w:r>
      <w:r w:rsidR="00811468">
        <w:rPr>
          <w:rFonts w:ascii="Arial" w:hAnsi="Arial" w:cs="Arial"/>
        </w:rPr>
        <w:t xml:space="preserve"> consciously creates a professional personal where their skills, interests, and capability are easily identifiable</w:t>
      </w:r>
      <w:r>
        <w:rPr>
          <w:rFonts w:ascii="Arial" w:hAnsi="Arial" w:cs="Arial"/>
        </w:rPr>
        <w:t xml:space="preserve"> (</w:t>
      </w:r>
      <w:r w:rsidRPr="00CC3D76">
        <w:rPr>
          <w:rFonts w:ascii="Arial" w:hAnsi="Arial" w:cs="Arial"/>
        </w:rPr>
        <w:t xml:space="preserve">Szántó </w:t>
      </w:r>
      <w:r>
        <w:rPr>
          <w:rFonts w:ascii="Arial" w:hAnsi="Arial" w:cs="Arial"/>
        </w:rPr>
        <w:t xml:space="preserve">and </w:t>
      </w:r>
      <w:r w:rsidRPr="00CC3D76">
        <w:rPr>
          <w:rFonts w:ascii="Arial" w:hAnsi="Arial" w:cs="Arial"/>
        </w:rPr>
        <w:t>Radácsi, 2023</w:t>
      </w:r>
      <w:r>
        <w:rPr>
          <w:rFonts w:ascii="Arial" w:hAnsi="Arial" w:cs="Arial"/>
        </w:rPr>
        <w:t>)</w:t>
      </w:r>
      <w:r w:rsidR="00811468">
        <w:rPr>
          <w:rFonts w:ascii="Arial" w:hAnsi="Arial" w:cs="Arial"/>
        </w:rPr>
        <w:t>. For me this would involve, showcas</w:t>
      </w:r>
      <w:r>
        <w:rPr>
          <w:rFonts w:ascii="Arial" w:hAnsi="Arial" w:cs="Arial"/>
        </w:rPr>
        <w:t>ing</w:t>
      </w:r>
      <w:r w:rsidR="00811468">
        <w:rPr>
          <w:rFonts w:ascii="Arial" w:hAnsi="Arial" w:cs="Arial"/>
        </w:rPr>
        <w:t xml:space="preserve"> my principles and how I would like my professional life to be seen, </w:t>
      </w:r>
      <w:r>
        <w:rPr>
          <w:rFonts w:ascii="Arial" w:hAnsi="Arial" w:cs="Arial"/>
        </w:rPr>
        <w:t>has</w:t>
      </w:r>
      <w:r w:rsidR="00811468">
        <w:rPr>
          <w:rFonts w:ascii="Arial" w:hAnsi="Arial" w:cs="Arial"/>
        </w:rPr>
        <w:t xml:space="preserve"> been </w:t>
      </w:r>
      <w:r w:rsidR="00A31AED" w:rsidRPr="00A31AED">
        <w:rPr>
          <w:rFonts w:ascii="Arial" w:hAnsi="Arial" w:cs="Arial"/>
        </w:rPr>
        <w:t xml:space="preserve">empathetic, ethical and person-centred mental health practitioner. </w:t>
      </w:r>
    </w:p>
    <w:p w14:paraId="52F496F2" w14:textId="09EBFA9B" w:rsidR="00A31AED" w:rsidRPr="00A31AED" w:rsidRDefault="00811468" w:rsidP="00811468">
      <w:pPr>
        <w:spacing w:line="360" w:lineRule="auto"/>
        <w:jc w:val="both"/>
        <w:rPr>
          <w:rFonts w:ascii="Arial" w:hAnsi="Arial" w:cs="Arial"/>
        </w:rPr>
      </w:pPr>
      <w:r>
        <w:rPr>
          <w:rFonts w:ascii="Arial" w:hAnsi="Arial" w:cs="Arial"/>
        </w:rPr>
        <w:t>Similarly, p</w:t>
      </w:r>
      <w:r w:rsidR="00A31AED" w:rsidRPr="00A31AED">
        <w:rPr>
          <w:rFonts w:ascii="Arial" w:hAnsi="Arial" w:cs="Arial"/>
        </w:rPr>
        <w:t>ersonal branding provides those who may consider hiring me with an understanding of what my personal values, skills and identity are in a professional context. This is especially true in the workplace (</w:t>
      </w:r>
      <w:r w:rsidR="00CC3D76" w:rsidRPr="00CC3D76">
        <w:rPr>
          <w:rFonts w:ascii="Arial" w:hAnsi="Arial" w:cs="Arial"/>
        </w:rPr>
        <w:t>Korzh</w:t>
      </w:r>
      <w:r w:rsidR="00CC3D76">
        <w:rPr>
          <w:rFonts w:ascii="Arial" w:hAnsi="Arial" w:cs="Arial"/>
        </w:rPr>
        <w:t xml:space="preserve"> </w:t>
      </w:r>
      <w:r w:rsidR="00CC3D76" w:rsidRPr="00CC3D76">
        <w:rPr>
          <w:rFonts w:ascii="Arial" w:hAnsi="Arial" w:cs="Arial"/>
        </w:rPr>
        <w:t>and Estima,</w:t>
      </w:r>
      <w:r w:rsidR="00CC3D76">
        <w:rPr>
          <w:rFonts w:ascii="Arial" w:hAnsi="Arial" w:cs="Arial"/>
        </w:rPr>
        <w:t xml:space="preserve"> </w:t>
      </w:r>
      <w:r w:rsidR="00CC3D76" w:rsidRPr="00CC3D76">
        <w:rPr>
          <w:rFonts w:ascii="Arial" w:hAnsi="Arial" w:cs="Arial"/>
        </w:rPr>
        <w:t>2022</w:t>
      </w:r>
      <w:r w:rsidR="00A31AED" w:rsidRPr="00A31AED">
        <w:rPr>
          <w:rFonts w:ascii="Arial" w:hAnsi="Arial" w:cs="Arial"/>
        </w:rPr>
        <w:t>). I want to be seen as a reflective and empathetic practitioner who is aware of their own feelings and equipped to provide support for clients experiencing mental health distress. All of this is acutely relevant in mental health where establishing trust, communication and emotional intelligence support safe practice (NHS England, 2023).</w:t>
      </w:r>
    </w:p>
    <w:p w14:paraId="0C4F9F81" w14:textId="277A8AA3" w:rsidR="00A31AED" w:rsidRPr="00A31AED" w:rsidRDefault="00514EAF" w:rsidP="00A31AED">
      <w:pPr>
        <w:spacing w:line="360" w:lineRule="auto"/>
        <w:jc w:val="both"/>
        <w:rPr>
          <w:rFonts w:ascii="Arial" w:hAnsi="Arial" w:cs="Arial"/>
        </w:rPr>
      </w:pPr>
      <w:r>
        <w:rPr>
          <w:rFonts w:ascii="Arial" w:hAnsi="Arial" w:cs="Arial"/>
        </w:rPr>
        <w:t>M</w:t>
      </w:r>
      <w:r w:rsidR="00A31AED" w:rsidRPr="00A31AED">
        <w:rPr>
          <w:rFonts w:ascii="Arial" w:hAnsi="Arial" w:cs="Arial"/>
        </w:rPr>
        <w:t>y best traits are my ability to listen, be sensitive to others and be reflective of my behaviour and growth. I believe my personal brand needs refining if I really want to continue on to work in mental health after graduation. According to NHS England (2023), continuous professional development and reflective practice are essential for developing a resilient and capable health and social care workforce.</w:t>
      </w:r>
    </w:p>
    <w:p w14:paraId="5664B882" w14:textId="77777777" w:rsidR="00A31AED" w:rsidRDefault="00A31AED" w:rsidP="00A31AED">
      <w:pPr>
        <w:spacing w:line="360" w:lineRule="auto"/>
        <w:jc w:val="both"/>
        <w:rPr>
          <w:rFonts w:ascii="Arial" w:hAnsi="Arial" w:cs="Arial"/>
        </w:rPr>
      </w:pPr>
      <w:r w:rsidRPr="00A31AED">
        <w:rPr>
          <w:rFonts w:ascii="Arial" w:hAnsi="Arial" w:cs="Arial"/>
        </w:rPr>
        <w:t>This could mean continuing my use of reflective learning, continuing mental health training, or working on developing a professional LinkedIn profile that accurately reflects my values and aims. I feel that through participation in these activities, I will be able to position myself as a credible, self-aware and motivated mental health professional.</w:t>
      </w:r>
    </w:p>
    <w:p w14:paraId="7CEFC17A" w14:textId="77777777" w:rsidR="00FB6A56" w:rsidRDefault="00FB6A56" w:rsidP="00A31AED">
      <w:pPr>
        <w:spacing w:line="360" w:lineRule="auto"/>
        <w:jc w:val="both"/>
        <w:rPr>
          <w:rFonts w:ascii="Arial" w:hAnsi="Arial" w:cs="Arial"/>
          <w:b/>
          <w:bCs/>
        </w:rPr>
      </w:pPr>
    </w:p>
    <w:p w14:paraId="330EF5AC" w14:textId="77777777" w:rsidR="00FB6A56" w:rsidRDefault="00FB6A56" w:rsidP="00A31AED">
      <w:pPr>
        <w:spacing w:line="360" w:lineRule="auto"/>
        <w:jc w:val="both"/>
        <w:rPr>
          <w:rFonts w:ascii="Arial" w:hAnsi="Arial" w:cs="Arial"/>
          <w:b/>
          <w:bCs/>
        </w:rPr>
      </w:pPr>
    </w:p>
    <w:p w14:paraId="1E27F9DB" w14:textId="77777777" w:rsidR="00FB6A56" w:rsidRDefault="00FB6A56" w:rsidP="00A31AED">
      <w:pPr>
        <w:spacing w:line="360" w:lineRule="auto"/>
        <w:jc w:val="both"/>
        <w:rPr>
          <w:rFonts w:ascii="Arial" w:hAnsi="Arial" w:cs="Arial"/>
          <w:b/>
          <w:bCs/>
        </w:rPr>
      </w:pPr>
    </w:p>
    <w:p w14:paraId="3613BFD8" w14:textId="77777777" w:rsidR="00FB6A56" w:rsidRDefault="00FB6A56" w:rsidP="00A31AED">
      <w:pPr>
        <w:spacing w:line="360" w:lineRule="auto"/>
        <w:jc w:val="both"/>
        <w:rPr>
          <w:rFonts w:ascii="Arial" w:hAnsi="Arial" w:cs="Arial"/>
          <w:b/>
          <w:bCs/>
        </w:rPr>
      </w:pPr>
    </w:p>
    <w:p w14:paraId="30392434" w14:textId="77777777" w:rsidR="00F50123" w:rsidRDefault="00F50123" w:rsidP="00A31AED">
      <w:pPr>
        <w:spacing w:line="360" w:lineRule="auto"/>
        <w:jc w:val="both"/>
        <w:rPr>
          <w:rFonts w:ascii="Arial" w:hAnsi="Arial" w:cs="Arial"/>
          <w:b/>
          <w:bCs/>
        </w:rPr>
      </w:pPr>
    </w:p>
    <w:p w14:paraId="68AB8409" w14:textId="77777777" w:rsidR="00F50123" w:rsidRDefault="00F50123" w:rsidP="00A31AED">
      <w:pPr>
        <w:spacing w:line="360" w:lineRule="auto"/>
        <w:jc w:val="both"/>
        <w:rPr>
          <w:rFonts w:ascii="Arial" w:hAnsi="Arial" w:cs="Arial"/>
          <w:b/>
          <w:bCs/>
        </w:rPr>
      </w:pPr>
    </w:p>
    <w:p w14:paraId="1824AFBD" w14:textId="7EA90AE4" w:rsidR="00A31AED" w:rsidRPr="00A31AED" w:rsidRDefault="00A31AED" w:rsidP="00A31AED">
      <w:pPr>
        <w:spacing w:line="360" w:lineRule="auto"/>
        <w:jc w:val="both"/>
        <w:rPr>
          <w:rFonts w:ascii="Arial" w:hAnsi="Arial" w:cs="Arial"/>
          <w:b/>
          <w:bCs/>
        </w:rPr>
      </w:pPr>
      <w:r w:rsidRPr="00A31AED">
        <w:rPr>
          <w:rFonts w:ascii="Arial" w:hAnsi="Arial" w:cs="Arial"/>
          <w:b/>
          <w:bCs/>
        </w:rPr>
        <w:lastRenderedPageBreak/>
        <w:t xml:space="preserve">Task 2 – Network Map and Rationale </w:t>
      </w:r>
    </w:p>
    <w:p w14:paraId="2E62908E" w14:textId="6FD4BC68" w:rsidR="00A31AED" w:rsidRDefault="00514EAF" w:rsidP="00A31AED">
      <w:pPr>
        <w:spacing w:line="360" w:lineRule="auto"/>
        <w:jc w:val="both"/>
        <w:rPr>
          <w:rFonts w:ascii="Arial" w:hAnsi="Arial" w:cs="Arial"/>
        </w:rPr>
      </w:pPr>
      <w:r>
        <w:rPr>
          <w:rFonts w:ascii="Arial" w:hAnsi="Arial" w:cs="Arial"/>
          <w:noProof/>
        </w:rPr>
        <w:drawing>
          <wp:inline distT="0" distB="0" distL="0" distR="0" wp14:anchorId="4F4CC283" wp14:editId="4ECF089C">
            <wp:extent cx="5715000" cy="3810000"/>
            <wp:effectExtent l="0" t="0" r="0" b="0"/>
            <wp:docPr id="1100552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608" cy="3822405"/>
                    </a:xfrm>
                    <a:prstGeom prst="rect">
                      <a:avLst/>
                    </a:prstGeom>
                    <a:noFill/>
                  </pic:spPr>
                </pic:pic>
              </a:graphicData>
            </a:graphic>
          </wp:inline>
        </w:drawing>
      </w:r>
    </w:p>
    <w:p w14:paraId="145F545A" w14:textId="77777777" w:rsidR="0047753A" w:rsidRPr="0047753A" w:rsidRDefault="0047753A" w:rsidP="0047753A">
      <w:pPr>
        <w:spacing w:line="360" w:lineRule="auto"/>
        <w:jc w:val="both"/>
        <w:rPr>
          <w:rFonts w:ascii="Arial" w:hAnsi="Arial" w:cs="Arial"/>
        </w:rPr>
      </w:pPr>
      <w:r w:rsidRPr="0047753A">
        <w:rPr>
          <w:rFonts w:ascii="Arial" w:hAnsi="Arial" w:cs="Arial"/>
        </w:rPr>
        <w:t>I have drawn my most up to date network map, illustrating my centrality within my network, the various networks influencing my academic, personal and professional development around a mental health career. My close family, specifically my mother, siblings and father have supported and provided stability to my emotional well-being. They are often defined as strong social bonds that offer comfort, trust and personal support during stressful or challenging times.</w:t>
      </w:r>
    </w:p>
    <w:p w14:paraId="2833BE83" w14:textId="77777777" w:rsidR="0047753A" w:rsidRPr="0047753A" w:rsidRDefault="0047753A" w:rsidP="0047753A">
      <w:pPr>
        <w:spacing w:line="360" w:lineRule="auto"/>
        <w:jc w:val="both"/>
        <w:rPr>
          <w:rFonts w:ascii="Arial" w:hAnsi="Arial" w:cs="Arial"/>
        </w:rPr>
      </w:pPr>
      <w:r w:rsidRPr="0047753A">
        <w:rPr>
          <w:rFonts w:ascii="Arial" w:hAnsi="Arial" w:cs="Arial"/>
        </w:rPr>
        <w:t>The people I consider to be part of my career network are my course tutor, mental health lecturers and peers from my Health and Social Care course. They provide academic support, feedback and learning. While these are important links, I have only weak ones. Most of these links are only within the bounds of the university, but my own social network also overlaps the same region a little, due to friends or peers who are likewise interested in the academic subjects.</w:t>
      </w:r>
    </w:p>
    <w:p w14:paraId="64207BCF" w14:textId="77777777" w:rsidR="0047753A" w:rsidRPr="0047753A" w:rsidRDefault="0047753A" w:rsidP="0047753A">
      <w:pPr>
        <w:spacing w:line="360" w:lineRule="auto"/>
        <w:jc w:val="both"/>
        <w:rPr>
          <w:rFonts w:ascii="Arial" w:hAnsi="Arial" w:cs="Arial"/>
        </w:rPr>
      </w:pPr>
      <w:r w:rsidRPr="0047753A">
        <w:rPr>
          <w:rFonts w:ascii="Arial" w:hAnsi="Arial" w:cs="Arial"/>
        </w:rPr>
        <w:t xml:space="preserve">Besides the university, I have a network in my community: I do not get as involved with community organizations or online mental health forums. These are weaker bridging ties, involving people with whom I have weaker acquaintances, as opposed to those in my school or social circles. Further, my linking social capital is weak, as I have little </w:t>
      </w:r>
      <w:r w:rsidRPr="0047753A">
        <w:rPr>
          <w:rFonts w:ascii="Arial" w:hAnsi="Arial" w:cs="Arial"/>
        </w:rPr>
        <w:lastRenderedPageBreak/>
        <w:t>direct contact with senior or management mental health practitioners, such as NHS employees or service managers.</w:t>
      </w:r>
    </w:p>
    <w:p w14:paraId="2D7283E1" w14:textId="369222D4" w:rsidR="0047753A" w:rsidRDefault="0047753A" w:rsidP="0047753A">
      <w:pPr>
        <w:spacing w:line="360" w:lineRule="auto"/>
        <w:jc w:val="both"/>
        <w:rPr>
          <w:rFonts w:ascii="Arial" w:hAnsi="Arial" w:cs="Arial"/>
          <w:b/>
          <w:bCs/>
        </w:rPr>
      </w:pPr>
      <w:r w:rsidRPr="0047753A">
        <w:rPr>
          <w:rFonts w:ascii="Arial" w:hAnsi="Arial" w:cs="Arial"/>
        </w:rPr>
        <w:t>Overall, my network is hybrid: It has relatively dense bonding ties weakly developed as bridging and linking ties (Putnam, 2000). I need to tighten bonds in bridging ties through volunteering and networking events and in linking ties through interactions with professionals in the mental health services. This referral network has improved my access to professional advice, mentorship, and potentially future employment (Bourdieu, 1986).</w:t>
      </w:r>
    </w:p>
    <w:p w14:paraId="69EA36BD" w14:textId="77777777" w:rsidR="00A31AED" w:rsidRDefault="00A31AED" w:rsidP="00A31AED">
      <w:pPr>
        <w:spacing w:line="360" w:lineRule="auto"/>
        <w:jc w:val="both"/>
        <w:rPr>
          <w:rFonts w:ascii="Arial" w:hAnsi="Arial" w:cs="Arial"/>
        </w:rPr>
      </w:pPr>
    </w:p>
    <w:p w14:paraId="1F836FAA" w14:textId="77777777" w:rsidR="00E51ABF" w:rsidRDefault="00E51ABF" w:rsidP="00A31AED">
      <w:pPr>
        <w:spacing w:line="360" w:lineRule="auto"/>
        <w:jc w:val="both"/>
        <w:rPr>
          <w:rFonts w:ascii="Arial" w:hAnsi="Arial" w:cs="Arial"/>
        </w:rPr>
      </w:pPr>
    </w:p>
    <w:p w14:paraId="7D61DB40" w14:textId="77777777" w:rsidR="00FB6A56" w:rsidRDefault="00FB6A56" w:rsidP="00A31AED">
      <w:pPr>
        <w:spacing w:line="360" w:lineRule="auto"/>
        <w:jc w:val="both"/>
        <w:rPr>
          <w:rFonts w:ascii="Arial" w:hAnsi="Arial" w:cs="Arial"/>
        </w:rPr>
      </w:pPr>
    </w:p>
    <w:p w14:paraId="64186CAD" w14:textId="77777777" w:rsidR="00FB6A56" w:rsidRDefault="00FB6A56" w:rsidP="00A31AED">
      <w:pPr>
        <w:spacing w:line="360" w:lineRule="auto"/>
        <w:jc w:val="both"/>
        <w:rPr>
          <w:rFonts w:ascii="Arial" w:hAnsi="Arial" w:cs="Arial"/>
        </w:rPr>
      </w:pPr>
    </w:p>
    <w:p w14:paraId="6FB76702" w14:textId="77777777" w:rsidR="00FB6A56" w:rsidRDefault="00FB6A56" w:rsidP="00A31AED">
      <w:pPr>
        <w:spacing w:line="360" w:lineRule="auto"/>
        <w:jc w:val="both"/>
        <w:rPr>
          <w:rFonts w:ascii="Arial" w:hAnsi="Arial" w:cs="Arial"/>
        </w:rPr>
      </w:pPr>
    </w:p>
    <w:p w14:paraId="5CF9726B" w14:textId="77777777" w:rsidR="00FB6A56" w:rsidRDefault="00FB6A56" w:rsidP="00A31AED">
      <w:pPr>
        <w:spacing w:line="360" w:lineRule="auto"/>
        <w:jc w:val="both"/>
        <w:rPr>
          <w:rFonts w:ascii="Arial" w:hAnsi="Arial" w:cs="Arial"/>
        </w:rPr>
      </w:pPr>
    </w:p>
    <w:p w14:paraId="78F9A876" w14:textId="77777777" w:rsidR="00FB6A56" w:rsidRDefault="00FB6A56" w:rsidP="00A31AED">
      <w:pPr>
        <w:spacing w:line="360" w:lineRule="auto"/>
        <w:jc w:val="both"/>
        <w:rPr>
          <w:rFonts w:ascii="Arial" w:hAnsi="Arial" w:cs="Arial"/>
        </w:rPr>
      </w:pPr>
    </w:p>
    <w:p w14:paraId="283EDF15" w14:textId="77777777" w:rsidR="00FB6A56" w:rsidRDefault="00FB6A56" w:rsidP="00A31AED">
      <w:pPr>
        <w:spacing w:line="360" w:lineRule="auto"/>
        <w:jc w:val="both"/>
        <w:rPr>
          <w:rFonts w:ascii="Arial" w:hAnsi="Arial" w:cs="Arial"/>
        </w:rPr>
      </w:pPr>
    </w:p>
    <w:p w14:paraId="34192F28" w14:textId="77777777" w:rsidR="00FB6A56" w:rsidRDefault="00FB6A56" w:rsidP="00A31AED">
      <w:pPr>
        <w:spacing w:line="360" w:lineRule="auto"/>
        <w:jc w:val="both"/>
        <w:rPr>
          <w:rFonts w:ascii="Arial" w:hAnsi="Arial" w:cs="Arial"/>
        </w:rPr>
      </w:pPr>
    </w:p>
    <w:p w14:paraId="4AD8EB93" w14:textId="77777777" w:rsidR="00FB6A56" w:rsidRDefault="00FB6A56" w:rsidP="00A31AED">
      <w:pPr>
        <w:spacing w:line="360" w:lineRule="auto"/>
        <w:jc w:val="both"/>
        <w:rPr>
          <w:rFonts w:ascii="Arial" w:hAnsi="Arial" w:cs="Arial"/>
        </w:rPr>
      </w:pPr>
    </w:p>
    <w:p w14:paraId="644D6CCE" w14:textId="77777777" w:rsidR="00FB6A56" w:rsidRDefault="00FB6A56" w:rsidP="00A31AED">
      <w:pPr>
        <w:spacing w:line="360" w:lineRule="auto"/>
        <w:jc w:val="both"/>
        <w:rPr>
          <w:rFonts w:ascii="Arial" w:hAnsi="Arial" w:cs="Arial"/>
        </w:rPr>
      </w:pPr>
    </w:p>
    <w:p w14:paraId="760F14CF" w14:textId="77777777" w:rsidR="00FB6A56" w:rsidRDefault="00FB6A56" w:rsidP="00A31AED">
      <w:pPr>
        <w:spacing w:line="360" w:lineRule="auto"/>
        <w:jc w:val="both"/>
        <w:rPr>
          <w:rFonts w:ascii="Arial" w:hAnsi="Arial" w:cs="Arial"/>
        </w:rPr>
      </w:pPr>
    </w:p>
    <w:p w14:paraId="4028608C" w14:textId="77777777" w:rsidR="00FB6A56" w:rsidRDefault="00FB6A56" w:rsidP="00A31AED">
      <w:pPr>
        <w:spacing w:line="360" w:lineRule="auto"/>
        <w:jc w:val="both"/>
        <w:rPr>
          <w:rFonts w:ascii="Arial" w:hAnsi="Arial" w:cs="Arial"/>
        </w:rPr>
      </w:pPr>
    </w:p>
    <w:p w14:paraId="2CF313D1" w14:textId="77777777" w:rsidR="00FB6A56" w:rsidRDefault="00FB6A56" w:rsidP="00A31AED">
      <w:pPr>
        <w:spacing w:line="360" w:lineRule="auto"/>
        <w:jc w:val="both"/>
        <w:rPr>
          <w:rFonts w:ascii="Arial" w:hAnsi="Arial" w:cs="Arial"/>
        </w:rPr>
      </w:pPr>
    </w:p>
    <w:p w14:paraId="73A9EFB2" w14:textId="77777777" w:rsidR="00FB6A56" w:rsidRDefault="00FB6A56" w:rsidP="00A31AED">
      <w:pPr>
        <w:spacing w:line="360" w:lineRule="auto"/>
        <w:jc w:val="both"/>
        <w:rPr>
          <w:rFonts w:ascii="Arial" w:hAnsi="Arial" w:cs="Arial"/>
        </w:rPr>
      </w:pPr>
    </w:p>
    <w:p w14:paraId="6EE048C8" w14:textId="77777777" w:rsidR="00FB6A56" w:rsidRDefault="00FB6A56" w:rsidP="00A31AED">
      <w:pPr>
        <w:spacing w:line="360" w:lineRule="auto"/>
        <w:jc w:val="both"/>
        <w:rPr>
          <w:rFonts w:ascii="Arial" w:hAnsi="Arial" w:cs="Arial"/>
        </w:rPr>
      </w:pPr>
    </w:p>
    <w:p w14:paraId="327930AC" w14:textId="77777777" w:rsidR="00FB6A56" w:rsidRDefault="00FB6A56" w:rsidP="00A31AED">
      <w:pPr>
        <w:spacing w:line="360" w:lineRule="auto"/>
        <w:jc w:val="both"/>
        <w:rPr>
          <w:rFonts w:ascii="Arial" w:hAnsi="Arial" w:cs="Arial"/>
        </w:rPr>
      </w:pPr>
    </w:p>
    <w:p w14:paraId="1BA946A6" w14:textId="77777777" w:rsidR="00FB6A56" w:rsidRDefault="00FB6A56" w:rsidP="00A31AED">
      <w:pPr>
        <w:spacing w:line="360" w:lineRule="auto"/>
        <w:jc w:val="both"/>
        <w:rPr>
          <w:rFonts w:ascii="Arial" w:hAnsi="Arial" w:cs="Arial"/>
        </w:rPr>
      </w:pPr>
    </w:p>
    <w:p w14:paraId="0754C697" w14:textId="36F2BE2E" w:rsidR="00FB6A56" w:rsidRPr="00FB6A56" w:rsidRDefault="00FB6A56" w:rsidP="00FB6A56">
      <w:pPr>
        <w:spacing w:line="360" w:lineRule="auto"/>
        <w:jc w:val="both"/>
        <w:rPr>
          <w:rFonts w:ascii="Arial" w:hAnsi="Arial" w:cs="Arial"/>
          <w:b/>
          <w:bCs/>
        </w:rPr>
      </w:pPr>
      <w:r w:rsidRPr="00FB6A56">
        <w:rPr>
          <w:rFonts w:ascii="Arial" w:hAnsi="Arial" w:cs="Arial"/>
          <w:b/>
          <w:bCs/>
        </w:rPr>
        <w:lastRenderedPageBreak/>
        <w:t>Task 3 – Blog</w:t>
      </w:r>
    </w:p>
    <w:p w14:paraId="5A5351FD" w14:textId="77777777" w:rsidR="00FB6A56" w:rsidRPr="00FB6A56" w:rsidRDefault="00FB6A56" w:rsidP="00FB6A56">
      <w:pPr>
        <w:spacing w:line="360" w:lineRule="auto"/>
        <w:jc w:val="both"/>
        <w:rPr>
          <w:rFonts w:ascii="Arial" w:hAnsi="Arial" w:cs="Arial"/>
        </w:rPr>
      </w:pPr>
      <w:r w:rsidRPr="00FB6A56">
        <w:rPr>
          <w:rFonts w:ascii="Arial" w:hAnsi="Arial" w:cs="Arial"/>
          <w:b/>
          <w:bCs/>
        </w:rPr>
        <w:t>Title: The Growing Mental Health Crisis Among Young Adults in the UK</w:t>
      </w:r>
    </w:p>
    <w:p w14:paraId="497D4D85" w14:textId="77777777" w:rsidR="00FB6A56" w:rsidRPr="00FB6A56" w:rsidRDefault="00FB6A56" w:rsidP="00FB6A56">
      <w:pPr>
        <w:spacing w:line="360" w:lineRule="auto"/>
        <w:jc w:val="both"/>
        <w:rPr>
          <w:rFonts w:ascii="Arial" w:hAnsi="Arial" w:cs="Arial"/>
        </w:rPr>
      </w:pPr>
      <w:r w:rsidRPr="00FB6A56">
        <w:rPr>
          <w:rFonts w:ascii="Arial" w:hAnsi="Arial" w:cs="Arial"/>
          <w:b/>
          <w:bCs/>
        </w:rPr>
        <w:t>Target Audience: University Students and Young Adults</w:t>
      </w:r>
    </w:p>
    <w:p w14:paraId="7D957BA8" w14:textId="206FC841" w:rsidR="0087322B" w:rsidRPr="0087322B" w:rsidRDefault="0087322B" w:rsidP="0087322B">
      <w:pPr>
        <w:spacing w:line="360" w:lineRule="auto"/>
        <w:jc w:val="both"/>
        <w:rPr>
          <w:rFonts w:ascii="Arial" w:hAnsi="Arial" w:cs="Arial"/>
        </w:rPr>
      </w:pPr>
      <w:r w:rsidRPr="0087322B">
        <w:rPr>
          <w:rFonts w:ascii="Arial" w:hAnsi="Arial" w:cs="Arial"/>
        </w:rPr>
        <w:t>In the UK‚ mental health disorders in young adults have considerably increased</w:t>
      </w:r>
      <w:r w:rsidRPr="0087322B">
        <w:rPr>
          <w:rFonts w:ascii="MS Gothic" w:eastAsia="MS Gothic" w:hAnsi="MS Gothic" w:cs="MS Gothic" w:hint="eastAsia"/>
        </w:rPr>
        <w:t>․</w:t>
      </w:r>
      <w:r w:rsidRPr="0087322B">
        <w:rPr>
          <w:rFonts w:ascii="Arial" w:hAnsi="Arial" w:cs="Arial"/>
        </w:rPr>
        <w:t xml:space="preserve"> In particular‚ university students experience increased levels of anxiety‚ depression and stress due to demands of university life‚ finances and incoming </w:t>
      </w:r>
      <w:r w:rsidRPr="00C87A74">
        <w:rPr>
          <w:rFonts w:ascii="Arial" w:hAnsi="Arial" w:cs="Arial"/>
        </w:rPr>
        <w:t>transitions</w:t>
      </w:r>
      <w:r w:rsidR="00C87A74" w:rsidRPr="00C87A74">
        <w:rPr>
          <w:rFonts w:ascii="Arial" w:hAnsi="Arial" w:cs="Arial"/>
        </w:rPr>
        <w:t xml:space="preserve"> (Auerbach et al., 2018; Thorley, 2017).</w:t>
      </w:r>
      <w:r w:rsidRPr="00C87A74">
        <w:rPr>
          <w:rFonts w:ascii="Arial" w:hAnsi="Arial" w:cs="Arial"/>
        </w:rPr>
        <w:t xml:space="preserve"> NHS Digital (2023) has reported</w:t>
      </w:r>
      <w:r w:rsidRPr="0087322B">
        <w:rPr>
          <w:rFonts w:ascii="Arial" w:hAnsi="Arial" w:cs="Arial"/>
        </w:rPr>
        <w:t xml:space="preserve"> that demand for mental health services within young people has considerably increased over the past five years; this has placed further pressure on NHS services</w:t>
      </w:r>
      <w:r w:rsidRPr="0087322B">
        <w:rPr>
          <w:rFonts w:ascii="MS Gothic" w:eastAsia="MS Gothic" w:hAnsi="MS Gothic" w:cs="MS Gothic" w:hint="eastAsia"/>
        </w:rPr>
        <w:t>․</w:t>
      </w:r>
    </w:p>
    <w:p w14:paraId="6AB5D989" w14:textId="661D0A8B" w:rsidR="0087322B" w:rsidRPr="0087322B" w:rsidRDefault="0087322B" w:rsidP="0087322B">
      <w:pPr>
        <w:spacing w:line="360" w:lineRule="auto"/>
        <w:jc w:val="both"/>
        <w:rPr>
          <w:rFonts w:ascii="Arial" w:hAnsi="Arial" w:cs="Arial"/>
        </w:rPr>
      </w:pPr>
      <w:r w:rsidRPr="0087322B">
        <w:rPr>
          <w:rFonts w:ascii="Arial" w:hAnsi="Arial" w:cs="Arial"/>
        </w:rPr>
        <w:t>Long waiting times for treatment are common‚ and young adults do not always have timely access to therapy or specialist services</w:t>
      </w:r>
      <w:r w:rsidR="00C87A74">
        <w:rPr>
          <w:rFonts w:ascii="Arial" w:hAnsi="Arial" w:cs="Arial"/>
        </w:rPr>
        <w:t xml:space="preserve"> </w:t>
      </w:r>
      <w:r w:rsidR="00C87A74" w:rsidRPr="00C87A74">
        <w:rPr>
          <w:rFonts w:ascii="Arial" w:hAnsi="Arial" w:cs="Arial"/>
        </w:rPr>
        <w:t>(Royal College of Psychiatrists, 2021</w:t>
      </w:r>
      <w:r w:rsidR="00C87A74">
        <w:rPr>
          <w:rFonts w:ascii="Arial" w:hAnsi="Arial" w:cs="Arial"/>
        </w:rPr>
        <w:t xml:space="preserve">). </w:t>
      </w:r>
      <w:r w:rsidRPr="0087322B">
        <w:rPr>
          <w:rFonts w:ascii="Arial" w:hAnsi="Arial" w:cs="Arial"/>
        </w:rPr>
        <w:t>Symptoms may worsen and the person may become further isolated from the support and services available</w:t>
      </w:r>
      <w:r w:rsidRPr="0087322B">
        <w:rPr>
          <w:rFonts w:ascii="MS Gothic" w:eastAsia="MS Gothic" w:hAnsi="MS Gothic" w:cs="MS Gothic" w:hint="eastAsia"/>
        </w:rPr>
        <w:t>․</w:t>
      </w:r>
      <w:r w:rsidRPr="0087322B">
        <w:rPr>
          <w:rFonts w:ascii="Arial" w:hAnsi="Arial" w:cs="Arial"/>
        </w:rPr>
        <w:t xml:space="preserve"> Despite campaigns‚ stigma against mental health problems may prevent people accessing services early </w:t>
      </w:r>
      <w:r w:rsidRPr="00C87A74">
        <w:rPr>
          <w:rFonts w:ascii="Arial" w:hAnsi="Arial" w:cs="Arial"/>
        </w:rPr>
        <w:t>on</w:t>
      </w:r>
      <w:r w:rsidR="00C87A74" w:rsidRPr="00C87A74">
        <w:rPr>
          <w:rFonts w:ascii="Arial" w:hAnsi="Arial" w:cs="Arial"/>
        </w:rPr>
        <w:t xml:space="preserve"> (Clement et al., 2015</w:t>
      </w:r>
      <w:r w:rsidR="00C87A74">
        <w:rPr>
          <w:rFonts w:ascii="Arial" w:hAnsi="Arial" w:cs="Arial"/>
        </w:rPr>
        <w:t>).</w:t>
      </w:r>
    </w:p>
    <w:p w14:paraId="5D674033" w14:textId="77777777" w:rsidR="0087322B" w:rsidRPr="0087322B" w:rsidRDefault="0087322B" w:rsidP="0087322B">
      <w:pPr>
        <w:spacing w:line="360" w:lineRule="auto"/>
        <w:jc w:val="both"/>
        <w:rPr>
          <w:rFonts w:ascii="Arial" w:hAnsi="Arial" w:cs="Arial"/>
        </w:rPr>
      </w:pPr>
      <w:r w:rsidRPr="0087322B">
        <w:rPr>
          <w:rFonts w:ascii="Arial" w:hAnsi="Arial" w:cs="Arial"/>
        </w:rPr>
        <w:t>Digital mental health services‚ like online therapy services and NHS talking therapy services‚ have increased considerably to make access easier‚ but are limited by some who lack internet access or a private space to speak about their mental health</w:t>
      </w:r>
      <w:r w:rsidRPr="0087322B">
        <w:rPr>
          <w:rFonts w:ascii="MS Gothic" w:eastAsia="MS Gothic" w:hAnsi="MS Gothic" w:cs="MS Gothic" w:hint="eastAsia"/>
        </w:rPr>
        <w:t>․</w:t>
      </w:r>
    </w:p>
    <w:p w14:paraId="5D16BFCA" w14:textId="34FFFD32" w:rsidR="0087322B" w:rsidRPr="0087322B" w:rsidRDefault="0087322B" w:rsidP="0087322B">
      <w:pPr>
        <w:spacing w:line="360" w:lineRule="auto"/>
        <w:jc w:val="both"/>
        <w:rPr>
          <w:rFonts w:ascii="Arial" w:hAnsi="Arial" w:cs="Arial"/>
        </w:rPr>
      </w:pPr>
      <w:r w:rsidRPr="0087322B">
        <w:rPr>
          <w:rFonts w:ascii="Arial" w:hAnsi="Arial" w:cs="Arial"/>
        </w:rPr>
        <w:t xml:space="preserve">Since </w:t>
      </w:r>
      <w:r w:rsidR="00C87A74" w:rsidRPr="0087322B">
        <w:rPr>
          <w:rFonts w:ascii="Arial" w:hAnsi="Arial" w:cs="Arial"/>
        </w:rPr>
        <w:t>then,</w:t>
      </w:r>
      <w:r w:rsidRPr="0087322B">
        <w:rPr>
          <w:rFonts w:ascii="Arial" w:hAnsi="Arial" w:cs="Arial"/>
        </w:rPr>
        <w:t xml:space="preserve"> higher education institutions have taken more responsibility for student mental health via counselling services‚ wellbeing workshops and peer support networks‚ and called for more funding and policy support in those areas to ensure lasting change</w:t>
      </w:r>
      <w:r w:rsidRPr="0087322B">
        <w:rPr>
          <w:rFonts w:ascii="MS Gothic" w:eastAsia="MS Gothic" w:hAnsi="MS Gothic" w:cs="MS Gothic" w:hint="eastAsia"/>
        </w:rPr>
        <w:t>․</w:t>
      </w:r>
    </w:p>
    <w:p w14:paraId="4CC88B5D" w14:textId="77777777" w:rsidR="0087322B" w:rsidRPr="0087322B" w:rsidRDefault="0087322B" w:rsidP="0087322B">
      <w:pPr>
        <w:spacing w:line="360" w:lineRule="auto"/>
        <w:jc w:val="both"/>
        <w:rPr>
          <w:rFonts w:ascii="Arial" w:hAnsi="Arial" w:cs="Arial"/>
        </w:rPr>
      </w:pPr>
      <w:r w:rsidRPr="0087322B">
        <w:rPr>
          <w:rFonts w:ascii="Arial" w:hAnsi="Arial" w:cs="Arial"/>
        </w:rPr>
        <w:t>The problems around mental health in young people could be solved by improving funding‚ reducing waiting times‚ improving early intervention and reducing stigma</w:t>
      </w:r>
      <w:r w:rsidRPr="0087322B">
        <w:rPr>
          <w:rFonts w:ascii="MS Gothic" w:eastAsia="MS Gothic" w:hAnsi="MS Gothic" w:cs="MS Gothic" w:hint="eastAsia"/>
        </w:rPr>
        <w:t>․</w:t>
      </w:r>
      <w:r w:rsidRPr="0087322B">
        <w:rPr>
          <w:rFonts w:ascii="Arial" w:hAnsi="Arial" w:cs="Arial"/>
        </w:rPr>
        <w:t xml:space="preserve"> We could also help each other by prioritising self-care‚ seeking help when we need it and having conversations that help to destigmatise mental health issues</w:t>
      </w:r>
      <w:r w:rsidRPr="0087322B">
        <w:rPr>
          <w:rFonts w:ascii="MS Gothic" w:eastAsia="MS Gothic" w:hAnsi="MS Gothic" w:cs="MS Gothic" w:hint="eastAsia"/>
        </w:rPr>
        <w:t>․</w:t>
      </w:r>
    </w:p>
    <w:p w14:paraId="39174230" w14:textId="4497469A" w:rsidR="00FB6A56" w:rsidRDefault="0087322B" w:rsidP="0087322B">
      <w:pPr>
        <w:spacing w:line="360" w:lineRule="auto"/>
        <w:jc w:val="both"/>
        <w:rPr>
          <w:rFonts w:ascii="MS Gothic" w:eastAsia="MS Gothic" w:hAnsi="MS Gothic" w:cs="MS Gothic"/>
        </w:rPr>
      </w:pPr>
      <w:r w:rsidRPr="0087322B">
        <w:rPr>
          <w:rFonts w:ascii="Arial" w:hAnsi="Arial" w:cs="Arial"/>
        </w:rPr>
        <w:t>Mental health support should be timely‚ compassionate‚ and accessible to everyone‚ not a privilege‚ nor an afterthought</w:t>
      </w:r>
      <w:r w:rsidRPr="0087322B">
        <w:rPr>
          <w:rFonts w:ascii="MS Gothic" w:eastAsia="MS Gothic" w:hAnsi="MS Gothic" w:cs="MS Gothic" w:hint="eastAsia"/>
        </w:rPr>
        <w:t>․</w:t>
      </w:r>
    </w:p>
    <w:p w14:paraId="0F2D8774" w14:textId="77777777" w:rsidR="0087322B" w:rsidRDefault="0087322B" w:rsidP="0087322B">
      <w:pPr>
        <w:spacing w:line="360" w:lineRule="auto"/>
        <w:jc w:val="both"/>
        <w:rPr>
          <w:rFonts w:ascii="Arial" w:hAnsi="Arial" w:cs="Arial"/>
        </w:rPr>
      </w:pPr>
    </w:p>
    <w:p w14:paraId="0A8F36F3" w14:textId="77777777" w:rsidR="00C87A74" w:rsidRDefault="00C87A74" w:rsidP="0087322B">
      <w:pPr>
        <w:spacing w:line="360" w:lineRule="auto"/>
        <w:jc w:val="both"/>
        <w:rPr>
          <w:rFonts w:ascii="Arial" w:hAnsi="Arial" w:cs="Arial"/>
        </w:rPr>
      </w:pPr>
    </w:p>
    <w:p w14:paraId="05011F8B" w14:textId="6DCEFEF0" w:rsidR="00FB6A56" w:rsidRPr="00FB6A56" w:rsidRDefault="00FB6A56" w:rsidP="00FB6A56">
      <w:pPr>
        <w:spacing w:line="360" w:lineRule="auto"/>
        <w:jc w:val="both"/>
        <w:rPr>
          <w:rFonts w:ascii="Arial" w:hAnsi="Arial" w:cs="Arial"/>
          <w:b/>
          <w:bCs/>
        </w:rPr>
      </w:pPr>
      <w:r w:rsidRPr="00FB6A56">
        <w:rPr>
          <w:rFonts w:ascii="Arial" w:hAnsi="Arial" w:cs="Arial"/>
          <w:b/>
          <w:bCs/>
        </w:rPr>
        <w:lastRenderedPageBreak/>
        <w:t>Task 4 – NHS Equality, Diversity and Inclusion Quiz</w:t>
      </w:r>
    </w:p>
    <w:p w14:paraId="071ECBF8" w14:textId="77777777" w:rsidR="00FB6A56" w:rsidRDefault="00FB6A56" w:rsidP="00FB6A56">
      <w:pPr>
        <w:spacing w:line="360" w:lineRule="auto"/>
        <w:jc w:val="both"/>
        <w:rPr>
          <w:rFonts w:ascii="Arial" w:hAnsi="Arial" w:cs="Arial"/>
          <w:b/>
          <w:bCs/>
        </w:rPr>
      </w:pPr>
      <w:r w:rsidRPr="00FB6A56">
        <w:rPr>
          <w:rFonts w:ascii="Arial" w:hAnsi="Arial" w:cs="Arial"/>
          <w:b/>
          <w:bCs/>
        </w:rPr>
        <w:t>1. What is the primary goal of the NHS Equality, Diversity and Inclusion Improvement Plan?</w:t>
      </w:r>
    </w:p>
    <w:p w14:paraId="3F8769A3" w14:textId="77777777" w:rsidR="00FE0DE6" w:rsidRDefault="00FE0DE6" w:rsidP="00FB6A56">
      <w:pPr>
        <w:spacing w:line="360" w:lineRule="auto"/>
        <w:jc w:val="both"/>
        <w:rPr>
          <w:rFonts w:ascii="MS Gothic" w:eastAsia="MS Gothic" w:hAnsi="MS Gothic" w:cs="MS Gothic"/>
        </w:rPr>
      </w:pPr>
      <w:r w:rsidRPr="00FE0DE6">
        <w:rPr>
          <w:rFonts w:ascii="Arial" w:hAnsi="Arial" w:cs="Arial"/>
        </w:rPr>
        <w:t>This strategy outlines the commitments to create a fair and inclusive NHS workforce and to create an NHS in which staff from diverse backgrounds feel valued and supported</w:t>
      </w:r>
      <w:r w:rsidRPr="00FE0DE6">
        <w:rPr>
          <w:rFonts w:ascii="MS Gothic" w:eastAsia="MS Gothic" w:hAnsi="MS Gothic" w:cs="MS Gothic" w:hint="eastAsia"/>
        </w:rPr>
        <w:t>․</w:t>
      </w:r>
    </w:p>
    <w:p w14:paraId="63229B57" w14:textId="77777777" w:rsidR="00C87A74" w:rsidRDefault="00FB6A56" w:rsidP="00FB6A56">
      <w:pPr>
        <w:spacing w:line="360" w:lineRule="auto"/>
        <w:jc w:val="both"/>
        <w:rPr>
          <w:rFonts w:ascii="MS Gothic" w:eastAsia="MS Gothic" w:hAnsi="MS Gothic" w:cs="MS Gothic"/>
        </w:rPr>
      </w:pPr>
      <w:r w:rsidRPr="00FB6A56">
        <w:rPr>
          <w:rFonts w:ascii="Arial" w:hAnsi="Arial" w:cs="Arial"/>
          <w:b/>
          <w:bCs/>
        </w:rPr>
        <w:t>2. How does the NHS EDI Improvement Plan propose to tackle the gender pay gap?</w:t>
      </w:r>
      <w:r w:rsidRPr="00FB6A56">
        <w:rPr>
          <w:rFonts w:ascii="Arial" w:hAnsi="Arial" w:cs="Arial"/>
        </w:rPr>
        <w:br/>
      </w:r>
      <w:r w:rsidR="00C87A74" w:rsidRPr="00C87A74">
        <w:rPr>
          <w:rFonts w:ascii="Arial" w:hAnsi="Arial" w:cs="Arial"/>
        </w:rPr>
        <w:t>The plan seeks to reduce the pay gap between the genders by improving transparency‚ reviewing recruitment and promotion practices‚ and increasing‌ the number of women in senior positions</w:t>
      </w:r>
      <w:r w:rsidR="00C87A74" w:rsidRPr="00C87A74">
        <w:rPr>
          <w:rFonts w:ascii="MS Gothic" w:eastAsia="MS Gothic" w:hAnsi="MS Gothic" w:cs="MS Gothic" w:hint="eastAsia"/>
        </w:rPr>
        <w:t>․</w:t>
      </w:r>
    </w:p>
    <w:p w14:paraId="249FED44" w14:textId="5A6EAE53" w:rsidR="00FB6A56" w:rsidRDefault="00FB6A56" w:rsidP="00FB6A56">
      <w:pPr>
        <w:spacing w:line="360" w:lineRule="auto"/>
        <w:jc w:val="both"/>
        <w:rPr>
          <w:rFonts w:ascii="Arial" w:hAnsi="Arial" w:cs="Arial"/>
          <w:b/>
          <w:bCs/>
        </w:rPr>
      </w:pPr>
      <w:r w:rsidRPr="00FB6A56">
        <w:rPr>
          <w:rFonts w:ascii="Arial" w:hAnsi="Arial" w:cs="Arial"/>
          <w:b/>
          <w:bCs/>
        </w:rPr>
        <w:t>3. What is meant by the term ‘intersectionality’?</w:t>
      </w:r>
    </w:p>
    <w:p w14:paraId="3EC22D39" w14:textId="77777777" w:rsidR="00C87A74" w:rsidRDefault="00C87A74" w:rsidP="00FB6A56">
      <w:pPr>
        <w:spacing w:line="360" w:lineRule="auto"/>
        <w:jc w:val="both"/>
        <w:rPr>
          <w:rFonts w:ascii="MS Gothic" w:eastAsia="MS Gothic" w:hAnsi="MS Gothic" w:cs="MS Gothic"/>
        </w:rPr>
      </w:pPr>
      <w:r w:rsidRPr="00C87A74">
        <w:rPr>
          <w:rFonts w:ascii="Arial" w:hAnsi="Arial" w:cs="Arial"/>
        </w:rPr>
        <w:t>Intersectionality is also described as how different aspects of a person's identity (for example race‚ gender and disability) combine to create different modes of discrimination and privilege</w:t>
      </w:r>
      <w:r w:rsidRPr="00C87A74">
        <w:rPr>
          <w:rFonts w:ascii="MS Gothic" w:eastAsia="MS Gothic" w:hAnsi="MS Gothic" w:cs="MS Gothic" w:hint="eastAsia"/>
        </w:rPr>
        <w:t>․</w:t>
      </w:r>
    </w:p>
    <w:p w14:paraId="33287005" w14:textId="77777777" w:rsidR="00C87A74" w:rsidRDefault="00FB6A56" w:rsidP="00FB6A56">
      <w:pPr>
        <w:spacing w:line="360" w:lineRule="auto"/>
        <w:jc w:val="both"/>
        <w:rPr>
          <w:rFonts w:ascii="MS Gothic" w:eastAsia="MS Gothic" w:hAnsi="MS Gothic" w:cs="MS Gothic"/>
        </w:rPr>
      </w:pPr>
      <w:r w:rsidRPr="00FB6A56">
        <w:rPr>
          <w:rFonts w:ascii="Arial" w:hAnsi="Arial" w:cs="Arial"/>
          <w:b/>
          <w:bCs/>
        </w:rPr>
        <w:t>4. Why is it important for the NHS to create a psychologically safe work environment?</w:t>
      </w:r>
      <w:r w:rsidRPr="00FB6A56">
        <w:rPr>
          <w:rFonts w:ascii="Arial" w:hAnsi="Arial" w:cs="Arial"/>
        </w:rPr>
        <w:br/>
      </w:r>
      <w:r w:rsidR="00C87A74" w:rsidRPr="00C87A74">
        <w:rPr>
          <w:rFonts w:ascii="Arial" w:hAnsi="Arial" w:cs="Arial"/>
        </w:rPr>
        <w:t>This creates an environment where staff are able to raise concerns‚ report discriminatory behaviour and input new ideas without fear of blame or repercussions‚ leading to improved patient safety and employee wellbeing</w:t>
      </w:r>
      <w:r w:rsidR="00C87A74" w:rsidRPr="00C87A74">
        <w:rPr>
          <w:rFonts w:ascii="MS Gothic" w:eastAsia="MS Gothic" w:hAnsi="MS Gothic" w:cs="MS Gothic" w:hint="eastAsia"/>
        </w:rPr>
        <w:t>․</w:t>
      </w:r>
    </w:p>
    <w:p w14:paraId="33F358FF" w14:textId="7B9235D7" w:rsidR="00FB6A56" w:rsidRDefault="00FB6A56" w:rsidP="00FB6A56">
      <w:pPr>
        <w:spacing w:line="360" w:lineRule="auto"/>
        <w:jc w:val="both"/>
        <w:rPr>
          <w:rFonts w:ascii="Arial" w:hAnsi="Arial" w:cs="Arial"/>
          <w:b/>
          <w:bCs/>
        </w:rPr>
      </w:pPr>
      <w:r w:rsidRPr="00FB6A56">
        <w:rPr>
          <w:rFonts w:ascii="Arial" w:hAnsi="Arial" w:cs="Arial"/>
          <w:b/>
          <w:bCs/>
        </w:rPr>
        <w:t>5. How does the NHS EDI Improvement Plan suggest improving the experience of internationally recruited staff?</w:t>
      </w:r>
    </w:p>
    <w:p w14:paraId="33735319" w14:textId="77777777" w:rsidR="00C87A74" w:rsidRDefault="00C87A74" w:rsidP="00FB6A56">
      <w:pPr>
        <w:spacing w:line="360" w:lineRule="auto"/>
        <w:jc w:val="both"/>
        <w:rPr>
          <w:rFonts w:ascii="MS Gothic" w:eastAsia="MS Gothic" w:hAnsi="MS Gothic" w:cs="MS Gothic"/>
        </w:rPr>
      </w:pPr>
      <w:r w:rsidRPr="00C87A74">
        <w:rPr>
          <w:rFonts w:ascii="Arial" w:hAnsi="Arial" w:cs="Arial"/>
        </w:rPr>
        <w:t>Improve induction schemes‚ mentoring and career progression opportunities for internationally recruited staff‚ ensuring equity in career opportunities</w:t>
      </w:r>
      <w:r w:rsidRPr="00C87A74">
        <w:rPr>
          <w:rFonts w:ascii="MS Gothic" w:eastAsia="MS Gothic" w:hAnsi="MS Gothic" w:cs="MS Gothic" w:hint="eastAsia"/>
        </w:rPr>
        <w:t>․</w:t>
      </w:r>
    </w:p>
    <w:p w14:paraId="289E5F32" w14:textId="7C611519" w:rsidR="00FB6A56" w:rsidRDefault="00FB6A56" w:rsidP="00FB6A56">
      <w:pPr>
        <w:spacing w:line="360" w:lineRule="auto"/>
        <w:jc w:val="both"/>
        <w:rPr>
          <w:rFonts w:ascii="Arial" w:hAnsi="Arial" w:cs="Arial"/>
          <w:b/>
          <w:bCs/>
        </w:rPr>
      </w:pPr>
      <w:r w:rsidRPr="00FB6A56">
        <w:rPr>
          <w:rFonts w:ascii="Arial" w:hAnsi="Arial" w:cs="Arial"/>
          <w:b/>
          <w:bCs/>
        </w:rPr>
        <w:t>6. What role does leadership play in advancing EDI objectives?</w:t>
      </w:r>
    </w:p>
    <w:p w14:paraId="374FD63A" w14:textId="77777777" w:rsidR="00C87A74" w:rsidRDefault="00C87A74" w:rsidP="00FB6A56">
      <w:pPr>
        <w:spacing w:line="360" w:lineRule="auto"/>
        <w:jc w:val="both"/>
        <w:rPr>
          <w:rFonts w:ascii="MS Gothic" w:eastAsia="MS Gothic" w:hAnsi="MS Gothic" w:cs="MS Gothic"/>
        </w:rPr>
      </w:pPr>
      <w:r w:rsidRPr="00C87A74">
        <w:rPr>
          <w:rFonts w:ascii="Arial" w:hAnsi="Arial" w:cs="Arial"/>
        </w:rPr>
        <w:t>Leaders can role model inclusivity‚ hold organizations accountable to their commitments and embed equality in their workforce plans</w:t>
      </w:r>
      <w:r w:rsidRPr="00C87A74">
        <w:rPr>
          <w:rFonts w:ascii="MS Gothic" w:eastAsia="MS Gothic" w:hAnsi="MS Gothic" w:cs="MS Gothic" w:hint="eastAsia"/>
        </w:rPr>
        <w:t>․</w:t>
      </w:r>
    </w:p>
    <w:p w14:paraId="3787BB58" w14:textId="7E705A94" w:rsidR="00FB6A56" w:rsidRDefault="00FB6A56" w:rsidP="00FB6A56">
      <w:pPr>
        <w:spacing w:line="360" w:lineRule="auto"/>
        <w:jc w:val="both"/>
        <w:rPr>
          <w:rFonts w:ascii="Arial" w:hAnsi="Arial" w:cs="Arial"/>
          <w:b/>
          <w:bCs/>
        </w:rPr>
      </w:pPr>
      <w:r w:rsidRPr="00FB6A56">
        <w:rPr>
          <w:rFonts w:ascii="Arial" w:hAnsi="Arial" w:cs="Arial"/>
          <w:b/>
          <w:bCs/>
        </w:rPr>
        <w:t>7. Identify one way the NHS EDI Improvement Plan aims to reduce health inequalities within the workforce.</w:t>
      </w:r>
    </w:p>
    <w:p w14:paraId="518100C3" w14:textId="77777777" w:rsidR="00C87A74" w:rsidRDefault="00C87A74" w:rsidP="00FB6A56">
      <w:pPr>
        <w:spacing w:line="360" w:lineRule="auto"/>
        <w:jc w:val="both"/>
        <w:rPr>
          <w:rFonts w:ascii="MS Gothic" w:eastAsia="MS Gothic" w:hAnsi="MS Gothic" w:cs="MS Gothic"/>
        </w:rPr>
      </w:pPr>
      <w:r w:rsidRPr="00C87A74">
        <w:rPr>
          <w:rFonts w:ascii="Arial" w:hAnsi="Arial" w:cs="Arial"/>
        </w:rPr>
        <w:lastRenderedPageBreak/>
        <w:t>A suggested remedy is to increase the number of underrepresented groups in decision-making positions</w:t>
      </w:r>
      <w:r w:rsidRPr="00C87A74">
        <w:rPr>
          <w:rFonts w:ascii="MS Gothic" w:eastAsia="MS Gothic" w:hAnsi="MS Gothic" w:cs="MS Gothic" w:hint="eastAsia"/>
        </w:rPr>
        <w:t>․</w:t>
      </w:r>
    </w:p>
    <w:p w14:paraId="2403BB84" w14:textId="77777777" w:rsidR="00C87A74" w:rsidRDefault="00FB6A56" w:rsidP="00FB6A56">
      <w:pPr>
        <w:spacing w:line="360" w:lineRule="auto"/>
        <w:jc w:val="both"/>
        <w:rPr>
          <w:rFonts w:ascii="MS Gothic" w:eastAsia="MS Gothic" w:hAnsi="MS Gothic" w:cs="MS Gothic"/>
        </w:rPr>
      </w:pPr>
      <w:r w:rsidRPr="00FB6A56">
        <w:rPr>
          <w:rFonts w:ascii="Arial" w:hAnsi="Arial" w:cs="Arial"/>
          <w:b/>
          <w:bCs/>
        </w:rPr>
        <w:t>8. Why does the NHS emphasise collecting and analysing data on protected characteristics?</w:t>
      </w:r>
      <w:r w:rsidRPr="00FB6A56">
        <w:rPr>
          <w:rFonts w:ascii="Arial" w:hAnsi="Arial" w:cs="Arial"/>
        </w:rPr>
        <w:br/>
      </w:r>
      <w:r w:rsidR="00C87A74" w:rsidRPr="00C87A74">
        <w:rPr>
          <w:rFonts w:ascii="Arial" w:hAnsi="Arial" w:cs="Arial"/>
        </w:rPr>
        <w:t>The data collected allows the NHS to better understand inequalities‚ monitor progress and deliver evidence</w:t>
      </w:r>
      <w:r w:rsidR="00C87A74" w:rsidRPr="00C87A74">
        <w:rPr>
          <w:rFonts w:ascii="MS Gothic" w:eastAsia="MS Gothic" w:hAnsi="MS Gothic" w:cs="MS Gothic" w:hint="eastAsia"/>
        </w:rPr>
        <w:t>․</w:t>
      </w:r>
    </w:p>
    <w:p w14:paraId="76108121" w14:textId="77777777" w:rsidR="00C87A74" w:rsidRDefault="00FB6A56" w:rsidP="00FB6A56">
      <w:pPr>
        <w:spacing w:line="360" w:lineRule="auto"/>
        <w:jc w:val="both"/>
        <w:rPr>
          <w:rFonts w:ascii="MS Gothic" w:eastAsia="MS Gothic" w:hAnsi="MS Gothic" w:cs="MS Gothic"/>
        </w:rPr>
      </w:pPr>
      <w:r w:rsidRPr="00FB6A56">
        <w:rPr>
          <w:rFonts w:ascii="Arial" w:hAnsi="Arial" w:cs="Arial"/>
          <w:b/>
          <w:bCs/>
        </w:rPr>
        <w:t>9. How can flexible working policies contribute to equality and inclusion?</w:t>
      </w:r>
      <w:r w:rsidRPr="00FB6A56">
        <w:rPr>
          <w:rFonts w:ascii="Arial" w:hAnsi="Arial" w:cs="Arial"/>
        </w:rPr>
        <w:br/>
      </w:r>
      <w:r w:rsidR="00C87A74" w:rsidRPr="00C87A74">
        <w:rPr>
          <w:rFonts w:ascii="Arial" w:hAnsi="Arial" w:cs="Arial"/>
        </w:rPr>
        <w:t>This might help support staff with caring responsibilities‚ disabilities‚ or health issues‚ helping to achieve work-life balance and reduce inequality</w:t>
      </w:r>
      <w:r w:rsidR="00C87A74" w:rsidRPr="00C87A74">
        <w:rPr>
          <w:rFonts w:ascii="MS Gothic" w:eastAsia="MS Gothic" w:hAnsi="MS Gothic" w:cs="MS Gothic" w:hint="eastAsia"/>
        </w:rPr>
        <w:t>․</w:t>
      </w:r>
    </w:p>
    <w:p w14:paraId="3C61D9DF" w14:textId="56C59C78" w:rsidR="00FB6A56" w:rsidRDefault="00FB6A56" w:rsidP="00FB6A56">
      <w:pPr>
        <w:spacing w:line="360" w:lineRule="auto"/>
        <w:jc w:val="both"/>
        <w:rPr>
          <w:rFonts w:ascii="Arial" w:hAnsi="Arial" w:cs="Arial"/>
          <w:b/>
          <w:bCs/>
        </w:rPr>
      </w:pPr>
      <w:r w:rsidRPr="00FB6A56">
        <w:rPr>
          <w:rFonts w:ascii="Arial" w:hAnsi="Arial" w:cs="Arial"/>
          <w:b/>
          <w:bCs/>
        </w:rPr>
        <w:t>10. What is one strategy to combat bullying and harassment?</w:t>
      </w:r>
    </w:p>
    <w:p w14:paraId="7FF9A15A" w14:textId="0AEAB601" w:rsidR="00FB6A56" w:rsidRDefault="00C87A74" w:rsidP="00FB6A56">
      <w:pPr>
        <w:spacing w:line="360" w:lineRule="auto"/>
        <w:jc w:val="both"/>
        <w:rPr>
          <w:rFonts w:ascii="Arial" w:hAnsi="Arial" w:cs="Arial"/>
        </w:rPr>
      </w:pPr>
      <w:r w:rsidRPr="00C87A74">
        <w:rPr>
          <w:rFonts w:ascii="Arial" w:hAnsi="Arial" w:cs="Arial"/>
        </w:rPr>
        <w:t>The NHS recommends clear reporting systems‚ zero-tolerance and accountable leaders to tackle bullying and harassment</w:t>
      </w:r>
      <w:r w:rsidRPr="00C87A74">
        <w:rPr>
          <w:rFonts w:ascii="MS Gothic" w:eastAsia="MS Gothic" w:hAnsi="MS Gothic" w:cs="MS Gothic" w:hint="eastAsia"/>
        </w:rPr>
        <w:t>․</w:t>
      </w:r>
    </w:p>
    <w:p w14:paraId="4451E0CA" w14:textId="77777777" w:rsidR="00FB6A56" w:rsidRDefault="00FB6A56" w:rsidP="00FB6A56">
      <w:pPr>
        <w:spacing w:line="360" w:lineRule="auto"/>
        <w:jc w:val="both"/>
        <w:rPr>
          <w:rFonts w:ascii="Arial" w:hAnsi="Arial" w:cs="Arial"/>
        </w:rPr>
      </w:pPr>
    </w:p>
    <w:p w14:paraId="15591286" w14:textId="77777777" w:rsidR="00FB6A56" w:rsidRDefault="00FB6A56" w:rsidP="00FB6A56">
      <w:pPr>
        <w:spacing w:line="360" w:lineRule="auto"/>
        <w:jc w:val="both"/>
        <w:rPr>
          <w:rFonts w:ascii="Arial" w:hAnsi="Arial" w:cs="Arial"/>
        </w:rPr>
      </w:pPr>
    </w:p>
    <w:p w14:paraId="463DE1B4" w14:textId="77777777" w:rsidR="00FB6A56" w:rsidRDefault="00FB6A56" w:rsidP="00FB6A56">
      <w:pPr>
        <w:spacing w:line="360" w:lineRule="auto"/>
        <w:jc w:val="both"/>
        <w:rPr>
          <w:rFonts w:ascii="Arial" w:hAnsi="Arial" w:cs="Arial"/>
        </w:rPr>
      </w:pPr>
    </w:p>
    <w:p w14:paraId="17D3EAA0" w14:textId="77777777" w:rsidR="00FB6A56" w:rsidRDefault="00FB6A56" w:rsidP="00FB6A56">
      <w:pPr>
        <w:spacing w:line="360" w:lineRule="auto"/>
        <w:jc w:val="both"/>
        <w:rPr>
          <w:rFonts w:ascii="Arial" w:hAnsi="Arial" w:cs="Arial"/>
        </w:rPr>
      </w:pPr>
    </w:p>
    <w:p w14:paraId="280A3B77" w14:textId="77777777" w:rsidR="00FB6A56" w:rsidRDefault="00FB6A56" w:rsidP="00FB6A56">
      <w:pPr>
        <w:spacing w:line="360" w:lineRule="auto"/>
        <w:jc w:val="both"/>
        <w:rPr>
          <w:rFonts w:ascii="Arial" w:hAnsi="Arial" w:cs="Arial"/>
        </w:rPr>
      </w:pPr>
    </w:p>
    <w:p w14:paraId="020C1527" w14:textId="77777777" w:rsidR="00FB6A56" w:rsidRDefault="00FB6A56" w:rsidP="00FB6A56">
      <w:pPr>
        <w:spacing w:line="360" w:lineRule="auto"/>
        <w:jc w:val="both"/>
        <w:rPr>
          <w:rFonts w:ascii="Arial" w:hAnsi="Arial" w:cs="Arial"/>
        </w:rPr>
      </w:pPr>
    </w:p>
    <w:p w14:paraId="6181DEA2" w14:textId="77777777" w:rsidR="00FB6A56" w:rsidRDefault="00FB6A56" w:rsidP="00FB6A56">
      <w:pPr>
        <w:spacing w:line="360" w:lineRule="auto"/>
        <w:jc w:val="both"/>
        <w:rPr>
          <w:rFonts w:ascii="Arial" w:hAnsi="Arial" w:cs="Arial"/>
        </w:rPr>
      </w:pPr>
    </w:p>
    <w:p w14:paraId="1054B708" w14:textId="77777777" w:rsidR="00FB6A56" w:rsidRDefault="00FB6A56" w:rsidP="00FB6A56">
      <w:pPr>
        <w:spacing w:line="360" w:lineRule="auto"/>
        <w:jc w:val="both"/>
        <w:rPr>
          <w:rFonts w:ascii="Arial" w:hAnsi="Arial" w:cs="Arial"/>
        </w:rPr>
      </w:pPr>
    </w:p>
    <w:p w14:paraId="65E21EA9" w14:textId="77777777" w:rsidR="00FB6A56" w:rsidRDefault="00FB6A56" w:rsidP="00FB6A56">
      <w:pPr>
        <w:spacing w:line="360" w:lineRule="auto"/>
        <w:jc w:val="both"/>
        <w:rPr>
          <w:rFonts w:ascii="Arial" w:hAnsi="Arial" w:cs="Arial"/>
        </w:rPr>
      </w:pPr>
    </w:p>
    <w:p w14:paraId="751AC1E7" w14:textId="77777777" w:rsidR="00FB6A56" w:rsidRDefault="00FB6A56" w:rsidP="00FB6A56">
      <w:pPr>
        <w:spacing w:line="360" w:lineRule="auto"/>
        <w:jc w:val="both"/>
        <w:rPr>
          <w:rFonts w:ascii="Arial" w:hAnsi="Arial" w:cs="Arial"/>
        </w:rPr>
      </w:pPr>
    </w:p>
    <w:p w14:paraId="3DC94C03" w14:textId="77777777" w:rsidR="00FB6A56" w:rsidRDefault="00FB6A56" w:rsidP="00FB6A56">
      <w:pPr>
        <w:spacing w:line="360" w:lineRule="auto"/>
        <w:jc w:val="both"/>
        <w:rPr>
          <w:rFonts w:ascii="Arial" w:hAnsi="Arial" w:cs="Arial"/>
        </w:rPr>
      </w:pPr>
    </w:p>
    <w:p w14:paraId="3CAC61AD" w14:textId="77777777" w:rsidR="00FB6A56" w:rsidRDefault="00FB6A56" w:rsidP="00FB6A56">
      <w:pPr>
        <w:spacing w:line="360" w:lineRule="auto"/>
        <w:jc w:val="both"/>
        <w:rPr>
          <w:rFonts w:ascii="Arial" w:hAnsi="Arial" w:cs="Arial"/>
        </w:rPr>
      </w:pPr>
    </w:p>
    <w:p w14:paraId="2A543D44" w14:textId="77777777" w:rsidR="00FB6A56" w:rsidRDefault="00FB6A56" w:rsidP="00FB6A56">
      <w:pPr>
        <w:spacing w:line="360" w:lineRule="auto"/>
        <w:jc w:val="both"/>
        <w:rPr>
          <w:rFonts w:ascii="Arial" w:hAnsi="Arial" w:cs="Arial"/>
        </w:rPr>
      </w:pPr>
    </w:p>
    <w:p w14:paraId="7CD437D7" w14:textId="77777777" w:rsidR="00C87A74" w:rsidRPr="00FB6A56" w:rsidRDefault="00C87A74" w:rsidP="00FB6A56">
      <w:pPr>
        <w:spacing w:line="360" w:lineRule="auto"/>
        <w:jc w:val="both"/>
        <w:rPr>
          <w:rFonts w:ascii="Arial" w:hAnsi="Arial" w:cs="Arial"/>
        </w:rPr>
      </w:pPr>
    </w:p>
    <w:p w14:paraId="26AFE778" w14:textId="59153FD5" w:rsidR="00FB6A56" w:rsidRPr="00FB6A56" w:rsidRDefault="00FB6A56" w:rsidP="00FB6A56">
      <w:pPr>
        <w:spacing w:line="360" w:lineRule="auto"/>
        <w:jc w:val="both"/>
        <w:rPr>
          <w:rFonts w:ascii="Arial" w:hAnsi="Arial" w:cs="Arial"/>
          <w:b/>
          <w:bCs/>
        </w:rPr>
      </w:pPr>
      <w:r w:rsidRPr="00FB6A56">
        <w:rPr>
          <w:rFonts w:ascii="Arial" w:hAnsi="Arial" w:cs="Arial"/>
          <w:b/>
          <w:bCs/>
        </w:rPr>
        <w:lastRenderedPageBreak/>
        <w:t>Task 5 – A Letter to Yourself</w:t>
      </w:r>
    </w:p>
    <w:p w14:paraId="0DD2A36D" w14:textId="77777777" w:rsidR="0087322B" w:rsidRPr="0087322B" w:rsidRDefault="0087322B" w:rsidP="0087322B">
      <w:pPr>
        <w:spacing w:line="360" w:lineRule="auto"/>
        <w:jc w:val="both"/>
        <w:rPr>
          <w:rFonts w:ascii="Arial" w:hAnsi="Arial" w:cs="Arial"/>
        </w:rPr>
      </w:pPr>
      <w:r w:rsidRPr="0087322B">
        <w:rPr>
          <w:rFonts w:ascii="Arial" w:hAnsi="Arial" w:cs="Arial"/>
        </w:rPr>
        <w:t>Dear Younger Me‚</w:t>
      </w:r>
    </w:p>
    <w:p w14:paraId="64D43F79" w14:textId="77777777" w:rsidR="0087322B" w:rsidRPr="0087322B" w:rsidRDefault="0087322B" w:rsidP="0087322B">
      <w:pPr>
        <w:spacing w:line="360" w:lineRule="auto"/>
        <w:jc w:val="both"/>
        <w:rPr>
          <w:rFonts w:ascii="Arial" w:hAnsi="Arial" w:cs="Arial"/>
        </w:rPr>
      </w:pPr>
      <w:r w:rsidRPr="0087322B">
        <w:rPr>
          <w:rFonts w:ascii="Arial" w:hAnsi="Arial" w:cs="Arial"/>
        </w:rPr>
        <w:t>You were a person who was overwhelmed‚ not knowing what to do</w:t>
      </w:r>
      <w:r w:rsidRPr="0087322B">
        <w:rPr>
          <w:rFonts w:ascii="MS Gothic" w:eastAsia="MS Gothic" w:hAnsi="MS Gothic" w:cs="MS Gothic" w:hint="eastAsia"/>
        </w:rPr>
        <w:t>․</w:t>
      </w:r>
      <w:r w:rsidRPr="0087322B">
        <w:rPr>
          <w:rFonts w:ascii="Arial" w:hAnsi="Arial" w:cs="Arial"/>
        </w:rPr>
        <w:t xml:space="preserve"> Overwhelmed by academic pressure‚ anxiety and self-doubt‚ and this was back when you thought strength meant pushing on without allowing yourself to feel anything</w:t>
      </w:r>
      <w:r w:rsidRPr="0087322B">
        <w:rPr>
          <w:rFonts w:ascii="MS Gothic" w:eastAsia="MS Gothic" w:hAnsi="MS Gothic" w:cs="MS Gothic" w:hint="eastAsia"/>
        </w:rPr>
        <w:t>․</w:t>
      </w:r>
      <w:r w:rsidRPr="0087322B">
        <w:rPr>
          <w:rFonts w:ascii="Arial" w:hAnsi="Arial" w:cs="Arial"/>
        </w:rPr>
        <w:t xml:space="preserve"> You told yourself that it's better to endure alone</w:t>
      </w:r>
      <w:r w:rsidRPr="0087322B">
        <w:rPr>
          <w:rFonts w:ascii="MS Gothic" w:eastAsia="MS Gothic" w:hAnsi="MS Gothic" w:cs="MS Gothic" w:hint="eastAsia"/>
        </w:rPr>
        <w:t>․</w:t>
      </w:r>
      <w:r w:rsidRPr="0087322B">
        <w:rPr>
          <w:rFonts w:ascii="Arial" w:hAnsi="Arial" w:cs="Arial"/>
        </w:rPr>
        <w:t xml:space="preserve"> But emotional intelligence starts with recognising and accepting how you feel</w:t>
      </w:r>
      <w:r w:rsidRPr="0087322B">
        <w:rPr>
          <w:rFonts w:ascii="MS Gothic" w:eastAsia="MS Gothic" w:hAnsi="MS Gothic" w:cs="MS Gothic" w:hint="eastAsia"/>
        </w:rPr>
        <w:t>․</w:t>
      </w:r>
    </w:p>
    <w:p w14:paraId="3D93EB9C" w14:textId="77777777" w:rsidR="0087322B" w:rsidRPr="0087322B" w:rsidRDefault="0087322B" w:rsidP="0087322B">
      <w:pPr>
        <w:spacing w:line="360" w:lineRule="auto"/>
        <w:jc w:val="both"/>
        <w:rPr>
          <w:rFonts w:ascii="Arial" w:hAnsi="Arial" w:cs="Arial"/>
        </w:rPr>
      </w:pPr>
      <w:r w:rsidRPr="0087322B">
        <w:rPr>
          <w:rFonts w:ascii="Arial" w:hAnsi="Arial" w:cs="Arial"/>
        </w:rPr>
        <w:t>You would be more aware that being under stress doesn't mean you're weak‚ it means you need help</w:t>
      </w:r>
      <w:r w:rsidRPr="0087322B">
        <w:rPr>
          <w:rFonts w:ascii="MS Gothic" w:eastAsia="MS Gothic" w:hAnsi="MS Gothic" w:cs="MS Gothic" w:hint="eastAsia"/>
        </w:rPr>
        <w:t>․</w:t>
      </w:r>
      <w:r w:rsidRPr="0087322B">
        <w:rPr>
          <w:rFonts w:ascii="Arial" w:hAnsi="Arial" w:cs="Arial"/>
        </w:rPr>
        <w:t xml:space="preserve"> You would learn to become better at controlling your emotions‚ rather than blocking them‚ so to respond rather than be numb under pressure</w:t>
      </w:r>
      <w:r w:rsidRPr="0087322B">
        <w:rPr>
          <w:rFonts w:ascii="MS Gothic" w:eastAsia="MS Gothic" w:hAnsi="MS Gothic" w:cs="MS Gothic" w:hint="eastAsia"/>
        </w:rPr>
        <w:t>․</w:t>
      </w:r>
      <w:r w:rsidRPr="0087322B">
        <w:rPr>
          <w:rFonts w:ascii="Arial" w:hAnsi="Arial" w:cs="Arial"/>
        </w:rPr>
        <w:t xml:space="preserve"> Emotional intelligence refers to the ability to recognise‚ understand and appropriately express emotions</w:t>
      </w:r>
      <w:r w:rsidRPr="0087322B">
        <w:rPr>
          <w:rFonts w:ascii="MS Gothic" w:eastAsia="MS Gothic" w:hAnsi="MS Gothic" w:cs="MS Gothic" w:hint="eastAsia"/>
        </w:rPr>
        <w:t>․</w:t>
      </w:r>
    </w:p>
    <w:p w14:paraId="6EC293AA" w14:textId="30519168" w:rsidR="0087322B" w:rsidRPr="0087322B" w:rsidRDefault="0087322B" w:rsidP="0087322B">
      <w:pPr>
        <w:spacing w:line="360" w:lineRule="auto"/>
        <w:jc w:val="both"/>
        <w:rPr>
          <w:rFonts w:ascii="Arial" w:hAnsi="Arial" w:cs="Arial"/>
        </w:rPr>
      </w:pPr>
      <w:r w:rsidRPr="0087322B">
        <w:rPr>
          <w:rFonts w:ascii="Arial" w:hAnsi="Arial" w:cs="Arial"/>
        </w:rPr>
        <w:t xml:space="preserve">In these situations you grew gradually more resilient: you kept showing up to classes and consulting and taking advice‚ thinking about the experience even when things were becoming </w:t>
      </w:r>
      <w:r w:rsidR="00160780" w:rsidRPr="0087322B">
        <w:rPr>
          <w:rFonts w:ascii="Arial" w:hAnsi="Arial" w:cs="Arial"/>
        </w:rPr>
        <w:t>increasingly</w:t>
      </w:r>
      <w:r w:rsidR="00160780">
        <w:rPr>
          <w:rFonts w:ascii="Arial" w:hAnsi="Arial" w:cs="Arial"/>
        </w:rPr>
        <w:t xml:space="preserve"> </w:t>
      </w:r>
      <w:r w:rsidRPr="0087322B">
        <w:rPr>
          <w:rFonts w:ascii="Arial" w:hAnsi="Arial" w:cs="Arial"/>
        </w:rPr>
        <w:t>challenging</w:t>
      </w:r>
      <w:r w:rsidRPr="0087322B">
        <w:rPr>
          <w:rFonts w:ascii="MS Gothic" w:eastAsia="MS Gothic" w:hAnsi="MS Gothic" w:cs="MS Gothic" w:hint="eastAsia"/>
        </w:rPr>
        <w:t>․</w:t>
      </w:r>
      <w:r w:rsidRPr="0087322B">
        <w:rPr>
          <w:rFonts w:ascii="Arial" w:hAnsi="Arial" w:cs="Arial"/>
        </w:rPr>
        <w:t xml:space="preserve"> Resilience‚ the ability to adapt well to adversity‚ is a mindset you could have adopted sooner to reach a kinder place with yourself</w:t>
      </w:r>
      <w:r w:rsidRPr="0087322B">
        <w:rPr>
          <w:rFonts w:ascii="MS Gothic" w:eastAsia="MS Gothic" w:hAnsi="MS Gothic" w:cs="MS Gothic" w:hint="eastAsia"/>
        </w:rPr>
        <w:t>․</w:t>
      </w:r>
    </w:p>
    <w:p w14:paraId="39A7D25A" w14:textId="77777777" w:rsidR="0087322B" w:rsidRPr="0087322B" w:rsidRDefault="0087322B" w:rsidP="0087322B">
      <w:pPr>
        <w:spacing w:line="360" w:lineRule="auto"/>
        <w:jc w:val="both"/>
        <w:rPr>
          <w:rFonts w:ascii="Arial" w:hAnsi="Arial" w:cs="Arial"/>
        </w:rPr>
      </w:pPr>
      <w:r w:rsidRPr="0087322B">
        <w:rPr>
          <w:rFonts w:ascii="Arial" w:hAnsi="Arial" w:cs="Arial"/>
        </w:rPr>
        <w:t>Asking for support from friends‚ family or tutors was important and not a sign of failure</w:t>
      </w:r>
      <w:r w:rsidRPr="0087322B">
        <w:rPr>
          <w:rFonts w:ascii="MS Gothic" w:eastAsia="MS Gothic" w:hAnsi="MS Gothic" w:cs="MS Gothic" w:hint="eastAsia"/>
        </w:rPr>
        <w:t>․</w:t>
      </w:r>
      <w:r w:rsidRPr="0087322B">
        <w:rPr>
          <w:rFonts w:ascii="Arial" w:hAnsi="Arial" w:cs="Arial"/>
        </w:rPr>
        <w:t xml:space="preserve"> Learning to manage coping strategies‚ find a sense of balance and practice reflective thinking would have improved your confidence earlier on</w:t>
      </w:r>
      <w:r w:rsidRPr="0087322B">
        <w:rPr>
          <w:rFonts w:ascii="MS Gothic" w:eastAsia="MS Gothic" w:hAnsi="MS Gothic" w:cs="MS Gothic" w:hint="eastAsia"/>
        </w:rPr>
        <w:t>․</w:t>
      </w:r>
    </w:p>
    <w:p w14:paraId="763D8841" w14:textId="77777777" w:rsidR="0087322B" w:rsidRPr="0087322B" w:rsidRDefault="0087322B" w:rsidP="0087322B">
      <w:pPr>
        <w:spacing w:line="360" w:lineRule="auto"/>
        <w:jc w:val="both"/>
        <w:rPr>
          <w:rFonts w:ascii="Arial" w:hAnsi="Arial" w:cs="Arial"/>
        </w:rPr>
      </w:pPr>
      <w:r w:rsidRPr="0087322B">
        <w:rPr>
          <w:rFonts w:ascii="Arial" w:hAnsi="Arial" w:cs="Arial"/>
        </w:rPr>
        <w:t>Though they have been painful‚ those experiences have led me to become the empathetic‚ introspective and resilient person I am becoming</w:t>
      </w:r>
      <w:r w:rsidRPr="0087322B">
        <w:rPr>
          <w:rFonts w:ascii="MS Gothic" w:eastAsia="MS Gothic" w:hAnsi="MS Gothic" w:cs="MS Gothic" w:hint="eastAsia"/>
        </w:rPr>
        <w:t>․</w:t>
      </w:r>
      <w:r w:rsidRPr="0087322B">
        <w:rPr>
          <w:rFonts w:ascii="Arial" w:hAnsi="Arial" w:cs="Arial"/>
        </w:rPr>
        <w:t xml:space="preserve"> Trust the process‚ you are stronger than you realise</w:t>
      </w:r>
      <w:r w:rsidRPr="0087322B">
        <w:rPr>
          <w:rFonts w:ascii="MS Gothic" w:eastAsia="MS Gothic" w:hAnsi="MS Gothic" w:cs="MS Gothic" w:hint="eastAsia"/>
        </w:rPr>
        <w:t>․</w:t>
      </w:r>
    </w:p>
    <w:p w14:paraId="31A12358" w14:textId="77777777" w:rsidR="0087322B" w:rsidRPr="0087322B" w:rsidRDefault="0087322B" w:rsidP="0087322B">
      <w:pPr>
        <w:spacing w:line="360" w:lineRule="auto"/>
        <w:jc w:val="both"/>
        <w:rPr>
          <w:rFonts w:ascii="Arial" w:hAnsi="Arial" w:cs="Arial"/>
        </w:rPr>
      </w:pPr>
      <w:r w:rsidRPr="0087322B">
        <w:rPr>
          <w:rFonts w:ascii="Arial" w:hAnsi="Arial" w:cs="Arial"/>
        </w:rPr>
        <w:t>With compassion‚</w:t>
      </w:r>
    </w:p>
    <w:p w14:paraId="1C119648" w14:textId="0DD5B905" w:rsidR="00FB6A56" w:rsidRDefault="0087322B" w:rsidP="0087322B">
      <w:pPr>
        <w:spacing w:line="360" w:lineRule="auto"/>
        <w:jc w:val="both"/>
        <w:rPr>
          <w:rFonts w:ascii="Arial" w:hAnsi="Arial" w:cs="Arial"/>
        </w:rPr>
      </w:pPr>
      <w:r w:rsidRPr="0087322B">
        <w:rPr>
          <w:rFonts w:ascii="Arial" w:hAnsi="Arial" w:cs="Arial"/>
        </w:rPr>
        <w:t>Your Future Self</w:t>
      </w:r>
    </w:p>
    <w:p w14:paraId="1AD7BDC6" w14:textId="77777777" w:rsidR="0087322B" w:rsidRDefault="0087322B" w:rsidP="0087322B">
      <w:pPr>
        <w:spacing w:line="360" w:lineRule="auto"/>
        <w:jc w:val="both"/>
        <w:rPr>
          <w:rFonts w:ascii="Arial" w:hAnsi="Arial" w:cs="Arial"/>
        </w:rPr>
      </w:pPr>
    </w:p>
    <w:p w14:paraId="5E9A4997" w14:textId="77777777" w:rsidR="00FB6A56" w:rsidRDefault="00FB6A56" w:rsidP="00FB6A56">
      <w:pPr>
        <w:spacing w:line="360" w:lineRule="auto"/>
        <w:jc w:val="both"/>
        <w:rPr>
          <w:rFonts w:ascii="Arial" w:hAnsi="Arial" w:cs="Arial"/>
        </w:rPr>
      </w:pPr>
    </w:p>
    <w:p w14:paraId="653FB285" w14:textId="77777777" w:rsidR="00FB6A56" w:rsidRDefault="00FB6A56" w:rsidP="00FB6A56">
      <w:pPr>
        <w:spacing w:line="360" w:lineRule="auto"/>
        <w:jc w:val="both"/>
        <w:rPr>
          <w:rFonts w:ascii="Arial" w:hAnsi="Arial" w:cs="Arial"/>
        </w:rPr>
      </w:pPr>
    </w:p>
    <w:p w14:paraId="4299A201" w14:textId="57B0760D" w:rsidR="00FB6A56" w:rsidRPr="00FB6A56" w:rsidRDefault="00FB6A56" w:rsidP="00FB6A56">
      <w:pPr>
        <w:spacing w:line="360" w:lineRule="auto"/>
        <w:jc w:val="both"/>
        <w:rPr>
          <w:rFonts w:ascii="Arial" w:hAnsi="Arial" w:cs="Arial"/>
          <w:b/>
          <w:bCs/>
        </w:rPr>
      </w:pPr>
      <w:r w:rsidRPr="00FB6A56">
        <w:rPr>
          <w:rFonts w:ascii="Arial" w:hAnsi="Arial" w:cs="Arial"/>
          <w:b/>
          <w:bCs/>
        </w:rPr>
        <w:lastRenderedPageBreak/>
        <w:t xml:space="preserve">Task 6 – Gantt Chart </w:t>
      </w:r>
    </w:p>
    <w:p w14:paraId="08BE05A2" w14:textId="5EA9F2E9" w:rsidR="001E7BAE" w:rsidRPr="001E7BAE" w:rsidRDefault="00FB6A56" w:rsidP="001E7BAE">
      <w:pPr>
        <w:spacing w:line="360" w:lineRule="auto"/>
        <w:jc w:val="both"/>
        <w:rPr>
          <w:rFonts w:ascii="Arial" w:hAnsi="Arial" w:cs="Arial"/>
          <w:b/>
          <w:bCs/>
        </w:rPr>
      </w:pPr>
      <w:r w:rsidRPr="00FB6A56">
        <w:rPr>
          <w:rFonts w:ascii="Arial" w:hAnsi="Arial" w:cs="Arial"/>
          <w:b/>
          <w:bCs/>
        </w:rPr>
        <w:t>Career Goal: Become a Mental Health Practitioner within the NHS</w:t>
      </w:r>
      <w:r w:rsidR="00FE0DE6">
        <w:rPr>
          <w:rFonts w:ascii="Arial" w:hAnsi="Arial" w:cs="Arial"/>
          <w:b/>
          <w:bCs/>
        </w:rPr>
        <w:t xml:space="preserve"> (2026-2027)</w:t>
      </w:r>
    </w:p>
    <w:tbl>
      <w:tblPr>
        <w:tblStyle w:val="TableGrid"/>
        <w:tblW w:w="0" w:type="auto"/>
        <w:tblLook w:val="04A0" w:firstRow="1" w:lastRow="0" w:firstColumn="1" w:lastColumn="0" w:noHBand="0" w:noVBand="1"/>
      </w:tblPr>
      <w:tblGrid>
        <w:gridCol w:w="1658"/>
        <w:gridCol w:w="777"/>
        <w:gridCol w:w="793"/>
        <w:gridCol w:w="750"/>
        <w:gridCol w:w="696"/>
        <w:gridCol w:w="692"/>
        <w:gridCol w:w="739"/>
        <w:gridCol w:w="738"/>
        <w:gridCol w:w="696"/>
        <w:gridCol w:w="1477"/>
      </w:tblGrid>
      <w:tr w:rsidR="001E7BAE" w:rsidRPr="00FE0DE6" w14:paraId="4EC85D96" w14:textId="77777777" w:rsidTr="001E7BAE">
        <w:tc>
          <w:tcPr>
            <w:tcW w:w="0" w:type="auto"/>
            <w:hideMark/>
          </w:tcPr>
          <w:p w14:paraId="7CEADD9B" w14:textId="77777777" w:rsidR="001E7BAE" w:rsidRPr="00FE0DE6" w:rsidRDefault="001E7BAE" w:rsidP="001E7BAE">
            <w:pPr>
              <w:spacing w:after="160" w:line="360" w:lineRule="auto"/>
              <w:jc w:val="both"/>
              <w:rPr>
                <w:rFonts w:ascii="Times New Roman" w:hAnsi="Times New Roman" w:cs="Times New Roman"/>
                <w:b/>
                <w:bCs/>
                <w:sz w:val="20"/>
                <w:szCs w:val="20"/>
              </w:rPr>
            </w:pPr>
            <w:r w:rsidRPr="00FE0DE6">
              <w:rPr>
                <w:rFonts w:ascii="Times New Roman" w:hAnsi="Times New Roman" w:cs="Times New Roman"/>
                <w:b/>
                <w:bCs/>
                <w:sz w:val="20"/>
                <w:szCs w:val="20"/>
              </w:rPr>
              <w:t>Task / Activity</w:t>
            </w:r>
          </w:p>
        </w:tc>
        <w:tc>
          <w:tcPr>
            <w:tcW w:w="0" w:type="auto"/>
            <w:hideMark/>
          </w:tcPr>
          <w:p w14:paraId="594487A1" w14:textId="5B80DBA9" w:rsidR="001E7BAE" w:rsidRPr="00FE0DE6" w:rsidRDefault="00FE0DE6" w:rsidP="001E7BAE">
            <w:pPr>
              <w:spacing w:after="160" w:line="360" w:lineRule="auto"/>
              <w:jc w:val="both"/>
              <w:rPr>
                <w:rFonts w:ascii="Times New Roman" w:hAnsi="Times New Roman" w:cs="Times New Roman"/>
                <w:b/>
                <w:bCs/>
                <w:sz w:val="20"/>
                <w:szCs w:val="20"/>
              </w:rPr>
            </w:pPr>
            <w:r w:rsidRPr="00FE0DE6">
              <w:rPr>
                <w:rFonts w:ascii="Times New Roman" w:hAnsi="Times New Roman" w:cs="Times New Roman"/>
                <w:b/>
                <w:bCs/>
                <w:sz w:val="20"/>
                <w:szCs w:val="20"/>
              </w:rPr>
              <w:t>Mar</w:t>
            </w:r>
            <w:r w:rsidR="001E7BAE" w:rsidRPr="00FE0DE6">
              <w:rPr>
                <w:rFonts w:ascii="Times New Roman" w:hAnsi="Times New Roman" w:cs="Times New Roman"/>
                <w:b/>
                <w:bCs/>
                <w:sz w:val="20"/>
                <w:szCs w:val="20"/>
              </w:rPr>
              <w:t>–</w:t>
            </w:r>
            <w:r w:rsidRPr="00FE0DE6">
              <w:rPr>
                <w:rFonts w:ascii="Times New Roman" w:hAnsi="Times New Roman" w:cs="Times New Roman"/>
                <w:b/>
                <w:bCs/>
                <w:sz w:val="20"/>
                <w:szCs w:val="20"/>
              </w:rPr>
              <w:t>May</w:t>
            </w:r>
          </w:p>
        </w:tc>
        <w:tc>
          <w:tcPr>
            <w:tcW w:w="0" w:type="auto"/>
            <w:hideMark/>
          </w:tcPr>
          <w:p w14:paraId="3514234D" w14:textId="0C1CA005" w:rsidR="001E7BAE" w:rsidRPr="00FE0DE6" w:rsidRDefault="001E7BAE" w:rsidP="001E7BAE">
            <w:pPr>
              <w:spacing w:after="160" w:line="360" w:lineRule="auto"/>
              <w:jc w:val="both"/>
              <w:rPr>
                <w:rFonts w:ascii="Times New Roman" w:hAnsi="Times New Roman" w:cs="Times New Roman"/>
                <w:b/>
                <w:bCs/>
                <w:sz w:val="20"/>
                <w:szCs w:val="20"/>
              </w:rPr>
            </w:pPr>
            <w:r w:rsidRPr="00FE0DE6">
              <w:rPr>
                <w:rFonts w:ascii="Times New Roman" w:hAnsi="Times New Roman" w:cs="Times New Roman"/>
                <w:b/>
                <w:bCs/>
                <w:sz w:val="20"/>
                <w:szCs w:val="20"/>
              </w:rPr>
              <w:t>M</w:t>
            </w:r>
            <w:r w:rsidR="00FE0DE6" w:rsidRPr="00FE0DE6">
              <w:rPr>
                <w:rFonts w:ascii="Times New Roman" w:hAnsi="Times New Roman" w:cs="Times New Roman"/>
                <w:b/>
                <w:bCs/>
                <w:sz w:val="20"/>
                <w:szCs w:val="20"/>
              </w:rPr>
              <w:t>ay</w:t>
            </w:r>
            <w:r w:rsidRPr="00FE0DE6">
              <w:rPr>
                <w:rFonts w:ascii="Times New Roman" w:hAnsi="Times New Roman" w:cs="Times New Roman"/>
                <w:b/>
                <w:bCs/>
                <w:sz w:val="20"/>
                <w:szCs w:val="20"/>
              </w:rPr>
              <w:t>–</w:t>
            </w:r>
            <w:r w:rsidR="00FE0DE6" w:rsidRPr="00FE0DE6">
              <w:rPr>
                <w:rFonts w:ascii="Times New Roman" w:hAnsi="Times New Roman" w:cs="Times New Roman"/>
                <w:b/>
                <w:bCs/>
                <w:sz w:val="20"/>
                <w:szCs w:val="20"/>
              </w:rPr>
              <w:t>June</w:t>
            </w:r>
          </w:p>
        </w:tc>
        <w:tc>
          <w:tcPr>
            <w:tcW w:w="0" w:type="auto"/>
            <w:hideMark/>
          </w:tcPr>
          <w:p w14:paraId="609B0575" w14:textId="7A7DE2B8" w:rsidR="001E7BAE" w:rsidRPr="00FE0DE6" w:rsidRDefault="00FE0DE6" w:rsidP="001E7BAE">
            <w:pPr>
              <w:spacing w:after="160" w:line="360" w:lineRule="auto"/>
              <w:jc w:val="both"/>
              <w:rPr>
                <w:rFonts w:ascii="Times New Roman" w:hAnsi="Times New Roman" w:cs="Times New Roman"/>
                <w:b/>
                <w:bCs/>
                <w:sz w:val="20"/>
                <w:szCs w:val="20"/>
              </w:rPr>
            </w:pPr>
            <w:r w:rsidRPr="00FE0DE6">
              <w:rPr>
                <w:rFonts w:ascii="Times New Roman" w:hAnsi="Times New Roman" w:cs="Times New Roman"/>
                <w:b/>
                <w:bCs/>
                <w:sz w:val="20"/>
                <w:szCs w:val="20"/>
              </w:rPr>
              <w:t>July</w:t>
            </w:r>
            <w:r w:rsidR="001E7BAE" w:rsidRPr="00FE0DE6">
              <w:rPr>
                <w:rFonts w:ascii="Times New Roman" w:hAnsi="Times New Roman" w:cs="Times New Roman"/>
                <w:b/>
                <w:bCs/>
                <w:sz w:val="20"/>
                <w:szCs w:val="20"/>
              </w:rPr>
              <w:t>–</w:t>
            </w:r>
            <w:r w:rsidRPr="00FE0DE6">
              <w:rPr>
                <w:rFonts w:ascii="Times New Roman" w:hAnsi="Times New Roman" w:cs="Times New Roman"/>
                <w:b/>
                <w:bCs/>
                <w:sz w:val="20"/>
                <w:szCs w:val="20"/>
              </w:rPr>
              <w:t>Sep</w:t>
            </w:r>
          </w:p>
        </w:tc>
        <w:tc>
          <w:tcPr>
            <w:tcW w:w="0" w:type="auto"/>
            <w:hideMark/>
          </w:tcPr>
          <w:p w14:paraId="362D3418" w14:textId="76254CCD" w:rsidR="001E7BAE" w:rsidRPr="00FE0DE6" w:rsidRDefault="00FE0DE6" w:rsidP="001E7BAE">
            <w:pPr>
              <w:spacing w:after="160" w:line="360" w:lineRule="auto"/>
              <w:jc w:val="both"/>
              <w:rPr>
                <w:rFonts w:ascii="Times New Roman" w:hAnsi="Times New Roman" w:cs="Times New Roman"/>
                <w:b/>
                <w:bCs/>
                <w:sz w:val="20"/>
                <w:szCs w:val="20"/>
              </w:rPr>
            </w:pPr>
            <w:r w:rsidRPr="00FE0DE6">
              <w:rPr>
                <w:rFonts w:ascii="Times New Roman" w:hAnsi="Times New Roman" w:cs="Times New Roman"/>
                <w:b/>
                <w:bCs/>
                <w:sz w:val="20"/>
                <w:szCs w:val="20"/>
              </w:rPr>
              <w:t>Oct</w:t>
            </w:r>
            <w:r w:rsidR="001E7BAE" w:rsidRPr="00FE0DE6">
              <w:rPr>
                <w:rFonts w:ascii="Times New Roman" w:hAnsi="Times New Roman" w:cs="Times New Roman"/>
                <w:b/>
                <w:bCs/>
                <w:sz w:val="20"/>
                <w:szCs w:val="20"/>
              </w:rPr>
              <w:t>–</w:t>
            </w:r>
            <w:r w:rsidRPr="00FE0DE6">
              <w:rPr>
                <w:rFonts w:ascii="Times New Roman" w:hAnsi="Times New Roman" w:cs="Times New Roman"/>
                <w:b/>
                <w:bCs/>
                <w:sz w:val="20"/>
                <w:szCs w:val="20"/>
              </w:rPr>
              <w:t>Dec</w:t>
            </w:r>
          </w:p>
        </w:tc>
        <w:tc>
          <w:tcPr>
            <w:tcW w:w="0" w:type="auto"/>
            <w:hideMark/>
          </w:tcPr>
          <w:p w14:paraId="7F344758" w14:textId="223437F4" w:rsidR="001E7BAE" w:rsidRPr="00FE0DE6" w:rsidRDefault="00FE0DE6" w:rsidP="001E7BAE">
            <w:pPr>
              <w:spacing w:after="160" w:line="360" w:lineRule="auto"/>
              <w:jc w:val="both"/>
              <w:rPr>
                <w:rFonts w:ascii="Times New Roman" w:hAnsi="Times New Roman" w:cs="Times New Roman"/>
                <w:b/>
                <w:bCs/>
                <w:sz w:val="20"/>
                <w:szCs w:val="20"/>
              </w:rPr>
            </w:pPr>
            <w:r w:rsidRPr="00FE0DE6">
              <w:rPr>
                <w:rFonts w:ascii="Times New Roman" w:hAnsi="Times New Roman" w:cs="Times New Roman"/>
                <w:b/>
                <w:bCs/>
                <w:sz w:val="20"/>
                <w:szCs w:val="20"/>
              </w:rPr>
              <w:t xml:space="preserve">Jan </w:t>
            </w:r>
            <w:r w:rsidR="001E7BAE" w:rsidRPr="00FE0DE6">
              <w:rPr>
                <w:rFonts w:ascii="Times New Roman" w:hAnsi="Times New Roman" w:cs="Times New Roman"/>
                <w:b/>
                <w:bCs/>
                <w:sz w:val="20"/>
                <w:szCs w:val="20"/>
              </w:rPr>
              <w:t>–</w:t>
            </w:r>
            <w:r w:rsidRPr="00FE0DE6">
              <w:rPr>
                <w:rFonts w:ascii="Times New Roman" w:hAnsi="Times New Roman" w:cs="Times New Roman"/>
                <w:b/>
                <w:bCs/>
                <w:sz w:val="20"/>
                <w:szCs w:val="20"/>
              </w:rPr>
              <w:t>Mar</w:t>
            </w:r>
          </w:p>
        </w:tc>
        <w:tc>
          <w:tcPr>
            <w:tcW w:w="0" w:type="auto"/>
            <w:hideMark/>
          </w:tcPr>
          <w:p w14:paraId="13A1F7E1" w14:textId="3B0C49C2" w:rsidR="001E7BAE" w:rsidRPr="00FE0DE6" w:rsidRDefault="00FE0DE6" w:rsidP="001E7BAE">
            <w:pPr>
              <w:spacing w:after="160" w:line="360" w:lineRule="auto"/>
              <w:jc w:val="both"/>
              <w:rPr>
                <w:rFonts w:ascii="Times New Roman" w:hAnsi="Times New Roman" w:cs="Times New Roman"/>
                <w:b/>
                <w:bCs/>
                <w:sz w:val="20"/>
                <w:szCs w:val="20"/>
              </w:rPr>
            </w:pPr>
            <w:r>
              <w:rPr>
                <w:rFonts w:ascii="Times New Roman" w:hAnsi="Times New Roman" w:cs="Times New Roman"/>
                <w:b/>
                <w:bCs/>
                <w:sz w:val="20"/>
                <w:szCs w:val="20"/>
              </w:rPr>
              <w:t>Apr</w:t>
            </w:r>
            <w:r w:rsidR="001E7BAE" w:rsidRPr="00FE0DE6">
              <w:rPr>
                <w:rFonts w:ascii="Times New Roman" w:hAnsi="Times New Roman" w:cs="Times New Roman"/>
                <w:b/>
                <w:bCs/>
                <w:sz w:val="20"/>
                <w:szCs w:val="20"/>
              </w:rPr>
              <w:t>–</w:t>
            </w:r>
            <w:r>
              <w:rPr>
                <w:rFonts w:ascii="Times New Roman" w:hAnsi="Times New Roman" w:cs="Times New Roman"/>
                <w:b/>
                <w:bCs/>
                <w:sz w:val="20"/>
                <w:szCs w:val="20"/>
              </w:rPr>
              <w:t>July</w:t>
            </w:r>
          </w:p>
        </w:tc>
        <w:tc>
          <w:tcPr>
            <w:tcW w:w="0" w:type="auto"/>
            <w:hideMark/>
          </w:tcPr>
          <w:p w14:paraId="47AF1E6C" w14:textId="7FC41508" w:rsidR="001E7BAE" w:rsidRPr="00FE0DE6" w:rsidRDefault="00FE0DE6" w:rsidP="001E7BAE">
            <w:pPr>
              <w:spacing w:after="160" w:line="360" w:lineRule="auto"/>
              <w:jc w:val="both"/>
              <w:rPr>
                <w:rFonts w:ascii="Times New Roman" w:hAnsi="Times New Roman" w:cs="Times New Roman"/>
                <w:b/>
                <w:bCs/>
                <w:sz w:val="20"/>
                <w:szCs w:val="20"/>
              </w:rPr>
            </w:pPr>
            <w:r>
              <w:rPr>
                <w:rFonts w:ascii="Times New Roman" w:hAnsi="Times New Roman" w:cs="Times New Roman"/>
                <w:b/>
                <w:bCs/>
                <w:sz w:val="20"/>
                <w:szCs w:val="20"/>
              </w:rPr>
              <w:t>Aug</w:t>
            </w:r>
            <w:r w:rsidR="001E7BAE" w:rsidRPr="00FE0DE6">
              <w:rPr>
                <w:rFonts w:ascii="Times New Roman" w:hAnsi="Times New Roman" w:cs="Times New Roman"/>
                <w:b/>
                <w:bCs/>
                <w:sz w:val="20"/>
                <w:szCs w:val="20"/>
              </w:rPr>
              <w:t>–</w:t>
            </w:r>
            <w:r>
              <w:rPr>
                <w:rFonts w:ascii="Times New Roman" w:hAnsi="Times New Roman" w:cs="Times New Roman"/>
                <w:b/>
                <w:bCs/>
                <w:sz w:val="20"/>
                <w:szCs w:val="20"/>
              </w:rPr>
              <w:t>Oct</w:t>
            </w:r>
          </w:p>
        </w:tc>
        <w:tc>
          <w:tcPr>
            <w:tcW w:w="0" w:type="auto"/>
            <w:hideMark/>
          </w:tcPr>
          <w:p w14:paraId="242EEB1B" w14:textId="45E4005E" w:rsidR="001E7BAE" w:rsidRPr="00FE0DE6" w:rsidRDefault="00FE0DE6" w:rsidP="001E7BAE">
            <w:pPr>
              <w:spacing w:after="160" w:line="360" w:lineRule="auto"/>
              <w:jc w:val="both"/>
              <w:rPr>
                <w:rFonts w:ascii="Times New Roman" w:hAnsi="Times New Roman" w:cs="Times New Roman"/>
                <w:b/>
                <w:bCs/>
                <w:sz w:val="20"/>
                <w:szCs w:val="20"/>
              </w:rPr>
            </w:pPr>
            <w:r>
              <w:rPr>
                <w:rFonts w:ascii="Times New Roman" w:hAnsi="Times New Roman" w:cs="Times New Roman"/>
                <w:b/>
                <w:bCs/>
                <w:sz w:val="20"/>
                <w:szCs w:val="20"/>
              </w:rPr>
              <w:t>Oct</w:t>
            </w:r>
            <w:r w:rsidR="001E7BAE" w:rsidRPr="00FE0DE6">
              <w:rPr>
                <w:rFonts w:ascii="Times New Roman" w:hAnsi="Times New Roman" w:cs="Times New Roman"/>
                <w:b/>
                <w:bCs/>
                <w:sz w:val="20"/>
                <w:szCs w:val="20"/>
              </w:rPr>
              <w:t>–</w:t>
            </w:r>
            <w:r>
              <w:rPr>
                <w:rFonts w:ascii="Times New Roman" w:hAnsi="Times New Roman" w:cs="Times New Roman"/>
                <w:b/>
                <w:bCs/>
                <w:sz w:val="20"/>
                <w:szCs w:val="20"/>
              </w:rPr>
              <w:t>Dec</w:t>
            </w:r>
          </w:p>
        </w:tc>
        <w:tc>
          <w:tcPr>
            <w:tcW w:w="0" w:type="auto"/>
            <w:hideMark/>
          </w:tcPr>
          <w:p w14:paraId="36FE246E" w14:textId="77777777" w:rsidR="001E7BAE" w:rsidRPr="00FE0DE6" w:rsidRDefault="001E7BAE" w:rsidP="001E7BAE">
            <w:pPr>
              <w:spacing w:after="160" w:line="360" w:lineRule="auto"/>
              <w:jc w:val="both"/>
              <w:rPr>
                <w:rFonts w:ascii="Times New Roman" w:hAnsi="Times New Roman" w:cs="Times New Roman"/>
                <w:b/>
                <w:bCs/>
                <w:sz w:val="20"/>
                <w:szCs w:val="20"/>
              </w:rPr>
            </w:pPr>
            <w:r w:rsidRPr="00FE0DE6">
              <w:rPr>
                <w:rFonts w:ascii="Times New Roman" w:hAnsi="Times New Roman" w:cs="Times New Roman"/>
                <w:b/>
                <w:bCs/>
                <w:sz w:val="20"/>
                <w:szCs w:val="20"/>
              </w:rPr>
              <w:t>Milestone</w:t>
            </w:r>
          </w:p>
        </w:tc>
      </w:tr>
      <w:tr w:rsidR="001E7BAE" w:rsidRPr="00FE0DE6" w14:paraId="09DFC9DD" w14:textId="77777777" w:rsidTr="001E7BAE">
        <w:tc>
          <w:tcPr>
            <w:tcW w:w="0" w:type="auto"/>
            <w:hideMark/>
          </w:tcPr>
          <w:p w14:paraId="77BB2439"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Complete Degree</w:t>
            </w:r>
          </w:p>
        </w:tc>
        <w:tc>
          <w:tcPr>
            <w:tcW w:w="0" w:type="auto"/>
            <w:shd w:val="clear" w:color="auto" w:fill="7F7F7F" w:themeFill="text1" w:themeFillTint="80"/>
          </w:tcPr>
          <w:p w14:paraId="61698BA7" w14:textId="53BDC700"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291F63B4" w14:textId="05EF9899"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440C8A8"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45EADD3"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F3F347F"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6CDB27F"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C457B1E"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0910497"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669F4C3"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Graduation</w:t>
            </w:r>
          </w:p>
        </w:tc>
      </w:tr>
      <w:tr w:rsidR="001E7BAE" w:rsidRPr="00FE0DE6" w14:paraId="30C7FF9D" w14:textId="77777777" w:rsidTr="001E7BAE">
        <w:tc>
          <w:tcPr>
            <w:tcW w:w="0" w:type="auto"/>
            <w:hideMark/>
          </w:tcPr>
          <w:p w14:paraId="694FE1C6"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Develop LinkedIn Profile</w:t>
            </w:r>
          </w:p>
        </w:tc>
        <w:tc>
          <w:tcPr>
            <w:tcW w:w="0" w:type="auto"/>
            <w:shd w:val="clear" w:color="auto" w:fill="7F7F7F" w:themeFill="text1" w:themeFillTint="80"/>
            <w:hideMark/>
          </w:tcPr>
          <w:p w14:paraId="66F9DB38" w14:textId="77777777" w:rsidR="001E7BAE" w:rsidRPr="00FE0DE6" w:rsidRDefault="001E7BAE" w:rsidP="001E7BAE">
            <w:pPr>
              <w:spacing w:after="160" w:line="360" w:lineRule="auto"/>
              <w:jc w:val="both"/>
              <w:rPr>
                <w:rFonts w:ascii="Times New Roman" w:hAnsi="Times New Roman" w:cs="Times New Roman"/>
                <w:sz w:val="20"/>
                <w:szCs w:val="20"/>
              </w:rPr>
            </w:pPr>
          </w:p>
          <w:p w14:paraId="38955580" w14:textId="3288254A" w:rsidR="001E7BAE" w:rsidRPr="00FE0DE6" w:rsidRDefault="001E7BAE" w:rsidP="001E7BAE">
            <w:pPr>
              <w:rPr>
                <w:rFonts w:ascii="Times New Roman" w:hAnsi="Times New Roman" w:cs="Times New Roman"/>
                <w:sz w:val="20"/>
                <w:szCs w:val="20"/>
              </w:rPr>
            </w:pPr>
          </w:p>
        </w:tc>
        <w:tc>
          <w:tcPr>
            <w:tcW w:w="0" w:type="auto"/>
            <w:hideMark/>
          </w:tcPr>
          <w:p w14:paraId="53FDF0E8"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00FD337"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0A26C425"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0C3F66C8"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7756C7FE"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7434419"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4A98516B"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07843A5"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Profile Completed</w:t>
            </w:r>
          </w:p>
        </w:tc>
      </w:tr>
      <w:tr w:rsidR="001E7BAE" w:rsidRPr="00FE0DE6" w14:paraId="26E0A89D" w14:textId="77777777" w:rsidTr="001E7BAE">
        <w:tc>
          <w:tcPr>
            <w:tcW w:w="0" w:type="auto"/>
            <w:hideMark/>
          </w:tcPr>
          <w:p w14:paraId="03A5E861"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Research NHS Roles</w:t>
            </w:r>
          </w:p>
        </w:tc>
        <w:tc>
          <w:tcPr>
            <w:tcW w:w="0" w:type="auto"/>
            <w:hideMark/>
          </w:tcPr>
          <w:p w14:paraId="0ED08983"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713829DF" w14:textId="509AE256"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12AB5490" w14:textId="0B622E6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1D7D83A"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08F0096"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9165A53"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19940835"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F0B9BDD"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B67597B"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Role List Created</w:t>
            </w:r>
          </w:p>
        </w:tc>
      </w:tr>
      <w:tr w:rsidR="001E7BAE" w:rsidRPr="00FE0DE6" w14:paraId="49577670" w14:textId="77777777" w:rsidTr="001E7BAE">
        <w:tc>
          <w:tcPr>
            <w:tcW w:w="0" w:type="auto"/>
            <w:hideMark/>
          </w:tcPr>
          <w:p w14:paraId="13B15C37"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Volunteer in Mental Health Setting</w:t>
            </w:r>
          </w:p>
        </w:tc>
        <w:tc>
          <w:tcPr>
            <w:tcW w:w="0" w:type="auto"/>
            <w:hideMark/>
          </w:tcPr>
          <w:p w14:paraId="162B60E8"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19315D3B"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15D255B6" w14:textId="02F4D9A0"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412EE036" w14:textId="040D07E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3E5C6131" w14:textId="60E9CA91"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79096C04"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7981BFC6"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01A7058C"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7F8C6DA6"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6 Months Experience</w:t>
            </w:r>
          </w:p>
        </w:tc>
      </w:tr>
      <w:tr w:rsidR="001E7BAE" w:rsidRPr="00FE0DE6" w14:paraId="1C2B96EA" w14:textId="77777777" w:rsidTr="001E7BAE">
        <w:tc>
          <w:tcPr>
            <w:tcW w:w="0" w:type="auto"/>
            <w:hideMark/>
          </w:tcPr>
          <w:p w14:paraId="3B6772BE"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Attend CPD Workshops</w:t>
            </w:r>
          </w:p>
        </w:tc>
        <w:tc>
          <w:tcPr>
            <w:tcW w:w="0" w:type="auto"/>
            <w:hideMark/>
          </w:tcPr>
          <w:p w14:paraId="0AA9A484"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91905FD"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400790EE" w14:textId="5E04561D"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7D4FC204" w14:textId="391B0E6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77D2FF32" w14:textId="7D3D70BD"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74952928" w14:textId="6DB96AA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1958D773"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004E0A42"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4CEC3149"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2 Certifications</w:t>
            </w:r>
          </w:p>
        </w:tc>
      </w:tr>
      <w:tr w:rsidR="001E7BAE" w:rsidRPr="00FE0DE6" w14:paraId="3A77F84B" w14:textId="77777777" w:rsidTr="001E7BAE">
        <w:tc>
          <w:tcPr>
            <w:tcW w:w="0" w:type="auto"/>
            <w:hideMark/>
          </w:tcPr>
          <w:p w14:paraId="4F494541"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Apply for NHS Band 3/4 Roles</w:t>
            </w:r>
          </w:p>
        </w:tc>
        <w:tc>
          <w:tcPr>
            <w:tcW w:w="0" w:type="auto"/>
            <w:hideMark/>
          </w:tcPr>
          <w:p w14:paraId="48F2BBEF"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3209A31"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4C7FF86"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77A29A95" w14:textId="30469B09"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34113D57" w14:textId="6768886D"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146B0C26"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9BDC39A"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005D4D2"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AC24903"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Interview Secured</w:t>
            </w:r>
          </w:p>
        </w:tc>
      </w:tr>
      <w:tr w:rsidR="001E7BAE" w:rsidRPr="00FE0DE6" w14:paraId="60E09730" w14:textId="77777777" w:rsidTr="001E7BAE">
        <w:tc>
          <w:tcPr>
            <w:tcW w:w="0" w:type="auto"/>
            <w:hideMark/>
          </w:tcPr>
          <w:p w14:paraId="277D26EB"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Seek Professional Mentor</w:t>
            </w:r>
          </w:p>
        </w:tc>
        <w:tc>
          <w:tcPr>
            <w:tcW w:w="0" w:type="auto"/>
            <w:hideMark/>
          </w:tcPr>
          <w:p w14:paraId="074ADEC4"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E50AD10"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80C30ED"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6BDE670"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1E3E3792" w14:textId="34D2FE90"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53E6B08F" w14:textId="1FB66F2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4103397"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0C98194D"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420F5299"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Mentorship Established</w:t>
            </w:r>
          </w:p>
        </w:tc>
      </w:tr>
      <w:tr w:rsidR="001E7BAE" w:rsidRPr="00FE0DE6" w14:paraId="74F4AC8F" w14:textId="77777777" w:rsidTr="001E7BAE">
        <w:tc>
          <w:tcPr>
            <w:tcW w:w="0" w:type="auto"/>
            <w:hideMark/>
          </w:tcPr>
          <w:p w14:paraId="231503F3"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Interview Preparation</w:t>
            </w:r>
          </w:p>
        </w:tc>
        <w:tc>
          <w:tcPr>
            <w:tcW w:w="0" w:type="auto"/>
            <w:hideMark/>
          </w:tcPr>
          <w:p w14:paraId="78455040"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16249253"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140E435C"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023AE5A9"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8893194"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323FC28D" w14:textId="550C62D9"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53176626" w14:textId="1D7CBA86"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43B6B238"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52DFF632"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Interview Confidence</w:t>
            </w:r>
          </w:p>
        </w:tc>
      </w:tr>
      <w:tr w:rsidR="001E7BAE" w:rsidRPr="00FE0DE6" w14:paraId="029F9E99" w14:textId="77777777" w:rsidTr="001E7BAE">
        <w:tc>
          <w:tcPr>
            <w:tcW w:w="0" w:type="auto"/>
            <w:hideMark/>
          </w:tcPr>
          <w:p w14:paraId="698CE654"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Secure Employment</w:t>
            </w:r>
          </w:p>
        </w:tc>
        <w:tc>
          <w:tcPr>
            <w:tcW w:w="0" w:type="auto"/>
            <w:hideMark/>
          </w:tcPr>
          <w:p w14:paraId="5D6D126F"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C691812"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6CD4C06"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CEA41B8"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1E80AE2"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DF64E2E"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hideMark/>
          </w:tcPr>
          <w:p w14:paraId="5D21F886" w14:textId="3ED6D999"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7B482742"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1A17157A"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Job Offer</w:t>
            </w:r>
          </w:p>
        </w:tc>
      </w:tr>
      <w:tr w:rsidR="001E7BAE" w:rsidRPr="00FE0DE6" w14:paraId="79681461" w14:textId="77777777" w:rsidTr="00FE0DE6">
        <w:tc>
          <w:tcPr>
            <w:tcW w:w="0" w:type="auto"/>
            <w:hideMark/>
          </w:tcPr>
          <w:p w14:paraId="40940CAD" w14:textId="77777777"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Continue CPD &amp; Reflective Practice</w:t>
            </w:r>
          </w:p>
        </w:tc>
        <w:tc>
          <w:tcPr>
            <w:tcW w:w="0" w:type="auto"/>
            <w:hideMark/>
          </w:tcPr>
          <w:p w14:paraId="0AB7326D"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1164775"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3EC00E66"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8F5300D"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21414A20"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60C57A93" w14:textId="77777777"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12FC4826" w14:textId="46AFF65A" w:rsidR="001E7BAE" w:rsidRPr="00FE0DE6" w:rsidRDefault="001E7BAE" w:rsidP="001E7BAE">
            <w:pPr>
              <w:spacing w:after="160" w:line="360" w:lineRule="auto"/>
              <w:jc w:val="both"/>
              <w:rPr>
                <w:rFonts w:ascii="Times New Roman" w:hAnsi="Times New Roman" w:cs="Times New Roman"/>
                <w:sz w:val="20"/>
                <w:szCs w:val="20"/>
              </w:rPr>
            </w:pPr>
          </w:p>
        </w:tc>
        <w:tc>
          <w:tcPr>
            <w:tcW w:w="0" w:type="auto"/>
            <w:shd w:val="clear" w:color="auto" w:fill="7F7F7F" w:themeFill="text1" w:themeFillTint="80"/>
          </w:tcPr>
          <w:p w14:paraId="73689F1C" w14:textId="4D335E28" w:rsidR="001E7BAE" w:rsidRPr="00FE0DE6" w:rsidRDefault="001E7BAE" w:rsidP="001E7BAE">
            <w:pPr>
              <w:spacing w:after="160" w:line="360" w:lineRule="auto"/>
              <w:jc w:val="both"/>
              <w:rPr>
                <w:rFonts w:ascii="Times New Roman" w:hAnsi="Times New Roman" w:cs="Times New Roman"/>
                <w:sz w:val="20"/>
                <w:szCs w:val="20"/>
              </w:rPr>
            </w:pPr>
          </w:p>
        </w:tc>
        <w:tc>
          <w:tcPr>
            <w:tcW w:w="0" w:type="auto"/>
            <w:hideMark/>
          </w:tcPr>
          <w:p w14:paraId="0FACF60D" w14:textId="2A47A2DA" w:rsidR="001E7BAE" w:rsidRPr="00FE0DE6" w:rsidRDefault="001E7BAE" w:rsidP="001E7BAE">
            <w:pPr>
              <w:spacing w:after="160" w:line="360" w:lineRule="auto"/>
              <w:jc w:val="both"/>
              <w:rPr>
                <w:rFonts w:ascii="Times New Roman" w:hAnsi="Times New Roman" w:cs="Times New Roman"/>
                <w:sz w:val="20"/>
                <w:szCs w:val="20"/>
              </w:rPr>
            </w:pPr>
            <w:r w:rsidRPr="00FE0DE6">
              <w:rPr>
                <w:rFonts w:ascii="Times New Roman" w:hAnsi="Times New Roman" w:cs="Times New Roman"/>
                <w:sz w:val="20"/>
                <w:szCs w:val="20"/>
              </w:rPr>
              <w:t>Ongoing Developmen</w:t>
            </w:r>
            <w:r w:rsidR="00873A09" w:rsidRPr="00FE0DE6">
              <w:rPr>
                <w:rFonts w:ascii="Times New Roman" w:hAnsi="Times New Roman" w:cs="Times New Roman"/>
                <w:sz w:val="20"/>
                <w:szCs w:val="20"/>
              </w:rPr>
              <w:t>t</w:t>
            </w:r>
          </w:p>
        </w:tc>
      </w:tr>
    </w:tbl>
    <w:p w14:paraId="77493134" w14:textId="77777777" w:rsidR="001E7BAE" w:rsidRDefault="001E7BAE" w:rsidP="00FB6A56">
      <w:pPr>
        <w:spacing w:line="360" w:lineRule="auto"/>
        <w:jc w:val="both"/>
        <w:rPr>
          <w:rFonts w:ascii="Arial" w:hAnsi="Arial" w:cs="Arial"/>
        </w:rPr>
      </w:pPr>
    </w:p>
    <w:p w14:paraId="73EF86D2" w14:textId="77777777" w:rsidR="00FE0DE6" w:rsidRPr="00FE0DE6" w:rsidRDefault="00FE0DE6" w:rsidP="00FE0DE6">
      <w:pPr>
        <w:spacing w:line="360" w:lineRule="auto"/>
        <w:jc w:val="both"/>
        <w:rPr>
          <w:rFonts w:ascii="Arial" w:hAnsi="Arial" w:cs="Arial"/>
        </w:rPr>
      </w:pPr>
      <w:r w:rsidRPr="00FE0DE6">
        <w:rPr>
          <w:rFonts w:ascii="Arial" w:hAnsi="Arial" w:cs="Arial"/>
        </w:rPr>
        <w:t>Figure 1: The diagram below is a Gantt chart that shows how I plan to become a Mental Health Practitioner within the NHS over the course of 2 years</w:t>
      </w:r>
      <w:r w:rsidRPr="00FE0DE6">
        <w:rPr>
          <w:rFonts w:ascii="MS Gothic" w:eastAsia="MS Gothic" w:hAnsi="MS Gothic" w:cs="MS Gothic" w:hint="eastAsia"/>
        </w:rPr>
        <w:t>․</w:t>
      </w:r>
      <w:r w:rsidRPr="00FE0DE6">
        <w:rPr>
          <w:rFonts w:ascii="Arial" w:hAnsi="Arial" w:cs="Arial"/>
        </w:rPr>
        <w:t xml:space="preserve"> The first 6 months will involve finishing my studies‚ then going through the process of developing a professional identity</w:t>
      </w:r>
      <w:r w:rsidRPr="00FE0DE6">
        <w:rPr>
          <w:rFonts w:ascii="MS Gothic" w:eastAsia="MS Gothic" w:hAnsi="MS Gothic" w:cs="MS Gothic" w:hint="eastAsia"/>
        </w:rPr>
        <w:t>․</w:t>
      </w:r>
      <w:r w:rsidRPr="00FE0DE6">
        <w:rPr>
          <w:rFonts w:ascii="Arial" w:hAnsi="Arial" w:cs="Arial"/>
        </w:rPr>
        <w:t xml:space="preserve"> These foundations support employability readiness</w:t>
      </w:r>
      <w:r w:rsidRPr="00FE0DE6">
        <w:rPr>
          <w:rFonts w:ascii="MS Gothic" w:eastAsia="MS Gothic" w:hAnsi="MS Gothic" w:cs="MS Gothic" w:hint="eastAsia"/>
        </w:rPr>
        <w:t>․</w:t>
      </w:r>
    </w:p>
    <w:p w14:paraId="47140E24" w14:textId="139B7064" w:rsidR="00FE0DE6" w:rsidRPr="00FE0DE6" w:rsidRDefault="00FE0DE6" w:rsidP="00FE0DE6">
      <w:pPr>
        <w:spacing w:line="360" w:lineRule="auto"/>
        <w:jc w:val="both"/>
        <w:rPr>
          <w:rFonts w:ascii="Arial" w:hAnsi="Arial" w:cs="Arial"/>
        </w:rPr>
      </w:pPr>
      <w:r w:rsidRPr="00FE0DE6">
        <w:rPr>
          <w:rFonts w:ascii="Arial" w:hAnsi="Arial" w:cs="Arial"/>
        </w:rPr>
        <w:lastRenderedPageBreak/>
        <w:t xml:space="preserve">In stage two (Months </w:t>
      </w:r>
      <w:r>
        <w:rPr>
          <w:rFonts w:ascii="Arial" w:hAnsi="Arial" w:cs="Arial"/>
        </w:rPr>
        <w:t>Jun</w:t>
      </w:r>
      <w:r w:rsidRPr="00FE0DE6">
        <w:rPr>
          <w:rFonts w:ascii="Arial" w:hAnsi="Arial" w:cs="Arial"/>
        </w:rPr>
        <w:t>-</w:t>
      </w:r>
      <w:r>
        <w:rPr>
          <w:rFonts w:ascii="Arial" w:hAnsi="Arial" w:cs="Arial"/>
        </w:rPr>
        <w:t>Dec</w:t>
      </w:r>
      <w:r w:rsidRPr="00FE0DE6">
        <w:rPr>
          <w:rFonts w:ascii="Arial" w:hAnsi="Arial" w:cs="Arial"/>
        </w:rPr>
        <w:t>) the focus is on participation e</w:t>
      </w:r>
      <w:r w:rsidRPr="00FE0DE6">
        <w:rPr>
          <w:rFonts w:ascii="MS Gothic" w:eastAsia="MS Gothic" w:hAnsi="MS Gothic" w:cs="MS Gothic" w:hint="eastAsia"/>
        </w:rPr>
        <w:t>․</w:t>
      </w:r>
      <w:r w:rsidRPr="00FE0DE6">
        <w:rPr>
          <w:rFonts w:ascii="Arial" w:hAnsi="Arial" w:cs="Arial"/>
        </w:rPr>
        <w:t>g</w:t>
      </w:r>
      <w:r w:rsidRPr="00FE0DE6">
        <w:rPr>
          <w:rFonts w:ascii="MS Gothic" w:eastAsia="MS Gothic" w:hAnsi="MS Gothic" w:cs="MS Gothic" w:hint="eastAsia"/>
        </w:rPr>
        <w:t>․</w:t>
      </w:r>
      <w:r w:rsidRPr="00FE0DE6">
        <w:rPr>
          <w:rFonts w:ascii="Arial" w:hAnsi="Arial" w:cs="Arial"/>
        </w:rPr>
        <w:t xml:space="preserve"> through volunteering and professional development workshops to develop bridging and linking social capital‚ professional knowledge‚ and confidence</w:t>
      </w:r>
      <w:r w:rsidRPr="00FE0DE6">
        <w:rPr>
          <w:rFonts w:ascii="MS Gothic" w:eastAsia="MS Gothic" w:hAnsi="MS Gothic" w:cs="MS Gothic" w:hint="eastAsia"/>
        </w:rPr>
        <w:t>․</w:t>
      </w:r>
    </w:p>
    <w:p w14:paraId="676F4BA0" w14:textId="1F46DDD2" w:rsidR="00FE0DE6" w:rsidRPr="00FE0DE6" w:rsidRDefault="00FE0DE6" w:rsidP="00FE0DE6">
      <w:pPr>
        <w:spacing w:line="360" w:lineRule="auto"/>
        <w:jc w:val="both"/>
        <w:rPr>
          <w:rFonts w:ascii="Arial" w:hAnsi="Arial" w:cs="Arial"/>
        </w:rPr>
      </w:pPr>
      <w:r w:rsidRPr="00FE0DE6">
        <w:rPr>
          <w:rFonts w:ascii="Arial" w:hAnsi="Arial" w:cs="Arial"/>
        </w:rPr>
        <w:t xml:space="preserve">In the third phase (Months </w:t>
      </w:r>
      <w:r>
        <w:rPr>
          <w:rFonts w:ascii="Arial" w:hAnsi="Arial" w:cs="Arial"/>
        </w:rPr>
        <w:t>Jan</w:t>
      </w:r>
      <w:r w:rsidRPr="00FE0DE6">
        <w:rPr>
          <w:rFonts w:ascii="Arial" w:hAnsi="Arial" w:cs="Arial"/>
        </w:rPr>
        <w:t>-</w:t>
      </w:r>
      <w:r>
        <w:rPr>
          <w:rFonts w:ascii="Arial" w:hAnsi="Arial" w:cs="Arial"/>
        </w:rPr>
        <w:t>Jun</w:t>
      </w:r>
      <w:r w:rsidRPr="00FE0DE6">
        <w:rPr>
          <w:rFonts w:ascii="Arial" w:hAnsi="Arial" w:cs="Arial"/>
        </w:rPr>
        <w:t>)‚ the applicant makes applications to NHS Band 3 or 4 jobs‚ arranges mentorship‚ and prepares for the interviews which take place alongside the applications</w:t>
      </w:r>
      <w:r w:rsidRPr="00FE0DE6">
        <w:rPr>
          <w:rFonts w:ascii="MS Gothic" w:eastAsia="MS Gothic" w:hAnsi="MS Gothic" w:cs="MS Gothic" w:hint="eastAsia"/>
        </w:rPr>
        <w:t>․</w:t>
      </w:r>
    </w:p>
    <w:p w14:paraId="33B51D15" w14:textId="7AA0222D" w:rsidR="00FE0DE6" w:rsidRPr="00FE0DE6" w:rsidRDefault="00FE0DE6" w:rsidP="00FE0DE6">
      <w:pPr>
        <w:spacing w:line="360" w:lineRule="auto"/>
        <w:jc w:val="both"/>
        <w:rPr>
          <w:rFonts w:ascii="Arial" w:hAnsi="Arial" w:cs="Arial"/>
        </w:rPr>
      </w:pPr>
      <w:r w:rsidRPr="00FE0DE6">
        <w:rPr>
          <w:rFonts w:ascii="Arial" w:hAnsi="Arial" w:cs="Arial"/>
        </w:rPr>
        <w:t xml:space="preserve">In the final stage (Months </w:t>
      </w:r>
      <w:r>
        <w:rPr>
          <w:rFonts w:ascii="Arial" w:hAnsi="Arial" w:cs="Arial"/>
        </w:rPr>
        <w:t>Jun</w:t>
      </w:r>
      <w:r w:rsidRPr="00FE0DE6">
        <w:rPr>
          <w:rFonts w:ascii="Arial" w:hAnsi="Arial" w:cs="Arial"/>
        </w:rPr>
        <w:t>-</w:t>
      </w:r>
      <w:r>
        <w:rPr>
          <w:rFonts w:ascii="Arial" w:hAnsi="Arial" w:cs="Arial"/>
        </w:rPr>
        <w:t>Dec</w:t>
      </w:r>
      <w:r w:rsidRPr="00FE0DE6">
        <w:rPr>
          <w:rFonts w:ascii="Arial" w:hAnsi="Arial" w:cs="Arial"/>
        </w:rPr>
        <w:t>) the focus is on getting a job and CPD</w:t>
      </w:r>
      <w:r w:rsidRPr="00FE0DE6">
        <w:rPr>
          <w:rFonts w:ascii="MS Gothic" w:eastAsia="MS Gothic" w:hAnsi="MS Gothic" w:cs="MS Gothic" w:hint="eastAsia"/>
        </w:rPr>
        <w:t>․</w:t>
      </w:r>
      <w:r w:rsidRPr="00FE0DE6">
        <w:rPr>
          <w:rFonts w:ascii="Arial" w:hAnsi="Arial" w:cs="Arial"/>
        </w:rPr>
        <w:t xml:space="preserve"> Reflective practice and CPD will also happen throughout the whole process</w:t>
      </w:r>
      <w:r w:rsidRPr="00FE0DE6">
        <w:rPr>
          <w:rFonts w:ascii="MS Gothic" w:eastAsia="MS Gothic" w:hAnsi="MS Gothic" w:cs="MS Gothic" w:hint="eastAsia"/>
        </w:rPr>
        <w:t>․</w:t>
      </w:r>
    </w:p>
    <w:p w14:paraId="13809B2D" w14:textId="46296DF1" w:rsidR="00FB6A56" w:rsidRDefault="00FE0DE6" w:rsidP="00FE0DE6">
      <w:pPr>
        <w:spacing w:line="360" w:lineRule="auto"/>
        <w:jc w:val="both"/>
        <w:rPr>
          <w:rFonts w:ascii="Arial" w:hAnsi="Arial" w:cs="Arial"/>
        </w:rPr>
      </w:pPr>
      <w:r w:rsidRPr="00FE0DE6">
        <w:rPr>
          <w:rFonts w:ascii="Arial" w:hAnsi="Arial" w:cs="Arial"/>
        </w:rPr>
        <w:t>This Gantt chart breaks down my long-term goal into measurable milestones that allow for structured progression‚ accountability‚ and adaptability‚ turning a general career aspiration into specific measurable objectives that are time-bound and achievable</w:t>
      </w:r>
      <w:r w:rsidRPr="00FE0DE6">
        <w:rPr>
          <w:rFonts w:ascii="MS Gothic" w:eastAsia="MS Gothic" w:hAnsi="MS Gothic" w:cs="MS Gothic" w:hint="eastAsia"/>
        </w:rPr>
        <w:t>․</w:t>
      </w:r>
    </w:p>
    <w:p w14:paraId="39D302B0" w14:textId="77777777" w:rsidR="00FB6A56" w:rsidRDefault="00FB6A56" w:rsidP="00FB6A56">
      <w:pPr>
        <w:spacing w:line="360" w:lineRule="auto"/>
        <w:jc w:val="both"/>
        <w:rPr>
          <w:rFonts w:ascii="Arial" w:hAnsi="Arial" w:cs="Arial"/>
        </w:rPr>
      </w:pPr>
    </w:p>
    <w:p w14:paraId="796B5AED" w14:textId="77777777" w:rsidR="00FB6A56" w:rsidRDefault="00FB6A56" w:rsidP="00FB6A56">
      <w:pPr>
        <w:spacing w:line="360" w:lineRule="auto"/>
        <w:jc w:val="both"/>
        <w:rPr>
          <w:rFonts w:ascii="Arial" w:hAnsi="Arial" w:cs="Arial"/>
        </w:rPr>
      </w:pPr>
    </w:p>
    <w:p w14:paraId="6A290F72" w14:textId="77777777" w:rsidR="00FB6A56" w:rsidRDefault="00FB6A56" w:rsidP="00FB6A56">
      <w:pPr>
        <w:spacing w:line="360" w:lineRule="auto"/>
        <w:jc w:val="both"/>
        <w:rPr>
          <w:rFonts w:ascii="Arial" w:hAnsi="Arial" w:cs="Arial"/>
        </w:rPr>
      </w:pPr>
    </w:p>
    <w:p w14:paraId="42FF3AEE" w14:textId="77777777" w:rsidR="00FB6A56" w:rsidRDefault="00FB6A56" w:rsidP="00FB6A56">
      <w:pPr>
        <w:spacing w:line="360" w:lineRule="auto"/>
        <w:jc w:val="both"/>
        <w:rPr>
          <w:rFonts w:ascii="Arial" w:hAnsi="Arial" w:cs="Arial"/>
        </w:rPr>
      </w:pPr>
    </w:p>
    <w:p w14:paraId="7DE5B560" w14:textId="77777777" w:rsidR="00FB6A56" w:rsidRDefault="00FB6A56" w:rsidP="00FB6A56">
      <w:pPr>
        <w:spacing w:line="360" w:lineRule="auto"/>
        <w:jc w:val="both"/>
        <w:rPr>
          <w:rFonts w:ascii="Arial" w:hAnsi="Arial" w:cs="Arial"/>
        </w:rPr>
      </w:pPr>
    </w:p>
    <w:p w14:paraId="7C7DA9F1" w14:textId="77777777" w:rsidR="00FB6A56" w:rsidRDefault="00FB6A56" w:rsidP="00FB6A56">
      <w:pPr>
        <w:spacing w:line="360" w:lineRule="auto"/>
        <w:jc w:val="both"/>
        <w:rPr>
          <w:rFonts w:ascii="Arial" w:hAnsi="Arial" w:cs="Arial"/>
        </w:rPr>
      </w:pPr>
    </w:p>
    <w:p w14:paraId="136B1953" w14:textId="77777777" w:rsidR="00873A09" w:rsidRDefault="00873A09" w:rsidP="00FB6A56">
      <w:pPr>
        <w:spacing w:line="360" w:lineRule="auto"/>
        <w:jc w:val="both"/>
        <w:rPr>
          <w:rFonts w:ascii="Arial" w:hAnsi="Arial" w:cs="Arial"/>
        </w:rPr>
      </w:pPr>
    </w:p>
    <w:p w14:paraId="266325E5" w14:textId="77777777" w:rsidR="00873A09" w:rsidRDefault="00873A09" w:rsidP="00FB6A56">
      <w:pPr>
        <w:spacing w:line="360" w:lineRule="auto"/>
        <w:jc w:val="both"/>
        <w:rPr>
          <w:rFonts w:ascii="Arial" w:hAnsi="Arial" w:cs="Arial"/>
        </w:rPr>
      </w:pPr>
    </w:p>
    <w:p w14:paraId="6988756F" w14:textId="77777777" w:rsidR="00873A09" w:rsidRDefault="00873A09" w:rsidP="00FB6A56">
      <w:pPr>
        <w:spacing w:line="360" w:lineRule="auto"/>
        <w:jc w:val="both"/>
        <w:rPr>
          <w:rFonts w:ascii="Arial" w:hAnsi="Arial" w:cs="Arial"/>
        </w:rPr>
      </w:pPr>
    </w:p>
    <w:p w14:paraId="51422629" w14:textId="77777777" w:rsidR="00FE0DE6" w:rsidRDefault="00FE0DE6" w:rsidP="00FB6A56">
      <w:pPr>
        <w:spacing w:line="360" w:lineRule="auto"/>
        <w:jc w:val="both"/>
        <w:rPr>
          <w:rFonts w:ascii="Arial" w:hAnsi="Arial" w:cs="Arial"/>
        </w:rPr>
      </w:pPr>
    </w:p>
    <w:p w14:paraId="43812EC6" w14:textId="77777777" w:rsidR="00FE0DE6" w:rsidRDefault="00FE0DE6" w:rsidP="00FB6A56">
      <w:pPr>
        <w:spacing w:line="360" w:lineRule="auto"/>
        <w:jc w:val="both"/>
        <w:rPr>
          <w:rFonts w:ascii="Arial" w:hAnsi="Arial" w:cs="Arial"/>
        </w:rPr>
      </w:pPr>
    </w:p>
    <w:p w14:paraId="7B5EBEFE" w14:textId="77777777" w:rsidR="00FE0DE6" w:rsidRDefault="00FE0DE6" w:rsidP="00FB6A56">
      <w:pPr>
        <w:spacing w:line="360" w:lineRule="auto"/>
        <w:jc w:val="both"/>
        <w:rPr>
          <w:rFonts w:ascii="Arial" w:hAnsi="Arial" w:cs="Arial"/>
        </w:rPr>
      </w:pPr>
    </w:p>
    <w:p w14:paraId="228CD9E1" w14:textId="77777777" w:rsidR="00FE0DE6" w:rsidRDefault="00FE0DE6" w:rsidP="00FB6A56">
      <w:pPr>
        <w:spacing w:line="360" w:lineRule="auto"/>
        <w:jc w:val="both"/>
        <w:rPr>
          <w:rFonts w:ascii="Arial" w:hAnsi="Arial" w:cs="Arial"/>
        </w:rPr>
      </w:pPr>
    </w:p>
    <w:p w14:paraId="6681E2E7" w14:textId="77777777" w:rsidR="00FE0DE6" w:rsidRDefault="00FE0DE6" w:rsidP="00FB6A56">
      <w:pPr>
        <w:spacing w:line="360" w:lineRule="auto"/>
        <w:jc w:val="both"/>
        <w:rPr>
          <w:rFonts w:ascii="Arial" w:hAnsi="Arial" w:cs="Arial"/>
        </w:rPr>
      </w:pPr>
    </w:p>
    <w:p w14:paraId="099DDAD6" w14:textId="77777777" w:rsidR="00FE0DE6" w:rsidRDefault="00FE0DE6" w:rsidP="00FB6A56">
      <w:pPr>
        <w:spacing w:line="360" w:lineRule="auto"/>
        <w:jc w:val="both"/>
        <w:rPr>
          <w:rFonts w:ascii="Arial" w:hAnsi="Arial" w:cs="Arial"/>
        </w:rPr>
      </w:pPr>
    </w:p>
    <w:p w14:paraId="32679BDB" w14:textId="706C0EB8" w:rsidR="00FB6A56" w:rsidRPr="00FB6A56" w:rsidRDefault="00FB6A56" w:rsidP="00FB6A56">
      <w:pPr>
        <w:spacing w:line="360" w:lineRule="auto"/>
        <w:jc w:val="both"/>
        <w:rPr>
          <w:rFonts w:ascii="Arial" w:hAnsi="Arial" w:cs="Arial"/>
          <w:b/>
          <w:bCs/>
        </w:rPr>
      </w:pPr>
      <w:r w:rsidRPr="00FB6A56">
        <w:rPr>
          <w:rFonts w:ascii="Arial" w:hAnsi="Arial" w:cs="Arial"/>
          <w:b/>
          <w:bCs/>
        </w:rPr>
        <w:lastRenderedPageBreak/>
        <w:t xml:space="preserve">Task 7 – Making Changes: Report </w:t>
      </w:r>
    </w:p>
    <w:p w14:paraId="4BD2E412" w14:textId="77777777" w:rsidR="00FB6A56" w:rsidRPr="00FB6A56" w:rsidRDefault="00FB6A56" w:rsidP="00FB6A56">
      <w:pPr>
        <w:spacing w:line="360" w:lineRule="auto"/>
        <w:jc w:val="both"/>
        <w:rPr>
          <w:rFonts w:ascii="Arial" w:hAnsi="Arial" w:cs="Arial"/>
          <w:b/>
          <w:bCs/>
        </w:rPr>
      </w:pPr>
      <w:r w:rsidRPr="00FB6A56">
        <w:rPr>
          <w:rFonts w:ascii="Arial" w:hAnsi="Arial" w:cs="Arial"/>
          <w:b/>
          <w:bCs/>
        </w:rPr>
        <w:t>Introduction</w:t>
      </w:r>
    </w:p>
    <w:p w14:paraId="03CA19CE" w14:textId="77777777" w:rsidR="00FE0DE6" w:rsidRPr="00FE0DE6" w:rsidRDefault="00FE0DE6" w:rsidP="00FE0DE6">
      <w:pPr>
        <w:spacing w:line="360" w:lineRule="auto"/>
        <w:jc w:val="both"/>
        <w:rPr>
          <w:rFonts w:ascii="Arial" w:hAnsi="Arial" w:cs="Arial"/>
        </w:rPr>
      </w:pPr>
      <w:r w:rsidRPr="00FE0DE6">
        <w:rPr>
          <w:rFonts w:ascii="Arial" w:hAnsi="Arial" w:cs="Arial"/>
        </w:rPr>
        <w:t>I am a care home manager and would introduce a digital care planning system to replace paper-based systems</w:t>
      </w:r>
      <w:r w:rsidRPr="00FE0DE6">
        <w:rPr>
          <w:rFonts w:ascii="MS Gothic" w:eastAsia="MS Gothic" w:hAnsi="MS Gothic" w:cs="MS Gothic" w:hint="eastAsia"/>
        </w:rPr>
        <w:t>․</w:t>
      </w:r>
      <w:r w:rsidRPr="00FE0DE6">
        <w:rPr>
          <w:rFonts w:ascii="Arial" w:hAnsi="Arial" w:cs="Arial"/>
        </w:rPr>
        <w:t xml:space="preserve"> This would improve record keeping accuracy‚ communication‚ regulatory compliance and improve systems and processes in the service</w:t>
      </w:r>
      <w:r w:rsidRPr="00FE0DE6">
        <w:rPr>
          <w:rFonts w:ascii="MS Gothic" w:eastAsia="MS Gothic" w:hAnsi="MS Gothic" w:cs="MS Gothic" w:hint="eastAsia"/>
        </w:rPr>
        <w:t>․</w:t>
      </w:r>
    </w:p>
    <w:p w14:paraId="7B4CA1FD"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Planning the Change</w:t>
      </w:r>
    </w:p>
    <w:p w14:paraId="45EF62EB" w14:textId="77777777" w:rsidR="00FE0DE6" w:rsidRPr="00FE0DE6" w:rsidRDefault="00FE0DE6" w:rsidP="00FE0DE6">
      <w:pPr>
        <w:spacing w:line="360" w:lineRule="auto"/>
        <w:jc w:val="both"/>
        <w:rPr>
          <w:rFonts w:ascii="Arial" w:hAnsi="Arial" w:cs="Arial"/>
        </w:rPr>
      </w:pPr>
      <w:r w:rsidRPr="00FE0DE6">
        <w:rPr>
          <w:rFonts w:ascii="Arial" w:hAnsi="Arial" w:cs="Arial"/>
        </w:rPr>
        <w:t>Utilising Lewin's (1951) Change Model‚ unfreezing would involve discussing the need for a change‚ addressing the impact of outdated paperwork and inspections</w:t>
      </w:r>
      <w:r w:rsidRPr="00FE0DE6">
        <w:rPr>
          <w:rFonts w:ascii="MS Gothic" w:eastAsia="MS Gothic" w:hAnsi="MS Gothic" w:cs="MS Gothic" w:hint="eastAsia"/>
        </w:rPr>
        <w:t>․</w:t>
      </w:r>
      <w:r w:rsidRPr="00FE0DE6">
        <w:rPr>
          <w:rFonts w:ascii="Arial" w:hAnsi="Arial" w:cs="Arial"/>
        </w:rPr>
        <w:t xml:space="preserve"> The change stage would involve training and one-to-one support to raise staff understanding of the new policy</w:t>
      </w:r>
      <w:r w:rsidRPr="00FE0DE6">
        <w:rPr>
          <w:rFonts w:ascii="MS Gothic" w:eastAsia="MS Gothic" w:hAnsi="MS Gothic" w:cs="MS Gothic" w:hint="eastAsia"/>
        </w:rPr>
        <w:t>․</w:t>
      </w:r>
      <w:r w:rsidRPr="00FE0DE6">
        <w:rPr>
          <w:rFonts w:ascii="Arial" w:hAnsi="Arial" w:cs="Arial"/>
        </w:rPr>
        <w:t xml:space="preserve"> The refreezing stage involves incorporating the digital documents into regular workflow routines with feedback loops</w:t>
      </w:r>
      <w:r w:rsidRPr="00FE0DE6">
        <w:rPr>
          <w:rFonts w:ascii="MS Gothic" w:eastAsia="MS Gothic" w:hAnsi="MS Gothic" w:cs="MS Gothic" w:hint="eastAsia"/>
        </w:rPr>
        <w:t>․</w:t>
      </w:r>
    </w:p>
    <w:p w14:paraId="0BB29C87" w14:textId="77777777" w:rsidR="00FE0DE6" w:rsidRPr="00FE0DE6" w:rsidRDefault="00FE0DE6" w:rsidP="00FE0DE6">
      <w:pPr>
        <w:spacing w:line="360" w:lineRule="auto"/>
        <w:jc w:val="both"/>
        <w:rPr>
          <w:rFonts w:ascii="Arial" w:hAnsi="Arial" w:cs="Arial"/>
        </w:rPr>
      </w:pPr>
      <w:r w:rsidRPr="00FE0DE6">
        <w:rPr>
          <w:rFonts w:ascii="Arial" w:hAnsi="Arial" w:cs="Arial"/>
        </w:rPr>
        <w:t>As Kotter (1996) highlights‚ building a coalition and creating urgency are very important</w:t>
      </w:r>
      <w:r w:rsidRPr="00FE0DE6">
        <w:rPr>
          <w:rFonts w:ascii="MS Gothic" w:eastAsia="MS Gothic" w:hAnsi="MS Gothic" w:cs="MS Gothic" w:hint="eastAsia"/>
        </w:rPr>
        <w:t>․</w:t>
      </w:r>
      <w:r w:rsidRPr="00FE0DE6">
        <w:rPr>
          <w:rFonts w:ascii="Arial" w:hAnsi="Arial" w:cs="Arial"/>
        </w:rPr>
        <w:t xml:space="preserve"> I would include senior carers and team leaders early on to act as change champions</w:t>
      </w:r>
      <w:r w:rsidRPr="00FE0DE6">
        <w:rPr>
          <w:rFonts w:ascii="MS Gothic" w:eastAsia="MS Gothic" w:hAnsi="MS Gothic" w:cs="MS Gothic" w:hint="eastAsia"/>
        </w:rPr>
        <w:t>․</w:t>
      </w:r>
    </w:p>
    <w:p w14:paraId="5E2BA1A3"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Skills Required</w:t>
      </w:r>
    </w:p>
    <w:p w14:paraId="4AE4C5B4" w14:textId="77777777" w:rsidR="00FE0DE6" w:rsidRPr="00FE0DE6" w:rsidRDefault="00FE0DE6" w:rsidP="00FE0DE6">
      <w:pPr>
        <w:spacing w:line="360" w:lineRule="auto"/>
        <w:jc w:val="both"/>
        <w:rPr>
          <w:rFonts w:ascii="Arial" w:hAnsi="Arial" w:cs="Arial"/>
        </w:rPr>
      </w:pPr>
      <w:r w:rsidRPr="00FE0DE6">
        <w:rPr>
          <w:rFonts w:ascii="Arial" w:hAnsi="Arial" w:cs="Arial"/>
        </w:rPr>
        <w:t>Key skills include leadership‚ communication skills‚ emotional intelligence and conflict resolution‚ all of which are essential when addressing resistance and gaining stakeholder engagement</w:t>
      </w:r>
      <w:r w:rsidRPr="00FE0DE6">
        <w:rPr>
          <w:rFonts w:ascii="MS Gothic" w:eastAsia="MS Gothic" w:hAnsi="MS Gothic" w:cs="MS Gothic" w:hint="eastAsia"/>
        </w:rPr>
        <w:t>․</w:t>
      </w:r>
    </w:p>
    <w:p w14:paraId="45815BEA"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Barriers and Solutions</w:t>
      </w:r>
    </w:p>
    <w:p w14:paraId="0EAFEB77" w14:textId="77777777" w:rsidR="00FE0DE6" w:rsidRPr="00FE0DE6" w:rsidRDefault="00FE0DE6" w:rsidP="00FE0DE6">
      <w:pPr>
        <w:spacing w:line="360" w:lineRule="auto"/>
        <w:jc w:val="both"/>
        <w:rPr>
          <w:rFonts w:ascii="Arial" w:hAnsi="Arial" w:cs="Arial"/>
        </w:rPr>
      </w:pPr>
      <w:r w:rsidRPr="00FE0DE6">
        <w:rPr>
          <w:rFonts w:ascii="Arial" w:hAnsi="Arial" w:cs="Arial"/>
        </w:rPr>
        <w:t>Obstacles include fears around staff buy-in‚ technology‚ and time constraints</w:t>
      </w:r>
      <w:r w:rsidRPr="00FE0DE6">
        <w:rPr>
          <w:rFonts w:ascii="MS Gothic" w:eastAsia="MS Gothic" w:hAnsi="MS Gothic" w:cs="MS Gothic" w:hint="eastAsia"/>
        </w:rPr>
        <w:t>․</w:t>
      </w:r>
      <w:r w:rsidRPr="00FE0DE6">
        <w:rPr>
          <w:rFonts w:ascii="Arial" w:hAnsi="Arial" w:cs="Arial"/>
        </w:rPr>
        <w:t xml:space="preserve"> I would overcome them by showing empathy‚ running structured training sessions‚ and celebrating small wins</w:t>
      </w:r>
      <w:r w:rsidRPr="00FE0DE6">
        <w:rPr>
          <w:rFonts w:ascii="MS Gothic" w:eastAsia="MS Gothic" w:hAnsi="MS Gothic" w:cs="MS Gothic" w:hint="eastAsia"/>
        </w:rPr>
        <w:t>․</w:t>
      </w:r>
      <w:r w:rsidRPr="00FE0DE6">
        <w:rPr>
          <w:rFonts w:ascii="Arial" w:hAnsi="Arial" w:cs="Arial"/>
        </w:rPr>
        <w:t xml:space="preserve"> Clear communications and visible leadership support help sustain morale</w:t>
      </w:r>
      <w:r w:rsidRPr="00FE0DE6">
        <w:rPr>
          <w:rFonts w:ascii="MS Gothic" w:eastAsia="MS Gothic" w:hAnsi="MS Gothic" w:cs="MS Gothic" w:hint="eastAsia"/>
        </w:rPr>
        <w:t>․</w:t>
      </w:r>
    </w:p>
    <w:p w14:paraId="0DE8E456"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Conclusion</w:t>
      </w:r>
    </w:p>
    <w:p w14:paraId="3B6D7DE8" w14:textId="5FAAA430" w:rsidR="00FE0DE6" w:rsidRPr="00FE0DE6" w:rsidRDefault="00FE0DE6" w:rsidP="00FE0DE6">
      <w:pPr>
        <w:spacing w:line="360" w:lineRule="auto"/>
        <w:jc w:val="both"/>
        <w:rPr>
          <w:rFonts w:ascii="Arial" w:hAnsi="Arial" w:cs="Arial"/>
        </w:rPr>
      </w:pPr>
      <w:r w:rsidRPr="00FE0DE6">
        <w:rPr>
          <w:rFonts w:ascii="Arial" w:hAnsi="Arial" w:cs="Arial"/>
        </w:rPr>
        <w:t>With the use of structured change models and staff involvement‚ the digital care planning system is expected to improve efficiency‚ safety and quality of care</w:t>
      </w:r>
      <w:r w:rsidRPr="00FE0DE6">
        <w:rPr>
          <w:rFonts w:ascii="MS Gothic" w:eastAsia="MS Gothic" w:hAnsi="MS Gothic" w:cs="MS Gothic" w:hint="eastAsia"/>
        </w:rPr>
        <w:t>․</w:t>
      </w:r>
    </w:p>
    <w:p w14:paraId="72841102" w14:textId="7F223DD2" w:rsidR="00FE0DE6" w:rsidRPr="00FE0DE6" w:rsidRDefault="00FE0DE6" w:rsidP="00FE0DE6">
      <w:pPr>
        <w:spacing w:line="360" w:lineRule="auto"/>
        <w:jc w:val="both"/>
        <w:rPr>
          <w:rFonts w:ascii="Arial" w:hAnsi="Arial" w:cs="Arial"/>
          <w:b/>
          <w:bCs/>
        </w:rPr>
      </w:pPr>
      <w:r w:rsidRPr="00FE0DE6">
        <w:rPr>
          <w:rFonts w:ascii="Arial" w:hAnsi="Arial" w:cs="Arial"/>
          <w:b/>
          <w:bCs/>
        </w:rPr>
        <w:lastRenderedPageBreak/>
        <w:t>Task 8 ‚ Self-Reflection</w:t>
      </w:r>
    </w:p>
    <w:p w14:paraId="4F8D70DD" w14:textId="77777777" w:rsidR="00FE0DE6" w:rsidRPr="00FE0DE6" w:rsidRDefault="00FE0DE6" w:rsidP="00FE0DE6">
      <w:pPr>
        <w:spacing w:line="360" w:lineRule="auto"/>
        <w:jc w:val="both"/>
        <w:rPr>
          <w:rFonts w:ascii="Arial" w:hAnsi="Arial" w:cs="Arial"/>
        </w:rPr>
      </w:pPr>
      <w:r w:rsidRPr="00FE0DE6">
        <w:rPr>
          <w:rFonts w:ascii="Arial" w:hAnsi="Arial" w:cs="Arial"/>
        </w:rPr>
        <w:t>I will use Gibbs' (1988) Reflective Cycle and discuss my learning experience throughout this module</w:t>
      </w:r>
      <w:r w:rsidRPr="00FE0DE6">
        <w:rPr>
          <w:rFonts w:ascii="MS Gothic" w:eastAsia="MS Gothic" w:hAnsi="MS Gothic" w:cs="MS Gothic" w:hint="eastAsia"/>
        </w:rPr>
        <w:t>․</w:t>
      </w:r>
    </w:p>
    <w:p w14:paraId="002FA0EF"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Description</w:t>
      </w:r>
    </w:p>
    <w:p w14:paraId="3E3DB1B6" w14:textId="77777777" w:rsidR="00FE0DE6" w:rsidRPr="00FE0DE6" w:rsidRDefault="00FE0DE6" w:rsidP="00FE0DE6">
      <w:pPr>
        <w:spacing w:line="360" w:lineRule="auto"/>
        <w:jc w:val="both"/>
        <w:rPr>
          <w:rFonts w:ascii="Arial" w:hAnsi="Arial" w:cs="Arial"/>
        </w:rPr>
      </w:pPr>
      <w:r w:rsidRPr="00FE0DE6">
        <w:rPr>
          <w:rFonts w:ascii="Arial" w:hAnsi="Arial" w:cs="Arial"/>
        </w:rPr>
        <w:t>This module was about personal branding‚ networking‚ emotional intelligence and change management</w:t>
      </w:r>
      <w:r w:rsidRPr="00FE0DE6">
        <w:rPr>
          <w:rFonts w:ascii="MS Gothic" w:eastAsia="MS Gothic" w:hAnsi="MS Gothic" w:cs="MS Gothic" w:hint="eastAsia"/>
        </w:rPr>
        <w:t>․</w:t>
      </w:r>
      <w:r w:rsidRPr="00FE0DE6">
        <w:rPr>
          <w:rFonts w:ascii="Arial" w:hAnsi="Arial" w:cs="Arial"/>
        </w:rPr>
        <w:t xml:space="preserve"> I had not realised the importance of actively and purposefully developing my personal brand</w:t>
      </w:r>
      <w:r w:rsidRPr="00FE0DE6">
        <w:rPr>
          <w:rFonts w:ascii="MS Gothic" w:eastAsia="MS Gothic" w:hAnsi="MS Gothic" w:cs="MS Gothic" w:hint="eastAsia"/>
        </w:rPr>
        <w:t>․</w:t>
      </w:r>
    </w:p>
    <w:p w14:paraId="5FD7787F"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Feelings</w:t>
      </w:r>
    </w:p>
    <w:p w14:paraId="68367F25" w14:textId="6A888440" w:rsidR="00FE0DE6" w:rsidRPr="00FE0DE6" w:rsidRDefault="00FE0DE6" w:rsidP="00FE0DE6">
      <w:pPr>
        <w:spacing w:line="360" w:lineRule="auto"/>
        <w:jc w:val="both"/>
        <w:rPr>
          <w:rFonts w:ascii="Arial" w:hAnsi="Arial" w:cs="Arial"/>
        </w:rPr>
      </w:pPr>
      <w:r w:rsidRPr="00FE0DE6">
        <w:rPr>
          <w:rFonts w:ascii="Arial" w:hAnsi="Arial" w:cs="Arial"/>
        </w:rPr>
        <w:t>The initial stages were hard as I struggled with understanding what my brand was and assessing my network‚ but once I grasped those concepts, I became more self-assured and confident about my brand</w:t>
      </w:r>
      <w:r w:rsidRPr="00FE0DE6">
        <w:rPr>
          <w:rFonts w:ascii="MS Gothic" w:eastAsia="MS Gothic" w:hAnsi="MS Gothic" w:cs="MS Gothic" w:hint="eastAsia"/>
        </w:rPr>
        <w:t>․</w:t>
      </w:r>
    </w:p>
    <w:p w14:paraId="0DB89492"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Evaluation</w:t>
      </w:r>
    </w:p>
    <w:p w14:paraId="7D286E9E" w14:textId="77777777" w:rsidR="00FE0DE6" w:rsidRPr="00FE0DE6" w:rsidRDefault="00FE0DE6" w:rsidP="00FE0DE6">
      <w:pPr>
        <w:spacing w:line="360" w:lineRule="auto"/>
        <w:jc w:val="both"/>
        <w:rPr>
          <w:rFonts w:ascii="Arial" w:hAnsi="Arial" w:cs="Arial"/>
        </w:rPr>
      </w:pPr>
      <w:r w:rsidRPr="00FE0DE6">
        <w:rPr>
          <w:rFonts w:ascii="Arial" w:hAnsi="Arial" w:cs="Arial"/>
        </w:rPr>
        <w:t>Thus‚ I can be said to have mostly bonding social capital and little bridging or linking capital‚ with strong empathy and reflection‚ but little self-confidence in professional areas outside the academic world</w:t>
      </w:r>
      <w:r w:rsidRPr="00FE0DE6">
        <w:rPr>
          <w:rFonts w:ascii="MS Gothic" w:eastAsia="MS Gothic" w:hAnsi="MS Gothic" w:cs="MS Gothic" w:hint="eastAsia"/>
        </w:rPr>
        <w:t>․</w:t>
      </w:r>
    </w:p>
    <w:p w14:paraId="13288B7A"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Analysis</w:t>
      </w:r>
    </w:p>
    <w:p w14:paraId="157B8657" w14:textId="77777777" w:rsidR="00FE0DE6" w:rsidRPr="00FE0DE6" w:rsidRDefault="00FE0DE6" w:rsidP="00FE0DE6">
      <w:pPr>
        <w:spacing w:line="360" w:lineRule="auto"/>
        <w:jc w:val="both"/>
        <w:rPr>
          <w:rFonts w:ascii="Arial" w:hAnsi="Arial" w:cs="Arial"/>
        </w:rPr>
      </w:pPr>
      <w:r w:rsidRPr="00FE0DE6">
        <w:rPr>
          <w:rFonts w:ascii="Arial" w:hAnsi="Arial" w:cs="Arial"/>
        </w:rPr>
        <w:t>I also learnt how employability is about more than skills and experience‚ how it requires an awareness of identity‚ networks and adaptability‚ an understanding of social capital (Putnam‚ 2000) and the workplace</w:t>
      </w:r>
      <w:r w:rsidRPr="00FE0DE6">
        <w:rPr>
          <w:rFonts w:ascii="MS Gothic" w:eastAsia="MS Gothic" w:hAnsi="MS Gothic" w:cs="MS Gothic" w:hint="eastAsia"/>
        </w:rPr>
        <w:t>․</w:t>
      </w:r>
      <w:r w:rsidRPr="00FE0DE6">
        <w:rPr>
          <w:rFonts w:ascii="Arial" w:hAnsi="Arial" w:cs="Arial"/>
        </w:rPr>
        <w:t xml:space="preserve"> Studying change management also increased my awareness of leadership</w:t>
      </w:r>
      <w:r w:rsidRPr="00FE0DE6">
        <w:rPr>
          <w:rFonts w:ascii="MS Gothic" w:eastAsia="MS Gothic" w:hAnsi="MS Gothic" w:cs="MS Gothic" w:hint="eastAsia"/>
        </w:rPr>
        <w:t>․</w:t>
      </w:r>
    </w:p>
    <w:p w14:paraId="3EDD61DE"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Conclusion</w:t>
      </w:r>
    </w:p>
    <w:p w14:paraId="4E004635" w14:textId="77777777" w:rsidR="00FE0DE6" w:rsidRPr="00FE0DE6" w:rsidRDefault="00FE0DE6" w:rsidP="00FE0DE6">
      <w:pPr>
        <w:spacing w:line="360" w:lineRule="auto"/>
        <w:jc w:val="both"/>
        <w:rPr>
          <w:rFonts w:ascii="Arial" w:hAnsi="Arial" w:cs="Arial"/>
        </w:rPr>
      </w:pPr>
      <w:r w:rsidRPr="00FE0DE6">
        <w:rPr>
          <w:rFonts w:ascii="Arial" w:hAnsi="Arial" w:cs="Arial"/>
        </w:rPr>
        <w:t>This module has made me more aware of myself and made my career in mental health clearer</w:t>
      </w:r>
      <w:r w:rsidRPr="00FE0DE6">
        <w:rPr>
          <w:rFonts w:ascii="MS Gothic" w:eastAsia="MS Gothic" w:hAnsi="MS Gothic" w:cs="MS Gothic" w:hint="eastAsia"/>
        </w:rPr>
        <w:t>․</w:t>
      </w:r>
    </w:p>
    <w:p w14:paraId="7B9240CF" w14:textId="77777777" w:rsidR="00FE0DE6" w:rsidRPr="00FE0DE6" w:rsidRDefault="00FE0DE6" w:rsidP="00FE0DE6">
      <w:pPr>
        <w:spacing w:line="360" w:lineRule="auto"/>
        <w:jc w:val="both"/>
        <w:rPr>
          <w:rFonts w:ascii="Arial" w:hAnsi="Arial" w:cs="Arial"/>
          <w:b/>
          <w:bCs/>
        </w:rPr>
      </w:pPr>
      <w:r w:rsidRPr="00FE0DE6">
        <w:rPr>
          <w:rFonts w:ascii="Arial" w:hAnsi="Arial" w:cs="Arial"/>
          <w:b/>
          <w:bCs/>
        </w:rPr>
        <w:t>Action Plan</w:t>
      </w:r>
    </w:p>
    <w:p w14:paraId="7051FF8E" w14:textId="34CD3212" w:rsidR="00FE0DE6" w:rsidRDefault="00FE0DE6" w:rsidP="00FE0DE6">
      <w:pPr>
        <w:spacing w:line="360" w:lineRule="auto"/>
        <w:jc w:val="both"/>
        <w:rPr>
          <w:rFonts w:ascii="Arial" w:hAnsi="Arial" w:cs="Arial"/>
        </w:rPr>
      </w:pPr>
      <w:r w:rsidRPr="00FE0DE6">
        <w:rPr>
          <w:rFonts w:ascii="Arial" w:hAnsi="Arial" w:cs="Arial"/>
        </w:rPr>
        <w:t>I will continue to extend my professional networks and engage in CPD and reflective practice to build my resilience and professional identity</w:t>
      </w:r>
      <w:r w:rsidRPr="00FE0DE6">
        <w:rPr>
          <w:rFonts w:ascii="MS Gothic" w:eastAsia="MS Gothic" w:hAnsi="MS Gothic" w:cs="MS Gothic" w:hint="eastAsia"/>
        </w:rPr>
        <w:t>․</w:t>
      </w:r>
    </w:p>
    <w:p w14:paraId="33923EA8" w14:textId="77777777" w:rsidR="00FE0DE6" w:rsidRDefault="00FE0DE6" w:rsidP="00FB6A56">
      <w:pPr>
        <w:spacing w:line="360" w:lineRule="auto"/>
        <w:jc w:val="both"/>
        <w:rPr>
          <w:rFonts w:ascii="Arial" w:hAnsi="Arial" w:cs="Arial"/>
          <w:b/>
          <w:bCs/>
        </w:rPr>
      </w:pPr>
    </w:p>
    <w:p w14:paraId="4ACDE1F0" w14:textId="1246720E" w:rsidR="00FB6A56" w:rsidRPr="00FB6A56" w:rsidRDefault="00FB6A56" w:rsidP="00FB6A56">
      <w:pPr>
        <w:spacing w:line="360" w:lineRule="auto"/>
        <w:jc w:val="both"/>
        <w:rPr>
          <w:rFonts w:ascii="Arial" w:hAnsi="Arial" w:cs="Arial"/>
          <w:b/>
          <w:bCs/>
        </w:rPr>
      </w:pPr>
      <w:r w:rsidRPr="00FB6A56">
        <w:rPr>
          <w:rFonts w:ascii="Arial" w:hAnsi="Arial" w:cs="Arial"/>
          <w:b/>
          <w:bCs/>
        </w:rPr>
        <w:lastRenderedPageBreak/>
        <w:t>Reference</w:t>
      </w:r>
      <w:r>
        <w:rPr>
          <w:rFonts w:ascii="Arial" w:hAnsi="Arial" w:cs="Arial"/>
          <w:b/>
          <w:bCs/>
        </w:rPr>
        <w:t>s</w:t>
      </w:r>
      <w:r w:rsidRPr="00FB6A56">
        <w:rPr>
          <w:rFonts w:ascii="Arial" w:hAnsi="Arial" w:cs="Arial"/>
          <w:b/>
          <w:bCs/>
        </w:rPr>
        <w:t xml:space="preserve"> </w:t>
      </w:r>
    </w:p>
    <w:p w14:paraId="73821B6B" w14:textId="77777777" w:rsidR="00C87A74" w:rsidRPr="00C87A74" w:rsidRDefault="00C87A74" w:rsidP="00C87A74">
      <w:pPr>
        <w:spacing w:line="360" w:lineRule="auto"/>
        <w:jc w:val="both"/>
        <w:rPr>
          <w:rFonts w:ascii="Arial" w:hAnsi="Arial" w:cs="Arial"/>
        </w:rPr>
      </w:pPr>
      <w:r w:rsidRPr="00C87A74">
        <w:rPr>
          <w:rFonts w:ascii="Arial" w:hAnsi="Arial" w:cs="Arial"/>
        </w:rPr>
        <w:t xml:space="preserve">Auerbach, R.P., Mortier, P., Bruffaerts, R., Alonso, J., Benjet, C., Cuijpers, P., Demyttenaere, K., Ebert, D.D., Green, J.G. and Hasking, P. (2018) ‘WHO World Mental Health Surveys International College Student Project: prevalence and distribution of mental disorders’, </w:t>
      </w:r>
      <w:r w:rsidRPr="00C87A74">
        <w:rPr>
          <w:rFonts w:ascii="Arial" w:hAnsi="Arial" w:cs="Arial"/>
          <w:i/>
          <w:iCs/>
        </w:rPr>
        <w:t>Journal of Abnormal Psychology</w:t>
      </w:r>
      <w:r w:rsidRPr="00C87A74">
        <w:rPr>
          <w:rFonts w:ascii="Arial" w:hAnsi="Arial" w:cs="Arial"/>
        </w:rPr>
        <w:t>, 127(7), pp. 623–638.</w:t>
      </w:r>
    </w:p>
    <w:p w14:paraId="5761863C" w14:textId="77777777" w:rsidR="00FB6A56" w:rsidRPr="00FB6A56" w:rsidRDefault="00FB6A56" w:rsidP="00FB6A56">
      <w:pPr>
        <w:spacing w:line="360" w:lineRule="auto"/>
        <w:jc w:val="both"/>
        <w:rPr>
          <w:rFonts w:ascii="Arial" w:hAnsi="Arial" w:cs="Arial"/>
        </w:rPr>
      </w:pPr>
      <w:r w:rsidRPr="00FB6A56">
        <w:rPr>
          <w:rFonts w:ascii="Arial" w:hAnsi="Arial" w:cs="Arial"/>
        </w:rPr>
        <w:t xml:space="preserve">Bourdieu, P. (1986) ‘The forms of capital’, in Richardson, J. (ed.) </w:t>
      </w:r>
      <w:r w:rsidRPr="00FB6A56">
        <w:rPr>
          <w:rFonts w:ascii="Arial" w:hAnsi="Arial" w:cs="Arial"/>
          <w:i/>
          <w:iCs/>
        </w:rPr>
        <w:t>Handbook of Theory and Research for the Sociology of Education</w:t>
      </w:r>
      <w:r w:rsidRPr="00FB6A56">
        <w:rPr>
          <w:rFonts w:ascii="Arial" w:hAnsi="Arial" w:cs="Arial"/>
        </w:rPr>
        <w:t>. New York: Greenwood, pp. 241–258.</w:t>
      </w:r>
    </w:p>
    <w:p w14:paraId="2B3F514B" w14:textId="77777777" w:rsidR="00C87A74" w:rsidRPr="00C87A74" w:rsidRDefault="00C87A74" w:rsidP="00C87A74">
      <w:pPr>
        <w:spacing w:line="360" w:lineRule="auto"/>
        <w:jc w:val="both"/>
        <w:rPr>
          <w:rFonts w:ascii="Arial" w:hAnsi="Arial" w:cs="Arial"/>
        </w:rPr>
      </w:pPr>
      <w:r w:rsidRPr="00C87A74">
        <w:rPr>
          <w:rFonts w:ascii="Arial" w:hAnsi="Arial" w:cs="Arial"/>
        </w:rPr>
        <w:t xml:space="preserve">Clement, S., Schauman, O., Graham, T., Maggioni, F., Evans-Lacko, S., Bezborodovs, N., Morgan, C., Rüsch, N., Brown, J.S.L. and Thornicroft, G. (2015) ‘What is the impact of mental health-related stigma on help-seeking? A systematic review of quantitative and qualitative studies’, </w:t>
      </w:r>
      <w:r w:rsidRPr="00C87A74">
        <w:rPr>
          <w:rFonts w:ascii="Arial" w:hAnsi="Arial" w:cs="Arial"/>
          <w:i/>
          <w:iCs/>
        </w:rPr>
        <w:t>Psychological Medicine</w:t>
      </w:r>
      <w:r w:rsidRPr="00C87A74">
        <w:rPr>
          <w:rFonts w:ascii="Arial" w:hAnsi="Arial" w:cs="Arial"/>
        </w:rPr>
        <w:t>, 45(1), pp. 11–27.</w:t>
      </w:r>
    </w:p>
    <w:p w14:paraId="536781AA" w14:textId="77777777" w:rsidR="00FB6A56" w:rsidRPr="00FB6A56" w:rsidRDefault="00FB6A56" w:rsidP="00FB6A56">
      <w:pPr>
        <w:spacing w:line="360" w:lineRule="auto"/>
        <w:jc w:val="both"/>
        <w:rPr>
          <w:rFonts w:ascii="Arial" w:hAnsi="Arial" w:cs="Arial"/>
        </w:rPr>
      </w:pPr>
      <w:r w:rsidRPr="00FB6A56">
        <w:rPr>
          <w:rFonts w:ascii="Arial" w:hAnsi="Arial" w:cs="Arial"/>
        </w:rPr>
        <w:t xml:space="preserve">Gibbs, G. (1988) </w:t>
      </w:r>
      <w:r w:rsidRPr="00FB6A56">
        <w:rPr>
          <w:rFonts w:ascii="Arial" w:hAnsi="Arial" w:cs="Arial"/>
          <w:i/>
          <w:iCs/>
        </w:rPr>
        <w:t>Learning by Doing: A Guide to Teaching and Learning Methods</w:t>
      </w:r>
      <w:r w:rsidRPr="00FB6A56">
        <w:rPr>
          <w:rFonts w:ascii="Arial" w:hAnsi="Arial" w:cs="Arial"/>
        </w:rPr>
        <w:t>. Oxford: Oxford Polytechnic.</w:t>
      </w:r>
    </w:p>
    <w:p w14:paraId="3DCB28B4" w14:textId="77777777" w:rsidR="00CC3D76" w:rsidRDefault="00CC3D76" w:rsidP="00FB6A56">
      <w:pPr>
        <w:spacing w:line="360" w:lineRule="auto"/>
        <w:jc w:val="both"/>
        <w:rPr>
          <w:rFonts w:ascii="Arial" w:hAnsi="Arial" w:cs="Arial"/>
        </w:rPr>
      </w:pPr>
      <w:r w:rsidRPr="00CC3D76">
        <w:rPr>
          <w:rFonts w:ascii="Arial" w:hAnsi="Arial" w:cs="Arial"/>
        </w:rPr>
        <w:t>Korzh, A. and Estima, A., 2022. The Power of Storytelling as a marketing tool in personal branding. </w:t>
      </w:r>
      <w:r w:rsidRPr="00CC3D76">
        <w:rPr>
          <w:rFonts w:ascii="Arial" w:hAnsi="Arial" w:cs="Arial"/>
          <w:i/>
          <w:iCs/>
        </w:rPr>
        <w:t>International Journal of Business Innovation</w:t>
      </w:r>
      <w:r w:rsidRPr="00CC3D76">
        <w:rPr>
          <w:rFonts w:ascii="Arial" w:hAnsi="Arial" w:cs="Arial"/>
        </w:rPr>
        <w:t>, </w:t>
      </w:r>
      <w:r w:rsidRPr="00CC3D76">
        <w:rPr>
          <w:rFonts w:ascii="Arial" w:hAnsi="Arial" w:cs="Arial"/>
          <w:i/>
          <w:iCs/>
        </w:rPr>
        <w:t>1</w:t>
      </w:r>
      <w:r w:rsidRPr="00CC3D76">
        <w:rPr>
          <w:rFonts w:ascii="Arial" w:hAnsi="Arial" w:cs="Arial"/>
        </w:rPr>
        <w:t>(2), p.e28957.</w:t>
      </w:r>
    </w:p>
    <w:p w14:paraId="44E636BE" w14:textId="6823BB09" w:rsidR="00FB6A56" w:rsidRPr="00FB6A56" w:rsidRDefault="00FB6A56" w:rsidP="00FB6A56">
      <w:pPr>
        <w:spacing w:line="360" w:lineRule="auto"/>
        <w:jc w:val="both"/>
        <w:rPr>
          <w:rFonts w:ascii="Arial" w:hAnsi="Arial" w:cs="Arial"/>
        </w:rPr>
      </w:pPr>
      <w:r w:rsidRPr="00FB6A56">
        <w:rPr>
          <w:rFonts w:ascii="Arial" w:hAnsi="Arial" w:cs="Arial"/>
        </w:rPr>
        <w:t xml:space="preserve">Kotter, J.P. (1996) </w:t>
      </w:r>
      <w:r w:rsidRPr="00FB6A56">
        <w:rPr>
          <w:rFonts w:ascii="Arial" w:hAnsi="Arial" w:cs="Arial"/>
          <w:i/>
          <w:iCs/>
        </w:rPr>
        <w:t>Leading Change</w:t>
      </w:r>
      <w:r w:rsidRPr="00FB6A56">
        <w:rPr>
          <w:rFonts w:ascii="Arial" w:hAnsi="Arial" w:cs="Arial"/>
        </w:rPr>
        <w:t>. Boston: Harvard Business School Press.</w:t>
      </w:r>
    </w:p>
    <w:p w14:paraId="4ECEE4A6" w14:textId="77777777" w:rsidR="00FB6A56" w:rsidRPr="00FB6A56" w:rsidRDefault="00FB6A56" w:rsidP="00FB6A56">
      <w:pPr>
        <w:spacing w:line="360" w:lineRule="auto"/>
        <w:jc w:val="both"/>
        <w:rPr>
          <w:rFonts w:ascii="Arial" w:hAnsi="Arial" w:cs="Arial"/>
        </w:rPr>
      </w:pPr>
      <w:r w:rsidRPr="00FB6A56">
        <w:rPr>
          <w:rFonts w:ascii="Arial" w:hAnsi="Arial" w:cs="Arial"/>
        </w:rPr>
        <w:t xml:space="preserve">Lewin, K. (1951) </w:t>
      </w:r>
      <w:r w:rsidRPr="00FB6A56">
        <w:rPr>
          <w:rFonts w:ascii="Arial" w:hAnsi="Arial" w:cs="Arial"/>
          <w:i/>
          <w:iCs/>
        </w:rPr>
        <w:t>Field Theory in Social Science</w:t>
      </w:r>
      <w:r w:rsidRPr="00FB6A56">
        <w:rPr>
          <w:rFonts w:ascii="Arial" w:hAnsi="Arial" w:cs="Arial"/>
        </w:rPr>
        <w:t>. New York: Harper &amp; Row.</w:t>
      </w:r>
    </w:p>
    <w:p w14:paraId="72269509" w14:textId="77777777" w:rsidR="00FB6A56" w:rsidRPr="00FB6A56" w:rsidRDefault="00FB6A56" w:rsidP="00FB6A56">
      <w:pPr>
        <w:spacing w:line="360" w:lineRule="auto"/>
        <w:jc w:val="both"/>
        <w:rPr>
          <w:rFonts w:ascii="Arial" w:hAnsi="Arial" w:cs="Arial"/>
        </w:rPr>
      </w:pPr>
      <w:r w:rsidRPr="00FB6A56">
        <w:rPr>
          <w:rFonts w:ascii="Arial" w:hAnsi="Arial" w:cs="Arial"/>
        </w:rPr>
        <w:t xml:space="preserve">NHS Digital (2023) </w:t>
      </w:r>
      <w:r w:rsidRPr="00FB6A56">
        <w:rPr>
          <w:rFonts w:ascii="Arial" w:hAnsi="Arial" w:cs="Arial"/>
          <w:i/>
          <w:iCs/>
        </w:rPr>
        <w:t>Mental Health of Children and Young People in England</w:t>
      </w:r>
      <w:r w:rsidRPr="00FB6A56">
        <w:rPr>
          <w:rFonts w:ascii="Arial" w:hAnsi="Arial" w:cs="Arial"/>
        </w:rPr>
        <w:t xml:space="preserve">. Available at: </w:t>
      </w:r>
      <w:hyperlink r:id="rId8" w:tgtFrame="_new" w:history="1">
        <w:r w:rsidRPr="00FB6A56">
          <w:rPr>
            <w:rStyle w:val="Hyperlink"/>
            <w:rFonts w:ascii="Arial" w:hAnsi="Arial" w:cs="Arial"/>
          </w:rPr>
          <w:t>https://digital.nhs.uk</w:t>
        </w:r>
      </w:hyperlink>
      <w:r w:rsidRPr="00FB6A56">
        <w:rPr>
          <w:rFonts w:ascii="Arial" w:hAnsi="Arial" w:cs="Arial"/>
        </w:rPr>
        <w:t xml:space="preserve"> (Accessed: 19 February 2026).</w:t>
      </w:r>
    </w:p>
    <w:p w14:paraId="4D306737" w14:textId="77777777" w:rsidR="00FB6A56" w:rsidRPr="00FB6A56" w:rsidRDefault="00FB6A56" w:rsidP="00FB6A56">
      <w:pPr>
        <w:spacing w:line="360" w:lineRule="auto"/>
        <w:jc w:val="both"/>
        <w:rPr>
          <w:rFonts w:ascii="Arial" w:hAnsi="Arial" w:cs="Arial"/>
        </w:rPr>
      </w:pPr>
      <w:r w:rsidRPr="00FB6A56">
        <w:rPr>
          <w:rFonts w:ascii="Arial" w:hAnsi="Arial" w:cs="Arial"/>
        </w:rPr>
        <w:t xml:space="preserve">NHS England (2023) </w:t>
      </w:r>
      <w:r w:rsidRPr="00FB6A56">
        <w:rPr>
          <w:rFonts w:ascii="Arial" w:hAnsi="Arial" w:cs="Arial"/>
          <w:i/>
          <w:iCs/>
        </w:rPr>
        <w:t>The NHS People Plan</w:t>
      </w:r>
      <w:r w:rsidRPr="00FB6A56">
        <w:rPr>
          <w:rFonts w:ascii="Arial" w:hAnsi="Arial" w:cs="Arial"/>
        </w:rPr>
        <w:t>. London: NHS England.</w:t>
      </w:r>
    </w:p>
    <w:p w14:paraId="43EC7CB8" w14:textId="77777777" w:rsidR="00FB6A56" w:rsidRDefault="00FB6A56" w:rsidP="00FB6A56">
      <w:pPr>
        <w:spacing w:line="360" w:lineRule="auto"/>
        <w:jc w:val="both"/>
        <w:rPr>
          <w:rFonts w:ascii="Arial" w:hAnsi="Arial" w:cs="Arial"/>
        </w:rPr>
      </w:pPr>
      <w:r w:rsidRPr="00FB6A56">
        <w:rPr>
          <w:rFonts w:ascii="Arial" w:hAnsi="Arial" w:cs="Arial"/>
        </w:rPr>
        <w:t xml:space="preserve">Putnam, R.D. (2000) </w:t>
      </w:r>
      <w:r w:rsidRPr="00FB6A56">
        <w:rPr>
          <w:rFonts w:ascii="Arial" w:hAnsi="Arial" w:cs="Arial"/>
          <w:i/>
          <w:iCs/>
        </w:rPr>
        <w:t>Bowling Alone: The Collapse and Revival of American Community</w:t>
      </w:r>
      <w:r w:rsidRPr="00FB6A56">
        <w:rPr>
          <w:rFonts w:ascii="Arial" w:hAnsi="Arial" w:cs="Arial"/>
        </w:rPr>
        <w:t>. New York: Simon &amp; Schuster.</w:t>
      </w:r>
    </w:p>
    <w:p w14:paraId="4AA05E59" w14:textId="77777777" w:rsidR="00C87A74" w:rsidRPr="00C87A74" w:rsidRDefault="00C87A74" w:rsidP="00C87A74">
      <w:pPr>
        <w:spacing w:line="360" w:lineRule="auto"/>
        <w:jc w:val="both"/>
        <w:rPr>
          <w:rFonts w:ascii="Arial" w:hAnsi="Arial" w:cs="Arial"/>
        </w:rPr>
      </w:pPr>
      <w:r w:rsidRPr="00C87A74">
        <w:rPr>
          <w:rFonts w:ascii="Arial" w:hAnsi="Arial" w:cs="Arial"/>
        </w:rPr>
        <w:t xml:space="preserve">Royal College of Psychiatrists (2021) </w:t>
      </w:r>
      <w:r w:rsidRPr="00C87A74">
        <w:rPr>
          <w:rFonts w:ascii="Arial" w:hAnsi="Arial" w:cs="Arial"/>
          <w:i/>
          <w:iCs/>
        </w:rPr>
        <w:t>Mental health services for young people: Access and waiting times</w:t>
      </w:r>
      <w:r w:rsidRPr="00C87A74">
        <w:rPr>
          <w:rFonts w:ascii="Arial" w:hAnsi="Arial" w:cs="Arial"/>
        </w:rPr>
        <w:t>. London: RCPsych.</w:t>
      </w:r>
    </w:p>
    <w:p w14:paraId="0777222E" w14:textId="2B21D65A" w:rsidR="00CC3D76" w:rsidRDefault="00CC3D76" w:rsidP="00FB6A56">
      <w:pPr>
        <w:spacing w:line="360" w:lineRule="auto"/>
        <w:jc w:val="both"/>
        <w:rPr>
          <w:rFonts w:ascii="Arial" w:hAnsi="Arial" w:cs="Arial"/>
        </w:rPr>
      </w:pPr>
      <w:r w:rsidRPr="00CC3D76">
        <w:rPr>
          <w:rFonts w:ascii="Arial" w:hAnsi="Arial" w:cs="Arial"/>
        </w:rPr>
        <w:t>Szántó, P. and Radácsi, L., 2023. Defining personal brand, personal branding and personal brand equity. </w:t>
      </w:r>
      <w:r w:rsidRPr="00CC3D76">
        <w:rPr>
          <w:rFonts w:ascii="Arial" w:hAnsi="Arial" w:cs="Arial"/>
          <w:i/>
          <w:iCs/>
        </w:rPr>
        <w:t>Prosperitas</w:t>
      </w:r>
      <w:r w:rsidRPr="00CC3D76">
        <w:rPr>
          <w:rFonts w:ascii="Arial" w:hAnsi="Arial" w:cs="Arial"/>
        </w:rPr>
        <w:t>, </w:t>
      </w:r>
      <w:r w:rsidRPr="00CC3D76">
        <w:rPr>
          <w:rFonts w:ascii="Arial" w:hAnsi="Arial" w:cs="Arial"/>
          <w:i/>
          <w:iCs/>
        </w:rPr>
        <w:t>10</w:t>
      </w:r>
      <w:r w:rsidRPr="00CC3D76">
        <w:rPr>
          <w:rFonts w:ascii="Arial" w:hAnsi="Arial" w:cs="Arial"/>
        </w:rPr>
        <w:t>(3), pp.1-11.</w:t>
      </w:r>
    </w:p>
    <w:p w14:paraId="63C584D6" w14:textId="77777777" w:rsidR="00C87A74" w:rsidRPr="00C87A74" w:rsidRDefault="00C87A74" w:rsidP="00C87A74">
      <w:pPr>
        <w:spacing w:line="360" w:lineRule="auto"/>
        <w:jc w:val="both"/>
        <w:rPr>
          <w:rFonts w:ascii="Arial" w:hAnsi="Arial" w:cs="Arial"/>
        </w:rPr>
      </w:pPr>
      <w:r w:rsidRPr="00C87A74">
        <w:rPr>
          <w:rFonts w:ascii="Arial" w:hAnsi="Arial" w:cs="Arial"/>
        </w:rPr>
        <w:lastRenderedPageBreak/>
        <w:t xml:space="preserve">Thorley, C. (2017) </w:t>
      </w:r>
      <w:r w:rsidRPr="00C87A74">
        <w:rPr>
          <w:rFonts w:ascii="Arial" w:hAnsi="Arial" w:cs="Arial"/>
          <w:i/>
          <w:iCs/>
        </w:rPr>
        <w:t>Not by degrees: Improving student mental health in the UK’s universities</w:t>
      </w:r>
      <w:r w:rsidRPr="00C87A74">
        <w:rPr>
          <w:rFonts w:ascii="Arial" w:hAnsi="Arial" w:cs="Arial"/>
        </w:rPr>
        <w:t>. London: Institute for Public Policy Research.</w:t>
      </w:r>
    </w:p>
    <w:p w14:paraId="17D7EA2D" w14:textId="77777777" w:rsidR="00C87A74" w:rsidRPr="00FB6A56" w:rsidRDefault="00C87A74" w:rsidP="00FB6A56">
      <w:pPr>
        <w:spacing w:line="360" w:lineRule="auto"/>
        <w:jc w:val="both"/>
        <w:rPr>
          <w:rFonts w:ascii="Arial" w:hAnsi="Arial" w:cs="Arial"/>
        </w:rPr>
      </w:pPr>
    </w:p>
    <w:p w14:paraId="7A3353C6" w14:textId="77777777" w:rsidR="00FB6A56" w:rsidRPr="00A31AED" w:rsidRDefault="00FB6A56" w:rsidP="00A31AED">
      <w:pPr>
        <w:spacing w:line="360" w:lineRule="auto"/>
        <w:jc w:val="both"/>
        <w:rPr>
          <w:rFonts w:ascii="Arial" w:hAnsi="Arial" w:cs="Arial"/>
        </w:rPr>
      </w:pPr>
    </w:p>
    <w:sectPr w:rsidR="00FB6A56" w:rsidRPr="00A31AED" w:rsidSect="00730F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7642A7"/>
    <w:multiLevelType w:val="multilevel"/>
    <w:tmpl w:val="98D2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5502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AED"/>
    <w:rsid w:val="00160780"/>
    <w:rsid w:val="001E7BAE"/>
    <w:rsid w:val="00233328"/>
    <w:rsid w:val="002A2A35"/>
    <w:rsid w:val="00331CB3"/>
    <w:rsid w:val="004313B8"/>
    <w:rsid w:val="004626F2"/>
    <w:rsid w:val="0047753A"/>
    <w:rsid w:val="004E7710"/>
    <w:rsid w:val="00514EAF"/>
    <w:rsid w:val="00730FAE"/>
    <w:rsid w:val="00811468"/>
    <w:rsid w:val="0087322B"/>
    <w:rsid w:val="00873A09"/>
    <w:rsid w:val="00A31AED"/>
    <w:rsid w:val="00B42960"/>
    <w:rsid w:val="00B561B2"/>
    <w:rsid w:val="00B967B8"/>
    <w:rsid w:val="00C87A74"/>
    <w:rsid w:val="00CC3D76"/>
    <w:rsid w:val="00D55114"/>
    <w:rsid w:val="00DC1E02"/>
    <w:rsid w:val="00E028D9"/>
    <w:rsid w:val="00E3149C"/>
    <w:rsid w:val="00E37168"/>
    <w:rsid w:val="00E51ABF"/>
    <w:rsid w:val="00E7050A"/>
    <w:rsid w:val="00EA1885"/>
    <w:rsid w:val="00F50123"/>
    <w:rsid w:val="00F838C7"/>
    <w:rsid w:val="00FB6A56"/>
    <w:rsid w:val="00FE0D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4FC5E"/>
  <w15:chartTrackingRefBased/>
  <w15:docId w15:val="{F80C5CEE-6AF3-4B15-9C6B-E6F3FDBE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AE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31A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31A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31A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31A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31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AE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31AE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1AE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31AE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31AE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31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AED"/>
    <w:rPr>
      <w:rFonts w:eastAsiaTheme="majorEastAsia" w:cstheme="majorBidi"/>
      <w:color w:val="272727" w:themeColor="text1" w:themeTint="D8"/>
    </w:rPr>
  </w:style>
  <w:style w:type="paragraph" w:styleId="Title">
    <w:name w:val="Title"/>
    <w:basedOn w:val="Normal"/>
    <w:next w:val="Normal"/>
    <w:link w:val="TitleChar"/>
    <w:uiPriority w:val="10"/>
    <w:qFormat/>
    <w:rsid w:val="00A31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AED"/>
    <w:pPr>
      <w:spacing w:before="160"/>
      <w:jc w:val="center"/>
    </w:pPr>
    <w:rPr>
      <w:i/>
      <w:iCs/>
      <w:color w:val="404040" w:themeColor="text1" w:themeTint="BF"/>
    </w:rPr>
  </w:style>
  <w:style w:type="character" w:customStyle="1" w:styleId="QuoteChar">
    <w:name w:val="Quote Char"/>
    <w:basedOn w:val="DefaultParagraphFont"/>
    <w:link w:val="Quote"/>
    <w:uiPriority w:val="29"/>
    <w:rsid w:val="00A31AED"/>
    <w:rPr>
      <w:i/>
      <w:iCs/>
      <w:color w:val="404040" w:themeColor="text1" w:themeTint="BF"/>
    </w:rPr>
  </w:style>
  <w:style w:type="paragraph" w:styleId="ListParagraph">
    <w:name w:val="List Paragraph"/>
    <w:basedOn w:val="Normal"/>
    <w:uiPriority w:val="34"/>
    <w:qFormat/>
    <w:rsid w:val="00A31AED"/>
    <w:pPr>
      <w:ind w:left="720"/>
      <w:contextualSpacing/>
    </w:pPr>
  </w:style>
  <w:style w:type="character" w:styleId="IntenseEmphasis">
    <w:name w:val="Intense Emphasis"/>
    <w:basedOn w:val="DefaultParagraphFont"/>
    <w:uiPriority w:val="21"/>
    <w:qFormat/>
    <w:rsid w:val="00A31AED"/>
    <w:rPr>
      <w:i/>
      <w:iCs/>
      <w:color w:val="2F5496" w:themeColor="accent1" w:themeShade="BF"/>
    </w:rPr>
  </w:style>
  <w:style w:type="paragraph" w:styleId="IntenseQuote">
    <w:name w:val="Intense Quote"/>
    <w:basedOn w:val="Normal"/>
    <w:next w:val="Normal"/>
    <w:link w:val="IntenseQuoteChar"/>
    <w:uiPriority w:val="30"/>
    <w:qFormat/>
    <w:rsid w:val="00A31A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31AED"/>
    <w:rPr>
      <w:i/>
      <w:iCs/>
      <w:color w:val="2F5496" w:themeColor="accent1" w:themeShade="BF"/>
    </w:rPr>
  </w:style>
  <w:style w:type="character" w:styleId="IntenseReference">
    <w:name w:val="Intense Reference"/>
    <w:basedOn w:val="DefaultParagraphFont"/>
    <w:uiPriority w:val="32"/>
    <w:qFormat/>
    <w:rsid w:val="00A31AED"/>
    <w:rPr>
      <w:b/>
      <w:bCs/>
      <w:smallCaps/>
      <w:color w:val="2F5496" w:themeColor="accent1" w:themeShade="BF"/>
      <w:spacing w:val="5"/>
    </w:rPr>
  </w:style>
  <w:style w:type="character" w:styleId="Hyperlink">
    <w:name w:val="Hyperlink"/>
    <w:basedOn w:val="DefaultParagraphFont"/>
    <w:uiPriority w:val="99"/>
    <w:unhideWhenUsed/>
    <w:rsid w:val="00FB6A56"/>
    <w:rPr>
      <w:color w:val="0563C1" w:themeColor="hyperlink"/>
      <w:u w:val="single"/>
    </w:rPr>
  </w:style>
  <w:style w:type="character" w:styleId="UnresolvedMention">
    <w:name w:val="Unresolved Mention"/>
    <w:basedOn w:val="DefaultParagraphFont"/>
    <w:uiPriority w:val="99"/>
    <w:semiHidden/>
    <w:unhideWhenUsed/>
    <w:rsid w:val="00FB6A56"/>
    <w:rPr>
      <w:color w:val="605E5C"/>
      <w:shd w:val="clear" w:color="auto" w:fill="E1DFDD"/>
    </w:rPr>
  </w:style>
  <w:style w:type="table" w:styleId="TableGrid">
    <w:name w:val="Table Grid"/>
    <w:basedOn w:val="TableNormal"/>
    <w:uiPriority w:val="39"/>
    <w:rsid w:val="001E7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nhs.uk"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14</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Ehis Tessy Masadey (2244813)</cp:lastModifiedBy>
  <cp:revision>7</cp:revision>
  <dcterms:created xsi:type="dcterms:W3CDTF">2026-02-19T11:06:00Z</dcterms:created>
  <dcterms:modified xsi:type="dcterms:W3CDTF">2026-03-13T16:36:00Z</dcterms:modified>
</cp:coreProperties>
</file>