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E8520A" w14:textId="77777777" w:rsidR="00E320E7" w:rsidRPr="00E320E7" w:rsidRDefault="00E320E7" w:rsidP="00E320E7">
      <w:pPr>
        <w:pStyle w:val="NormalWeb"/>
        <w:spacing w:before="0" w:beforeAutospacing="0" w:after="0" w:afterAutospacing="0" w:line="360" w:lineRule="auto"/>
        <w:jc w:val="both"/>
        <w:rPr>
          <w:rStyle w:val="Strong"/>
          <w:rFonts w:ascii="Arial" w:hAnsi="Arial" w:cs="Arial"/>
          <w:sz w:val="22"/>
          <w:szCs w:val="22"/>
        </w:rPr>
      </w:pPr>
    </w:p>
    <w:p w14:paraId="5FA00A4B" w14:textId="77777777" w:rsidR="00E320E7" w:rsidRPr="00E320E7" w:rsidRDefault="00E320E7" w:rsidP="00E320E7">
      <w:pPr>
        <w:pStyle w:val="NormalWeb"/>
        <w:spacing w:before="0" w:beforeAutospacing="0" w:after="0" w:afterAutospacing="0" w:line="360" w:lineRule="auto"/>
        <w:jc w:val="both"/>
        <w:rPr>
          <w:rStyle w:val="Strong"/>
          <w:rFonts w:ascii="Arial" w:hAnsi="Arial" w:cs="Arial"/>
          <w:sz w:val="22"/>
          <w:szCs w:val="22"/>
        </w:rPr>
      </w:pPr>
    </w:p>
    <w:p w14:paraId="19B7D616" w14:textId="77777777" w:rsidR="00E320E7" w:rsidRPr="00E320E7" w:rsidRDefault="00E320E7" w:rsidP="00E320E7">
      <w:pPr>
        <w:pStyle w:val="NormalWeb"/>
        <w:spacing w:before="0" w:beforeAutospacing="0" w:after="0" w:afterAutospacing="0" w:line="360" w:lineRule="auto"/>
        <w:jc w:val="both"/>
        <w:rPr>
          <w:rStyle w:val="Strong"/>
          <w:rFonts w:ascii="Arial" w:hAnsi="Arial" w:cs="Arial"/>
          <w:sz w:val="22"/>
          <w:szCs w:val="22"/>
        </w:rPr>
      </w:pPr>
    </w:p>
    <w:p w14:paraId="3C9CC09E" w14:textId="77777777" w:rsidR="00E320E7" w:rsidRPr="00E320E7" w:rsidRDefault="00E320E7" w:rsidP="00E320E7">
      <w:pPr>
        <w:pStyle w:val="NormalWeb"/>
        <w:spacing w:before="0" w:beforeAutospacing="0" w:after="0" w:afterAutospacing="0" w:line="360" w:lineRule="auto"/>
        <w:jc w:val="both"/>
        <w:rPr>
          <w:rStyle w:val="Strong"/>
          <w:rFonts w:ascii="Arial" w:hAnsi="Arial" w:cs="Arial"/>
          <w:sz w:val="22"/>
          <w:szCs w:val="22"/>
        </w:rPr>
      </w:pPr>
    </w:p>
    <w:p w14:paraId="649630D5" w14:textId="77777777" w:rsidR="00E320E7" w:rsidRDefault="00E320E7" w:rsidP="00E320E7">
      <w:pPr>
        <w:pStyle w:val="NormalWeb"/>
        <w:spacing w:before="0" w:beforeAutospacing="0" w:after="0" w:afterAutospacing="0" w:line="360" w:lineRule="auto"/>
        <w:jc w:val="center"/>
        <w:rPr>
          <w:rStyle w:val="Strong"/>
          <w:rFonts w:ascii="Arial" w:hAnsi="Arial" w:cs="Arial"/>
          <w:sz w:val="22"/>
          <w:szCs w:val="22"/>
        </w:rPr>
      </w:pPr>
    </w:p>
    <w:p w14:paraId="70DC477F" w14:textId="77777777" w:rsidR="00E320E7" w:rsidRDefault="00E320E7" w:rsidP="00E320E7">
      <w:pPr>
        <w:pStyle w:val="NormalWeb"/>
        <w:spacing w:before="0" w:beforeAutospacing="0" w:after="0" w:afterAutospacing="0" w:line="360" w:lineRule="auto"/>
        <w:jc w:val="center"/>
        <w:rPr>
          <w:rStyle w:val="Strong"/>
          <w:rFonts w:ascii="Arial" w:hAnsi="Arial" w:cs="Arial"/>
          <w:sz w:val="22"/>
          <w:szCs w:val="22"/>
        </w:rPr>
      </w:pPr>
    </w:p>
    <w:p w14:paraId="4DAFD776" w14:textId="77777777" w:rsidR="00E320E7" w:rsidRDefault="00E320E7" w:rsidP="00E320E7">
      <w:pPr>
        <w:pStyle w:val="NormalWeb"/>
        <w:spacing w:before="0" w:beforeAutospacing="0" w:after="0" w:afterAutospacing="0" w:line="360" w:lineRule="auto"/>
        <w:jc w:val="center"/>
        <w:rPr>
          <w:rStyle w:val="Strong"/>
          <w:rFonts w:ascii="Arial" w:hAnsi="Arial" w:cs="Arial"/>
          <w:sz w:val="22"/>
          <w:szCs w:val="22"/>
        </w:rPr>
      </w:pPr>
    </w:p>
    <w:p w14:paraId="6DE99B50" w14:textId="77777777" w:rsidR="00E320E7" w:rsidRPr="00E320E7" w:rsidRDefault="00E320E7" w:rsidP="00E320E7">
      <w:pPr>
        <w:pStyle w:val="NormalWeb"/>
        <w:spacing w:before="0" w:beforeAutospacing="0" w:after="0" w:afterAutospacing="0" w:line="360" w:lineRule="auto"/>
        <w:jc w:val="center"/>
        <w:rPr>
          <w:rStyle w:val="Strong"/>
          <w:rFonts w:ascii="Arial" w:hAnsi="Arial" w:cs="Arial"/>
          <w:sz w:val="22"/>
          <w:szCs w:val="22"/>
        </w:rPr>
      </w:pPr>
      <w:r w:rsidRPr="00E320E7">
        <w:rPr>
          <w:rStyle w:val="Strong"/>
          <w:rFonts w:ascii="Arial" w:hAnsi="Arial" w:cs="Arial"/>
          <w:sz w:val="22"/>
          <w:szCs w:val="22"/>
        </w:rPr>
        <w:t>Incidence of Chickenpox in UK</w:t>
      </w:r>
    </w:p>
    <w:p w14:paraId="35F836E9" w14:textId="77777777" w:rsidR="00E320E7" w:rsidRPr="00E320E7" w:rsidRDefault="00E320E7" w:rsidP="00E320E7">
      <w:pPr>
        <w:pStyle w:val="NormalWeb"/>
        <w:spacing w:before="0" w:beforeAutospacing="0" w:after="0" w:afterAutospacing="0" w:line="360" w:lineRule="auto"/>
        <w:jc w:val="center"/>
        <w:rPr>
          <w:rStyle w:val="Strong"/>
          <w:rFonts w:ascii="Arial" w:hAnsi="Arial" w:cs="Arial"/>
          <w:sz w:val="22"/>
          <w:szCs w:val="22"/>
        </w:rPr>
      </w:pPr>
    </w:p>
    <w:p w14:paraId="0E5F6363" w14:textId="77777777" w:rsidR="00E320E7" w:rsidRPr="00E320E7" w:rsidRDefault="00E320E7" w:rsidP="00E320E7">
      <w:pPr>
        <w:pStyle w:val="NormalWeb"/>
        <w:spacing w:before="0" w:beforeAutospacing="0" w:after="0" w:afterAutospacing="0" w:line="360" w:lineRule="auto"/>
        <w:jc w:val="center"/>
        <w:rPr>
          <w:rStyle w:val="Strong"/>
          <w:rFonts w:ascii="Arial" w:hAnsi="Arial" w:cs="Arial"/>
          <w:sz w:val="22"/>
          <w:szCs w:val="22"/>
        </w:rPr>
      </w:pPr>
    </w:p>
    <w:p w14:paraId="7C747F2A" w14:textId="77777777" w:rsidR="00E320E7" w:rsidRPr="00E320E7" w:rsidRDefault="00E320E7" w:rsidP="00E320E7">
      <w:pPr>
        <w:pStyle w:val="NormalWeb"/>
        <w:spacing w:before="0" w:beforeAutospacing="0" w:after="0" w:afterAutospacing="0" w:line="360" w:lineRule="auto"/>
        <w:jc w:val="center"/>
        <w:rPr>
          <w:rStyle w:val="Strong"/>
          <w:rFonts w:ascii="Arial" w:hAnsi="Arial" w:cs="Arial"/>
          <w:sz w:val="22"/>
          <w:szCs w:val="22"/>
        </w:rPr>
      </w:pPr>
    </w:p>
    <w:p w14:paraId="1C3F62EC" w14:textId="77777777" w:rsidR="00E320E7" w:rsidRPr="00E320E7" w:rsidRDefault="00E320E7" w:rsidP="00E320E7">
      <w:pPr>
        <w:pStyle w:val="NormalWeb"/>
        <w:spacing w:before="0" w:beforeAutospacing="0" w:after="0" w:afterAutospacing="0" w:line="360" w:lineRule="auto"/>
        <w:jc w:val="center"/>
        <w:rPr>
          <w:rStyle w:val="Strong"/>
          <w:rFonts w:ascii="Arial" w:hAnsi="Arial" w:cs="Arial"/>
          <w:sz w:val="22"/>
          <w:szCs w:val="22"/>
        </w:rPr>
      </w:pPr>
    </w:p>
    <w:p w14:paraId="46C2CA88" w14:textId="0CC9D92F" w:rsidR="00E320E7" w:rsidRPr="00E320E7" w:rsidRDefault="00E320E7" w:rsidP="00E320E7">
      <w:pPr>
        <w:pStyle w:val="NormalWeb"/>
        <w:spacing w:before="0" w:beforeAutospacing="0" w:after="0" w:afterAutospacing="0" w:line="360" w:lineRule="auto"/>
        <w:jc w:val="center"/>
        <w:rPr>
          <w:rStyle w:val="Strong"/>
          <w:rFonts w:ascii="Arial" w:hAnsi="Arial" w:cs="Arial"/>
          <w:sz w:val="22"/>
          <w:szCs w:val="22"/>
        </w:rPr>
      </w:pPr>
      <w:r w:rsidRPr="00E320E7">
        <w:rPr>
          <w:rStyle w:val="Strong"/>
          <w:rFonts w:ascii="Arial" w:hAnsi="Arial" w:cs="Arial"/>
          <w:sz w:val="22"/>
          <w:szCs w:val="22"/>
        </w:rPr>
        <w:t>Name</w:t>
      </w:r>
      <w:r w:rsidR="00347F1B">
        <w:rPr>
          <w:rStyle w:val="Strong"/>
          <w:rFonts w:ascii="Arial" w:hAnsi="Arial" w:cs="Arial"/>
          <w:sz w:val="22"/>
          <w:szCs w:val="22"/>
        </w:rPr>
        <w:t>. KABIR MIAH [2132780]</w:t>
      </w:r>
    </w:p>
    <w:p w14:paraId="39E0923B" w14:textId="1DB1BA11" w:rsidR="00E320E7" w:rsidRPr="00E320E7" w:rsidRDefault="00E320E7" w:rsidP="00E320E7">
      <w:pPr>
        <w:pStyle w:val="NormalWeb"/>
        <w:spacing w:before="0" w:beforeAutospacing="0" w:after="0" w:afterAutospacing="0" w:line="360" w:lineRule="auto"/>
        <w:jc w:val="center"/>
        <w:rPr>
          <w:rStyle w:val="Strong"/>
          <w:rFonts w:ascii="Arial" w:hAnsi="Arial" w:cs="Arial"/>
          <w:sz w:val="22"/>
          <w:szCs w:val="22"/>
        </w:rPr>
      </w:pPr>
      <w:r w:rsidRPr="00E320E7">
        <w:rPr>
          <w:rStyle w:val="Strong"/>
          <w:rFonts w:ascii="Arial" w:hAnsi="Arial" w:cs="Arial"/>
          <w:sz w:val="22"/>
          <w:szCs w:val="22"/>
        </w:rPr>
        <w:t>Institution</w:t>
      </w:r>
      <w:r w:rsidR="00347F1B">
        <w:rPr>
          <w:rStyle w:val="Strong"/>
          <w:rFonts w:ascii="Arial" w:hAnsi="Arial" w:cs="Arial"/>
          <w:sz w:val="22"/>
          <w:szCs w:val="22"/>
        </w:rPr>
        <w:t>.  UWSTD</w:t>
      </w:r>
    </w:p>
    <w:p w14:paraId="7756BE91" w14:textId="4ABBEE4E" w:rsidR="00E320E7" w:rsidRPr="00E320E7" w:rsidRDefault="00E320E7" w:rsidP="00E320E7">
      <w:pPr>
        <w:pStyle w:val="NormalWeb"/>
        <w:spacing w:before="0" w:beforeAutospacing="0" w:after="0" w:afterAutospacing="0" w:line="360" w:lineRule="auto"/>
        <w:jc w:val="center"/>
        <w:rPr>
          <w:rStyle w:val="Strong"/>
          <w:rFonts w:ascii="Arial" w:hAnsi="Arial" w:cs="Arial"/>
          <w:sz w:val="22"/>
          <w:szCs w:val="22"/>
        </w:rPr>
      </w:pPr>
      <w:r w:rsidRPr="00E320E7">
        <w:rPr>
          <w:rStyle w:val="Strong"/>
          <w:rFonts w:ascii="Arial" w:hAnsi="Arial" w:cs="Arial"/>
          <w:sz w:val="22"/>
          <w:szCs w:val="22"/>
        </w:rPr>
        <w:t>Course</w:t>
      </w:r>
      <w:r w:rsidR="00347F1B">
        <w:rPr>
          <w:rStyle w:val="Strong"/>
          <w:rFonts w:ascii="Arial" w:hAnsi="Arial" w:cs="Arial"/>
          <w:sz w:val="22"/>
          <w:szCs w:val="22"/>
        </w:rPr>
        <w:t xml:space="preserve"> INTRODUCTION TO PUBLIC HEALTH</w:t>
      </w:r>
    </w:p>
    <w:p w14:paraId="55D9B869" w14:textId="51475A03" w:rsidR="00E320E7" w:rsidRPr="00E320E7" w:rsidRDefault="00E320E7" w:rsidP="00E320E7">
      <w:pPr>
        <w:pStyle w:val="NormalWeb"/>
        <w:spacing w:before="0" w:beforeAutospacing="0" w:after="0" w:afterAutospacing="0" w:line="360" w:lineRule="auto"/>
        <w:jc w:val="center"/>
        <w:rPr>
          <w:rStyle w:val="Strong"/>
          <w:rFonts w:ascii="Arial" w:hAnsi="Arial" w:cs="Arial"/>
          <w:sz w:val="22"/>
          <w:szCs w:val="22"/>
        </w:rPr>
      </w:pPr>
      <w:r w:rsidRPr="00E320E7">
        <w:rPr>
          <w:rStyle w:val="Strong"/>
          <w:rFonts w:ascii="Arial" w:hAnsi="Arial" w:cs="Arial"/>
          <w:sz w:val="22"/>
          <w:szCs w:val="22"/>
        </w:rPr>
        <w:t>Instructor</w:t>
      </w:r>
      <w:r w:rsidR="00347F1B">
        <w:rPr>
          <w:rStyle w:val="Strong"/>
          <w:rFonts w:ascii="Arial" w:hAnsi="Arial" w:cs="Arial"/>
          <w:sz w:val="22"/>
          <w:szCs w:val="22"/>
        </w:rPr>
        <w:t xml:space="preserve">    DR FAHAD KHAN</w:t>
      </w:r>
    </w:p>
    <w:p w14:paraId="1C84782D" w14:textId="26B1F610" w:rsidR="00E320E7" w:rsidRPr="00E320E7" w:rsidRDefault="00E320E7" w:rsidP="00E320E7">
      <w:pPr>
        <w:pStyle w:val="NormalWeb"/>
        <w:spacing w:before="0" w:beforeAutospacing="0" w:after="0" w:afterAutospacing="0" w:line="360" w:lineRule="auto"/>
        <w:jc w:val="center"/>
        <w:rPr>
          <w:rStyle w:val="Strong"/>
          <w:rFonts w:ascii="Arial" w:hAnsi="Arial" w:cs="Arial"/>
          <w:sz w:val="22"/>
          <w:szCs w:val="22"/>
        </w:rPr>
      </w:pPr>
      <w:r w:rsidRPr="00E320E7">
        <w:rPr>
          <w:rStyle w:val="Strong"/>
          <w:rFonts w:ascii="Arial" w:hAnsi="Arial" w:cs="Arial"/>
          <w:sz w:val="22"/>
          <w:szCs w:val="22"/>
        </w:rPr>
        <w:t>Date</w:t>
      </w:r>
      <w:r w:rsidR="00347F1B">
        <w:rPr>
          <w:rStyle w:val="Strong"/>
          <w:rFonts w:ascii="Arial" w:hAnsi="Arial" w:cs="Arial"/>
          <w:sz w:val="22"/>
          <w:szCs w:val="22"/>
        </w:rPr>
        <w:t xml:space="preserve"> 30/10/2022</w:t>
      </w:r>
    </w:p>
    <w:p w14:paraId="21031CA2" w14:textId="77777777" w:rsidR="00E320E7" w:rsidRPr="00E320E7" w:rsidRDefault="00E320E7" w:rsidP="00E320E7">
      <w:pPr>
        <w:pStyle w:val="NormalWeb"/>
        <w:spacing w:before="0" w:beforeAutospacing="0" w:after="0" w:afterAutospacing="0" w:line="360" w:lineRule="auto"/>
        <w:jc w:val="center"/>
        <w:rPr>
          <w:rStyle w:val="Strong"/>
          <w:rFonts w:ascii="Arial" w:hAnsi="Arial" w:cs="Arial"/>
          <w:sz w:val="22"/>
          <w:szCs w:val="22"/>
        </w:rPr>
      </w:pPr>
    </w:p>
    <w:p w14:paraId="0F6E34DE" w14:textId="77777777" w:rsidR="00E320E7" w:rsidRPr="00E320E7" w:rsidRDefault="00E320E7" w:rsidP="00E320E7">
      <w:pPr>
        <w:spacing w:line="360" w:lineRule="auto"/>
        <w:rPr>
          <w:rStyle w:val="Strong"/>
          <w:rFonts w:ascii="Arial" w:eastAsia="Times New Roman" w:hAnsi="Arial" w:cs="Arial"/>
        </w:rPr>
      </w:pPr>
      <w:r w:rsidRPr="00E320E7">
        <w:rPr>
          <w:rStyle w:val="Strong"/>
          <w:rFonts w:ascii="Arial" w:hAnsi="Arial" w:cs="Arial"/>
        </w:rPr>
        <w:br w:type="page"/>
      </w:r>
    </w:p>
    <w:sdt>
      <w:sdtPr>
        <w:rPr>
          <w:rFonts w:ascii="Arial" w:eastAsiaTheme="minorHAnsi" w:hAnsi="Arial" w:cs="Arial"/>
          <w:color w:val="auto"/>
          <w:sz w:val="22"/>
          <w:szCs w:val="22"/>
        </w:rPr>
        <w:id w:val="-1364283803"/>
        <w:docPartObj>
          <w:docPartGallery w:val="Table of Contents"/>
          <w:docPartUnique/>
        </w:docPartObj>
      </w:sdtPr>
      <w:sdtEndPr>
        <w:rPr>
          <w:b/>
          <w:bCs/>
          <w:noProof/>
        </w:rPr>
      </w:sdtEndPr>
      <w:sdtContent>
        <w:p w14:paraId="11EEDD1A" w14:textId="77777777" w:rsidR="00E320E7" w:rsidRPr="00E320E7" w:rsidRDefault="00E320E7" w:rsidP="00E320E7">
          <w:pPr>
            <w:pStyle w:val="TOCHeading"/>
            <w:spacing w:line="360" w:lineRule="auto"/>
            <w:rPr>
              <w:rFonts w:ascii="Arial" w:hAnsi="Arial" w:cs="Arial"/>
              <w:color w:val="auto"/>
              <w:sz w:val="22"/>
              <w:szCs w:val="22"/>
            </w:rPr>
          </w:pPr>
          <w:r w:rsidRPr="00E320E7">
            <w:rPr>
              <w:rFonts w:ascii="Arial" w:hAnsi="Arial" w:cs="Arial"/>
              <w:color w:val="auto"/>
              <w:sz w:val="22"/>
              <w:szCs w:val="22"/>
            </w:rPr>
            <w:t>Contents</w:t>
          </w:r>
        </w:p>
        <w:p w14:paraId="13A4E79E" w14:textId="77777777" w:rsidR="00E320E7" w:rsidRPr="00E320E7" w:rsidRDefault="00E320E7" w:rsidP="00E320E7">
          <w:pPr>
            <w:pStyle w:val="TOC1"/>
            <w:tabs>
              <w:tab w:val="right" w:leader="dot" w:pos="9350"/>
            </w:tabs>
            <w:spacing w:line="360" w:lineRule="auto"/>
            <w:rPr>
              <w:rFonts w:ascii="Arial" w:hAnsi="Arial" w:cs="Arial"/>
              <w:noProof/>
            </w:rPr>
          </w:pPr>
          <w:r w:rsidRPr="00E320E7">
            <w:rPr>
              <w:rFonts w:ascii="Arial" w:hAnsi="Arial" w:cs="Arial"/>
              <w:b/>
              <w:bCs/>
              <w:noProof/>
            </w:rPr>
            <w:fldChar w:fldCharType="begin"/>
          </w:r>
          <w:r w:rsidRPr="00E320E7">
            <w:rPr>
              <w:rFonts w:ascii="Arial" w:hAnsi="Arial" w:cs="Arial"/>
              <w:b/>
              <w:bCs/>
              <w:noProof/>
            </w:rPr>
            <w:instrText xml:space="preserve"> TOC \o "1-3" \h \z \u </w:instrText>
          </w:r>
          <w:r w:rsidRPr="00E320E7">
            <w:rPr>
              <w:rFonts w:ascii="Arial" w:hAnsi="Arial" w:cs="Arial"/>
              <w:b/>
              <w:bCs/>
              <w:noProof/>
            </w:rPr>
            <w:fldChar w:fldCharType="separate"/>
          </w:r>
          <w:hyperlink w:anchor="_Toc117885179" w:history="1">
            <w:r w:rsidRPr="00E320E7">
              <w:rPr>
                <w:rStyle w:val="Hyperlink"/>
                <w:rFonts w:ascii="Arial" w:hAnsi="Arial" w:cs="Arial"/>
                <w:b/>
                <w:bCs/>
                <w:noProof/>
              </w:rPr>
              <w:t>Incidence of Chickenpox in UK</w:t>
            </w:r>
            <w:r w:rsidRPr="00E320E7">
              <w:rPr>
                <w:rFonts w:ascii="Arial" w:hAnsi="Arial" w:cs="Arial"/>
                <w:noProof/>
                <w:webHidden/>
              </w:rPr>
              <w:tab/>
            </w:r>
            <w:r w:rsidRPr="00E320E7">
              <w:rPr>
                <w:rFonts w:ascii="Arial" w:hAnsi="Arial" w:cs="Arial"/>
                <w:noProof/>
                <w:webHidden/>
              </w:rPr>
              <w:fldChar w:fldCharType="begin"/>
            </w:r>
            <w:r w:rsidRPr="00E320E7">
              <w:rPr>
                <w:rFonts w:ascii="Arial" w:hAnsi="Arial" w:cs="Arial"/>
                <w:noProof/>
                <w:webHidden/>
              </w:rPr>
              <w:instrText xml:space="preserve"> PAGEREF _Toc117885179 \h </w:instrText>
            </w:r>
            <w:r w:rsidRPr="00E320E7">
              <w:rPr>
                <w:rFonts w:ascii="Arial" w:hAnsi="Arial" w:cs="Arial"/>
                <w:noProof/>
                <w:webHidden/>
              </w:rPr>
            </w:r>
            <w:r w:rsidRPr="00E320E7">
              <w:rPr>
                <w:rFonts w:ascii="Arial" w:hAnsi="Arial" w:cs="Arial"/>
                <w:noProof/>
                <w:webHidden/>
              </w:rPr>
              <w:fldChar w:fldCharType="separate"/>
            </w:r>
            <w:r w:rsidRPr="00E320E7">
              <w:rPr>
                <w:rFonts w:ascii="Arial" w:hAnsi="Arial" w:cs="Arial"/>
                <w:noProof/>
                <w:webHidden/>
              </w:rPr>
              <w:t>3</w:t>
            </w:r>
            <w:r w:rsidRPr="00E320E7">
              <w:rPr>
                <w:rFonts w:ascii="Arial" w:hAnsi="Arial" w:cs="Arial"/>
                <w:noProof/>
                <w:webHidden/>
              </w:rPr>
              <w:fldChar w:fldCharType="end"/>
            </w:r>
          </w:hyperlink>
        </w:p>
        <w:p w14:paraId="38566294" w14:textId="77777777" w:rsidR="00E320E7" w:rsidRPr="00E320E7" w:rsidRDefault="00000000" w:rsidP="00E320E7">
          <w:pPr>
            <w:pStyle w:val="TOC2"/>
            <w:tabs>
              <w:tab w:val="right" w:leader="dot" w:pos="9350"/>
            </w:tabs>
            <w:spacing w:line="360" w:lineRule="auto"/>
            <w:rPr>
              <w:rFonts w:ascii="Arial" w:hAnsi="Arial" w:cs="Arial"/>
              <w:noProof/>
            </w:rPr>
          </w:pPr>
          <w:hyperlink w:anchor="_Toc117885180" w:history="1">
            <w:r w:rsidR="00E320E7" w:rsidRPr="00E320E7">
              <w:rPr>
                <w:rStyle w:val="Hyperlink"/>
                <w:rFonts w:ascii="Arial" w:hAnsi="Arial" w:cs="Arial"/>
                <w:b/>
                <w:bCs/>
                <w:noProof/>
              </w:rPr>
              <w:t>Introduction</w:t>
            </w:r>
            <w:r w:rsidR="00E320E7" w:rsidRPr="00E320E7">
              <w:rPr>
                <w:rFonts w:ascii="Arial" w:hAnsi="Arial" w:cs="Arial"/>
                <w:noProof/>
                <w:webHidden/>
              </w:rPr>
              <w:tab/>
            </w:r>
            <w:r w:rsidR="00E320E7" w:rsidRPr="00E320E7">
              <w:rPr>
                <w:rFonts w:ascii="Arial" w:hAnsi="Arial" w:cs="Arial"/>
                <w:noProof/>
                <w:webHidden/>
              </w:rPr>
              <w:fldChar w:fldCharType="begin"/>
            </w:r>
            <w:r w:rsidR="00E320E7" w:rsidRPr="00E320E7">
              <w:rPr>
                <w:rFonts w:ascii="Arial" w:hAnsi="Arial" w:cs="Arial"/>
                <w:noProof/>
                <w:webHidden/>
              </w:rPr>
              <w:instrText xml:space="preserve"> PAGEREF _Toc117885180 \h </w:instrText>
            </w:r>
            <w:r w:rsidR="00E320E7" w:rsidRPr="00E320E7">
              <w:rPr>
                <w:rFonts w:ascii="Arial" w:hAnsi="Arial" w:cs="Arial"/>
                <w:noProof/>
                <w:webHidden/>
              </w:rPr>
            </w:r>
            <w:r w:rsidR="00E320E7" w:rsidRPr="00E320E7">
              <w:rPr>
                <w:rFonts w:ascii="Arial" w:hAnsi="Arial" w:cs="Arial"/>
                <w:noProof/>
                <w:webHidden/>
              </w:rPr>
              <w:fldChar w:fldCharType="separate"/>
            </w:r>
            <w:r w:rsidR="00E320E7" w:rsidRPr="00E320E7">
              <w:rPr>
                <w:rFonts w:ascii="Arial" w:hAnsi="Arial" w:cs="Arial"/>
                <w:noProof/>
                <w:webHidden/>
              </w:rPr>
              <w:t>3</w:t>
            </w:r>
            <w:r w:rsidR="00E320E7" w:rsidRPr="00E320E7">
              <w:rPr>
                <w:rFonts w:ascii="Arial" w:hAnsi="Arial" w:cs="Arial"/>
                <w:noProof/>
                <w:webHidden/>
              </w:rPr>
              <w:fldChar w:fldCharType="end"/>
            </w:r>
          </w:hyperlink>
        </w:p>
        <w:p w14:paraId="65109ADC" w14:textId="77777777" w:rsidR="00E320E7" w:rsidRPr="00E320E7" w:rsidRDefault="00000000" w:rsidP="00E320E7">
          <w:pPr>
            <w:pStyle w:val="TOC2"/>
            <w:tabs>
              <w:tab w:val="right" w:leader="dot" w:pos="9350"/>
            </w:tabs>
            <w:spacing w:line="360" w:lineRule="auto"/>
            <w:rPr>
              <w:rFonts w:ascii="Arial" w:hAnsi="Arial" w:cs="Arial"/>
              <w:noProof/>
            </w:rPr>
          </w:pPr>
          <w:hyperlink w:anchor="_Toc117885181" w:history="1">
            <w:r w:rsidR="00E320E7" w:rsidRPr="00E320E7">
              <w:rPr>
                <w:rStyle w:val="Hyperlink"/>
                <w:rFonts w:ascii="Arial" w:hAnsi="Arial" w:cs="Arial"/>
                <w:b/>
                <w:bCs/>
                <w:noProof/>
              </w:rPr>
              <w:t>Strategies to Measure Chickenpox Incidences</w:t>
            </w:r>
            <w:r w:rsidR="00E320E7" w:rsidRPr="00E320E7">
              <w:rPr>
                <w:rFonts w:ascii="Arial" w:hAnsi="Arial" w:cs="Arial"/>
                <w:noProof/>
                <w:webHidden/>
              </w:rPr>
              <w:tab/>
            </w:r>
            <w:r w:rsidR="00E320E7" w:rsidRPr="00E320E7">
              <w:rPr>
                <w:rFonts w:ascii="Arial" w:hAnsi="Arial" w:cs="Arial"/>
                <w:noProof/>
                <w:webHidden/>
              </w:rPr>
              <w:fldChar w:fldCharType="begin"/>
            </w:r>
            <w:r w:rsidR="00E320E7" w:rsidRPr="00E320E7">
              <w:rPr>
                <w:rFonts w:ascii="Arial" w:hAnsi="Arial" w:cs="Arial"/>
                <w:noProof/>
                <w:webHidden/>
              </w:rPr>
              <w:instrText xml:space="preserve"> PAGEREF _Toc117885181 \h </w:instrText>
            </w:r>
            <w:r w:rsidR="00E320E7" w:rsidRPr="00E320E7">
              <w:rPr>
                <w:rFonts w:ascii="Arial" w:hAnsi="Arial" w:cs="Arial"/>
                <w:noProof/>
                <w:webHidden/>
              </w:rPr>
            </w:r>
            <w:r w:rsidR="00E320E7" w:rsidRPr="00E320E7">
              <w:rPr>
                <w:rFonts w:ascii="Arial" w:hAnsi="Arial" w:cs="Arial"/>
                <w:noProof/>
                <w:webHidden/>
              </w:rPr>
              <w:fldChar w:fldCharType="separate"/>
            </w:r>
            <w:r w:rsidR="00E320E7" w:rsidRPr="00E320E7">
              <w:rPr>
                <w:rFonts w:ascii="Arial" w:hAnsi="Arial" w:cs="Arial"/>
                <w:noProof/>
                <w:webHidden/>
              </w:rPr>
              <w:t>3</w:t>
            </w:r>
            <w:r w:rsidR="00E320E7" w:rsidRPr="00E320E7">
              <w:rPr>
                <w:rFonts w:ascii="Arial" w:hAnsi="Arial" w:cs="Arial"/>
                <w:noProof/>
                <w:webHidden/>
              </w:rPr>
              <w:fldChar w:fldCharType="end"/>
            </w:r>
          </w:hyperlink>
        </w:p>
        <w:p w14:paraId="4911D49F" w14:textId="77777777" w:rsidR="00E320E7" w:rsidRPr="00E320E7" w:rsidRDefault="00000000" w:rsidP="00E320E7">
          <w:pPr>
            <w:pStyle w:val="TOC2"/>
            <w:tabs>
              <w:tab w:val="right" w:leader="dot" w:pos="9350"/>
            </w:tabs>
            <w:spacing w:line="360" w:lineRule="auto"/>
            <w:rPr>
              <w:rFonts w:ascii="Arial" w:hAnsi="Arial" w:cs="Arial"/>
              <w:noProof/>
            </w:rPr>
          </w:pPr>
          <w:hyperlink w:anchor="_Toc117885182" w:history="1">
            <w:r w:rsidR="00E320E7" w:rsidRPr="00E320E7">
              <w:rPr>
                <w:rStyle w:val="Hyperlink"/>
                <w:rFonts w:ascii="Arial" w:hAnsi="Arial" w:cs="Arial"/>
                <w:b/>
                <w:bCs/>
                <w:noProof/>
              </w:rPr>
              <w:t>Strategies to Monitor Chickenpox Incidences</w:t>
            </w:r>
            <w:r w:rsidR="00E320E7" w:rsidRPr="00E320E7">
              <w:rPr>
                <w:rFonts w:ascii="Arial" w:hAnsi="Arial" w:cs="Arial"/>
                <w:noProof/>
                <w:webHidden/>
              </w:rPr>
              <w:tab/>
            </w:r>
            <w:r w:rsidR="00E320E7" w:rsidRPr="00E320E7">
              <w:rPr>
                <w:rFonts w:ascii="Arial" w:hAnsi="Arial" w:cs="Arial"/>
                <w:noProof/>
                <w:webHidden/>
              </w:rPr>
              <w:fldChar w:fldCharType="begin"/>
            </w:r>
            <w:r w:rsidR="00E320E7" w:rsidRPr="00E320E7">
              <w:rPr>
                <w:rFonts w:ascii="Arial" w:hAnsi="Arial" w:cs="Arial"/>
                <w:noProof/>
                <w:webHidden/>
              </w:rPr>
              <w:instrText xml:space="preserve"> PAGEREF _Toc117885182 \h </w:instrText>
            </w:r>
            <w:r w:rsidR="00E320E7" w:rsidRPr="00E320E7">
              <w:rPr>
                <w:rFonts w:ascii="Arial" w:hAnsi="Arial" w:cs="Arial"/>
                <w:noProof/>
                <w:webHidden/>
              </w:rPr>
            </w:r>
            <w:r w:rsidR="00E320E7" w:rsidRPr="00E320E7">
              <w:rPr>
                <w:rFonts w:ascii="Arial" w:hAnsi="Arial" w:cs="Arial"/>
                <w:noProof/>
                <w:webHidden/>
              </w:rPr>
              <w:fldChar w:fldCharType="separate"/>
            </w:r>
            <w:r w:rsidR="00E320E7" w:rsidRPr="00E320E7">
              <w:rPr>
                <w:rFonts w:ascii="Arial" w:hAnsi="Arial" w:cs="Arial"/>
                <w:noProof/>
                <w:webHidden/>
              </w:rPr>
              <w:t>4</w:t>
            </w:r>
            <w:r w:rsidR="00E320E7" w:rsidRPr="00E320E7">
              <w:rPr>
                <w:rFonts w:ascii="Arial" w:hAnsi="Arial" w:cs="Arial"/>
                <w:noProof/>
                <w:webHidden/>
              </w:rPr>
              <w:fldChar w:fldCharType="end"/>
            </w:r>
          </w:hyperlink>
        </w:p>
        <w:p w14:paraId="4C16A46A" w14:textId="77777777" w:rsidR="00E320E7" w:rsidRPr="00E320E7" w:rsidRDefault="00000000" w:rsidP="00E320E7">
          <w:pPr>
            <w:pStyle w:val="TOC2"/>
            <w:tabs>
              <w:tab w:val="right" w:leader="dot" w:pos="9350"/>
            </w:tabs>
            <w:spacing w:line="360" w:lineRule="auto"/>
            <w:rPr>
              <w:rFonts w:ascii="Arial" w:hAnsi="Arial" w:cs="Arial"/>
              <w:noProof/>
            </w:rPr>
          </w:pPr>
          <w:hyperlink w:anchor="_Toc117885183" w:history="1">
            <w:r w:rsidR="00E320E7" w:rsidRPr="00E320E7">
              <w:rPr>
                <w:rStyle w:val="Hyperlink"/>
                <w:rFonts w:ascii="Arial" w:hAnsi="Arial" w:cs="Arial"/>
                <w:b/>
                <w:bCs/>
                <w:noProof/>
              </w:rPr>
              <w:t>Strategies to control Chickenpox Incidences</w:t>
            </w:r>
            <w:r w:rsidR="00E320E7" w:rsidRPr="00E320E7">
              <w:rPr>
                <w:rFonts w:ascii="Arial" w:hAnsi="Arial" w:cs="Arial"/>
                <w:noProof/>
                <w:webHidden/>
              </w:rPr>
              <w:tab/>
            </w:r>
            <w:r w:rsidR="00E320E7" w:rsidRPr="00E320E7">
              <w:rPr>
                <w:rFonts w:ascii="Arial" w:hAnsi="Arial" w:cs="Arial"/>
                <w:noProof/>
                <w:webHidden/>
              </w:rPr>
              <w:fldChar w:fldCharType="begin"/>
            </w:r>
            <w:r w:rsidR="00E320E7" w:rsidRPr="00E320E7">
              <w:rPr>
                <w:rFonts w:ascii="Arial" w:hAnsi="Arial" w:cs="Arial"/>
                <w:noProof/>
                <w:webHidden/>
              </w:rPr>
              <w:instrText xml:space="preserve"> PAGEREF _Toc117885183 \h </w:instrText>
            </w:r>
            <w:r w:rsidR="00E320E7" w:rsidRPr="00E320E7">
              <w:rPr>
                <w:rFonts w:ascii="Arial" w:hAnsi="Arial" w:cs="Arial"/>
                <w:noProof/>
                <w:webHidden/>
              </w:rPr>
            </w:r>
            <w:r w:rsidR="00E320E7" w:rsidRPr="00E320E7">
              <w:rPr>
                <w:rFonts w:ascii="Arial" w:hAnsi="Arial" w:cs="Arial"/>
                <w:noProof/>
                <w:webHidden/>
              </w:rPr>
              <w:fldChar w:fldCharType="separate"/>
            </w:r>
            <w:r w:rsidR="00E320E7" w:rsidRPr="00E320E7">
              <w:rPr>
                <w:rFonts w:ascii="Arial" w:hAnsi="Arial" w:cs="Arial"/>
                <w:noProof/>
                <w:webHidden/>
              </w:rPr>
              <w:t>4</w:t>
            </w:r>
            <w:r w:rsidR="00E320E7" w:rsidRPr="00E320E7">
              <w:rPr>
                <w:rFonts w:ascii="Arial" w:hAnsi="Arial" w:cs="Arial"/>
                <w:noProof/>
                <w:webHidden/>
              </w:rPr>
              <w:fldChar w:fldCharType="end"/>
            </w:r>
          </w:hyperlink>
        </w:p>
        <w:p w14:paraId="1BAE4962" w14:textId="77777777" w:rsidR="00E320E7" w:rsidRPr="00E320E7" w:rsidRDefault="00000000" w:rsidP="00E320E7">
          <w:pPr>
            <w:pStyle w:val="TOC2"/>
            <w:tabs>
              <w:tab w:val="right" w:leader="dot" w:pos="9350"/>
            </w:tabs>
            <w:spacing w:line="360" w:lineRule="auto"/>
            <w:rPr>
              <w:rFonts w:ascii="Arial" w:hAnsi="Arial" w:cs="Arial"/>
              <w:noProof/>
            </w:rPr>
          </w:pPr>
          <w:hyperlink w:anchor="_Toc117885184" w:history="1">
            <w:r w:rsidR="00E320E7" w:rsidRPr="00E320E7">
              <w:rPr>
                <w:rStyle w:val="Hyperlink"/>
                <w:rFonts w:ascii="Arial" w:hAnsi="Arial" w:cs="Arial"/>
                <w:b/>
                <w:noProof/>
              </w:rPr>
              <w:t>Conclusion</w:t>
            </w:r>
            <w:r w:rsidR="00E320E7" w:rsidRPr="00E320E7">
              <w:rPr>
                <w:rFonts w:ascii="Arial" w:hAnsi="Arial" w:cs="Arial"/>
                <w:noProof/>
                <w:webHidden/>
              </w:rPr>
              <w:tab/>
            </w:r>
            <w:r w:rsidR="00E320E7" w:rsidRPr="00E320E7">
              <w:rPr>
                <w:rFonts w:ascii="Arial" w:hAnsi="Arial" w:cs="Arial"/>
                <w:noProof/>
                <w:webHidden/>
              </w:rPr>
              <w:fldChar w:fldCharType="begin"/>
            </w:r>
            <w:r w:rsidR="00E320E7" w:rsidRPr="00E320E7">
              <w:rPr>
                <w:rFonts w:ascii="Arial" w:hAnsi="Arial" w:cs="Arial"/>
                <w:noProof/>
                <w:webHidden/>
              </w:rPr>
              <w:instrText xml:space="preserve"> PAGEREF _Toc117885184 \h </w:instrText>
            </w:r>
            <w:r w:rsidR="00E320E7" w:rsidRPr="00E320E7">
              <w:rPr>
                <w:rFonts w:ascii="Arial" w:hAnsi="Arial" w:cs="Arial"/>
                <w:noProof/>
                <w:webHidden/>
              </w:rPr>
            </w:r>
            <w:r w:rsidR="00E320E7" w:rsidRPr="00E320E7">
              <w:rPr>
                <w:rFonts w:ascii="Arial" w:hAnsi="Arial" w:cs="Arial"/>
                <w:noProof/>
                <w:webHidden/>
              </w:rPr>
              <w:fldChar w:fldCharType="separate"/>
            </w:r>
            <w:r w:rsidR="00E320E7" w:rsidRPr="00E320E7">
              <w:rPr>
                <w:rFonts w:ascii="Arial" w:hAnsi="Arial" w:cs="Arial"/>
                <w:noProof/>
                <w:webHidden/>
              </w:rPr>
              <w:t>5</w:t>
            </w:r>
            <w:r w:rsidR="00E320E7" w:rsidRPr="00E320E7">
              <w:rPr>
                <w:rFonts w:ascii="Arial" w:hAnsi="Arial" w:cs="Arial"/>
                <w:noProof/>
                <w:webHidden/>
              </w:rPr>
              <w:fldChar w:fldCharType="end"/>
            </w:r>
          </w:hyperlink>
        </w:p>
        <w:p w14:paraId="0841E409" w14:textId="77777777" w:rsidR="00E320E7" w:rsidRPr="00E320E7" w:rsidRDefault="00000000" w:rsidP="00E320E7">
          <w:pPr>
            <w:pStyle w:val="TOC2"/>
            <w:tabs>
              <w:tab w:val="right" w:leader="dot" w:pos="9350"/>
            </w:tabs>
            <w:spacing w:line="360" w:lineRule="auto"/>
            <w:rPr>
              <w:rFonts w:ascii="Arial" w:hAnsi="Arial" w:cs="Arial"/>
              <w:noProof/>
            </w:rPr>
          </w:pPr>
          <w:hyperlink w:anchor="_Toc117885185" w:history="1">
            <w:r w:rsidR="00E320E7" w:rsidRPr="00E320E7">
              <w:rPr>
                <w:rStyle w:val="Hyperlink"/>
                <w:rFonts w:ascii="Arial" w:hAnsi="Arial" w:cs="Arial"/>
                <w:noProof/>
              </w:rPr>
              <w:t>References</w:t>
            </w:r>
            <w:r w:rsidR="00E320E7" w:rsidRPr="00E320E7">
              <w:rPr>
                <w:rFonts w:ascii="Arial" w:hAnsi="Arial" w:cs="Arial"/>
                <w:noProof/>
                <w:webHidden/>
              </w:rPr>
              <w:tab/>
            </w:r>
            <w:r w:rsidR="00E320E7" w:rsidRPr="00E320E7">
              <w:rPr>
                <w:rFonts w:ascii="Arial" w:hAnsi="Arial" w:cs="Arial"/>
                <w:noProof/>
                <w:webHidden/>
              </w:rPr>
              <w:fldChar w:fldCharType="begin"/>
            </w:r>
            <w:r w:rsidR="00E320E7" w:rsidRPr="00E320E7">
              <w:rPr>
                <w:rFonts w:ascii="Arial" w:hAnsi="Arial" w:cs="Arial"/>
                <w:noProof/>
                <w:webHidden/>
              </w:rPr>
              <w:instrText xml:space="preserve"> PAGEREF _Toc117885185 \h </w:instrText>
            </w:r>
            <w:r w:rsidR="00E320E7" w:rsidRPr="00E320E7">
              <w:rPr>
                <w:rFonts w:ascii="Arial" w:hAnsi="Arial" w:cs="Arial"/>
                <w:noProof/>
                <w:webHidden/>
              </w:rPr>
            </w:r>
            <w:r w:rsidR="00E320E7" w:rsidRPr="00E320E7">
              <w:rPr>
                <w:rFonts w:ascii="Arial" w:hAnsi="Arial" w:cs="Arial"/>
                <w:noProof/>
                <w:webHidden/>
              </w:rPr>
              <w:fldChar w:fldCharType="separate"/>
            </w:r>
            <w:r w:rsidR="00E320E7" w:rsidRPr="00E320E7">
              <w:rPr>
                <w:rFonts w:ascii="Arial" w:hAnsi="Arial" w:cs="Arial"/>
                <w:noProof/>
                <w:webHidden/>
              </w:rPr>
              <w:t>7</w:t>
            </w:r>
            <w:r w:rsidR="00E320E7" w:rsidRPr="00E320E7">
              <w:rPr>
                <w:rFonts w:ascii="Arial" w:hAnsi="Arial" w:cs="Arial"/>
                <w:noProof/>
                <w:webHidden/>
              </w:rPr>
              <w:fldChar w:fldCharType="end"/>
            </w:r>
          </w:hyperlink>
        </w:p>
        <w:p w14:paraId="62D5DFEB" w14:textId="77777777" w:rsidR="00E320E7" w:rsidRPr="00E320E7" w:rsidRDefault="00E320E7" w:rsidP="00E320E7">
          <w:pPr>
            <w:spacing w:line="360" w:lineRule="auto"/>
            <w:rPr>
              <w:rFonts w:ascii="Arial" w:hAnsi="Arial" w:cs="Arial"/>
            </w:rPr>
          </w:pPr>
          <w:r w:rsidRPr="00E320E7">
            <w:rPr>
              <w:rFonts w:ascii="Arial" w:hAnsi="Arial" w:cs="Arial"/>
              <w:b/>
              <w:bCs/>
              <w:noProof/>
            </w:rPr>
            <w:fldChar w:fldCharType="end"/>
          </w:r>
        </w:p>
      </w:sdtContent>
    </w:sdt>
    <w:p w14:paraId="41FC327B" w14:textId="77777777" w:rsidR="00E320E7" w:rsidRPr="00E320E7" w:rsidRDefault="00E320E7" w:rsidP="00E320E7">
      <w:pPr>
        <w:spacing w:line="360" w:lineRule="auto"/>
        <w:rPr>
          <w:rStyle w:val="Strong"/>
          <w:rFonts w:ascii="Arial" w:eastAsia="Times New Roman" w:hAnsi="Arial" w:cs="Arial"/>
        </w:rPr>
      </w:pPr>
      <w:r w:rsidRPr="00E320E7">
        <w:rPr>
          <w:rStyle w:val="Strong"/>
          <w:rFonts w:ascii="Arial" w:hAnsi="Arial" w:cs="Arial"/>
        </w:rPr>
        <w:br w:type="page"/>
      </w:r>
    </w:p>
    <w:p w14:paraId="0329790C" w14:textId="77777777" w:rsidR="00E320E7" w:rsidRPr="00E320E7" w:rsidRDefault="00E320E7" w:rsidP="00E320E7">
      <w:pPr>
        <w:pStyle w:val="Heading1"/>
        <w:spacing w:line="360" w:lineRule="auto"/>
        <w:jc w:val="center"/>
        <w:rPr>
          <w:rStyle w:val="Strong"/>
          <w:rFonts w:ascii="Arial" w:hAnsi="Arial" w:cs="Arial"/>
          <w:color w:val="auto"/>
          <w:sz w:val="22"/>
          <w:szCs w:val="22"/>
        </w:rPr>
      </w:pPr>
      <w:bookmarkStart w:id="0" w:name="_Toc117885179"/>
      <w:r w:rsidRPr="00E320E7">
        <w:rPr>
          <w:rStyle w:val="Strong"/>
          <w:rFonts w:ascii="Arial" w:hAnsi="Arial" w:cs="Arial"/>
          <w:color w:val="auto"/>
          <w:sz w:val="22"/>
          <w:szCs w:val="22"/>
        </w:rPr>
        <w:lastRenderedPageBreak/>
        <w:t>Incidence of Chickenpox in UK</w:t>
      </w:r>
      <w:bookmarkEnd w:id="0"/>
    </w:p>
    <w:p w14:paraId="69156519" w14:textId="77777777" w:rsidR="002B4EE2" w:rsidRPr="00E320E7" w:rsidRDefault="002B4EE2" w:rsidP="00E320E7">
      <w:pPr>
        <w:pStyle w:val="Heading2"/>
        <w:spacing w:line="360" w:lineRule="auto"/>
        <w:rPr>
          <w:rFonts w:ascii="Arial" w:hAnsi="Arial" w:cs="Arial"/>
          <w:sz w:val="22"/>
          <w:szCs w:val="22"/>
        </w:rPr>
      </w:pPr>
      <w:bookmarkStart w:id="1" w:name="_Toc117885180"/>
      <w:r w:rsidRPr="00E320E7">
        <w:rPr>
          <w:rStyle w:val="Strong"/>
          <w:rFonts w:ascii="Arial" w:hAnsi="Arial" w:cs="Arial"/>
          <w:color w:val="auto"/>
          <w:sz w:val="22"/>
          <w:szCs w:val="22"/>
        </w:rPr>
        <w:t>Introduction</w:t>
      </w:r>
      <w:bookmarkEnd w:id="1"/>
    </w:p>
    <w:p w14:paraId="74D46292" w14:textId="77777777" w:rsidR="002B4EE2" w:rsidRPr="00E320E7" w:rsidRDefault="002B4EE2" w:rsidP="00E320E7">
      <w:pPr>
        <w:pStyle w:val="NormalWeb"/>
        <w:spacing w:before="0" w:beforeAutospacing="0" w:after="0" w:afterAutospacing="0" w:line="360" w:lineRule="auto"/>
        <w:ind w:firstLine="720"/>
        <w:jc w:val="both"/>
        <w:rPr>
          <w:rFonts w:ascii="Arial" w:hAnsi="Arial" w:cs="Arial"/>
          <w:sz w:val="22"/>
          <w:szCs w:val="22"/>
        </w:rPr>
      </w:pPr>
      <w:r w:rsidRPr="00E320E7">
        <w:rPr>
          <w:rFonts w:ascii="Arial" w:hAnsi="Arial" w:cs="Arial"/>
          <w:sz w:val="22"/>
          <w:szCs w:val="22"/>
        </w:rPr>
        <w:t xml:space="preserve">Chickenpox, commonly known as varicella, is among the highly contagious illnesses and is widespread in the UK, claim </w:t>
      </w:r>
      <w:proofErr w:type="spellStart"/>
      <w:r w:rsidRPr="00E320E7">
        <w:rPr>
          <w:rFonts w:ascii="Arial" w:hAnsi="Arial" w:cs="Arial"/>
          <w:sz w:val="22"/>
          <w:szCs w:val="22"/>
        </w:rPr>
        <w:t>Gastanaduy</w:t>
      </w:r>
      <w:proofErr w:type="spellEnd"/>
      <w:r w:rsidRPr="00E320E7">
        <w:rPr>
          <w:rFonts w:ascii="Arial" w:hAnsi="Arial" w:cs="Arial"/>
          <w:sz w:val="22"/>
          <w:szCs w:val="22"/>
        </w:rPr>
        <w:t xml:space="preserve"> et al. (2018). The varicella-zoster virus is to blame for the disease, which primarily affects children and has no lasting repercussions. Still, some people do go on to acquire shingles in later life. The more severe instances of chickenpox, such as those in pregnant women and people with weakened immune systems, necessitate prompt medical attention. To stop the spread of chickenpox, action must be taken; thus, the UK has statistics to manage the illness. This study describes how the UK measures, monitors, and controls the incidence of chickenpox and emphasizes the significance of planned medical care based on data on the illness.</w:t>
      </w:r>
    </w:p>
    <w:p w14:paraId="12D680DD" w14:textId="77777777" w:rsidR="002B4EE2" w:rsidRPr="00E320E7" w:rsidRDefault="002B4EE2" w:rsidP="00E320E7">
      <w:pPr>
        <w:pStyle w:val="Heading2"/>
        <w:spacing w:line="360" w:lineRule="auto"/>
        <w:rPr>
          <w:rFonts w:ascii="Arial" w:hAnsi="Arial" w:cs="Arial"/>
          <w:sz w:val="22"/>
          <w:szCs w:val="22"/>
        </w:rPr>
      </w:pPr>
      <w:bookmarkStart w:id="2" w:name="_Toc117885181"/>
      <w:r w:rsidRPr="00E320E7">
        <w:rPr>
          <w:rStyle w:val="Strong"/>
          <w:rFonts w:ascii="Arial" w:hAnsi="Arial" w:cs="Arial"/>
          <w:color w:val="auto"/>
          <w:sz w:val="22"/>
          <w:szCs w:val="22"/>
        </w:rPr>
        <w:t>Strategies to Measure Chickenpox Incidences</w:t>
      </w:r>
      <w:bookmarkEnd w:id="2"/>
    </w:p>
    <w:p w14:paraId="4A1A61A5" w14:textId="77777777" w:rsidR="002B4EE2" w:rsidRPr="00E320E7" w:rsidRDefault="002B4EE2" w:rsidP="00E320E7">
      <w:pPr>
        <w:pStyle w:val="NormalWeb"/>
        <w:spacing w:before="0" w:beforeAutospacing="0" w:after="0" w:afterAutospacing="0" w:line="360" w:lineRule="auto"/>
        <w:ind w:firstLine="720"/>
        <w:jc w:val="both"/>
        <w:rPr>
          <w:rFonts w:ascii="Arial" w:hAnsi="Arial" w:cs="Arial"/>
          <w:sz w:val="22"/>
          <w:szCs w:val="22"/>
        </w:rPr>
      </w:pPr>
      <w:r w:rsidRPr="00E320E7">
        <w:rPr>
          <w:rFonts w:ascii="Arial" w:hAnsi="Arial" w:cs="Arial"/>
          <w:sz w:val="22"/>
          <w:szCs w:val="22"/>
        </w:rPr>
        <w:t xml:space="preserve">Various methods are employed to determine the prevalence of chickenpox in the UK, such as Sentinel surveillance is keeping track of chickenpox cases in a representative sample of UK general practitioners' offices. To report on the occurrence of a disease, the sentinel surveillance system employs a network of sentinels. Typically, the sentinels are doctors, hospitals, or other healthcare professionals. According to </w:t>
      </w:r>
      <w:proofErr w:type="spellStart"/>
      <w:r w:rsidRPr="00E320E7">
        <w:rPr>
          <w:rFonts w:ascii="Arial" w:hAnsi="Arial" w:cs="Arial"/>
          <w:sz w:val="22"/>
          <w:szCs w:val="22"/>
        </w:rPr>
        <w:t>Gastanaduy</w:t>
      </w:r>
      <w:proofErr w:type="spellEnd"/>
      <w:r w:rsidRPr="00E320E7">
        <w:rPr>
          <w:rFonts w:ascii="Arial" w:hAnsi="Arial" w:cs="Arial"/>
          <w:sz w:val="22"/>
          <w:szCs w:val="22"/>
        </w:rPr>
        <w:t xml:space="preserve"> et al. (2018), the occurrence of diseases like chickenpox is tracked using the sentinel surveillance system. The prevalence of conditions in the population is tracked utilizing the sentinel surveillance </w:t>
      </w:r>
      <w:proofErr w:type="spellStart"/>
      <w:r w:rsidRPr="00E320E7">
        <w:rPr>
          <w:rFonts w:ascii="Arial" w:hAnsi="Arial" w:cs="Arial"/>
          <w:sz w:val="22"/>
          <w:szCs w:val="22"/>
        </w:rPr>
        <w:t>systemThe</w:t>
      </w:r>
      <w:proofErr w:type="spellEnd"/>
      <w:r w:rsidRPr="00E320E7">
        <w:rPr>
          <w:rFonts w:ascii="Arial" w:hAnsi="Arial" w:cs="Arial"/>
          <w:sz w:val="22"/>
          <w:szCs w:val="22"/>
        </w:rPr>
        <w:t xml:space="preserve"> prevalence of diseases in the population is tracked using the sentinel surveillance system. The sentinel surveillance system monitors the spread of diseases among the populace. By doing so, it is possible to track the success of vaccination campaigns and spot variations in the incidence of chickenpox. National surveillance is the second technique. The Clinical Practice Research Datalink (CPRD), a nationwide surveillance system, is used by Public Health England (PHE) to undertake national surveillance for chickenpox (Dixon et al., 2021). In the UK, GP offices use this method to collect data on chickenpox incidences. The incidence rates of chickenpox at the national and regional levels are then calculated using the data. This contributes to the development of a fuller picture of the occurrence of chickenpox in the UK. Lastly, epidemiological research </w:t>
      </w:r>
      <w:proofErr w:type="gramStart"/>
      <w:r w:rsidRPr="00E320E7">
        <w:rPr>
          <w:rFonts w:ascii="Arial" w:hAnsi="Arial" w:cs="Arial"/>
          <w:sz w:val="22"/>
          <w:szCs w:val="22"/>
        </w:rPr>
        <w:t>In</w:t>
      </w:r>
      <w:proofErr w:type="gramEnd"/>
      <w:r w:rsidRPr="00E320E7">
        <w:rPr>
          <w:rFonts w:ascii="Arial" w:hAnsi="Arial" w:cs="Arial"/>
          <w:sz w:val="22"/>
          <w:szCs w:val="22"/>
        </w:rPr>
        <w:t xml:space="preserve"> the UK, epidemiological studies is performed to estimate the prevalence of chickenpox. This is accomplished by keeping track of the number of cases of chickenpox and dividing that figure by the total population. This information provides chickenpox incidence rates. This clarifies the transmission of chickenpox and suggests ways to enhance immunization campaigns.</w:t>
      </w:r>
    </w:p>
    <w:p w14:paraId="7120DC18" w14:textId="77777777" w:rsidR="002B4EE2" w:rsidRPr="00E320E7" w:rsidRDefault="002B4EE2" w:rsidP="00E320E7">
      <w:pPr>
        <w:pStyle w:val="Heading2"/>
        <w:spacing w:line="360" w:lineRule="auto"/>
        <w:rPr>
          <w:rFonts w:ascii="Arial" w:hAnsi="Arial" w:cs="Arial"/>
          <w:sz w:val="22"/>
          <w:szCs w:val="22"/>
        </w:rPr>
      </w:pPr>
      <w:bookmarkStart w:id="3" w:name="_Toc117885182"/>
      <w:r w:rsidRPr="00E320E7">
        <w:rPr>
          <w:rStyle w:val="Strong"/>
          <w:rFonts w:ascii="Arial" w:hAnsi="Arial" w:cs="Arial"/>
          <w:color w:val="auto"/>
          <w:sz w:val="22"/>
          <w:szCs w:val="22"/>
        </w:rPr>
        <w:lastRenderedPageBreak/>
        <w:t>Strategies to Monitor Chickenpox Incidences</w:t>
      </w:r>
      <w:bookmarkEnd w:id="3"/>
    </w:p>
    <w:p w14:paraId="14A866CE" w14:textId="77777777" w:rsidR="002B4EE2" w:rsidRPr="00E320E7" w:rsidRDefault="002B4EE2" w:rsidP="000D3E76">
      <w:pPr>
        <w:pStyle w:val="NormalWeb"/>
        <w:spacing w:before="0" w:beforeAutospacing="0" w:after="0" w:afterAutospacing="0" w:line="360" w:lineRule="auto"/>
        <w:ind w:firstLine="720"/>
        <w:jc w:val="both"/>
        <w:rPr>
          <w:rFonts w:ascii="Arial" w:hAnsi="Arial" w:cs="Arial"/>
          <w:sz w:val="22"/>
          <w:szCs w:val="22"/>
        </w:rPr>
      </w:pPr>
      <w:r w:rsidRPr="00E320E7">
        <w:rPr>
          <w:rFonts w:ascii="Arial" w:hAnsi="Arial" w:cs="Arial"/>
          <w:sz w:val="22"/>
          <w:szCs w:val="22"/>
        </w:rPr>
        <w:t xml:space="preserve">Several methods can be used to track chickenpox cases in the UK. One tactic is to utilize surveillance information from national health organizations like Public Health England or the National Health Service (PHE). According to Samaras et al. (2021), surveillance data from national health organizations can give crucial information about the prevalence of chickenpox in the UK. This information can guide public health initiatives and policies focused on lowering chickenpox incidence. Sentinel surveillance systems offer a different tactic: networks of healthcare professionals who report on chickenpox cases. Monitoring the prevalence of chickenpox in the UK requires the deployment of sentinel surveillance systems. These methods assist in locating high-incidence areas and enable focused measures to stop the disease's spread. Lastly, community-based monitoring programs like the UK Measles and Rubella are Based on both active and passive observation of chickenpox cases; community-based surveillance systems are used in the UK to track chickenpox incidences; active surveillance method actively seeks out cases of chickenpox in the community, as opposed to the passive surveillance approach, which depends on healthcare professionals reporting cases of the disease (Samaras et al., 2021). </w:t>
      </w:r>
      <w:proofErr w:type="gramStart"/>
      <w:r w:rsidRPr="00E320E7">
        <w:rPr>
          <w:rFonts w:ascii="Arial" w:hAnsi="Arial" w:cs="Arial"/>
          <w:sz w:val="22"/>
          <w:szCs w:val="22"/>
        </w:rPr>
        <w:t>In order to</w:t>
      </w:r>
      <w:proofErr w:type="gramEnd"/>
      <w:r w:rsidRPr="00E320E7">
        <w:rPr>
          <w:rFonts w:ascii="Arial" w:hAnsi="Arial" w:cs="Arial"/>
          <w:sz w:val="22"/>
          <w:szCs w:val="22"/>
        </w:rPr>
        <w:t xml:space="preserve"> pinpoint outbreak hotspots and track the success of vaccination campaigns, community-based surveillance techniques to track chickenpox incidences in the UK are crucial.</w:t>
      </w:r>
    </w:p>
    <w:p w14:paraId="1B7C9779" w14:textId="77777777" w:rsidR="002B4EE2" w:rsidRPr="00E320E7" w:rsidRDefault="002B4EE2" w:rsidP="00E320E7">
      <w:pPr>
        <w:pStyle w:val="Heading2"/>
        <w:spacing w:line="360" w:lineRule="auto"/>
        <w:rPr>
          <w:rFonts w:ascii="Arial" w:hAnsi="Arial" w:cs="Arial"/>
          <w:sz w:val="22"/>
          <w:szCs w:val="22"/>
        </w:rPr>
      </w:pPr>
      <w:bookmarkStart w:id="4" w:name="_Toc117885183"/>
      <w:r w:rsidRPr="00E320E7">
        <w:rPr>
          <w:rStyle w:val="Strong"/>
          <w:rFonts w:ascii="Arial" w:hAnsi="Arial" w:cs="Arial"/>
          <w:color w:val="auto"/>
          <w:sz w:val="22"/>
          <w:szCs w:val="22"/>
        </w:rPr>
        <w:t>Strategies to control Chickenpox Incidences</w:t>
      </w:r>
      <w:bookmarkEnd w:id="4"/>
    </w:p>
    <w:p w14:paraId="15CBBDFF" w14:textId="77777777" w:rsidR="002B4EE2" w:rsidRPr="00E320E7" w:rsidRDefault="002B4EE2" w:rsidP="000D3E76">
      <w:pPr>
        <w:pStyle w:val="NormalWeb"/>
        <w:spacing w:before="0" w:beforeAutospacing="0" w:after="0" w:afterAutospacing="0" w:line="360" w:lineRule="auto"/>
        <w:ind w:firstLine="720"/>
        <w:jc w:val="both"/>
        <w:rPr>
          <w:rFonts w:ascii="Arial" w:hAnsi="Arial" w:cs="Arial"/>
          <w:sz w:val="22"/>
          <w:szCs w:val="22"/>
        </w:rPr>
      </w:pPr>
      <w:r w:rsidRPr="00E320E7">
        <w:rPr>
          <w:rFonts w:ascii="Arial" w:hAnsi="Arial" w:cs="Arial"/>
          <w:sz w:val="22"/>
          <w:szCs w:val="22"/>
        </w:rPr>
        <w:t xml:space="preserve">The incidence of chickenpox in the UK can be reduced using various methods. These consist of: The first tactic is vaccination. The varicella-zoster virus, which causes chickenpox, is a highly contagious illness (VZV). It is characterized by the appearance of a skin rash that resembles a blister. Although adults can also develop the condition, children are more frequently affected by it. The best method for reducing the frequency of chickenpox is vaccination. The varicella vaccination works to prevent chickenpox securely and effectively (Dixon et al., 2021). The vaccination is administered in two doses, the first at 12 to 15 months and the second at 4 to 6 years. Adults who have never received the vaccine are also advised to get it. Adults who have had chickenpox are still susceptible to contracting the illness in the future. Adults can receive the varicella vaccination to aid in the prevention of chickenpox. The second tactic is isolation, another efficient means of preventing the spread of the disease. Patients with chickenpox should avoid contact with others, especially those without a vaccine until </w:t>
      </w:r>
      <w:proofErr w:type="gramStart"/>
      <w:r w:rsidRPr="00E320E7">
        <w:rPr>
          <w:rFonts w:ascii="Arial" w:hAnsi="Arial" w:cs="Arial"/>
          <w:sz w:val="22"/>
          <w:szCs w:val="22"/>
        </w:rPr>
        <w:t>all of</w:t>
      </w:r>
      <w:proofErr w:type="gramEnd"/>
      <w:r w:rsidRPr="00E320E7">
        <w:rPr>
          <w:rFonts w:ascii="Arial" w:hAnsi="Arial" w:cs="Arial"/>
          <w:sz w:val="22"/>
          <w:szCs w:val="22"/>
        </w:rPr>
        <w:t xml:space="preserve"> their blisters have crusted over (</w:t>
      </w:r>
      <w:proofErr w:type="spellStart"/>
      <w:r w:rsidRPr="00E320E7">
        <w:rPr>
          <w:rFonts w:ascii="Arial" w:hAnsi="Arial" w:cs="Arial"/>
          <w:sz w:val="22"/>
          <w:szCs w:val="22"/>
        </w:rPr>
        <w:t>Cutts</w:t>
      </w:r>
      <w:proofErr w:type="spellEnd"/>
      <w:r w:rsidRPr="00E320E7">
        <w:rPr>
          <w:rFonts w:ascii="Arial" w:hAnsi="Arial" w:cs="Arial"/>
          <w:sz w:val="22"/>
          <w:szCs w:val="22"/>
        </w:rPr>
        <w:t xml:space="preserve"> et al., 2020). The third tactic is treatment, which can lessen the severity of the illness and the chance of complications. On prescription, antiviral medications like acyclovir can be used to treat chickenpox. Fourth tactic: practice good hygiene; the transmission of the illness can be </w:t>
      </w:r>
      <w:r w:rsidRPr="00E320E7">
        <w:rPr>
          <w:rFonts w:ascii="Arial" w:hAnsi="Arial" w:cs="Arial"/>
          <w:sz w:val="22"/>
          <w:szCs w:val="22"/>
        </w:rPr>
        <w:lastRenderedPageBreak/>
        <w:t>slowed down by practicing good personal hygiene, such as washing hands and avoiding close contact with chickenpox patients. Finally, quarantine is another method employed in the UK to reduce chickenpox cases. The affected person's range of motion must be limited. Usually, this is done to stop the disease from spreading.</w:t>
      </w:r>
    </w:p>
    <w:p w14:paraId="4444AC97" w14:textId="77777777" w:rsidR="002B4EE2" w:rsidRPr="00E320E7" w:rsidRDefault="002B4EE2" w:rsidP="00E320E7">
      <w:pPr>
        <w:pStyle w:val="Heading2"/>
        <w:spacing w:line="360" w:lineRule="auto"/>
        <w:rPr>
          <w:rFonts w:ascii="Arial" w:hAnsi="Arial" w:cs="Arial"/>
          <w:b/>
          <w:color w:val="auto"/>
          <w:sz w:val="22"/>
          <w:szCs w:val="22"/>
        </w:rPr>
      </w:pPr>
      <w:bookmarkStart w:id="5" w:name="_Toc117885184"/>
      <w:r w:rsidRPr="00E320E7">
        <w:rPr>
          <w:rFonts w:ascii="Arial" w:hAnsi="Arial" w:cs="Arial"/>
          <w:b/>
          <w:color w:val="auto"/>
          <w:sz w:val="22"/>
          <w:szCs w:val="22"/>
        </w:rPr>
        <w:t>Conclusion</w:t>
      </w:r>
      <w:bookmarkEnd w:id="5"/>
    </w:p>
    <w:p w14:paraId="199DE53D" w14:textId="77777777" w:rsidR="002B4EE2" w:rsidRPr="00E320E7" w:rsidRDefault="002B4EE2" w:rsidP="000D3E76">
      <w:pPr>
        <w:pStyle w:val="NormalWeb"/>
        <w:spacing w:before="0" w:beforeAutospacing="0" w:after="0" w:afterAutospacing="0" w:line="360" w:lineRule="auto"/>
        <w:ind w:firstLine="720"/>
        <w:jc w:val="both"/>
        <w:rPr>
          <w:rFonts w:ascii="Arial" w:hAnsi="Arial" w:cs="Arial"/>
          <w:sz w:val="22"/>
          <w:szCs w:val="22"/>
        </w:rPr>
      </w:pPr>
      <w:r w:rsidRPr="00E320E7">
        <w:rPr>
          <w:rFonts w:ascii="Arial" w:hAnsi="Arial" w:cs="Arial"/>
          <w:sz w:val="22"/>
          <w:szCs w:val="22"/>
        </w:rPr>
        <w:t xml:space="preserve">Since there is no known treatment for chickenpox, the emphasis is on symptom relief and avoiding complications. </w:t>
      </w:r>
      <w:proofErr w:type="gramStart"/>
      <w:r w:rsidRPr="00E320E7">
        <w:rPr>
          <w:rFonts w:ascii="Arial" w:hAnsi="Arial" w:cs="Arial"/>
          <w:sz w:val="22"/>
          <w:szCs w:val="22"/>
        </w:rPr>
        <w:t>In order to</w:t>
      </w:r>
      <w:proofErr w:type="gramEnd"/>
      <w:r w:rsidRPr="00E320E7">
        <w:rPr>
          <w:rFonts w:ascii="Arial" w:hAnsi="Arial" w:cs="Arial"/>
          <w:sz w:val="22"/>
          <w:szCs w:val="22"/>
        </w:rPr>
        <w:t xml:space="preserve"> treat itching, one must take steps to reduce it, such as taking a cool bath, using calamine lotion, and dressing in loose-fitting clothing. Fever and pain can both be treated with paracetamol. Although not frequently advised in the UK, antiviral medicine may be used in severe cases or for those most at risk for problems, such as pregnant women. Most people will successfully recover from chickenpox, which is often a light infection. However, it can occasionally result in significant side effects such as pneumonia or encephalitis. Children between the ages of 12 months and three years old in the UK can receive the chickenpox vaccine through a vaccination program. Adults are not now eligible for the vaccine.</w:t>
      </w:r>
    </w:p>
    <w:p w14:paraId="59701A78" w14:textId="77777777" w:rsidR="00E320E7" w:rsidRPr="00E320E7" w:rsidRDefault="00E320E7" w:rsidP="00E320E7">
      <w:pPr>
        <w:spacing w:line="360" w:lineRule="auto"/>
        <w:rPr>
          <w:rFonts w:ascii="Arial" w:hAnsi="Arial" w:cs="Arial"/>
        </w:rPr>
      </w:pPr>
      <w:r w:rsidRPr="00E320E7">
        <w:rPr>
          <w:rFonts w:ascii="Arial" w:hAnsi="Arial" w:cs="Arial"/>
        </w:rPr>
        <w:br w:type="page"/>
      </w:r>
    </w:p>
    <w:p w14:paraId="3CB4481C" w14:textId="77777777" w:rsidR="00E320E7" w:rsidRPr="00E320E7" w:rsidRDefault="00E320E7" w:rsidP="000D3E76">
      <w:pPr>
        <w:pStyle w:val="Heading2"/>
        <w:spacing w:line="360" w:lineRule="auto"/>
        <w:jc w:val="center"/>
        <w:rPr>
          <w:rFonts w:ascii="Arial" w:hAnsi="Arial" w:cs="Arial"/>
          <w:color w:val="auto"/>
          <w:sz w:val="22"/>
          <w:szCs w:val="22"/>
        </w:rPr>
      </w:pPr>
      <w:bookmarkStart w:id="6" w:name="_Toc117885185"/>
      <w:r w:rsidRPr="00E320E7">
        <w:rPr>
          <w:rFonts w:ascii="Arial" w:hAnsi="Arial" w:cs="Arial"/>
          <w:color w:val="auto"/>
          <w:sz w:val="22"/>
          <w:szCs w:val="22"/>
        </w:rPr>
        <w:lastRenderedPageBreak/>
        <w:t>References</w:t>
      </w:r>
      <w:bookmarkEnd w:id="6"/>
    </w:p>
    <w:p w14:paraId="6B3F1DD4" w14:textId="77777777" w:rsidR="00E320E7" w:rsidRPr="00E320E7" w:rsidRDefault="00E320E7" w:rsidP="00E320E7">
      <w:pPr>
        <w:spacing w:line="360" w:lineRule="auto"/>
        <w:ind w:left="720" w:hanging="720"/>
        <w:rPr>
          <w:rFonts w:ascii="Arial" w:hAnsi="Arial" w:cs="Arial"/>
          <w:shd w:val="clear" w:color="auto" w:fill="FFFFFF"/>
        </w:rPr>
      </w:pPr>
      <w:proofErr w:type="spellStart"/>
      <w:r w:rsidRPr="00E320E7">
        <w:rPr>
          <w:rFonts w:ascii="Arial" w:hAnsi="Arial" w:cs="Arial"/>
          <w:shd w:val="clear" w:color="auto" w:fill="FFFFFF"/>
        </w:rPr>
        <w:t>Cutts</w:t>
      </w:r>
      <w:proofErr w:type="spellEnd"/>
      <w:r w:rsidRPr="00E320E7">
        <w:rPr>
          <w:rFonts w:ascii="Arial" w:hAnsi="Arial" w:cs="Arial"/>
          <w:shd w:val="clear" w:color="auto" w:fill="FFFFFF"/>
        </w:rPr>
        <w:t>, F. T., Dansereau, E., Ferrari, M. J., Hanson, M., McCarthy, K. A., Metcalf, C. J. E., ... &amp; Winter, A. K. (2020). Using models to shape measles control and elimination strategies in low-and middle-income countries: a review of recent applications. </w:t>
      </w:r>
      <w:r w:rsidRPr="00E320E7">
        <w:rPr>
          <w:rFonts w:ascii="Arial" w:hAnsi="Arial" w:cs="Arial"/>
          <w:i/>
          <w:iCs/>
          <w:shd w:val="clear" w:color="auto" w:fill="FFFFFF"/>
        </w:rPr>
        <w:t>Vaccine</w:t>
      </w:r>
      <w:r w:rsidRPr="00E320E7">
        <w:rPr>
          <w:rFonts w:ascii="Arial" w:hAnsi="Arial" w:cs="Arial"/>
          <w:shd w:val="clear" w:color="auto" w:fill="FFFFFF"/>
        </w:rPr>
        <w:t>, </w:t>
      </w:r>
      <w:r w:rsidRPr="00E320E7">
        <w:rPr>
          <w:rFonts w:ascii="Arial" w:hAnsi="Arial" w:cs="Arial"/>
          <w:i/>
          <w:iCs/>
          <w:shd w:val="clear" w:color="auto" w:fill="FFFFFF"/>
        </w:rPr>
        <w:t>38</w:t>
      </w:r>
      <w:r w:rsidRPr="00E320E7">
        <w:rPr>
          <w:rFonts w:ascii="Arial" w:hAnsi="Arial" w:cs="Arial"/>
          <w:shd w:val="clear" w:color="auto" w:fill="FFFFFF"/>
        </w:rPr>
        <w:t>(5), 979-992.</w:t>
      </w:r>
    </w:p>
    <w:p w14:paraId="6F684F0A" w14:textId="77777777" w:rsidR="00E320E7" w:rsidRPr="00E320E7" w:rsidRDefault="00E320E7" w:rsidP="00E320E7">
      <w:pPr>
        <w:spacing w:line="360" w:lineRule="auto"/>
        <w:ind w:left="720" w:hanging="720"/>
        <w:rPr>
          <w:rFonts w:ascii="Arial" w:hAnsi="Arial" w:cs="Arial"/>
          <w:shd w:val="clear" w:color="auto" w:fill="FFFFFF"/>
        </w:rPr>
      </w:pPr>
      <w:r w:rsidRPr="00E320E7">
        <w:rPr>
          <w:rFonts w:ascii="Arial" w:hAnsi="Arial" w:cs="Arial"/>
          <w:shd w:val="clear" w:color="auto" w:fill="FFFFFF"/>
        </w:rPr>
        <w:t>Dixon, M. G., Ferrari, M., Antoni, S., Li, X., Portnoy, A., Lambert, B., ... &amp; Crowcroft, N. S. (2021). Progress toward regional measles elimination—worldwide, 2000–2020. </w:t>
      </w:r>
      <w:r w:rsidRPr="00E320E7">
        <w:rPr>
          <w:rFonts w:ascii="Arial" w:hAnsi="Arial" w:cs="Arial"/>
          <w:i/>
          <w:iCs/>
          <w:shd w:val="clear" w:color="auto" w:fill="FFFFFF"/>
        </w:rPr>
        <w:t>Morbidity and Mortality Weekly Report</w:t>
      </w:r>
      <w:r w:rsidRPr="00E320E7">
        <w:rPr>
          <w:rFonts w:ascii="Arial" w:hAnsi="Arial" w:cs="Arial"/>
          <w:shd w:val="clear" w:color="auto" w:fill="FFFFFF"/>
        </w:rPr>
        <w:t>, </w:t>
      </w:r>
      <w:r w:rsidRPr="00E320E7">
        <w:rPr>
          <w:rFonts w:ascii="Arial" w:hAnsi="Arial" w:cs="Arial"/>
          <w:i/>
          <w:iCs/>
          <w:shd w:val="clear" w:color="auto" w:fill="FFFFFF"/>
        </w:rPr>
        <w:t>70</w:t>
      </w:r>
      <w:r w:rsidRPr="00E320E7">
        <w:rPr>
          <w:rFonts w:ascii="Arial" w:hAnsi="Arial" w:cs="Arial"/>
          <w:shd w:val="clear" w:color="auto" w:fill="FFFFFF"/>
        </w:rPr>
        <w:t>(45), 1563.</w:t>
      </w:r>
    </w:p>
    <w:p w14:paraId="0FAD2ABF" w14:textId="77777777" w:rsidR="00E320E7" w:rsidRPr="00E320E7" w:rsidRDefault="00E320E7" w:rsidP="00E320E7">
      <w:pPr>
        <w:spacing w:line="360" w:lineRule="auto"/>
        <w:ind w:left="720" w:hanging="720"/>
        <w:rPr>
          <w:rFonts w:ascii="Arial" w:hAnsi="Arial" w:cs="Arial"/>
        </w:rPr>
      </w:pPr>
      <w:proofErr w:type="spellStart"/>
      <w:r w:rsidRPr="00E320E7">
        <w:rPr>
          <w:rFonts w:ascii="Arial" w:hAnsi="Arial" w:cs="Arial"/>
          <w:shd w:val="clear" w:color="auto" w:fill="FFFFFF"/>
        </w:rPr>
        <w:t>Gastanaduy</w:t>
      </w:r>
      <w:proofErr w:type="spellEnd"/>
      <w:r w:rsidRPr="00E320E7">
        <w:rPr>
          <w:rFonts w:ascii="Arial" w:hAnsi="Arial" w:cs="Arial"/>
          <w:shd w:val="clear" w:color="auto" w:fill="FFFFFF"/>
        </w:rPr>
        <w:t xml:space="preserve">, P. A., Banerjee, E., </w:t>
      </w:r>
      <w:proofErr w:type="spellStart"/>
      <w:r w:rsidRPr="00E320E7">
        <w:rPr>
          <w:rFonts w:ascii="Arial" w:hAnsi="Arial" w:cs="Arial"/>
          <w:shd w:val="clear" w:color="auto" w:fill="FFFFFF"/>
        </w:rPr>
        <w:t>DeBolt</w:t>
      </w:r>
      <w:proofErr w:type="spellEnd"/>
      <w:r w:rsidRPr="00E320E7">
        <w:rPr>
          <w:rFonts w:ascii="Arial" w:hAnsi="Arial" w:cs="Arial"/>
          <w:shd w:val="clear" w:color="auto" w:fill="FFFFFF"/>
        </w:rPr>
        <w:t>, C., Bravo-</w:t>
      </w:r>
      <w:proofErr w:type="spellStart"/>
      <w:r w:rsidRPr="00E320E7">
        <w:rPr>
          <w:rFonts w:ascii="Arial" w:hAnsi="Arial" w:cs="Arial"/>
          <w:shd w:val="clear" w:color="auto" w:fill="FFFFFF"/>
        </w:rPr>
        <w:t>Alcántara</w:t>
      </w:r>
      <w:proofErr w:type="spellEnd"/>
      <w:r w:rsidRPr="00E320E7">
        <w:rPr>
          <w:rFonts w:ascii="Arial" w:hAnsi="Arial" w:cs="Arial"/>
          <w:shd w:val="clear" w:color="auto" w:fill="FFFFFF"/>
        </w:rPr>
        <w:t xml:space="preserve">, P., Samad, S. A., Pastor, D., ... &amp; </w:t>
      </w:r>
      <w:proofErr w:type="spellStart"/>
      <w:r w:rsidRPr="00E320E7">
        <w:rPr>
          <w:rFonts w:ascii="Arial" w:hAnsi="Arial" w:cs="Arial"/>
          <w:shd w:val="clear" w:color="auto" w:fill="FFFFFF"/>
        </w:rPr>
        <w:t>Durrheim</w:t>
      </w:r>
      <w:proofErr w:type="spellEnd"/>
      <w:r w:rsidRPr="00E320E7">
        <w:rPr>
          <w:rFonts w:ascii="Arial" w:hAnsi="Arial" w:cs="Arial"/>
          <w:shd w:val="clear" w:color="auto" w:fill="FFFFFF"/>
        </w:rPr>
        <w:t>, D. N. (2018). Public health responses during measles outbreaks in elimination settings: Strategies and challenges. </w:t>
      </w:r>
      <w:r w:rsidRPr="00E320E7">
        <w:rPr>
          <w:rFonts w:ascii="Arial" w:hAnsi="Arial" w:cs="Arial"/>
          <w:i/>
          <w:iCs/>
          <w:shd w:val="clear" w:color="auto" w:fill="FFFFFF"/>
        </w:rPr>
        <w:t xml:space="preserve">Human vaccines &amp; </w:t>
      </w:r>
      <w:proofErr w:type="spellStart"/>
      <w:r w:rsidRPr="00E320E7">
        <w:rPr>
          <w:rFonts w:ascii="Arial" w:hAnsi="Arial" w:cs="Arial"/>
          <w:i/>
          <w:iCs/>
          <w:shd w:val="clear" w:color="auto" w:fill="FFFFFF"/>
        </w:rPr>
        <w:t>immunotherapeutics</w:t>
      </w:r>
      <w:proofErr w:type="spellEnd"/>
      <w:r w:rsidRPr="00E320E7">
        <w:rPr>
          <w:rFonts w:ascii="Arial" w:hAnsi="Arial" w:cs="Arial"/>
          <w:shd w:val="clear" w:color="auto" w:fill="FFFFFF"/>
        </w:rPr>
        <w:t>, </w:t>
      </w:r>
      <w:r w:rsidRPr="00E320E7">
        <w:rPr>
          <w:rFonts w:ascii="Arial" w:hAnsi="Arial" w:cs="Arial"/>
          <w:i/>
          <w:iCs/>
          <w:shd w:val="clear" w:color="auto" w:fill="FFFFFF"/>
        </w:rPr>
        <w:t>14</w:t>
      </w:r>
      <w:r w:rsidRPr="00E320E7">
        <w:rPr>
          <w:rFonts w:ascii="Arial" w:hAnsi="Arial" w:cs="Arial"/>
          <w:shd w:val="clear" w:color="auto" w:fill="FFFFFF"/>
        </w:rPr>
        <w:t>(9), 2222-2238.</w:t>
      </w:r>
    </w:p>
    <w:p w14:paraId="014D9B76" w14:textId="77777777" w:rsidR="00E320E7" w:rsidRPr="00E320E7" w:rsidRDefault="00E320E7" w:rsidP="00E320E7">
      <w:pPr>
        <w:spacing w:line="360" w:lineRule="auto"/>
        <w:ind w:left="720" w:hanging="720"/>
        <w:jc w:val="both"/>
        <w:rPr>
          <w:rFonts w:ascii="Arial" w:hAnsi="Arial" w:cs="Arial"/>
        </w:rPr>
      </w:pPr>
      <w:r w:rsidRPr="00E320E7">
        <w:rPr>
          <w:rFonts w:ascii="Arial" w:hAnsi="Arial" w:cs="Arial"/>
          <w:shd w:val="clear" w:color="auto" w:fill="FFFFFF"/>
        </w:rPr>
        <w:t>Samaras, L., Sicilia, M. A., &amp; García-</w:t>
      </w:r>
      <w:proofErr w:type="spellStart"/>
      <w:r w:rsidRPr="00E320E7">
        <w:rPr>
          <w:rFonts w:ascii="Arial" w:hAnsi="Arial" w:cs="Arial"/>
          <w:shd w:val="clear" w:color="auto" w:fill="FFFFFF"/>
        </w:rPr>
        <w:t>Barriocanal</w:t>
      </w:r>
      <w:proofErr w:type="spellEnd"/>
      <w:r w:rsidRPr="00E320E7">
        <w:rPr>
          <w:rFonts w:ascii="Arial" w:hAnsi="Arial" w:cs="Arial"/>
          <w:shd w:val="clear" w:color="auto" w:fill="FFFFFF"/>
        </w:rPr>
        <w:t>, E. (2021). Predicting epidemics using search engine data: a comparative study on measles in the largest countries of Europe. </w:t>
      </w:r>
      <w:r w:rsidRPr="00E320E7">
        <w:rPr>
          <w:rFonts w:ascii="Arial" w:hAnsi="Arial" w:cs="Arial"/>
          <w:i/>
          <w:iCs/>
          <w:shd w:val="clear" w:color="auto" w:fill="FFFFFF"/>
        </w:rPr>
        <w:t>BMC Public Health</w:t>
      </w:r>
      <w:r w:rsidRPr="00E320E7">
        <w:rPr>
          <w:rFonts w:ascii="Arial" w:hAnsi="Arial" w:cs="Arial"/>
          <w:shd w:val="clear" w:color="auto" w:fill="FFFFFF"/>
        </w:rPr>
        <w:t>, </w:t>
      </w:r>
      <w:r w:rsidRPr="00E320E7">
        <w:rPr>
          <w:rFonts w:ascii="Arial" w:hAnsi="Arial" w:cs="Arial"/>
          <w:i/>
          <w:iCs/>
          <w:shd w:val="clear" w:color="auto" w:fill="FFFFFF"/>
        </w:rPr>
        <w:t>21</w:t>
      </w:r>
      <w:r w:rsidRPr="00E320E7">
        <w:rPr>
          <w:rFonts w:ascii="Arial" w:hAnsi="Arial" w:cs="Arial"/>
          <w:shd w:val="clear" w:color="auto" w:fill="FFFFFF"/>
        </w:rPr>
        <w:t>(1), 1-14.</w:t>
      </w:r>
    </w:p>
    <w:sectPr w:rsidR="00E320E7" w:rsidRPr="00E320E7">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B76BF3" w14:textId="77777777" w:rsidR="00F20D0F" w:rsidRDefault="00F20D0F" w:rsidP="00E320E7">
      <w:pPr>
        <w:spacing w:after="0" w:line="240" w:lineRule="auto"/>
      </w:pPr>
      <w:r>
        <w:separator/>
      </w:r>
    </w:p>
  </w:endnote>
  <w:endnote w:type="continuationSeparator" w:id="0">
    <w:p w14:paraId="03007664" w14:textId="77777777" w:rsidR="00F20D0F" w:rsidRDefault="00F20D0F" w:rsidP="00E320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2033AF" w14:textId="77777777" w:rsidR="00F20D0F" w:rsidRDefault="00F20D0F" w:rsidP="00E320E7">
      <w:pPr>
        <w:spacing w:after="0" w:line="240" w:lineRule="auto"/>
      </w:pPr>
      <w:r>
        <w:separator/>
      </w:r>
    </w:p>
  </w:footnote>
  <w:footnote w:type="continuationSeparator" w:id="0">
    <w:p w14:paraId="4B4F9160" w14:textId="77777777" w:rsidR="00F20D0F" w:rsidRDefault="00F20D0F" w:rsidP="00E320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5688892"/>
      <w:docPartObj>
        <w:docPartGallery w:val="Page Numbers (Top of Page)"/>
        <w:docPartUnique/>
      </w:docPartObj>
    </w:sdtPr>
    <w:sdtEndPr>
      <w:rPr>
        <w:noProof/>
      </w:rPr>
    </w:sdtEndPr>
    <w:sdtContent>
      <w:p w14:paraId="6CED7FFD" w14:textId="77777777" w:rsidR="00E320E7" w:rsidRDefault="00E320E7">
        <w:pPr>
          <w:pStyle w:val="Header"/>
          <w:jc w:val="right"/>
        </w:pPr>
        <w:r w:rsidRPr="00E320E7">
          <w:rPr>
            <w:rFonts w:ascii="Arial" w:hAnsi="Arial" w:cs="Arial"/>
          </w:rPr>
          <w:fldChar w:fldCharType="begin"/>
        </w:r>
        <w:r w:rsidRPr="00E320E7">
          <w:rPr>
            <w:rFonts w:ascii="Arial" w:hAnsi="Arial" w:cs="Arial"/>
          </w:rPr>
          <w:instrText xml:space="preserve"> PAGE   \* MERGEFORMAT </w:instrText>
        </w:r>
        <w:r w:rsidRPr="00E320E7">
          <w:rPr>
            <w:rFonts w:ascii="Arial" w:hAnsi="Arial" w:cs="Arial"/>
          </w:rPr>
          <w:fldChar w:fldCharType="separate"/>
        </w:r>
        <w:r w:rsidR="000D3E76">
          <w:rPr>
            <w:rFonts w:ascii="Arial" w:hAnsi="Arial" w:cs="Arial"/>
            <w:noProof/>
          </w:rPr>
          <w:t>6</w:t>
        </w:r>
        <w:r w:rsidRPr="00E320E7">
          <w:rPr>
            <w:rFonts w:ascii="Arial" w:hAnsi="Arial" w:cs="Arial"/>
            <w:noProof/>
          </w:rPr>
          <w:fldChar w:fldCharType="end"/>
        </w:r>
      </w:p>
    </w:sdtContent>
  </w:sdt>
  <w:p w14:paraId="6E53F788" w14:textId="77777777" w:rsidR="00E320E7" w:rsidRDefault="00E320E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230A"/>
    <w:rsid w:val="000D3E76"/>
    <w:rsid w:val="001D76B9"/>
    <w:rsid w:val="00284403"/>
    <w:rsid w:val="002B4EE2"/>
    <w:rsid w:val="002B5239"/>
    <w:rsid w:val="0031230A"/>
    <w:rsid w:val="0032160D"/>
    <w:rsid w:val="00347F1B"/>
    <w:rsid w:val="005137EC"/>
    <w:rsid w:val="006F49BF"/>
    <w:rsid w:val="00740700"/>
    <w:rsid w:val="007F618E"/>
    <w:rsid w:val="00864A25"/>
    <w:rsid w:val="008C1BFD"/>
    <w:rsid w:val="00A20197"/>
    <w:rsid w:val="00A220E0"/>
    <w:rsid w:val="00AD7977"/>
    <w:rsid w:val="00BE42D5"/>
    <w:rsid w:val="00D02D9C"/>
    <w:rsid w:val="00E320E7"/>
    <w:rsid w:val="00F20D0F"/>
    <w:rsid w:val="00FC42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A1E32"/>
  <w15:chartTrackingRefBased/>
  <w15:docId w15:val="{33180D92-2AE2-41FE-A46D-7050679DE6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20E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320E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B4EE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B4EE2"/>
    <w:rPr>
      <w:b/>
      <w:bCs/>
    </w:rPr>
  </w:style>
  <w:style w:type="character" w:customStyle="1" w:styleId="Heading1Char">
    <w:name w:val="Heading 1 Char"/>
    <w:basedOn w:val="DefaultParagraphFont"/>
    <w:link w:val="Heading1"/>
    <w:uiPriority w:val="9"/>
    <w:rsid w:val="00E320E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320E7"/>
    <w:pPr>
      <w:outlineLvl w:val="9"/>
    </w:pPr>
  </w:style>
  <w:style w:type="character" w:customStyle="1" w:styleId="Heading2Char">
    <w:name w:val="Heading 2 Char"/>
    <w:basedOn w:val="DefaultParagraphFont"/>
    <w:link w:val="Heading2"/>
    <w:uiPriority w:val="9"/>
    <w:rsid w:val="00E320E7"/>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E320E7"/>
    <w:pPr>
      <w:spacing w:after="100"/>
    </w:pPr>
  </w:style>
  <w:style w:type="paragraph" w:styleId="TOC2">
    <w:name w:val="toc 2"/>
    <w:basedOn w:val="Normal"/>
    <w:next w:val="Normal"/>
    <w:autoRedefine/>
    <w:uiPriority w:val="39"/>
    <w:unhideWhenUsed/>
    <w:rsid w:val="00E320E7"/>
    <w:pPr>
      <w:spacing w:after="100"/>
      <w:ind w:left="220"/>
    </w:pPr>
  </w:style>
  <w:style w:type="character" w:styleId="Hyperlink">
    <w:name w:val="Hyperlink"/>
    <w:basedOn w:val="DefaultParagraphFont"/>
    <w:uiPriority w:val="99"/>
    <w:unhideWhenUsed/>
    <w:rsid w:val="00E320E7"/>
    <w:rPr>
      <w:color w:val="0563C1" w:themeColor="hyperlink"/>
      <w:u w:val="single"/>
    </w:rPr>
  </w:style>
  <w:style w:type="paragraph" w:styleId="Header">
    <w:name w:val="header"/>
    <w:basedOn w:val="Normal"/>
    <w:link w:val="HeaderChar"/>
    <w:uiPriority w:val="99"/>
    <w:unhideWhenUsed/>
    <w:rsid w:val="00E320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20E7"/>
  </w:style>
  <w:style w:type="paragraph" w:styleId="Footer">
    <w:name w:val="footer"/>
    <w:basedOn w:val="Normal"/>
    <w:link w:val="FooterChar"/>
    <w:uiPriority w:val="99"/>
    <w:unhideWhenUsed/>
    <w:rsid w:val="00E320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20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5447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6188B4-43E1-45FD-AF19-171DB6F3AE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4294967238</TotalTime>
  <Pages>6</Pages>
  <Words>1309</Words>
  <Characters>7467</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1</cp:lastModifiedBy>
  <cp:revision>3</cp:revision>
  <dcterms:created xsi:type="dcterms:W3CDTF">2022-10-28T18:35:00Z</dcterms:created>
  <dcterms:modified xsi:type="dcterms:W3CDTF">2022-10-30T00:01:00Z</dcterms:modified>
</cp:coreProperties>
</file>