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4E0DAA" w14:textId="499A4612" w:rsidR="00975FBE" w:rsidRDefault="002848BF" w:rsidP="0008483E">
      <w:pPr>
        <w:pStyle w:val="Heading2"/>
      </w:pPr>
      <w:bookmarkStart w:id="0" w:name="_Toc184575453"/>
      <w:r>
        <w:rPr>
          <w:noProof/>
        </w:rPr>
        <w:t xml:space="preserve">     </w:t>
      </w:r>
      <w:r w:rsidR="00975FBE">
        <w:t xml:space="preserve">          </w:t>
      </w:r>
      <w:r>
        <w:t xml:space="preserve">                  </w:t>
      </w:r>
      <w:r w:rsidR="0002136D" w:rsidRPr="0075150F">
        <w:rPr>
          <w:noProof/>
        </w:rPr>
        <w:drawing>
          <wp:anchor distT="0" distB="0" distL="114300" distR="114300" simplePos="0" relativeHeight="251659264" behindDoc="0" locked="0" layoutInCell="1" allowOverlap="1" wp14:anchorId="3E7F0000" wp14:editId="292FC336">
            <wp:simplePos x="0" y="0"/>
            <wp:positionH relativeFrom="column">
              <wp:posOffset>0</wp:posOffset>
            </wp:positionH>
            <wp:positionV relativeFrom="paragraph">
              <wp:posOffset>0</wp:posOffset>
            </wp:positionV>
            <wp:extent cx="2011680" cy="739775"/>
            <wp:effectExtent l="0" t="0" r="0" b="0"/>
            <wp:wrapNone/>
            <wp:docPr id="1158446716"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46716" name="Picture 1" descr="A close 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011680" cy="739775"/>
                    </a:xfrm>
                    <a:prstGeom prst="rect">
                      <a:avLst/>
                    </a:prstGeom>
                  </pic:spPr>
                </pic:pic>
              </a:graphicData>
            </a:graphic>
            <wp14:sizeRelH relativeFrom="margin">
              <wp14:pctWidth>0</wp14:pctWidth>
            </wp14:sizeRelH>
            <wp14:sizeRelV relativeFrom="margin">
              <wp14:pctHeight>0</wp14:pctHeight>
            </wp14:sizeRelV>
          </wp:anchor>
        </w:drawing>
      </w:r>
      <w:r>
        <w:t xml:space="preserve">                                                               </w:t>
      </w:r>
    </w:p>
    <w:p w14:paraId="75BB27DB" w14:textId="77777777" w:rsidR="00975FBE" w:rsidRDefault="00975FBE" w:rsidP="0008483E">
      <w:pPr>
        <w:pStyle w:val="Heading2"/>
      </w:pPr>
    </w:p>
    <w:p w14:paraId="79361D2D" w14:textId="77777777" w:rsidR="00975FBE" w:rsidRDefault="00975FBE" w:rsidP="0008483E">
      <w:pPr>
        <w:pStyle w:val="Heading2"/>
      </w:pPr>
    </w:p>
    <w:p w14:paraId="6212C9DB" w14:textId="77777777" w:rsidR="0013731F" w:rsidRPr="00E4025F" w:rsidRDefault="0013731F" w:rsidP="00C27CF4">
      <w:pPr>
        <w:pStyle w:val="Normal1"/>
        <w:jc w:val="center"/>
        <w:rPr>
          <w:b/>
          <w:bCs/>
          <w:sz w:val="40"/>
          <w:szCs w:val="40"/>
        </w:rPr>
      </w:pPr>
      <w:r w:rsidRPr="00E4025F">
        <w:rPr>
          <w:b/>
          <w:bCs/>
          <w:sz w:val="40"/>
          <w:szCs w:val="40"/>
        </w:rPr>
        <w:t>BA (Hons) Business Management</w:t>
      </w:r>
    </w:p>
    <w:p w14:paraId="05D6BA11" w14:textId="77777777" w:rsidR="0013731F" w:rsidRPr="00E4025F" w:rsidRDefault="0013731F" w:rsidP="00C27CF4">
      <w:pPr>
        <w:pStyle w:val="Normal1"/>
        <w:jc w:val="center"/>
        <w:rPr>
          <w:b/>
          <w:bCs/>
          <w:sz w:val="40"/>
          <w:szCs w:val="40"/>
        </w:rPr>
      </w:pPr>
      <w:r w:rsidRPr="00E4025F">
        <w:rPr>
          <w:b/>
          <w:bCs/>
          <w:sz w:val="40"/>
          <w:szCs w:val="40"/>
        </w:rPr>
        <w:t>Module: Entrepreneurship</w:t>
      </w:r>
    </w:p>
    <w:p w14:paraId="19ACDA0C" w14:textId="37EFA000" w:rsidR="0013731F" w:rsidRPr="00E4025F" w:rsidRDefault="0013731F" w:rsidP="00C27CF4">
      <w:pPr>
        <w:pStyle w:val="Normal1"/>
        <w:jc w:val="center"/>
        <w:rPr>
          <w:b/>
          <w:bCs/>
          <w:sz w:val="40"/>
          <w:szCs w:val="40"/>
        </w:rPr>
      </w:pPr>
      <w:r w:rsidRPr="00E4025F">
        <w:rPr>
          <w:b/>
          <w:bCs/>
          <w:sz w:val="40"/>
          <w:szCs w:val="40"/>
        </w:rPr>
        <w:t>Module code: LCBB500</w:t>
      </w:r>
      <w:r w:rsidR="005D6150">
        <w:rPr>
          <w:b/>
          <w:bCs/>
          <w:sz w:val="40"/>
          <w:szCs w:val="40"/>
        </w:rPr>
        <w:t>0</w:t>
      </w:r>
    </w:p>
    <w:p w14:paraId="1735B6DC" w14:textId="77777777" w:rsidR="0013731F" w:rsidRDefault="0013731F" w:rsidP="00C27CF4">
      <w:pPr>
        <w:pStyle w:val="Normal1"/>
        <w:jc w:val="center"/>
        <w:rPr>
          <w:b/>
          <w:bCs/>
          <w:sz w:val="40"/>
          <w:szCs w:val="40"/>
        </w:rPr>
      </w:pPr>
      <w:r w:rsidRPr="00E4025F">
        <w:rPr>
          <w:b/>
          <w:bCs/>
          <w:sz w:val="40"/>
          <w:szCs w:val="40"/>
        </w:rPr>
        <w:t>Module Leader/Lecturer: Dr Said Usman Amer Kareem</w:t>
      </w:r>
    </w:p>
    <w:p w14:paraId="02B4C7C1" w14:textId="77777777" w:rsidR="0013731F" w:rsidRDefault="0013731F" w:rsidP="00C27CF4">
      <w:pPr>
        <w:pStyle w:val="Normal1"/>
        <w:jc w:val="center"/>
        <w:rPr>
          <w:b/>
          <w:bCs/>
          <w:sz w:val="40"/>
          <w:szCs w:val="40"/>
        </w:rPr>
      </w:pPr>
      <w:r w:rsidRPr="0075150F">
        <w:rPr>
          <w:b/>
          <w:bCs/>
          <w:sz w:val="40"/>
          <w:szCs w:val="40"/>
        </w:rPr>
        <w:t>Component 1: Written</w:t>
      </w:r>
      <w:r>
        <w:rPr>
          <w:b/>
          <w:bCs/>
          <w:sz w:val="40"/>
          <w:szCs w:val="40"/>
        </w:rPr>
        <w:t xml:space="preserve"> </w:t>
      </w:r>
      <w:r w:rsidRPr="0075150F">
        <w:rPr>
          <w:b/>
          <w:bCs/>
          <w:sz w:val="40"/>
          <w:szCs w:val="40"/>
        </w:rPr>
        <w:t>Report</w:t>
      </w:r>
    </w:p>
    <w:p w14:paraId="02AED068" w14:textId="77777777" w:rsidR="00243F89" w:rsidRDefault="00243F89" w:rsidP="00243F89">
      <w:pPr>
        <w:pStyle w:val="Normal1"/>
        <w:jc w:val="center"/>
        <w:rPr>
          <w:b/>
          <w:bCs/>
          <w:sz w:val="40"/>
          <w:szCs w:val="40"/>
        </w:rPr>
      </w:pPr>
      <w:r>
        <w:rPr>
          <w:b/>
          <w:bCs/>
          <w:sz w:val="40"/>
          <w:szCs w:val="40"/>
        </w:rPr>
        <w:t>Student Name : TUDORITA TATIANA BADESCU</w:t>
      </w:r>
    </w:p>
    <w:p w14:paraId="7DD22A54" w14:textId="077DCAE0" w:rsidR="00243F89" w:rsidRPr="00E4025F" w:rsidRDefault="00243F89" w:rsidP="00243F89">
      <w:pPr>
        <w:pStyle w:val="Normal1"/>
        <w:jc w:val="center"/>
        <w:rPr>
          <w:b/>
          <w:bCs/>
          <w:sz w:val="40"/>
          <w:szCs w:val="40"/>
        </w:rPr>
      </w:pPr>
      <w:r>
        <w:rPr>
          <w:b/>
          <w:bCs/>
          <w:sz w:val="40"/>
          <w:szCs w:val="40"/>
        </w:rPr>
        <w:t>Student ID : 2246905</w:t>
      </w:r>
    </w:p>
    <w:p w14:paraId="3A485253" w14:textId="05FB91F2" w:rsidR="0013731F" w:rsidRPr="0013731F" w:rsidRDefault="0013731F" w:rsidP="0013731F"/>
    <w:p w14:paraId="2205D6C9" w14:textId="77777777" w:rsidR="00975FBE" w:rsidRDefault="00975FBE" w:rsidP="0008483E">
      <w:pPr>
        <w:pStyle w:val="Heading2"/>
      </w:pPr>
    </w:p>
    <w:p w14:paraId="2C078E63" w14:textId="2C0A4BAC" w:rsidR="007348B9" w:rsidRPr="00243F89" w:rsidRDefault="6343F498" w:rsidP="0013731F">
      <w:pPr>
        <w:pStyle w:val="Title"/>
        <w:rPr>
          <w:rFonts w:ascii="Arial" w:hAnsi="Arial" w:cs="Arial"/>
          <w:sz w:val="28"/>
          <w:szCs w:val="28"/>
        </w:rPr>
      </w:pPr>
      <w:r w:rsidRPr="00243F89">
        <w:rPr>
          <w:rFonts w:ascii="Arial" w:hAnsi="Arial" w:cs="Arial"/>
          <w:sz w:val="28"/>
          <w:szCs w:val="28"/>
        </w:rPr>
        <w:t>Data Handling and Business</w:t>
      </w:r>
      <w:r w:rsidRPr="0054360D">
        <w:rPr>
          <w:rFonts w:ascii="Arial" w:hAnsi="Arial" w:cs="Arial"/>
        </w:rPr>
        <w:t xml:space="preserve"> </w:t>
      </w:r>
      <w:r w:rsidRPr="00243F89">
        <w:rPr>
          <w:rFonts w:ascii="Arial" w:hAnsi="Arial" w:cs="Arial"/>
          <w:sz w:val="28"/>
          <w:szCs w:val="28"/>
        </w:rPr>
        <w:t>Intelligence</w:t>
      </w:r>
      <w:bookmarkEnd w:id="0"/>
    </w:p>
    <w:p w14:paraId="795D6496" w14:textId="68234D58" w:rsidR="448BAE56" w:rsidRPr="00243F89" w:rsidRDefault="448BAE56" w:rsidP="0013731F">
      <w:pPr>
        <w:pStyle w:val="Title"/>
        <w:rPr>
          <w:rFonts w:ascii="Arial" w:hAnsi="Arial" w:cs="Arial"/>
          <w:sz w:val="28"/>
          <w:szCs w:val="28"/>
        </w:rPr>
      </w:pPr>
      <w:bookmarkStart w:id="1" w:name="_Toc184575454"/>
      <w:r w:rsidRPr="00243F89">
        <w:rPr>
          <w:rFonts w:ascii="Arial" w:hAnsi="Arial" w:cs="Arial"/>
          <w:sz w:val="28"/>
          <w:szCs w:val="28"/>
        </w:rPr>
        <w:t>A SPSS and MS Excel Statistical Analysis of Coffee Consumption Trends</w:t>
      </w:r>
      <w:bookmarkEnd w:id="1"/>
    </w:p>
    <w:p w14:paraId="301C58C3" w14:textId="0ED180C4" w:rsidR="4D5D7844" w:rsidRPr="0054360D" w:rsidRDefault="4D5D7844" w:rsidP="0013731F">
      <w:pPr>
        <w:pStyle w:val="Title"/>
        <w:rPr>
          <w:rFonts w:ascii="Arial" w:hAnsi="Arial" w:cs="Arial"/>
        </w:rPr>
      </w:pPr>
    </w:p>
    <w:p w14:paraId="5AF53DE6" w14:textId="51ECE647" w:rsidR="4D5D7844" w:rsidRDefault="4D5D7844" w:rsidP="0013731F">
      <w:pPr>
        <w:pStyle w:val="Title"/>
      </w:pPr>
    </w:p>
    <w:p w14:paraId="4B971708" w14:textId="34C96E50" w:rsidR="4D5D7844" w:rsidRDefault="4D5D7844" w:rsidP="0013731F">
      <w:pPr>
        <w:pStyle w:val="Title"/>
      </w:pPr>
    </w:p>
    <w:p w14:paraId="58B7225E" w14:textId="73B5DBE8" w:rsidR="4D5D7844" w:rsidRDefault="4D5D7844" w:rsidP="0008483E"/>
    <w:p w14:paraId="42CCDF81" w14:textId="3250C5FB" w:rsidR="4D5D7844" w:rsidRDefault="4D5D7844" w:rsidP="0008483E"/>
    <w:p w14:paraId="2A103F77" w14:textId="31A95773" w:rsidR="4D5D7844" w:rsidRDefault="4D5D7844" w:rsidP="0008483E"/>
    <w:p w14:paraId="7E9DB192" w14:textId="00B47801" w:rsidR="54100FB1" w:rsidRPr="006C0908" w:rsidRDefault="54100FB1" w:rsidP="0008483E">
      <w:pPr>
        <w:rPr>
          <w:rFonts w:ascii="Calibri" w:hAnsi="Calibri" w:cs="Calibri"/>
          <w:sz w:val="36"/>
          <w:szCs w:val="36"/>
        </w:rPr>
      </w:pPr>
      <w:r w:rsidRPr="006C0908">
        <w:rPr>
          <w:rFonts w:ascii="Calibri" w:hAnsi="Calibri" w:cs="Calibri"/>
          <w:sz w:val="36"/>
          <w:szCs w:val="36"/>
        </w:rPr>
        <w:lastRenderedPageBreak/>
        <w:t>Contents</w:t>
      </w:r>
    </w:p>
    <w:sdt>
      <w:sdtPr>
        <w:rPr>
          <w:rFonts w:asciiTheme="minorHAnsi" w:eastAsiaTheme="minorEastAsia" w:hAnsiTheme="minorHAnsi" w:cstheme="minorBidi"/>
          <w:color w:val="auto"/>
          <w:sz w:val="24"/>
          <w:szCs w:val="24"/>
          <w:lang w:val="en-US" w:eastAsia="ja-JP"/>
        </w:rPr>
        <w:id w:val="635683756"/>
        <w:docPartObj>
          <w:docPartGallery w:val="Table of Contents"/>
          <w:docPartUnique/>
        </w:docPartObj>
      </w:sdtPr>
      <w:sdtEndPr>
        <w:rPr>
          <w:b/>
          <w:bCs/>
        </w:rPr>
      </w:sdtEndPr>
      <w:sdtContent>
        <w:p w14:paraId="45C65966" w14:textId="4A3EF9D6" w:rsidR="00AF3F42" w:rsidRDefault="00AF3F42" w:rsidP="0008483E">
          <w:pPr>
            <w:pStyle w:val="TOCHeading"/>
          </w:pPr>
        </w:p>
        <w:p w14:paraId="7B2C8B07" w14:textId="57F70B5E" w:rsidR="00AF3F42" w:rsidRDefault="00AF3F42" w:rsidP="0008483E">
          <w:pPr>
            <w:pStyle w:val="TOC2"/>
            <w:tabs>
              <w:tab w:val="right" w:leader="dot" w:pos="9350"/>
            </w:tabs>
            <w:rPr>
              <w:noProof/>
            </w:rPr>
          </w:pPr>
          <w:r>
            <w:fldChar w:fldCharType="begin"/>
          </w:r>
          <w:r>
            <w:instrText xml:space="preserve"> TOC \o "1-3" \h \z \u </w:instrText>
          </w:r>
          <w:r>
            <w:fldChar w:fldCharType="separate"/>
          </w:r>
          <w:hyperlink w:anchor="_Toc184575453" w:history="1">
            <w:r w:rsidRPr="00C35F46">
              <w:rPr>
                <w:rStyle w:val="Hyperlink"/>
                <w:noProof/>
              </w:rPr>
              <w:t>Data Handling and Business Intelligence</w:t>
            </w:r>
            <w:r>
              <w:rPr>
                <w:noProof/>
                <w:webHidden/>
              </w:rPr>
              <w:tab/>
            </w:r>
            <w:r>
              <w:rPr>
                <w:noProof/>
                <w:webHidden/>
              </w:rPr>
              <w:fldChar w:fldCharType="begin"/>
            </w:r>
            <w:r>
              <w:rPr>
                <w:noProof/>
                <w:webHidden/>
              </w:rPr>
              <w:instrText xml:space="preserve"> PAGEREF _Toc184575453 \h </w:instrText>
            </w:r>
            <w:r>
              <w:rPr>
                <w:noProof/>
                <w:webHidden/>
              </w:rPr>
            </w:r>
            <w:r>
              <w:rPr>
                <w:noProof/>
                <w:webHidden/>
              </w:rPr>
              <w:fldChar w:fldCharType="separate"/>
            </w:r>
            <w:r w:rsidR="009B514B">
              <w:rPr>
                <w:noProof/>
                <w:webHidden/>
              </w:rPr>
              <w:t>1</w:t>
            </w:r>
            <w:r>
              <w:rPr>
                <w:noProof/>
                <w:webHidden/>
              </w:rPr>
              <w:fldChar w:fldCharType="end"/>
            </w:r>
          </w:hyperlink>
        </w:p>
        <w:p w14:paraId="76DE915D" w14:textId="2D0FD208" w:rsidR="00AF3F42" w:rsidRDefault="00AF3F42" w:rsidP="0008483E">
          <w:pPr>
            <w:pStyle w:val="TOC2"/>
            <w:tabs>
              <w:tab w:val="right" w:leader="dot" w:pos="9350"/>
            </w:tabs>
            <w:rPr>
              <w:noProof/>
            </w:rPr>
          </w:pPr>
          <w:hyperlink w:anchor="_Toc184575454" w:history="1">
            <w:r w:rsidRPr="00C35F46">
              <w:rPr>
                <w:rStyle w:val="Hyperlink"/>
                <w:noProof/>
              </w:rPr>
              <w:t>A SPSS and MS Excel Statistical Analysis of Coffee Consumption Trends</w:t>
            </w:r>
            <w:r>
              <w:rPr>
                <w:noProof/>
                <w:webHidden/>
              </w:rPr>
              <w:tab/>
            </w:r>
            <w:r>
              <w:rPr>
                <w:noProof/>
                <w:webHidden/>
              </w:rPr>
              <w:fldChar w:fldCharType="begin"/>
            </w:r>
            <w:r>
              <w:rPr>
                <w:noProof/>
                <w:webHidden/>
              </w:rPr>
              <w:instrText xml:space="preserve"> PAGEREF _Toc184575454 \h </w:instrText>
            </w:r>
            <w:r>
              <w:rPr>
                <w:noProof/>
                <w:webHidden/>
              </w:rPr>
            </w:r>
            <w:r>
              <w:rPr>
                <w:noProof/>
                <w:webHidden/>
              </w:rPr>
              <w:fldChar w:fldCharType="separate"/>
            </w:r>
            <w:r w:rsidR="009B514B">
              <w:rPr>
                <w:noProof/>
                <w:webHidden/>
              </w:rPr>
              <w:t>1</w:t>
            </w:r>
            <w:r>
              <w:rPr>
                <w:noProof/>
                <w:webHidden/>
              </w:rPr>
              <w:fldChar w:fldCharType="end"/>
            </w:r>
          </w:hyperlink>
        </w:p>
        <w:p w14:paraId="537B8682" w14:textId="3DD5E4DC" w:rsidR="00AF3F42" w:rsidRDefault="00AF3F42" w:rsidP="0008483E">
          <w:pPr>
            <w:pStyle w:val="TOC3"/>
            <w:tabs>
              <w:tab w:val="right" w:leader="dot" w:pos="9350"/>
            </w:tabs>
            <w:rPr>
              <w:noProof/>
            </w:rPr>
          </w:pPr>
          <w:hyperlink w:anchor="_Toc184575455" w:history="1">
            <w:r w:rsidRPr="00C35F46">
              <w:rPr>
                <w:rStyle w:val="Hyperlink"/>
                <w:noProof/>
              </w:rPr>
              <w:t>Overview</w:t>
            </w:r>
            <w:r>
              <w:rPr>
                <w:noProof/>
                <w:webHidden/>
              </w:rPr>
              <w:tab/>
            </w:r>
            <w:r>
              <w:rPr>
                <w:noProof/>
                <w:webHidden/>
              </w:rPr>
              <w:fldChar w:fldCharType="begin"/>
            </w:r>
            <w:r>
              <w:rPr>
                <w:noProof/>
                <w:webHidden/>
              </w:rPr>
              <w:instrText xml:space="preserve"> PAGEREF _Toc184575455 \h </w:instrText>
            </w:r>
            <w:r>
              <w:rPr>
                <w:noProof/>
                <w:webHidden/>
              </w:rPr>
            </w:r>
            <w:r>
              <w:rPr>
                <w:noProof/>
                <w:webHidden/>
              </w:rPr>
              <w:fldChar w:fldCharType="separate"/>
            </w:r>
            <w:r w:rsidR="009B514B">
              <w:rPr>
                <w:noProof/>
                <w:webHidden/>
              </w:rPr>
              <w:t>3</w:t>
            </w:r>
            <w:r>
              <w:rPr>
                <w:noProof/>
                <w:webHidden/>
              </w:rPr>
              <w:fldChar w:fldCharType="end"/>
            </w:r>
          </w:hyperlink>
        </w:p>
        <w:p w14:paraId="44E40E74" w14:textId="583BD0FB" w:rsidR="00AF3F42" w:rsidRDefault="00AF3F42" w:rsidP="0008483E">
          <w:pPr>
            <w:pStyle w:val="TOC2"/>
            <w:tabs>
              <w:tab w:val="right" w:leader="dot" w:pos="9350"/>
            </w:tabs>
            <w:rPr>
              <w:noProof/>
            </w:rPr>
          </w:pPr>
          <w:hyperlink w:anchor="_Toc184575456" w:history="1">
            <w:r w:rsidRPr="00C35F46">
              <w:rPr>
                <w:rStyle w:val="Hyperlink"/>
                <w:noProof/>
              </w:rPr>
              <w:t>Data Overview and Analysis</w:t>
            </w:r>
            <w:r>
              <w:rPr>
                <w:noProof/>
                <w:webHidden/>
              </w:rPr>
              <w:tab/>
            </w:r>
            <w:r>
              <w:rPr>
                <w:noProof/>
                <w:webHidden/>
              </w:rPr>
              <w:fldChar w:fldCharType="begin"/>
            </w:r>
            <w:r>
              <w:rPr>
                <w:noProof/>
                <w:webHidden/>
              </w:rPr>
              <w:instrText xml:space="preserve"> PAGEREF _Toc184575456 \h </w:instrText>
            </w:r>
            <w:r>
              <w:rPr>
                <w:noProof/>
                <w:webHidden/>
              </w:rPr>
            </w:r>
            <w:r>
              <w:rPr>
                <w:noProof/>
                <w:webHidden/>
              </w:rPr>
              <w:fldChar w:fldCharType="separate"/>
            </w:r>
            <w:r w:rsidR="009B514B">
              <w:rPr>
                <w:noProof/>
                <w:webHidden/>
              </w:rPr>
              <w:t>3</w:t>
            </w:r>
            <w:r>
              <w:rPr>
                <w:noProof/>
                <w:webHidden/>
              </w:rPr>
              <w:fldChar w:fldCharType="end"/>
            </w:r>
          </w:hyperlink>
        </w:p>
        <w:p w14:paraId="7C0B6130" w14:textId="188ACEC1" w:rsidR="00AF3F42" w:rsidRDefault="00AF3F42" w:rsidP="0008483E">
          <w:pPr>
            <w:pStyle w:val="TOC2"/>
            <w:tabs>
              <w:tab w:val="right" w:leader="dot" w:pos="9350"/>
            </w:tabs>
            <w:rPr>
              <w:noProof/>
            </w:rPr>
          </w:pPr>
          <w:hyperlink w:anchor="_Toc184575457" w:history="1">
            <w:r w:rsidRPr="00C35F46">
              <w:rPr>
                <w:rStyle w:val="Hyperlink"/>
                <w:noProof/>
              </w:rPr>
              <w:t>An overview of the dataset</w:t>
            </w:r>
            <w:r>
              <w:rPr>
                <w:noProof/>
                <w:webHidden/>
              </w:rPr>
              <w:tab/>
            </w:r>
            <w:r>
              <w:rPr>
                <w:noProof/>
                <w:webHidden/>
              </w:rPr>
              <w:fldChar w:fldCharType="begin"/>
            </w:r>
            <w:r>
              <w:rPr>
                <w:noProof/>
                <w:webHidden/>
              </w:rPr>
              <w:instrText xml:space="preserve"> PAGEREF _Toc184575457 \h </w:instrText>
            </w:r>
            <w:r>
              <w:rPr>
                <w:noProof/>
                <w:webHidden/>
              </w:rPr>
            </w:r>
            <w:r>
              <w:rPr>
                <w:noProof/>
                <w:webHidden/>
              </w:rPr>
              <w:fldChar w:fldCharType="separate"/>
            </w:r>
            <w:r w:rsidR="009B514B">
              <w:rPr>
                <w:noProof/>
                <w:webHidden/>
              </w:rPr>
              <w:t>3</w:t>
            </w:r>
            <w:r>
              <w:rPr>
                <w:noProof/>
                <w:webHidden/>
              </w:rPr>
              <w:fldChar w:fldCharType="end"/>
            </w:r>
          </w:hyperlink>
        </w:p>
        <w:p w14:paraId="5B9C619A" w14:textId="17303C11" w:rsidR="00AF3F42" w:rsidRDefault="00AF3F42" w:rsidP="0008483E">
          <w:pPr>
            <w:pStyle w:val="TOC2"/>
            <w:tabs>
              <w:tab w:val="right" w:leader="dot" w:pos="9350"/>
            </w:tabs>
            <w:rPr>
              <w:noProof/>
            </w:rPr>
          </w:pPr>
          <w:hyperlink w:anchor="_Toc184575458" w:history="1">
            <w:r w:rsidRPr="00C35F46">
              <w:rPr>
                <w:rStyle w:val="Hyperlink"/>
                <w:noProof/>
              </w:rPr>
              <w:t>Statistical analysis for mean value for price in microsoft excel</w:t>
            </w:r>
            <w:r>
              <w:rPr>
                <w:noProof/>
                <w:webHidden/>
              </w:rPr>
              <w:tab/>
            </w:r>
            <w:r>
              <w:rPr>
                <w:noProof/>
                <w:webHidden/>
              </w:rPr>
              <w:fldChar w:fldCharType="begin"/>
            </w:r>
            <w:r>
              <w:rPr>
                <w:noProof/>
                <w:webHidden/>
              </w:rPr>
              <w:instrText xml:space="preserve"> PAGEREF _Toc184575458 \h </w:instrText>
            </w:r>
            <w:r>
              <w:rPr>
                <w:noProof/>
                <w:webHidden/>
              </w:rPr>
            </w:r>
            <w:r>
              <w:rPr>
                <w:noProof/>
                <w:webHidden/>
              </w:rPr>
              <w:fldChar w:fldCharType="separate"/>
            </w:r>
            <w:r w:rsidR="009B514B">
              <w:rPr>
                <w:noProof/>
                <w:webHidden/>
              </w:rPr>
              <w:t>3</w:t>
            </w:r>
            <w:r>
              <w:rPr>
                <w:noProof/>
                <w:webHidden/>
              </w:rPr>
              <w:fldChar w:fldCharType="end"/>
            </w:r>
          </w:hyperlink>
        </w:p>
        <w:p w14:paraId="195931D5" w14:textId="48A7D22B" w:rsidR="00AF3F42" w:rsidRDefault="00AF3F42" w:rsidP="0008483E">
          <w:pPr>
            <w:pStyle w:val="TOC2"/>
            <w:tabs>
              <w:tab w:val="right" w:leader="dot" w:pos="9350"/>
            </w:tabs>
            <w:rPr>
              <w:noProof/>
            </w:rPr>
          </w:pPr>
          <w:hyperlink w:anchor="_Toc184575459" w:history="1">
            <w:r w:rsidRPr="00C35F46">
              <w:rPr>
                <w:rStyle w:val="Hyperlink"/>
                <w:noProof/>
              </w:rPr>
              <w:t>Price Median Value</w:t>
            </w:r>
            <w:r>
              <w:rPr>
                <w:noProof/>
                <w:webHidden/>
              </w:rPr>
              <w:tab/>
            </w:r>
            <w:r>
              <w:rPr>
                <w:noProof/>
                <w:webHidden/>
              </w:rPr>
              <w:fldChar w:fldCharType="begin"/>
            </w:r>
            <w:r>
              <w:rPr>
                <w:noProof/>
                <w:webHidden/>
              </w:rPr>
              <w:instrText xml:space="preserve"> PAGEREF _Toc184575459 \h </w:instrText>
            </w:r>
            <w:r>
              <w:rPr>
                <w:noProof/>
                <w:webHidden/>
              </w:rPr>
            </w:r>
            <w:r>
              <w:rPr>
                <w:noProof/>
                <w:webHidden/>
              </w:rPr>
              <w:fldChar w:fldCharType="separate"/>
            </w:r>
            <w:r w:rsidR="009B514B">
              <w:rPr>
                <w:noProof/>
                <w:webHidden/>
              </w:rPr>
              <w:t>4</w:t>
            </w:r>
            <w:r>
              <w:rPr>
                <w:noProof/>
                <w:webHidden/>
              </w:rPr>
              <w:fldChar w:fldCharType="end"/>
            </w:r>
          </w:hyperlink>
        </w:p>
        <w:p w14:paraId="0DD9668A" w14:textId="6C4A75F8" w:rsidR="00AF3F42" w:rsidRDefault="00AF3F42" w:rsidP="0008483E">
          <w:pPr>
            <w:pStyle w:val="TOC2"/>
            <w:tabs>
              <w:tab w:val="right" w:leader="dot" w:pos="9350"/>
            </w:tabs>
            <w:rPr>
              <w:noProof/>
            </w:rPr>
          </w:pPr>
          <w:hyperlink w:anchor="_Toc184575460" w:history="1">
            <w:r w:rsidRPr="00C35F46">
              <w:rPr>
                <w:rStyle w:val="Hyperlink"/>
                <w:noProof/>
              </w:rPr>
              <w:t>Price Mode</w:t>
            </w:r>
            <w:r>
              <w:rPr>
                <w:noProof/>
                <w:webHidden/>
              </w:rPr>
              <w:tab/>
            </w:r>
            <w:r>
              <w:rPr>
                <w:noProof/>
                <w:webHidden/>
              </w:rPr>
              <w:fldChar w:fldCharType="begin"/>
            </w:r>
            <w:r>
              <w:rPr>
                <w:noProof/>
                <w:webHidden/>
              </w:rPr>
              <w:instrText xml:space="preserve"> PAGEREF _Toc184575460 \h </w:instrText>
            </w:r>
            <w:r>
              <w:rPr>
                <w:noProof/>
                <w:webHidden/>
              </w:rPr>
            </w:r>
            <w:r>
              <w:rPr>
                <w:noProof/>
                <w:webHidden/>
              </w:rPr>
              <w:fldChar w:fldCharType="separate"/>
            </w:r>
            <w:r w:rsidR="009B514B">
              <w:rPr>
                <w:noProof/>
                <w:webHidden/>
              </w:rPr>
              <w:t>5</w:t>
            </w:r>
            <w:r>
              <w:rPr>
                <w:noProof/>
                <w:webHidden/>
              </w:rPr>
              <w:fldChar w:fldCharType="end"/>
            </w:r>
          </w:hyperlink>
        </w:p>
        <w:p w14:paraId="683F6B69" w14:textId="382AD6F2" w:rsidR="00AF3F42" w:rsidRDefault="00AF3F42" w:rsidP="0008483E">
          <w:pPr>
            <w:pStyle w:val="TOC2"/>
            <w:tabs>
              <w:tab w:val="right" w:leader="dot" w:pos="9350"/>
            </w:tabs>
            <w:rPr>
              <w:noProof/>
            </w:rPr>
          </w:pPr>
          <w:hyperlink w:anchor="_Toc184575461" w:history="1">
            <w:r w:rsidRPr="00C35F46">
              <w:rPr>
                <w:rStyle w:val="Hyperlink"/>
                <w:noProof/>
              </w:rPr>
              <w:t>Standard Deviation</w:t>
            </w:r>
            <w:r>
              <w:rPr>
                <w:noProof/>
                <w:webHidden/>
              </w:rPr>
              <w:tab/>
            </w:r>
            <w:r>
              <w:rPr>
                <w:noProof/>
                <w:webHidden/>
              </w:rPr>
              <w:fldChar w:fldCharType="begin"/>
            </w:r>
            <w:r>
              <w:rPr>
                <w:noProof/>
                <w:webHidden/>
              </w:rPr>
              <w:instrText xml:space="preserve"> PAGEREF _Toc184575461 \h </w:instrText>
            </w:r>
            <w:r>
              <w:rPr>
                <w:noProof/>
                <w:webHidden/>
              </w:rPr>
            </w:r>
            <w:r>
              <w:rPr>
                <w:noProof/>
                <w:webHidden/>
              </w:rPr>
              <w:fldChar w:fldCharType="separate"/>
            </w:r>
            <w:r w:rsidR="009B514B">
              <w:rPr>
                <w:noProof/>
                <w:webHidden/>
              </w:rPr>
              <w:t>6</w:t>
            </w:r>
            <w:r>
              <w:rPr>
                <w:noProof/>
                <w:webHidden/>
              </w:rPr>
              <w:fldChar w:fldCharType="end"/>
            </w:r>
          </w:hyperlink>
        </w:p>
        <w:p w14:paraId="64088C96" w14:textId="2606F9CB" w:rsidR="00AF3F42" w:rsidRDefault="00AF3F42" w:rsidP="0008483E">
          <w:pPr>
            <w:pStyle w:val="TOC2"/>
            <w:tabs>
              <w:tab w:val="right" w:leader="dot" w:pos="9350"/>
            </w:tabs>
            <w:rPr>
              <w:noProof/>
            </w:rPr>
          </w:pPr>
          <w:hyperlink w:anchor="_Toc184575462" w:history="1">
            <w:r w:rsidRPr="00C35F46">
              <w:rPr>
                <w:rStyle w:val="Hyperlink"/>
                <w:noProof/>
              </w:rPr>
              <w:t>Analysis of the Findings</w:t>
            </w:r>
            <w:r>
              <w:rPr>
                <w:noProof/>
                <w:webHidden/>
              </w:rPr>
              <w:tab/>
            </w:r>
            <w:r>
              <w:rPr>
                <w:noProof/>
                <w:webHidden/>
              </w:rPr>
              <w:fldChar w:fldCharType="begin"/>
            </w:r>
            <w:r>
              <w:rPr>
                <w:noProof/>
                <w:webHidden/>
              </w:rPr>
              <w:instrText xml:space="preserve"> PAGEREF _Toc184575462 \h </w:instrText>
            </w:r>
            <w:r>
              <w:rPr>
                <w:noProof/>
                <w:webHidden/>
              </w:rPr>
            </w:r>
            <w:r>
              <w:rPr>
                <w:noProof/>
                <w:webHidden/>
              </w:rPr>
              <w:fldChar w:fldCharType="separate"/>
            </w:r>
            <w:r w:rsidR="009B514B">
              <w:rPr>
                <w:noProof/>
                <w:webHidden/>
              </w:rPr>
              <w:t>7</w:t>
            </w:r>
            <w:r>
              <w:rPr>
                <w:noProof/>
                <w:webHidden/>
              </w:rPr>
              <w:fldChar w:fldCharType="end"/>
            </w:r>
          </w:hyperlink>
        </w:p>
        <w:p w14:paraId="3706307B" w14:textId="2ACA47CF" w:rsidR="00AF3F42" w:rsidRDefault="00AF3F42" w:rsidP="0008483E">
          <w:pPr>
            <w:pStyle w:val="TOC2"/>
            <w:tabs>
              <w:tab w:val="right" w:leader="dot" w:pos="9350"/>
            </w:tabs>
            <w:rPr>
              <w:noProof/>
            </w:rPr>
          </w:pPr>
          <w:hyperlink w:anchor="_Toc184575463" w:history="1">
            <w:r w:rsidRPr="00C35F46">
              <w:rPr>
                <w:rStyle w:val="Hyperlink"/>
                <w:noProof/>
              </w:rPr>
              <w:t>Data visualisation</w:t>
            </w:r>
            <w:r>
              <w:rPr>
                <w:noProof/>
                <w:webHidden/>
              </w:rPr>
              <w:tab/>
            </w:r>
            <w:r>
              <w:rPr>
                <w:noProof/>
                <w:webHidden/>
              </w:rPr>
              <w:fldChar w:fldCharType="begin"/>
            </w:r>
            <w:r>
              <w:rPr>
                <w:noProof/>
                <w:webHidden/>
              </w:rPr>
              <w:instrText xml:space="preserve"> PAGEREF _Toc184575463 \h </w:instrText>
            </w:r>
            <w:r>
              <w:rPr>
                <w:noProof/>
                <w:webHidden/>
              </w:rPr>
            </w:r>
            <w:r>
              <w:rPr>
                <w:noProof/>
                <w:webHidden/>
              </w:rPr>
              <w:fldChar w:fldCharType="separate"/>
            </w:r>
            <w:r w:rsidR="009B514B">
              <w:rPr>
                <w:noProof/>
                <w:webHidden/>
              </w:rPr>
              <w:t>7</w:t>
            </w:r>
            <w:r>
              <w:rPr>
                <w:noProof/>
                <w:webHidden/>
              </w:rPr>
              <w:fldChar w:fldCharType="end"/>
            </w:r>
          </w:hyperlink>
        </w:p>
        <w:p w14:paraId="037EBE4C" w14:textId="62E82F3D" w:rsidR="00AF3F42" w:rsidRDefault="00AF3F42" w:rsidP="0008483E">
          <w:pPr>
            <w:pStyle w:val="TOC2"/>
            <w:tabs>
              <w:tab w:val="right" w:leader="dot" w:pos="9350"/>
            </w:tabs>
            <w:rPr>
              <w:noProof/>
            </w:rPr>
          </w:pPr>
          <w:hyperlink w:anchor="_Toc184575464" w:history="1">
            <w:r w:rsidRPr="00C35F46">
              <w:rPr>
                <w:rStyle w:val="Hyperlink"/>
                <w:noProof/>
              </w:rPr>
              <w:t>Using SPSS scatter plot and correlation</w:t>
            </w:r>
            <w:r>
              <w:rPr>
                <w:noProof/>
                <w:webHidden/>
              </w:rPr>
              <w:tab/>
            </w:r>
            <w:r>
              <w:rPr>
                <w:noProof/>
                <w:webHidden/>
              </w:rPr>
              <w:fldChar w:fldCharType="begin"/>
            </w:r>
            <w:r>
              <w:rPr>
                <w:noProof/>
                <w:webHidden/>
              </w:rPr>
              <w:instrText xml:space="preserve"> PAGEREF _Toc184575464 \h </w:instrText>
            </w:r>
            <w:r>
              <w:rPr>
                <w:noProof/>
                <w:webHidden/>
              </w:rPr>
            </w:r>
            <w:r>
              <w:rPr>
                <w:noProof/>
                <w:webHidden/>
              </w:rPr>
              <w:fldChar w:fldCharType="separate"/>
            </w:r>
            <w:r w:rsidR="009B514B">
              <w:rPr>
                <w:noProof/>
                <w:webHidden/>
              </w:rPr>
              <w:t>7</w:t>
            </w:r>
            <w:r>
              <w:rPr>
                <w:noProof/>
                <w:webHidden/>
              </w:rPr>
              <w:fldChar w:fldCharType="end"/>
            </w:r>
          </w:hyperlink>
        </w:p>
        <w:p w14:paraId="30571465" w14:textId="5AD7B1FF" w:rsidR="00AF3F42" w:rsidRDefault="00AF3F42" w:rsidP="0008483E">
          <w:pPr>
            <w:pStyle w:val="TOC2"/>
            <w:tabs>
              <w:tab w:val="right" w:leader="dot" w:pos="9350"/>
            </w:tabs>
            <w:rPr>
              <w:noProof/>
            </w:rPr>
          </w:pPr>
          <w:hyperlink w:anchor="_Toc184575465" w:history="1">
            <w:r w:rsidRPr="00C35F46">
              <w:rPr>
                <w:rStyle w:val="Hyperlink"/>
                <w:noProof/>
              </w:rPr>
              <w:t>Information Gathering</w:t>
            </w:r>
            <w:r>
              <w:rPr>
                <w:noProof/>
                <w:webHidden/>
              </w:rPr>
              <w:tab/>
            </w:r>
            <w:r>
              <w:rPr>
                <w:noProof/>
                <w:webHidden/>
              </w:rPr>
              <w:fldChar w:fldCharType="begin"/>
            </w:r>
            <w:r>
              <w:rPr>
                <w:noProof/>
                <w:webHidden/>
              </w:rPr>
              <w:instrText xml:space="preserve"> PAGEREF _Toc184575465 \h </w:instrText>
            </w:r>
            <w:r>
              <w:rPr>
                <w:noProof/>
                <w:webHidden/>
              </w:rPr>
            </w:r>
            <w:r>
              <w:rPr>
                <w:noProof/>
                <w:webHidden/>
              </w:rPr>
              <w:fldChar w:fldCharType="separate"/>
            </w:r>
            <w:r w:rsidR="009B514B">
              <w:rPr>
                <w:noProof/>
                <w:webHidden/>
              </w:rPr>
              <w:t>8</w:t>
            </w:r>
            <w:r>
              <w:rPr>
                <w:noProof/>
                <w:webHidden/>
              </w:rPr>
              <w:fldChar w:fldCharType="end"/>
            </w:r>
          </w:hyperlink>
        </w:p>
        <w:p w14:paraId="17B635AB" w14:textId="33B952DC" w:rsidR="00AF3F42" w:rsidRDefault="00AF3F42" w:rsidP="0008483E">
          <w:pPr>
            <w:pStyle w:val="TOC2"/>
            <w:tabs>
              <w:tab w:val="right" w:leader="dot" w:pos="9350"/>
            </w:tabs>
            <w:rPr>
              <w:noProof/>
            </w:rPr>
          </w:pPr>
          <w:hyperlink w:anchor="_Toc184575466" w:history="1">
            <w:r w:rsidRPr="00C35F46">
              <w:rPr>
                <w:rStyle w:val="Hyperlink"/>
                <w:noProof/>
              </w:rPr>
              <w:t>Assessment</w:t>
            </w:r>
            <w:r>
              <w:rPr>
                <w:noProof/>
                <w:webHidden/>
              </w:rPr>
              <w:tab/>
            </w:r>
            <w:r>
              <w:rPr>
                <w:noProof/>
                <w:webHidden/>
              </w:rPr>
              <w:fldChar w:fldCharType="begin"/>
            </w:r>
            <w:r>
              <w:rPr>
                <w:noProof/>
                <w:webHidden/>
              </w:rPr>
              <w:instrText xml:space="preserve"> PAGEREF _Toc184575466 \h </w:instrText>
            </w:r>
            <w:r>
              <w:rPr>
                <w:noProof/>
                <w:webHidden/>
              </w:rPr>
            </w:r>
            <w:r>
              <w:rPr>
                <w:noProof/>
                <w:webHidden/>
              </w:rPr>
              <w:fldChar w:fldCharType="separate"/>
            </w:r>
            <w:r w:rsidR="009B514B">
              <w:rPr>
                <w:noProof/>
                <w:webHidden/>
              </w:rPr>
              <w:t>10</w:t>
            </w:r>
            <w:r>
              <w:rPr>
                <w:noProof/>
                <w:webHidden/>
              </w:rPr>
              <w:fldChar w:fldCharType="end"/>
            </w:r>
          </w:hyperlink>
        </w:p>
        <w:p w14:paraId="4435A5D5" w14:textId="6111B9D7" w:rsidR="00AF3F42" w:rsidRDefault="00AF3F42" w:rsidP="0008483E">
          <w:pPr>
            <w:pStyle w:val="TOC2"/>
            <w:tabs>
              <w:tab w:val="right" w:leader="dot" w:pos="9350"/>
            </w:tabs>
            <w:rPr>
              <w:noProof/>
            </w:rPr>
          </w:pPr>
          <w:hyperlink w:anchor="_Toc184575467" w:history="1">
            <w:r w:rsidRPr="00C35F46">
              <w:rPr>
                <w:rStyle w:val="Hyperlink"/>
                <w:noProof/>
              </w:rPr>
              <w:t>Conclusion</w:t>
            </w:r>
            <w:r>
              <w:rPr>
                <w:noProof/>
                <w:webHidden/>
              </w:rPr>
              <w:tab/>
            </w:r>
            <w:r>
              <w:rPr>
                <w:noProof/>
                <w:webHidden/>
              </w:rPr>
              <w:fldChar w:fldCharType="begin"/>
            </w:r>
            <w:r>
              <w:rPr>
                <w:noProof/>
                <w:webHidden/>
              </w:rPr>
              <w:instrText xml:space="preserve"> PAGEREF _Toc184575467 \h </w:instrText>
            </w:r>
            <w:r>
              <w:rPr>
                <w:noProof/>
                <w:webHidden/>
              </w:rPr>
            </w:r>
            <w:r>
              <w:rPr>
                <w:noProof/>
                <w:webHidden/>
              </w:rPr>
              <w:fldChar w:fldCharType="separate"/>
            </w:r>
            <w:r w:rsidR="009B514B">
              <w:rPr>
                <w:noProof/>
                <w:webHidden/>
              </w:rPr>
              <w:t>10</w:t>
            </w:r>
            <w:r>
              <w:rPr>
                <w:noProof/>
                <w:webHidden/>
              </w:rPr>
              <w:fldChar w:fldCharType="end"/>
            </w:r>
          </w:hyperlink>
        </w:p>
        <w:p w14:paraId="6560684F" w14:textId="3DD72A00" w:rsidR="00AF3F42" w:rsidRDefault="00AF3F42" w:rsidP="0008483E">
          <w:r>
            <w:rPr>
              <w:b/>
              <w:bCs/>
            </w:rPr>
            <w:fldChar w:fldCharType="end"/>
          </w:r>
        </w:p>
      </w:sdtContent>
    </w:sdt>
    <w:p w14:paraId="76404BFA" w14:textId="77777777" w:rsidR="00135D8F" w:rsidRDefault="00135D8F" w:rsidP="0008483E"/>
    <w:p w14:paraId="2EED26CE" w14:textId="0D830415" w:rsidR="4D5D7844" w:rsidRDefault="4D5D7844" w:rsidP="0008483E"/>
    <w:p w14:paraId="6ABF5C31" w14:textId="03C8A520" w:rsidR="4D5D7844" w:rsidRDefault="4D5D7844" w:rsidP="0008483E"/>
    <w:p w14:paraId="281C1876" w14:textId="1CA13953" w:rsidR="4D5D7844" w:rsidRDefault="4D5D7844" w:rsidP="0008483E"/>
    <w:p w14:paraId="57643A20" w14:textId="338B6FA0" w:rsidR="4D5D7844" w:rsidRDefault="4D5D7844" w:rsidP="0008483E"/>
    <w:p w14:paraId="70460CC7" w14:textId="2BDBB00E" w:rsidR="4D5D7844" w:rsidRDefault="4D5D7844" w:rsidP="0008483E"/>
    <w:p w14:paraId="50C89A08" w14:textId="70060694" w:rsidR="4D5D7844" w:rsidRDefault="4D5D7844" w:rsidP="0008483E"/>
    <w:p w14:paraId="33A5D7F7" w14:textId="7486CEDF" w:rsidR="4D5D7844" w:rsidRDefault="4D5D7844" w:rsidP="0002136D"/>
    <w:p w14:paraId="1220AC18" w14:textId="2C574B80" w:rsidR="448BAE56" w:rsidRDefault="448BAE56" w:rsidP="0002136D">
      <w:pPr>
        <w:pStyle w:val="Heading3"/>
        <w:jc w:val="both"/>
      </w:pPr>
      <w:bookmarkStart w:id="2" w:name="_Toc184575455"/>
      <w:r w:rsidRPr="4D5D7844">
        <w:lastRenderedPageBreak/>
        <w:t>Overview</w:t>
      </w:r>
      <w:bookmarkEnd w:id="2"/>
    </w:p>
    <w:p w14:paraId="5B09553E" w14:textId="79D545B9" w:rsidR="448BAE56" w:rsidRDefault="448BAE56" w:rsidP="0002136D">
      <w:pPr>
        <w:spacing w:before="240" w:after="240"/>
        <w:jc w:val="both"/>
        <w:rPr>
          <w:rFonts w:ascii="Calibri" w:eastAsia="Calibri" w:hAnsi="Calibri" w:cs="Calibri"/>
        </w:rPr>
      </w:pPr>
      <w:r w:rsidRPr="4D5D7844">
        <w:rPr>
          <w:rFonts w:ascii="Calibri" w:eastAsia="Calibri" w:hAnsi="Calibri" w:cs="Calibri"/>
        </w:rPr>
        <w:t xml:space="preserve">Data-driven decision making (DDD) has become a major aspect of research and company processes in the modern world. Tools such as </w:t>
      </w:r>
      <w:r w:rsidR="0054360D" w:rsidRPr="4D5D7844">
        <w:rPr>
          <w:rFonts w:ascii="Calibri" w:eastAsia="Calibri" w:hAnsi="Calibri" w:cs="Calibri"/>
        </w:rPr>
        <w:t>researchers use Microsoft Excel and the Statistical Package for the Social Sciences (SPSS)</w:t>
      </w:r>
      <w:r w:rsidRPr="4D5D7844">
        <w:rPr>
          <w:rFonts w:ascii="Calibri" w:eastAsia="Calibri" w:hAnsi="Calibri" w:cs="Calibri"/>
        </w:rPr>
        <w:t xml:space="preserve"> to derive insights, connections, and patterns through large datasets. Using the "USA housing dataset", the drinking of coffee and its possible effects on health indices are explored in this paper. It aims to demonstrate the power of data analytics by using statistical techniques, data </w:t>
      </w:r>
      <w:proofErr w:type="spellStart"/>
      <w:r w:rsidRPr="4D5D7844">
        <w:rPr>
          <w:rFonts w:ascii="Calibri" w:eastAsia="Calibri" w:hAnsi="Calibri" w:cs="Calibri"/>
        </w:rPr>
        <w:t>visualisation</w:t>
      </w:r>
      <w:proofErr w:type="spellEnd"/>
      <w:r w:rsidRPr="4D5D7844">
        <w:rPr>
          <w:rFonts w:ascii="Calibri" w:eastAsia="Calibri" w:hAnsi="Calibri" w:cs="Calibri"/>
        </w:rPr>
        <w:t xml:space="preserve"> and descriptive statistics. Statistical </w:t>
      </w:r>
      <w:r w:rsidR="3A4F1E40" w:rsidRPr="4D5D7844">
        <w:rPr>
          <w:rFonts w:ascii="Calibri" w:eastAsia="Calibri" w:hAnsi="Calibri" w:cs="Calibri"/>
        </w:rPr>
        <w:t>results are</w:t>
      </w:r>
      <w:r w:rsidRPr="4D5D7844">
        <w:rPr>
          <w:rFonts w:ascii="Calibri" w:eastAsia="Calibri" w:hAnsi="Calibri" w:cs="Calibri"/>
        </w:rPr>
        <w:t xml:space="preserve"> very useful to make an in-depth conclusion analysis, but one needs to understand how all these variables are correlated in order to come to this conclusion.</w:t>
      </w:r>
    </w:p>
    <w:p w14:paraId="1847F8D0" w14:textId="1523BDAF" w:rsidR="448BAE56" w:rsidRDefault="448BAE56" w:rsidP="0002136D">
      <w:pPr>
        <w:pStyle w:val="Heading2"/>
        <w:jc w:val="both"/>
      </w:pPr>
      <w:bookmarkStart w:id="3" w:name="_Toc184575456"/>
      <w:r w:rsidRPr="4D5D7844">
        <w:t>Data Overview and Analysis</w:t>
      </w:r>
      <w:bookmarkEnd w:id="3"/>
    </w:p>
    <w:p w14:paraId="57155575" w14:textId="47FB7F57" w:rsidR="448BAE56" w:rsidRDefault="448BAE56" w:rsidP="0002136D">
      <w:pPr>
        <w:pStyle w:val="Heading2"/>
        <w:jc w:val="both"/>
      </w:pPr>
      <w:bookmarkStart w:id="4" w:name="_Toc184575457"/>
      <w:r w:rsidRPr="4D5D7844">
        <w:t>An overview of the dataset</w:t>
      </w:r>
      <w:bookmarkEnd w:id="4"/>
    </w:p>
    <w:p w14:paraId="61372AF0" w14:textId="7EC54E77" w:rsidR="448BAE56" w:rsidRDefault="448BAE56" w:rsidP="0002136D">
      <w:pPr>
        <w:spacing w:before="240" w:after="240"/>
        <w:jc w:val="both"/>
        <w:rPr>
          <w:rFonts w:ascii="Calibri" w:eastAsia="Calibri" w:hAnsi="Calibri" w:cs="Calibri"/>
        </w:rPr>
      </w:pPr>
      <w:r w:rsidRPr="4D5D7844">
        <w:rPr>
          <w:rFonts w:ascii="Calibri" w:eastAsia="Calibri" w:hAnsi="Calibri" w:cs="Calibri"/>
        </w:rPr>
        <w:t>It contains key features such as housing median value, number of bedrooms, median gross rent, and other variables such as diagnostic results and health indices. This includes observations collected over time to ensure accuracy and reliability. The variables investigated in this study include price and bedrooms, along with the relevant statistics (mean, median, mode, variance, and standard deviation).</w:t>
      </w:r>
    </w:p>
    <w:p w14:paraId="5D86BFCF" w14:textId="55A34BF6" w:rsidR="448BAE56" w:rsidRDefault="448BAE56" w:rsidP="0002136D">
      <w:pPr>
        <w:pStyle w:val="Heading2"/>
        <w:jc w:val="both"/>
        <w:rPr>
          <w:rFonts w:ascii="Calibri" w:eastAsia="Calibri" w:hAnsi="Calibri" w:cs="Calibri"/>
          <w:sz w:val="24"/>
          <w:szCs w:val="24"/>
        </w:rPr>
      </w:pPr>
      <w:bookmarkStart w:id="5" w:name="_Toc184575458"/>
      <w:r w:rsidRPr="4D5D7844">
        <w:t xml:space="preserve">Statistical analysis for </w:t>
      </w:r>
      <w:r w:rsidR="41B63A37" w:rsidRPr="4D5D7844">
        <w:t>m</w:t>
      </w:r>
      <w:r w:rsidRPr="4D5D7844">
        <w:t xml:space="preserve">ean </w:t>
      </w:r>
      <w:r w:rsidR="38997030" w:rsidRPr="4D5D7844">
        <w:t>v</w:t>
      </w:r>
      <w:r w:rsidRPr="4D5D7844">
        <w:t xml:space="preserve">alue for </w:t>
      </w:r>
      <w:r w:rsidR="3FDE4F8B" w:rsidRPr="4D5D7844">
        <w:t>p</w:t>
      </w:r>
      <w:r w:rsidRPr="4D5D7844">
        <w:t xml:space="preserve">rice in </w:t>
      </w:r>
      <w:proofErr w:type="spellStart"/>
      <w:r w:rsidR="3F6F3408" w:rsidRPr="4D5D7844">
        <w:t>m</w:t>
      </w:r>
      <w:r w:rsidRPr="4D5D7844">
        <w:t>icrosoft</w:t>
      </w:r>
      <w:proofErr w:type="spellEnd"/>
      <w:r w:rsidRPr="4D5D7844">
        <w:t xml:space="preserve"> </w:t>
      </w:r>
      <w:r w:rsidR="00B8771F" w:rsidRPr="4D5D7844">
        <w:t>e</w:t>
      </w:r>
      <w:r w:rsidRPr="4D5D7844">
        <w:t>xcel</w:t>
      </w:r>
      <w:bookmarkEnd w:id="5"/>
    </w:p>
    <w:p w14:paraId="441A61FD" w14:textId="0C9F2A72" w:rsidR="448BAE56" w:rsidRDefault="448BAE56" w:rsidP="0002136D">
      <w:pPr>
        <w:spacing w:before="240" w:after="240"/>
        <w:jc w:val="both"/>
        <w:rPr>
          <w:rFonts w:ascii="Calibri" w:eastAsia="Calibri" w:hAnsi="Calibri" w:cs="Calibri"/>
        </w:rPr>
      </w:pPr>
      <w:r w:rsidRPr="4D5D7844">
        <w:rPr>
          <w:rFonts w:ascii="Calibri" w:eastAsia="Calibri" w:hAnsi="Calibri" w:cs="Calibri"/>
        </w:rPr>
        <w:t xml:space="preserve">In order to find the average costs of the homes in the direct database, we use the  AVERAGE function in Excel. The </w:t>
      </w:r>
      <w:r w:rsidR="74D7C64E" w:rsidRPr="4D5D7844">
        <w:rPr>
          <w:rFonts w:ascii="Calibri" w:eastAsia="Calibri" w:hAnsi="Calibri" w:cs="Calibri"/>
        </w:rPr>
        <w:t>meaning</w:t>
      </w:r>
      <w:r w:rsidRPr="4D5D7844">
        <w:rPr>
          <w:rFonts w:ascii="Calibri" w:eastAsia="Calibri" w:hAnsi="Calibri" w:cs="Calibri"/>
        </w:rPr>
        <w:t xml:space="preserve"> is important because it represents the central value about which the prices are distributed. In this dataset, that figure is nearly $456,000.</w:t>
      </w:r>
    </w:p>
    <w:p w14:paraId="2CCB58F8" w14:textId="7D440BEE" w:rsidR="199A996F" w:rsidRDefault="199A996F" w:rsidP="0002136D">
      <w:pPr>
        <w:spacing w:before="240" w:after="240"/>
        <w:jc w:val="both"/>
      </w:pPr>
      <w:r w:rsidRPr="4D5D7844">
        <w:rPr>
          <w:rFonts w:ascii="Calibri" w:eastAsia="Calibri" w:hAnsi="Calibri" w:cs="Calibri"/>
        </w:rPr>
        <w:t>AVERAGE function in Microsoft Excel is a handy little inert tool that can help us easily calculate the mean house price in these dataset. The arithmetic mean Excel calculation is performed by selecting the prices column, applying the formula. The mean value gives an indication of the average value of a price across the collection and is representative of the central tendency of home prices. The average price cited in the current analysis is nearly $456,000.</w:t>
      </w:r>
    </w:p>
    <w:p w14:paraId="75E377A5" w14:textId="3F649E73" w:rsidR="199A996F" w:rsidRDefault="199A996F" w:rsidP="0002136D">
      <w:pPr>
        <w:spacing w:before="240" w:after="240"/>
        <w:jc w:val="both"/>
      </w:pPr>
      <w:r w:rsidRPr="4D5D7844">
        <w:rPr>
          <w:rFonts w:ascii="Calibri" w:eastAsia="Calibri" w:hAnsi="Calibri" w:cs="Calibri"/>
        </w:rPr>
        <w:t xml:space="preserve">There are some reasons why, for statistical purposes, the mean is an essential quantity. As a first step the data set is briefly </w:t>
      </w:r>
      <w:proofErr w:type="spellStart"/>
      <w:r w:rsidRPr="4D5D7844">
        <w:rPr>
          <w:rFonts w:ascii="Calibri" w:eastAsia="Calibri" w:hAnsi="Calibri" w:cs="Calibri"/>
        </w:rPr>
        <w:t>summarised</w:t>
      </w:r>
      <w:proofErr w:type="spellEnd"/>
      <w:r w:rsidRPr="4D5D7844">
        <w:rPr>
          <w:rFonts w:ascii="Calibri" w:eastAsia="Calibri" w:hAnsi="Calibri" w:cs="Calibri"/>
        </w:rPr>
        <w:t xml:space="preserve"> by stating a single number as an overall measure of the pricing trend. Using this core number, the researcher and analyst can find out if prices in the specific housing market under consideration are high, low, or normal</w:t>
      </w:r>
      <w:sdt>
        <w:sdtPr>
          <w:rPr>
            <w:rFonts w:ascii="Calibri" w:eastAsia="Calibri" w:hAnsi="Calibri" w:cs="Calibri"/>
          </w:rPr>
          <w:id w:val="213477811"/>
          <w:citation/>
        </w:sdtPr>
        <w:sdtEndPr/>
        <w:sdtContent>
          <w:r w:rsidR="00C40B96">
            <w:rPr>
              <w:rFonts w:ascii="Calibri" w:eastAsia="Calibri" w:hAnsi="Calibri" w:cs="Calibri"/>
            </w:rPr>
            <w:fldChar w:fldCharType="begin"/>
          </w:r>
          <w:r w:rsidR="00C40B96">
            <w:rPr>
              <w:rFonts w:ascii="Calibri" w:eastAsia="Calibri" w:hAnsi="Calibri" w:cs="Calibri"/>
              <w:lang w:val="en-GB"/>
            </w:rPr>
            <w:instrText xml:space="preserve"> CITATION Sta241 \l 2057 </w:instrText>
          </w:r>
          <w:r w:rsidR="00C40B96">
            <w:rPr>
              <w:rFonts w:ascii="Calibri" w:eastAsia="Calibri" w:hAnsi="Calibri" w:cs="Calibri"/>
            </w:rPr>
            <w:fldChar w:fldCharType="separate"/>
          </w:r>
          <w:r w:rsidR="004B7187">
            <w:rPr>
              <w:rFonts w:ascii="Calibri" w:eastAsia="Calibri" w:hAnsi="Calibri" w:cs="Calibri"/>
              <w:noProof/>
              <w:lang w:val="en-GB"/>
            </w:rPr>
            <w:t xml:space="preserve"> </w:t>
          </w:r>
          <w:r w:rsidR="004B7187" w:rsidRPr="004B7187">
            <w:rPr>
              <w:rFonts w:ascii="Calibri" w:eastAsia="Calibri" w:hAnsi="Calibri" w:cs="Calibri"/>
              <w:noProof/>
              <w:lang w:val="en-GB"/>
            </w:rPr>
            <w:t>(Statistics on Religion in America Report – Pew Forum on Religion &amp; Public Life, n.d.)</w:t>
          </w:r>
          <w:r w:rsidR="00C40B96">
            <w:rPr>
              <w:rFonts w:ascii="Calibri" w:eastAsia="Calibri" w:hAnsi="Calibri" w:cs="Calibri"/>
            </w:rPr>
            <w:fldChar w:fldCharType="end"/>
          </w:r>
        </w:sdtContent>
      </w:sdt>
      <w:r w:rsidR="00C40B96">
        <w:rPr>
          <w:rFonts w:ascii="Calibri" w:eastAsia="Calibri" w:hAnsi="Calibri" w:cs="Calibri"/>
        </w:rPr>
        <w:t>.</w:t>
      </w:r>
      <w:sdt>
        <w:sdtPr>
          <w:rPr>
            <w:rFonts w:ascii="Calibri" w:eastAsia="Calibri" w:hAnsi="Calibri" w:cs="Calibri"/>
          </w:rPr>
          <w:id w:val="-1516995011"/>
          <w:citation/>
        </w:sdtPr>
        <w:sdtEndPr/>
        <w:sdtContent>
          <w:r w:rsidR="001D5B2A">
            <w:rPr>
              <w:rFonts w:ascii="Calibri" w:eastAsia="Calibri" w:hAnsi="Calibri" w:cs="Calibri"/>
            </w:rPr>
            <w:fldChar w:fldCharType="begin"/>
          </w:r>
          <w:r w:rsidR="001D5B2A">
            <w:rPr>
              <w:rFonts w:ascii="Calibri" w:eastAsia="Calibri" w:hAnsi="Calibri" w:cs="Calibri"/>
              <w:lang w:val="en-GB"/>
            </w:rPr>
            <w:instrText xml:space="preserve"> CITATION Med241 \l 2057 </w:instrText>
          </w:r>
          <w:r w:rsidR="001D5B2A">
            <w:rPr>
              <w:rFonts w:ascii="Calibri" w:eastAsia="Calibri" w:hAnsi="Calibri" w:cs="Calibri"/>
            </w:rPr>
            <w:fldChar w:fldCharType="separate"/>
          </w:r>
          <w:r w:rsidR="004B7187">
            <w:rPr>
              <w:rFonts w:ascii="Calibri" w:eastAsia="Calibri" w:hAnsi="Calibri" w:cs="Calibri"/>
              <w:noProof/>
              <w:lang w:val="en-GB"/>
            </w:rPr>
            <w:t xml:space="preserve"> </w:t>
          </w:r>
          <w:r w:rsidR="004B7187" w:rsidRPr="004B7187">
            <w:rPr>
              <w:rFonts w:ascii="Calibri" w:eastAsia="Calibri" w:hAnsi="Calibri" w:cs="Calibri"/>
              <w:noProof/>
              <w:lang w:val="en-GB"/>
            </w:rPr>
            <w:t>(Median home prices by town, n.d.)</w:t>
          </w:r>
          <w:r w:rsidR="001D5B2A">
            <w:rPr>
              <w:rFonts w:ascii="Calibri" w:eastAsia="Calibri" w:hAnsi="Calibri" w:cs="Calibri"/>
            </w:rPr>
            <w:fldChar w:fldCharType="end"/>
          </w:r>
        </w:sdtContent>
      </w:sdt>
      <w:r w:rsidR="001D5B2A">
        <w:rPr>
          <w:rFonts w:ascii="Calibri" w:eastAsia="Calibri" w:hAnsi="Calibri" w:cs="Calibri"/>
        </w:rPr>
        <w:t>.</w:t>
      </w:r>
    </w:p>
    <w:p w14:paraId="17A64CE6" w14:textId="1645A414" w:rsidR="199A996F" w:rsidRDefault="199A996F" w:rsidP="0002136D">
      <w:pPr>
        <w:spacing w:before="240" w:after="240"/>
        <w:jc w:val="both"/>
      </w:pPr>
      <w:r w:rsidRPr="4D5D7844">
        <w:rPr>
          <w:rFonts w:ascii="Calibri" w:eastAsia="Calibri" w:hAnsi="Calibri" w:cs="Calibri"/>
        </w:rPr>
        <w:lastRenderedPageBreak/>
        <w:t>Also, to evaluate how individual prices differ from this average you need an understanding of the mean. The average prices of individual homes can help stakeholders, such as real estate investors or potential buyers determine if a property is overpriced or underappreciated to the standard of homes sold in the neighborhood.</w:t>
      </w:r>
    </w:p>
    <w:p w14:paraId="52CC28F2" w14:textId="58FACFAF" w:rsidR="199A996F" w:rsidRDefault="199A996F" w:rsidP="0002136D">
      <w:pPr>
        <w:spacing w:before="240" w:after="240"/>
        <w:jc w:val="both"/>
      </w:pPr>
      <w:r w:rsidRPr="4D5D7844">
        <w:rPr>
          <w:rFonts w:ascii="Calibri" w:eastAsia="Calibri" w:hAnsi="Calibri" w:cs="Calibri"/>
        </w:rPr>
        <w:t>Care must be taken in determining the mean even if the data is of value. It is sensitive to outliers, or extreme values. A handful of high-end luxury homes, for example, could skew the mean upward, making it unrepresentative of most houses. In such cases, other measures of central tendency such as the mode or median may provide a better representation of central tendency</w:t>
      </w:r>
      <w:sdt>
        <w:sdtPr>
          <w:rPr>
            <w:rFonts w:ascii="Calibri" w:eastAsia="Calibri" w:hAnsi="Calibri" w:cs="Calibri"/>
          </w:rPr>
          <w:id w:val="1766643999"/>
          <w:citation/>
        </w:sdtPr>
        <w:sdtEndPr/>
        <w:sdtContent>
          <w:r w:rsidR="001D5B2A">
            <w:rPr>
              <w:rFonts w:ascii="Calibri" w:eastAsia="Calibri" w:hAnsi="Calibri" w:cs="Calibri"/>
            </w:rPr>
            <w:fldChar w:fldCharType="begin"/>
          </w:r>
          <w:r w:rsidR="001D5B2A">
            <w:rPr>
              <w:rFonts w:ascii="Calibri" w:eastAsia="Calibri" w:hAnsi="Calibri" w:cs="Calibri"/>
              <w:lang w:val="en-GB"/>
            </w:rPr>
            <w:instrText xml:space="preserve"> CITATION Med241 \l 2057 </w:instrText>
          </w:r>
          <w:r w:rsidR="001D5B2A">
            <w:rPr>
              <w:rFonts w:ascii="Calibri" w:eastAsia="Calibri" w:hAnsi="Calibri" w:cs="Calibri"/>
            </w:rPr>
            <w:fldChar w:fldCharType="separate"/>
          </w:r>
          <w:r w:rsidR="004B7187">
            <w:rPr>
              <w:rFonts w:ascii="Calibri" w:eastAsia="Calibri" w:hAnsi="Calibri" w:cs="Calibri"/>
              <w:noProof/>
              <w:lang w:val="en-GB"/>
            </w:rPr>
            <w:t xml:space="preserve"> </w:t>
          </w:r>
          <w:r w:rsidR="004B7187" w:rsidRPr="004B7187">
            <w:rPr>
              <w:rFonts w:ascii="Calibri" w:eastAsia="Calibri" w:hAnsi="Calibri" w:cs="Calibri"/>
              <w:noProof/>
              <w:lang w:val="en-GB"/>
            </w:rPr>
            <w:t>(Median home prices by town, n.d.)</w:t>
          </w:r>
          <w:r w:rsidR="001D5B2A">
            <w:rPr>
              <w:rFonts w:ascii="Calibri" w:eastAsia="Calibri" w:hAnsi="Calibri" w:cs="Calibri"/>
            </w:rPr>
            <w:fldChar w:fldCharType="end"/>
          </w:r>
        </w:sdtContent>
      </w:sdt>
      <w:r w:rsidR="001D5B2A">
        <w:rPr>
          <w:rFonts w:ascii="Calibri" w:eastAsia="Calibri" w:hAnsi="Calibri" w:cs="Calibri"/>
        </w:rPr>
        <w:t>.</w:t>
      </w:r>
    </w:p>
    <w:p w14:paraId="582C237D" w14:textId="0D47176D" w:rsidR="199A996F" w:rsidRDefault="199A996F" w:rsidP="0002136D">
      <w:pPr>
        <w:spacing w:before="240" w:after="240"/>
        <w:jc w:val="both"/>
      </w:pPr>
      <w:r w:rsidRPr="4D5D7844">
        <w:rPr>
          <w:rFonts w:ascii="Calibri" w:eastAsia="Calibri" w:hAnsi="Calibri" w:cs="Calibri"/>
        </w:rPr>
        <w:t xml:space="preserve">In addition to the numerical mean, Excel can also be used to create </w:t>
      </w:r>
      <w:proofErr w:type="spellStart"/>
      <w:r w:rsidRPr="4D5D7844">
        <w:rPr>
          <w:rFonts w:ascii="Calibri" w:eastAsia="Calibri" w:hAnsi="Calibri" w:cs="Calibri"/>
        </w:rPr>
        <w:t>visualisations</w:t>
      </w:r>
      <w:proofErr w:type="spellEnd"/>
      <w:r w:rsidRPr="4D5D7844">
        <w:rPr>
          <w:rFonts w:ascii="Calibri" w:eastAsia="Calibri" w:hAnsi="Calibri" w:cs="Calibri"/>
        </w:rPr>
        <w:t xml:space="preserve"> around the data in the form of boxplots or histograms in order to put the home prices around the mean into better context. These methods test for </w:t>
      </w:r>
      <w:proofErr w:type="spellStart"/>
      <w:r w:rsidRPr="4D5D7844">
        <w:rPr>
          <w:rFonts w:ascii="Calibri" w:eastAsia="Calibri" w:hAnsi="Calibri" w:cs="Calibri"/>
        </w:rPr>
        <w:t>skewness</w:t>
      </w:r>
      <w:proofErr w:type="spellEnd"/>
      <w:r w:rsidRPr="4D5D7844">
        <w:rPr>
          <w:rFonts w:ascii="Calibri" w:eastAsia="Calibri" w:hAnsi="Calibri" w:cs="Calibri"/>
        </w:rPr>
        <w:t xml:space="preserve"> in the dataset, allowing analysts to quantify the fit of the mean to the general structure of the dataset.</w:t>
      </w:r>
    </w:p>
    <w:p w14:paraId="565A1623" w14:textId="76797854" w:rsidR="199A996F" w:rsidRDefault="199A996F" w:rsidP="0002136D">
      <w:pPr>
        <w:spacing w:before="240" w:after="240"/>
        <w:jc w:val="both"/>
      </w:pPr>
      <w:r w:rsidRPr="4D5D7844">
        <w:rPr>
          <w:rFonts w:ascii="Calibri" w:eastAsia="Calibri" w:hAnsi="Calibri" w:cs="Calibri"/>
        </w:rPr>
        <w:t>The mean value of $456,000 which the dataset computes is not the end of a statistic; it is just where the research begins. Establishing price ranges for competitive properties, or predicting future pricing trends in comparable areas, are just two of the decisions stakeholders might make with a better understanding of market movement and this baseline figure. Through its ability to calculate the mean, and its broader range of analytical features, Excel is therefore a critical tool in statistical analysis.</w:t>
      </w:r>
    </w:p>
    <w:p w14:paraId="7FBF2F23" w14:textId="7C555220" w:rsidR="448BAE56" w:rsidRDefault="448BAE56" w:rsidP="0002136D">
      <w:pPr>
        <w:pStyle w:val="Heading2"/>
        <w:jc w:val="both"/>
        <w:rPr>
          <w:rFonts w:ascii="Calibri" w:eastAsia="Calibri" w:hAnsi="Calibri" w:cs="Calibri"/>
          <w:sz w:val="24"/>
          <w:szCs w:val="24"/>
        </w:rPr>
      </w:pPr>
      <w:bookmarkStart w:id="6" w:name="_Toc184575459"/>
      <w:r w:rsidRPr="4D5D7844">
        <w:t>Price Median Value</w:t>
      </w:r>
      <w:bookmarkEnd w:id="6"/>
    </w:p>
    <w:p w14:paraId="5D20EEC3" w14:textId="342606B7" w:rsidR="448BAE56" w:rsidRDefault="448BAE56" w:rsidP="0002136D">
      <w:pPr>
        <w:spacing w:before="240" w:after="240"/>
        <w:jc w:val="both"/>
        <w:rPr>
          <w:rFonts w:ascii="Calibri" w:eastAsia="Calibri" w:hAnsi="Calibri" w:cs="Calibri"/>
        </w:rPr>
      </w:pPr>
      <w:r w:rsidRPr="4D5D7844">
        <w:rPr>
          <w:rFonts w:ascii="Calibri" w:eastAsia="Calibri" w:hAnsi="Calibri" w:cs="Calibri"/>
        </w:rPr>
        <w:t>To determine the median value using Excel’s =MEDIAN function, which is $450,000 as the centermost figure in the distribution. The mean is also affected by whether certain other sectors are either more or less representative of average prices, so the median is a better reflection of average costs.</w:t>
      </w:r>
    </w:p>
    <w:p w14:paraId="2BF44A20" w14:textId="3681211D" w:rsidR="129080BB" w:rsidRDefault="129080BB" w:rsidP="0002136D">
      <w:pPr>
        <w:spacing w:before="240" w:after="240"/>
        <w:jc w:val="both"/>
      </w:pPr>
      <w:r w:rsidRPr="4D5D7844">
        <w:rPr>
          <w:rFonts w:ascii="Calibri" w:eastAsia="Calibri" w:hAnsi="Calibri" w:cs="Calibri"/>
        </w:rPr>
        <w:t>Mean Price Value of Microsoft Excel Statistical Analysis</w:t>
      </w:r>
    </w:p>
    <w:p w14:paraId="69DC566D" w14:textId="4164A172" w:rsidR="129080BB" w:rsidRDefault="129080BB" w:rsidP="0002136D">
      <w:pPr>
        <w:spacing w:before="240" w:after="240"/>
        <w:jc w:val="both"/>
      </w:pPr>
      <w:r w:rsidRPr="4D5D7844">
        <w:rPr>
          <w:rFonts w:ascii="Calibri" w:eastAsia="Calibri" w:hAnsi="Calibri" w:cs="Calibri"/>
        </w:rPr>
        <w:t xml:space="preserve">Microsoft Excel uses the =AVERAGE function to find the average cost of houses in the dataset. Simple as it is, this though is a very powerful formula to determine the arithmetic mean of the data set, a basic measure of the central tendency of our data set. This means that when applying the function to the column containing housing prices, Excel calculates the sum of all the prices and then divides it by the total number of entries in the dataset. In this case, the resulting mean is just under $456,000. The market summary that can </w:t>
      </w:r>
      <w:bookmarkStart w:id="7" w:name="_Int_FhJNG84o"/>
      <w:r w:rsidRPr="4D5D7844">
        <w:rPr>
          <w:rFonts w:ascii="Calibri" w:eastAsia="Calibri" w:hAnsi="Calibri" w:cs="Calibri"/>
        </w:rPr>
        <w:t>be achieved</w:t>
      </w:r>
      <w:bookmarkEnd w:id="7"/>
      <w:r w:rsidRPr="4D5D7844">
        <w:rPr>
          <w:rFonts w:ascii="Calibri" w:eastAsia="Calibri" w:hAnsi="Calibri" w:cs="Calibri"/>
        </w:rPr>
        <w:t xml:space="preserve"> through this number, gives </w:t>
      </w:r>
      <w:r w:rsidRPr="4D5D7844">
        <w:rPr>
          <w:rFonts w:ascii="Calibri" w:eastAsia="Calibri" w:hAnsi="Calibri" w:cs="Calibri"/>
        </w:rPr>
        <w:lastRenderedPageBreak/>
        <w:t>data analyzing personnel and decision makers an insight into the direction of the housing prices in the data.</w:t>
      </w:r>
    </w:p>
    <w:p w14:paraId="35DF1FA6" w14:textId="3F520ECB" w:rsidR="129080BB" w:rsidRDefault="129080BB" w:rsidP="0002136D">
      <w:pPr>
        <w:spacing w:before="240" w:after="240"/>
        <w:jc w:val="both"/>
      </w:pPr>
      <w:r w:rsidRPr="4D5D7844">
        <w:rPr>
          <w:rFonts w:ascii="Calibri" w:eastAsia="Calibri" w:hAnsi="Calibri" w:cs="Calibri"/>
        </w:rPr>
        <w:t xml:space="preserve">Because the mean condenses a sea of data into one representative number, it’s a key statistic. It helps to compare across geographies, time periods, or other datasets by showing the typical or average price of houses in the housing market context. The mean gives buyers, sellers, and policymakers a baseline to critique market conditions. For example, when a home is priced significantly above or below average, it could result in further research on such details as the location, square footage, </w:t>
      </w:r>
      <w:r w:rsidR="00CC4A98" w:rsidRPr="4D5D7844">
        <w:rPr>
          <w:rFonts w:ascii="Calibri" w:eastAsia="Calibri" w:hAnsi="Calibri" w:cs="Calibri"/>
        </w:rPr>
        <w:t>condition,</w:t>
      </w:r>
      <w:r w:rsidRPr="4D5D7844">
        <w:rPr>
          <w:rFonts w:ascii="Calibri" w:eastAsia="Calibri" w:hAnsi="Calibri" w:cs="Calibri"/>
        </w:rPr>
        <w:t xml:space="preserve"> or amenities offered.</w:t>
      </w:r>
    </w:p>
    <w:p w14:paraId="3E9F796B" w14:textId="0CFECA33" w:rsidR="129080BB" w:rsidRDefault="129080BB" w:rsidP="0002136D">
      <w:pPr>
        <w:spacing w:before="240" w:after="240"/>
        <w:jc w:val="both"/>
      </w:pPr>
      <w:r w:rsidRPr="4D5D7844">
        <w:rPr>
          <w:rFonts w:ascii="Calibri" w:eastAsia="Calibri" w:hAnsi="Calibri" w:cs="Calibri"/>
        </w:rPr>
        <w:t xml:space="preserve">The mean’s value is not only in its simplicity, but in its ability to influence more expansive analytical interpretations. Analysts can also calculate the mean price to better </w:t>
      </w:r>
      <w:proofErr w:type="spellStart"/>
      <w:r w:rsidR="00CC4A98" w:rsidRPr="4D5D7844">
        <w:rPr>
          <w:rFonts w:ascii="Calibri" w:eastAsia="Calibri" w:hAnsi="Calibri" w:cs="Calibri"/>
        </w:rPr>
        <w:t>contextualism</w:t>
      </w:r>
      <w:proofErr w:type="spellEnd"/>
      <w:r w:rsidRPr="4D5D7844">
        <w:rPr>
          <w:rFonts w:ascii="Calibri" w:eastAsia="Calibri" w:hAnsi="Calibri" w:cs="Calibri"/>
        </w:rPr>
        <w:t xml:space="preserve"> other statistical metrics such as variance, standard </w:t>
      </w:r>
      <w:r w:rsidR="00CC4A98" w:rsidRPr="4D5D7844">
        <w:rPr>
          <w:rFonts w:ascii="Calibri" w:eastAsia="Calibri" w:hAnsi="Calibri" w:cs="Calibri"/>
        </w:rPr>
        <w:t>deviation,</w:t>
      </w:r>
      <w:r w:rsidRPr="4D5D7844">
        <w:rPr>
          <w:rFonts w:ascii="Calibri" w:eastAsia="Calibri" w:hAnsi="Calibri" w:cs="Calibri"/>
        </w:rPr>
        <w:t xml:space="preserve"> and correlations. These statistics, which </w:t>
      </w:r>
      <w:bookmarkStart w:id="8" w:name="_Int_TEv7q9XI"/>
      <w:r w:rsidRPr="4D5D7844">
        <w:rPr>
          <w:rFonts w:ascii="Calibri" w:eastAsia="Calibri" w:hAnsi="Calibri" w:cs="Calibri"/>
        </w:rPr>
        <w:t>are used</w:t>
      </w:r>
      <w:bookmarkEnd w:id="8"/>
      <w:r w:rsidRPr="4D5D7844">
        <w:rPr>
          <w:rFonts w:ascii="Calibri" w:eastAsia="Calibri" w:hAnsi="Calibri" w:cs="Calibri"/>
        </w:rPr>
        <w:t xml:space="preserve"> to assess how widely dispersed the data is and correlations between variables (like where properties are and how many bedrooms they have and what that does to price), depend on the mean.</w:t>
      </w:r>
    </w:p>
    <w:p w14:paraId="0414D0E4" w14:textId="75284E06" w:rsidR="129080BB" w:rsidRDefault="129080BB" w:rsidP="0002136D">
      <w:pPr>
        <w:spacing w:before="240" w:after="240"/>
        <w:jc w:val="both"/>
      </w:pPr>
      <w:r w:rsidRPr="4D5D7844">
        <w:rPr>
          <w:rFonts w:ascii="Calibri" w:eastAsia="Calibri" w:hAnsi="Calibri" w:cs="Calibri"/>
        </w:rPr>
        <w:t xml:space="preserve">The mean is a helpful tool, but there are potential limitations that must </w:t>
      </w:r>
      <w:bookmarkStart w:id="9" w:name="_Int_rbpUYPHv"/>
      <w:r w:rsidRPr="4D5D7844">
        <w:rPr>
          <w:rFonts w:ascii="Calibri" w:eastAsia="Calibri" w:hAnsi="Calibri" w:cs="Calibri"/>
        </w:rPr>
        <w:t>be acknowledged</w:t>
      </w:r>
      <w:bookmarkEnd w:id="9"/>
      <w:r w:rsidRPr="4D5D7844">
        <w:rPr>
          <w:rFonts w:ascii="Calibri" w:eastAsia="Calibri" w:hAnsi="Calibri" w:cs="Calibri"/>
        </w:rPr>
        <w:t xml:space="preserve">. It is </w:t>
      </w:r>
      <w:r w:rsidR="00AC5DD5" w:rsidRPr="4D5D7844">
        <w:rPr>
          <w:rFonts w:ascii="Calibri" w:eastAsia="Calibri" w:hAnsi="Calibri" w:cs="Calibri"/>
        </w:rPr>
        <w:t>overly sensitive</w:t>
      </w:r>
      <w:r w:rsidRPr="4D5D7844">
        <w:rPr>
          <w:rFonts w:ascii="Calibri" w:eastAsia="Calibri" w:hAnsi="Calibri" w:cs="Calibri"/>
        </w:rPr>
        <w:t xml:space="preserve"> to outliers — or extreme values that might skew results. For example, a few ultra-luxury residences with multimillion-dollar price tags could skew the mean </w:t>
      </w:r>
      <w:r w:rsidR="00AC5DD5" w:rsidRPr="4D5D7844">
        <w:rPr>
          <w:rFonts w:ascii="Calibri" w:eastAsia="Calibri" w:hAnsi="Calibri" w:cs="Calibri"/>
        </w:rPr>
        <w:t>in</w:t>
      </w:r>
      <w:r w:rsidRPr="4D5D7844">
        <w:rPr>
          <w:rFonts w:ascii="Calibri" w:eastAsia="Calibri" w:hAnsi="Calibri" w:cs="Calibri"/>
        </w:rPr>
        <w:t xml:space="preserve"> the housing sample — making it unrepresentative of the bulk of the homes in the data set. In such instances, </w:t>
      </w:r>
      <w:r w:rsidR="00AC5DD5" w:rsidRPr="4D5D7844">
        <w:rPr>
          <w:rFonts w:ascii="Calibri" w:eastAsia="Calibri" w:hAnsi="Calibri" w:cs="Calibri"/>
        </w:rPr>
        <w:t>added</w:t>
      </w:r>
      <w:r w:rsidRPr="4D5D7844">
        <w:rPr>
          <w:rFonts w:ascii="Calibri" w:eastAsia="Calibri" w:hAnsi="Calibri" w:cs="Calibri"/>
        </w:rPr>
        <w:t xml:space="preserve"> data, like the median and the mode, can </w:t>
      </w:r>
      <w:r w:rsidR="00AC5DD5" w:rsidRPr="4D5D7844">
        <w:rPr>
          <w:rFonts w:ascii="Calibri" w:eastAsia="Calibri" w:hAnsi="Calibri" w:cs="Calibri"/>
        </w:rPr>
        <w:t>offer</w:t>
      </w:r>
      <w:r w:rsidRPr="4D5D7844">
        <w:rPr>
          <w:rFonts w:ascii="Calibri" w:eastAsia="Calibri" w:hAnsi="Calibri" w:cs="Calibri"/>
        </w:rPr>
        <w:t xml:space="preserve"> valuable insight. For </w:t>
      </w:r>
      <w:r w:rsidR="00AC5DD5" w:rsidRPr="4D5D7844">
        <w:rPr>
          <w:rFonts w:ascii="Calibri" w:eastAsia="Calibri" w:hAnsi="Calibri" w:cs="Calibri"/>
        </w:rPr>
        <w:t>instance,</w:t>
      </w:r>
      <w:r w:rsidRPr="4D5D7844">
        <w:rPr>
          <w:rFonts w:ascii="Calibri" w:eastAsia="Calibri" w:hAnsi="Calibri" w:cs="Calibri"/>
        </w:rPr>
        <w:t xml:space="preserve"> my median, gives us a less sensitive measure of the representative price in our collection, by finding the price in half the collection when ordered. Analogously, the mode </w:t>
      </w:r>
      <w:r w:rsidR="00AC5DD5" w:rsidRPr="4D5D7844">
        <w:rPr>
          <w:rFonts w:ascii="Calibri" w:eastAsia="Calibri" w:hAnsi="Calibri" w:cs="Calibri"/>
        </w:rPr>
        <w:t>writes down</w:t>
      </w:r>
      <w:r w:rsidRPr="4D5D7844">
        <w:rPr>
          <w:rFonts w:ascii="Calibri" w:eastAsia="Calibri" w:hAnsi="Calibri" w:cs="Calibri"/>
        </w:rPr>
        <w:t xml:space="preserve"> the price that happens a </w:t>
      </w:r>
      <w:r w:rsidR="00AC5DD5" w:rsidRPr="4D5D7844">
        <w:rPr>
          <w:rFonts w:ascii="Calibri" w:eastAsia="Calibri" w:hAnsi="Calibri" w:cs="Calibri"/>
        </w:rPr>
        <w:t>maximum time</w:t>
      </w:r>
      <w:r w:rsidRPr="4D5D7844">
        <w:rPr>
          <w:rFonts w:ascii="Calibri" w:eastAsia="Calibri" w:hAnsi="Calibri" w:cs="Calibri"/>
        </w:rPr>
        <w:t>, where we can discover the most popular price points in the market or price clusters.</w:t>
      </w:r>
    </w:p>
    <w:p w14:paraId="14F02F58" w14:textId="2DF32197" w:rsidR="129080BB" w:rsidRDefault="129080BB" w:rsidP="0002136D">
      <w:pPr>
        <w:spacing w:before="240" w:after="240"/>
        <w:jc w:val="both"/>
      </w:pPr>
      <w:r w:rsidRPr="4D5D7844">
        <w:rPr>
          <w:rFonts w:ascii="Calibri" w:eastAsia="Calibri" w:hAnsi="Calibri" w:cs="Calibri"/>
        </w:rPr>
        <w:t xml:space="preserve">Excel also allows for visual representations of the data to provide a deeper sense of what the mean means. By creating frequency distribution graphs or histograms, analysts can visualize price attractions relative to the mean. For example, a normal distribution is shown when the mean is about the same value as the median in symmetrically distributed data. That being said, if the dataset is skewed, i.e. if you have a mix of high-end and low-cost properties in a market, these </w:t>
      </w:r>
      <w:proofErr w:type="spellStart"/>
      <w:r w:rsidRPr="4D5D7844">
        <w:rPr>
          <w:rFonts w:ascii="Calibri" w:eastAsia="Calibri" w:hAnsi="Calibri" w:cs="Calibri"/>
        </w:rPr>
        <w:t>visualisations</w:t>
      </w:r>
      <w:proofErr w:type="spellEnd"/>
      <w:r w:rsidRPr="4D5D7844">
        <w:rPr>
          <w:rFonts w:ascii="Calibri" w:eastAsia="Calibri" w:hAnsi="Calibri" w:cs="Calibri"/>
        </w:rPr>
        <w:t xml:space="preserve"> will accentuate that skew in your dataset.</w:t>
      </w:r>
    </w:p>
    <w:p w14:paraId="030E1012" w14:textId="05C4D801" w:rsidR="448BAE56" w:rsidRDefault="448BAE56" w:rsidP="0002136D">
      <w:pPr>
        <w:pStyle w:val="Heading2"/>
        <w:jc w:val="both"/>
        <w:rPr>
          <w:rFonts w:ascii="Calibri" w:eastAsia="Calibri" w:hAnsi="Calibri" w:cs="Calibri"/>
          <w:sz w:val="24"/>
          <w:szCs w:val="24"/>
        </w:rPr>
      </w:pPr>
      <w:bookmarkStart w:id="10" w:name="_Toc184575460"/>
      <w:r w:rsidRPr="4D5D7844">
        <w:t>Price Mode</w:t>
      </w:r>
      <w:bookmarkEnd w:id="10"/>
    </w:p>
    <w:p w14:paraId="4361DB8C" w14:textId="14091341" w:rsidR="448BAE56" w:rsidRDefault="448BAE56" w:rsidP="0002136D">
      <w:pPr>
        <w:spacing w:before="240" w:after="240"/>
        <w:jc w:val="both"/>
        <w:rPr>
          <w:rFonts w:ascii="Calibri" w:eastAsia="Calibri" w:hAnsi="Calibri" w:cs="Calibri"/>
        </w:rPr>
      </w:pPr>
      <w:r w:rsidRPr="4D5D7844">
        <w:rPr>
          <w:rFonts w:ascii="Calibri" w:eastAsia="Calibri" w:hAnsi="Calibri" w:cs="Calibri"/>
        </w:rPr>
        <w:t xml:space="preserve">Applying Excel’s MODE function indicates that $420,000 is </w:t>
      </w:r>
      <w:r w:rsidR="776221B2" w:rsidRPr="4D5D7844">
        <w:rPr>
          <w:rFonts w:ascii="Calibri" w:eastAsia="Calibri" w:hAnsi="Calibri" w:cs="Calibri"/>
        </w:rPr>
        <w:t>the</w:t>
      </w:r>
      <w:r w:rsidRPr="4D5D7844">
        <w:rPr>
          <w:rFonts w:ascii="Calibri" w:eastAsia="Calibri" w:hAnsi="Calibri" w:cs="Calibri"/>
        </w:rPr>
        <w:t xml:space="preserve"> most frequent price in the dataset. This data can help to spot common pricing trends in the property market.</w:t>
      </w:r>
    </w:p>
    <w:p w14:paraId="2A162F7F" w14:textId="2DAA21CE" w:rsidR="07AE37FF" w:rsidRDefault="07AE37FF" w:rsidP="0002136D">
      <w:pPr>
        <w:spacing w:before="240" w:after="240"/>
        <w:jc w:val="both"/>
      </w:pPr>
      <w:r w:rsidRPr="4D5D7844">
        <w:rPr>
          <w:rFonts w:ascii="Calibri" w:eastAsia="Calibri" w:hAnsi="Calibri" w:cs="Calibri"/>
        </w:rPr>
        <w:lastRenderedPageBreak/>
        <w:t>A statistical measure called the mode can be utilized to determine which value appears most often in a collection. This number is calculated in Microsoft Excel with the help of =MODE function which provides significant insight into what was the most frequent occurrence in the data. Here the =MODE applied on house price column of dataset gives the most commonly price is $420000. That means that $420,000 is a normal pricing point of the properties being investigated since it occurs far more frequently than any other price in the dataset.</w:t>
      </w:r>
    </w:p>
    <w:p w14:paraId="6B7BA376" w14:textId="37AD89BB" w:rsidR="07AE37FF" w:rsidRDefault="07AE37FF" w:rsidP="0002136D">
      <w:pPr>
        <w:spacing w:before="240" w:after="240"/>
        <w:jc w:val="both"/>
      </w:pPr>
      <w:r w:rsidRPr="4D5D7844">
        <w:rPr>
          <w:rFonts w:ascii="Calibri" w:eastAsia="Calibri" w:hAnsi="Calibri" w:cs="Calibri"/>
        </w:rPr>
        <w:t>This is particularly useful in areas such as real estate for understanding pricing trends by individual market. In real estate markets, the mode could help identify a "typical" selling price of homes available on the market. This is suggested a price range that is prominent in the market, and can be in the form of a specific segment of the market, for example, middle of the road homes, average homes, or homes in a given area or district, such as if a large number of properties are clustered around the $420,000 mark in a particular area.</w:t>
      </w:r>
    </w:p>
    <w:p w14:paraId="36D32815" w14:textId="1AA52796" w:rsidR="07AE37FF" w:rsidRDefault="07AE37FF" w:rsidP="0002136D">
      <w:pPr>
        <w:spacing w:before="240" w:after="240"/>
        <w:jc w:val="both"/>
      </w:pPr>
      <w:r w:rsidRPr="4D5D7844">
        <w:rPr>
          <w:rFonts w:ascii="Calibri" w:eastAsia="Calibri" w:hAnsi="Calibri" w:cs="Calibri"/>
        </w:rPr>
        <w:t xml:space="preserve">This data can help many participants in the real estate market. Real estate brokers may use the mode to provide their customers with advice on pricing strategies, especially in terms of common price bands. Sellers can use this information to adjust their asking price to something that most buyers will pay. On the flip side, buyers can leverage this data to identify the most common range in which homes are priced, which will guide them in determining what price </w:t>
      </w:r>
      <w:r w:rsidR="004955A7">
        <w:rPr>
          <w:rFonts w:ascii="Calibri" w:eastAsia="Calibri" w:hAnsi="Calibri" w:cs="Calibri"/>
        </w:rPr>
        <w:t xml:space="preserve"> </w:t>
      </w:r>
      <w:sdt>
        <w:sdtPr>
          <w:rPr>
            <w:rFonts w:ascii="Calibri" w:eastAsia="Calibri" w:hAnsi="Calibri" w:cs="Calibri"/>
          </w:rPr>
          <w:id w:val="-1104811507"/>
          <w:citation/>
        </w:sdtPr>
        <w:sdtEndPr/>
        <w:sdtContent>
          <w:r w:rsidR="004B7187">
            <w:rPr>
              <w:rFonts w:ascii="Calibri" w:eastAsia="Calibri" w:hAnsi="Calibri" w:cs="Calibri"/>
            </w:rPr>
            <w:fldChar w:fldCharType="begin"/>
          </w:r>
          <w:r w:rsidR="004B7187">
            <w:rPr>
              <w:rFonts w:ascii="Calibri" w:eastAsia="Calibri" w:hAnsi="Calibri" w:cs="Calibri"/>
              <w:lang w:val="en-GB"/>
            </w:rPr>
            <w:instrText xml:space="preserve"> CITATION Wes24 \l 2057 </w:instrText>
          </w:r>
          <w:r w:rsidR="004B7187">
            <w:rPr>
              <w:rFonts w:ascii="Calibri" w:eastAsia="Calibri" w:hAnsi="Calibri" w:cs="Calibri"/>
            </w:rPr>
            <w:fldChar w:fldCharType="separate"/>
          </w:r>
          <w:r w:rsidR="004B7187" w:rsidRPr="004B7187">
            <w:rPr>
              <w:rFonts w:ascii="Calibri" w:eastAsia="Calibri" w:hAnsi="Calibri" w:cs="Calibri"/>
              <w:noProof/>
              <w:lang w:val="en-GB"/>
            </w:rPr>
            <w:t>(Westchester County Home Prices &amp; Values, n.d.)</w:t>
          </w:r>
          <w:r w:rsidR="004B7187">
            <w:rPr>
              <w:rFonts w:ascii="Calibri" w:eastAsia="Calibri" w:hAnsi="Calibri" w:cs="Calibri"/>
            </w:rPr>
            <w:fldChar w:fldCharType="end"/>
          </w:r>
        </w:sdtContent>
      </w:sdt>
      <w:r w:rsidRPr="4D5D7844">
        <w:rPr>
          <w:rFonts w:ascii="Calibri" w:eastAsia="Calibri" w:hAnsi="Calibri" w:cs="Calibri"/>
        </w:rPr>
        <w:t>category they can afford. Mode analysis also enables developers to analyze the pricing of new homes, since they may decide to price their projects near the mode to attract as many potential buyers as possible</w:t>
      </w:r>
      <w:sdt>
        <w:sdtPr>
          <w:rPr>
            <w:rFonts w:ascii="Calibri" w:eastAsia="Calibri" w:hAnsi="Calibri" w:cs="Calibri"/>
          </w:rPr>
          <w:id w:val="1079946501"/>
          <w:citation/>
        </w:sdtPr>
        <w:sdtEndPr/>
        <w:sdtContent>
          <w:r w:rsidR="001D5B2A">
            <w:rPr>
              <w:rFonts w:ascii="Calibri" w:eastAsia="Calibri" w:hAnsi="Calibri" w:cs="Calibri"/>
            </w:rPr>
            <w:fldChar w:fldCharType="begin"/>
          </w:r>
          <w:r w:rsidR="001D5B2A">
            <w:rPr>
              <w:rFonts w:ascii="Calibri" w:eastAsia="Calibri" w:hAnsi="Calibri" w:cs="Calibri"/>
              <w:lang w:val="en-GB"/>
            </w:rPr>
            <w:instrText xml:space="preserve"> CITATION Bea78 \l 2057 </w:instrText>
          </w:r>
          <w:r w:rsidR="001D5B2A">
            <w:rPr>
              <w:rFonts w:ascii="Calibri" w:eastAsia="Calibri" w:hAnsi="Calibri" w:cs="Calibri"/>
            </w:rPr>
            <w:fldChar w:fldCharType="separate"/>
          </w:r>
          <w:r w:rsidR="004B7187">
            <w:rPr>
              <w:rFonts w:ascii="Calibri" w:eastAsia="Calibri" w:hAnsi="Calibri" w:cs="Calibri"/>
              <w:noProof/>
              <w:lang w:val="en-GB"/>
            </w:rPr>
            <w:t xml:space="preserve"> </w:t>
          </w:r>
          <w:r w:rsidR="004B7187" w:rsidRPr="004B7187">
            <w:rPr>
              <w:rFonts w:ascii="Calibri" w:eastAsia="Calibri" w:hAnsi="Calibri" w:cs="Calibri"/>
              <w:noProof/>
              <w:lang w:val="en-GB"/>
            </w:rPr>
            <w:t>(Beaver &amp; Morse, 1978)</w:t>
          </w:r>
          <w:r w:rsidR="001D5B2A">
            <w:rPr>
              <w:rFonts w:ascii="Calibri" w:eastAsia="Calibri" w:hAnsi="Calibri" w:cs="Calibri"/>
            </w:rPr>
            <w:fldChar w:fldCharType="end"/>
          </w:r>
        </w:sdtContent>
      </w:sdt>
      <w:r w:rsidR="001D5B2A">
        <w:rPr>
          <w:rFonts w:ascii="Calibri" w:eastAsia="Calibri" w:hAnsi="Calibri" w:cs="Calibri"/>
        </w:rPr>
        <w:t>.</w:t>
      </w:r>
    </w:p>
    <w:p w14:paraId="05455563" w14:textId="11FF8C1F" w:rsidR="07AE37FF" w:rsidRDefault="07AE37FF" w:rsidP="0002136D">
      <w:pPr>
        <w:spacing w:before="240" w:after="240"/>
        <w:jc w:val="both"/>
      </w:pPr>
      <w:r w:rsidRPr="4D5D7844">
        <w:rPr>
          <w:rFonts w:ascii="Calibri" w:eastAsia="Calibri" w:hAnsi="Calibri" w:cs="Calibri"/>
        </w:rPr>
        <w:t xml:space="preserve">The mode has significant implications for market analysis too. If the mode is significantly higher or lower than the mean price, there may be a bimodal distribution (two or more peaks) or </w:t>
      </w:r>
      <w:proofErr w:type="spellStart"/>
      <w:r w:rsidRPr="4D5D7844">
        <w:rPr>
          <w:rFonts w:ascii="Calibri" w:eastAsia="Calibri" w:hAnsi="Calibri" w:cs="Calibri"/>
        </w:rPr>
        <w:t>skewness</w:t>
      </w:r>
      <w:proofErr w:type="spellEnd"/>
      <w:r w:rsidRPr="4D5D7844">
        <w:rPr>
          <w:rFonts w:ascii="Calibri" w:eastAsia="Calibri" w:hAnsi="Calibri" w:cs="Calibri"/>
        </w:rPr>
        <w:t>. This could suggest that there are separate segments of the market in need of alternative investment, marketing, or pricing models, such as luxury homes versus more accessible real estate. So, a high mean doesn't always mean much at home purchase prices across the country for the properties in the dataset given that most of them may reside at the lower end of the price bracket but that a few expensive homes are dragging up the overall mean, say, if the mode is a wide stretch below the mean. The fact that the mode is closer to the mean could also indicate a more evenly spread dataset with prices.</w:t>
      </w:r>
    </w:p>
    <w:p w14:paraId="48D64F62" w14:textId="6DF1298D" w:rsidR="448BAE56" w:rsidRDefault="448BAE56" w:rsidP="0002136D">
      <w:pPr>
        <w:pStyle w:val="Heading2"/>
      </w:pPr>
      <w:bookmarkStart w:id="11" w:name="_Toc184575461"/>
      <w:r w:rsidRPr="4D5D7844">
        <w:t>Standard Deviation</w:t>
      </w:r>
      <w:bookmarkEnd w:id="11"/>
    </w:p>
    <w:p w14:paraId="54297ACF" w14:textId="4BB08517" w:rsidR="448BAE56" w:rsidRPr="0002136D" w:rsidRDefault="448BAE56" w:rsidP="0002136D">
      <w:pPr>
        <w:spacing w:before="240" w:after="240"/>
        <w:jc w:val="both"/>
        <w:rPr>
          <w:rFonts w:ascii="Calibri" w:hAnsi="Calibri" w:cs="Calibri"/>
        </w:rPr>
      </w:pPr>
      <w:r w:rsidRPr="0002136D">
        <w:rPr>
          <w:rFonts w:ascii="Calibri" w:eastAsia="Aptos" w:hAnsi="Calibri" w:cs="Calibri"/>
        </w:rPr>
        <w:t xml:space="preserve">Using Excel's STDEV, we find that the standard deviation for the number of bedrooms is 1.2 or </w:t>
      </w:r>
      <w:r w:rsidR="4A733165" w:rsidRPr="0002136D">
        <w:rPr>
          <w:rFonts w:ascii="Calibri" w:eastAsia="Aptos" w:hAnsi="Calibri" w:cs="Calibri"/>
        </w:rPr>
        <w:t>an average</w:t>
      </w:r>
      <w:r w:rsidRPr="0002136D">
        <w:rPr>
          <w:rFonts w:ascii="Calibri" w:eastAsia="Aptos" w:hAnsi="Calibri" w:cs="Calibri"/>
        </w:rPr>
        <w:t xml:space="preserve"> variation of the mean value.  A small standard deviation means that most homes have the same number of bedrooms.</w:t>
      </w:r>
    </w:p>
    <w:p w14:paraId="358168C8" w14:textId="0AA90EAE" w:rsidR="448BAE56" w:rsidRDefault="448BAE56" w:rsidP="0002136D">
      <w:pPr>
        <w:spacing w:before="240" w:after="240"/>
        <w:jc w:val="both"/>
        <w:rPr>
          <w:rFonts w:ascii="Calibri" w:eastAsia="Calibri" w:hAnsi="Calibri" w:cs="Calibri"/>
        </w:rPr>
      </w:pPr>
      <w:r w:rsidRPr="4D5D7844">
        <w:rPr>
          <w:rFonts w:ascii="Calibri" w:eastAsia="Calibri" w:hAnsi="Calibri" w:cs="Calibri"/>
        </w:rPr>
        <w:lastRenderedPageBreak/>
        <w:t>Variance is one important measure of spread. Using Excel's VAR. The variable price has greater variance in the context of P function than other variables. This wide variance shows that the prices of houses vary a lot compared to other features.</w:t>
      </w:r>
    </w:p>
    <w:p w14:paraId="1E0731D2" w14:textId="2AEC1AA8" w:rsidR="448BAE56" w:rsidRDefault="448BAE56" w:rsidP="0002136D">
      <w:pPr>
        <w:spacing w:before="240" w:after="240"/>
        <w:jc w:val="both"/>
        <w:rPr>
          <w:rFonts w:ascii="Calibri" w:eastAsia="Calibri" w:hAnsi="Calibri" w:cs="Calibri"/>
        </w:rPr>
      </w:pPr>
      <w:r w:rsidRPr="4D5D7844">
        <w:rPr>
          <w:rFonts w:ascii="Calibri" w:eastAsia="Calibri" w:hAnsi="Calibri" w:cs="Calibri"/>
        </w:rPr>
        <w:t>The variable has the highest standard deviation.</w:t>
      </w:r>
    </w:p>
    <w:p w14:paraId="598B4F53" w14:textId="37B47FD8" w:rsidR="448BAE56" w:rsidRDefault="448BAE56" w:rsidP="0002136D">
      <w:pPr>
        <w:spacing w:before="240" w:after="240"/>
        <w:jc w:val="both"/>
        <w:rPr>
          <w:rFonts w:ascii="Calibri" w:eastAsia="Calibri" w:hAnsi="Calibri" w:cs="Calibri"/>
        </w:rPr>
      </w:pPr>
      <w:r w:rsidRPr="4D5D7844">
        <w:rPr>
          <w:rFonts w:ascii="Calibri" w:eastAsia="Calibri" w:hAnsi="Calibri" w:cs="Calibri"/>
        </w:rPr>
        <w:t>The price variable, which also has the largest standard deviation, affirms significant variability. This shows the importance of pricing as a potent open variable in the data model.</w:t>
      </w:r>
    </w:p>
    <w:p w14:paraId="687C14A7" w14:textId="116C86E6" w:rsidR="448BAE56" w:rsidRDefault="448BAE56" w:rsidP="0002136D">
      <w:pPr>
        <w:pStyle w:val="Heading2"/>
        <w:jc w:val="both"/>
        <w:rPr>
          <w:rFonts w:ascii="Calibri" w:eastAsia="Calibri" w:hAnsi="Calibri" w:cs="Calibri"/>
          <w:sz w:val="24"/>
          <w:szCs w:val="24"/>
        </w:rPr>
      </w:pPr>
      <w:bookmarkStart w:id="12" w:name="_Toc184575462"/>
      <w:r w:rsidRPr="4D5D7844">
        <w:t>Analysis of the Findings</w:t>
      </w:r>
      <w:bookmarkEnd w:id="12"/>
    </w:p>
    <w:p w14:paraId="6DB6FE1F" w14:textId="3B81F299" w:rsidR="448BAE56" w:rsidRDefault="448BAE56" w:rsidP="0002136D">
      <w:pPr>
        <w:spacing w:before="240" w:after="240"/>
        <w:jc w:val="both"/>
        <w:rPr>
          <w:rFonts w:ascii="Calibri" w:eastAsia="Calibri" w:hAnsi="Calibri" w:cs="Calibri"/>
        </w:rPr>
      </w:pPr>
      <w:r w:rsidRPr="4D5D7844">
        <w:rPr>
          <w:rFonts w:ascii="Calibri" w:eastAsia="Calibri" w:hAnsi="Calibri" w:cs="Calibri"/>
        </w:rPr>
        <w:t>The large price difference and standard deviation indicate market fluctuations driven by demand, location and property features. Conversely, the lower standard deviation for bedrooms paints a consistent picture, likely resulting from the common preferences in housing structures.</w:t>
      </w:r>
    </w:p>
    <w:p w14:paraId="75B7063D" w14:textId="03052316" w:rsidR="448BAE56" w:rsidRDefault="448BAE56" w:rsidP="0002136D">
      <w:pPr>
        <w:pStyle w:val="Heading2"/>
        <w:jc w:val="both"/>
      </w:pPr>
      <w:bookmarkStart w:id="13" w:name="_Toc184575463"/>
      <w:r w:rsidRPr="4D5D7844">
        <w:t xml:space="preserve">Data </w:t>
      </w:r>
      <w:proofErr w:type="spellStart"/>
      <w:r w:rsidRPr="4D5D7844">
        <w:t>visualisation</w:t>
      </w:r>
      <w:bookmarkEnd w:id="13"/>
      <w:proofErr w:type="spellEnd"/>
    </w:p>
    <w:p w14:paraId="05575644" w14:textId="4EF9AEA2" w:rsidR="448BAE56" w:rsidRDefault="448BAE56" w:rsidP="0002136D">
      <w:pPr>
        <w:spacing w:before="240" w:after="240"/>
        <w:jc w:val="both"/>
        <w:rPr>
          <w:rFonts w:ascii="Calibri" w:eastAsia="Calibri" w:hAnsi="Calibri" w:cs="Calibri"/>
        </w:rPr>
      </w:pPr>
      <w:r w:rsidRPr="4D5D7844">
        <w:rPr>
          <w:rFonts w:ascii="Calibri" w:eastAsia="Calibri" w:hAnsi="Calibri" w:cs="Calibri"/>
        </w:rPr>
        <w:t xml:space="preserve">Communication of complex information is made easier by Microsoft Excel data </w:t>
      </w:r>
      <w:proofErr w:type="spellStart"/>
      <w:r w:rsidRPr="4D5D7844">
        <w:rPr>
          <w:rFonts w:ascii="Calibri" w:eastAsia="Calibri" w:hAnsi="Calibri" w:cs="Calibri"/>
        </w:rPr>
        <w:t>visualisation</w:t>
      </w:r>
      <w:proofErr w:type="spellEnd"/>
      <w:r w:rsidRPr="4D5D7844">
        <w:rPr>
          <w:rFonts w:ascii="Calibri" w:eastAsia="Calibri" w:hAnsi="Calibri" w:cs="Calibri"/>
        </w:rPr>
        <w:t>.</w:t>
      </w:r>
    </w:p>
    <w:p w14:paraId="396E46DA" w14:textId="24AF05F7" w:rsidR="448BAE56" w:rsidRDefault="448BAE56" w:rsidP="0002136D">
      <w:pPr>
        <w:spacing w:before="240" w:after="240"/>
        <w:jc w:val="both"/>
        <w:rPr>
          <w:rFonts w:ascii="Calibri" w:eastAsia="Calibri" w:hAnsi="Calibri" w:cs="Calibri"/>
        </w:rPr>
      </w:pPr>
      <w:r w:rsidRPr="4D5D7844">
        <w:rPr>
          <w:rFonts w:ascii="Calibri" w:eastAsia="Calibri" w:hAnsi="Calibri" w:cs="Calibri"/>
        </w:rPr>
        <w:t>Bar Charts: The bar chart of home prices shows spikes indicating common price ranges</w:t>
      </w:r>
    </w:p>
    <w:p w14:paraId="14B2BEE5" w14:textId="7B1B40AE" w:rsidR="448BAE56" w:rsidRDefault="448BAE56" w:rsidP="0002136D">
      <w:pPr>
        <w:spacing w:before="240" w:after="240"/>
        <w:jc w:val="both"/>
        <w:rPr>
          <w:rFonts w:ascii="Calibri" w:eastAsia="Calibri" w:hAnsi="Calibri" w:cs="Calibri"/>
        </w:rPr>
      </w:pPr>
      <w:r w:rsidRPr="4D5D7844">
        <w:rPr>
          <w:rFonts w:ascii="Calibri" w:eastAsia="Calibri" w:hAnsi="Calibri" w:cs="Calibri"/>
        </w:rPr>
        <w:t>Pie Charts: Pie charts help to visualize the percentage of homes with a given number of bedrooms; therefore, it makes understanding distribution easier.</w:t>
      </w:r>
    </w:p>
    <w:p w14:paraId="19D5D775" w14:textId="3BECA498" w:rsidR="448BAE56" w:rsidRDefault="448BAE56" w:rsidP="0002136D">
      <w:pPr>
        <w:spacing w:before="240" w:after="240"/>
        <w:jc w:val="both"/>
        <w:rPr>
          <w:rFonts w:ascii="Calibri" w:eastAsia="Calibri" w:hAnsi="Calibri" w:cs="Calibri"/>
        </w:rPr>
      </w:pPr>
      <w:r w:rsidRPr="4D5D7844">
        <w:rPr>
          <w:rFonts w:ascii="Calibri" w:eastAsia="Calibri" w:hAnsi="Calibri" w:cs="Calibri"/>
        </w:rPr>
        <w:t>Grouping property prices based on number of bedrooms using Excel's pivot table tool resulted in a summary showing trends: Pivot Tables and Charts</w:t>
      </w:r>
    </w:p>
    <w:p w14:paraId="624E9FC6" w14:textId="38A61F34" w:rsidR="448BAE56" w:rsidRDefault="448BAE56" w:rsidP="0002136D">
      <w:pPr>
        <w:spacing w:before="240" w:after="240"/>
        <w:jc w:val="both"/>
        <w:rPr>
          <w:rFonts w:ascii="Calibri" w:eastAsia="Calibri" w:hAnsi="Calibri" w:cs="Calibri"/>
        </w:rPr>
      </w:pPr>
      <w:r w:rsidRPr="4D5D7844">
        <w:rPr>
          <w:rFonts w:ascii="Calibri" w:eastAsia="Calibri" w:hAnsi="Calibri" w:cs="Calibri"/>
        </w:rPr>
        <w:t>The IF function categorized the homes into "Above Average Price" and "Below Average Price," making analysis and comparisons less tedious.</w:t>
      </w:r>
    </w:p>
    <w:p w14:paraId="1D202E1C" w14:textId="52219908" w:rsidR="448BAE56" w:rsidRDefault="448BAE56" w:rsidP="0002136D">
      <w:pPr>
        <w:pStyle w:val="Heading2"/>
        <w:jc w:val="both"/>
      </w:pPr>
      <w:bookmarkStart w:id="14" w:name="_Toc184575464"/>
      <w:r w:rsidRPr="4D5D7844">
        <w:t>Using SPSS scatter plot and correlation</w:t>
      </w:r>
      <w:bookmarkEnd w:id="14"/>
    </w:p>
    <w:p w14:paraId="17E6912B" w14:textId="3E6758E3" w:rsidR="448BAE56" w:rsidRDefault="448BAE56" w:rsidP="0002136D">
      <w:pPr>
        <w:spacing w:before="240" w:after="240"/>
        <w:jc w:val="both"/>
        <w:rPr>
          <w:rFonts w:ascii="Calibri" w:eastAsia="Calibri" w:hAnsi="Calibri" w:cs="Calibri"/>
          <w:b/>
          <w:bCs/>
        </w:rPr>
      </w:pPr>
      <w:r w:rsidRPr="4D5D7844">
        <w:rPr>
          <w:rFonts w:ascii="Calibri" w:eastAsia="Calibri" w:hAnsi="Calibri" w:cs="Calibri"/>
          <w:b/>
          <w:bCs/>
        </w:rPr>
        <w:t>Price Vs Number of Bedrooms</w:t>
      </w:r>
    </w:p>
    <w:p w14:paraId="5A65BD29" w14:textId="319DF077" w:rsidR="448BAE56" w:rsidRDefault="448BAE56" w:rsidP="0002136D">
      <w:pPr>
        <w:spacing w:before="240" w:after="240"/>
        <w:jc w:val="both"/>
        <w:rPr>
          <w:rFonts w:ascii="Calibri" w:eastAsia="Calibri" w:hAnsi="Calibri" w:cs="Calibri"/>
        </w:rPr>
      </w:pPr>
      <w:r w:rsidRPr="4D5D7844">
        <w:rPr>
          <w:rFonts w:ascii="Calibri" w:eastAsia="Calibri" w:hAnsi="Calibri" w:cs="Calibri"/>
        </w:rPr>
        <w:t>The Pearson correlation coefficient, calculated via SPSS, showed a moderately positive correlation of 0.67 between Price and number of bedrooms. This means that more expensive homes tend to have more bedrooms.</w:t>
      </w:r>
    </w:p>
    <w:p w14:paraId="11CBB6D7" w14:textId="3D8111B1" w:rsidR="448BAE56" w:rsidRDefault="448BAE56" w:rsidP="0002136D">
      <w:pPr>
        <w:spacing w:before="240" w:after="240"/>
        <w:rPr>
          <w:rFonts w:ascii="Aptos" w:eastAsia="Aptos" w:hAnsi="Aptos" w:cs="Aptos"/>
          <w:b/>
          <w:bCs/>
        </w:rPr>
      </w:pPr>
      <w:r w:rsidRPr="4D5D7844">
        <w:rPr>
          <w:rFonts w:ascii="Aptos" w:eastAsia="Aptos" w:hAnsi="Aptos" w:cs="Aptos"/>
          <w:b/>
          <w:bCs/>
        </w:rPr>
        <w:t>A scatter plot</w:t>
      </w:r>
    </w:p>
    <w:p w14:paraId="727F373E" w14:textId="5B0F39D7" w:rsidR="448BAE56" w:rsidRDefault="448BAE56" w:rsidP="0002136D">
      <w:pPr>
        <w:spacing w:before="240" w:after="240"/>
        <w:jc w:val="both"/>
        <w:rPr>
          <w:rFonts w:ascii="Calibri" w:eastAsia="Calibri" w:hAnsi="Calibri" w:cs="Calibri"/>
        </w:rPr>
      </w:pPr>
      <w:r w:rsidRPr="4D5D7844">
        <w:rPr>
          <w:rFonts w:ascii="Calibri" w:eastAsia="Calibri" w:hAnsi="Calibri" w:cs="Calibri"/>
        </w:rPr>
        <w:lastRenderedPageBreak/>
        <w:t xml:space="preserve">Using SPSS to plot price on the horizontal and the number of bedrooms on the vertical axis, the plot shown in Figure 5 throughout the report was created. The general increase visible in the graph suggests </w:t>
      </w:r>
      <w:r w:rsidR="30F4C715" w:rsidRPr="4D5D7844">
        <w:rPr>
          <w:rFonts w:ascii="Calibri" w:eastAsia="Calibri" w:hAnsi="Calibri" w:cs="Calibri"/>
        </w:rPr>
        <w:t>a</w:t>
      </w:r>
      <w:r w:rsidRPr="4D5D7844">
        <w:rPr>
          <w:rFonts w:ascii="Calibri" w:eastAsia="Calibri" w:hAnsi="Calibri" w:cs="Calibri"/>
        </w:rPr>
        <w:t xml:space="preserve"> positive correlation. But others are outliers that show the influence of other factors jostling against the pattern, such as luxury homes with fewer bedrooms.</w:t>
      </w:r>
    </w:p>
    <w:p w14:paraId="7AE5967C" w14:textId="59F74E38" w:rsidR="448BAE56" w:rsidRDefault="448BAE56" w:rsidP="0002136D">
      <w:pPr>
        <w:spacing w:before="240" w:after="240"/>
        <w:jc w:val="both"/>
        <w:rPr>
          <w:rFonts w:ascii="Calibri" w:eastAsia="Calibri" w:hAnsi="Calibri" w:cs="Calibri"/>
        </w:rPr>
      </w:pPr>
      <w:r w:rsidRPr="4D5D7844">
        <w:rPr>
          <w:rFonts w:ascii="Calibri" w:eastAsia="Calibri" w:hAnsi="Calibri" w:cs="Calibri"/>
        </w:rPr>
        <w:t>Pros and Cons About SPSS Discussion SPSS is one of the more powerful statistical programs that allows you to analyze your data comprehensively.</w:t>
      </w:r>
    </w:p>
    <w:p w14:paraId="235B0DB4" w14:textId="426C9D3E" w:rsidR="448BAE56" w:rsidRDefault="448BAE56" w:rsidP="0002136D">
      <w:pPr>
        <w:spacing w:before="240" w:after="240"/>
        <w:jc w:val="both"/>
        <w:rPr>
          <w:rFonts w:ascii="Calibri" w:eastAsia="Calibri" w:hAnsi="Calibri" w:cs="Calibri"/>
          <w:b/>
          <w:bCs/>
        </w:rPr>
      </w:pPr>
      <w:r w:rsidRPr="4D5D7844">
        <w:rPr>
          <w:rFonts w:ascii="Calibri" w:eastAsia="Calibri" w:hAnsi="Calibri" w:cs="Calibri"/>
          <w:b/>
          <w:bCs/>
        </w:rPr>
        <w:t>Benefits:</w:t>
      </w:r>
    </w:p>
    <w:p w14:paraId="1501F797" w14:textId="08C4C240" w:rsidR="448BAE56" w:rsidRDefault="448BAE56" w:rsidP="0002136D">
      <w:pPr>
        <w:spacing w:before="240" w:after="240"/>
        <w:jc w:val="both"/>
        <w:rPr>
          <w:rFonts w:ascii="Calibri" w:eastAsia="Calibri" w:hAnsi="Calibri" w:cs="Calibri"/>
        </w:rPr>
      </w:pPr>
      <w:r w:rsidRPr="4D5D7844">
        <w:rPr>
          <w:rFonts w:ascii="Calibri" w:eastAsia="Calibri" w:hAnsi="Calibri" w:cs="Calibri"/>
        </w:rPr>
        <w:t xml:space="preserve">User-friendly Interface: One can analyze complex data easily which SPSS have made simple, </w:t>
      </w:r>
      <w:r w:rsidR="71B59F76" w:rsidRPr="4D5D7844">
        <w:rPr>
          <w:rFonts w:ascii="Calibri" w:eastAsia="Calibri" w:hAnsi="Calibri" w:cs="Calibri"/>
        </w:rPr>
        <w:t>even if</w:t>
      </w:r>
      <w:r w:rsidRPr="4D5D7844">
        <w:rPr>
          <w:rFonts w:ascii="Calibri" w:eastAsia="Calibri" w:hAnsi="Calibri" w:cs="Calibri"/>
        </w:rPr>
        <w:t xml:space="preserve"> it is user friendly which could </w:t>
      </w:r>
      <w:proofErr w:type="spellStart"/>
      <w:r w:rsidRPr="4D5D7844">
        <w:rPr>
          <w:rFonts w:ascii="Calibri" w:eastAsia="Calibri" w:hAnsi="Calibri" w:cs="Calibri"/>
        </w:rPr>
        <w:t>ani</w:t>
      </w:r>
      <w:proofErr w:type="spellEnd"/>
      <w:r w:rsidRPr="4D5D7844">
        <w:rPr>
          <w:rFonts w:ascii="Calibri" w:eastAsia="Calibri" w:hAnsi="Calibri" w:cs="Calibri"/>
        </w:rPr>
        <w:t xml:space="preserve"> non expert can understand.</w:t>
      </w:r>
    </w:p>
    <w:p w14:paraId="163C88E7" w14:textId="46E46CB4" w:rsidR="448BAE56" w:rsidRDefault="448BAE56" w:rsidP="0002136D">
      <w:pPr>
        <w:spacing w:before="240" w:after="240"/>
        <w:jc w:val="both"/>
        <w:rPr>
          <w:rFonts w:ascii="Calibri" w:eastAsia="Calibri" w:hAnsi="Calibri" w:cs="Calibri"/>
        </w:rPr>
      </w:pPr>
      <w:r w:rsidRPr="4D5D7844">
        <w:rPr>
          <w:rFonts w:ascii="Calibri" w:eastAsia="Calibri" w:hAnsi="Calibri" w:cs="Calibri"/>
        </w:rPr>
        <w:t>Advanced Statistical Tools: SPSS offers a range of analyses that go beyond Excel, including factor analysis, ANOVA, and regression.</w:t>
      </w:r>
    </w:p>
    <w:p w14:paraId="114E288B" w14:textId="48D5939E" w:rsidR="448BAE56" w:rsidRDefault="448BAE56" w:rsidP="0002136D">
      <w:pPr>
        <w:spacing w:before="240" w:after="240"/>
        <w:jc w:val="both"/>
        <w:rPr>
          <w:rFonts w:ascii="Calibri" w:eastAsia="Calibri" w:hAnsi="Calibri" w:cs="Calibri"/>
        </w:rPr>
      </w:pPr>
      <w:proofErr w:type="spellStart"/>
      <w:r w:rsidRPr="4D5D7844">
        <w:rPr>
          <w:rFonts w:ascii="Calibri" w:eastAsia="Calibri" w:hAnsi="Calibri" w:cs="Calibri"/>
        </w:rPr>
        <w:t>Visualisations</w:t>
      </w:r>
      <w:proofErr w:type="spellEnd"/>
      <w:r w:rsidRPr="4D5D7844">
        <w:rPr>
          <w:rFonts w:ascii="Calibri" w:eastAsia="Calibri" w:hAnsi="Calibri" w:cs="Calibri"/>
        </w:rPr>
        <w:t>: It generates finer graphs and plots, which are appropriate for professional and scholarly reporting (Green et al., 2020).</w:t>
      </w:r>
    </w:p>
    <w:p w14:paraId="469D6D1C" w14:textId="1496F20C" w:rsidR="448BAE56" w:rsidRDefault="448BAE56" w:rsidP="0002136D">
      <w:pPr>
        <w:spacing w:before="240" w:after="240"/>
        <w:jc w:val="both"/>
        <w:rPr>
          <w:rFonts w:ascii="Calibri" w:eastAsia="Calibri" w:hAnsi="Calibri" w:cs="Calibri"/>
          <w:b/>
          <w:bCs/>
        </w:rPr>
      </w:pPr>
      <w:r w:rsidRPr="4D5D7844">
        <w:rPr>
          <w:rFonts w:ascii="Calibri" w:eastAsia="Calibri" w:hAnsi="Calibri" w:cs="Calibri"/>
          <w:b/>
          <w:bCs/>
        </w:rPr>
        <w:t>Drawbacks</w:t>
      </w:r>
    </w:p>
    <w:p w14:paraId="357C5E56" w14:textId="25EF02C8" w:rsidR="448BAE56" w:rsidRDefault="448BAE56" w:rsidP="0002136D">
      <w:pPr>
        <w:spacing w:before="240" w:after="240"/>
        <w:jc w:val="both"/>
        <w:rPr>
          <w:rFonts w:ascii="Calibri" w:eastAsia="Calibri" w:hAnsi="Calibri" w:cs="Calibri"/>
        </w:rPr>
      </w:pPr>
      <w:r w:rsidRPr="4D5D7844">
        <w:rPr>
          <w:rFonts w:ascii="Calibri" w:eastAsia="Calibri" w:hAnsi="Calibri" w:cs="Calibri"/>
        </w:rPr>
        <w:t>Cost: SPSS pricing is much higher compared to other software, making it less accessible to small businesses (</w:t>
      </w:r>
      <w:proofErr w:type="spellStart"/>
      <w:r w:rsidRPr="4D5D7844">
        <w:rPr>
          <w:rFonts w:ascii="Calibri" w:eastAsia="Calibri" w:hAnsi="Calibri" w:cs="Calibri"/>
        </w:rPr>
        <w:t>Pallant</w:t>
      </w:r>
      <w:proofErr w:type="spellEnd"/>
      <w:r w:rsidRPr="4D5D7844">
        <w:rPr>
          <w:rFonts w:ascii="Calibri" w:eastAsia="Calibri" w:hAnsi="Calibri" w:cs="Calibri"/>
        </w:rPr>
        <w:t>, 2022).</w:t>
      </w:r>
    </w:p>
    <w:p w14:paraId="582AFF5E" w14:textId="638E32B5" w:rsidR="448BAE56" w:rsidRDefault="448BAE56" w:rsidP="0002136D">
      <w:pPr>
        <w:spacing w:before="240" w:after="240"/>
        <w:jc w:val="both"/>
        <w:rPr>
          <w:rFonts w:ascii="Calibri" w:eastAsia="Calibri" w:hAnsi="Calibri" w:cs="Calibri"/>
        </w:rPr>
      </w:pPr>
      <w:r w:rsidRPr="4D5D7844">
        <w:rPr>
          <w:rFonts w:ascii="Calibri" w:eastAsia="Calibri" w:hAnsi="Calibri" w:cs="Calibri"/>
        </w:rPr>
        <w:t>Learning Curve: Advanced functions need considerable training.</w:t>
      </w:r>
    </w:p>
    <w:p w14:paraId="65C7A9CD" w14:textId="7F6A9B60" w:rsidR="448BAE56" w:rsidRDefault="448BAE56" w:rsidP="0002136D">
      <w:pPr>
        <w:spacing w:before="240" w:after="240"/>
        <w:jc w:val="both"/>
        <w:rPr>
          <w:rFonts w:ascii="Calibri" w:eastAsia="Calibri" w:hAnsi="Calibri" w:cs="Calibri"/>
        </w:rPr>
      </w:pPr>
      <w:r w:rsidRPr="4D5D7844">
        <w:rPr>
          <w:rFonts w:ascii="Calibri" w:eastAsia="Calibri" w:hAnsi="Calibri" w:cs="Calibri"/>
        </w:rPr>
        <w:t>For example, using the regression analysis tool in SPSS, it was able to identify statistical correlations and trends in house price analysis more effectively than Excel.</w:t>
      </w:r>
    </w:p>
    <w:p w14:paraId="5D2CE264" w14:textId="2034CC06" w:rsidR="448BAE56" w:rsidRDefault="448BAE56" w:rsidP="0002136D">
      <w:pPr>
        <w:spacing w:before="240" w:after="240"/>
        <w:jc w:val="both"/>
        <w:rPr>
          <w:rFonts w:ascii="Calibri" w:eastAsia="Calibri" w:hAnsi="Calibri" w:cs="Calibri"/>
        </w:rPr>
      </w:pPr>
      <w:r w:rsidRPr="4D5D7844">
        <w:rPr>
          <w:rFonts w:ascii="Calibri" w:eastAsia="Calibri" w:hAnsi="Calibri" w:cs="Calibri"/>
        </w:rPr>
        <w:t>Data Mining Cycle Importance and Interpretation</w:t>
      </w:r>
    </w:p>
    <w:p w14:paraId="6E4E4710" w14:textId="2437FA31" w:rsidR="448BAE56" w:rsidRDefault="448BAE56" w:rsidP="0002136D">
      <w:pPr>
        <w:spacing w:before="240" w:after="240"/>
        <w:jc w:val="both"/>
        <w:rPr>
          <w:rFonts w:ascii="Calibri" w:eastAsia="Calibri" w:hAnsi="Calibri" w:cs="Calibri"/>
        </w:rPr>
      </w:pPr>
      <w:r w:rsidRPr="4D5D7844">
        <w:rPr>
          <w:rFonts w:ascii="Calibri" w:eastAsia="Calibri" w:hAnsi="Calibri" w:cs="Calibri"/>
        </w:rPr>
        <w:t>Data mining cycle is a systematic approach for extracting meaningful information from large datasets.</w:t>
      </w:r>
    </w:p>
    <w:p w14:paraId="19B54947" w14:textId="49541541" w:rsidR="448BAE56" w:rsidRDefault="448BAE56" w:rsidP="0002136D">
      <w:pPr>
        <w:pStyle w:val="Heading2"/>
      </w:pPr>
      <w:bookmarkStart w:id="15" w:name="_Toc184575465"/>
      <w:r w:rsidRPr="4D5D7844">
        <w:t>Information Gathering</w:t>
      </w:r>
      <w:bookmarkEnd w:id="15"/>
    </w:p>
    <w:p w14:paraId="05D44437" w14:textId="188E4927" w:rsidR="448BAE56" w:rsidRDefault="448BAE56" w:rsidP="0002136D">
      <w:pPr>
        <w:spacing w:before="240" w:after="240"/>
        <w:jc w:val="both"/>
        <w:rPr>
          <w:rFonts w:ascii="Calibri" w:eastAsia="Calibri" w:hAnsi="Calibri" w:cs="Calibri"/>
        </w:rPr>
      </w:pPr>
      <w:r w:rsidRPr="4D5D7844">
        <w:rPr>
          <w:rFonts w:ascii="Calibri" w:eastAsia="Calibri" w:hAnsi="Calibri" w:cs="Calibri"/>
        </w:rPr>
        <w:t>This means getting information from reliable sources. In this case, a credible research institution supplied the housing dataset used in this study.</w:t>
      </w:r>
    </w:p>
    <w:p w14:paraId="3195B67E" w14:textId="333C1FB3" w:rsidR="270B17D5" w:rsidRDefault="270B17D5" w:rsidP="0002136D">
      <w:pPr>
        <w:spacing w:before="240" w:after="240"/>
        <w:jc w:val="both"/>
      </w:pPr>
      <w:r w:rsidRPr="4D5D7844">
        <w:rPr>
          <w:rFonts w:ascii="Calibri" w:eastAsia="Calibri" w:hAnsi="Calibri" w:cs="Calibri"/>
        </w:rPr>
        <w:t xml:space="preserve">Information gathering is the first step involved in any data analysis process. It refers to the organized collection of information from a range of sources to address specific research </w:t>
      </w:r>
      <w:r w:rsidRPr="4D5D7844">
        <w:rPr>
          <w:rFonts w:ascii="Calibri" w:eastAsia="Calibri" w:hAnsi="Calibri" w:cs="Calibri"/>
        </w:rPr>
        <w:lastRenderedPageBreak/>
        <w:t>questions, inform decisions and provide insights. The first thing to note in this assignment is the importance of information gathering in the analysis of the housing dataset, particularly when it comes to understanding how various variables influence the value of homes. By systematically collecting and analyzing relevant data, analysts can identify patterns, trends, and relationships that inform strategic decision-making.</w:t>
      </w:r>
    </w:p>
    <w:p w14:paraId="01CD1B62" w14:textId="327B4D8C" w:rsidR="270B17D5" w:rsidRDefault="270B17D5" w:rsidP="0002136D">
      <w:pPr>
        <w:spacing w:before="240" w:after="240"/>
        <w:jc w:val="both"/>
      </w:pPr>
      <w:r w:rsidRPr="4D5D7844">
        <w:rPr>
          <w:rFonts w:ascii="Calibri" w:eastAsia="Calibri" w:hAnsi="Calibri" w:cs="Calibri"/>
        </w:rPr>
        <w:t>Data Sources and Data Types</w:t>
      </w:r>
    </w:p>
    <w:p w14:paraId="3A4ADD63" w14:textId="60655053" w:rsidR="270B17D5" w:rsidRDefault="270B17D5" w:rsidP="0002136D">
      <w:pPr>
        <w:spacing w:before="240" w:after="240"/>
        <w:jc w:val="both"/>
      </w:pPr>
      <w:r w:rsidRPr="4D5D7844">
        <w:rPr>
          <w:rFonts w:ascii="Calibri" w:eastAsia="Calibri" w:hAnsi="Calibri" w:cs="Calibri"/>
        </w:rPr>
        <w:t>Data Features: The housing dataset features, including price, no. of bedrooms, health index, and so on, are the primary sources of information. The process of gaining information starts with understanding the type of data in the dataset and its relevance with respect to the goals of analysis. Data can be classified in different groups:</w:t>
      </w:r>
    </w:p>
    <w:p w14:paraId="0C76A31F" w14:textId="6D06C60B" w:rsidR="270B17D5" w:rsidRDefault="270B17D5" w:rsidP="0002136D">
      <w:pPr>
        <w:spacing w:before="240" w:after="240"/>
        <w:jc w:val="both"/>
      </w:pPr>
      <w:r w:rsidRPr="4D5D7844">
        <w:rPr>
          <w:rFonts w:ascii="Calibri" w:eastAsia="Calibri" w:hAnsi="Calibri" w:cs="Calibri"/>
        </w:rPr>
        <w:t>An example of quantitative data is numerical information, such as how much something costs or how many bedrooms a home has. This is important for doing statistical analysis because for example they may be combined, averaged or associated with other variables.</w:t>
      </w:r>
    </w:p>
    <w:p w14:paraId="6C785DC2" w14:textId="5698C44D" w:rsidR="270B17D5" w:rsidRDefault="270B17D5" w:rsidP="0002136D">
      <w:pPr>
        <w:spacing w:before="240" w:after="240"/>
        <w:jc w:val="both"/>
      </w:pPr>
      <w:r w:rsidRPr="4D5D7844">
        <w:rPr>
          <w:rFonts w:ascii="Calibri" w:eastAsia="Calibri" w:hAnsi="Calibri" w:cs="Calibri"/>
        </w:rPr>
        <w:t xml:space="preserve">Dot points: Categorical Data: Data in this bucket includes things like </w:t>
      </w:r>
      <w:proofErr w:type="spellStart"/>
      <w:r w:rsidRPr="4D5D7844">
        <w:rPr>
          <w:rFonts w:ascii="Calibri" w:eastAsia="Calibri" w:hAnsi="Calibri" w:cs="Calibri"/>
        </w:rPr>
        <w:t>neighbourhood</w:t>
      </w:r>
      <w:proofErr w:type="spellEnd"/>
      <w:r w:rsidRPr="4D5D7844">
        <w:rPr>
          <w:rFonts w:ascii="Calibri" w:eastAsia="Calibri" w:hAnsi="Calibri" w:cs="Calibri"/>
        </w:rPr>
        <w:t xml:space="preserve"> category or property type (house, flat, townhouse etc.) Typically, categorical data is used to split the dataset into separate clusters used to observe certain categories or perform comparisons between categories.</w:t>
      </w:r>
    </w:p>
    <w:p w14:paraId="5B46B6DC" w14:textId="69DE7546" w:rsidR="270B17D5" w:rsidRDefault="270B17D5" w:rsidP="0002136D">
      <w:pPr>
        <w:spacing w:before="240" w:after="240"/>
        <w:jc w:val="both"/>
      </w:pPr>
      <w:r w:rsidRPr="4D5D7844">
        <w:rPr>
          <w:rFonts w:ascii="Calibri" w:eastAsia="Calibri" w:hAnsi="Calibri" w:cs="Calibri"/>
        </w:rPr>
        <w:t xml:space="preserve">Qualitative Data: Not specifically covered in the dataset, but qualitative data — descriptions of </w:t>
      </w:r>
      <w:proofErr w:type="spellStart"/>
      <w:r w:rsidRPr="4D5D7844">
        <w:rPr>
          <w:rFonts w:ascii="Calibri" w:eastAsia="Calibri" w:hAnsi="Calibri" w:cs="Calibri"/>
        </w:rPr>
        <w:t>neighbourhood</w:t>
      </w:r>
      <w:proofErr w:type="spellEnd"/>
      <w:r w:rsidRPr="4D5D7844">
        <w:rPr>
          <w:rFonts w:ascii="Calibri" w:eastAsia="Calibri" w:hAnsi="Calibri" w:cs="Calibri"/>
        </w:rPr>
        <w:t xml:space="preserve"> features, property condition or amenities — might provide more context. This type of data could be useful in thinking about how subjective elements might influence pricing trends or interest in certain types of properties.</w:t>
      </w:r>
    </w:p>
    <w:p w14:paraId="495BE70F" w14:textId="27FEB513" w:rsidR="270B17D5" w:rsidRDefault="270B17D5" w:rsidP="0002136D">
      <w:pPr>
        <w:spacing w:before="240" w:after="240"/>
      </w:pPr>
      <w:r w:rsidRPr="4D5D7844">
        <w:rPr>
          <w:rFonts w:ascii="Calibri" w:eastAsia="Calibri" w:hAnsi="Calibri" w:cs="Calibri"/>
        </w:rPr>
        <w:t>Next comes the quality of the data, after gaining the knowledge of various types of data. The quality of the data gathered also affects the general validity and reliability of the analysis. In this case, the dataset must be accurate, reliable, and broad. Any errors, outliers, or missing values could skew the study and lead to flawed insights and conclusions.</w:t>
      </w:r>
    </w:p>
    <w:p w14:paraId="00CBF32B" w14:textId="1D443E4B" w:rsidR="448BAE56" w:rsidRDefault="448BAE56" w:rsidP="0002136D">
      <w:pPr>
        <w:spacing w:before="240" w:after="240"/>
        <w:rPr>
          <w:rFonts w:ascii="Calibri" w:eastAsia="Calibri" w:hAnsi="Calibri" w:cs="Calibri"/>
          <w:b/>
          <w:bCs/>
        </w:rPr>
      </w:pPr>
      <w:r w:rsidRPr="4D5D7844">
        <w:rPr>
          <w:rFonts w:ascii="Calibri" w:eastAsia="Calibri" w:hAnsi="Calibri" w:cs="Calibri"/>
          <w:b/>
          <w:bCs/>
        </w:rPr>
        <w:t>Data Purification</w:t>
      </w:r>
    </w:p>
    <w:p w14:paraId="6076A9D2" w14:textId="74C74A5D" w:rsidR="448BAE56" w:rsidRDefault="448BAE56" w:rsidP="0002136D">
      <w:pPr>
        <w:spacing w:before="240" w:after="240"/>
        <w:rPr>
          <w:rFonts w:ascii="Calibri" w:eastAsia="Calibri" w:hAnsi="Calibri" w:cs="Calibri"/>
        </w:rPr>
      </w:pPr>
      <w:r w:rsidRPr="4D5D7844">
        <w:rPr>
          <w:rFonts w:ascii="Calibri" w:eastAsia="Calibri" w:hAnsi="Calibri" w:cs="Calibri"/>
        </w:rPr>
        <w:t>Cleaning will guarantee that errors, duplication, and unnecessary data are removed. A clean dataset guarantees the accuracy of the analysis (Han et al., 2021).</w:t>
      </w:r>
    </w:p>
    <w:p w14:paraId="4D960E6E" w14:textId="5A9ABB0B" w:rsidR="448BAE56" w:rsidRDefault="448BAE56" w:rsidP="0002136D">
      <w:pPr>
        <w:spacing w:before="240" w:after="240"/>
        <w:rPr>
          <w:rFonts w:ascii="Calibri" w:eastAsia="Calibri" w:hAnsi="Calibri" w:cs="Calibri"/>
          <w:b/>
          <w:bCs/>
        </w:rPr>
      </w:pPr>
      <w:r w:rsidRPr="4D5D7844">
        <w:rPr>
          <w:rFonts w:ascii="Calibri" w:eastAsia="Calibri" w:hAnsi="Calibri" w:cs="Calibri"/>
          <w:b/>
          <w:bCs/>
        </w:rPr>
        <w:t>Investigating</w:t>
      </w:r>
    </w:p>
    <w:p w14:paraId="4B45227F" w14:textId="3DAA5894" w:rsidR="448BAE56" w:rsidRDefault="448BAE56" w:rsidP="0002136D">
      <w:pPr>
        <w:spacing w:before="240" w:after="240"/>
        <w:rPr>
          <w:rFonts w:ascii="Calibri" w:eastAsia="Calibri" w:hAnsi="Calibri" w:cs="Calibri"/>
        </w:rPr>
      </w:pPr>
      <w:r w:rsidRPr="4D5D7844">
        <w:rPr>
          <w:rFonts w:ascii="Calibri" w:eastAsia="Calibri" w:hAnsi="Calibri" w:cs="Calibri"/>
        </w:rPr>
        <w:t>Amazing stuff can be observed through the exploration of data. Looking into things like coffee drinking habits can signal health effects.</w:t>
      </w:r>
    </w:p>
    <w:p w14:paraId="31CB3244" w14:textId="3061F762" w:rsidR="448BAE56" w:rsidRDefault="448BAE56" w:rsidP="0002136D">
      <w:pPr>
        <w:spacing w:before="240" w:after="240"/>
        <w:rPr>
          <w:rFonts w:ascii="Calibri" w:eastAsia="Calibri" w:hAnsi="Calibri" w:cs="Calibri"/>
          <w:b/>
          <w:bCs/>
        </w:rPr>
      </w:pPr>
      <w:r w:rsidRPr="4D5D7844">
        <w:rPr>
          <w:rFonts w:ascii="Calibri" w:eastAsia="Calibri" w:hAnsi="Calibri" w:cs="Calibri"/>
          <w:b/>
          <w:bCs/>
        </w:rPr>
        <w:lastRenderedPageBreak/>
        <w:t>Model Construction</w:t>
      </w:r>
    </w:p>
    <w:p w14:paraId="01462B0F" w14:textId="7BE7A787" w:rsidR="448BAE56" w:rsidRDefault="448BAE56" w:rsidP="0002136D">
      <w:pPr>
        <w:spacing w:before="240" w:after="240"/>
        <w:rPr>
          <w:rFonts w:ascii="Calibri" w:eastAsia="Calibri" w:hAnsi="Calibri" w:cs="Calibri"/>
        </w:rPr>
      </w:pPr>
      <w:r w:rsidRPr="4D5D7844">
        <w:rPr>
          <w:rFonts w:ascii="Calibri" w:eastAsia="Calibri" w:hAnsi="Calibri" w:cs="Calibri"/>
        </w:rPr>
        <w:t>This step applies predictive analytic methods. Models use features such as location and number of bedrooms to predict home prices (Witten et al., 2020).</w:t>
      </w:r>
    </w:p>
    <w:p w14:paraId="46E962F1" w14:textId="11C02CE2" w:rsidR="448BAE56" w:rsidRDefault="448BAE56" w:rsidP="0002136D">
      <w:pPr>
        <w:pStyle w:val="Heading2"/>
        <w:rPr>
          <w:rFonts w:ascii="Calibri" w:eastAsia="Calibri" w:hAnsi="Calibri" w:cs="Calibri"/>
          <w:sz w:val="24"/>
          <w:szCs w:val="24"/>
        </w:rPr>
      </w:pPr>
      <w:bookmarkStart w:id="16" w:name="_Toc184575466"/>
      <w:r w:rsidRPr="4D5D7844">
        <w:t>Assessment</w:t>
      </w:r>
      <w:bookmarkEnd w:id="16"/>
    </w:p>
    <w:p w14:paraId="39DD3301" w14:textId="53EBFB98" w:rsidR="448BAE56" w:rsidRDefault="448BAE56" w:rsidP="0002136D">
      <w:pPr>
        <w:spacing w:before="240" w:after="240"/>
        <w:rPr>
          <w:rFonts w:ascii="Calibri" w:eastAsia="Calibri" w:hAnsi="Calibri" w:cs="Calibri"/>
        </w:rPr>
      </w:pPr>
      <w:r w:rsidRPr="4D5D7844">
        <w:rPr>
          <w:rFonts w:ascii="Calibri" w:eastAsia="Calibri" w:hAnsi="Calibri" w:cs="Calibri"/>
        </w:rPr>
        <w:t>Models are tested for accuracy and dependability. Making sense of the price and bedroom scatter plot assists in verification of the validity of observed associations.</w:t>
      </w:r>
    </w:p>
    <w:p w14:paraId="5FEF2A2C" w14:textId="262E992D" w:rsidR="448BAE56" w:rsidRDefault="448BAE56" w:rsidP="0002136D">
      <w:pPr>
        <w:spacing w:before="240" w:after="240"/>
        <w:rPr>
          <w:rFonts w:ascii="Calibri" w:eastAsia="Calibri" w:hAnsi="Calibri" w:cs="Calibri"/>
        </w:rPr>
      </w:pPr>
      <w:r w:rsidRPr="4D5D7844">
        <w:rPr>
          <w:rFonts w:ascii="Calibri" w:eastAsia="Calibri" w:hAnsi="Calibri" w:cs="Calibri"/>
        </w:rPr>
        <w:t>Deployment insights are used to make decisions. For example, real estate firms could adjust the pricing of their plans based on the findings of the study.</w:t>
      </w:r>
    </w:p>
    <w:p w14:paraId="2C1E768C" w14:textId="2E8EC48A" w:rsidR="448BAE56" w:rsidRDefault="448BAE56" w:rsidP="0002136D">
      <w:pPr>
        <w:spacing w:before="240" w:after="240"/>
        <w:rPr>
          <w:rFonts w:ascii="Calibri" w:eastAsia="Calibri" w:hAnsi="Calibri" w:cs="Calibri"/>
        </w:rPr>
      </w:pPr>
      <w:r w:rsidRPr="4D5D7844">
        <w:rPr>
          <w:rFonts w:ascii="Calibri" w:eastAsia="Calibri" w:hAnsi="Calibri" w:cs="Calibri"/>
        </w:rPr>
        <w:t>In fields like housing and health research, the data mining cycle ensures an organized method of uncovering significant outcomes.</w:t>
      </w:r>
    </w:p>
    <w:p w14:paraId="0E29F257" w14:textId="2F671C1A" w:rsidR="34DB91C7" w:rsidRDefault="34DB91C7" w:rsidP="0002136D">
      <w:pPr>
        <w:pStyle w:val="Heading2"/>
      </w:pPr>
      <w:bookmarkStart w:id="17" w:name="_Toc184575467"/>
      <w:r w:rsidRPr="4D5D7844">
        <w:t>C</w:t>
      </w:r>
      <w:r w:rsidR="448BAE56" w:rsidRPr="4D5D7844">
        <w:t>onclusion</w:t>
      </w:r>
      <w:bookmarkEnd w:id="17"/>
    </w:p>
    <w:p w14:paraId="0243F35C" w14:textId="6AE6354B" w:rsidR="448BAE56" w:rsidRDefault="448BAE56" w:rsidP="0002136D">
      <w:pPr>
        <w:spacing w:before="240" w:after="240"/>
        <w:rPr>
          <w:rFonts w:ascii="Calibri" w:eastAsia="Calibri" w:hAnsi="Calibri" w:cs="Calibri"/>
        </w:rPr>
      </w:pPr>
      <w:r w:rsidRPr="4D5D7844">
        <w:rPr>
          <w:rFonts w:ascii="Calibri" w:eastAsia="Calibri" w:hAnsi="Calibri" w:cs="Calibri"/>
        </w:rPr>
        <w:t>Strong Housing Data Analytics: Contemporarily this paper I study using, SPSS and MS Excel are so powerful for housing data analyzing. Descriptive statistics and correlation analysis provided key insights into patterns, variability, and relationships between variables such as price and number of bedrooms. Although Excel is a versatile tool for straightforward analyses, SPSS is more skilled at performing complex statistical analyses. Understanding the data mining cycle also emphasizes just how important structured processes are to generating usable insights. Because this is the era of data and more and more researchers and businesses prefer data-driven decisions, it is very important for you to know how to use Excel and SPSS</w:t>
      </w:r>
      <w:sdt>
        <w:sdtPr>
          <w:rPr>
            <w:rFonts w:ascii="Calibri" w:eastAsia="Calibri" w:hAnsi="Calibri" w:cs="Calibri"/>
          </w:rPr>
          <w:id w:val="-1392569162"/>
          <w:citation/>
        </w:sdtPr>
        <w:sdtEndPr/>
        <w:sdtContent>
          <w:r w:rsidR="00F42606">
            <w:rPr>
              <w:rFonts w:ascii="Calibri" w:eastAsia="Calibri" w:hAnsi="Calibri" w:cs="Calibri"/>
            </w:rPr>
            <w:fldChar w:fldCharType="begin"/>
          </w:r>
          <w:r w:rsidR="00F42606">
            <w:rPr>
              <w:rFonts w:ascii="Calibri" w:eastAsia="Calibri" w:hAnsi="Calibri" w:cs="Calibri"/>
              <w:lang w:val="en-GB"/>
            </w:rPr>
            <w:instrText xml:space="preserve"> CITATION Mar06 \l 2057 </w:instrText>
          </w:r>
          <w:r w:rsidR="00F42606">
            <w:rPr>
              <w:rFonts w:ascii="Calibri" w:eastAsia="Calibri" w:hAnsi="Calibri" w:cs="Calibri"/>
            </w:rPr>
            <w:fldChar w:fldCharType="separate"/>
          </w:r>
          <w:r w:rsidR="004B7187">
            <w:rPr>
              <w:rFonts w:ascii="Calibri" w:eastAsia="Calibri" w:hAnsi="Calibri" w:cs="Calibri"/>
              <w:noProof/>
              <w:lang w:val="en-GB"/>
            </w:rPr>
            <w:t xml:space="preserve"> </w:t>
          </w:r>
          <w:r w:rsidR="004B7187" w:rsidRPr="004B7187">
            <w:rPr>
              <w:rFonts w:ascii="Calibri" w:eastAsia="Calibri" w:hAnsi="Calibri" w:cs="Calibri"/>
              <w:noProof/>
              <w:lang w:val="en-GB"/>
            </w:rPr>
            <w:t>(Marsh, Pane, &amp; Hamilton, 2006)</w:t>
          </w:r>
          <w:r w:rsidR="00F42606">
            <w:rPr>
              <w:rFonts w:ascii="Calibri" w:eastAsia="Calibri" w:hAnsi="Calibri" w:cs="Calibri"/>
            </w:rPr>
            <w:fldChar w:fldCharType="end"/>
          </w:r>
        </w:sdtContent>
      </w:sdt>
    </w:p>
    <w:p w14:paraId="160EF181" w14:textId="4A34A2A5" w:rsidR="2A23AB04" w:rsidRDefault="2A23AB04" w:rsidP="0002136D">
      <w:pPr>
        <w:spacing w:before="240" w:after="240"/>
      </w:pPr>
      <w:r w:rsidRPr="4D5D7844">
        <w:rPr>
          <w:rFonts w:ascii="Calibri" w:eastAsia="Calibri" w:hAnsi="Calibri" w:cs="Calibri"/>
        </w:rPr>
        <w:t>Nothing provides insight like data in making decisions and information gathering is paramount to any data analysis exercise. A complete and well-structured dataset producing accurate, reliable insights is the bedrock on which any analysis is built. Data collation techniques, thorough data preparation, and the appropriate use of analytical tools allow analysts to extract meaningful trends from the data and make informed decisions. Data was collected through the dataset and examined using Microsoft Excel and SPSS in this project, revealing important insights into the price dynamics of the housing market which would grant stakeholders a greater understanding of these trends and influencing factors.</w:t>
      </w:r>
    </w:p>
    <w:p w14:paraId="4D92FD57" w14:textId="180080F1" w:rsidR="2A23AB04" w:rsidRDefault="2A23AB04" w:rsidP="0002136D">
      <w:pPr>
        <w:spacing w:before="240" w:after="240"/>
      </w:pPr>
      <w:r w:rsidRPr="4D5D7844">
        <w:rPr>
          <w:rFonts w:ascii="Calibri" w:eastAsia="Calibri" w:hAnsi="Calibri" w:cs="Calibri"/>
        </w:rPr>
        <w:t>The quality and relevance of the data collected is critical in defining the efficacy of the analytics. Careful data collection, either through surveys, historical data or current market data, serves as an assurance that the analysis is built with a solid foundation and produces meaningful results that can be used for the development of policies, market strategies and business decisions. For housing data, understanding what price trends look like, how properties break down by number of bedrooms and how those two factors relate provides stakeholders (real estate agents and legislators, for example) with data-driven insights that can lead to better investment and pricing strategies.</w:t>
      </w:r>
    </w:p>
    <w:p w14:paraId="0D84987F" w14:textId="7C523966" w:rsidR="2A23AB04" w:rsidRDefault="2A23AB04" w:rsidP="0002136D">
      <w:pPr>
        <w:spacing w:before="240" w:after="240"/>
        <w:rPr>
          <w:rFonts w:ascii="Calibri" w:eastAsia="Calibri" w:hAnsi="Calibri" w:cs="Calibri"/>
        </w:rPr>
      </w:pPr>
      <w:r w:rsidRPr="4D5D7844">
        <w:rPr>
          <w:rFonts w:ascii="Calibri" w:eastAsia="Calibri" w:hAnsi="Calibri" w:cs="Calibri"/>
        </w:rPr>
        <w:t xml:space="preserve">In addition, the integration of numerous quantitative and qualitative data sources strengthens the resilience of the analysis and allows for a more comprehensive understanding of the housing market. Data-driven analysis is becoming the mantra of </w:t>
      </w:r>
      <w:proofErr w:type="spellStart"/>
      <w:r w:rsidRPr="4D5D7844">
        <w:rPr>
          <w:rFonts w:ascii="Calibri" w:eastAsia="Calibri" w:hAnsi="Calibri" w:cs="Calibri"/>
        </w:rPr>
        <w:t>organisations</w:t>
      </w:r>
      <w:proofErr w:type="spellEnd"/>
      <w:r w:rsidRPr="4D5D7844">
        <w:rPr>
          <w:rFonts w:ascii="Calibri" w:eastAsia="Calibri" w:hAnsi="Calibri" w:cs="Calibri"/>
        </w:rPr>
        <w:t xml:space="preserve"> and enterprises </w:t>
      </w:r>
      <w:r w:rsidR="005318F6" w:rsidRPr="4D5D7844">
        <w:rPr>
          <w:rFonts w:ascii="Calibri" w:eastAsia="Calibri" w:hAnsi="Calibri" w:cs="Calibri"/>
        </w:rPr>
        <w:t>currently</w:t>
      </w:r>
      <w:r w:rsidRPr="4D5D7844">
        <w:rPr>
          <w:rFonts w:ascii="Calibri" w:eastAsia="Calibri" w:hAnsi="Calibri" w:cs="Calibri"/>
        </w:rPr>
        <w:t xml:space="preserve">, and effective information gathering is integral to using analysis to its full potential, making it vital for </w:t>
      </w:r>
      <w:proofErr w:type="spellStart"/>
      <w:r w:rsidRPr="4D5D7844">
        <w:rPr>
          <w:rFonts w:ascii="Calibri" w:eastAsia="Calibri" w:hAnsi="Calibri" w:cs="Calibri"/>
        </w:rPr>
        <w:t>organisations</w:t>
      </w:r>
      <w:proofErr w:type="spellEnd"/>
      <w:r w:rsidRPr="4D5D7844">
        <w:rPr>
          <w:rFonts w:ascii="Calibri" w:eastAsia="Calibri" w:hAnsi="Calibri" w:cs="Calibri"/>
        </w:rPr>
        <w:t xml:space="preserve"> and enterprises to make good decisions based on trustworthy, unbiased data. By constantly refining the collection and analysis of information, analysts can play an important role in improving corporate intelligence, market strategies, and </w:t>
      </w:r>
      <w:r w:rsidR="005318F6" w:rsidRPr="4D5D7844">
        <w:rPr>
          <w:rFonts w:ascii="Calibri" w:eastAsia="Calibri" w:hAnsi="Calibri" w:cs="Calibri"/>
        </w:rPr>
        <w:t>decision-making</w:t>
      </w:r>
      <w:r w:rsidRPr="4D5D7844">
        <w:rPr>
          <w:rFonts w:ascii="Calibri" w:eastAsia="Calibri" w:hAnsi="Calibri" w:cs="Calibri"/>
        </w:rPr>
        <w:t>.</w:t>
      </w:r>
    </w:p>
    <w:p w14:paraId="7B3F251B" w14:textId="77777777" w:rsidR="005318F6" w:rsidRDefault="005318F6" w:rsidP="0002136D">
      <w:pPr>
        <w:spacing w:before="240" w:after="240"/>
        <w:rPr>
          <w:rFonts w:ascii="Calibri" w:eastAsia="Calibri" w:hAnsi="Calibri" w:cs="Calibri"/>
        </w:rPr>
      </w:pPr>
    </w:p>
    <w:p w14:paraId="7350CBD6" w14:textId="77777777" w:rsidR="005318F6" w:rsidRDefault="005318F6" w:rsidP="0002136D">
      <w:pPr>
        <w:spacing w:before="240" w:after="240"/>
        <w:rPr>
          <w:rFonts w:ascii="Calibri" w:eastAsia="Calibri" w:hAnsi="Calibri" w:cs="Calibri"/>
        </w:rPr>
      </w:pPr>
    </w:p>
    <w:p w14:paraId="50EBBFA8" w14:textId="77777777" w:rsidR="005318F6" w:rsidRDefault="005318F6" w:rsidP="0002136D">
      <w:pPr>
        <w:spacing w:before="240" w:after="240"/>
        <w:rPr>
          <w:rFonts w:ascii="Calibri" w:eastAsia="Calibri" w:hAnsi="Calibri" w:cs="Calibri"/>
        </w:rPr>
      </w:pPr>
    </w:p>
    <w:p w14:paraId="34BECD82" w14:textId="77777777" w:rsidR="005318F6" w:rsidRDefault="005318F6" w:rsidP="0002136D">
      <w:pPr>
        <w:spacing w:before="240" w:after="240"/>
        <w:rPr>
          <w:rFonts w:ascii="Calibri" w:eastAsia="Calibri" w:hAnsi="Calibri" w:cs="Calibri"/>
        </w:rPr>
      </w:pPr>
    </w:p>
    <w:p w14:paraId="7DED2453" w14:textId="77777777" w:rsidR="005318F6" w:rsidRDefault="005318F6" w:rsidP="0002136D">
      <w:pPr>
        <w:spacing w:before="240" w:after="240"/>
        <w:rPr>
          <w:rFonts w:ascii="Calibri" w:eastAsia="Calibri" w:hAnsi="Calibri" w:cs="Calibri"/>
        </w:rPr>
      </w:pPr>
    </w:p>
    <w:p w14:paraId="094D2258" w14:textId="77777777" w:rsidR="005318F6" w:rsidRDefault="005318F6" w:rsidP="0002136D">
      <w:pPr>
        <w:spacing w:before="240" w:after="240"/>
        <w:rPr>
          <w:rFonts w:ascii="Calibri" w:eastAsia="Calibri" w:hAnsi="Calibri" w:cs="Calibri"/>
        </w:rPr>
      </w:pPr>
    </w:p>
    <w:p w14:paraId="67B8FD68" w14:textId="77777777" w:rsidR="005318F6" w:rsidRDefault="005318F6" w:rsidP="0002136D">
      <w:pPr>
        <w:spacing w:before="240" w:after="240"/>
        <w:rPr>
          <w:rFonts w:ascii="Calibri" w:eastAsia="Calibri" w:hAnsi="Calibri" w:cs="Calibri"/>
        </w:rPr>
      </w:pPr>
    </w:p>
    <w:p w14:paraId="734B19CF" w14:textId="77777777" w:rsidR="005318F6" w:rsidRDefault="005318F6" w:rsidP="0002136D">
      <w:pPr>
        <w:spacing w:before="240" w:after="240"/>
        <w:rPr>
          <w:rFonts w:ascii="Calibri" w:eastAsia="Calibri" w:hAnsi="Calibri" w:cs="Calibri"/>
        </w:rPr>
      </w:pPr>
    </w:p>
    <w:p w14:paraId="2126F476" w14:textId="77777777" w:rsidR="005318F6" w:rsidRDefault="005318F6" w:rsidP="0002136D">
      <w:pPr>
        <w:spacing w:before="240" w:after="240"/>
        <w:rPr>
          <w:rFonts w:ascii="Calibri" w:eastAsia="Calibri" w:hAnsi="Calibri" w:cs="Calibri"/>
        </w:rPr>
      </w:pPr>
    </w:p>
    <w:p w14:paraId="4ED07F79" w14:textId="77777777" w:rsidR="005318F6" w:rsidRDefault="005318F6" w:rsidP="0002136D">
      <w:pPr>
        <w:spacing w:before="240" w:after="240"/>
        <w:rPr>
          <w:rFonts w:ascii="Calibri" w:eastAsia="Calibri" w:hAnsi="Calibri" w:cs="Calibri"/>
        </w:rPr>
      </w:pPr>
    </w:p>
    <w:p w14:paraId="2261248A" w14:textId="77777777" w:rsidR="005318F6" w:rsidRDefault="005318F6" w:rsidP="0002136D">
      <w:pPr>
        <w:spacing w:before="240" w:after="240"/>
        <w:rPr>
          <w:rFonts w:ascii="Calibri" w:eastAsia="Calibri" w:hAnsi="Calibri" w:cs="Calibri"/>
        </w:rPr>
      </w:pPr>
    </w:p>
    <w:p w14:paraId="7CCE6FFA" w14:textId="77777777" w:rsidR="005318F6" w:rsidRDefault="005318F6" w:rsidP="0002136D">
      <w:pPr>
        <w:spacing w:before="240" w:after="240"/>
        <w:rPr>
          <w:rFonts w:ascii="Calibri" w:eastAsia="Calibri" w:hAnsi="Calibri" w:cs="Calibri"/>
        </w:rPr>
      </w:pPr>
    </w:p>
    <w:p w14:paraId="32348CFF" w14:textId="77777777" w:rsidR="005318F6" w:rsidRDefault="005318F6" w:rsidP="0002136D">
      <w:pPr>
        <w:spacing w:before="240" w:after="240"/>
        <w:rPr>
          <w:rFonts w:ascii="Calibri" w:eastAsia="Calibri" w:hAnsi="Calibri" w:cs="Calibri"/>
        </w:rPr>
      </w:pPr>
    </w:p>
    <w:p w14:paraId="385F9BE3" w14:textId="77777777" w:rsidR="005318F6" w:rsidRPr="004B7187" w:rsidRDefault="005318F6" w:rsidP="0002136D">
      <w:pPr>
        <w:spacing w:before="240" w:after="240"/>
        <w:rPr>
          <w:rFonts w:ascii="Calibri" w:eastAsia="Calibri" w:hAnsi="Calibri" w:cs="Calibri"/>
          <w:i/>
          <w:iCs/>
        </w:rPr>
      </w:pPr>
    </w:p>
    <w:p w14:paraId="107434F4" w14:textId="4499CE4D" w:rsidR="005318F6" w:rsidRPr="004B7187" w:rsidRDefault="005318F6" w:rsidP="0002136D">
      <w:pPr>
        <w:pStyle w:val="Heading2"/>
        <w:rPr>
          <w:rFonts w:eastAsia="Calibri"/>
          <w:i/>
          <w:iCs/>
        </w:rPr>
      </w:pPr>
      <w:r w:rsidRPr="004B7187">
        <w:rPr>
          <w:rFonts w:eastAsia="Calibri"/>
          <w:i/>
          <w:iCs/>
        </w:rPr>
        <w:t>References</w:t>
      </w:r>
    </w:p>
    <w:p w14:paraId="511C55C2" w14:textId="77D5D20A" w:rsidR="4D5D7844" w:rsidRPr="004B7187" w:rsidRDefault="005318F6" w:rsidP="0002136D">
      <w:pPr>
        <w:spacing w:before="240" w:after="240"/>
        <w:rPr>
          <w:rFonts w:ascii="Calibri" w:hAnsi="Calibri" w:cs="Calibri"/>
          <w:i/>
          <w:iCs/>
          <w:lang w:val="en-GB"/>
        </w:rPr>
      </w:pPr>
      <w:r w:rsidRPr="004B7187">
        <w:rPr>
          <w:rFonts w:ascii="Calibri" w:hAnsi="Calibri" w:cs="Calibri"/>
          <w:i/>
          <w:iCs/>
          <w:lang w:val="en-GB"/>
        </w:rPr>
        <w:t xml:space="preserve">T. </w:t>
      </w:r>
      <w:proofErr w:type="spellStart"/>
      <w:r w:rsidRPr="004B7187">
        <w:rPr>
          <w:rFonts w:ascii="Calibri" w:hAnsi="Calibri" w:cs="Calibri"/>
          <w:i/>
          <w:iCs/>
          <w:lang w:val="en-GB"/>
        </w:rPr>
        <w:t>Aven</w:t>
      </w:r>
      <w:proofErr w:type="spellEnd"/>
      <w:r w:rsidRPr="004B7187">
        <w:rPr>
          <w:rFonts w:ascii="Calibri" w:hAnsi="Calibri" w:cs="Calibri"/>
          <w:i/>
          <w:iCs/>
          <w:lang w:val="en-GB"/>
        </w:rPr>
        <w:t xml:space="preserve"> (2015). Evaluating Uncertainties Beyond Expected Values and Probabilities is known as risk analysis. Wiley.</w:t>
      </w:r>
      <w:r w:rsidRPr="004B7187">
        <w:rPr>
          <w:rFonts w:ascii="Calibri" w:hAnsi="Calibri" w:cs="Calibri"/>
          <w:i/>
          <w:iCs/>
          <w:lang w:val="en-GB"/>
        </w:rPr>
        <w:br/>
      </w:r>
      <w:r w:rsidRPr="004B7187">
        <w:rPr>
          <w:rFonts w:ascii="Calibri" w:hAnsi="Calibri" w:cs="Calibri"/>
          <w:i/>
          <w:iCs/>
          <w:lang w:val="en-GB"/>
        </w:rPr>
        <w:br/>
        <w:t>Chiang, R.H.L., Storey, V.C., and Chen, H. (2012). Analytics and Business Intelligence: From Big Data to Big Impact. 36(4), MIS Quarterly, pp. 1165–1188.</w:t>
      </w:r>
      <w:r w:rsidRPr="004B7187">
        <w:rPr>
          <w:rFonts w:ascii="Calibri" w:hAnsi="Calibri" w:cs="Calibri"/>
          <w:i/>
          <w:iCs/>
          <w:lang w:val="en-GB"/>
        </w:rPr>
        <w:br/>
      </w:r>
      <w:r w:rsidRPr="004B7187">
        <w:rPr>
          <w:rFonts w:ascii="Calibri" w:hAnsi="Calibri" w:cs="Calibri"/>
          <w:i/>
          <w:iCs/>
          <w:lang w:val="en-GB"/>
        </w:rPr>
        <w:br/>
        <w:t>W.S. Cleveland (1993). Data Visualisation. Hobart Press.</w:t>
      </w:r>
      <w:r w:rsidRPr="004B7187">
        <w:rPr>
          <w:rFonts w:ascii="Calibri" w:hAnsi="Calibri" w:cs="Calibri"/>
          <w:i/>
          <w:iCs/>
          <w:lang w:val="en-GB"/>
        </w:rPr>
        <w:br/>
      </w:r>
      <w:r w:rsidRPr="004B7187">
        <w:rPr>
          <w:rFonts w:ascii="Calibri" w:hAnsi="Calibri" w:cs="Calibri"/>
          <w:i/>
          <w:iCs/>
          <w:lang w:val="en-GB"/>
        </w:rPr>
        <w:br/>
        <w:t>Harris, J.G. and Davenport, T.H. (2007). Analytics-Based Competition: The New Science of Winning. Harvard Business Review Press.</w:t>
      </w:r>
      <w:r w:rsidRPr="004B7187">
        <w:rPr>
          <w:rFonts w:ascii="Calibri" w:hAnsi="Calibri" w:cs="Calibri"/>
          <w:i/>
          <w:iCs/>
          <w:lang w:val="en-GB"/>
        </w:rPr>
        <w:br/>
      </w:r>
      <w:r w:rsidRPr="004B7187">
        <w:rPr>
          <w:rFonts w:ascii="Calibri" w:hAnsi="Calibri" w:cs="Calibri"/>
          <w:i/>
          <w:iCs/>
          <w:lang w:val="en-GB"/>
        </w:rPr>
        <w:br/>
        <w:t xml:space="preserve">Rubin, D.B., Laird, N.M., and </w:t>
      </w:r>
      <w:proofErr w:type="spellStart"/>
      <w:r w:rsidRPr="004B7187">
        <w:rPr>
          <w:rFonts w:ascii="Calibri" w:hAnsi="Calibri" w:cs="Calibri"/>
          <w:i/>
          <w:iCs/>
          <w:lang w:val="en-GB"/>
        </w:rPr>
        <w:t>Dempster</w:t>
      </w:r>
      <w:proofErr w:type="spellEnd"/>
      <w:r w:rsidRPr="004B7187">
        <w:rPr>
          <w:rFonts w:ascii="Calibri" w:hAnsi="Calibri" w:cs="Calibri"/>
          <w:i/>
          <w:iCs/>
          <w:lang w:val="en-GB"/>
        </w:rPr>
        <w:t>, A.P. (1977). Maximum Probability using the EM Algorithm from Incomplete Data. 39(1), pp. 1–18, Journal of the Royal Statistical Society: Series B (Methodological).</w:t>
      </w:r>
      <w:r w:rsidRPr="004B7187">
        <w:rPr>
          <w:rFonts w:ascii="Calibri" w:hAnsi="Calibri" w:cs="Calibri"/>
          <w:i/>
          <w:iCs/>
          <w:lang w:val="en-GB"/>
        </w:rPr>
        <w:br/>
      </w:r>
      <w:r w:rsidRPr="004B7187">
        <w:rPr>
          <w:rFonts w:ascii="Calibri" w:hAnsi="Calibri" w:cs="Calibri"/>
          <w:i/>
          <w:iCs/>
          <w:lang w:val="en-GB"/>
        </w:rPr>
        <w:br/>
        <w:t>D. Gilbert (2017). Excel 2016 for Novices. Wiley.</w:t>
      </w:r>
      <w:r w:rsidRPr="004B7187">
        <w:rPr>
          <w:rFonts w:ascii="Calibri" w:hAnsi="Calibri" w:cs="Calibri"/>
          <w:i/>
          <w:iCs/>
          <w:lang w:val="en-GB"/>
        </w:rPr>
        <w:br/>
      </w:r>
      <w:r w:rsidRPr="004B7187">
        <w:rPr>
          <w:rFonts w:ascii="Calibri" w:hAnsi="Calibri" w:cs="Calibri"/>
          <w:i/>
          <w:iCs/>
          <w:lang w:val="en-GB"/>
        </w:rPr>
        <w:br/>
        <w:t xml:space="preserve">Friedman, J., </w:t>
      </w:r>
      <w:proofErr w:type="spellStart"/>
      <w:r w:rsidRPr="004B7187">
        <w:rPr>
          <w:rFonts w:ascii="Calibri" w:hAnsi="Calibri" w:cs="Calibri"/>
          <w:i/>
          <w:iCs/>
          <w:lang w:val="en-GB"/>
        </w:rPr>
        <w:t>Tibshirani</w:t>
      </w:r>
      <w:proofErr w:type="spellEnd"/>
      <w:r w:rsidRPr="004B7187">
        <w:rPr>
          <w:rFonts w:ascii="Calibri" w:hAnsi="Calibri" w:cs="Calibri"/>
          <w:i/>
          <w:iCs/>
          <w:lang w:val="en-GB"/>
        </w:rPr>
        <w:t>, R., and Hastie, T. (2009). The three components of statistical learning are prediction, inference, and data mining. Science &amp; Business Media, Springer.</w:t>
      </w:r>
      <w:r w:rsidRPr="004B7187">
        <w:rPr>
          <w:rFonts w:ascii="Calibri" w:hAnsi="Calibri" w:cs="Calibri"/>
          <w:i/>
          <w:iCs/>
          <w:lang w:val="en-GB"/>
        </w:rPr>
        <w:br/>
      </w:r>
      <w:r w:rsidRPr="004B7187">
        <w:rPr>
          <w:rFonts w:ascii="Calibri" w:hAnsi="Calibri" w:cs="Calibri"/>
          <w:i/>
          <w:iCs/>
          <w:lang w:val="en-GB"/>
        </w:rPr>
        <w:br/>
        <w:t xml:space="preserve">Pei, J., Han, J., and </w:t>
      </w:r>
      <w:proofErr w:type="spellStart"/>
      <w:r w:rsidRPr="004B7187">
        <w:rPr>
          <w:rFonts w:ascii="Calibri" w:hAnsi="Calibri" w:cs="Calibri"/>
          <w:i/>
          <w:iCs/>
          <w:lang w:val="en-GB"/>
        </w:rPr>
        <w:t>Kamber</w:t>
      </w:r>
      <w:proofErr w:type="spellEnd"/>
      <w:r w:rsidRPr="004B7187">
        <w:rPr>
          <w:rFonts w:ascii="Calibri" w:hAnsi="Calibri" w:cs="Calibri"/>
          <w:i/>
          <w:iCs/>
          <w:lang w:val="en-GB"/>
        </w:rPr>
        <w:t>, M. (2012). Data Mining: Principles and Methods. Elsevier, third ed.</w:t>
      </w:r>
      <w:r w:rsidRPr="004B7187">
        <w:rPr>
          <w:rFonts w:ascii="Calibri" w:hAnsi="Calibri" w:cs="Calibri"/>
          <w:i/>
          <w:iCs/>
          <w:lang w:val="en-GB"/>
        </w:rPr>
        <w:br/>
      </w:r>
      <w:r w:rsidRPr="004B7187">
        <w:rPr>
          <w:rFonts w:ascii="Calibri" w:hAnsi="Calibri" w:cs="Calibri"/>
          <w:i/>
          <w:iCs/>
          <w:lang w:val="en-GB"/>
        </w:rPr>
        <w:br/>
        <w:t xml:space="preserve">G.E. Hinton (2009). Developing Deep Belief Networks for Data Representation. In: N. </w:t>
      </w:r>
      <w:proofErr w:type="spellStart"/>
      <w:r w:rsidRPr="004B7187">
        <w:rPr>
          <w:rFonts w:ascii="Calibri" w:hAnsi="Calibri" w:cs="Calibri"/>
          <w:i/>
          <w:iCs/>
          <w:lang w:val="en-GB"/>
        </w:rPr>
        <w:t>Srebro</w:t>
      </w:r>
      <w:proofErr w:type="spellEnd"/>
      <w:r w:rsidRPr="004B7187">
        <w:rPr>
          <w:rFonts w:ascii="Calibri" w:hAnsi="Calibri" w:cs="Calibri"/>
          <w:i/>
          <w:iCs/>
          <w:lang w:val="en-GB"/>
        </w:rPr>
        <w:t xml:space="preserve"> and G. </w:t>
      </w:r>
      <w:proofErr w:type="spellStart"/>
      <w:r w:rsidRPr="004B7187">
        <w:rPr>
          <w:rFonts w:ascii="Calibri" w:hAnsi="Calibri" w:cs="Calibri"/>
          <w:i/>
          <w:iCs/>
          <w:lang w:val="en-GB"/>
        </w:rPr>
        <w:t>Sanguinetti</w:t>
      </w:r>
      <w:proofErr w:type="spellEnd"/>
      <w:r w:rsidRPr="004B7187">
        <w:rPr>
          <w:rFonts w:ascii="Calibri" w:hAnsi="Calibri" w:cs="Calibri"/>
          <w:i/>
          <w:iCs/>
          <w:lang w:val="en-GB"/>
        </w:rPr>
        <w:t>, eds. The 15th International Conference on Statistics and Artificial Intelligence Proceedings. AISTATS, Sardinia, Italy.</w:t>
      </w:r>
      <w:r w:rsidRPr="004B7187">
        <w:rPr>
          <w:rFonts w:ascii="Calibri" w:hAnsi="Calibri" w:cs="Calibri"/>
          <w:i/>
          <w:iCs/>
          <w:lang w:val="en-GB"/>
        </w:rPr>
        <w:br/>
      </w:r>
      <w:r w:rsidRPr="004B7187">
        <w:rPr>
          <w:rFonts w:ascii="Calibri" w:hAnsi="Calibri" w:cs="Calibri"/>
          <w:i/>
          <w:iCs/>
          <w:lang w:val="en-GB"/>
        </w:rPr>
        <w:br/>
      </w:r>
      <w:proofErr w:type="spellStart"/>
      <w:r w:rsidRPr="004B7187">
        <w:rPr>
          <w:rFonts w:ascii="Calibri" w:hAnsi="Calibri" w:cs="Calibri"/>
          <w:i/>
          <w:iCs/>
          <w:lang w:val="en-GB"/>
        </w:rPr>
        <w:t>Rousseeuw</w:t>
      </w:r>
      <w:proofErr w:type="spellEnd"/>
      <w:r w:rsidRPr="004B7187">
        <w:rPr>
          <w:rFonts w:ascii="Calibri" w:hAnsi="Calibri" w:cs="Calibri"/>
          <w:i/>
          <w:iCs/>
          <w:lang w:val="en-GB"/>
        </w:rPr>
        <w:t xml:space="preserve">, P.J. and Kaufman, L. (1990). An Introduction to Cluster Analysis: Identifying Groups in Data. </w:t>
      </w:r>
      <w:proofErr w:type="spellStart"/>
      <w:r w:rsidRPr="004B7187">
        <w:rPr>
          <w:rFonts w:ascii="Calibri" w:hAnsi="Calibri" w:cs="Calibri"/>
          <w:i/>
          <w:iCs/>
          <w:lang w:val="en-GB"/>
        </w:rPr>
        <w:t>Interscience</w:t>
      </w:r>
      <w:proofErr w:type="spellEnd"/>
      <w:r w:rsidRPr="004B7187">
        <w:rPr>
          <w:rFonts w:ascii="Calibri" w:hAnsi="Calibri" w:cs="Calibri"/>
          <w:i/>
          <w:iCs/>
          <w:lang w:val="en-GB"/>
        </w:rPr>
        <w:t>, Wiley.</w:t>
      </w:r>
      <w:r w:rsidRPr="004B7187">
        <w:rPr>
          <w:rFonts w:ascii="Calibri" w:hAnsi="Calibri" w:cs="Calibri"/>
          <w:i/>
          <w:iCs/>
          <w:lang w:val="en-GB"/>
        </w:rPr>
        <w:br/>
      </w:r>
      <w:r w:rsidRPr="004B7187">
        <w:rPr>
          <w:rFonts w:ascii="Calibri" w:hAnsi="Calibri" w:cs="Calibri"/>
          <w:i/>
          <w:iCs/>
          <w:lang w:val="en-GB"/>
        </w:rPr>
        <w:br/>
        <w:t xml:space="preserve">R. </w:t>
      </w:r>
      <w:proofErr w:type="spellStart"/>
      <w:r w:rsidRPr="004B7187">
        <w:rPr>
          <w:rFonts w:ascii="Calibri" w:hAnsi="Calibri" w:cs="Calibri"/>
          <w:i/>
          <w:iCs/>
          <w:lang w:val="en-GB"/>
        </w:rPr>
        <w:t>Niemann</w:t>
      </w:r>
      <w:proofErr w:type="spellEnd"/>
      <w:r w:rsidRPr="004B7187">
        <w:rPr>
          <w:rFonts w:ascii="Calibri" w:hAnsi="Calibri" w:cs="Calibri"/>
          <w:i/>
          <w:iCs/>
          <w:lang w:val="en-GB"/>
        </w:rPr>
        <w:t xml:space="preserve"> (2006). Managers' Guide to Business Intelligence: A Data-Driven Method for Making Decisions. Wiley.</w:t>
      </w:r>
      <w:r w:rsidRPr="004B7187">
        <w:rPr>
          <w:rFonts w:ascii="Calibri" w:hAnsi="Calibri" w:cs="Calibri"/>
          <w:i/>
          <w:iCs/>
          <w:lang w:val="en-GB"/>
        </w:rPr>
        <w:br/>
      </w:r>
      <w:r w:rsidRPr="004B7187">
        <w:rPr>
          <w:rFonts w:ascii="Calibri" w:hAnsi="Calibri" w:cs="Calibri"/>
          <w:i/>
          <w:iCs/>
          <w:lang w:val="en-GB"/>
        </w:rPr>
        <w:br/>
      </w:r>
      <w:proofErr w:type="spellStart"/>
      <w:r w:rsidRPr="004B7187">
        <w:rPr>
          <w:rFonts w:ascii="Calibri" w:hAnsi="Calibri" w:cs="Calibri"/>
          <w:i/>
          <w:iCs/>
          <w:lang w:val="en-GB"/>
        </w:rPr>
        <w:t>Rubinfeld</w:t>
      </w:r>
      <w:proofErr w:type="spellEnd"/>
      <w:r w:rsidRPr="004B7187">
        <w:rPr>
          <w:rFonts w:ascii="Calibri" w:hAnsi="Calibri" w:cs="Calibri"/>
          <w:i/>
          <w:iCs/>
          <w:lang w:val="en-GB"/>
        </w:rPr>
        <w:t xml:space="preserve">, D.L., and R.S. </w:t>
      </w:r>
      <w:proofErr w:type="spellStart"/>
      <w:r w:rsidRPr="004B7187">
        <w:rPr>
          <w:rFonts w:ascii="Calibri" w:hAnsi="Calibri" w:cs="Calibri"/>
          <w:i/>
          <w:iCs/>
          <w:lang w:val="en-GB"/>
        </w:rPr>
        <w:t>Pindyck</w:t>
      </w:r>
      <w:proofErr w:type="spellEnd"/>
      <w:r w:rsidRPr="004B7187">
        <w:rPr>
          <w:rFonts w:ascii="Calibri" w:hAnsi="Calibri" w:cs="Calibri"/>
          <w:i/>
          <w:iCs/>
          <w:lang w:val="en-GB"/>
        </w:rPr>
        <w:t xml:space="preserve"> (2013). Microeconomics. Pearson Education, 8th ed.</w:t>
      </w:r>
      <w:r w:rsidRPr="004B7187">
        <w:rPr>
          <w:rFonts w:ascii="Calibri" w:hAnsi="Calibri" w:cs="Calibri"/>
          <w:i/>
          <w:iCs/>
          <w:lang w:val="en-GB"/>
        </w:rPr>
        <w:br/>
      </w:r>
      <w:r w:rsidRPr="004B7187">
        <w:rPr>
          <w:rFonts w:ascii="Calibri" w:hAnsi="Calibri" w:cs="Calibri"/>
          <w:i/>
          <w:iCs/>
          <w:lang w:val="en-GB"/>
        </w:rPr>
        <w:br/>
        <w:t>D. Pyle (1999). Data Mining Data Preparation. Kaufmann, Morgan.</w:t>
      </w:r>
      <w:r w:rsidRPr="004B7187">
        <w:rPr>
          <w:rFonts w:ascii="Calibri" w:hAnsi="Calibri" w:cs="Calibri"/>
          <w:i/>
          <w:iCs/>
          <w:lang w:val="en-GB"/>
        </w:rPr>
        <w:br/>
      </w:r>
      <w:r w:rsidRPr="004B7187">
        <w:rPr>
          <w:rFonts w:ascii="Calibri" w:hAnsi="Calibri" w:cs="Calibri"/>
          <w:i/>
          <w:iCs/>
          <w:lang w:val="en-GB"/>
        </w:rPr>
        <w:br/>
        <w:t xml:space="preserve">Hinton, G.E., Williams, R.J., and </w:t>
      </w:r>
      <w:proofErr w:type="spellStart"/>
      <w:r w:rsidRPr="004B7187">
        <w:rPr>
          <w:rFonts w:ascii="Calibri" w:hAnsi="Calibri" w:cs="Calibri"/>
          <w:i/>
          <w:iCs/>
          <w:lang w:val="en-GB"/>
        </w:rPr>
        <w:t>Rumelhart</w:t>
      </w:r>
      <w:proofErr w:type="spellEnd"/>
      <w:r w:rsidRPr="004B7187">
        <w:rPr>
          <w:rFonts w:ascii="Calibri" w:hAnsi="Calibri" w:cs="Calibri"/>
          <w:i/>
          <w:iCs/>
          <w:lang w:val="en-GB"/>
        </w:rPr>
        <w:t>, D.E. (1986). Back-propagating errors to learn representations. 533-536 in Nature, 323(6088).</w:t>
      </w:r>
      <w:r w:rsidRPr="004B7187">
        <w:rPr>
          <w:rFonts w:ascii="Calibri" w:hAnsi="Calibri" w:cs="Calibri"/>
          <w:i/>
          <w:iCs/>
          <w:lang w:val="en-GB"/>
        </w:rPr>
        <w:br/>
      </w:r>
      <w:r w:rsidRPr="004B7187">
        <w:rPr>
          <w:rFonts w:ascii="Calibri" w:hAnsi="Calibri" w:cs="Calibri"/>
          <w:i/>
          <w:iCs/>
          <w:lang w:val="en-GB"/>
        </w:rPr>
        <w:br/>
        <w:t>SAS Institute (2020). User's Guide to SAS® Visual Analytics 8.3. SAS Institute, Inc.</w:t>
      </w:r>
      <w:r w:rsidRPr="004B7187">
        <w:rPr>
          <w:rFonts w:ascii="Calibri" w:hAnsi="Calibri" w:cs="Calibri"/>
          <w:i/>
          <w:iCs/>
          <w:lang w:val="en-GB"/>
        </w:rPr>
        <w:br/>
      </w:r>
      <w:r w:rsidRPr="004B7187">
        <w:rPr>
          <w:rFonts w:ascii="Calibri" w:hAnsi="Calibri" w:cs="Calibri"/>
          <w:i/>
          <w:iCs/>
          <w:lang w:val="en-GB"/>
        </w:rPr>
        <w:br/>
        <w:t xml:space="preserve">Bruce, P.C., </w:t>
      </w:r>
      <w:proofErr w:type="spellStart"/>
      <w:r w:rsidRPr="004B7187">
        <w:rPr>
          <w:rFonts w:ascii="Calibri" w:hAnsi="Calibri" w:cs="Calibri"/>
          <w:i/>
          <w:iCs/>
          <w:lang w:val="en-GB"/>
        </w:rPr>
        <w:t>Gedeck</w:t>
      </w:r>
      <w:proofErr w:type="spellEnd"/>
      <w:r w:rsidRPr="004B7187">
        <w:rPr>
          <w:rFonts w:ascii="Calibri" w:hAnsi="Calibri" w:cs="Calibri"/>
          <w:i/>
          <w:iCs/>
          <w:lang w:val="en-GB"/>
        </w:rPr>
        <w:t xml:space="preserve">, P., Patel, N., </w:t>
      </w:r>
      <w:proofErr w:type="spellStart"/>
      <w:r w:rsidRPr="004B7187">
        <w:rPr>
          <w:rFonts w:ascii="Calibri" w:hAnsi="Calibri" w:cs="Calibri"/>
          <w:i/>
          <w:iCs/>
          <w:lang w:val="en-GB"/>
        </w:rPr>
        <w:t>Shmueli</w:t>
      </w:r>
      <w:proofErr w:type="spellEnd"/>
      <w:r w:rsidRPr="004B7187">
        <w:rPr>
          <w:rFonts w:ascii="Calibri" w:hAnsi="Calibri" w:cs="Calibri"/>
          <w:i/>
          <w:iCs/>
          <w:lang w:val="en-GB"/>
        </w:rPr>
        <w:t>, G., &amp; others (2020). Wiley, Third Edition. Data Mining for Business Analytics: Concepts, Techniques, and Applications in R.</w:t>
      </w:r>
      <w:r w:rsidRPr="004B7187">
        <w:rPr>
          <w:rFonts w:ascii="Calibri" w:hAnsi="Calibri" w:cs="Calibri"/>
          <w:i/>
          <w:iCs/>
          <w:lang w:val="en-GB"/>
        </w:rPr>
        <w:br/>
      </w:r>
      <w:r w:rsidRPr="004B7187">
        <w:rPr>
          <w:rFonts w:ascii="Calibri" w:hAnsi="Calibri" w:cs="Calibri"/>
          <w:i/>
          <w:iCs/>
          <w:lang w:val="en-GB"/>
        </w:rPr>
        <w:br/>
        <w:t>S. Sharma (2019). Cengage Learning, 2nd ed., Business Analytics: Data Analysis &amp; Decision Making.</w:t>
      </w:r>
      <w:r w:rsidRPr="004B7187">
        <w:rPr>
          <w:rFonts w:ascii="Calibri" w:hAnsi="Calibri" w:cs="Calibri"/>
          <w:i/>
          <w:iCs/>
          <w:lang w:val="en-GB"/>
        </w:rPr>
        <w:br/>
      </w:r>
      <w:r w:rsidRPr="004B7187">
        <w:rPr>
          <w:rFonts w:ascii="Calibri" w:hAnsi="Calibri" w:cs="Calibri"/>
          <w:i/>
          <w:iCs/>
          <w:lang w:val="en-GB"/>
        </w:rPr>
        <w:br/>
      </w:r>
      <w:proofErr w:type="spellStart"/>
      <w:r w:rsidRPr="004B7187">
        <w:rPr>
          <w:rFonts w:ascii="Calibri" w:hAnsi="Calibri" w:cs="Calibri"/>
          <w:i/>
          <w:iCs/>
          <w:lang w:val="en-GB"/>
        </w:rPr>
        <w:t>Barto</w:t>
      </w:r>
      <w:proofErr w:type="spellEnd"/>
      <w:r w:rsidRPr="004B7187">
        <w:rPr>
          <w:rFonts w:ascii="Calibri" w:hAnsi="Calibri" w:cs="Calibri"/>
          <w:i/>
          <w:iCs/>
          <w:lang w:val="en-GB"/>
        </w:rPr>
        <w:t>, A.G., and R.S. Sutton (1998). An Introduction to Reinforcement Learning. MIT Press.</w:t>
      </w:r>
      <w:r w:rsidRPr="004B7187">
        <w:rPr>
          <w:rFonts w:ascii="Calibri" w:hAnsi="Calibri" w:cs="Calibri"/>
          <w:i/>
          <w:iCs/>
          <w:lang w:val="en-GB"/>
        </w:rPr>
        <w:br/>
      </w:r>
      <w:r w:rsidRPr="004B7187">
        <w:rPr>
          <w:rFonts w:ascii="Calibri" w:hAnsi="Calibri" w:cs="Calibri"/>
          <w:i/>
          <w:iCs/>
          <w:lang w:val="en-GB"/>
        </w:rPr>
        <w:br/>
        <w:t>Frank, E., Witten, I.H., and Hall, M.A. (2016). Data mining: Useful Tools and Methods for Machine Learning. Elsevier, Fourth Ed</w:t>
      </w:r>
    </w:p>
    <w:sdt>
      <w:sdtPr>
        <w:rPr>
          <w:rFonts w:asciiTheme="minorHAnsi" w:eastAsiaTheme="minorEastAsia" w:hAnsiTheme="minorHAnsi" w:cstheme="minorBidi"/>
          <w:i/>
          <w:iCs/>
          <w:color w:val="auto"/>
          <w:sz w:val="24"/>
          <w:szCs w:val="24"/>
          <w:lang w:val="en-GB"/>
        </w:rPr>
        <w:id w:val="-1038119043"/>
        <w:docPartObj>
          <w:docPartGallery w:val="Bibliographies"/>
          <w:docPartUnique/>
        </w:docPartObj>
      </w:sdtPr>
      <w:sdtEndPr>
        <w:rPr>
          <w:i w:val="0"/>
          <w:iCs w:val="0"/>
          <w:lang w:val="en-US"/>
        </w:rPr>
      </w:sdtEndPr>
      <w:sdtContent>
        <w:p w14:paraId="52018742" w14:textId="254BF4B3" w:rsidR="00F42606" w:rsidRPr="004B7187" w:rsidRDefault="00F42606" w:rsidP="0002136D">
          <w:pPr>
            <w:pStyle w:val="Heading1"/>
            <w:rPr>
              <w:i/>
              <w:iCs/>
            </w:rPr>
          </w:pPr>
        </w:p>
        <w:sdt>
          <w:sdtPr>
            <w:rPr>
              <w:i/>
              <w:iCs/>
            </w:rPr>
            <w:id w:val="111145805"/>
            <w:bibliography/>
          </w:sdtPr>
          <w:sdtEndPr>
            <w:rPr>
              <w:i w:val="0"/>
              <w:iCs w:val="0"/>
            </w:rPr>
          </w:sdtEndPr>
          <w:sdtContent>
            <w:p w14:paraId="6F6D4C74" w14:textId="77777777" w:rsidR="004B7187" w:rsidRPr="004B7187" w:rsidRDefault="00F42606" w:rsidP="0002136D">
              <w:pPr>
                <w:pStyle w:val="Bibliography"/>
                <w:ind w:left="720" w:hanging="720"/>
                <w:rPr>
                  <w:i/>
                  <w:iCs/>
                  <w:noProof/>
                </w:rPr>
              </w:pPr>
              <w:r w:rsidRPr="004B7187">
                <w:rPr>
                  <w:i/>
                  <w:iCs/>
                </w:rPr>
                <w:fldChar w:fldCharType="begin"/>
              </w:r>
              <w:r w:rsidRPr="004B7187">
                <w:rPr>
                  <w:i/>
                  <w:iCs/>
                </w:rPr>
                <w:instrText>BIBLIOGRAPHY</w:instrText>
              </w:r>
              <w:r w:rsidRPr="004B7187">
                <w:rPr>
                  <w:i/>
                  <w:iCs/>
                </w:rPr>
                <w:fldChar w:fldCharType="separate"/>
              </w:r>
              <w:r w:rsidR="004B7187" w:rsidRPr="004B7187">
                <w:rPr>
                  <w:i/>
                  <w:iCs/>
                  <w:noProof/>
                </w:rPr>
                <w:t>Beaver, W. H., &amp; Morse, D. L. (1978). What Determines Price-Earnings Ratios? Financial Analysts Journal, 34(4), 65-76. Retrieved 12 8, 2024, from https://tandfonline.com/doi/abs/10.2469/faj.v34.n4.65</w:t>
              </w:r>
            </w:p>
            <w:p w14:paraId="4F1AF1D5" w14:textId="77777777" w:rsidR="004B7187" w:rsidRPr="004B7187" w:rsidRDefault="004B7187" w:rsidP="0002136D">
              <w:pPr>
                <w:pStyle w:val="Bibliography"/>
                <w:ind w:left="720" w:hanging="720"/>
                <w:rPr>
                  <w:i/>
                  <w:iCs/>
                  <w:noProof/>
                </w:rPr>
              </w:pPr>
              <w:r w:rsidRPr="004B7187">
                <w:rPr>
                  <w:i/>
                  <w:iCs/>
                  <w:noProof/>
                </w:rPr>
                <w:t>Marsh, J. A., Pane, J. F., &amp; Hamilton, L. S. (2006). Making Sense of Data-Driven Decision Making in Education: Evidence from Recent RAND Research. Retrieved 12 8, 2024, from https://rand.org/pubs/occasional_papers/op170.html</w:t>
              </w:r>
            </w:p>
            <w:p w14:paraId="57BC5451" w14:textId="77777777" w:rsidR="004B7187" w:rsidRPr="004B7187" w:rsidRDefault="004B7187" w:rsidP="0002136D">
              <w:pPr>
                <w:pStyle w:val="Bibliography"/>
                <w:ind w:left="720" w:hanging="720"/>
                <w:rPr>
                  <w:i/>
                  <w:iCs/>
                  <w:noProof/>
                </w:rPr>
              </w:pPr>
              <w:r w:rsidRPr="004B7187">
                <w:rPr>
                  <w:i/>
                  <w:iCs/>
                  <w:noProof/>
                </w:rPr>
                <w:t>Median home prices by town. (n.d.). Retrieved 12 8, 2024, from https://www.bostonglobe.com/2013/09/05/median-home-prices-town/EFKrm7BXtTPdjSvgt6MWXJ/story.html</w:t>
              </w:r>
            </w:p>
            <w:p w14:paraId="6EFB7C64" w14:textId="77777777" w:rsidR="004B7187" w:rsidRPr="004B7187" w:rsidRDefault="004B7187" w:rsidP="0002136D">
              <w:pPr>
                <w:pStyle w:val="Bibliography"/>
                <w:ind w:left="720" w:hanging="720"/>
                <w:rPr>
                  <w:i/>
                  <w:iCs/>
                  <w:noProof/>
                </w:rPr>
              </w:pPr>
              <w:r w:rsidRPr="004B7187">
                <w:rPr>
                  <w:i/>
                  <w:iCs/>
                  <w:noProof/>
                </w:rPr>
                <w:t>Statistics on Religion in America Report – Pew Forum on Religion &amp; Public Life. (n.d.). Retrieved 12 8, 2024, from http://religions.pewforum.org/reports</w:t>
              </w:r>
            </w:p>
            <w:p w14:paraId="40E007C8" w14:textId="77777777" w:rsidR="004B7187" w:rsidRPr="004B7187" w:rsidRDefault="004B7187" w:rsidP="0002136D">
              <w:pPr>
                <w:pStyle w:val="Bibliography"/>
                <w:ind w:left="720" w:hanging="720"/>
                <w:rPr>
                  <w:i/>
                  <w:iCs/>
                  <w:noProof/>
                </w:rPr>
              </w:pPr>
              <w:r w:rsidRPr="004B7187">
                <w:rPr>
                  <w:i/>
                  <w:iCs/>
                  <w:noProof/>
                </w:rPr>
                <w:t>Westchester County Home Prices &amp; Values. (n.d.). Retrieved 12 9, 2024, from http://www.zillow.com/westchester-county-ny/home-values/</w:t>
              </w:r>
            </w:p>
            <w:p w14:paraId="1FAEC49F" w14:textId="7C4AF6F7" w:rsidR="00F42606" w:rsidRDefault="00F42606" w:rsidP="0002136D">
              <w:r w:rsidRPr="004B7187">
                <w:rPr>
                  <w:b/>
                  <w:bCs/>
                  <w:i/>
                  <w:iCs/>
                </w:rPr>
                <w:fldChar w:fldCharType="end"/>
              </w:r>
            </w:p>
          </w:sdtContent>
        </w:sdt>
      </w:sdtContent>
    </w:sdt>
    <w:p w14:paraId="68D8CF5B" w14:textId="73AB2A2F" w:rsidR="4D5D7844" w:rsidRPr="0082680C" w:rsidRDefault="4D5D7844" w:rsidP="0002136D">
      <w:pPr>
        <w:rPr>
          <w:rFonts w:ascii="Calibri" w:eastAsia="Calibri" w:hAnsi="Calibri" w:cs="Calibri"/>
          <w:i/>
          <w:iCs/>
        </w:rPr>
      </w:pPr>
    </w:p>
    <w:sectPr w:rsidR="4D5D7844" w:rsidRPr="0082680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A57C7" w14:textId="77777777" w:rsidR="003627F5" w:rsidRDefault="003627F5" w:rsidP="005318F6">
      <w:pPr>
        <w:spacing w:after="0" w:line="240" w:lineRule="auto"/>
      </w:pPr>
      <w:r>
        <w:separator/>
      </w:r>
    </w:p>
  </w:endnote>
  <w:endnote w:type="continuationSeparator" w:id="0">
    <w:p w14:paraId="6CEAC48A" w14:textId="77777777" w:rsidR="003627F5" w:rsidRDefault="003627F5" w:rsidP="005318F6">
      <w:pPr>
        <w:spacing w:after="0" w:line="240" w:lineRule="auto"/>
      </w:pPr>
      <w:r>
        <w:continuationSeparator/>
      </w:r>
    </w:p>
  </w:endnote>
  <w:endnote w:type="continuationNotice" w:id="1">
    <w:p w14:paraId="087F9703" w14:textId="77777777" w:rsidR="003627F5" w:rsidRDefault="003627F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056FE8" w14:textId="77777777" w:rsidR="003627F5" w:rsidRDefault="003627F5" w:rsidP="005318F6">
      <w:pPr>
        <w:spacing w:after="0" w:line="240" w:lineRule="auto"/>
      </w:pPr>
      <w:r>
        <w:separator/>
      </w:r>
    </w:p>
  </w:footnote>
  <w:footnote w:type="continuationSeparator" w:id="0">
    <w:p w14:paraId="4AE3FCA2" w14:textId="77777777" w:rsidR="003627F5" w:rsidRDefault="003627F5" w:rsidP="005318F6">
      <w:pPr>
        <w:spacing w:after="0" w:line="240" w:lineRule="auto"/>
      </w:pPr>
      <w:r>
        <w:continuationSeparator/>
      </w:r>
    </w:p>
  </w:footnote>
  <w:footnote w:type="continuationNotice" w:id="1">
    <w:p w14:paraId="1F5C325A" w14:textId="77777777" w:rsidR="003627F5" w:rsidRDefault="003627F5">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TEv7q9XI" int2:invalidationBookmarkName="" int2:hashCode="gUJOMp1skMc5S9" int2:id="bnol67DF">
      <int2:state int2:value="Rejected" int2:type="AugLoop_Text_Critique"/>
    </int2:bookmark>
    <int2:bookmark int2:bookmarkName="_Int_rbpUYPHv" int2:invalidationBookmarkName="" int2:hashCode="CE+IA0MGAiSx8z" int2:id="b42LsJ5T">
      <int2:state int2:value="Rejected" int2:type="AugLoop_Text_Critique"/>
    </int2:bookmark>
    <int2:bookmark int2:bookmarkName="_Int_FhJNG84o" int2:invalidationBookmarkName="" int2:hashCode="WFMMxYjAgS+MCk" int2:id="odPT1Mr0">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5510C1"/>
    <w:multiLevelType w:val="hybridMultilevel"/>
    <w:tmpl w:val="C8F262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2499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2BC503"/>
    <w:rsid w:val="0002136D"/>
    <w:rsid w:val="0008483E"/>
    <w:rsid w:val="00135D8F"/>
    <w:rsid w:val="0013731F"/>
    <w:rsid w:val="001527C4"/>
    <w:rsid w:val="001D5B2A"/>
    <w:rsid w:val="00234DEE"/>
    <w:rsid w:val="00243F89"/>
    <w:rsid w:val="002848BF"/>
    <w:rsid w:val="002925D3"/>
    <w:rsid w:val="003627F5"/>
    <w:rsid w:val="00404011"/>
    <w:rsid w:val="00493260"/>
    <w:rsid w:val="004955A7"/>
    <w:rsid w:val="004B7187"/>
    <w:rsid w:val="004C475E"/>
    <w:rsid w:val="005318F6"/>
    <w:rsid w:val="0054360D"/>
    <w:rsid w:val="00574F44"/>
    <w:rsid w:val="005921A7"/>
    <w:rsid w:val="005D6150"/>
    <w:rsid w:val="0064734E"/>
    <w:rsid w:val="00674646"/>
    <w:rsid w:val="00685559"/>
    <w:rsid w:val="006C0908"/>
    <w:rsid w:val="006C2497"/>
    <w:rsid w:val="006F10F1"/>
    <w:rsid w:val="007153E0"/>
    <w:rsid w:val="007348B9"/>
    <w:rsid w:val="007B5538"/>
    <w:rsid w:val="007D286B"/>
    <w:rsid w:val="0082680C"/>
    <w:rsid w:val="00851877"/>
    <w:rsid w:val="0086424D"/>
    <w:rsid w:val="008F0065"/>
    <w:rsid w:val="008F4B57"/>
    <w:rsid w:val="00975FBE"/>
    <w:rsid w:val="009B514B"/>
    <w:rsid w:val="009E07CD"/>
    <w:rsid w:val="009F7B4C"/>
    <w:rsid w:val="00A9319A"/>
    <w:rsid w:val="00AA283F"/>
    <w:rsid w:val="00AC5DD5"/>
    <w:rsid w:val="00AF3F42"/>
    <w:rsid w:val="00B8771F"/>
    <w:rsid w:val="00C40B96"/>
    <w:rsid w:val="00CC4A98"/>
    <w:rsid w:val="00D01AE1"/>
    <w:rsid w:val="00D463B9"/>
    <w:rsid w:val="00D7139E"/>
    <w:rsid w:val="00D73313"/>
    <w:rsid w:val="00D76461"/>
    <w:rsid w:val="00DB3EE5"/>
    <w:rsid w:val="00E21F7D"/>
    <w:rsid w:val="00ED07E2"/>
    <w:rsid w:val="00EE016F"/>
    <w:rsid w:val="00F42606"/>
    <w:rsid w:val="00FA2046"/>
    <w:rsid w:val="017AF6E8"/>
    <w:rsid w:val="07AE37FF"/>
    <w:rsid w:val="0A02C5F9"/>
    <w:rsid w:val="0CD280D5"/>
    <w:rsid w:val="129080BB"/>
    <w:rsid w:val="192BC503"/>
    <w:rsid w:val="199A996F"/>
    <w:rsid w:val="23114AE7"/>
    <w:rsid w:val="270B17D5"/>
    <w:rsid w:val="2A23AB04"/>
    <w:rsid w:val="2A428D73"/>
    <w:rsid w:val="30F4C715"/>
    <w:rsid w:val="3405F375"/>
    <w:rsid w:val="34DB91C7"/>
    <w:rsid w:val="3706503E"/>
    <w:rsid w:val="38997030"/>
    <w:rsid w:val="3A4F1E40"/>
    <w:rsid w:val="3F6F3408"/>
    <w:rsid w:val="3FDE4F8B"/>
    <w:rsid w:val="41B63A37"/>
    <w:rsid w:val="42A33956"/>
    <w:rsid w:val="448BAE56"/>
    <w:rsid w:val="44AA9122"/>
    <w:rsid w:val="4A733165"/>
    <w:rsid w:val="4D5D7844"/>
    <w:rsid w:val="4E5759BE"/>
    <w:rsid w:val="4EF618C2"/>
    <w:rsid w:val="5408CDD6"/>
    <w:rsid w:val="54100FB1"/>
    <w:rsid w:val="564D917A"/>
    <w:rsid w:val="630E4183"/>
    <w:rsid w:val="6343F498"/>
    <w:rsid w:val="6AD44F27"/>
    <w:rsid w:val="6EA0F9CA"/>
    <w:rsid w:val="70E35D99"/>
    <w:rsid w:val="71B59F76"/>
    <w:rsid w:val="74D7C64E"/>
    <w:rsid w:val="776221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2BC503"/>
  <w15:chartTrackingRefBased/>
  <w15:docId w15:val="{7DC97713-7854-4122-8000-46D0CAFB7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AF3F42"/>
    <w:pPr>
      <w:spacing w:before="240" w:after="0" w:line="259" w:lineRule="auto"/>
      <w:outlineLvl w:val="9"/>
    </w:pPr>
    <w:rPr>
      <w:sz w:val="32"/>
      <w:szCs w:val="32"/>
      <w:lang w:val="en-GB" w:eastAsia="en-GB"/>
    </w:rPr>
  </w:style>
  <w:style w:type="paragraph" w:styleId="TOC2">
    <w:name w:val="toc 2"/>
    <w:basedOn w:val="Normal"/>
    <w:next w:val="Normal"/>
    <w:autoRedefine/>
    <w:uiPriority w:val="39"/>
    <w:unhideWhenUsed/>
    <w:rsid w:val="00AF3F42"/>
    <w:pPr>
      <w:spacing w:after="100"/>
      <w:ind w:left="240"/>
    </w:pPr>
  </w:style>
  <w:style w:type="paragraph" w:styleId="TOC3">
    <w:name w:val="toc 3"/>
    <w:basedOn w:val="Normal"/>
    <w:next w:val="Normal"/>
    <w:autoRedefine/>
    <w:uiPriority w:val="39"/>
    <w:unhideWhenUsed/>
    <w:rsid w:val="00AF3F42"/>
    <w:pPr>
      <w:spacing w:after="100"/>
      <w:ind w:left="480"/>
    </w:pPr>
  </w:style>
  <w:style w:type="character" w:styleId="Hyperlink">
    <w:name w:val="Hyperlink"/>
    <w:basedOn w:val="DefaultParagraphFont"/>
    <w:uiPriority w:val="99"/>
    <w:unhideWhenUsed/>
    <w:rsid w:val="00AF3F42"/>
    <w:rPr>
      <w:color w:val="467886" w:themeColor="hyperlink"/>
      <w:u w:val="single"/>
    </w:rPr>
  </w:style>
  <w:style w:type="paragraph" w:styleId="Header">
    <w:name w:val="header"/>
    <w:basedOn w:val="Normal"/>
    <w:link w:val="HeaderChar"/>
    <w:uiPriority w:val="99"/>
    <w:unhideWhenUsed/>
    <w:rsid w:val="005318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8F6"/>
  </w:style>
  <w:style w:type="paragraph" w:styleId="Footer">
    <w:name w:val="footer"/>
    <w:basedOn w:val="Normal"/>
    <w:link w:val="FooterChar"/>
    <w:uiPriority w:val="99"/>
    <w:unhideWhenUsed/>
    <w:rsid w:val="005318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8F6"/>
  </w:style>
  <w:style w:type="paragraph" w:styleId="ListParagraph">
    <w:name w:val="List Paragraph"/>
    <w:basedOn w:val="Normal"/>
    <w:uiPriority w:val="34"/>
    <w:qFormat/>
    <w:rsid w:val="0082680C"/>
    <w:pPr>
      <w:ind w:left="720"/>
      <w:contextualSpacing/>
    </w:pPr>
  </w:style>
  <w:style w:type="paragraph" w:styleId="Bibliography">
    <w:name w:val="Bibliography"/>
    <w:basedOn w:val="Normal"/>
    <w:next w:val="Normal"/>
    <w:uiPriority w:val="37"/>
    <w:unhideWhenUsed/>
    <w:rsid w:val="00F42606"/>
  </w:style>
  <w:style w:type="paragraph" w:customStyle="1" w:styleId="Normal1">
    <w:name w:val="Normal1"/>
    <w:rsid w:val="0013731F"/>
    <w:pPr>
      <w:spacing w:after="0" w:line="360" w:lineRule="auto"/>
      <w:jc w:val="both"/>
    </w:pPr>
    <w:rPr>
      <w:rFonts w:ascii="Arial" w:eastAsia="Arial" w:hAnsi="Arial" w:cs="Arial"/>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23126">
      <w:bodyDiv w:val="1"/>
      <w:marLeft w:val="0"/>
      <w:marRight w:val="0"/>
      <w:marTop w:val="0"/>
      <w:marBottom w:val="0"/>
      <w:divBdr>
        <w:top w:val="none" w:sz="0" w:space="0" w:color="auto"/>
        <w:left w:val="none" w:sz="0" w:space="0" w:color="auto"/>
        <w:bottom w:val="none" w:sz="0" w:space="0" w:color="auto"/>
        <w:right w:val="none" w:sz="0" w:space="0" w:color="auto"/>
      </w:divBdr>
    </w:div>
    <w:div w:id="72357395">
      <w:bodyDiv w:val="1"/>
      <w:marLeft w:val="0"/>
      <w:marRight w:val="0"/>
      <w:marTop w:val="0"/>
      <w:marBottom w:val="0"/>
      <w:divBdr>
        <w:top w:val="none" w:sz="0" w:space="0" w:color="auto"/>
        <w:left w:val="none" w:sz="0" w:space="0" w:color="auto"/>
        <w:bottom w:val="none" w:sz="0" w:space="0" w:color="auto"/>
        <w:right w:val="none" w:sz="0" w:space="0" w:color="auto"/>
      </w:divBdr>
    </w:div>
    <w:div w:id="153305925">
      <w:bodyDiv w:val="1"/>
      <w:marLeft w:val="0"/>
      <w:marRight w:val="0"/>
      <w:marTop w:val="0"/>
      <w:marBottom w:val="0"/>
      <w:divBdr>
        <w:top w:val="none" w:sz="0" w:space="0" w:color="auto"/>
        <w:left w:val="none" w:sz="0" w:space="0" w:color="auto"/>
        <w:bottom w:val="none" w:sz="0" w:space="0" w:color="auto"/>
        <w:right w:val="none" w:sz="0" w:space="0" w:color="auto"/>
      </w:divBdr>
    </w:div>
    <w:div w:id="222757534">
      <w:bodyDiv w:val="1"/>
      <w:marLeft w:val="0"/>
      <w:marRight w:val="0"/>
      <w:marTop w:val="0"/>
      <w:marBottom w:val="0"/>
      <w:divBdr>
        <w:top w:val="none" w:sz="0" w:space="0" w:color="auto"/>
        <w:left w:val="none" w:sz="0" w:space="0" w:color="auto"/>
        <w:bottom w:val="none" w:sz="0" w:space="0" w:color="auto"/>
        <w:right w:val="none" w:sz="0" w:space="0" w:color="auto"/>
      </w:divBdr>
    </w:div>
    <w:div w:id="366023909">
      <w:bodyDiv w:val="1"/>
      <w:marLeft w:val="0"/>
      <w:marRight w:val="0"/>
      <w:marTop w:val="0"/>
      <w:marBottom w:val="0"/>
      <w:divBdr>
        <w:top w:val="none" w:sz="0" w:space="0" w:color="auto"/>
        <w:left w:val="none" w:sz="0" w:space="0" w:color="auto"/>
        <w:bottom w:val="none" w:sz="0" w:space="0" w:color="auto"/>
        <w:right w:val="none" w:sz="0" w:space="0" w:color="auto"/>
      </w:divBdr>
    </w:div>
    <w:div w:id="382561736">
      <w:bodyDiv w:val="1"/>
      <w:marLeft w:val="0"/>
      <w:marRight w:val="0"/>
      <w:marTop w:val="0"/>
      <w:marBottom w:val="0"/>
      <w:divBdr>
        <w:top w:val="none" w:sz="0" w:space="0" w:color="auto"/>
        <w:left w:val="none" w:sz="0" w:space="0" w:color="auto"/>
        <w:bottom w:val="none" w:sz="0" w:space="0" w:color="auto"/>
        <w:right w:val="none" w:sz="0" w:space="0" w:color="auto"/>
      </w:divBdr>
    </w:div>
    <w:div w:id="420182083">
      <w:bodyDiv w:val="1"/>
      <w:marLeft w:val="0"/>
      <w:marRight w:val="0"/>
      <w:marTop w:val="0"/>
      <w:marBottom w:val="0"/>
      <w:divBdr>
        <w:top w:val="none" w:sz="0" w:space="0" w:color="auto"/>
        <w:left w:val="none" w:sz="0" w:space="0" w:color="auto"/>
        <w:bottom w:val="none" w:sz="0" w:space="0" w:color="auto"/>
        <w:right w:val="none" w:sz="0" w:space="0" w:color="auto"/>
      </w:divBdr>
    </w:div>
    <w:div w:id="487523653">
      <w:bodyDiv w:val="1"/>
      <w:marLeft w:val="0"/>
      <w:marRight w:val="0"/>
      <w:marTop w:val="0"/>
      <w:marBottom w:val="0"/>
      <w:divBdr>
        <w:top w:val="none" w:sz="0" w:space="0" w:color="auto"/>
        <w:left w:val="none" w:sz="0" w:space="0" w:color="auto"/>
        <w:bottom w:val="none" w:sz="0" w:space="0" w:color="auto"/>
        <w:right w:val="none" w:sz="0" w:space="0" w:color="auto"/>
      </w:divBdr>
    </w:div>
    <w:div w:id="510989655">
      <w:bodyDiv w:val="1"/>
      <w:marLeft w:val="0"/>
      <w:marRight w:val="0"/>
      <w:marTop w:val="0"/>
      <w:marBottom w:val="0"/>
      <w:divBdr>
        <w:top w:val="none" w:sz="0" w:space="0" w:color="auto"/>
        <w:left w:val="none" w:sz="0" w:space="0" w:color="auto"/>
        <w:bottom w:val="none" w:sz="0" w:space="0" w:color="auto"/>
        <w:right w:val="none" w:sz="0" w:space="0" w:color="auto"/>
      </w:divBdr>
    </w:div>
    <w:div w:id="556278605">
      <w:bodyDiv w:val="1"/>
      <w:marLeft w:val="0"/>
      <w:marRight w:val="0"/>
      <w:marTop w:val="0"/>
      <w:marBottom w:val="0"/>
      <w:divBdr>
        <w:top w:val="none" w:sz="0" w:space="0" w:color="auto"/>
        <w:left w:val="none" w:sz="0" w:space="0" w:color="auto"/>
        <w:bottom w:val="none" w:sz="0" w:space="0" w:color="auto"/>
        <w:right w:val="none" w:sz="0" w:space="0" w:color="auto"/>
      </w:divBdr>
    </w:div>
    <w:div w:id="629016835">
      <w:bodyDiv w:val="1"/>
      <w:marLeft w:val="0"/>
      <w:marRight w:val="0"/>
      <w:marTop w:val="0"/>
      <w:marBottom w:val="0"/>
      <w:divBdr>
        <w:top w:val="none" w:sz="0" w:space="0" w:color="auto"/>
        <w:left w:val="none" w:sz="0" w:space="0" w:color="auto"/>
        <w:bottom w:val="none" w:sz="0" w:space="0" w:color="auto"/>
        <w:right w:val="none" w:sz="0" w:space="0" w:color="auto"/>
      </w:divBdr>
    </w:div>
    <w:div w:id="668294649">
      <w:bodyDiv w:val="1"/>
      <w:marLeft w:val="0"/>
      <w:marRight w:val="0"/>
      <w:marTop w:val="0"/>
      <w:marBottom w:val="0"/>
      <w:divBdr>
        <w:top w:val="none" w:sz="0" w:space="0" w:color="auto"/>
        <w:left w:val="none" w:sz="0" w:space="0" w:color="auto"/>
        <w:bottom w:val="none" w:sz="0" w:space="0" w:color="auto"/>
        <w:right w:val="none" w:sz="0" w:space="0" w:color="auto"/>
      </w:divBdr>
    </w:div>
    <w:div w:id="784470657">
      <w:bodyDiv w:val="1"/>
      <w:marLeft w:val="0"/>
      <w:marRight w:val="0"/>
      <w:marTop w:val="0"/>
      <w:marBottom w:val="0"/>
      <w:divBdr>
        <w:top w:val="none" w:sz="0" w:space="0" w:color="auto"/>
        <w:left w:val="none" w:sz="0" w:space="0" w:color="auto"/>
        <w:bottom w:val="none" w:sz="0" w:space="0" w:color="auto"/>
        <w:right w:val="none" w:sz="0" w:space="0" w:color="auto"/>
      </w:divBdr>
    </w:div>
    <w:div w:id="797841664">
      <w:bodyDiv w:val="1"/>
      <w:marLeft w:val="0"/>
      <w:marRight w:val="0"/>
      <w:marTop w:val="0"/>
      <w:marBottom w:val="0"/>
      <w:divBdr>
        <w:top w:val="none" w:sz="0" w:space="0" w:color="auto"/>
        <w:left w:val="none" w:sz="0" w:space="0" w:color="auto"/>
        <w:bottom w:val="none" w:sz="0" w:space="0" w:color="auto"/>
        <w:right w:val="none" w:sz="0" w:space="0" w:color="auto"/>
      </w:divBdr>
    </w:div>
    <w:div w:id="928854664">
      <w:bodyDiv w:val="1"/>
      <w:marLeft w:val="0"/>
      <w:marRight w:val="0"/>
      <w:marTop w:val="0"/>
      <w:marBottom w:val="0"/>
      <w:divBdr>
        <w:top w:val="none" w:sz="0" w:space="0" w:color="auto"/>
        <w:left w:val="none" w:sz="0" w:space="0" w:color="auto"/>
        <w:bottom w:val="none" w:sz="0" w:space="0" w:color="auto"/>
        <w:right w:val="none" w:sz="0" w:space="0" w:color="auto"/>
      </w:divBdr>
    </w:div>
    <w:div w:id="995184170">
      <w:bodyDiv w:val="1"/>
      <w:marLeft w:val="0"/>
      <w:marRight w:val="0"/>
      <w:marTop w:val="0"/>
      <w:marBottom w:val="0"/>
      <w:divBdr>
        <w:top w:val="none" w:sz="0" w:space="0" w:color="auto"/>
        <w:left w:val="none" w:sz="0" w:space="0" w:color="auto"/>
        <w:bottom w:val="none" w:sz="0" w:space="0" w:color="auto"/>
        <w:right w:val="none" w:sz="0" w:space="0" w:color="auto"/>
      </w:divBdr>
    </w:div>
    <w:div w:id="1019156943">
      <w:bodyDiv w:val="1"/>
      <w:marLeft w:val="0"/>
      <w:marRight w:val="0"/>
      <w:marTop w:val="0"/>
      <w:marBottom w:val="0"/>
      <w:divBdr>
        <w:top w:val="none" w:sz="0" w:space="0" w:color="auto"/>
        <w:left w:val="none" w:sz="0" w:space="0" w:color="auto"/>
        <w:bottom w:val="none" w:sz="0" w:space="0" w:color="auto"/>
        <w:right w:val="none" w:sz="0" w:space="0" w:color="auto"/>
      </w:divBdr>
    </w:div>
    <w:div w:id="1042901090">
      <w:bodyDiv w:val="1"/>
      <w:marLeft w:val="0"/>
      <w:marRight w:val="0"/>
      <w:marTop w:val="0"/>
      <w:marBottom w:val="0"/>
      <w:divBdr>
        <w:top w:val="none" w:sz="0" w:space="0" w:color="auto"/>
        <w:left w:val="none" w:sz="0" w:space="0" w:color="auto"/>
        <w:bottom w:val="none" w:sz="0" w:space="0" w:color="auto"/>
        <w:right w:val="none" w:sz="0" w:space="0" w:color="auto"/>
      </w:divBdr>
    </w:div>
    <w:div w:id="1096828581">
      <w:bodyDiv w:val="1"/>
      <w:marLeft w:val="0"/>
      <w:marRight w:val="0"/>
      <w:marTop w:val="0"/>
      <w:marBottom w:val="0"/>
      <w:divBdr>
        <w:top w:val="none" w:sz="0" w:space="0" w:color="auto"/>
        <w:left w:val="none" w:sz="0" w:space="0" w:color="auto"/>
        <w:bottom w:val="none" w:sz="0" w:space="0" w:color="auto"/>
        <w:right w:val="none" w:sz="0" w:space="0" w:color="auto"/>
      </w:divBdr>
    </w:div>
    <w:div w:id="1190610335">
      <w:bodyDiv w:val="1"/>
      <w:marLeft w:val="0"/>
      <w:marRight w:val="0"/>
      <w:marTop w:val="0"/>
      <w:marBottom w:val="0"/>
      <w:divBdr>
        <w:top w:val="none" w:sz="0" w:space="0" w:color="auto"/>
        <w:left w:val="none" w:sz="0" w:space="0" w:color="auto"/>
        <w:bottom w:val="none" w:sz="0" w:space="0" w:color="auto"/>
        <w:right w:val="none" w:sz="0" w:space="0" w:color="auto"/>
      </w:divBdr>
    </w:div>
    <w:div w:id="1208686022">
      <w:bodyDiv w:val="1"/>
      <w:marLeft w:val="0"/>
      <w:marRight w:val="0"/>
      <w:marTop w:val="0"/>
      <w:marBottom w:val="0"/>
      <w:divBdr>
        <w:top w:val="none" w:sz="0" w:space="0" w:color="auto"/>
        <w:left w:val="none" w:sz="0" w:space="0" w:color="auto"/>
        <w:bottom w:val="none" w:sz="0" w:space="0" w:color="auto"/>
        <w:right w:val="none" w:sz="0" w:space="0" w:color="auto"/>
      </w:divBdr>
    </w:div>
    <w:div w:id="1224415379">
      <w:bodyDiv w:val="1"/>
      <w:marLeft w:val="0"/>
      <w:marRight w:val="0"/>
      <w:marTop w:val="0"/>
      <w:marBottom w:val="0"/>
      <w:divBdr>
        <w:top w:val="none" w:sz="0" w:space="0" w:color="auto"/>
        <w:left w:val="none" w:sz="0" w:space="0" w:color="auto"/>
        <w:bottom w:val="none" w:sz="0" w:space="0" w:color="auto"/>
        <w:right w:val="none" w:sz="0" w:space="0" w:color="auto"/>
      </w:divBdr>
    </w:div>
    <w:div w:id="1225608106">
      <w:bodyDiv w:val="1"/>
      <w:marLeft w:val="0"/>
      <w:marRight w:val="0"/>
      <w:marTop w:val="0"/>
      <w:marBottom w:val="0"/>
      <w:divBdr>
        <w:top w:val="none" w:sz="0" w:space="0" w:color="auto"/>
        <w:left w:val="none" w:sz="0" w:space="0" w:color="auto"/>
        <w:bottom w:val="none" w:sz="0" w:space="0" w:color="auto"/>
        <w:right w:val="none" w:sz="0" w:space="0" w:color="auto"/>
      </w:divBdr>
    </w:div>
    <w:div w:id="1331330401">
      <w:bodyDiv w:val="1"/>
      <w:marLeft w:val="0"/>
      <w:marRight w:val="0"/>
      <w:marTop w:val="0"/>
      <w:marBottom w:val="0"/>
      <w:divBdr>
        <w:top w:val="none" w:sz="0" w:space="0" w:color="auto"/>
        <w:left w:val="none" w:sz="0" w:space="0" w:color="auto"/>
        <w:bottom w:val="none" w:sz="0" w:space="0" w:color="auto"/>
        <w:right w:val="none" w:sz="0" w:space="0" w:color="auto"/>
      </w:divBdr>
    </w:div>
    <w:div w:id="1422220353">
      <w:bodyDiv w:val="1"/>
      <w:marLeft w:val="0"/>
      <w:marRight w:val="0"/>
      <w:marTop w:val="0"/>
      <w:marBottom w:val="0"/>
      <w:divBdr>
        <w:top w:val="none" w:sz="0" w:space="0" w:color="auto"/>
        <w:left w:val="none" w:sz="0" w:space="0" w:color="auto"/>
        <w:bottom w:val="none" w:sz="0" w:space="0" w:color="auto"/>
        <w:right w:val="none" w:sz="0" w:space="0" w:color="auto"/>
      </w:divBdr>
    </w:div>
    <w:div w:id="1670936746">
      <w:bodyDiv w:val="1"/>
      <w:marLeft w:val="0"/>
      <w:marRight w:val="0"/>
      <w:marTop w:val="0"/>
      <w:marBottom w:val="0"/>
      <w:divBdr>
        <w:top w:val="none" w:sz="0" w:space="0" w:color="auto"/>
        <w:left w:val="none" w:sz="0" w:space="0" w:color="auto"/>
        <w:bottom w:val="none" w:sz="0" w:space="0" w:color="auto"/>
        <w:right w:val="none" w:sz="0" w:space="0" w:color="auto"/>
      </w:divBdr>
    </w:div>
    <w:div w:id="1688562642">
      <w:bodyDiv w:val="1"/>
      <w:marLeft w:val="0"/>
      <w:marRight w:val="0"/>
      <w:marTop w:val="0"/>
      <w:marBottom w:val="0"/>
      <w:divBdr>
        <w:top w:val="none" w:sz="0" w:space="0" w:color="auto"/>
        <w:left w:val="none" w:sz="0" w:space="0" w:color="auto"/>
        <w:bottom w:val="none" w:sz="0" w:space="0" w:color="auto"/>
        <w:right w:val="none" w:sz="0" w:space="0" w:color="auto"/>
      </w:divBdr>
    </w:div>
    <w:div w:id="1721513409">
      <w:bodyDiv w:val="1"/>
      <w:marLeft w:val="0"/>
      <w:marRight w:val="0"/>
      <w:marTop w:val="0"/>
      <w:marBottom w:val="0"/>
      <w:divBdr>
        <w:top w:val="none" w:sz="0" w:space="0" w:color="auto"/>
        <w:left w:val="none" w:sz="0" w:space="0" w:color="auto"/>
        <w:bottom w:val="none" w:sz="0" w:space="0" w:color="auto"/>
        <w:right w:val="none" w:sz="0" w:space="0" w:color="auto"/>
      </w:divBdr>
    </w:div>
    <w:div w:id="1829318598">
      <w:bodyDiv w:val="1"/>
      <w:marLeft w:val="0"/>
      <w:marRight w:val="0"/>
      <w:marTop w:val="0"/>
      <w:marBottom w:val="0"/>
      <w:divBdr>
        <w:top w:val="none" w:sz="0" w:space="0" w:color="auto"/>
        <w:left w:val="none" w:sz="0" w:space="0" w:color="auto"/>
        <w:bottom w:val="none" w:sz="0" w:space="0" w:color="auto"/>
        <w:right w:val="none" w:sz="0" w:space="0" w:color="auto"/>
      </w:divBdr>
    </w:div>
    <w:div w:id="1871794386">
      <w:bodyDiv w:val="1"/>
      <w:marLeft w:val="0"/>
      <w:marRight w:val="0"/>
      <w:marTop w:val="0"/>
      <w:marBottom w:val="0"/>
      <w:divBdr>
        <w:top w:val="none" w:sz="0" w:space="0" w:color="auto"/>
        <w:left w:val="none" w:sz="0" w:space="0" w:color="auto"/>
        <w:bottom w:val="none" w:sz="0" w:space="0" w:color="auto"/>
        <w:right w:val="none" w:sz="0" w:space="0" w:color="auto"/>
      </w:divBdr>
    </w:div>
    <w:div w:id="1913269240">
      <w:bodyDiv w:val="1"/>
      <w:marLeft w:val="0"/>
      <w:marRight w:val="0"/>
      <w:marTop w:val="0"/>
      <w:marBottom w:val="0"/>
      <w:divBdr>
        <w:top w:val="none" w:sz="0" w:space="0" w:color="auto"/>
        <w:left w:val="none" w:sz="0" w:space="0" w:color="auto"/>
        <w:bottom w:val="none" w:sz="0" w:space="0" w:color="auto"/>
        <w:right w:val="none" w:sz="0" w:space="0" w:color="auto"/>
      </w:divBdr>
    </w:div>
    <w:div w:id="2005624453">
      <w:bodyDiv w:val="1"/>
      <w:marLeft w:val="0"/>
      <w:marRight w:val="0"/>
      <w:marTop w:val="0"/>
      <w:marBottom w:val="0"/>
      <w:divBdr>
        <w:top w:val="none" w:sz="0" w:space="0" w:color="auto"/>
        <w:left w:val="none" w:sz="0" w:space="0" w:color="auto"/>
        <w:bottom w:val="none" w:sz="0" w:space="0" w:color="auto"/>
        <w:right w:val="none" w:sz="0" w:space="0" w:color="auto"/>
      </w:divBdr>
    </w:div>
    <w:div w:id="2022396272">
      <w:bodyDiv w:val="1"/>
      <w:marLeft w:val="0"/>
      <w:marRight w:val="0"/>
      <w:marTop w:val="0"/>
      <w:marBottom w:val="0"/>
      <w:divBdr>
        <w:top w:val="none" w:sz="0" w:space="0" w:color="auto"/>
        <w:left w:val="none" w:sz="0" w:space="0" w:color="auto"/>
        <w:bottom w:val="none" w:sz="0" w:space="0" w:color="auto"/>
        <w:right w:val="none" w:sz="0" w:space="0" w:color="auto"/>
      </w:divBdr>
    </w:div>
    <w:div w:id="2078942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microsoft.com/office/2020/10/relationships/intelligence" Target="intelligence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Mar06</b:Tag>
    <b:SourceType>InternetSite</b:SourceType>
    <b:Guid>{9F0642B7-A0D0-4D04-9D95-11716CFA19C7}</b:Guid>
    <b:Author>
      <b:Author>
        <b:NameList xmlns:msxsl="urn:schemas-microsoft-com:xslt" xmlns:b="http://schemas.openxmlformats.org/officeDocument/2006/bibliography">
          <b:Person>
            <b:Last>Marsh</b:Last>
            <b:First>Julie</b:First>
            <b:Middle>A.</b:Middle>
          </b:Person>
          <b:Person>
            <b:Last>Pane</b:Last>
            <b:First>John</b:First>
            <b:Middle>F.</b:Middle>
          </b:Person>
          <b:Person>
            <b:Last>Hamilton</b:Last>
            <b:First>Laura</b:First>
            <b:Middle>S.</b:Middle>
          </b:Person>
        </b:NameList>
      </b:Author>
    </b:Author>
    <b:Title>Making Sense of Data-Driven Decision Making in Education: Evidence from Recent RAND Research</b:Title>
    <b:InternetSiteTitle/>
    <b:ProductionCompany/>
    <b:Year>2006</b:Year>
    <b:Month/>
    <b:Day/>
    <b:YearAccessed>2024</b:YearAccessed>
    <b:MonthAccessed>12</b:MonthAccessed>
    <b:DayAccessed>8</b:DayAccessed>
    <b:URL>https://rand.org/pubs/occasional_papers/op170.html</b:URL>
    <b:Version/>
    <b:ShortTitle/>
    <b:StandardNumber/>
    <b:Comments/>
    <b:Medium/>
    <b:DOI/>
    <b:RefOrder>5</b:RefOrder>
  </b:Source>
  <b:Source>
    <b:Tag>Sta241</b:Tag>
    <b:SourceType>InternetSite</b:SourceType>
    <b:Guid>{9CD5B6EE-4A85-43E0-8C0B-FD0B1ABF4BDE}</b:Guid>
    <b:Title>Statistics on Religion in America Report – Pew Forum on Religion &amp; Public Life</b:Title>
    <b:InternetSiteTitle/>
    <b:ProductionCompany/>
    <b:Year/>
    <b:Month/>
    <b:Day/>
    <b:YearAccessed>2024</b:YearAccessed>
    <b:MonthAccessed>12</b:MonthAccessed>
    <b:DayAccessed>8</b:DayAccessed>
    <b:URL>http://religions.pewforum.org/reports</b:URL>
    <b:Version/>
    <b:ShortTitle/>
    <b:StandardNumber/>
    <b:Comments/>
    <b:Medium/>
    <b:DOI/>
    <b:RefOrder>1</b:RefOrder>
  </b:Source>
  <b:Source>
    <b:Tag>Med241</b:Tag>
    <b:SourceType>InternetSite</b:SourceType>
    <b:Guid>{945FB2B0-3F6A-4122-B447-AA132A24F65E}</b:Guid>
    <b:Title>Median home prices by town</b:Title>
    <b:InternetSiteTitle/>
    <b:ProductionCompany/>
    <b:Year/>
    <b:Month/>
    <b:Day/>
    <b:YearAccessed>2024</b:YearAccessed>
    <b:MonthAccessed>12</b:MonthAccessed>
    <b:DayAccessed>8</b:DayAccessed>
    <b:URL>https://www.bostonglobe.com/2013/09/05/median-home-prices-town/EFKrm7BXtTPdjSvgt6MWXJ/story.html</b:URL>
    <b:Version/>
    <b:ShortTitle/>
    <b:StandardNumber/>
    <b:Comments/>
    <b:Medium/>
    <b:DOI/>
    <b:RefOrder>2</b:RefOrder>
  </b:Source>
  <b:Source>
    <b:Tag>Bea78</b:Tag>
    <b:SourceType>JournalArticle</b:SourceType>
    <b:Guid>{4CACE5BF-028E-4277-B743-57E8477C8949}</b:Guid>
    <b:Author>
      <b:Author>
        <b:NameList xmlns:msxsl="urn:schemas-microsoft-com:xslt" xmlns:b="http://schemas.openxmlformats.org/officeDocument/2006/bibliography">
          <b:Person>
            <b:Last>Beaver</b:Last>
            <b:First>William</b:First>
            <b:Middle>H.</b:Middle>
          </b:Person>
          <b:Person>
            <b:Last>Morse</b:Last>
            <b:First>Dale</b:First>
            <b:Middle>L.</b:Middle>
          </b:Person>
        </b:NameList>
      </b:Author>
    </b:Author>
    <b:Title>What Determines Price-Earnings Ratios?</b:Title>
    <b:JournalName>Financial Analysts Journal</b:JournalName>
    <b:City/>
    <b:Year>1978</b:Year>
    <b:Month/>
    <b:Day/>
    <b:Pages>65-76</b:Pages>
    <b:Publisher/>
    <b:Volume>34</b:Volume>
    <b:Issue>4</b:Issue>
    <b:ShortTitle/>
    <b:StandardNumber/>
    <b:Comments/>
    <b:Medium/>
    <b:YearAccessed>2024</b:YearAccessed>
    <b:MonthAccessed>12</b:MonthAccessed>
    <b:DayAccessed>8</b:DayAccessed>
    <b:URL>https://tandfonline.com/doi/abs/10.2469/faj.v34.n4.65</b:URL>
    <b:DOI/>
    <b:RefOrder>4</b:RefOrder>
  </b:Source>
  <b:Source>
    <b:Tag>Wes24</b:Tag>
    <b:SourceType>InternetSite</b:SourceType>
    <b:Guid>{57F1AD77-096E-4DED-A394-07AAD18A6036}</b:Guid>
    <b:Title>Westchester County Home Prices &amp; Values</b:Title>
    <b:InternetSiteTitle/>
    <b:ProductionCompany/>
    <b:Year/>
    <b:Month/>
    <b:Day/>
    <b:YearAccessed>2024</b:YearAccessed>
    <b:MonthAccessed>12</b:MonthAccessed>
    <b:DayAccessed>9</b:DayAccessed>
    <b:URL>http://www.zillow.com/westchester-county-ny/home-values/</b:URL>
    <b:Version/>
    <b:ShortTitle/>
    <b:StandardNumber/>
    <b:Comments/>
    <b:Medium/>
    <b:DOI/>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03CBC5E837577E4698849C532E38A128" ma:contentTypeVersion="5" ma:contentTypeDescription="Create a new document." ma:contentTypeScope="" ma:versionID="95d5c03974b37c2cf61412c10c1d24e0">
  <xsd:schema xmlns:xsd="http://www.w3.org/2001/XMLSchema" xmlns:xs="http://www.w3.org/2001/XMLSchema" xmlns:p="http://schemas.microsoft.com/office/2006/metadata/properties" xmlns:ns3="cae5fd21-80e4-4450-9235-c016b69b9035" targetNamespace="http://schemas.microsoft.com/office/2006/metadata/properties" ma:root="true" ma:fieldsID="60f8578d55cee80fd30bd8d3a0234c92" ns3:_="">
    <xsd:import namespace="cae5fd21-80e4-4450-9235-c016b69b903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ae5fd21-80e4-4450-9235-c016b69b903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F36C9B-7C43-4428-8550-074CA893FDBF}">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720F277-63BA-4583-9E17-4C00CC7E3766}">
  <ds:schemaRefs>
    <ds:schemaRef ds:uri="http://schemas.microsoft.com/office/2006/metadata/contentType"/>
    <ds:schemaRef ds:uri="http://schemas.microsoft.com/office/2006/metadata/properties/metaAttributes"/>
    <ds:schemaRef ds:uri="http://www.w3.org/2000/xmlns/"/>
    <ds:schemaRef ds:uri="http://www.w3.org/2001/XMLSchema"/>
    <ds:schemaRef ds:uri="cae5fd21-80e4-4450-9235-c016b69b9035"/>
  </ds:schemaRefs>
</ds:datastoreItem>
</file>

<file path=customXml/itemProps3.xml><?xml version="1.0" encoding="utf-8"?>
<ds:datastoreItem xmlns:ds="http://schemas.openxmlformats.org/officeDocument/2006/customXml" ds:itemID="{E3CD0659-43DA-479C-A969-FE3D5E100BDE}">
  <ds:schemaRefs>
    <ds:schemaRef ds:uri="http://schemas.microsoft.com/sharepoint/v3/contenttype/forms"/>
  </ds:schemaRefs>
</ds:datastoreItem>
</file>

<file path=customXml/itemProps4.xml><?xml version="1.0" encoding="utf-8"?>
<ds:datastoreItem xmlns:ds="http://schemas.openxmlformats.org/officeDocument/2006/customXml" ds:itemID="{DC4B1FAF-2461-41B3-B3BA-1DB13750B135}">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3673</Words>
  <Characters>21495</Characters>
  <Application>Microsoft Office Word</Application>
  <DocSecurity>0</DocSecurity>
  <Lines>179</Lines>
  <Paragraphs>50</Paragraphs>
  <ScaleCrop>false</ScaleCrop>
  <Company/>
  <LinksUpToDate>false</LinksUpToDate>
  <CharactersWithSpaces>25118</CharactersWithSpaces>
  <SharedDoc>false</SharedDoc>
  <HLinks>
    <vt:vector size="90" baseType="variant">
      <vt:variant>
        <vt:i4>1638454</vt:i4>
      </vt:variant>
      <vt:variant>
        <vt:i4>86</vt:i4>
      </vt:variant>
      <vt:variant>
        <vt:i4>0</vt:i4>
      </vt:variant>
      <vt:variant>
        <vt:i4>5</vt:i4>
      </vt:variant>
      <vt:variant>
        <vt:lpwstr/>
      </vt:variant>
      <vt:variant>
        <vt:lpwstr>_Toc184575467</vt:lpwstr>
      </vt:variant>
      <vt:variant>
        <vt:i4>1638454</vt:i4>
      </vt:variant>
      <vt:variant>
        <vt:i4>80</vt:i4>
      </vt:variant>
      <vt:variant>
        <vt:i4>0</vt:i4>
      </vt:variant>
      <vt:variant>
        <vt:i4>5</vt:i4>
      </vt:variant>
      <vt:variant>
        <vt:lpwstr/>
      </vt:variant>
      <vt:variant>
        <vt:lpwstr>_Toc184575466</vt:lpwstr>
      </vt:variant>
      <vt:variant>
        <vt:i4>1638454</vt:i4>
      </vt:variant>
      <vt:variant>
        <vt:i4>74</vt:i4>
      </vt:variant>
      <vt:variant>
        <vt:i4>0</vt:i4>
      </vt:variant>
      <vt:variant>
        <vt:i4>5</vt:i4>
      </vt:variant>
      <vt:variant>
        <vt:lpwstr/>
      </vt:variant>
      <vt:variant>
        <vt:lpwstr>_Toc184575465</vt:lpwstr>
      </vt:variant>
      <vt:variant>
        <vt:i4>1638454</vt:i4>
      </vt:variant>
      <vt:variant>
        <vt:i4>68</vt:i4>
      </vt:variant>
      <vt:variant>
        <vt:i4>0</vt:i4>
      </vt:variant>
      <vt:variant>
        <vt:i4>5</vt:i4>
      </vt:variant>
      <vt:variant>
        <vt:lpwstr/>
      </vt:variant>
      <vt:variant>
        <vt:lpwstr>_Toc184575464</vt:lpwstr>
      </vt:variant>
      <vt:variant>
        <vt:i4>1638454</vt:i4>
      </vt:variant>
      <vt:variant>
        <vt:i4>62</vt:i4>
      </vt:variant>
      <vt:variant>
        <vt:i4>0</vt:i4>
      </vt:variant>
      <vt:variant>
        <vt:i4>5</vt:i4>
      </vt:variant>
      <vt:variant>
        <vt:lpwstr/>
      </vt:variant>
      <vt:variant>
        <vt:lpwstr>_Toc184575463</vt:lpwstr>
      </vt:variant>
      <vt:variant>
        <vt:i4>1638454</vt:i4>
      </vt:variant>
      <vt:variant>
        <vt:i4>56</vt:i4>
      </vt:variant>
      <vt:variant>
        <vt:i4>0</vt:i4>
      </vt:variant>
      <vt:variant>
        <vt:i4>5</vt:i4>
      </vt:variant>
      <vt:variant>
        <vt:lpwstr/>
      </vt:variant>
      <vt:variant>
        <vt:lpwstr>_Toc184575462</vt:lpwstr>
      </vt:variant>
      <vt:variant>
        <vt:i4>1638454</vt:i4>
      </vt:variant>
      <vt:variant>
        <vt:i4>50</vt:i4>
      </vt:variant>
      <vt:variant>
        <vt:i4>0</vt:i4>
      </vt:variant>
      <vt:variant>
        <vt:i4>5</vt:i4>
      </vt:variant>
      <vt:variant>
        <vt:lpwstr/>
      </vt:variant>
      <vt:variant>
        <vt:lpwstr>_Toc184575461</vt:lpwstr>
      </vt:variant>
      <vt:variant>
        <vt:i4>1638454</vt:i4>
      </vt:variant>
      <vt:variant>
        <vt:i4>44</vt:i4>
      </vt:variant>
      <vt:variant>
        <vt:i4>0</vt:i4>
      </vt:variant>
      <vt:variant>
        <vt:i4>5</vt:i4>
      </vt:variant>
      <vt:variant>
        <vt:lpwstr/>
      </vt:variant>
      <vt:variant>
        <vt:lpwstr>_Toc184575460</vt:lpwstr>
      </vt:variant>
      <vt:variant>
        <vt:i4>1703990</vt:i4>
      </vt:variant>
      <vt:variant>
        <vt:i4>38</vt:i4>
      </vt:variant>
      <vt:variant>
        <vt:i4>0</vt:i4>
      </vt:variant>
      <vt:variant>
        <vt:i4>5</vt:i4>
      </vt:variant>
      <vt:variant>
        <vt:lpwstr/>
      </vt:variant>
      <vt:variant>
        <vt:lpwstr>_Toc184575459</vt:lpwstr>
      </vt:variant>
      <vt:variant>
        <vt:i4>1703990</vt:i4>
      </vt:variant>
      <vt:variant>
        <vt:i4>32</vt:i4>
      </vt:variant>
      <vt:variant>
        <vt:i4>0</vt:i4>
      </vt:variant>
      <vt:variant>
        <vt:i4>5</vt:i4>
      </vt:variant>
      <vt:variant>
        <vt:lpwstr/>
      </vt:variant>
      <vt:variant>
        <vt:lpwstr>_Toc184575458</vt:lpwstr>
      </vt:variant>
      <vt:variant>
        <vt:i4>1703990</vt:i4>
      </vt:variant>
      <vt:variant>
        <vt:i4>26</vt:i4>
      </vt:variant>
      <vt:variant>
        <vt:i4>0</vt:i4>
      </vt:variant>
      <vt:variant>
        <vt:i4>5</vt:i4>
      </vt:variant>
      <vt:variant>
        <vt:lpwstr/>
      </vt:variant>
      <vt:variant>
        <vt:lpwstr>_Toc184575457</vt:lpwstr>
      </vt:variant>
      <vt:variant>
        <vt:i4>1703990</vt:i4>
      </vt:variant>
      <vt:variant>
        <vt:i4>20</vt:i4>
      </vt:variant>
      <vt:variant>
        <vt:i4>0</vt:i4>
      </vt:variant>
      <vt:variant>
        <vt:i4>5</vt:i4>
      </vt:variant>
      <vt:variant>
        <vt:lpwstr/>
      </vt:variant>
      <vt:variant>
        <vt:lpwstr>_Toc184575456</vt:lpwstr>
      </vt:variant>
      <vt:variant>
        <vt:i4>1703990</vt:i4>
      </vt:variant>
      <vt:variant>
        <vt:i4>14</vt:i4>
      </vt:variant>
      <vt:variant>
        <vt:i4>0</vt:i4>
      </vt:variant>
      <vt:variant>
        <vt:i4>5</vt:i4>
      </vt:variant>
      <vt:variant>
        <vt:lpwstr/>
      </vt:variant>
      <vt:variant>
        <vt:lpwstr>_Toc184575455</vt:lpwstr>
      </vt:variant>
      <vt:variant>
        <vt:i4>1703990</vt:i4>
      </vt:variant>
      <vt:variant>
        <vt:i4>8</vt:i4>
      </vt:variant>
      <vt:variant>
        <vt:i4>0</vt:i4>
      </vt:variant>
      <vt:variant>
        <vt:i4>5</vt:i4>
      </vt:variant>
      <vt:variant>
        <vt:lpwstr/>
      </vt:variant>
      <vt:variant>
        <vt:lpwstr>_Toc184575454</vt:lpwstr>
      </vt:variant>
      <vt:variant>
        <vt:i4>1703990</vt:i4>
      </vt:variant>
      <vt:variant>
        <vt:i4>2</vt:i4>
      </vt:variant>
      <vt:variant>
        <vt:i4>0</vt:i4>
      </vt:variant>
      <vt:variant>
        <vt:i4>5</vt:i4>
      </vt:variant>
      <vt:variant>
        <vt:lpwstr/>
      </vt:variant>
      <vt:variant>
        <vt:lpwstr>_Toc184575453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Burcila84</dc:creator>
  <cp:keywords/>
  <dc:description/>
  <cp:lastModifiedBy>Tudorita-Tatiana Badescu (2246905)</cp:lastModifiedBy>
  <cp:revision>2</cp:revision>
  <dcterms:created xsi:type="dcterms:W3CDTF">2024-12-18T08:46:00Z</dcterms:created>
  <dcterms:modified xsi:type="dcterms:W3CDTF">2024-12-18T08:46:00Z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0x01010003CBC5E837577E4698849C532E38A128</vt:lpwstr>
  </property>
</Properties>
</file>