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63CBDC" w14:textId="70ADDFD2" w:rsidR="00706B94" w:rsidRDefault="005A2267" w:rsidP="005A2267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Delyth Mair 23111578</w:t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</w:r>
      <w:r>
        <w:rPr>
          <w:rFonts w:ascii="Calibri" w:eastAsia="Calibri" w:hAnsi="Calibri" w:cs="Calibri"/>
        </w:rPr>
        <w:tab/>
        <w:t>HPFY300</w:t>
      </w:r>
      <w:r w:rsidR="00400FDE">
        <w:rPr>
          <w:rFonts w:ascii="Calibri" w:eastAsia="Calibri" w:hAnsi="Calibri" w:cs="Calibri"/>
        </w:rPr>
        <w:t>7</w:t>
      </w:r>
    </w:p>
    <w:p w14:paraId="32F529B7" w14:textId="77777777" w:rsidR="00706B94" w:rsidRDefault="00706B94" w:rsidP="005D2EBF">
      <w:pPr>
        <w:jc w:val="center"/>
        <w:rPr>
          <w:rFonts w:ascii="Calibri" w:eastAsia="Calibri" w:hAnsi="Calibri" w:cs="Calibri"/>
        </w:rPr>
      </w:pPr>
    </w:p>
    <w:p w14:paraId="0D030D67" w14:textId="77777777" w:rsidR="00706B94" w:rsidRDefault="00706B94" w:rsidP="005D2EBF">
      <w:pPr>
        <w:jc w:val="center"/>
        <w:rPr>
          <w:rFonts w:ascii="Calibri" w:eastAsia="Calibri" w:hAnsi="Calibri" w:cs="Calibri"/>
        </w:rPr>
      </w:pPr>
    </w:p>
    <w:p w14:paraId="07DBE7AE" w14:textId="024E32E4" w:rsidR="000671FD" w:rsidRDefault="005D2EBF" w:rsidP="005D2EBF">
      <w:pPr>
        <w:jc w:val="center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ABSTRACT</w:t>
      </w:r>
    </w:p>
    <w:p w14:paraId="105516A1" w14:textId="77777777" w:rsidR="00192CDB" w:rsidRDefault="00887A67" w:rsidP="005D2EB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This report will examine how gravestones</w:t>
      </w:r>
      <w:r w:rsidR="00C23FB9">
        <w:rPr>
          <w:rFonts w:ascii="Calibri" w:eastAsia="Calibri" w:hAnsi="Calibri" w:cs="Calibri"/>
        </w:rPr>
        <w:t xml:space="preserve"> are more than a place for remembrance.  They </w:t>
      </w:r>
      <w:r w:rsidR="00712378">
        <w:rPr>
          <w:rFonts w:ascii="Calibri" w:eastAsia="Calibri" w:hAnsi="Calibri" w:cs="Calibri"/>
        </w:rPr>
        <w:t xml:space="preserve">hold </w:t>
      </w:r>
      <w:r w:rsidR="006D4D02">
        <w:rPr>
          <w:rFonts w:ascii="Calibri" w:eastAsia="Calibri" w:hAnsi="Calibri" w:cs="Calibri"/>
        </w:rPr>
        <w:t xml:space="preserve">information that tells us about </w:t>
      </w:r>
      <w:r w:rsidR="00267A8B">
        <w:rPr>
          <w:rFonts w:ascii="Calibri" w:eastAsia="Calibri" w:hAnsi="Calibri" w:cs="Calibri"/>
        </w:rPr>
        <w:t xml:space="preserve">the </w:t>
      </w:r>
      <w:r w:rsidR="006D4D02">
        <w:rPr>
          <w:rFonts w:ascii="Calibri" w:eastAsia="Calibri" w:hAnsi="Calibri" w:cs="Calibri"/>
        </w:rPr>
        <w:t>demogra</w:t>
      </w:r>
      <w:r w:rsidR="00C42625">
        <w:rPr>
          <w:rFonts w:ascii="Calibri" w:eastAsia="Calibri" w:hAnsi="Calibri" w:cs="Calibri"/>
        </w:rPr>
        <w:t>ph</w:t>
      </w:r>
      <w:r w:rsidR="00F57AEE">
        <w:rPr>
          <w:rFonts w:ascii="Calibri" w:eastAsia="Calibri" w:hAnsi="Calibri" w:cs="Calibri"/>
        </w:rPr>
        <w:t>y</w:t>
      </w:r>
      <w:r w:rsidR="00267A8B">
        <w:rPr>
          <w:rFonts w:ascii="Calibri" w:eastAsia="Calibri" w:hAnsi="Calibri" w:cs="Calibri"/>
        </w:rPr>
        <w:t xml:space="preserve"> of an area</w:t>
      </w:r>
      <w:r w:rsidR="00FD2A96">
        <w:rPr>
          <w:rFonts w:ascii="Calibri" w:eastAsia="Calibri" w:hAnsi="Calibri" w:cs="Calibri"/>
        </w:rPr>
        <w:t xml:space="preserve"> and give us evidence of that which we seek.</w:t>
      </w:r>
      <w:r w:rsidR="00267A8B">
        <w:rPr>
          <w:rFonts w:ascii="Calibri" w:eastAsia="Calibri" w:hAnsi="Calibri" w:cs="Calibri"/>
        </w:rPr>
        <w:t xml:space="preserve"> </w:t>
      </w:r>
      <w:r w:rsidR="00C42625">
        <w:rPr>
          <w:rFonts w:ascii="Calibri" w:eastAsia="Calibri" w:hAnsi="Calibri" w:cs="Calibri"/>
        </w:rPr>
        <w:t xml:space="preserve"> They </w:t>
      </w:r>
      <w:r w:rsidR="00267A8B">
        <w:rPr>
          <w:rFonts w:ascii="Calibri" w:eastAsia="Calibri" w:hAnsi="Calibri" w:cs="Calibri"/>
        </w:rPr>
        <w:t xml:space="preserve">can </w:t>
      </w:r>
      <w:r w:rsidR="00C42625">
        <w:rPr>
          <w:rFonts w:ascii="Calibri" w:eastAsia="Calibri" w:hAnsi="Calibri" w:cs="Calibri"/>
        </w:rPr>
        <w:t xml:space="preserve">tell us about the history of </w:t>
      </w:r>
      <w:r w:rsidR="00487573">
        <w:rPr>
          <w:rFonts w:ascii="Calibri" w:eastAsia="Calibri" w:hAnsi="Calibri" w:cs="Calibri"/>
        </w:rPr>
        <w:t>an</w:t>
      </w:r>
      <w:r w:rsidR="00C42625">
        <w:rPr>
          <w:rFonts w:ascii="Calibri" w:eastAsia="Calibri" w:hAnsi="Calibri" w:cs="Calibri"/>
        </w:rPr>
        <w:t xml:space="preserve"> area, the culture</w:t>
      </w:r>
      <w:r w:rsidR="00F57AEE">
        <w:rPr>
          <w:rFonts w:ascii="Calibri" w:eastAsia="Calibri" w:hAnsi="Calibri" w:cs="Calibri"/>
        </w:rPr>
        <w:t xml:space="preserve">, </w:t>
      </w:r>
      <w:r w:rsidR="00267A8B">
        <w:rPr>
          <w:rFonts w:ascii="Calibri" w:eastAsia="Calibri" w:hAnsi="Calibri" w:cs="Calibri"/>
        </w:rPr>
        <w:t>and how</w:t>
      </w:r>
      <w:r w:rsidR="00274EF0">
        <w:rPr>
          <w:rFonts w:ascii="Calibri" w:eastAsia="Calibri" w:hAnsi="Calibri" w:cs="Calibri"/>
        </w:rPr>
        <w:t xml:space="preserve"> these communities and graveyards have evolved over time.  They too do not stay still, despite</w:t>
      </w:r>
      <w:r w:rsidR="00A013B3">
        <w:rPr>
          <w:rFonts w:ascii="Calibri" w:eastAsia="Calibri" w:hAnsi="Calibri" w:cs="Calibri"/>
        </w:rPr>
        <w:t xml:space="preserve"> the air of peace and </w:t>
      </w:r>
      <w:r w:rsidR="00F813FD">
        <w:rPr>
          <w:rFonts w:ascii="Calibri" w:eastAsia="Calibri" w:hAnsi="Calibri" w:cs="Calibri"/>
        </w:rPr>
        <w:t xml:space="preserve">tranquility that </w:t>
      </w:r>
      <w:r w:rsidR="000F1F3B">
        <w:rPr>
          <w:rFonts w:ascii="Calibri" w:eastAsia="Calibri" w:hAnsi="Calibri" w:cs="Calibri"/>
        </w:rPr>
        <w:t>surrounds</w:t>
      </w:r>
      <w:r w:rsidR="00F813FD">
        <w:rPr>
          <w:rFonts w:ascii="Calibri" w:eastAsia="Calibri" w:hAnsi="Calibri" w:cs="Calibri"/>
        </w:rPr>
        <w:t xml:space="preserve"> them</w:t>
      </w:r>
      <w:r w:rsidR="00A013B3">
        <w:rPr>
          <w:rFonts w:ascii="Calibri" w:eastAsia="Calibri" w:hAnsi="Calibri" w:cs="Calibri"/>
        </w:rPr>
        <w:t xml:space="preserve">.  </w:t>
      </w:r>
    </w:p>
    <w:p w14:paraId="22C20396" w14:textId="19AFDA71" w:rsidR="005D2EBF" w:rsidRDefault="00A013B3" w:rsidP="005D2EBF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Within this report </w:t>
      </w:r>
      <w:r w:rsidR="000F7A41">
        <w:rPr>
          <w:rFonts w:ascii="Calibri" w:eastAsia="Calibri" w:hAnsi="Calibri" w:cs="Calibri"/>
        </w:rPr>
        <w:t xml:space="preserve">an examination of the </w:t>
      </w:r>
      <w:r w:rsidR="000F1F3B">
        <w:rPr>
          <w:rFonts w:ascii="Calibri" w:eastAsia="Calibri" w:hAnsi="Calibri" w:cs="Calibri"/>
        </w:rPr>
        <w:t xml:space="preserve">variations within the </w:t>
      </w:r>
      <w:r w:rsidR="000F7A41">
        <w:rPr>
          <w:rFonts w:ascii="Calibri" w:eastAsia="Calibri" w:hAnsi="Calibri" w:cs="Calibri"/>
        </w:rPr>
        <w:t>Mortality Rate of the Genders</w:t>
      </w:r>
      <w:r w:rsidR="006D7F16">
        <w:rPr>
          <w:rFonts w:ascii="Calibri" w:eastAsia="Calibri" w:hAnsi="Calibri" w:cs="Calibri"/>
        </w:rPr>
        <w:t xml:space="preserve"> will be explored, both</w:t>
      </w:r>
      <w:r w:rsidR="000F7A41">
        <w:rPr>
          <w:rFonts w:ascii="Calibri" w:eastAsia="Calibri" w:hAnsi="Calibri" w:cs="Calibri"/>
        </w:rPr>
        <w:t xml:space="preserve"> </w:t>
      </w:r>
      <w:r w:rsidR="00443DD7">
        <w:rPr>
          <w:rFonts w:ascii="Calibri" w:eastAsia="Calibri" w:hAnsi="Calibri" w:cs="Calibri"/>
        </w:rPr>
        <w:t>within the 19</w:t>
      </w:r>
      <w:r w:rsidR="00443DD7" w:rsidRPr="00443DD7">
        <w:rPr>
          <w:rFonts w:ascii="Calibri" w:eastAsia="Calibri" w:hAnsi="Calibri" w:cs="Calibri"/>
          <w:vertAlign w:val="superscript"/>
        </w:rPr>
        <w:t>th</w:t>
      </w:r>
      <w:r w:rsidR="00443DD7">
        <w:rPr>
          <w:rFonts w:ascii="Calibri" w:eastAsia="Calibri" w:hAnsi="Calibri" w:cs="Calibri"/>
        </w:rPr>
        <w:t xml:space="preserve"> and 21</w:t>
      </w:r>
      <w:r w:rsidR="00443DD7" w:rsidRPr="00443DD7">
        <w:rPr>
          <w:rFonts w:ascii="Calibri" w:eastAsia="Calibri" w:hAnsi="Calibri" w:cs="Calibri"/>
          <w:vertAlign w:val="superscript"/>
        </w:rPr>
        <w:t>st</w:t>
      </w:r>
      <w:r w:rsidR="00443DD7">
        <w:rPr>
          <w:rFonts w:ascii="Calibri" w:eastAsia="Calibri" w:hAnsi="Calibri" w:cs="Calibri"/>
        </w:rPr>
        <w:t xml:space="preserve"> centuries</w:t>
      </w:r>
      <w:r w:rsidR="006D7F16">
        <w:rPr>
          <w:rFonts w:ascii="Calibri" w:eastAsia="Calibri" w:hAnsi="Calibri" w:cs="Calibri"/>
        </w:rPr>
        <w:t>.</w:t>
      </w:r>
      <w:r w:rsidR="00192CDB">
        <w:rPr>
          <w:rFonts w:ascii="Calibri" w:eastAsia="Calibri" w:hAnsi="Calibri" w:cs="Calibri"/>
        </w:rPr>
        <w:t xml:space="preserve">  </w:t>
      </w:r>
      <w:r w:rsidR="00D0302F">
        <w:rPr>
          <w:rFonts w:ascii="Calibri" w:eastAsia="Calibri" w:hAnsi="Calibri" w:cs="Calibri"/>
        </w:rPr>
        <w:t>There will also be an examination of the</w:t>
      </w:r>
      <w:r w:rsidR="00ED0010">
        <w:rPr>
          <w:rFonts w:ascii="Calibri" w:eastAsia="Calibri" w:hAnsi="Calibri" w:cs="Calibri"/>
        </w:rPr>
        <w:t xml:space="preserve"> variation of Social Status within the Genders from both these areas.</w:t>
      </w:r>
      <w:r w:rsidR="00FF324A">
        <w:rPr>
          <w:rFonts w:ascii="Calibri" w:eastAsia="Calibri" w:hAnsi="Calibri" w:cs="Calibri"/>
        </w:rPr>
        <w:t xml:space="preserve">  This report shall do this by gathering relevant data </w:t>
      </w:r>
      <w:r w:rsidR="00EC67C9">
        <w:rPr>
          <w:rFonts w:ascii="Calibri" w:eastAsia="Calibri" w:hAnsi="Calibri" w:cs="Calibri"/>
        </w:rPr>
        <w:t xml:space="preserve">followed by </w:t>
      </w:r>
      <w:r w:rsidR="00383604">
        <w:rPr>
          <w:rFonts w:ascii="Calibri" w:eastAsia="Calibri" w:hAnsi="Calibri" w:cs="Calibri"/>
        </w:rPr>
        <w:t>comparing</w:t>
      </w:r>
      <w:r w:rsidR="00EC67C9">
        <w:rPr>
          <w:rFonts w:ascii="Calibri" w:eastAsia="Calibri" w:hAnsi="Calibri" w:cs="Calibri"/>
        </w:rPr>
        <w:t xml:space="preserve"> </w:t>
      </w:r>
      <w:r w:rsidR="00706B94">
        <w:rPr>
          <w:rFonts w:ascii="Calibri" w:eastAsia="Calibri" w:hAnsi="Calibri" w:cs="Calibri"/>
        </w:rPr>
        <w:t>the evidence.</w:t>
      </w:r>
    </w:p>
    <w:p w14:paraId="787FA31E" w14:textId="6CD6E651" w:rsidR="000671FD" w:rsidRDefault="000671FD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br w:type="page"/>
      </w:r>
    </w:p>
    <w:p w14:paraId="163D416F" w14:textId="77777777" w:rsidR="00D461B5" w:rsidRDefault="00D461B5" w:rsidP="00D461B5">
      <w:pPr>
        <w:jc w:val="center"/>
        <w:rPr>
          <w:rFonts w:ascii="Calibri" w:eastAsia="Calibri" w:hAnsi="Calibri" w:cs="Calibri"/>
          <w:highlight w:val="yellow"/>
        </w:rPr>
      </w:pPr>
    </w:p>
    <w:p w14:paraId="3C96BA43" w14:textId="7185B649" w:rsidR="00D461B5" w:rsidRDefault="00D461B5" w:rsidP="00D461B5">
      <w:pPr>
        <w:jc w:val="center"/>
        <w:rPr>
          <w:rFonts w:ascii="Calibri" w:eastAsia="Calibri" w:hAnsi="Calibri" w:cs="Calibri"/>
        </w:rPr>
      </w:pPr>
      <w:r w:rsidRPr="00C04D08">
        <w:rPr>
          <w:rFonts w:ascii="Calibri" w:eastAsia="Calibri" w:hAnsi="Calibri" w:cs="Calibri"/>
        </w:rPr>
        <w:t>THE HIDDEN LANGUAGE OF GRAVES</w:t>
      </w:r>
    </w:p>
    <w:p w14:paraId="73632C44" w14:textId="77777777" w:rsidR="00D461B5" w:rsidRDefault="00D461B5" w:rsidP="7AE03904">
      <w:pPr>
        <w:jc w:val="both"/>
        <w:rPr>
          <w:rFonts w:ascii="Calibri" w:eastAsia="Calibri" w:hAnsi="Calibri" w:cs="Calibri"/>
        </w:rPr>
      </w:pPr>
    </w:p>
    <w:p w14:paraId="655335F1" w14:textId="2D89D8B0" w:rsidR="001F3351" w:rsidRPr="002567B0" w:rsidRDefault="00802A80" w:rsidP="7AE03904">
      <w:pPr>
        <w:jc w:val="both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72" behindDoc="0" locked="0" layoutInCell="1" allowOverlap="1" wp14:anchorId="76F70A5B" wp14:editId="660B7C42">
                <wp:simplePos x="0" y="0"/>
                <wp:positionH relativeFrom="column">
                  <wp:posOffset>304800</wp:posOffset>
                </wp:positionH>
                <wp:positionV relativeFrom="paragraph">
                  <wp:posOffset>4375785</wp:posOffset>
                </wp:positionV>
                <wp:extent cx="2651760" cy="198120"/>
                <wp:effectExtent l="0" t="0" r="15240" b="11430"/>
                <wp:wrapNone/>
                <wp:docPr id="7577877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1760" cy="198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F36B382" w14:textId="77777777" w:rsidR="00802A80" w:rsidRPr="002567B0" w:rsidRDefault="00000000" w:rsidP="00802A80">
                            <w:pPr>
                              <w:rPr>
                                <w:rFonts w:ascii="Calibri" w:hAnsi="Calibri" w:cs="Calibri"/>
                                <w:sz w:val="16"/>
                                <w:szCs w:val="16"/>
                              </w:rPr>
                            </w:pPr>
                            <w:hyperlink r:id="rId6" w:history="1">
                              <w:r w:rsidR="00802A80" w:rsidRPr="002567B0">
                                <w:rPr>
                                  <w:rStyle w:val="Hyperlink"/>
                                  <w:rFonts w:ascii="Calibri" w:hAnsi="Calibri" w:cs="Calibri"/>
                                  <w:color w:val="auto"/>
                                  <w:sz w:val="16"/>
                                  <w:szCs w:val="16"/>
                                </w:rPr>
                                <w:t>https://www.genuki.org.uk/big/wal/cgn/llanwnnen/stlucia</w:t>
                              </w:r>
                            </w:hyperlink>
                          </w:p>
                          <w:p w14:paraId="24B156BB" w14:textId="77777777" w:rsidR="00802A80" w:rsidRDefault="00802A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F70A5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4pt;margin-top:344.55pt;width:208.8pt;height:15.6pt;z-index:251659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" fillcolor="white [3201]" strokeweight=".5pt">
                <v:textbox>
                  <w:txbxContent>
                    <w:p w14:paraId="6F36B382" w14:textId="77777777" w:rsidR="00802A80" w:rsidRPr="002567B0" w:rsidRDefault="00000000" w:rsidP="00802A80">
                      <w:pPr>
                        <w:rPr>
                          <w:rFonts w:ascii="Calibri" w:hAnsi="Calibri" w:cs="Calibri"/>
                          <w:sz w:val="16"/>
                          <w:szCs w:val="16"/>
                        </w:rPr>
                      </w:pPr>
                      <w:hyperlink r:id="rId7" w:history="1">
                        <w:r w:rsidR="00802A80" w:rsidRPr="002567B0">
                          <w:rPr>
                            <w:rStyle w:val="Hyperlink"/>
                            <w:rFonts w:ascii="Calibri" w:hAnsi="Calibri" w:cs="Calibri"/>
                            <w:color w:val="auto"/>
                            <w:sz w:val="16"/>
                            <w:szCs w:val="16"/>
                          </w:rPr>
                          <w:t>https://www.genuki.org.uk/big/wal/cgn/llanwnnen/stlucia</w:t>
                        </w:r>
                      </w:hyperlink>
                    </w:p>
                    <w:p w14:paraId="24B156BB" w14:textId="77777777" w:rsidR="00802A80" w:rsidRDefault="00802A80"/>
                  </w:txbxContent>
                </v:textbox>
              </v:shape>
            </w:pict>
          </mc:Fallback>
        </mc:AlternateContent>
      </w:r>
      <w:r w:rsidR="007C5278">
        <w:rPr>
          <w:noProof/>
        </w:rPr>
        <w:drawing>
          <wp:inline distT="0" distB="0" distL="0" distR="0" wp14:anchorId="7BD40163" wp14:editId="5851C868">
            <wp:extent cx="6096000" cy="4572000"/>
            <wp:effectExtent l="0" t="0" r="0" b="0"/>
            <wp:docPr id="2" name="Picture 1" descr="GENUKI: St Lucia, Llanwnnen (Church in Wales), Cardiganshi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ENUKI: St Lucia, Llanwnnen (Church in Wales), Cardiganshir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C5278">
        <w:rPr>
          <w:rFonts w:ascii="Calibri" w:eastAsia="Calibri" w:hAnsi="Calibri" w:cs="Calibri"/>
        </w:rPr>
        <w:t xml:space="preserve"> </w:t>
      </w:r>
    </w:p>
    <w:p w14:paraId="3F2103A8" w14:textId="51BC23F0" w:rsidR="00DF41C3" w:rsidRPr="00AB492A" w:rsidRDefault="00DF41C3" w:rsidP="00AB492A">
      <w:pPr>
        <w:jc w:val="center"/>
        <w:rPr>
          <w:rFonts w:ascii="Calibri" w:eastAsia="Calibri" w:hAnsi="Calibri" w:cs="Calibri"/>
          <w:i/>
          <w:iCs/>
        </w:rPr>
      </w:pPr>
      <w:r w:rsidRPr="00AB492A">
        <w:rPr>
          <w:rFonts w:ascii="Calibri" w:eastAsia="Calibri" w:hAnsi="Calibri" w:cs="Calibri"/>
          <w:i/>
          <w:iCs/>
        </w:rPr>
        <w:t xml:space="preserve"> St Lucia</w:t>
      </w:r>
      <w:r w:rsidR="00B55C76" w:rsidRPr="00AB492A">
        <w:rPr>
          <w:rFonts w:ascii="Calibri" w:eastAsia="Calibri" w:hAnsi="Calibri" w:cs="Calibri"/>
          <w:i/>
          <w:iCs/>
        </w:rPr>
        <w:t>’s Church, Llanwnnen</w:t>
      </w:r>
      <w:r w:rsidR="00AB492A" w:rsidRPr="00AB492A">
        <w:rPr>
          <w:rFonts w:ascii="Calibri" w:eastAsia="Calibri" w:hAnsi="Calibri" w:cs="Calibri"/>
          <w:i/>
          <w:iCs/>
        </w:rPr>
        <w:t>. (Genuki.org)</w:t>
      </w:r>
    </w:p>
    <w:p w14:paraId="4A4122F8" w14:textId="77777777" w:rsidR="00DF41C3" w:rsidRPr="00AB492A" w:rsidRDefault="00DF41C3" w:rsidP="00AB492A">
      <w:pPr>
        <w:jc w:val="center"/>
        <w:rPr>
          <w:rFonts w:ascii="Calibri" w:eastAsia="Calibri" w:hAnsi="Calibri" w:cs="Calibri"/>
          <w:i/>
          <w:iCs/>
          <w:highlight w:val="yellow"/>
        </w:rPr>
      </w:pPr>
    </w:p>
    <w:p w14:paraId="5F809E5B" w14:textId="0ACBC061" w:rsidR="2364A8C9" w:rsidRPr="00A47161" w:rsidRDefault="2364A8C9" w:rsidP="7AE03904">
      <w:pPr>
        <w:jc w:val="both"/>
        <w:rPr>
          <w:rFonts w:ascii="Calibri" w:eastAsia="Calibri" w:hAnsi="Calibri" w:cs="Calibri"/>
        </w:rPr>
      </w:pPr>
      <w:r w:rsidRPr="00A47161">
        <w:rPr>
          <w:rFonts w:ascii="Calibri" w:eastAsia="Calibri" w:hAnsi="Calibri" w:cs="Calibri"/>
        </w:rPr>
        <w:t xml:space="preserve">KEYWORDS: </w:t>
      </w:r>
      <w:r w:rsidR="00D67187">
        <w:rPr>
          <w:rFonts w:ascii="Calibri" w:eastAsia="Calibri" w:hAnsi="Calibri" w:cs="Calibri"/>
        </w:rPr>
        <w:t>Graveyard,</w:t>
      </w:r>
      <w:r w:rsidR="005124F7">
        <w:rPr>
          <w:rFonts w:ascii="Calibri" w:eastAsia="Calibri" w:hAnsi="Calibri" w:cs="Calibri"/>
        </w:rPr>
        <w:t xml:space="preserve"> </w:t>
      </w:r>
      <w:r w:rsidR="00DC611E">
        <w:rPr>
          <w:rFonts w:ascii="Calibri" w:eastAsia="Calibri" w:hAnsi="Calibri" w:cs="Calibri"/>
        </w:rPr>
        <w:t xml:space="preserve">Iconography, </w:t>
      </w:r>
      <w:r w:rsidRPr="00A47161">
        <w:rPr>
          <w:rFonts w:ascii="Calibri" w:eastAsia="Calibri" w:hAnsi="Calibri" w:cs="Calibri"/>
        </w:rPr>
        <w:t xml:space="preserve">Mortality, </w:t>
      </w:r>
      <w:r w:rsidR="00A47161" w:rsidRPr="00A47161">
        <w:rPr>
          <w:rFonts w:ascii="Calibri" w:eastAsia="Calibri" w:hAnsi="Calibri" w:cs="Calibri"/>
        </w:rPr>
        <w:t xml:space="preserve">Gender, </w:t>
      </w:r>
      <w:r w:rsidRPr="00A47161">
        <w:rPr>
          <w:rFonts w:ascii="Calibri" w:eastAsia="Calibri" w:hAnsi="Calibri" w:cs="Calibri"/>
        </w:rPr>
        <w:t>Age, 19</w:t>
      </w:r>
      <w:r w:rsidRPr="00A47161">
        <w:rPr>
          <w:rFonts w:ascii="Calibri" w:eastAsia="Calibri" w:hAnsi="Calibri" w:cs="Calibri"/>
          <w:vertAlign w:val="superscript"/>
        </w:rPr>
        <w:t>th</w:t>
      </w:r>
      <w:r w:rsidRPr="00A47161">
        <w:rPr>
          <w:rFonts w:ascii="Calibri" w:eastAsia="Calibri" w:hAnsi="Calibri" w:cs="Calibri"/>
        </w:rPr>
        <w:t xml:space="preserve"> and 21st century</w:t>
      </w:r>
      <w:r w:rsidR="08897EBC" w:rsidRPr="00A47161">
        <w:rPr>
          <w:rFonts w:ascii="Calibri" w:eastAsia="Calibri" w:hAnsi="Calibri" w:cs="Calibri"/>
        </w:rPr>
        <w:t xml:space="preserve">, </w:t>
      </w:r>
      <w:r w:rsidR="00A47161" w:rsidRPr="00A47161">
        <w:rPr>
          <w:rFonts w:ascii="Calibri" w:eastAsia="Calibri" w:hAnsi="Calibri" w:cs="Calibri"/>
        </w:rPr>
        <w:t>Social S</w:t>
      </w:r>
      <w:r w:rsidR="08897EBC" w:rsidRPr="00A47161">
        <w:rPr>
          <w:rFonts w:ascii="Calibri" w:eastAsia="Calibri" w:hAnsi="Calibri" w:cs="Calibri"/>
        </w:rPr>
        <w:t>tatus</w:t>
      </w:r>
      <w:r w:rsidR="000D15B1">
        <w:rPr>
          <w:rFonts w:ascii="Calibri" w:eastAsia="Calibri" w:hAnsi="Calibri" w:cs="Calibri"/>
        </w:rPr>
        <w:t>.</w:t>
      </w:r>
    </w:p>
    <w:p w14:paraId="585FAF41" w14:textId="30E53EB3" w:rsidR="00B91252" w:rsidRPr="00633B3E" w:rsidRDefault="0097494D" w:rsidP="00633B3E">
      <w:pPr>
        <w:jc w:val="both"/>
        <w:rPr>
          <w:rFonts w:ascii="Calibri" w:eastAsia="Calibri" w:hAnsi="Calibri" w:cs="Calibri"/>
          <w:b/>
          <w:bCs/>
          <w:sz w:val="22"/>
          <w:szCs w:val="22"/>
          <w:u w:val="single"/>
        </w:rPr>
      </w:pPr>
      <w:r w:rsidRPr="00FC012A">
        <w:rPr>
          <w:rFonts w:ascii="Calibri" w:eastAsia="Calibri" w:hAnsi="Calibri" w:cs="Calibri"/>
        </w:rPr>
        <w:t xml:space="preserve">The </w:t>
      </w:r>
      <w:r w:rsidR="00644BFC" w:rsidRPr="00FC012A">
        <w:rPr>
          <w:rFonts w:ascii="Calibri" w:eastAsia="Calibri" w:hAnsi="Calibri" w:cs="Calibri"/>
        </w:rPr>
        <w:t xml:space="preserve">data </w:t>
      </w:r>
      <w:r w:rsidR="00513B6B">
        <w:rPr>
          <w:rFonts w:ascii="Calibri" w:eastAsia="Calibri" w:hAnsi="Calibri" w:cs="Calibri"/>
        </w:rPr>
        <w:t>collected</w:t>
      </w:r>
      <w:r w:rsidR="00644BFC" w:rsidRPr="00FC012A">
        <w:rPr>
          <w:rFonts w:ascii="Calibri" w:eastAsia="Calibri" w:hAnsi="Calibri" w:cs="Calibri"/>
        </w:rPr>
        <w:t xml:space="preserve"> </w:t>
      </w:r>
      <w:r w:rsidR="004B31F0" w:rsidRPr="00FC012A">
        <w:rPr>
          <w:rFonts w:ascii="Calibri" w:eastAsia="Calibri" w:hAnsi="Calibri" w:cs="Calibri"/>
        </w:rPr>
        <w:t>for this report</w:t>
      </w:r>
      <w:r w:rsidR="00513B6B">
        <w:rPr>
          <w:rFonts w:ascii="Calibri" w:eastAsia="Calibri" w:hAnsi="Calibri" w:cs="Calibri"/>
        </w:rPr>
        <w:t xml:space="preserve"> was from</w:t>
      </w:r>
      <w:r w:rsidR="00606914">
        <w:rPr>
          <w:rFonts w:ascii="Calibri" w:eastAsia="Calibri" w:hAnsi="Calibri" w:cs="Calibri"/>
        </w:rPr>
        <w:t xml:space="preserve"> a small graveyard at</w:t>
      </w:r>
      <w:r w:rsidR="004B31F0" w:rsidRPr="00FC012A">
        <w:rPr>
          <w:rFonts w:ascii="Calibri" w:eastAsia="Calibri" w:hAnsi="Calibri" w:cs="Calibri"/>
        </w:rPr>
        <w:t xml:space="preserve"> </w:t>
      </w:r>
      <w:r w:rsidR="00FC012A" w:rsidRPr="00FC012A">
        <w:rPr>
          <w:rFonts w:ascii="Calibri" w:eastAsia="Times New Roman" w:hAnsi="Calibri" w:cs="Calibri"/>
          <w:lang w:val="en-GB" w:eastAsia="en-GB"/>
        </w:rPr>
        <w:t>St. Gwynin's Church</w:t>
      </w:r>
      <w:r w:rsidR="00FC012A">
        <w:rPr>
          <w:rFonts w:ascii="Calibri" w:eastAsia="Times New Roman" w:hAnsi="Calibri" w:cs="Calibri"/>
          <w:lang w:val="en-GB" w:eastAsia="en-GB"/>
        </w:rPr>
        <w:t xml:space="preserve"> (also known as St</w:t>
      </w:r>
      <w:r w:rsidR="002B679A">
        <w:rPr>
          <w:rFonts w:ascii="Calibri" w:eastAsia="Times New Roman" w:hAnsi="Calibri" w:cs="Calibri"/>
          <w:lang w:val="en-GB" w:eastAsia="en-GB"/>
        </w:rPr>
        <w:t xml:space="preserve"> Lucia’s)</w:t>
      </w:r>
      <w:r w:rsidR="00444432">
        <w:rPr>
          <w:rFonts w:ascii="Calibri" w:eastAsia="Times New Roman" w:hAnsi="Calibri" w:cs="Calibri"/>
          <w:lang w:val="en-GB" w:eastAsia="en-GB"/>
        </w:rPr>
        <w:t xml:space="preserve">. </w:t>
      </w:r>
      <w:r w:rsidR="00606914">
        <w:rPr>
          <w:rFonts w:ascii="Calibri" w:eastAsia="Times New Roman" w:hAnsi="Calibri" w:cs="Calibri"/>
          <w:lang w:val="en-GB" w:eastAsia="en-GB"/>
        </w:rPr>
        <w:t xml:space="preserve">It is </w:t>
      </w:r>
      <w:r w:rsidR="002B679A">
        <w:rPr>
          <w:rFonts w:ascii="Calibri" w:eastAsia="Times New Roman" w:hAnsi="Calibri" w:cs="Calibri"/>
          <w:lang w:val="en-GB" w:eastAsia="en-GB"/>
        </w:rPr>
        <w:t xml:space="preserve">situated in a small Welsh village </w:t>
      </w:r>
      <w:r w:rsidR="00606914">
        <w:rPr>
          <w:rFonts w:ascii="Calibri" w:eastAsia="Times New Roman" w:hAnsi="Calibri" w:cs="Calibri"/>
          <w:lang w:val="en-GB" w:eastAsia="en-GB"/>
        </w:rPr>
        <w:t xml:space="preserve">called </w:t>
      </w:r>
      <w:r w:rsidR="00FC012A" w:rsidRPr="00FC012A">
        <w:rPr>
          <w:rFonts w:ascii="Calibri" w:eastAsia="Times New Roman" w:hAnsi="Calibri" w:cs="Calibri"/>
          <w:lang w:val="en-GB" w:eastAsia="en-GB"/>
        </w:rPr>
        <w:t>Llanwnnen</w:t>
      </w:r>
      <w:r w:rsidR="003B3CBA">
        <w:rPr>
          <w:rFonts w:ascii="Calibri" w:eastAsia="Times New Roman" w:hAnsi="Calibri" w:cs="Calibri"/>
          <w:lang w:val="en-GB" w:eastAsia="en-GB"/>
        </w:rPr>
        <w:t xml:space="preserve">, </w:t>
      </w:r>
      <w:r w:rsidR="004C1C19">
        <w:rPr>
          <w:rFonts w:ascii="Calibri" w:eastAsia="Times New Roman" w:hAnsi="Calibri" w:cs="Calibri"/>
          <w:lang w:val="en-GB" w:eastAsia="en-GB"/>
        </w:rPr>
        <w:t>three</w:t>
      </w:r>
      <w:r w:rsidR="003B3CBA">
        <w:rPr>
          <w:rFonts w:ascii="Calibri" w:eastAsia="Times New Roman" w:hAnsi="Calibri" w:cs="Calibri"/>
          <w:lang w:val="en-GB" w:eastAsia="en-GB"/>
        </w:rPr>
        <w:t xml:space="preserve"> miles west of </w:t>
      </w:r>
      <w:r w:rsidR="004C1C19">
        <w:rPr>
          <w:rFonts w:ascii="Calibri" w:eastAsia="Times New Roman" w:hAnsi="Calibri" w:cs="Calibri"/>
          <w:lang w:val="en-GB" w:eastAsia="en-GB"/>
        </w:rPr>
        <w:t>Lampeter</w:t>
      </w:r>
      <w:r w:rsidR="00855D00">
        <w:rPr>
          <w:rFonts w:ascii="Calibri" w:eastAsia="Times New Roman" w:hAnsi="Calibri" w:cs="Calibri"/>
          <w:lang w:val="en-GB" w:eastAsia="en-GB"/>
        </w:rPr>
        <w:t>,</w:t>
      </w:r>
      <w:r w:rsidR="001760A4">
        <w:rPr>
          <w:rFonts w:ascii="Calibri" w:eastAsia="Times New Roman" w:hAnsi="Calibri" w:cs="Calibri"/>
          <w:lang w:val="en-GB" w:eastAsia="en-GB"/>
        </w:rPr>
        <w:t xml:space="preserve"> </w:t>
      </w:r>
      <w:r w:rsidR="002E0792">
        <w:rPr>
          <w:rFonts w:ascii="Calibri" w:eastAsia="Times New Roman" w:hAnsi="Calibri" w:cs="Calibri"/>
          <w:lang w:val="en-GB" w:eastAsia="en-GB"/>
        </w:rPr>
        <w:t>within the county of Ceredigion.</w:t>
      </w:r>
      <w:r w:rsidR="002E0792" w:rsidRPr="00FC012A">
        <w:rPr>
          <w:rFonts w:ascii="Calibri" w:hAnsi="Calibri" w:cs="Calibri"/>
        </w:rPr>
        <w:t xml:space="preserve"> </w:t>
      </w:r>
      <w:r w:rsidR="00B91252" w:rsidRPr="00FC012A">
        <w:rPr>
          <w:rFonts w:ascii="Calibri" w:hAnsi="Calibri" w:cs="Calibri"/>
        </w:rPr>
        <w:t>Grid Reference</w:t>
      </w:r>
      <w:r w:rsidR="00B91252">
        <w:rPr>
          <w:rFonts w:ascii="Calibri" w:hAnsi="Calibri" w:cs="Calibri"/>
          <w:b/>
          <w:bCs/>
        </w:rPr>
        <w:t xml:space="preserve"> </w:t>
      </w:r>
      <w:r w:rsidR="00B91252">
        <w:rPr>
          <w:rFonts w:ascii="Calibri" w:hAnsi="Calibri" w:cs="Calibri"/>
        </w:rPr>
        <w:t>53347283. X (Easting), 253341, Y (Northing) 247283, Latitude 52.104377, Longitude (decimal</w:t>
      </w:r>
      <w:r w:rsidR="001B2AB7">
        <w:rPr>
          <w:rFonts w:ascii="Calibri" w:hAnsi="Calibri" w:cs="Calibri"/>
        </w:rPr>
        <w:t>) -</w:t>
      </w:r>
      <w:r w:rsidR="00B91252">
        <w:rPr>
          <w:rFonts w:ascii="Calibri" w:hAnsi="Calibri" w:cs="Calibri"/>
        </w:rPr>
        <w:t xml:space="preserve">4.1427748, Latitude 52 06’ 16” N (deg, mins, secs), Longitude 004 08’ </w:t>
      </w:r>
      <w:r w:rsidR="00C64E2B">
        <w:rPr>
          <w:rFonts w:ascii="Calibri" w:hAnsi="Calibri" w:cs="Calibri"/>
        </w:rPr>
        <w:t>34” W.</w:t>
      </w:r>
      <w:r w:rsidR="00B91252">
        <w:rPr>
          <w:rFonts w:ascii="Calibri" w:hAnsi="Calibri" w:cs="Calibri"/>
        </w:rPr>
        <w:t xml:space="preserve"> </w:t>
      </w:r>
      <w:r w:rsidR="00B91252" w:rsidRPr="009168EF">
        <w:rPr>
          <w:rFonts w:ascii="Calibri" w:hAnsi="Calibri" w:cs="Calibri"/>
        </w:rPr>
        <w:t>(Grid</w:t>
      </w:r>
      <w:r w:rsidR="00B91252">
        <w:rPr>
          <w:rFonts w:ascii="Calibri" w:hAnsi="Calibri" w:cs="Calibri"/>
        </w:rPr>
        <w:t xml:space="preserve"> Reference Finder)</w:t>
      </w:r>
      <w:r w:rsidR="00E53CFD">
        <w:rPr>
          <w:rFonts w:ascii="Calibri" w:hAnsi="Calibri" w:cs="Calibri"/>
        </w:rPr>
        <w:t>.</w:t>
      </w:r>
    </w:p>
    <w:p w14:paraId="7E372447" w14:textId="7E2FF43D" w:rsidR="00B62E03" w:rsidRPr="008544AB" w:rsidRDefault="00ED3AC6" w:rsidP="00B155F0">
      <w:pPr>
        <w:shd w:val="clear" w:color="auto" w:fill="FFFFFF"/>
        <w:jc w:val="center"/>
        <w:textAlignment w:val="baseline"/>
        <w:rPr>
          <w:rFonts w:ascii="Arial" w:eastAsia="Times New Roman" w:hAnsi="Arial" w:cs="Arial"/>
          <w:color w:val="333333"/>
          <w:sz w:val="27"/>
          <w:szCs w:val="27"/>
          <w:lang w:val="en-GB" w:eastAsia="en-GB"/>
        </w:rPr>
      </w:pPr>
      <w:r>
        <w:rPr>
          <w:i/>
          <w:iCs/>
          <w:noProof/>
          <w:color w:val="0F4761" w:themeColor="accent1" w:themeShade="BF"/>
        </w:rPr>
        <w:lastRenderedPageBreak/>
        <mc:AlternateContent>
          <mc:Choice Requires="wps">
            <w:drawing>
              <wp:anchor distT="0" distB="0" distL="114300" distR="114300" simplePos="0" relativeHeight="251660296" behindDoc="0" locked="0" layoutInCell="1" allowOverlap="1" wp14:anchorId="10B9CB10" wp14:editId="0B32738F">
                <wp:simplePos x="0" y="0"/>
                <wp:positionH relativeFrom="column">
                  <wp:posOffset>990600</wp:posOffset>
                </wp:positionH>
                <wp:positionV relativeFrom="paragraph">
                  <wp:posOffset>66675</wp:posOffset>
                </wp:positionV>
                <wp:extent cx="1851660" cy="220980"/>
                <wp:effectExtent l="0" t="0" r="15240" b="26670"/>
                <wp:wrapNone/>
                <wp:docPr id="88453544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51660" cy="220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FF7E9C" w14:textId="338348E6" w:rsidR="00ED3AC6" w:rsidRPr="00ED3AC6" w:rsidRDefault="0000000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hyperlink r:id="rId9" w:history="1">
                              <w:r w:rsidR="00ED3AC6" w:rsidRPr="00ED3AC6">
                                <w:rPr>
                                  <w:rStyle w:val="Hyperlink"/>
                                  <w:rFonts w:ascii="Calibri" w:eastAsia="Calibri" w:hAnsi="Calibri" w:cs="Calibri"/>
                                  <w:b/>
                                  <w:bCs/>
                                  <w:color w:val="auto"/>
                                  <w:sz w:val="16"/>
                                  <w:szCs w:val="16"/>
                                </w:rPr>
                                <w:t>https://coflein.gov.uk/en/site/400402/</w:t>
                              </w:r>
                            </w:hyperlink>
                            <w:r w:rsidR="00ED3AC6" w:rsidRPr="00ED3AC6">
                              <w:rPr>
                                <w:rStyle w:val="Hyperlink"/>
                                <w:rFonts w:ascii="Calibri" w:eastAsia="Calibri" w:hAnsi="Calibri" w:cs="Calibri"/>
                                <w:b/>
                                <w:bCs/>
                                <w:color w:val="auto"/>
                                <w:sz w:val="16"/>
                                <w:szCs w:val="16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B9CB10" id="Text Box 3" o:spid="_x0000_s1027" type="#_x0000_t202" style="position:absolute;left:0;text-align:left;margin-left:78pt;margin-top:5.25pt;width:145.8pt;height:17.4pt;z-index:251660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" fillcolor="white [3201]" strokeweight=".5pt">
                <v:textbox>
                  <w:txbxContent>
                    <w:p w14:paraId="33FF7E9C" w14:textId="338348E6" w:rsidR="00ED3AC6" w:rsidRPr="00ED3AC6" w:rsidRDefault="00000000">
                      <w:pPr>
                        <w:rPr>
                          <w:sz w:val="16"/>
                          <w:szCs w:val="16"/>
                        </w:rPr>
                      </w:pPr>
                      <w:hyperlink r:id="rId10" w:history="1">
                        <w:r w:rsidR="00ED3AC6" w:rsidRPr="00ED3AC6">
                          <w:rPr>
                            <w:rStyle w:val="Hyperlink"/>
                            <w:rFonts w:ascii="Calibri" w:eastAsia="Calibri" w:hAnsi="Calibri" w:cs="Calibri"/>
                            <w:b/>
                            <w:bCs/>
                            <w:color w:val="auto"/>
                            <w:sz w:val="16"/>
                            <w:szCs w:val="16"/>
                          </w:rPr>
                          <w:t>https://coflein.gov.uk/en/site/400402/</w:t>
                        </w:r>
                      </w:hyperlink>
                      <w:r w:rsidR="00ED3AC6" w:rsidRPr="00ED3AC6">
                        <w:rPr>
                          <w:rStyle w:val="Hyperlink"/>
                          <w:rFonts w:ascii="Calibri" w:eastAsia="Calibri" w:hAnsi="Calibri" w:cs="Calibri"/>
                          <w:b/>
                          <w:bCs/>
                          <w:color w:val="auto"/>
                          <w:sz w:val="16"/>
                          <w:szCs w:val="16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 w:rsidR="00B77DAF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F56C540" wp14:editId="2D506F45">
                <wp:simplePos x="0" y="0"/>
                <wp:positionH relativeFrom="column">
                  <wp:posOffset>2057400</wp:posOffset>
                </wp:positionH>
                <wp:positionV relativeFrom="paragraph">
                  <wp:posOffset>1483995</wp:posOffset>
                </wp:positionV>
                <wp:extent cx="342900" cy="213360"/>
                <wp:effectExtent l="0" t="0" r="19050" b="15240"/>
                <wp:wrapNone/>
                <wp:docPr id="1030803725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900" cy="2133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BD8BE96" w14:textId="590B8EC4" w:rsidR="00B77DAF" w:rsidRPr="00B77DAF" w:rsidRDefault="00B77DA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56C540" id="Text Box 11" o:spid="_x0000_s1028" type="#_x0000_t202" style="position:absolute;left:0;text-align:left;margin-left:162pt;margin-top:116.85pt;width:27pt;height:16.8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" fillcolor="white [3201]" strokeweight=".5pt">
                <v:textbox>
                  <w:txbxContent>
                    <w:p w14:paraId="2BD8BE96" w14:textId="590B8EC4" w:rsidR="00B77DAF" w:rsidRPr="00B77DAF" w:rsidRDefault="00B77DA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167D44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556BBDF" wp14:editId="4A06C00F">
                <wp:simplePos x="0" y="0"/>
                <wp:positionH relativeFrom="column">
                  <wp:posOffset>518160</wp:posOffset>
                </wp:positionH>
                <wp:positionV relativeFrom="paragraph">
                  <wp:posOffset>2520315</wp:posOffset>
                </wp:positionV>
                <wp:extent cx="198120" cy="571500"/>
                <wp:effectExtent l="0" t="0" r="11430" b="19050"/>
                <wp:wrapNone/>
                <wp:docPr id="35228325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8E81EE" w14:textId="0002DC97" w:rsidR="00167D44" w:rsidRDefault="00167D44">
                            <w:r>
                              <w:t>8</w:t>
                            </w:r>
                          </w:p>
                          <w:p w14:paraId="57146EC7" w14:textId="45EAB371" w:rsidR="00B77DAF" w:rsidRDefault="00B77DAF">
                            <w: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56BBDF" id="Text Box 10" o:spid="_x0000_s1029" type="#_x0000_t202" style="position:absolute;left:0;text-align:left;margin-left:40.8pt;margin-top:198.45pt;width:15.6pt;height:45pt;z-index:25165824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" fillcolor="white [3201]" strokeweight=".5pt">
                <v:textbox>
                  <w:txbxContent>
                    <w:p w14:paraId="298E81EE" w14:textId="0002DC97" w:rsidR="00167D44" w:rsidRDefault="00167D44">
                      <w:r>
                        <w:t>8</w:t>
                      </w:r>
                    </w:p>
                    <w:p w14:paraId="57146EC7" w14:textId="45EAB371" w:rsidR="00B77DAF" w:rsidRDefault="00B77DAF">
                      <w: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="005F423B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46A932B" wp14:editId="729DC4E4">
                <wp:simplePos x="0" y="0"/>
                <wp:positionH relativeFrom="column">
                  <wp:posOffset>807720</wp:posOffset>
                </wp:positionH>
                <wp:positionV relativeFrom="paragraph">
                  <wp:posOffset>2931795</wp:posOffset>
                </wp:positionV>
                <wp:extent cx="213360" cy="259080"/>
                <wp:effectExtent l="0" t="0" r="15240" b="26670"/>
                <wp:wrapNone/>
                <wp:docPr id="90979759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D25D58" w14:textId="7B1BB247" w:rsidR="005F423B" w:rsidRDefault="005F423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  <w:p w14:paraId="0EB6AC9F" w14:textId="77777777" w:rsidR="00167D44" w:rsidRPr="005F423B" w:rsidRDefault="00167D4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A932B" id="Text Box 9" o:spid="_x0000_s1030" type="#_x0000_t202" style="position:absolute;left:0;text-align:left;margin-left:63.6pt;margin-top:230.85pt;width:16.8pt;height:20.4pt;z-index:25165824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" fillcolor="white [3201]" strokeweight=".5pt">
                <v:textbox>
                  <w:txbxContent>
                    <w:p w14:paraId="5CD25D58" w14:textId="7B1BB247" w:rsidR="005F423B" w:rsidRDefault="005F423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  <w:p w14:paraId="0EB6AC9F" w14:textId="77777777" w:rsidR="00167D44" w:rsidRPr="005F423B" w:rsidRDefault="00167D4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218EB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CDA14D5" wp14:editId="590398C9">
                <wp:simplePos x="0" y="0"/>
                <wp:positionH relativeFrom="column">
                  <wp:posOffset>845820</wp:posOffset>
                </wp:positionH>
                <wp:positionV relativeFrom="paragraph">
                  <wp:posOffset>2588895</wp:posOffset>
                </wp:positionV>
                <wp:extent cx="144780" cy="220980"/>
                <wp:effectExtent l="0" t="0" r="26670" b="26670"/>
                <wp:wrapNone/>
                <wp:docPr id="1058254209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80" cy="220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545524" w14:textId="0BDFED94" w:rsidR="00A218EB" w:rsidRPr="00A218EB" w:rsidRDefault="00A218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A14D5" id="Text Box 8" o:spid="_x0000_s1031" type="#_x0000_t202" style="position:absolute;left:0;text-align:left;margin-left:66.6pt;margin-top:203.85pt;width:11.4pt;height:17.4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" fillcolor="white [3201]" strokeweight=".5pt">
                <v:textbox>
                  <w:txbxContent>
                    <w:p w14:paraId="1D545524" w14:textId="0BDFED94" w:rsidR="00A218EB" w:rsidRPr="00A218EB" w:rsidRDefault="00A218E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 w:rsidR="002B7A6A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412ADE59" wp14:editId="4D73EEAD">
                <wp:simplePos x="0" y="0"/>
                <wp:positionH relativeFrom="column">
                  <wp:posOffset>2644140</wp:posOffset>
                </wp:positionH>
                <wp:positionV relativeFrom="paragraph">
                  <wp:posOffset>3259455</wp:posOffset>
                </wp:positionV>
                <wp:extent cx="152400" cy="182880"/>
                <wp:effectExtent l="0" t="0" r="19050" b="26670"/>
                <wp:wrapNone/>
                <wp:docPr id="1070641392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" cy="182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2868F3" w14:textId="493B684B" w:rsidR="002B7A6A" w:rsidRPr="00A218EB" w:rsidRDefault="00A218EB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2ADE59" id="Text Box 7" o:spid="_x0000_s1032" type="#_x0000_t202" style="position:absolute;left:0;text-align:left;margin-left:208.2pt;margin-top:256.65pt;width:12pt;height:14.4pt;z-index:2516582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" fillcolor="white [3201]" strokeweight=".5pt">
                <v:textbox>
                  <w:txbxContent>
                    <w:p w14:paraId="492868F3" w14:textId="493B684B" w:rsidR="002B7A6A" w:rsidRPr="00A218EB" w:rsidRDefault="00A218EB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  <w:r w:rsidR="002B7A6A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463A23B" wp14:editId="09696B2C">
                <wp:simplePos x="0" y="0"/>
                <wp:positionH relativeFrom="column">
                  <wp:posOffset>2651760</wp:posOffset>
                </wp:positionH>
                <wp:positionV relativeFrom="paragraph">
                  <wp:posOffset>3480435</wp:posOffset>
                </wp:positionV>
                <wp:extent cx="190500" cy="182880"/>
                <wp:effectExtent l="0" t="0" r="19050" b="26670"/>
                <wp:wrapNone/>
                <wp:docPr id="294502672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" cy="182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E6C129" w14:textId="06167451" w:rsidR="002B7A6A" w:rsidRPr="002B7A6A" w:rsidRDefault="002B7A6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63A23B" id="Text Box 5" o:spid="_x0000_s1033" type="#_x0000_t202" style="position:absolute;left:0;text-align:left;margin-left:208.8pt;margin-top:274.05pt;width:15pt;height:14.4pt;z-index:25165824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" fillcolor="white [3201]" strokeweight=".5pt">
                <v:textbox>
                  <w:txbxContent>
                    <w:p w14:paraId="6BE6C129" w14:textId="06167451" w:rsidR="002B7A6A" w:rsidRPr="002B7A6A" w:rsidRDefault="002B7A6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 w:rsidR="00037794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D4FC815" wp14:editId="60DAB832">
                <wp:simplePos x="0" y="0"/>
                <wp:positionH relativeFrom="column">
                  <wp:posOffset>2834640</wp:posOffset>
                </wp:positionH>
                <wp:positionV relativeFrom="paragraph">
                  <wp:posOffset>3122295</wp:posOffset>
                </wp:positionV>
                <wp:extent cx="198120" cy="205740"/>
                <wp:effectExtent l="0" t="0" r="11430" b="22860"/>
                <wp:wrapNone/>
                <wp:docPr id="184810818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120" cy="20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F60503" w14:textId="3CE399DE" w:rsidR="00603194" w:rsidRPr="00533C23" w:rsidRDefault="000377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FC815" id="_x0000_s1034" type="#_x0000_t202" style="position:absolute;left:0;text-align:left;margin-left:223.2pt;margin-top:245.85pt;width:15.6pt;height:16.2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" fillcolor="white [3201]" strokeweight=".5pt">
                <v:textbox>
                  <w:txbxContent>
                    <w:p w14:paraId="53F60503" w14:textId="3CE399DE" w:rsidR="00603194" w:rsidRPr="00533C23" w:rsidRDefault="000377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533C23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3093074" wp14:editId="307BF857">
                <wp:simplePos x="0" y="0"/>
                <wp:positionH relativeFrom="column">
                  <wp:posOffset>2788920</wp:posOffset>
                </wp:positionH>
                <wp:positionV relativeFrom="paragraph">
                  <wp:posOffset>2863215</wp:posOffset>
                </wp:positionV>
                <wp:extent cx="190500" cy="205740"/>
                <wp:effectExtent l="0" t="0" r="19050" b="22860"/>
                <wp:wrapNone/>
                <wp:docPr id="187498954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500" cy="205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50E82C4" w14:textId="3284DAFC" w:rsidR="00AA6273" w:rsidRDefault="000377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</w:p>
                          <w:p w14:paraId="4636C93D" w14:textId="08BB608A" w:rsidR="00533C23" w:rsidRPr="00533C23" w:rsidRDefault="00AA627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  <w:r w:rsidR="00533C23"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093074" id="Text Box 4" o:spid="_x0000_s1035" type="#_x0000_t202" style="position:absolute;left:0;text-align:left;margin-left:219.6pt;margin-top:225.45pt;width:15pt;height:16.2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" fillcolor="white [3201]" strokeweight=".5pt">
                <v:textbox>
                  <w:txbxContent>
                    <w:p w14:paraId="350E82C4" w14:textId="3284DAFC" w:rsidR="00AA6273" w:rsidRDefault="000377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4</w:t>
                      </w:r>
                    </w:p>
                    <w:p w14:paraId="4636C93D" w14:textId="08BB608A" w:rsidR="00533C23" w:rsidRPr="00533C23" w:rsidRDefault="00AA6273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</w:t>
                      </w:r>
                      <w:r w:rsidR="00533C23"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4A10F2">
        <w:rPr>
          <w:i/>
          <w:iCs/>
          <w:noProof/>
          <w:color w:val="0F4761" w:themeColor="accent1" w:themeShade="BF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52EADD0" wp14:editId="6BA8E72F">
                <wp:simplePos x="0" y="0"/>
                <wp:positionH relativeFrom="column">
                  <wp:posOffset>2712720</wp:posOffset>
                </wp:positionH>
                <wp:positionV relativeFrom="paragraph">
                  <wp:posOffset>3731895</wp:posOffset>
                </wp:positionV>
                <wp:extent cx="213360" cy="190500"/>
                <wp:effectExtent l="0" t="0" r="15240" b="19050"/>
                <wp:wrapNone/>
                <wp:docPr id="2055504084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360" cy="190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76BA9D3" w14:textId="65E5B386" w:rsidR="004A10F2" w:rsidRPr="00603194" w:rsidRDefault="0060319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EADD0" id="_x0000_s1036" type="#_x0000_t202" style="position:absolute;left:0;text-align:left;margin-left:213.6pt;margin-top:293.85pt;width:16.8pt;height:1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" fillcolor="white [3201]" strokeweight=".5pt">
                <v:textbox>
                  <w:txbxContent>
                    <w:p w14:paraId="276BA9D3" w14:textId="65E5B386" w:rsidR="004A10F2" w:rsidRPr="00603194" w:rsidRDefault="00603194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DB5B8B" w:rsidRPr="00DB5B8B">
        <w:rPr>
          <w:i/>
          <w:iCs/>
          <w:noProof/>
          <w:color w:val="0F4761" w:themeColor="accent1" w:themeShade="BF"/>
        </w:rPr>
        <w:drawing>
          <wp:inline distT="0" distB="0" distL="0" distR="0" wp14:anchorId="4B41AFB2" wp14:editId="77459554">
            <wp:extent cx="4394222" cy="4000500"/>
            <wp:effectExtent l="0" t="0" r="6350" b="0"/>
            <wp:docPr id="612475158" name="Picture 1" descr="An aerial view of a small tow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n aerial view of a small tow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0240" cy="4005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F7D43">
        <w:rPr>
          <w:rFonts w:ascii="Arial" w:eastAsia="Times New Roman" w:hAnsi="Arial" w:cs="Arial"/>
          <w:color w:val="333333"/>
          <w:sz w:val="27"/>
          <w:szCs w:val="27"/>
          <w:lang w:val="en-GB" w:eastAsia="en-GB"/>
        </w:rPr>
        <w:t xml:space="preserve"> </w:t>
      </w:r>
    </w:p>
    <w:p w14:paraId="7DDF6C00" w14:textId="51C4FB1A" w:rsidR="00AB7B15" w:rsidRDefault="00464D24" w:rsidP="00027BA0">
      <w:pPr>
        <w:shd w:val="clear" w:color="auto" w:fill="FFFFFF"/>
        <w:jc w:val="center"/>
        <w:textAlignment w:val="top"/>
        <w:rPr>
          <w:rFonts w:ascii="Calibri" w:eastAsia="Times New Roman" w:hAnsi="Calibri" w:cs="Calibri"/>
          <w:i/>
          <w:iCs/>
          <w:color w:val="212121"/>
          <w:sz w:val="20"/>
          <w:szCs w:val="20"/>
          <w:lang w:val="en-GB" w:eastAsia="en-GB"/>
        </w:rPr>
      </w:pPr>
      <w:r w:rsidRPr="00F732FC">
        <w:rPr>
          <w:rFonts w:ascii="Calibri" w:eastAsia="Calibri" w:hAnsi="Calibri" w:cs="Calibri"/>
          <w:sz w:val="20"/>
          <w:szCs w:val="20"/>
        </w:rPr>
        <w:t xml:space="preserve">Figure </w:t>
      </w:r>
      <w:r w:rsidR="00EE06B9" w:rsidRPr="00F732FC">
        <w:rPr>
          <w:rFonts w:ascii="Calibri" w:eastAsia="Calibri" w:hAnsi="Calibri" w:cs="Calibri"/>
          <w:sz w:val="20"/>
          <w:szCs w:val="20"/>
        </w:rPr>
        <w:t>1</w:t>
      </w:r>
      <w:r w:rsidR="006523BD" w:rsidRPr="00F732FC">
        <w:rPr>
          <w:rFonts w:ascii="Calibri" w:eastAsia="Calibri" w:hAnsi="Calibri" w:cs="Calibri"/>
          <w:sz w:val="20"/>
          <w:szCs w:val="20"/>
        </w:rPr>
        <w:t xml:space="preserve">: </w:t>
      </w:r>
      <w:r w:rsidR="006523BD" w:rsidRPr="00F732FC">
        <w:rPr>
          <w:rFonts w:ascii="Calibri" w:eastAsia="Calibri" w:hAnsi="Calibri" w:cs="Calibri"/>
          <w:i/>
          <w:iCs/>
          <w:sz w:val="20"/>
          <w:szCs w:val="20"/>
        </w:rPr>
        <w:t>p</w:t>
      </w:r>
      <w:r w:rsidR="008544AB" w:rsidRPr="00F732FC">
        <w:rPr>
          <w:rFonts w:ascii="Calibri" w:eastAsia="Calibri" w:hAnsi="Calibri" w:cs="Calibri"/>
          <w:i/>
          <w:iCs/>
          <w:sz w:val="20"/>
          <w:szCs w:val="20"/>
        </w:rPr>
        <w:t>hoto</w:t>
      </w:r>
      <w:r w:rsidR="00AB7B15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of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St</w:t>
      </w:r>
      <w:r w:rsidR="00203D69" w:rsidRPr="00F732FC">
        <w:rPr>
          <w:rFonts w:ascii="Calibri" w:eastAsia="Calibri" w:hAnsi="Calibri" w:cs="Calibri"/>
          <w:i/>
          <w:iCs/>
          <w:sz w:val="20"/>
          <w:szCs w:val="20"/>
        </w:rPr>
        <w:t>.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Gwynin</w:t>
      </w:r>
      <w:r w:rsidRPr="00F732FC">
        <w:rPr>
          <w:rFonts w:ascii="Calibri" w:eastAsia="Calibri" w:hAnsi="Calibri" w:cs="Calibri"/>
          <w:i/>
          <w:iCs/>
          <w:sz w:val="20"/>
          <w:szCs w:val="20"/>
        </w:rPr>
        <w:t>’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>s Church</w:t>
      </w:r>
      <w:r w:rsidR="00E04629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Graveyard </w:t>
      </w:r>
      <w:r w:rsidR="00C356DE" w:rsidRPr="00F732FC">
        <w:rPr>
          <w:rFonts w:ascii="Calibri" w:eastAsia="Calibri" w:hAnsi="Calibri" w:cs="Calibri"/>
          <w:i/>
          <w:iCs/>
          <w:sz w:val="20"/>
          <w:szCs w:val="20"/>
        </w:rPr>
        <w:t>by</w:t>
      </w:r>
      <w:r w:rsidR="006008E3" w:rsidRPr="00F732FC">
        <w:rPr>
          <w:rFonts w:ascii="Calibri" w:eastAsia="Calibri" w:hAnsi="Calibri" w:cs="Calibri"/>
          <w:i/>
          <w:iCs/>
          <w:sz w:val="20"/>
          <w:szCs w:val="20"/>
        </w:rPr>
        <w:t xml:space="preserve"> </w:t>
      </w:r>
      <w:r w:rsidR="00AB7B15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Toby G. Driver RCAHMW (2015</w:t>
      </w:r>
      <w:r w:rsidR="0002682B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).</w:t>
      </w:r>
      <w:r w:rsidR="00027BA0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                         </w:t>
      </w:r>
      <w:r w:rsidR="00F732FC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 </w:t>
      </w:r>
      <w:r w:rsidR="00027BA0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  </w:t>
      </w:r>
      <w:r w:rsidR="00CA159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</w:t>
      </w:r>
      <w:r w:rsidR="00382AD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</w:t>
      </w:r>
      <w:r w:rsidR="00F732FC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>Numerical layout</w:t>
      </w:r>
      <w:r w:rsidR="00382ADE" w:rsidRPr="00F732FC">
        <w:rPr>
          <w:rFonts w:ascii="Calibri" w:eastAsia="Times New Roman" w:hAnsi="Calibri" w:cs="Calibri"/>
          <w:i/>
          <w:iCs/>
          <w:sz w:val="20"/>
          <w:szCs w:val="20"/>
          <w:lang w:val="en-GB" w:eastAsia="en-GB"/>
        </w:rPr>
        <w:t xml:space="preserve"> of graves recorded for data purposes</w:t>
      </w:r>
      <w:r w:rsidR="00382ADE">
        <w:rPr>
          <w:rFonts w:ascii="Calibri" w:eastAsia="Times New Roman" w:hAnsi="Calibri" w:cs="Calibri"/>
          <w:i/>
          <w:iCs/>
          <w:color w:val="212121"/>
          <w:sz w:val="20"/>
          <w:szCs w:val="20"/>
          <w:lang w:val="en-GB" w:eastAsia="en-GB"/>
        </w:rPr>
        <w:t>.</w:t>
      </w:r>
    </w:p>
    <w:p w14:paraId="178C9F11" w14:textId="57735E1C" w:rsidR="005A0B95" w:rsidRPr="0077148A" w:rsidRDefault="006223FC" w:rsidP="009965FE">
      <w:pPr>
        <w:shd w:val="clear" w:color="auto" w:fill="FFFFFF"/>
        <w:textAlignment w:val="baseline"/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t>Th</w:t>
      </w:r>
      <w:r w:rsidR="000D15B1" w:rsidRPr="00FC012A">
        <w:rPr>
          <w:rFonts w:ascii="Calibri" w:eastAsia="Calibri" w:hAnsi="Calibri" w:cs="Calibri"/>
        </w:rPr>
        <w:t>is</w:t>
      </w:r>
      <w:r w:rsidRPr="00FC012A">
        <w:rPr>
          <w:rFonts w:ascii="Calibri" w:eastAsia="Calibri" w:hAnsi="Calibri" w:cs="Calibri"/>
        </w:rPr>
        <w:t xml:space="preserve"> exploration involves looking at </w:t>
      </w:r>
      <w:r w:rsidR="00460766" w:rsidRPr="00FC012A">
        <w:rPr>
          <w:rFonts w:ascii="Calibri" w:eastAsia="Calibri" w:hAnsi="Calibri" w:cs="Calibri"/>
        </w:rPr>
        <w:t xml:space="preserve">what </w:t>
      </w:r>
      <w:r w:rsidR="00F80EA6">
        <w:rPr>
          <w:rFonts w:ascii="Calibri" w:eastAsia="Calibri" w:hAnsi="Calibri" w:cs="Calibri"/>
        </w:rPr>
        <w:t>the</w:t>
      </w:r>
      <w:r w:rsidR="00460766" w:rsidRPr="00FC012A">
        <w:rPr>
          <w:rFonts w:ascii="Calibri" w:eastAsia="Calibri" w:hAnsi="Calibri" w:cs="Calibri"/>
        </w:rPr>
        <w:t xml:space="preserve"> iconography</w:t>
      </w:r>
      <w:r w:rsidR="00F80EA6">
        <w:rPr>
          <w:rFonts w:ascii="Calibri" w:eastAsia="Calibri" w:hAnsi="Calibri" w:cs="Calibri"/>
        </w:rPr>
        <w:t xml:space="preserve"> on gravestones</w:t>
      </w:r>
      <w:r w:rsidR="00460766" w:rsidRPr="00FC012A">
        <w:rPr>
          <w:rFonts w:ascii="Calibri" w:eastAsia="Calibri" w:hAnsi="Calibri" w:cs="Calibri"/>
        </w:rPr>
        <w:t xml:space="preserve"> can tell us about</w:t>
      </w:r>
      <w:r w:rsidR="001A76E7" w:rsidRPr="00FC012A">
        <w:rPr>
          <w:rFonts w:ascii="Calibri" w:eastAsia="Calibri" w:hAnsi="Calibri" w:cs="Calibri"/>
        </w:rPr>
        <w:t xml:space="preserve"> </w:t>
      </w:r>
      <w:r w:rsidR="000D15B1" w:rsidRPr="00FC012A">
        <w:rPr>
          <w:rFonts w:ascii="Calibri" w:eastAsia="Calibri" w:hAnsi="Calibri" w:cs="Calibri"/>
        </w:rPr>
        <w:t>G</w:t>
      </w:r>
      <w:r w:rsidR="001A76E7" w:rsidRPr="00FC012A">
        <w:rPr>
          <w:rFonts w:ascii="Calibri" w:eastAsia="Calibri" w:hAnsi="Calibri" w:cs="Calibri"/>
        </w:rPr>
        <w:t xml:space="preserve">ender variations and how they have </w:t>
      </w:r>
      <w:r w:rsidR="00C4539E" w:rsidRPr="00FC012A">
        <w:rPr>
          <w:rFonts w:ascii="Calibri" w:eastAsia="Calibri" w:hAnsi="Calibri" w:cs="Calibri"/>
        </w:rPr>
        <w:t>evolved over the centuries</w:t>
      </w:r>
      <w:r w:rsidR="00444432" w:rsidRPr="00FC012A">
        <w:rPr>
          <w:rFonts w:ascii="Calibri" w:eastAsia="Calibri" w:hAnsi="Calibri" w:cs="Calibri"/>
        </w:rPr>
        <w:t xml:space="preserve">. </w:t>
      </w:r>
      <w:r w:rsidR="00C14300" w:rsidRPr="00FC012A">
        <w:rPr>
          <w:rFonts w:ascii="Calibri" w:eastAsia="Calibri" w:hAnsi="Calibri" w:cs="Calibri"/>
        </w:rPr>
        <w:t xml:space="preserve">There are two main </w:t>
      </w:r>
      <w:r w:rsidR="00DC1375" w:rsidRPr="00FC012A">
        <w:rPr>
          <w:rFonts w:ascii="Calibri" w:eastAsia="Calibri" w:hAnsi="Calibri" w:cs="Calibri"/>
        </w:rPr>
        <w:t>points of focus included</w:t>
      </w:r>
      <w:r w:rsidR="008F65C3" w:rsidRPr="00FC012A">
        <w:rPr>
          <w:rFonts w:ascii="Calibri" w:eastAsia="Calibri" w:hAnsi="Calibri" w:cs="Calibri"/>
        </w:rPr>
        <w:t xml:space="preserve"> within this graveyard report</w:t>
      </w:r>
      <w:bookmarkStart w:id="0" w:name="_Hlk162460086"/>
      <w:r w:rsidR="00444432" w:rsidRPr="00FC012A">
        <w:rPr>
          <w:rFonts w:ascii="Calibri" w:eastAsia="Calibri" w:hAnsi="Calibri" w:cs="Calibri"/>
        </w:rPr>
        <w:t xml:space="preserve">. </w:t>
      </w:r>
      <w:r w:rsidR="008F65C3" w:rsidRPr="00FC012A">
        <w:rPr>
          <w:rFonts w:ascii="Calibri" w:eastAsia="Calibri" w:hAnsi="Calibri" w:cs="Calibri"/>
        </w:rPr>
        <w:t xml:space="preserve">The first </w:t>
      </w:r>
      <w:r w:rsidR="00E715FC" w:rsidRPr="00FC012A">
        <w:rPr>
          <w:rFonts w:ascii="Calibri" w:eastAsia="Calibri" w:hAnsi="Calibri" w:cs="Calibri"/>
        </w:rPr>
        <w:t>focus</w:t>
      </w:r>
      <w:r w:rsidR="008F65C3" w:rsidRPr="00FC012A">
        <w:rPr>
          <w:rFonts w:ascii="Calibri" w:eastAsia="Calibri" w:hAnsi="Calibri" w:cs="Calibri"/>
        </w:rPr>
        <w:t xml:space="preserve"> being</w:t>
      </w:r>
      <w:r w:rsidR="007D5371" w:rsidRPr="00FC012A">
        <w:rPr>
          <w:rFonts w:ascii="Calibri" w:eastAsia="Calibri" w:hAnsi="Calibri" w:cs="Calibri"/>
        </w:rPr>
        <w:t xml:space="preserve"> the </w:t>
      </w:r>
      <w:r w:rsidR="008F65C3" w:rsidRPr="00FC012A">
        <w:rPr>
          <w:rFonts w:ascii="Calibri" w:eastAsia="Calibri" w:hAnsi="Calibri" w:cs="Calibri"/>
        </w:rPr>
        <w:t xml:space="preserve">variation within the mortality rate of </w:t>
      </w:r>
      <w:r w:rsidR="00D36571" w:rsidRPr="00FC012A">
        <w:rPr>
          <w:rFonts w:ascii="Calibri" w:eastAsia="Calibri" w:hAnsi="Calibri" w:cs="Calibri"/>
        </w:rPr>
        <w:t>Males and Females during the 19</w:t>
      </w:r>
      <w:r w:rsidR="00D36571" w:rsidRPr="00FC012A">
        <w:rPr>
          <w:rFonts w:ascii="Calibri" w:eastAsia="Calibri" w:hAnsi="Calibri" w:cs="Calibri"/>
          <w:vertAlign w:val="superscript"/>
        </w:rPr>
        <w:t>th</w:t>
      </w:r>
      <w:r w:rsidR="00D36571" w:rsidRPr="00FC012A">
        <w:rPr>
          <w:rFonts w:ascii="Calibri" w:eastAsia="Calibri" w:hAnsi="Calibri" w:cs="Calibri"/>
        </w:rPr>
        <w:t xml:space="preserve"> and 21</w:t>
      </w:r>
      <w:r w:rsidR="00D36571" w:rsidRPr="00FC012A">
        <w:rPr>
          <w:rFonts w:ascii="Calibri" w:eastAsia="Calibri" w:hAnsi="Calibri" w:cs="Calibri"/>
          <w:vertAlign w:val="superscript"/>
        </w:rPr>
        <w:t>st</w:t>
      </w:r>
      <w:r w:rsidR="00D36571" w:rsidRPr="00FC012A">
        <w:rPr>
          <w:rFonts w:ascii="Calibri" w:eastAsia="Calibri" w:hAnsi="Calibri" w:cs="Calibri"/>
        </w:rPr>
        <w:t xml:space="preserve"> century</w:t>
      </w:r>
      <w:r w:rsidR="00444432" w:rsidRPr="00FC012A">
        <w:rPr>
          <w:rFonts w:ascii="Calibri" w:eastAsia="Calibri" w:hAnsi="Calibri" w:cs="Calibri"/>
        </w:rPr>
        <w:t xml:space="preserve">. </w:t>
      </w:r>
      <w:r w:rsidR="00D36571" w:rsidRPr="00FC012A">
        <w:rPr>
          <w:rFonts w:ascii="Calibri" w:eastAsia="Calibri" w:hAnsi="Calibri" w:cs="Calibri"/>
        </w:rPr>
        <w:t>Following on</w:t>
      </w:r>
      <w:r w:rsidR="005C42F9" w:rsidRPr="00FC012A">
        <w:rPr>
          <w:rFonts w:ascii="Calibri" w:eastAsia="Calibri" w:hAnsi="Calibri" w:cs="Calibri"/>
        </w:rPr>
        <w:t>,</w:t>
      </w:r>
      <w:r w:rsidR="00D36571" w:rsidRPr="00FC012A">
        <w:rPr>
          <w:rFonts w:ascii="Calibri" w:eastAsia="Calibri" w:hAnsi="Calibri" w:cs="Calibri"/>
        </w:rPr>
        <w:t xml:space="preserve"> is</w:t>
      </w:r>
      <w:r w:rsidR="00A47161" w:rsidRPr="00FC012A">
        <w:rPr>
          <w:rFonts w:ascii="Calibri" w:eastAsia="Calibri" w:hAnsi="Calibri" w:cs="Calibri"/>
        </w:rPr>
        <w:t xml:space="preserve"> the</w:t>
      </w:r>
      <w:r w:rsidR="00380E38" w:rsidRPr="00FC012A">
        <w:rPr>
          <w:rFonts w:ascii="Calibri" w:eastAsia="Calibri" w:hAnsi="Calibri" w:cs="Calibri"/>
        </w:rPr>
        <w:t xml:space="preserve"> explor</w:t>
      </w:r>
      <w:r w:rsidR="00A47161" w:rsidRPr="00FC012A">
        <w:rPr>
          <w:rFonts w:ascii="Calibri" w:eastAsia="Calibri" w:hAnsi="Calibri" w:cs="Calibri"/>
        </w:rPr>
        <w:t>ation of</w:t>
      </w:r>
      <w:r w:rsidR="00380E38" w:rsidRPr="00FC012A">
        <w:rPr>
          <w:rFonts w:ascii="Calibri" w:eastAsia="Calibri" w:hAnsi="Calibri" w:cs="Calibri"/>
        </w:rPr>
        <w:t xml:space="preserve"> </w:t>
      </w:r>
      <w:r w:rsidR="00A47161" w:rsidRPr="00FC012A">
        <w:rPr>
          <w:rFonts w:ascii="Calibri" w:eastAsia="Calibri" w:hAnsi="Calibri" w:cs="Calibri"/>
        </w:rPr>
        <w:t xml:space="preserve">variations in </w:t>
      </w:r>
      <w:r w:rsidR="00380E38" w:rsidRPr="00FC012A">
        <w:rPr>
          <w:rFonts w:ascii="Calibri" w:eastAsia="Calibri" w:hAnsi="Calibri" w:cs="Calibri"/>
        </w:rPr>
        <w:t>Social Standing within</w:t>
      </w:r>
      <w:r w:rsidR="00D71900" w:rsidRPr="00FC012A">
        <w:rPr>
          <w:rFonts w:ascii="Calibri" w:eastAsia="Calibri" w:hAnsi="Calibri" w:cs="Calibri"/>
        </w:rPr>
        <w:t xml:space="preserve"> </w:t>
      </w:r>
      <w:r w:rsidR="00A47161" w:rsidRPr="00FC012A">
        <w:rPr>
          <w:rFonts w:ascii="Calibri" w:eastAsia="Calibri" w:hAnsi="Calibri" w:cs="Calibri"/>
        </w:rPr>
        <w:t xml:space="preserve">the Genders </w:t>
      </w:r>
      <w:r w:rsidR="00D71900" w:rsidRPr="00FC012A">
        <w:rPr>
          <w:rFonts w:ascii="Calibri" w:eastAsia="Calibri" w:hAnsi="Calibri" w:cs="Calibri"/>
        </w:rPr>
        <w:t xml:space="preserve">during these </w:t>
      </w:r>
      <w:r w:rsidR="00A47161" w:rsidRPr="00FC012A">
        <w:rPr>
          <w:rFonts w:ascii="Calibri" w:eastAsia="Calibri" w:hAnsi="Calibri" w:cs="Calibri"/>
        </w:rPr>
        <w:t xml:space="preserve">same </w:t>
      </w:r>
      <w:r w:rsidR="00D71900" w:rsidRPr="00FC012A">
        <w:rPr>
          <w:rFonts w:ascii="Calibri" w:eastAsia="Calibri" w:hAnsi="Calibri" w:cs="Calibri"/>
        </w:rPr>
        <w:t>era</w:t>
      </w:r>
      <w:bookmarkStart w:id="1" w:name="_Hlk161849816"/>
      <w:r w:rsidR="007751C3">
        <w:rPr>
          <w:rFonts w:ascii="Calibri" w:eastAsia="Calibri" w:hAnsi="Calibri" w:cs="Calibri"/>
        </w:rPr>
        <w:t>s.</w:t>
      </w:r>
      <w:bookmarkEnd w:id="0"/>
      <w:r w:rsidR="005A0B95">
        <w:rPr>
          <w:rFonts w:ascii="Calibri" w:eastAsia="Calibri" w:hAnsi="Calibri" w:cs="Calibri"/>
        </w:rPr>
        <w:t xml:space="preserve">  Th</w:t>
      </w:r>
      <w:r w:rsidR="003F55DC">
        <w:rPr>
          <w:rFonts w:ascii="Calibri" w:eastAsia="Calibri" w:hAnsi="Calibri" w:cs="Calibri"/>
        </w:rPr>
        <w:t>is report will also observe any gaps in the data</w:t>
      </w:r>
      <w:r w:rsidR="00B01EB5">
        <w:rPr>
          <w:rFonts w:ascii="Calibri" w:eastAsia="Calibri" w:hAnsi="Calibri" w:cs="Calibri"/>
        </w:rPr>
        <w:t xml:space="preserve"> and make recommendations for any follow up field work</w:t>
      </w:r>
      <w:r w:rsidR="00272095">
        <w:rPr>
          <w:rFonts w:ascii="Calibri" w:eastAsia="Calibri" w:hAnsi="Calibri" w:cs="Calibri"/>
        </w:rPr>
        <w:t>.</w:t>
      </w:r>
    </w:p>
    <w:p w14:paraId="1C23EC38" w14:textId="5462B3BD" w:rsidR="00A44ABD" w:rsidRDefault="001760A4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color w:val="000000" w:themeColor="text1"/>
        </w:rPr>
        <w:t xml:space="preserve">In </w:t>
      </w:r>
      <w:r w:rsidR="00B50EA0">
        <w:rPr>
          <w:rFonts w:ascii="Calibri" w:eastAsia="Calibri" w:hAnsi="Calibri" w:cs="Calibri"/>
          <w:color w:val="000000" w:themeColor="text1"/>
        </w:rPr>
        <w:t>preparation</w:t>
      </w:r>
      <w:r>
        <w:rPr>
          <w:rFonts w:ascii="Calibri" w:eastAsia="Calibri" w:hAnsi="Calibri" w:cs="Calibri"/>
          <w:color w:val="000000" w:themeColor="text1"/>
        </w:rPr>
        <w:t xml:space="preserve"> of</w:t>
      </w:r>
      <w:r w:rsidR="00B50EA0">
        <w:rPr>
          <w:rFonts w:ascii="Calibri" w:eastAsia="Calibri" w:hAnsi="Calibri" w:cs="Calibri"/>
          <w:color w:val="000000" w:themeColor="text1"/>
        </w:rPr>
        <w:t xml:space="preserve"> a site visit to the graveyard at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St. Lucia’s</w:t>
      </w:r>
      <w:r w:rsidR="00C64E2B">
        <w:rPr>
          <w:rFonts w:ascii="Calibri" w:eastAsia="Calibri" w:hAnsi="Calibri" w:cs="Calibri"/>
          <w:color w:val="000000" w:themeColor="text1"/>
        </w:rPr>
        <w:t>,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a </w:t>
      </w:r>
      <w:r w:rsidR="00FE3D74" w:rsidRPr="006A46CF">
        <w:rPr>
          <w:rFonts w:ascii="Calibri" w:eastAsia="Calibri" w:hAnsi="Calibri" w:cs="Calibri"/>
          <w:color w:val="000000" w:themeColor="text1"/>
        </w:rPr>
        <w:t>template</w:t>
      </w:r>
      <w:r w:rsidR="00FE3D74" w:rsidRPr="43B79BE7">
        <w:rPr>
          <w:rFonts w:ascii="Aptos" w:eastAsia="Aptos" w:hAnsi="Aptos" w:cs="Aptos"/>
          <w:color w:val="000000" w:themeColor="text1"/>
        </w:rPr>
        <w:t xml:space="preserve"> </w:t>
      </w:r>
      <w:r w:rsidR="00FE3D74" w:rsidRPr="43B79BE7">
        <w:rPr>
          <w:rFonts w:ascii="Calibri" w:eastAsia="Calibri" w:hAnsi="Calibri" w:cs="Calibri"/>
          <w:color w:val="000000" w:themeColor="text1"/>
        </w:rPr>
        <w:t>was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 prepared </w:t>
      </w:r>
      <w:r w:rsidR="006A46CF">
        <w:rPr>
          <w:rFonts w:ascii="Calibri" w:eastAsia="Calibri" w:hAnsi="Calibri" w:cs="Calibri"/>
          <w:color w:val="000000" w:themeColor="text1"/>
        </w:rPr>
        <w:t>(see figure</w:t>
      </w:r>
      <w:r w:rsidR="00032C58">
        <w:rPr>
          <w:rFonts w:ascii="Calibri" w:eastAsia="Calibri" w:hAnsi="Calibri" w:cs="Calibri"/>
          <w:color w:val="000000" w:themeColor="text1"/>
        </w:rPr>
        <w:t xml:space="preserve"> 2)</w:t>
      </w:r>
      <w:r w:rsidR="00C64E2B">
        <w:rPr>
          <w:rFonts w:ascii="Calibri" w:eastAsia="Calibri" w:hAnsi="Calibri" w:cs="Calibri"/>
          <w:color w:val="000000" w:themeColor="text1"/>
        </w:rPr>
        <w:t>,</w:t>
      </w:r>
      <w:r w:rsidR="00DD5951">
        <w:rPr>
          <w:rFonts w:ascii="Calibri" w:eastAsia="Calibri" w:hAnsi="Calibri" w:cs="Calibri"/>
          <w:color w:val="000000" w:themeColor="text1"/>
        </w:rPr>
        <w:t xml:space="preserve"> </w:t>
      </w:r>
      <w:r w:rsidR="5CF21AD8" w:rsidRPr="43B79BE7">
        <w:rPr>
          <w:rFonts w:ascii="Calibri" w:eastAsia="Calibri" w:hAnsi="Calibri" w:cs="Calibri"/>
          <w:color w:val="000000" w:themeColor="text1"/>
        </w:rPr>
        <w:t>so that all relevant data could be recorded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="00B50EA0">
        <w:rPr>
          <w:rFonts w:ascii="Calibri" w:eastAsia="Calibri" w:hAnsi="Calibri" w:cs="Calibri"/>
          <w:color w:val="000000" w:themeColor="text1"/>
        </w:rPr>
        <w:t xml:space="preserve">Following on from this a </w:t>
      </w:r>
      <w:r w:rsidR="004B6CDD">
        <w:rPr>
          <w:rFonts w:ascii="Calibri" w:eastAsia="Calibri" w:hAnsi="Calibri" w:cs="Calibri"/>
          <w:color w:val="000000" w:themeColor="text1"/>
        </w:rPr>
        <w:t>search was made for an ari</w:t>
      </w:r>
      <w:r w:rsidR="00554AB3">
        <w:rPr>
          <w:rFonts w:ascii="Calibri" w:eastAsia="Calibri" w:hAnsi="Calibri" w:cs="Calibri"/>
          <w:color w:val="000000" w:themeColor="text1"/>
        </w:rPr>
        <w:t>a</w:t>
      </w:r>
      <w:r w:rsidR="004B6CDD">
        <w:rPr>
          <w:rFonts w:ascii="Calibri" w:eastAsia="Calibri" w:hAnsi="Calibri" w:cs="Calibri"/>
          <w:color w:val="000000" w:themeColor="text1"/>
        </w:rPr>
        <w:t>l photo</w:t>
      </w:r>
      <w:r w:rsidR="00DC69D6">
        <w:rPr>
          <w:rFonts w:ascii="Calibri" w:eastAsia="Calibri" w:hAnsi="Calibri" w:cs="Calibri"/>
          <w:color w:val="000000" w:themeColor="text1"/>
        </w:rPr>
        <w:t xml:space="preserve"> of the site.  A 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printed version of </w:t>
      </w:r>
      <w:r w:rsidR="00DC69D6">
        <w:rPr>
          <w:rFonts w:ascii="Calibri" w:eastAsia="Calibri" w:hAnsi="Calibri" w:cs="Calibri"/>
          <w:color w:val="000000" w:themeColor="text1"/>
        </w:rPr>
        <w:t xml:space="preserve">this </w:t>
      </w:r>
      <w:r w:rsidR="5CF21AD8" w:rsidRPr="43B79BE7">
        <w:rPr>
          <w:rFonts w:ascii="Calibri" w:eastAsia="Calibri" w:hAnsi="Calibri" w:cs="Calibri"/>
          <w:color w:val="000000" w:themeColor="text1"/>
        </w:rPr>
        <w:t xml:space="preserve">accompanied the template so that the placement of the graves could also be recorded for future reference. </w:t>
      </w:r>
    </w:p>
    <w:p w14:paraId="1DCF9157" w14:textId="77777777" w:rsidR="00F43D2E" w:rsidRDefault="00F43D2E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</w:p>
    <w:p w14:paraId="44AFF0F6" w14:textId="69236F63" w:rsidR="00A44ABD" w:rsidRDefault="003E3834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  <w:r>
        <w:rPr>
          <w:rFonts w:ascii="Calibri" w:eastAsia="Calibri" w:hAnsi="Calibri" w:cs="Calibri"/>
          <w:noProof/>
          <w:color w:val="000000" w:themeColor="text1"/>
        </w:rPr>
        <w:lastRenderedPageBreak/>
        <w:drawing>
          <wp:inline distT="0" distB="0" distL="0" distR="0" wp14:anchorId="5D9AEEE4" wp14:editId="7B56E6A8">
            <wp:extent cx="6301045" cy="3581400"/>
            <wp:effectExtent l="0" t="0" r="5080" b="0"/>
            <wp:docPr id="1428529765" name="Picture 5" descr="A close 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529765" name="Picture 5" descr="A close up of a pap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1893" cy="36216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B7175" w14:textId="646BC02B" w:rsidR="005652AF" w:rsidRPr="00BB0A99" w:rsidRDefault="00E9207D" w:rsidP="009F2F2E">
      <w:pPr>
        <w:shd w:val="clear" w:color="auto" w:fill="FFFFFF" w:themeFill="background1"/>
        <w:spacing w:line="278" w:lineRule="auto"/>
        <w:jc w:val="center"/>
        <w:textAlignment w:val="baseline"/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Figure 2: </w:t>
      </w:r>
      <w:r w:rsidR="00BB0A99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Template </w:t>
      </w:r>
      <w:r w:rsidR="009C5600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for </w:t>
      </w:r>
      <w:r w:rsidR="009F2F2E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gathering data.</w:t>
      </w:r>
    </w:p>
    <w:p w14:paraId="0AAE18B0" w14:textId="64534D34" w:rsidR="00203D69" w:rsidRPr="00FB2105" w:rsidRDefault="5CF21AD8" w:rsidP="43B79BE7">
      <w:pPr>
        <w:shd w:val="clear" w:color="auto" w:fill="FFFFFF" w:themeFill="background1"/>
        <w:spacing w:line="278" w:lineRule="auto"/>
        <w:textAlignment w:val="baseline"/>
      </w:pPr>
      <w:r w:rsidRPr="43B79BE7">
        <w:rPr>
          <w:rFonts w:ascii="Calibri" w:eastAsia="Calibri" w:hAnsi="Calibri" w:cs="Calibri"/>
          <w:color w:val="000000" w:themeColor="text1"/>
        </w:rPr>
        <w:t xml:space="preserve"> A visit to the graveyard followed</w:t>
      </w:r>
      <w:r w:rsidR="0018127E">
        <w:rPr>
          <w:rFonts w:ascii="Calibri" w:eastAsia="Calibri" w:hAnsi="Calibri" w:cs="Calibri"/>
          <w:color w:val="000000" w:themeColor="text1"/>
        </w:rPr>
        <w:t xml:space="preserve">, </w:t>
      </w:r>
      <w:r w:rsidR="002040E8">
        <w:rPr>
          <w:rFonts w:ascii="Calibri" w:eastAsia="Calibri" w:hAnsi="Calibri" w:cs="Calibri"/>
          <w:color w:val="000000" w:themeColor="text1"/>
        </w:rPr>
        <w:t xml:space="preserve">choosing graves at random whilst a </w:t>
      </w:r>
      <w:r w:rsidRPr="43B79BE7">
        <w:rPr>
          <w:rFonts w:ascii="Calibri" w:eastAsia="Calibri" w:hAnsi="Calibri" w:cs="Calibri"/>
          <w:color w:val="000000" w:themeColor="text1"/>
        </w:rPr>
        <w:t xml:space="preserve">recording of data was </w:t>
      </w:r>
      <w:r w:rsidR="00067DBA">
        <w:rPr>
          <w:rFonts w:ascii="Calibri" w:eastAsia="Calibri" w:hAnsi="Calibri" w:cs="Calibri"/>
          <w:color w:val="000000" w:themeColor="text1"/>
        </w:rPr>
        <w:t>conducted</w:t>
      </w:r>
      <w:r w:rsidRPr="43B79BE7">
        <w:rPr>
          <w:rFonts w:ascii="Calibri" w:eastAsia="Calibri" w:hAnsi="Calibri" w:cs="Calibri"/>
          <w:color w:val="000000" w:themeColor="text1"/>
        </w:rPr>
        <w:t xml:space="preserve">, focusing on </w:t>
      </w:r>
      <w:r w:rsidR="00D255B4">
        <w:rPr>
          <w:rFonts w:ascii="Calibri" w:eastAsia="Calibri" w:hAnsi="Calibri" w:cs="Calibri"/>
          <w:color w:val="000000" w:themeColor="text1"/>
        </w:rPr>
        <w:t>the relevant information</w:t>
      </w:r>
      <w:r w:rsidR="00427E6F">
        <w:rPr>
          <w:rFonts w:ascii="Calibri" w:eastAsia="Calibri" w:hAnsi="Calibri" w:cs="Calibri"/>
          <w:color w:val="000000" w:themeColor="text1"/>
        </w:rPr>
        <w:t xml:space="preserve"> that needed to be collected </w:t>
      </w:r>
      <w:r w:rsidRPr="43B79BE7">
        <w:rPr>
          <w:rFonts w:ascii="Calibri" w:eastAsia="Calibri" w:hAnsi="Calibri" w:cs="Calibri"/>
          <w:color w:val="000000" w:themeColor="text1"/>
        </w:rPr>
        <w:t xml:space="preserve">to create this report.  </w:t>
      </w:r>
      <w:r w:rsidR="007072BB">
        <w:rPr>
          <w:rFonts w:ascii="Calibri" w:eastAsia="Calibri" w:hAnsi="Calibri" w:cs="Calibri"/>
          <w:color w:val="000000" w:themeColor="text1"/>
        </w:rPr>
        <w:t>When gathering this data</w:t>
      </w:r>
      <w:r w:rsidR="003D7087">
        <w:rPr>
          <w:rFonts w:ascii="Calibri" w:eastAsia="Calibri" w:hAnsi="Calibri" w:cs="Calibri"/>
          <w:color w:val="000000" w:themeColor="text1"/>
        </w:rPr>
        <w:t xml:space="preserve"> a random approach</w:t>
      </w:r>
      <w:r w:rsidR="001D1C72">
        <w:rPr>
          <w:rFonts w:ascii="Calibri" w:eastAsia="Calibri" w:hAnsi="Calibri" w:cs="Calibri"/>
          <w:color w:val="000000" w:themeColor="text1"/>
        </w:rPr>
        <w:t xml:space="preserve"> was applied</w:t>
      </w:r>
      <w:r w:rsidR="00444432">
        <w:rPr>
          <w:rFonts w:ascii="Calibri" w:eastAsia="Calibri" w:hAnsi="Calibri" w:cs="Calibri"/>
          <w:color w:val="000000" w:themeColor="text1"/>
        </w:rPr>
        <w:t xml:space="preserve">. </w:t>
      </w:r>
      <w:r w:rsidR="003D7087">
        <w:rPr>
          <w:rFonts w:ascii="Calibri" w:eastAsia="Calibri" w:hAnsi="Calibri" w:cs="Calibri"/>
          <w:color w:val="000000" w:themeColor="text1"/>
        </w:rPr>
        <w:t xml:space="preserve">This approach was chosen to ensure </w:t>
      </w:r>
      <w:r w:rsidR="001D7643">
        <w:rPr>
          <w:rFonts w:ascii="Calibri" w:eastAsia="Calibri" w:hAnsi="Calibri" w:cs="Calibri"/>
          <w:color w:val="000000" w:themeColor="text1"/>
        </w:rPr>
        <w:t>that</w:t>
      </w:r>
      <w:r w:rsidRPr="43B79BE7">
        <w:rPr>
          <w:rFonts w:ascii="Calibri" w:eastAsia="Calibri" w:hAnsi="Calibri" w:cs="Calibri"/>
          <w:color w:val="000000" w:themeColor="text1"/>
        </w:rPr>
        <w:t xml:space="preserve"> the results were not compromised by personal influence. Beginning at the graveyard's North Westerly point, five 19th-century gravestones were randomly chosen from the earlier section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Pr="43B79BE7">
        <w:rPr>
          <w:rFonts w:ascii="Calibri" w:eastAsia="Calibri" w:hAnsi="Calibri" w:cs="Calibri"/>
          <w:color w:val="000000" w:themeColor="text1"/>
        </w:rPr>
        <w:t>This was then followed by randomly choosing five 21st-century</w:t>
      </w:r>
      <w:r w:rsidR="00002398">
        <w:rPr>
          <w:rFonts w:ascii="Calibri" w:eastAsia="Calibri" w:hAnsi="Calibri" w:cs="Calibri"/>
          <w:color w:val="000000" w:themeColor="text1"/>
        </w:rPr>
        <w:t xml:space="preserve"> g</w:t>
      </w:r>
      <w:r w:rsidRPr="43B79BE7">
        <w:rPr>
          <w:rFonts w:ascii="Calibri" w:eastAsia="Calibri" w:hAnsi="Calibri" w:cs="Calibri"/>
          <w:color w:val="000000" w:themeColor="text1"/>
        </w:rPr>
        <w:t>raves</w:t>
      </w:r>
      <w:r w:rsidR="00812F67">
        <w:rPr>
          <w:rFonts w:ascii="Calibri" w:eastAsia="Calibri" w:hAnsi="Calibri" w:cs="Calibri"/>
          <w:color w:val="000000" w:themeColor="text1"/>
        </w:rPr>
        <w:t>tones</w:t>
      </w:r>
      <w:r w:rsidRPr="43B79BE7">
        <w:rPr>
          <w:rFonts w:ascii="Calibri" w:eastAsia="Calibri" w:hAnsi="Calibri" w:cs="Calibri"/>
          <w:color w:val="000000" w:themeColor="text1"/>
        </w:rPr>
        <w:t xml:space="preserve"> from the newer burial area (see numbered markings of graves recorded in Figure 1)</w:t>
      </w:r>
      <w:r w:rsidR="00444432" w:rsidRPr="43B79BE7">
        <w:rPr>
          <w:rFonts w:ascii="Calibri" w:eastAsia="Calibri" w:hAnsi="Calibri" w:cs="Calibri"/>
          <w:color w:val="000000" w:themeColor="text1"/>
        </w:rPr>
        <w:t xml:space="preserve">. </w:t>
      </w:r>
      <w:r w:rsidRPr="43B79BE7">
        <w:rPr>
          <w:rFonts w:ascii="Calibri" w:eastAsia="Calibri" w:hAnsi="Calibri" w:cs="Calibri"/>
          <w:color w:val="000000" w:themeColor="text1"/>
        </w:rPr>
        <w:t xml:space="preserve">Remaining focused on the relevant collection of data, a recording </w:t>
      </w:r>
      <w:r w:rsidR="00B9181F">
        <w:rPr>
          <w:rFonts w:ascii="Calibri" w:eastAsia="Calibri" w:hAnsi="Calibri" w:cs="Calibri"/>
          <w:color w:val="000000" w:themeColor="text1"/>
        </w:rPr>
        <w:t xml:space="preserve">of </w:t>
      </w:r>
      <w:r w:rsidRPr="43B79BE7">
        <w:rPr>
          <w:rFonts w:ascii="Calibri" w:eastAsia="Calibri" w:hAnsi="Calibri" w:cs="Calibri"/>
          <w:color w:val="000000" w:themeColor="text1"/>
        </w:rPr>
        <w:t>names, year of death, age at death, Gender, and the order in which the names were inscribed onto the stone</w:t>
      </w:r>
      <w:r w:rsidR="00B9181F">
        <w:rPr>
          <w:rFonts w:ascii="Calibri" w:eastAsia="Calibri" w:hAnsi="Calibri" w:cs="Calibri"/>
          <w:color w:val="000000" w:themeColor="text1"/>
        </w:rPr>
        <w:t xml:space="preserve">s was </w:t>
      </w:r>
      <w:r w:rsidR="00067DBA">
        <w:rPr>
          <w:rFonts w:ascii="Calibri" w:eastAsia="Calibri" w:hAnsi="Calibri" w:cs="Calibri"/>
          <w:color w:val="000000" w:themeColor="text1"/>
        </w:rPr>
        <w:t>conducted</w:t>
      </w:r>
      <w:r w:rsidR="00B9181F">
        <w:rPr>
          <w:rFonts w:ascii="Calibri" w:eastAsia="Calibri" w:hAnsi="Calibri" w:cs="Calibri"/>
          <w:color w:val="000000" w:themeColor="text1"/>
        </w:rPr>
        <w:t>.</w:t>
      </w:r>
      <w:r w:rsidRPr="43B79BE7">
        <w:rPr>
          <w:rFonts w:ascii="Calibri" w:eastAsia="Calibri" w:hAnsi="Calibri" w:cs="Calibri"/>
          <w:color w:val="000000" w:themeColor="text1"/>
        </w:rPr>
        <w:t xml:space="preserve"> (See appendix).</w:t>
      </w:r>
    </w:p>
    <w:p w14:paraId="1AFD2E30" w14:textId="75E359A3" w:rsidR="00203D69" w:rsidRDefault="00203D69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color w:val="000000" w:themeColor="text1"/>
        </w:rPr>
      </w:pPr>
    </w:p>
    <w:p w14:paraId="056453C9" w14:textId="6079D831" w:rsidR="00A8731A" w:rsidRPr="00BC43F9" w:rsidRDefault="00AA7401" w:rsidP="00BB3EE6">
      <w:pPr>
        <w:rPr>
          <w:noProof/>
          <w:sz w:val="16"/>
          <w:szCs w:val="16"/>
        </w:rPr>
      </w:pPr>
      <w:r>
        <w:rPr>
          <w:noProof/>
        </w:rPr>
        <w:lastRenderedPageBreak/>
        <w:t xml:space="preserve">           </w:t>
      </w:r>
      <w:r w:rsidR="00A8731A">
        <w:rPr>
          <w:noProof/>
        </w:rPr>
        <w:drawing>
          <wp:inline distT="0" distB="0" distL="0" distR="0" wp14:anchorId="11545FC5" wp14:editId="4117949F">
            <wp:extent cx="3362960" cy="2859405"/>
            <wp:effectExtent l="4127" t="0" r="0" b="0"/>
            <wp:docPr id="1774488902" name="Picture 1" descr="A stone building with grass and a stone wall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62960" cy="2859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731A">
        <w:rPr>
          <w:noProof/>
        </w:rPr>
        <w:drawing>
          <wp:inline distT="0" distB="0" distL="0" distR="0" wp14:anchorId="16660A5C" wp14:editId="69962BB4">
            <wp:extent cx="3360420" cy="2642869"/>
            <wp:effectExtent l="0" t="2858" r="8573" b="8572"/>
            <wp:docPr id="341573920" name="Picture 2" descr="A group of headstones in a cemeter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60420" cy="2642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565A3B" w14:textId="4129374C" w:rsidR="00DF1FF7" w:rsidRPr="001F3375" w:rsidRDefault="0024538B" w:rsidP="43B79BE7">
      <w:pPr>
        <w:shd w:val="clear" w:color="auto" w:fill="FFFFFF" w:themeFill="background1"/>
        <w:spacing w:line="278" w:lineRule="auto"/>
        <w:textAlignment w:val="baseline"/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</w:rPr>
        <w:tab/>
      </w:r>
      <w:r w:rsid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Photo of 19</w:t>
      </w:r>
      <w:r w:rsidR="001F3375" w:rsidRP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  <w:vertAlign w:val="superscript"/>
        </w:rPr>
        <w:t>th</w:t>
      </w:r>
      <w:r w:rsidR="001F3375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Century area</w:t>
      </w:r>
      <w:r w:rsidR="00CB12F7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(Mair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, D, 2024)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ab/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ab/>
        <w:t xml:space="preserve">     Photo of 21</w:t>
      </w:r>
      <w:r w:rsidR="00C55756" w:rsidRP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  <w:vertAlign w:val="superscript"/>
        </w:rPr>
        <w:t>st</w:t>
      </w:r>
      <w:r w:rsidR="00C5575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 xml:space="preserve"> Century area (Mair, D. 2024)</w:t>
      </w:r>
    </w:p>
    <w:bookmarkEnd w:id="1"/>
    <w:p w14:paraId="55EF0C8A" w14:textId="1E7B99A4" w:rsidR="00AE7F08" w:rsidRDefault="00387A1A" w:rsidP="7AE03904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</w:t>
      </w:r>
      <w:r w:rsidR="008959AB">
        <w:rPr>
          <w:rFonts w:ascii="Calibri" w:eastAsia="Calibri" w:hAnsi="Calibri" w:cs="Calibri"/>
        </w:rPr>
        <w:t xml:space="preserve">t must be noted that </w:t>
      </w:r>
      <w:r w:rsidR="00B93F3D">
        <w:rPr>
          <w:rFonts w:ascii="Calibri" w:eastAsia="Calibri" w:hAnsi="Calibri" w:cs="Calibri"/>
        </w:rPr>
        <w:t xml:space="preserve">the iconography on </w:t>
      </w:r>
      <w:r w:rsidR="00950FFB">
        <w:rPr>
          <w:rFonts w:ascii="Calibri" w:eastAsia="Calibri" w:hAnsi="Calibri" w:cs="Calibri"/>
        </w:rPr>
        <w:t>many</w:t>
      </w:r>
      <w:r w:rsidR="00B93F3D">
        <w:rPr>
          <w:rFonts w:ascii="Calibri" w:eastAsia="Calibri" w:hAnsi="Calibri" w:cs="Calibri"/>
        </w:rPr>
        <w:t xml:space="preserve"> graves </w:t>
      </w:r>
      <w:r w:rsidR="00803104">
        <w:rPr>
          <w:rFonts w:ascii="Calibri" w:eastAsia="Calibri" w:hAnsi="Calibri" w:cs="Calibri"/>
        </w:rPr>
        <w:t>was</w:t>
      </w:r>
      <w:r w:rsidR="00FC46D9">
        <w:rPr>
          <w:rFonts w:ascii="Calibri" w:eastAsia="Calibri" w:hAnsi="Calibri" w:cs="Calibri"/>
        </w:rPr>
        <w:t xml:space="preserve"> obscured</w:t>
      </w:r>
      <w:r w:rsidR="00444432">
        <w:rPr>
          <w:rFonts w:ascii="Calibri" w:eastAsia="Calibri" w:hAnsi="Calibri" w:cs="Calibri"/>
        </w:rPr>
        <w:t xml:space="preserve">. </w:t>
      </w:r>
      <w:r w:rsidR="008F348E">
        <w:rPr>
          <w:rFonts w:ascii="Calibri" w:eastAsia="Calibri" w:hAnsi="Calibri" w:cs="Calibri"/>
        </w:rPr>
        <w:t xml:space="preserve">Not wanting to </w:t>
      </w:r>
      <w:r w:rsidR="00047C31">
        <w:rPr>
          <w:rFonts w:ascii="Calibri" w:eastAsia="Calibri" w:hAnsi="Calibri" w:cs="Calibri"/>
        </w:rPr>
        <w:t>interfere with what was found</w:t>
      </w:r>
      <w:r w:rsidR="00FC46D9">
        <w:rPr>
          <w:rFonts w:ascii="Calibri" w:eastAsia="Calibri" w:hAnsi="Calibri" w:cs="Calibri"/>
        </w:rPr>
        <w:t xml:space="preserve"> </w:t>
      </w:r>
      <w:r w:rsidR="008959AB">
        <w:rPr>
          <w:rFonts w:ascii="Calibri" w:eastAsia="Calibri" w:hAnsi="Calibri" w:cs="Calibri"/>
        </w:rPr>
        <w:t>instigated a random movement further into the</w:t>
      </w:r>
      <w:r w:rsidR="00FF503D">
        <w:rPr>
          <w:rFonts w:ascii="Calibri" w:eastAsia="Calibri" w:hAnsi="Calibri" w:cs="Calibri"/>
        </w:rPr>
        <w:t xml:space="preserve"> older section of the</w:t>
      </w:r>
      <w:r w:rsidR="008959AB">
        <w:rPr>
          <w:rFonts w:ascii="Calibri" w:eastAsia="Calibri" w:hAnsi="Calibri" w:cs="Calibri"/>
        </w:rPr>
        <w:t xml:space="preserve"> churchyard</w:t>
      </w:r>
      <w:r w:rsidR="00E94A44">
        <w:rPr>
          <w:rFonts w:ascii="Calibri" w:eastAsia="Calibri" w:hAnsi="Calibri" w:cs="Calibri"/>
        </w:rPr>
        <w:t xml:space="preserve">. </w:t>
      </w:r>
      <w:r w:rsidR="00D352B4">
        <w:rPr>
          <w:rFonts w:ascii="Calibri" w:eastAsia="Calibri" w:hAnsi="Calibri" w:cs="Calibri"/>
        </w:rPr>
        <w:t xml:space="preserve">This was due to the iconography being </w:t>
      </w:r>
      <w:r w:rsidR="005F3523">
        <w:rPr>
          <w:rFonts w:ascii="Calibri" w:eastAsia="Calibri" w:hAnsi="Calibri" w:cs="Calibri"/>
        </w:rPr>
        <w:t>worn down</w:t>
      </w:r>
      <w:r w:rsidR="009844E7">
        <w:rPr>
          <w:rFonts w:ascii="Calibri" w:eastAsia="Calibri" w:hAnsi="Calibri" w:cs="Calibri"/>
        </w:rPr>
        <w:t xml:space="preserve"> through </w:t>
      </w:r>
      <w:r w:rsidR="00585B5E">
        <w:rPr>
          <w:rFonts w:ascii="Calibri" w:eastAsia="Calibri" w:hAnsi="Calibri" w:cs="Calibri"/>
        </w:rPr>
        <w:t xml:space="preserve">centuries of </w:t>
      </w:r>
      <w:r w:rsidR="009844E7">
        <w:rPr>
          <w:rFonts w:ascii="Calibri" w:eastAsia="Calibri" w:hAnsi="Calibri" w:cs="Calibri"/>
        </w:rPr>
        <w:t>weathering</w:t>
      </w:r>
      <w:r w:rsidR="00733414">
        <w:rPr>
          <w:rFonts w:ascii="Calibri" w:eastAsia="Calibri" w:hAnsi="Calibri" w:cs="Calibri"/>
        </w:rPr>
        <w:t xml:space="preserve">, making </w:t>
      </w:r>
      <w:r w:rsidR="00803104">
        <w:rPr>
          <w:rFonts w:ascii="Calibri" w:eastAsia="Calibri" w:hAnsi="Calibri" w:cs="Calibri"/>
        </w:rPr>
        <w:t>the</w:t>
      </w:r>
      <w:r w:rsidR="00733414">
        <w:rPr>
          <w:rFonts w:ascii="Calibri" w:eastAsia="Calibri" w:hAnsi="Calibri" w:cs="Calibri"/>
        </w:rPr>
        <w:t xml:space="preserve"> </w:t>
      </w:r>
      <w:r w:rsidR="00803104">
        <w:rPr>
          <w:rFonts w:ascii="Calibri" w:eastAsia="Calibri" w:hAnsi="Calibri" w:cs="Calibri"/>
        </w:rPr>
        <w:t>names and dates</w:t>
      </w:r>
      <w:r w:rsidR="00733414">
        <w:rPr>
          <w:rFonts w:ascii="Calibri" w:eastAsia="Calibri" w:hAnsi="Calibri" w:cs="Calibri"/>
        </w:rPr>
        <w:t xml:space="preserve"> unclear</w:t>
      </w:r>
      <w:r w:rsidR="00444432">
        <w:rPr>
          <w:rFonts w:ascii="Calibri" w:eastAsia="Calibri" w:hAnsi="Calibri" w:cs="Calibri"/>
        </w:rPr>
        <w:t xml:space="preserve">. </w:t>
      </w:r>
      <w:r w:rsidR="005F3523">
        <w:rPr>
          <w:rFonts w:ascii="Calibri" w:eastAsia="Calibri" w:hAnsi="Calibri" w:cs="Calibri"/>
        </w:rPr>
        <w:t>There was also a heavy</w:t>
      </w:r>
      <w:r w:rsidR="00AF2160">
        <w:rPr>
          <w:rFonts w:ascii="Calibri" w:eastAsia="Calibri" w:hAnsi="Calibri" w:cs="Calibri"/>
        </w:rPr>
        <w:t xml:space="preserve"> </w:t>
      </w:r>
      <w:r w:rsidR="00585B5E">
        <w:rPr>
          <w:rFonts w:ascii="Calibri" w:eastAsia="Calibri" w:hAnsi="Calibri" w:cs="Calibri"/>
        </w:rPr>
        <w:t>buildup</w:t>
      </w:r>
      <w:r w:rsidR="009844E7">
        <w:rPr>
          <w:rFonts w:ascii="Calibri" w:eastAsia="Calibri" w:hAnsi="Calibri" w:cs="Calibri"/>
        </w:rPr>
        <w:t xml:space="preserve"> of </w:t>
      </w:r>
      <w:r w:rsidR="00AF2160">
        <w:rPr>
          <w:rFonts w:ascii="Calibri" w:eastAsia="Calibri" w:hAnsi="Calibri" w:cs="Calibri"/>
        </w:rPr>
        <w:t xml:space="preserve">various </w:t>
      </w:r>
      <w:r w:rsidR="00FC47B5">
        <w:rPr>
          <w:rFonts w:ascii="Calibri" w:eastAsia="Calibri" w:hAnsi="Calibri" w:cs="Calibri"/>
        </w:rPr>
        <w:t>flora</w:t>
      </w:r>
      <w:r w:rsidR="00647B1E">
        <w:rPr>
          <w:rFonts w:ascii="Calibri" w:eastAsia="Calibri" w:hAnsi="Calibri" w:cs="Calibri"/>
        </w:rPr>
        <w:t>s, such as mosses and lichens, growing over</w:t>
      </w:r>
      <w:r w:rsidR="00733414">
        <w:rPr>
          <w:rFonts w:ascii="Calibri" w:eastAsia="Calibri" w:hAnsi="Calibri" w:cs="Calibri"/>
        </w:rPr>
        <w:t xml:space="preserve"> areas of the gravestones</w:t>
      </w:r>
      <w:r w:rsidR="003859D1">
        <w:rPr>
          <w:rFonts w:ascii="Calibri" w:eastAsia="Calibri" w:hAnsi="Calibri" w:cs="Calibri"/>
        </w:rPr>
        <w:t xml:space="preserve"> in </w:t>
      </w:r>
      <w:r w:rsidR="00550293">
        <w:rPr>
          <w:rFonts w:ascii="Calibri" w:eastAsia="Calibri" w:hAnsi="Calibri" w:cs="Calibri"/>
        </w:rPr>
        <w:t>the North</w:t>
      </w:r>
      <w:r w:rsidR="00D616B9">
        <w:rPr>
          <w:rFonts w:ascii="Calibri" w:eastAsia="Calibri" w:hAnsi="Calibri" w:cs="Calibri"/>
        </w:rPr>
        <w:t>-Westerly</w:t>
      </w:r>
      <w:r w:rsidR="00D60988">
        <w:rPr>
          <w:rFonts w:ascii="Calibri" w:eastAsia="Calibri" w:hAnsi="Calibri" w:cs="Calibri"/>
        </w:rPr>
        <w:t xml:space="preserve"> corner</w:t>
      </w:r>
      <w:r w:rsidR="00EC2E1A">
        <w:rPr>
          <w:rFonts w:ascii="Calibri" w:eastAsia="Calibri" w:hAnsi="Calibri" w:cs="Calibri"/>
        </w:rPr>
        <w:t xml:space="preserve">. </w:t>
      </w:r>
      <w:r w:rsidR="00D60988">
        <w:rPr>
          <w:rFonts w:ascii="Calibri" w:eastAsia="Calibri" w:hAnsi="Calibri" w:cs="Calibri"/>
        </w:rPr>
        <w:t>This area of the graveyard was</w:t>
      </w:r>
      <w:r w:rsidR="005F3523">
        <w:rPr>
          <w:rFonts w:ascii="Calibri" w:eastAsia="Calibri" w:hAnsi="Calibri" w:cs="Calibri"/>
        </w:rPr>
        <w:t xml:space="preserve"> observed to be very damp, being</w:t>
      </w:r>
      <w:r w:rsidR="00D60988">
        <w:rPr>
          <w:rFonts w:ascii="Calibri" w:eastAsia="Calibri" w:hAnsi="Calibri" w:cs="Calibri"/>
        </w:rPr>
        <w:t xml:space="preserve"> sheltered </w:t>
      </w:r>
      <w:r w:rsidR="005F3523">
        <w:rPr>
          <w:rFonts w:ascii="Calibri" w:eastAsia="Calibri" w:hAnsi="Calibri" w:cs="Calibri"/>
        </w:rPr>
        <w:t xml:space="preserve">from the sun </w:t>
      </w:r>
      <w:r w:rsidR="00D60988">
        <w:rPr>
          <w:rFonts w:ascii="Calibri" w:eastAsia="Calibri" w:hAnsi="Calibri" w:cs="Calibri"/>
        </w:rPr>
        <w:t>and overshadowed by</w:t>
      </w:r>
      <w:r w:rsidR="00676320">
        <w:rPr>
          <w:rFonts w:ascii="Calibri" w:eastAsia="Calibri" w:hAnsi="Calibri" w:cs="Calibri"/>
        </w:rPr>
        <w:t xml:space="preserve"> </w:t>
      </w:r>
      <w:r w:rsidR="00293CA8">
        <w:rPr>
          <w:rFonts w:ascii="Calibri" w:eastAsia="Calibri" w:hAnsi="Calibri" w:cs="Calibri"/>
        </w:rPr>
        <w:t>a large</w:t>
      </w:r>
      <w:r w:rsidR="00056E58">
        <w:rPr>
          <w:rFonts w:ascii="Calibri" w:eastAsia="Calibri" w:hAnsi="Calibri" w:cs="Calibri"/>
        </w:rPr>
        <w:t xml:space="preserve"> tree.</w:t>
      </w:r>
    </w:p>
    <w:p w14:paraId="6C47C2E3" w14:textId="7279652B" w:rsidR="00394BF7" w:rsidRDefault="00676320" w:rsidP="7AE03904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 o</w:t>
      </w:r>
      <w:r w:rsidR="00BD37B2">
        <w:rPr>
          <w:rFonts w:ascii="Calibri" w:eastAsia="Calibri" w:hAnsi="Calibri" w:cs="Calibri"/>
        </w:rPr>
        <w:t xml:space="preserve">bserving the </w:t>
      </w:r>
      <w:r w:rsidR="00811DA4">
        <w:rPr>
          <w:rFonts w:ascii="Calibri" w:eastAsia="Calibri" w:hAnsi="Calibri" w:cs="Calibri"/>
        </w:rPr>
        <w:t xml:space="preserve">small </w:t>
      </w:r>
      <w:r w:rsidR="00056E58">
        <w:rPr>
          <w:rFonts w:ascii="Calibri" w:eastAsia="Calibri" w:hAnsi="Calibri" w:cs="Calibri"/>
        </w:rPr>
        <w:t>data sample</w:t>
      </w:r>
      <w:r w:rsidR="00811DA4">
        <w:rPr>
          <w:rFonts w:ascii="Calibri" w:eastAsia="Calibri" w:hAnsi="Calibri" w:cs="Calibri"/>
        </w:rPr>
        <w:t xml:space="preserve"> collected</w:t>
      </w:r>
      <w:r>
        <w:rPr>
          <w:rFonts w:ascii="Calibri" w:eastAsia="Calibri" w:hAnsi="Calibri" w:cs="Calibri"/>
        </w:rPr>
        <w:t xml:space="preserve">, </w:t>
      </w:r>
      <w:r w:rsidR="00811DA4">
        <w:rPr>
          <w:rFonts w:ascii="Calibri" w:eastAsia="Calibri" w:hAnsi="Calibri" w:cs="Calibri"/>
        </w:rPr>
        <w:t>the average Male ag</w:t>
      </w:r>
      <w:r w:rsidR="009A70E3">
        <w:rPr>
          <w:rFonts w:ascii="Calibri" w:eastAsia="Calibri" w:hAnsi="Calibri" w:cs="Calibri"/>
        </w:rPr>
        <w:t xml:space="preserve">e </w:t>
      </w:r>
      <w:r w:rsidR="00056E58">
        <w:rPr>
          <w:rFonts w:ascii="Calibri" w:eastAsia="Calibri" w:hAnsi="Calibri" w:cs="Calibri"/>
        </w:rPr>
        <w:t xml:space="preserve">at the point of death </w:t>
      </w:r>
      <w:r w:rsidR="00FE2DEA">
        <w:rPr>
          <w:rFonts w:ascii="Calibri" w:eastAsia="Calibri" w:hAnsi="Calibri" w:cs="Calibri"/>
        </w:rPr>
        <w:t xml:space="preserve">for </w:t>
      </w:r>
      <w:r w:rsidR="009A70E3">
        <w:rPr>
          <w:rFonts w:ascii="Calibri" w:eastAsia="Calibri" w:hAnsi="Calibri" w:cs="Calibri"/>
        </w:rPr>
        <w:t>th</w:t>
      </w:r>
      <w:r w:rsidR="00552D62">
        <w:rPr>
          <w:rFonts w:ascii="Calibri" w:eastAsia="Calibri" w:hAnsi="Calibri" w:cs="Calibri"/>
        </w:rPr>
        <w:t>e 19</w:t>
      </w:r>
      <w:r w:rsidR="00552D62" w:rsidRPr="00552D62">
        <w:rPr>
          <w:rFonts w:ascii="Calibri" w:eastAsia="Calibri" w:hAnsi="Calibri" w:cs="Calibri"/>
          <w:vertAlign w:val="superscript"/>
        </w:rPr>
        <w:t>th</w:t>
      </w:r>
      <w:r w:rsidR="00552D62">
        <w:rPr>
          <w:rFonts w:ascii="Calibri" w:eastAsia="Calibri" w:hAnsi="Calibri" w:cs="Calibri"/>
        </w:rPr>
        <w:t xml:space="preserve"> Century</w:t>
      </w:r>
      <w:r w:rsidR="009A70E3">
        <w:rPr>
          <w:rFonts w:ascii="Calibri" w:eastAsia="Calibri" w:hAnsi="Calibri" w:cs="Calibri"/>
        </w:rPr>
        <w:t xml:space="preserve"> </w:t>
      </w:r>
      <w:r w:rsidR="00CC71F7">
        <w:rPr>
          <w:rFonts w:ascii="Calibri" w:eastAsia="Calibri" w:hAnsi="Calibri" w:cs="Calibri"/>
        </w:rPr>
        <w:t xml:space="preserve">was </w:t>
      </w:r>
      <w:r w:rsidR="009A70E3">
        <w:rPr>
          <w:rFonts w:ascii="Calibri" w:eastAsia="Calibri" w:hAnsi="Calibri" w:cs="Calibri"/>
        </w:rPr>
        <w:t>29.2 years</w:t>
      </w:r>
      <w:r w:rsidR="000B4134">
        <w:rPr>
          <w:rFonts w:ascii="Calibri" w:eastAsia="Calibri" w:hAnsi="Calibri" w:cs="Calibri"/>
        </w:rPr>
        <w:t xml:space="preserve"> whilst the average Female age</w:t>
      </w:r>
      <w:r w:rsidR="00552D62">
        <w:rPr>
          <w:rFonts w:ascii="Calibri" w:eastAsia="Calibri" w:hAnsi="Calibri" w:cs="Calibri"/>
        </w:rPr>
        <w:t xml:space="preserve"> </w:t>
      </w:r>
      <w:r w:rsidR="00056E58">
        <w:rPr>
          <w:rFonts w:ascii="Calibri" w:eastAsia="Calibri" w:hAnsi="Calibri" w:cs="Calibri"/>
        </w:rPr>
        <w:t>at the point of death</w:t>
      </w:r>
      <w:r w:rsidR="003D1C59">
        <w:rPr>
          <w:rFonts w:ascii="Calibri" w:eastAsia="Calibri" w:hAnsi="Calibri" w:cs="Calibri"/>
        </w:rPr>
        <w:t xml:space="preserve"> </w:t>
      </w:r>
      <w:r w:rsidR="00552D62">
        <w:rPr>
          <w:rFonts w:ascii="Calibri" w:eastAsia="Calibri" w:hAnsi="Calibri" w:cs="Calibri"/>
        </w:rPr>
        <w:t>for the same er</w:t>
      </w:r>
      <w:r w:rsidR="008922C4">
        <w:rPr>
          <w:rFonts w:ascii="Calibri" w:eastAsia="Calibri" w:hAnsi="Calibri" w:cs="Calibri"/>
        </w:rPr>
        <w:t>a</w:t>
      </w:r>
      <w:r w:rsidR="000B4134">
        <w:rPr>
          <w:rFonts w:ascii="Calibri" w:eastAsia="Calibri" w:hAnsi="Calibri" w:cs="Calibri"/>
        </w:rPr>
        <w:t xml:space="preserve"> </w:t>
      </w:r>
      <w:r w:rsidR="009119DB">
        <w:rPr>
          <w:rFonts w:ascii="Calibri" w:eastAsia="Calibri" w:hAnsi="Calibri" w:cs="Calibri"/>
        </w:rPr>
        <w:t xml:space="preserve">was </w:t>
      </w:r>
      <w:r w:rsidR="000B4134">
        <w:rPr>
          <w:rFonts w:ascii="Calibri" w:eastAsia="Calibri" w:hAnsi="Calibri" w:cs="Calibri"/>
        </w:rPr>
        <w:t>52.6 years</w:t>
      </w:r>
      <w:r w:rsidR="00ED6906">
        <w:rPr>
          <w:rFonts w:ascii="Calibri" w:eastAsia="Calibri" w:hAnsi="Calibri" w:cs="Calibri"/>
        </w:rPr>
        <w:t xml:space="preserve">, </w:t>
      </w:r>
      <w:r w:rsidR="000B4134">
        <w:rPr>
          <w:rFonts w:ascii="Calibri" w:eastAsia="Calibri" w:hAnsi="Calibri" w:cs="Calibri"/>
        </w:rPr>
        <w:t>(see figure</w:t>
      </w:r>
      <w:r w:rsidR="00ED6906">
        <w:rPr>
          <w:rFonts w:ascii="Calibri" w:eastAsia="Calibri" w:hAnsi="Calibri" w:cs="Calibri"/>
        </w:rPr>
        <w:t xml:space="preserve"> 3</w:t>
      </w:r>
      <w:r w:rsidR="000B4134">
        <w:rPr>
          <w:rFonts w:ascii="Calibri" w:eastAsia="Calibri" w:hAnsi="Calibri" w:cs="Calibri"/>
        </w:rPr>
        <w:t>)</w:t>
      </w:r>
      <w:r w:rsidR="00EC2E1A">
        <w:rPr>
          <w:rFonts w:ascii="Calibri" w:eastAsia="Calibri" w:hAnsi="Calibri" w:cs="Calibri"/>
        </w:rPr>
        <w:t xml:space="preserve">. </w:t>
      </w:r>
      <w:r w:rsidR="000B4134">
        <w:rPr>
          <w:rFonts w:ascii="Calibri" w:eastAsia="Calibri" w:hAnsi="Calibri" w:cs="Calibri"/>
        </w:rPr>
        <w:t xml:space="preserve">This clearly shows </w:t>
      </w:r>
      <w:r w:rsidR="0034556E">
        <w:rPr>
          <w:rFonts w:ascii="Calibri" w:eastAsia="Calibri" w:hAnsi="Calibri" w:cs="Calibri"/>
        </w:rPr>
        <w:t xml:space="preserve">a </w:t>
      </w:r>
      <w:r w:rsidR="00C1661D">
        <w:rPr>
          <w:rFonts w:ascii="Calibri" w:eastAsia="Calibri" w:hAnsi="Calibri" w:cs="Calibri"/>
        </w:rPr>
        <w:t>substantial</w:t>
      </w:r>
      <w:r w:rsidR="00FE2DEA">
        <w:rPr>
          <w:rFonts w:ascii="Calibri" w:eastAsia="Calibri" w:hAnsi="Calibri" w:cs="Calibri"/>
        </w:rPr>
        <w:t xml:space="preserve"> </w:t>
      </w:r>
      <w:r w:rsidR="000B4134">
        <w:rPr>
          <w:rFonts w:ascii="Calibri" w:eastAsia="Calibri" w:hAnsi="Calibri" w:cs="Calibri"/>
        </w:rPr>
        <w:t>variation</w:t>
      </w:r>
      <w:r w:rsidR="0034556E">
        <w:rPr>
          <w:rFonts w:ascii="Calibri" w:eastAsia="Calibri" w:hAnsi="Calibri" w:cs="Calibri"/>
        </w:rPr>
        <w:t xml:space="preserve"> of </w:t>
      </w:r>
      <w:r w:rsidR="00EE00D5">
        <w:rPr>
          <w:rFonts w:ascii="Calibri" w:eastAsia="Calibri" w:hAnsi="Calibri" w:cs="Calibri"/>
        </w:rPr>
        <w:t>23.4 years in the</w:t>
      </w:r>
      <w:r w:rsidR="000B4134">
        <w:rPr>
          <w:rFonts w:ascii="Calibri" w:eastAsia="Calibri" w:hAnsi="Calibri" w:cs="Calibri"/>
        </w:rPr>
        <w:t xml:space="preserve"> </w:t>
      </w:r>
      <w:r w:rsidR="0037465F">
        <w:rPr>
          <w:rFonts w:ascii="Calibri" w:eastAsia="Calibri" w:hAnsi="Calibri" w:cs="Calibri"/>
        </w:rPr>
        <w:t xml:space="preserve">mortality rate within </w:t>
      </w:r>
      <w:r w:rsidR="00E74A10">
        <w:rPr>
          <w:rFonts w:ascii="Calibri" w:eastAsia="Calibri" w:hAnsi="Calibri" w:cs="Calibri"/>
        </w:rPr>
        <w:t>Males and Females</w:t>
      </w:r>
      <w:r w:rsidR="00EC2E1A">
        <w:rPr>
          <w:rFonts w:ascii="Calibri" w:eastAsia="Calibri" w:hAnsi="Calibri" w:cs="Calibri"/>
        </w:rPr>
        <w:t xml:space="preserve">. </w:t>
      </w:r>
    </w:p>
    <w:p w14:paraId="6E57BEE7" w14:textId="38996B16" w:rsidR="005C7C78" w:rsidRDefault="005C7C78" w:rsidP="00A931AB">
      <w:pPr>
        <w:ind w:left="2160" w:firstLine="720"/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  <w:r>
        <w:rPr>
          <w:noProof/>
        </w:rPr>
        <w:lastRenderedPageBreak/>
        <w:drawing>
          <wp:inline distT="0" distB="0" distL="0" distR="0" wp14:anchorId="0D378E0E" wp14:editId="0F3495ED">
            <wp:extent cx="2712720" cy="2049780"/>
            <wp:effectExtent l="0" t="0" r="11430" b="7620"/>
            <wp:docPr id="194472023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E3E7E3C-9C2C-3637-F2AE-19DABE0ED69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28CB725F" w14:textId="0615BB6B" w:rsidR="00A931AB" w:rsidRDefault="00754B1C" w:rsidP="00A931AB">
      <w:pPr>
        <w:ind w:left="2160" w:firstLine="720"/>
        <w:jc w:val="both"/>
        <w:rPr>
          <w:rFonts w:ascii="Calibri" w:eastAsia="Calibri" w:hAnsi="Calibri" w:cs="Calibri"/>
          <w:i/>
          <w:iCs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     </w:t>
      </w:r>
      <w:r w:rsidR="00A931AB" w:rsidRPr="0028031B">
        <w:rPr>
          <w:rFonts w:ascii="Calibri" w:eastAsia="Calibri" w:hAnsi="Calibri" w:cs="Calibri"/>
          <w:sz w:val="20"/>
          <w:szCs w:val="20"/>
        </w:rPr>
        <w:t>Figure 3</w:t>
      </w:r>
      <w:r w:rsidR="00BA0E66">
        <w:rPr>
          <w:rFonts w:ascii="Calibri" w:eastAsia="Calibri" w:hAnsi="Calibri" w:cs="Calibri"/>
          <w:sz w:val="20"/>
          <w:szCs w:val="20"/>
        </w:rPr>
        <w:t>:</w:t>
      </w:r>
      <w:r w:rsidR="0028031B" w:rsidRPr="0028031B">
        <w:rPr>
          <w:rFonts w:ascii="Calibri" w:eastAsia="Calibri" w:hAnsi="Calibri" w:cs="Calibri"/>
          <w:sz w:val="20"/>
          <w:szCs w:val="20"/>
        </w:rPr>
        <w:t xml:space="preserve"> 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</w:rPr>
        <w:t>Average mortality rate 19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  <w:vertAlign w:val="superscript"/>
        </w:rPr>
        <w:t>th</w:t>
      </w:r>
      <w:r w:rsidR="0028031B" w:rsidRPr="00754B1C">
        <w:rPr>
          <w:rFonts w:ascii="Calibri" w:eastAsia="Calibri" w:hAnsi="Calibri" w:cs="Calibri"/>
          <w:i/>
          <w:iCs/>
          <w:sz w:val="20"/>
          <w:szCs w:val="20"/>
        </w:rPr>
        <w:t xml:space="preserve"> Century</w:t>
      </w:r>
    </w:p>
    <w:p w14:paraId="2EA6E1CF" w14:textId="77777777" w:rsidR="00340F76" w:rsidRPr="00340F76" w:rsidRDefault="00340F76" w:rsidP="00BA0E66">
      <w:pPr>
        <w:rPr>
          <w:rFonts w:ascii="Calibri" w:eastAsia="Calibri" w:hAnsi="Calibri" w:cs="Calibri"/>
        </w:rPr>
      </w:pPr>
    </w:p>
    <w:p w14:paraId="790AC60A" w14:textId="68916888" w:rsidR="00254C86" w:rsidRDefault="003D1C59" w:rsidP="003E55AF">
      <w:pPr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In contrast</w:t>
      </w:r>
      <w:r w:rsidR="00C225B7">
        <w:rPr>
          <w:rFonts w:ascii="Calibri" w:eastAsia="Calibri" w:hAnsi="Calibri" w:cs="Calibri"/>
        </w:rPr>
        <w:t xml:space="preserve">, </w:t>
      </w:r>
      <w:r w:rsidR="00D616B9">
        <w:rPr>
          <w:rFonts w:ascii="Calibri" w:eastAsia="Calibri" w:hAnsi="Calibri" w:cs="Calibri"/>
        </w:rPr>
        <w:t>the</w:t>
      </w:r>
      <w:r w:rsidR="00C225B7">
        <w:rPr>
          <w:rFonts w:ascii="Calibri" w:eastAsia="Calibri" w:hAnsi="Calibri" w:cs="Calibri"/>
        </w:rPr>
        <w:t xml:space="preserve"> observations</w:t>
      </w:r>
      <w:r w:rsidR="00D616B9">
        <w:rPr>
          <w:rFonts w:ascii="Calibri" w:eastAsia="Calibri" w:hAnsi="Calibri" w:cs="Calibri"/>
        </w:rPr>
        <w:t xml:space="preserve"> </w:t>
      </w:r>
      <w:r w:rsidR="00C225B7">
        <w:rPr>
          <w:rFonts w:ascii="Calibri" w:eastAsia="Calibri" w:hAnsi="Calibri" w:cs="Calibri"/>
        </w:rPr>
        <w:t xml:space="preserve">made </w:t>
      </w:r>
      <w:r w:rsidR="00D616B9">
        <w:rPr>
          <w:rFonts w:ascii="Calibri" w:eastAsia="Calibri" w:hAnsi="Calibri" w:cs="Calibri"/>
        </w:rPr>
        <w:t>from</w:t>
      </w:r>
      <w:r w:rsidR="00C225B7">
        <w:rPr>
          <w:rFonts w:ascii="Calibri" w:eastAsia="Calibri" w:hAnsi="Calibri" w:cs="Calibri"/>
        </w:rPr>
        <w:t xml:space="preserve"> the same amount of data collected from 21</w:t>
      </w:r>
      <w:r w:rsidR="00C225B7" w:rsidRPr="00CD5552">
        <w:rPr>
          <w:rFonts w:ascii="Calibri" w:eastAsia="Calibri" w:hAnsi="Calibri" w:cs="Calibri"/>
          <w:vertAlign w:val="superscript"/>
        </w:rPr>
        <w:t>st</w:t>
      </w:r>
      <w:r w:rsidR="00C225B7">
        <w:rPr>
          <w:rFonts w:ascii="Calibri" w:eastAsia="Calibri" w:hAnsi="Calibri" w:cs="Calibri"/>
        </w:rPr>
        <w:t xml:space="preserve"> Century gravestones</w:t>
      </w:r>
      <w:r w:rsidR="009119DB">
        <w:rPr>
          <w:rFonts w:ascii="Calibri" w:eastAsia="Calibri" w:hAnsi="Calibri" w:cs="Calibri"/>
        </w:rPr>
        <w:t xml:space="preserve"> showed</w:t>
      </w:r>
      <w:r w:rsidR="00C225B7">
        <w:rPr>
          <w:rFonts w:ascii="Calibri" w:eastAsia="Calibri" w:hAnsi="Calibri" w:cs="Calibri"/>
        </w:rPr>
        <w:t xml:space="preserve"> a much smaller variation </w:t>
      </w:r>
      <w:r w:rsidR="00F24F41">
        <w:rPr>
          <w:rFonts w:ascii="Calibri" w:eastAsia="Calibri" w:hAnsi="Calibri" w:cs="Calibri"/>
        </w:rPr>
        <w:t>in</w:t>
      </w:r>
      <w:r w:rsidR="005974C8">
        <w:rPr>
          <w:rFonts w:ascii="Calibri" w:eastAsia="Calibri" w:hAnsi="Calibri" w:cs="Calibri"/>
        </w:rPr>
        <w:t xml:space="preserve"> the mortality rate </w:t>
      </w:r>
      <w:r w:rsidR="00C225B7">
        <w:rPr>
          <w:rFonts w:ascii="Calibri" w:eastAsia="Calibri" w:hAnsi="Calibri" w:cs="Calibri"/>
        </w:rPr>
        <w:t>within the Genders</w:t>
      </w:r>
      <w:r w:rsidR="002D1DAF">
        <w:rPr>
          <w:rFonts w:ascii="Calibri" w:eastAsia="Calibri" w:hAnsi="Calibri" w:cs="Calibri"/>
        </w:rPr>
        <w:t>, (t</w:t>
      </w:r>
      <w:r w:rsidR="005974C8">
        <w:rPr>
          <w:rFonts w:ascii="Calibri" w:eastAsia="Calibri" w:hAnsi="Calibri" w:cs="Calibri"/>
        </w:rPr>
        <w:t xml:space="preserve">he average </w:t>
      </w:r>
      <w:r w:rsidR="006C6149">
        <w:rPr>
          <w:rFonts w:ascii="Calibri" w:eastAsia="Calibri" w:hAnsi="Calibri" w:cs="Calibri"/>
        </w:rPr>
        <w:t xml:space="preserve">Male age being </w:t>
      </w:r>
      <w:r w:rsidR="009B615B">
        <w:rPr>
          <w:rFonts w:ascii="Calibri" w:eastAsia="Calibri" w:hAnsi="Calibri" w:cs="Calibri"/>
        </w:rPr>
        <w:t>74.33 years</w:t>
      </w:r>
      <w:r w:rsidR="002D1DAF">
        <w:rPr>
          <w:rFonts w:ascii="Calibri" w:eastAsia="Calibri" w:hAnsi="Calibri" w:cs="Calibri"/>
        </w:rPr>
        <w:t xml:space="preserve"> at the point of death</w:t>
      </w:r>
      <w:r w:rsidR="009B615B">
        <w:rPr>
          <w:rFonts w:ascii="Calibri" w:eastAsia="Calibri" w:hAnsi="Calibri" w:cs="Calibri"/>
        </w:rPr>
        <w:t xml:space="preserve"> and the Female</w:t>
      </w:r>
      <w:r w:rsidR="00D52584">
        <w:rPr>
          <w:rFonts w:ascii="Calibri" w:eastAsia="Calibri" w:hAnsi="Calibri" w:cs="Calibri"/>
        </w:rPr>
        <w:t xml:space="preserve"> average being 78.5 years</w:t>
      </w:r>
      <w:r w:rsidR="002D1DAF">
        <w:rPr>
          <w:rFonts w:ascii="Calibri" w:eastAsia="Calibri" w:hAnsi="Calibri" w:cs="Calibri"/>
        </w:rPr>
        <w:t xml:space="preserve"> at the age of death)</w:t>
      </w:r>
      <w:r w:rsidR="00EC2E1A">
        <w:rPr>
          <w:rFonts w:ascii="Calibri" w:eastAsia="Calibri" w:hAnsi="Calibri" w:cs="Calibri"/>
        </w:rPr>
        <w:t xml:space="preserve">. </w:t>
      </w:r>
      <w:r w:rsidR="00D52584">
        <w:rPr>
          <w:rFonts w:ascii="Calibri" w:eastAsia="Calibri" w:hAnsi="Calibri" w:cs="Calibri"/>
        </w:rPr>
        <w:t>The</w:t>
      </w:r>
      <w:r w:rsidR="00DF0599">
        <w:rPr>
          <w:rFonts w:ascii="Calibri" w:eastAsia="Calibri" w:hAnsi="Calibri" w:cs="Calibri"/>
        </w:rPr>
        <w:t xml:space="preserve"> observed</w:t>
      </w:r>
      <w:r w:rsidR="00D52584">
        <w:rPr>
          <w:rFonts w:ascii="Calibri" w:eastAsia="Calibri" w:hAnsi="Calibri" w:cs="Calibri"/>
        </w:rPr>
        <w:t xml:space="preserve"> variation here </w:t>
      </w:r>
      <w:r w:rsidR="00DF0599">
        <w:rPr>
          <w:rFonts w:ascii="Calibri" w:eastAsia="Calibri" w:hAnsi="Calibri" w:cs="Calibri"/>
        </w:rPr>
        <w:t>is that the average Female has an</w:t>
      </w:r>
      <w:r w:rsidR="00CD5E80">
        <w:rPr>
          <w:rFonts w:ascii="Calibri" w:eastAsia="Calibri" w:hAnsi="Calibri" w:cs="Calibri"/>
        </w:rPr>
        <w:t xml:space="preserve"> extended life age </w:t>
      </w:r>
      <w:r w:rsidR="002C11DF">
        <w:rPr>
          <w:rFonts w:ascii="Calibri" w:eastAsia="Calibri" w:hAnsi="Calibri" w:cs="Calibri"/>
        </w:rPr>
        <w:t>of</w:t>
      </w:r>
      <w:r w:rsidR="00CD5E80">
        <w:rPr>
          <w:rFonts w:ascii="Calibri" w:eastAsia="Calibri" w:hAnsi="Calibri" w:cs="Calibri"/>
        </w:rPr>
        <w:t xml:space="preserve"> </w:t>
      </w:r>
      <w:r w:rsidR="00DF0599">
        <w:rPr>
          <w:rFonts w:ascii="Calibri" w:eastAsia="Calibri" w:hAnsi="Calibri" w:cs="Calibri"/>
        </w:rPr>
        <w:t>4.17 years</w:t>
      </w:r>
      <w:r w:rsidR="00EC2E1A">
        <w:rPr>
          <w:rFonts w:ascii="Calibri" w:eastAsia="Calibri" w:hAnsi="Calibri" w:cs="Calibri"/>
        </w:rPr>
        <w:t xml:space="preserve">. </w:t>
      </w:r>
      <w:r w:rsidR="001A397D">
        <w:rPr>
          <w:rFonts w:ascii="Calibri" w:eastAsia="Calibri" w:hAnsi="Calibri" w:cs="Calibri"/>
        </w:rPr>
        <w:t>Th</w:t>
      </w:r>
      <w:r w:rsidR="0092626F">
        <w:rPr>
          <w:rFonts w:ascii="Calibri" w:eastAsia="Calibri" w:hAnsi="Calibri" w:cs="Calibri"/>
        </w:rPr>
        <w:t xml:space="preserve">e </w:t>
      </w:r>
      <w:r w:rsidR="00980EFE">
        <w:rPr>
          <w:rFonts w:ascii="Calibri" w:eastAsia="Calibri" w:hAnsi="Calibri" w:cs="Calibri"/>
        </w:rPr>
        <w:t>Males have exhibited the greatest increase in life expectancy</w:t>
      </w:r>
      <w:r w:rsidR="00D75FC5">
        <w:rPr>
          <w:rFonts w:ascii="Calibri" w:eastAsia="Calibri" w:hAnsi="Calibri" w:cs="Calibri"/>
        </w:rPr>
        <w:t xml:space="preserve"> during this period.</w:t>
      </w:r>
      <w:r w:rsidR="00FF2934">
        <w:rPr>
          <w:rFonts w:ascii="Calibri" w:eastAsia="Calibri" w:hAnsi="Calibri" w:cs="Calibri"/>
        </w:rPr>
        <w:t xml:space="preserve">  </w:t>
      </w:r>
      <w:r w:rsidR="00B8172D">
        <w:rPr>
          <w:rFonts w:ascii="Calibri" w:eastAsia="Calibri" w:hAnsi="Calibri" w:cs="Calibri"/>
        </w:rPr>
        <w:t xml:space="preserve">An increase of 45.1 years </w:t>
      </w:r>
      <w:r w:rsidR="006A42AF">
        <w:rPr>
          <w:rFonts w:ascii="Calibri" w:eastAsia="Calibri" w:hAnsi="Calibri" w:cs="Calibri"/>
        </w:rPr>
        <w:t>is observed as their average age at death</w:t>
      </w:r>
      <w:r w:rsidR="006E3519">
        <w:rPr>
          <w:rFonts w:ascii="Calibri" w:eastAsia="Calibri" w:hAnsi="Calibri" w:cs="Calibri"/>
        </w:rPr>
        <w:t>.  Th</w:t>
      </w:r>
      <w:r w:rsidR="00EE01D8">
        <w:rPr>
          <w:rFonts w:ascii="Calibri" w:eastAsia="Calibri" w:hAnsi="Calibri" w:cs="Calibri"/>
        </w:rPr>
        <w:t>e data</w:t>
      </w:r>
      <w:r w:rsidR="00324B03">
        <w:rPr>
          <w:rFonts w:ascii="Calibri" w:eastAsia="Calibri" w:hAnsi="Calibri" w:cs="Calibri"/>
        </w:rPr>
        <w:t xml:space="preserve"> </w:t>
      </w:r>
      <w:r w:rsidR="006E3519">
        <w:rPr>
          <w:rFonts w:ascii="Calibri" w:eastAsia="Calibri" w:hAnsi="Calibri" w:cs="Calibri"/>
        </w:rPr>
        <w:t>show</w:t>
      </w:r>
      <w:r w:rsidR="00E66EC6">
        <w:rPr>
          <w:rFonts w:ascii="Calibri" w:eastAsia="Calibri" w:hAnsi="Calibri" w:cs="Calibri"/>
        </w:rPr>
        <w:t xml:space="preserve">s </w:t>
      </w:r>
      <w:r w:rsidR="00EE01D8">
        <w:rPr>
          <w:rFonts w:ascii="Calibri" w:eastAsia="Calibri" w:hAnsi="Calibri" w:cs="Calibri"/>
        </w:rPr>
        <w:t>that t</w:t>
      </w:r>
      <w:r w:rsidR="00E66EC6">
        <w:rPr>
          <w:rFonts w:ascii="Calibri" w:eastAsia="Calibri" w:hAnsi="Calibri" w:cs="Calibri"/>
        </w:rPr>
        <w:t xml:space="preserve">he Males mortality rate </w:t>
      </w:r>
      <w:r w:rsidR="00EE01D8">
        <w:rPr>
          <w:rFonts w:ascii="Calibri" w:eastAsia="Calibri" w:hAnsi="Calibri" w:cs="Calibri"/>
        </w:rPr>
        <w:t>has increased</w:t>
      </w:r>
      <w:r w:rsidR="00E66EC6">
        <w:rPr>
          <w:rFonts w:ascii="Calibri" w:eastAsia="Calibri" w:hAnsi="Calibri" w:cs="Calibri"/>
        </w:rPr>
        <w:t xml:space="preserve"> </w:t>
      </w:r>
      <w:r w:rsidR="00324B03">
        <w:rPr>
          <w:rFonts w:ascii="Calibri" w:eastAsia="Calibri" w:hAnsi="Calibri" w:cs="Calibri"/>
        </w:rPr>
        <w:t>from</w:t>
      </w:r>
      <w:r w:rsidR="001C676E">
        <w:rPr>
          <w:rFonts w:ascii="Calibri" w:eastAsia="Calibri" w:hAnsi="Calibri" w:cs="Calibri"/>
        </w:rPr>
        <w:t xml:space="preserve"> </w:t>
      </w:r>
      <w:r w:rsidR="0000220F">
        <w:rPr>
          <w:rFonts w:ascii="Calibri" w:eastAsia="Calibri" w:hAnsi="Calibri" w:cs="Calibri"/>
        </w:rPr>
        <w:t>29.2 years to 74.33 years over the peri</w:t>
      </w:r>
      <w:r w:rsidR="00AD7613">
        <w:rPr>
          <w:rFonts w:ascii="Calibri" w:eastAsia="Calibri" w:hAnsi="Calibri" w:cs="Calibri"/>
        </w:rPr>
        <w:t>od of approximately 200 years.  The Females have</w:t>
      </w:r>
      <w:r w:rsidR="00324B03">
        <w:rPr>
          <w:rFonts w:ascii="Calibri" w:eastAsia="Calibri" w:hAnsi="Calibri" w:cs="Calibri"/>
        </w:rPr>
        <w:t xml:space="preserve"> also</w:t>
      </w:r>
      <w:r w:rsidR="00AD7613">
        <w:rPr>
          <w:rFonts w:ascii="Calibri" w:eastAsia="Calibri" w:hAnsi="Calibri" w:cs="Calibri"/>
        </w:rPr>
        <w:t xml:space="preserve"> exhibited a</w:t>
      </w:r>
      <w:r w:rsidR="006F0092">
        <w:rPr>
          <w:rFonts w:ascii="Calibri" w:eastAsia="Calibri" w:hAnsi="Calibri" w:cs="Calibri"/>
        </w:rPr>
        <w:t xml:space="preserve">n increase in life expectancy.  An increase of </w:t>
      </w:r>
      <w:r w:rsidR="00ED1F5A">
        <w:rPr>
          <w:rFonts w:ascii="Calibri" w:eastAsia="Calibri" w:hAnsi="Calibri" w:cs="Calibri"/>
        </w:rPr>
        <w:t>25.9 years is observed as their average age at death</w:t>
      </w:r>
      <w:r w:rsidR="00C9675F">
        <w:rPr>
          <w:rFonts w:ascii="Calibri" w:eastAsia="Calibri" w:hAnsi="Calibri" w:cs="Calibri"/>
        </w:rPr>
        <w:t xml:space="preserve">.  The increase shown in the Females mortality rate has grown from </w:t>
      </w:r>
      <w:r w:rsidR="00700662">
        <w:rPr>
          <w:rFonts w:ascii="Calibri" w:eastAsia="Calibri" w:hAnsi="Calibri" w:cs="Calibri"/>
        </w:rPr>
        <w:t>52.6 years to 78.5 years over the same period</w:t>
      </w:r>
      <w:r w:rsidR="00765576">
        <w:rPr>
          <w:rFonts w:ascii="Calibri" w:eastAsia="Calibri" w:hAnsi="Calibri" w:cs="Calibri"/>
        </w:rPr>
        <w:t>.</w:t>
      </w:r>
    </w:p>
    <w:p w14:paraId="3C6906AC" w14:textId="77777777" w:rsidR="0029052D" w:rsidRPr="00BA0E66" w:rsidRDefault="0029052D" w:rsidP="003E55AF">
      <w:pPr>
        <w:jc w:val="both"/>
        <w:rPr>
          <w:rFonts w:ascii="Calibri" w:eastAsia="Calibri" w:hAnsi="Calibri" w:cs="Calibri"/>
        </w:rPr>
      </w:pPr>
    </w:p>
    <w:p w14:paraId="30C8BA4F" w14:textId="7E19707B" w:rsidR="005C7C78" w:rsidRPr="00EA02CC" w:rsidRDefault="00AF2160" w:rsidP="00FD4EC3">
      <w:pPr>
        <w:ind w:left="2160"/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  <w:r>
        <w:rPr>
          <w:noProof/>
        </w:rPr>
        <w:drawing>
          <wp:inline distT="0" distB="0" distL="0" distR="0" wp14:anchorId="049354E6" wp14:editId="236D20D5">
            <wp:extent cx="3192780" cy="2103120"/>
            <wp:effectExtent l="0" t="0" r="7620" b="11430"/>
            <wp:docPr id="139624781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5325C8F-0617-9849-D783-495DF9175E2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189A471F" w14:textId="55E2EB96" w:rsidR="00DB6223" w:rsidRDefault="003C15AC" w:rsidP="00D27E4C">
      <w:pPr>
        <w:ind w:left="2160" w:firstLine="720"/>
        <w:jc w:val="both"/>
        <w:rPr>
          <w:rFonts w:ascii="Calibri" w:eastAsia="Calibri" w:hAnsi="Calibri" w:cs="Calibri"/>
          <w:i/>
          <w:iCs/>
          <w:sz w:val="20"/>
          <w:szCs w:val="20"/>
        </w:rPr>
      </w:pPr>
      <w:r w:rsidRPr="003C15AC">
        <w:rPr>
          <w:rFonts w:ascii="Calibri" w:eastAsia="Calibri" w:hAnsi="Calibri" w:cs="Calibri"/>
          <w:sz w:val="20"/>
          <w:szCs w:val="20"/>
        </w:rPr>
        <w:t>Figure</w:t>
      </w:r>
      <w:r>
        <w:rPr>
          <w:rFonts w:ascii="Calibri" w:eastAsia="Calibri" w:hAnsi="Calibri" w:cs="Calibri"/>
          <w:sz w:val="20"/>
          <w:szCs w:val="20"/>
        </w:rPr>
        <w:t xml:space="preserve"> 4:</w:t>
      </w:r>
      <w:r w:rsidR="00D27E4C">
        <w:rPr>
          <w:rFonts w:ascii="Calibri" w:eastAsia="Calibri" w:hAnsi="Calibri" w:cs="Calibri"/>
          <w:sz w:val="20"/>
          <w:szCs w:val="20"/>
        </w:rPr>
        <w:t xml:space="preserve"> </w:t>
      </w:r>
      <w:r w:rsidR="00D27E4C">
        <w:rPr>
          <w:rFonts w:ascii="Calibri" w:eastAsia="Calibri" w:hAnsi="Calibri" w:cs="Calibri"/>
          <w:i/>
          <w:iCs/>
          <w:sz w:val="20"/>
          <w:szCs w:val="20"/>
        </w:rPr>
        <w:t>average mortality rate 21</w:t>
      </w:r>
      <w:r w:rsidR="00D27E4C" w:rsidRPr="00D27E4C">
        <w:rPr>
          <w:rFonts w:ascii="Calibri" w:eastAsia="Calibri" w:hAnsi="Calibri" w:cs="Calibri"/>
          <w:i/>
          <w:iCs/>
          <w:sz w:val="20"/>
          <w:szCs w:val="20"/>
          <w:vertAlign w:val="superscript"/>
        </w:rPr>
        <w:t>st</w:t>
      </w:r>
      <w:r w:rsidR="00D27E4C">
        <w:rPr>
          <w:rFonts w:ascii="Calibri" w:eastAsia="Calibri" w:hAnsi="Calibri" w:cs="Calibri"/>
          <w:i/>
          <w:iCs/>
          <w:sz w:val="20"/>
          <w:szCs w:val="20"/>
        </w:rPr>
        <w:t xml:space="preserve"> Century</w:t>
      </w:r>
    </w:p>
    <w:p w14:paraId="37E66665" w14:textId="77777777" w:rsidR="001F258B" w:rsidRDefault="001F258B" w:rsidP="001918EE">
      <w:pPr>
        <w:shd w:val="clear" w:color="auto" w:fill="FFFFFF"/>
        <w:textAlignment w:val="baseline"/>
        <w:rPr>
          <w:rFonts w:ascii="Calibri" w:eastAsia="Calibri" w:hAnsi="Calibri" w:cs="Calibri"/>
          <w:i/>
          <w:iCs/>
        </w:rPr>
      </w:pPr>
    </w:p>
    <w:p w14:paraId="0B666CA5" w14:textId="352D78A2" w:rsidR="001918EE" w:rsidRDefault="001918EE" w:rsidP="006C3B9A">
      <w:pPr>
        <w:shd w:val="clear" w:color="auto" w:fill="FFFFFF"/>
        <w:textAlignment w:val="baseline"/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lastRenderedPageBreak/>
        <w:t>Following on, is the exploration of variations in Social Standing within the Genders during these same era</w:t>
      </w:r>
      <w:r>
        <w:rPr>
          <w:rFonts w:ascii="Calibri" w:eastAsia="Calibri" w:hAnsi="Calibri" w:cs="Calibri"/>
        </w:rPr>
        <w:t>s</w:t>
      </w:r>
      <w:r w:rsidR="00EC2E1A">
        <w:rPr>
          <w:rFonts w:ascii="Calibri" w:eastAsia="Calibri" w:hAnsi="Calibri" w:cs="Calibri"/>
        </w:rPr>
        <w:t>.</w:t>
      </w:r>
      <w:r w:rsidR="00D12B29">
        <w:rPr>
          <w:rFonts w:ascii="Calibri" w:eastAsia="Calibri" w:hAnsi="Calibri" w:cs="Calibri"/>
        </w:rPr>
        <w:t xml:space="preserve"> </w:t>
      </w:r>
      <w:r w:rsidR="00633987">
        <w:rPr>
          <w:rFonts w:ascii="Calibri" w:eastAsia="Calibri" w:hAnsi="Calibri" w:cs="Calibri"/>
        </w:rPr>
        <w:t>From</w:t>
      </w:r>
      <w:r w:rsidR="00D12B29">
        <w:rPr>
          <w:rFonts w:ascii="Calibri" w:eastAsia="Calibri" w:hAnsi="Calibri" w:cs="Calibri"/>
        </w:rPr>
        <w:t xml:space="preserve"> the small amount of </w:t>
      </w:r>
      <w:r w:rsidR="00D01FBE">
        <w:rPr>
          <w:rFonts w:ascii="Calibri" w:eastAsia="Calibri" w:hAnsi="Calibri" w:cs="Calibri"/>
        </w:rPr>
        <w:t>19</w:t>
      </w:r>
      <w:r w:rsidR="00D01FBE" w:rsidRPr="00D01FBE">
        <w:rPr>
          <w:rFonts w:ascii="Calibri" w:eastAsia="Calibri" w:hAnsi="Calibri" w:cs="Calibri"/>
          <w:vertAlign w:val="superscript"/>
        </w:rPr>
        <w:t>th</w:t>
      </w:r>
      <w:r w:rsidR="00D01FBE">
        <w:rPr>
          <w:rFonts w:ascii="Calibri" w:eastAsia="Calibri" w:hAnsi="Calibri" w:cs="Calibri"/>
        </w:rPr>
        <w:t xml:space="preserve"> century </w:t>
      </w:r>
      <w:r w:rsidR="00D12B29">
        <w:rPr>
          <w:rFonts w:ascii="Calibri" w:eastAsia="Calibri" w:hAnsi="Calibri" w:cs="Calibri"/>
        </w:rPr>
        <w:t xml:space="preserve">data </w:t>
      </w:r>
      <w:r w:rsidR="00CD26AA">
        <w:rPr>
          <w:rFonts w:ascii="Calibri" w:eastAsia="Calibri" w:hAnsi="Calibri" w:cs="Calibri"/>
        </w:rPr>
        <w:t>collected</w:t>
      </w:r>
      <w:r w:rsidR="007D7057">
        <w:rPr>
          <w:rFonts w:ascii="Calibri" w:eastAsia="Calibri" w:hAnsi="Calibri" w:cs="Calibri"/>
        </w:rPr>
        <w:t xml:space="preserve">(see </w:t>
      </w:r>
      <w:r w:rsidR="00E30AD9">
        <w:rPr>
          <w:rFonts w:ascii="Calibri" w:eastAsia="Calibri" w:hAnsi="Calibri" w:cs="Calibri"/>
        </w:rPr>
        <w:t>Appendix)</w:t>
      </w:r>
      <w:r w:rsidR="00D01FBE">
        <w:rPr>
          <w:rFonts w:ascii="Calibri" w:eastAsia="Calibri" w:hAnsi="Calibri" w:cs="Calibri"/>
        </w:rPr>
        <w:t>,</w:t>
      </w:r>
      <w:r w:rsidR="00BA0F30">
        <w:rPr>
          <w:rFonts w:ascii="Calibri" w:eastAsia="Calibri" w:hAnsi="Calibri" w:cs="Calibri"/>
        </w:rPr>
        <w:t xml:space="preserve"> </w:t>
      </w:r>
      <w:r w:rsidR="00A643BF">
        <w:rPr>
          <w:rFonts w:ascii="Calibri" w:eastAsia="Calibri" w:hAnsi="Calibri" w:cs="Calibri"/>
        </w:rPr>
        <w:t xml:space="preserve">it was observed that there </w:t>
      </w:r>
      <w:r w:rsidR="00E97551">
        <w:rPr>
          <w:rFonts w:ascii="Calibri" w:eastAsia="Calibri" w:hAnsi="Calibri" w:cs="Calibri"/>
        </w:rPr>
        <w:t>were</w:t>
      </w:r>
      <w:r w:rsidR="00A643BF">
        <w:rPr>
          <w:rFonts w:ascii="Calibri" w:eastAsia="Calibri" w:hAnsi="Calibri" w:cs="Calibri"/>
        </w:rPr>
        <w:t xml:space="preserve"> </w:t>
      </w:r>
      <w:r w:rsidR="00A83CEC">
        <w:rPr>
          <w:rFonts w:ascii="Calibri" w:eastAsia="Calibri" w:hAnsi="Calibri" w:cs="Calibri"/>
        </w:rPr>
        <w:t>a diverse range of</w:t>
      </w:r>
      <w:r w:rsidR="00005E05">
        <w:rPr>
          <w:rFonts w:ascii="Calibri" w:eastAsia="Calibri" w:hAnsi="Calibri" w:cs="Calibri"/>
        </w:rPr>
        <w:t xml:space="preserve"> family graves</w:t>
      </w:r>
      <w:r w:rsidR="00EC2E1A">
        <w:rPr>
          <w:rFonts w:ascii="Calibri" w:eastAsia="Calibri" w:hAnsi="Calibri" w:cs="Calibri"/>
        </w:rPr>
        <w:t xml:space="preserve">. </w:t>
      </w:r>
      <w:r w:rsidR="004D0869">
        <w:rPr>
          <w:rFonts w:ascii="Calibri" w:eastAsia="Calibri" w:hAnsi="Calibri" w:cs="Calibri"/>
        </w:rPr>
        <w:t xml:space="preserve">Whilst </w:t>
      </w:r>
      <w:r w:rsidR="00E97551">
        <w:rPr>
          <w:rFonts w:ascii="Calibri" w:eastAsia="Calibri" w:hAnsi="Calibri" w:cs="Calibri"/>
        </w:rPr>
        <w:t>graves</w:t>
      </w:r>
      <w:r w:rsidR="004D0869">
        <w:rPr>
          <w:rFonts w:ascii="Calibri" w:eastAsia="Calibri" w:hAnsi="Calibri" w:cs="Calibri"/>
        </w:rPr>
        <w:t xml:space="preserve"> 1 and 5 were </w:t>
      </w:r>
      <w:r w:rsidR="00F63312">
        <w:rPr>
          <w:rFonts w:ascii="Calibri" w:eastAsia="Calibri" w:hAnsi="Calibri" w:cs="Calibri"/>
        </w:rPr>
        <w:t xml:space="preserve">of </w:t>
      </w:r>
      <w:r w:rsidR="002A5F00">
        <w:rPr>
          <w:rFonts w:ascii="Calibri" w:eastAsia="Calibri" w:hAnsi="Calibri" w:cs="Calibri"/>
        </w:rPr>
        <w:t>spouses</w:t>
      </w:r>
      <w:r w:rsidR="00136B94">
        <w:rPr>
          <w:rFonts w:ascii="Calibri" w:eastAsia="Calibri" w:hAnsi="Calibri" w:cs="Calibri"/>
        </w:rPr>
        <w:t>, g</w:t>
      </w:r>
      <w:r w:rsidR="001930DE">
        <w:rPr>
          <w:rFonts w:ascii="Calibri" w:eastAsia="Calibri" w:hAnsi="Calibri" w:cs="Calibri"/>
        </w:rPr>
        <w:t>rave 2</w:t>
      </w:r>
      <w:r w:rsidR="00CA5703">
        <w:rPr>
          <w:rFonts w:ascii="Calibri" w:eastAsia="Calibri" w:hAnsi="Calibri" w:cs="Calibri"/>
        </w:rPr>
        <w:t xml:space="preserve"> was in memory of a </w:t>
      </w:r>
      <w:r w:rsidR="00A76F57">
        <w:rPr>
          <w:rFonts w:ascii="Calibri" w:eastAsia="Calibri" w:hAnsi="Calibri" w:cs="Calibri"/>
        </w:rPr>
        <w:t>grandmother</w:t>
      </w:r>
      <w:r w:rsidR="00CA5703">
        <w:rPr>
          <w:rFonts w:ascii="Calibri" w:eastAsia="Calibri" w:hAnsi="Calibri" w:cs="Calibri"/>
        </w:rPr>
        <w:t xml:space="preserve"> and her Grandson</w:t>
      </w:r>
      <w:r w:rsidR="0059692C">
        <w:rPr>
          <w:rFonts w:ascii="Calibri" w:eastAsia="Calibri" w:hAnsi="Calibri" w:cs="Calibri"/>
        </w:rPr>
        <w:t xml:space="preserve">, </w:t>
      </w:r>
      <w:r w:rsidR="00B05EB5">
        <w:rPr>
          <w:rFonts w:ascii="Calibri" w:eastAsia="Calibri" w:hAnsi="Calibri" w:cs="Calibri"/>
        </w:rPr>
        <w:t>g</w:t>
      </w:r>
      <w:r w:rsidR="00663EF7">
        <w:rPr>
          <w:rFonts w:ascii="Calibri" w:eastAsia="Calibri" w:hAnsi="Calibri" w:cs="Calibri"/>
        </w:rPr>
        <w:t>raves</w:t>
      </w:r>
      <w:r w:rsidR="00FF3BD3">
        <w:rPr>
          <w:rFonts w:ascii="Calibri" w:eastAsia="Calibri" w:hAnsi="Calibri" w:cs="Calibri"/>
        </w:rPr>
        <w:t xml:space="preserve"> 3 and 4 were siblings</w:t>
      </w:r>
      <w:r w:rsidR="007F38C2">
        <w:rPr>
          <w:rFonts w:ascii="Calibri" w:eastAsia="Calibri" w:hAnsi="Calibri" w:cs="Calibri"/>
        </w:rPr>
        <w:t xml:space="preserve">. </w:t>
      </w:r>
      <w:r w:rsidR="00784DB3">
        <w:rPr>
          <w:rFonts w:ascii="Calibri" w:eastAsia="Calibri" w:hAnsi="Calibri" w:cs="Calibri"/>
        </w:rPr>
        <w:t>When looking at the</w:t>
      </w:r>
      <w:r w:rsidR="00FF3BD3">
        <w:rPr>
          <w:rFonts w:ascii="Calibri" w:eastAsia="Calibri" w:hAnsi="Calibri" w:cs="Calibri"/>
        </w:rPr>
        <w:t xml:space="preserve"> 21</w:t>
      </w:r>
      <w:r w:rsidR="00FF3BD3" w:rsidRPr="00FF3BD3">
        <w:rPr>
          <w:rFonts w:ascii="Calibri" w:eastAsia="Calibri" w:hAnsi="Calibri" w:cs="Calibri"/>
          <w:vertAlign w:val="superscript"/>
        </w:rPr>
        <w:t>st</w:t>
      </w:r>
      <w:r w:rsidR="00FF3BD3">
        <w:rPr>
          <w:rFonts w:ascii="Calibri" w:eastAsia="Calibri" w:hAnsi="Calibri" w:cs="Calibri"/>
        </w:rPr>
        <w:t xml:space="preserve"> Century</w:t>
      </w:r>
      <w:r w:rsidR="00784DB3">
        <w:rPr>
          <w:rFonts w:ascii="Calibri" w:eastAsia="Calibri" w:hAnsi="Calibri" w:cs="Calibri"/>
        </w:rPr>
        <w:t xml:space="preserve"> data</w:t>
      </w:r>
      <w:r w:rsidR="00991E76">
        <w:rPr>
          <w:rFonts w:ascii="Calibri" w:eastAsia="Calibri" w:hAnsi="Calibri" w:cs="Calibri"/>
        </w:rPr>
        <w:t>,</w:t>
      </w:r>
      <w:r w:rsidR="00784DB3">
        <w:rPr>
          <w:rFonts w:ascii="Calibri" w:eastAsia="Calibri" w:hAnsi="Calibri" w:cs="Calibri"/>
        </w:rPr>
        <w:t xml:space="preserve"> what was </w:t>
      </w:r>
      <w:r w:rsidR="002A5F00">
        <w:rPr>
          <w:rFonts w:ascii="Calibri" w:eastAsia="Calibri" w:hAnsi="Calibri" w:cs="Calibri"/>
        </w:rPr>
        <w:t>observed</w:t>
      </w:r>
      <w:r w:rsidR="00784DB3">
        <w:rPr>
          <w:rFonts w:ascii="Calibri" w:eastAsia="Calibri" w:hAnsi="Calibri" w:cs="Calibri"/>
        </w:rPr>
        <w:t xml:space="preserve"> was the number of single person graves, in contrast to the </w:t>
      </w:r>
      <w:r w:rsidR="006173B5">
        <w:rPr>
          <w:rFonts w:ascii="Calibri" w:eastAsia="Calibri" w:hAnsi="Calibri" w:cs="Calibri"/>
        </w:rPr>
        <w:t>family graves of the 19</w:t>
      </w:r>
      <w:r w:rsidR="006173B5" w:rsidRPr="006173B5">
        <w:rPr>
          <w:rFonts w:ascii="Calibri" w:eastAsia="Calibri" w:hAnsi="Calibri" w:cs="Calibri"/>
          <w:vertAlign w:val="superscript"/>
        </w:rPr>
        <w:t>th</w:t>
      </w:r>
      <w:r w:rsidR="006173B5">
        <w:rPr>
          <w:rFonts w:ascii="Calibri" w:eastAsia="Calibri" w:hAnsi="Calibri" w:cs="Calibri"/>
        </w:rPr>
        <w:t xml:space="preserve"> Century. Graves 6 &amp; 7 were of </w:t>
      </w:r>
      <w:r w:rsidR="002A5F00">
        <w:rPr>
          <w:rFonts w:ascii="Calibri" w:eastAsia="Calibri" w:hAnsi="Calibri" w:cs="Calibri"/>
        </w:rPr>
        <w:t>spouses</w:t>
      </w:r>
      <w:r w:rsidR="002317B8">
        <w:rPr>
          <w:rFonts w:ascii="Calibri" w:eastAsia="Calibri" w:hAnsi="Calibri" w:cs="Calibri"/>
        </w:rPr>
        <w:t>, 8</w:t>
      </w:r>
      <w:r w:rsidR="00206559">
        <w:rPr>
          <w:rFonts w:ascii="Calibri" w:eastAsia="Calibri" w:hAnsi="Calibri" w:cs="Calibri"/>
        </w:rPr>
        <w:t xml:space="preserve">, 9 and 10 </w:t>
      </w:r>
      <w:r w:rsidR="002317B8">
        <w:rPr>
          <w:rFonts w:ascii="Calibri" w:eastAsia="Calibri" w:hAnsi="Calibri" w:cs="Calibri"/>
        </w:rPr>
        <w:t xml:space="preserve">were </w:t>
      </w:r>
      <w:r w:rsidR="006D760E">
        <w:rPr>
          <w:rFonts w:ascii="Calibri" w:eastAsia="Calibri" w:hAnsi="Calibri" w:cs="Calibri"/>
        </w:rPr>
        <w:t xml:space="preserve">observed as </w:t>
      </w:r>
      <w:r w:rsidR="002317B8">
        <w:rPr>
          <w:rFonts w:ascii="Calibri" w:eastAsia="Calibri" w:hAnsi="Calibri" w:cs="Calibri"/>
        </w:rPr>
        <w:t>single person grave</w:t>
      </w:r>
      <w:r w:rsidR="007F38C2">
        <w:rPr>
          <w:rFonts w:ascii="Calibri" w:eastAsia="Calibri" w:hAnsi="Calibri" w:cs="Calibri"/>
        </w:rPr>
        <w:t xml:space="preserve">. </w:t>
      </w:r>
      <w:r w:rsidR="00E97551">
        <w:rPr>
          <w:rFonts w:ascii="Calibri" w:eastAsia="Calibri" w:hAnsi="Calibri" w:cs="Calibri"/>
        </w:rPr>
        <w:t xml:space="preserve">It was </w:t>
      </w:r>
      <w:r w:rsidR="006D760E">
        <w:rPr>
          <w:rFonts w:ascii="Calibri" w:eastAsia="Calibri" w:hAnsi="Calibri" w:cs="Calibri"/>
        </w:rPr>
        <w:t xml:space="preserve">further </w:t>
      </w:r>
      <w:r w:rsidR="00E97551">
        <w:rPr>
          <w:rFonts w:ascii="Calibri" w:eastAsia="Calibri" w:hAnsi="Calibri" w:cs="Calibri"/>
        </w:rPr>
        <w:t xml:space="preserve">observed that there were </w:t>
      </w:r>
      <w:r w:rsidR="00C83F3E">
        <w:rPr>
          <w:rFonts w:ascii="Calibri" w:eastAsia="Calibri" w:hAnsi="Calibri" w:cs="Calibri"/>
        </w:rPr>
        <w:t>numerous</w:t>
      </w:r>
      <w:r w:rsidR="00E97551">
        <w:rPr>
          <w:rFonts w:ascii="Calibri" w:eastAsia="Calibri" w:hAnsi="Calibri" w:cs="Calibri"/>
        </w:rPr>
        <w:t xml:space="preserve"> single graves within the newer part of the grave</w:t>
      </w:r>
      <w:r w:rsidR="007F38C2">
        <w:rPr>
          <w:rFonts w:ascii="Calibri" w:eastAsia="Calibri" w:hAnsi="Calibri" w:cs="Calibri"/>
        </w:rPr>
        <w:t xml:space="preserve">. </w:t>
      </w:r>
    </w:p>
    <w:p w14:paraId="2F3B1DF3" w14:textId="79A0BEE8" w:rsidR="00C86D97" w:rsidRDefault="00461FDF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In </w:t>
      </w:r>
      <w:r w:rsidR="00A76F57">
        <w:rPr>
          <w:rFonts w:ascii="Calibri" w:eastAsia="Calibri" w:hAnsi="Calibri" w:cs="Calibri"/>
        </w:rPr>
        <w:t>summary, looking</w:t>
      </w:r>
      <w:r>
        <w:rPr>
          <w:rFonts w:ascii="Calibri" w:eastAsia="Calibri" w:hAnsi="Calibri" w:cs="Calibri"/>
        </w:rPr>
        <w:t xml:space="preserve"> at the </w:t>
      </w:r>
      <w:r w:rsidR="006D59A9">
        <w:rPr>
          <w:rFonts w:ascii="Calibri" w:eastAsia="Calibri" w:hAnsi="Calibri" w:cs="Calibri"/>
        </w:rPr>
        <w:t>data</w:t>
      </w:r>
      <w:r>
        <w:rPr>
          <w:rFonts w:ascii="Calibri" w:eastAsia="Calibri" w:hAnsi="Calibri" w:cs="Calibri"/>
        </w:rPr>
        <w:t xml:space="preserve"> suggests that there was a much lower life expectancy during the </w:t>
      </w:r>
      <w:r w:rsidR="00C83F3E">
        <w:rPr>
          <w:rFonts w:ascii="Calibri" w:eastAsia="Calibri" w:hAnsi="Calibri" w:cs="Calibri"/>
        </w:rPr>
        <w:t xml:space="preserve">both the </w:t>
      </w:r>
      <w:r>
        <w:rPr>
          <w:rFonts w:ascii="Calibri" w:eastAsia="Calibri" w:hAnsi="Calibri" w:cs="Calibri"/>
        </w:rPr>
        <w:t>19</w:t>
      </w:r>
      <w:r w:rsidRPr="00461FDF">
        <w:rPr>
          <w:rFonts w:ascii="Calibri" w:eastAsia="Calibri" w:hAnsi="Calibri" w:cs="Calibri"/>
          <w:vertAlign w:val="superscript"/>
        </w:rPr>
        <w:t>th</w:t>
      </w:r>
      <w:r>
        <w:rPr>
          <w:rFonts w:ascii="Calibri" w:eastAsia="Calibri" w:hAnsi="Calibri" w:cs="Calibri"/>
        </w:rPr>
        <w:t xml:space="preserve"> </w:t>
      </w:r>
      <w:r w:rsidR="00C83F3E">
        <w:rPr>
          <w:rFonts w:ascii="Calibri" w:eastAsia="Calibri" w:hAnsi="Calibri" w:cs="Calibri"/>
        </w:rPr>
        <w:t>and 21</w:t>
      </w:r>
      <w:r w:rsidR="00C83F3E" w:rsidRPr="00C83F3E">
        <w:rPr>
          <w:rFonts w:ascii="Calibri" w:eastAsia="Calibri" w:hAnsi="Calibri" w:cs="Calibri"/>
          <w:vertAlign w:val="superscript"/>
        </w:rPr>
        <w:t>st</w:t>
      </w:r>
      <w:r w:rsidR="00C83F3E"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>Century</w:t>
      </w:r>
      <w:r w:rsidR="002D25AD">
        <w:rPr>
          <w:rFonts w:ascii="Calibri" w:eastAsia="Calibri" w:hAnsi="Calibri" w:cs="Calibri"/>
        </w:rPr>
        <w:t xml:space="preserve"> for a Male</w:t>
      </w:r>
      <w:r w:rsidR="00945F99">
        <w:rPr>
          <w:rFonts w:ascii="Calibri" w:eastAsia="Calibri" w:hAnsi="Calibri" w:cs="Calibri"/>
        </w:rPr>
        <w:t xml:space="preserve"> than</w:t>
      </w:r>
      <w:r w:rsidR="00C83F3E">
        <w:rPr>
          <w:rFonts w:ascii="Calibri" w:eastAsia="Calibri" w:hAnsi="Calibri" w:cs="Calibri"/>
        </w:rPr>
        <w:t xml:space="preserve"> the life expectancy</w:t>
      </w:r>
      <w:r w:rsidR="00945F99">
        <w:rPr>
          <w:rFonts w:ascii="Calibri" w:eastAsia="Calibri" w:hAnsi="Calibri" w:cs="Calibri"/>
        </w:rPr>
        <w:t xml:space="preserve"> for the Female</w:t>
      </w:r>
      <w:r w:rsidR="007F38C2">
        <w:rPr>
          <w:rFonts w:ascii="Calibri" w:eastAsia="Calibri" w:hAnsi="Calibri" w:cs="Calibri"/>
        </w:rPr>
        <w:t xml:space="preserve">. </w:t>
      </w:r>
      <w:r w:rsidR="006D58EC">
        <w:rPr>
          <w:rFonts w:ascii="Calibri" w:eastAsia="Calibri" w:hAnsi="Calibri" w:cs="Calibri"/>
        </w:rPr>
        <w:t xml:space="preserve">The data </w:t>
      </w:r>
      <w:r w:rsidR="00A76F57">
        <w:rPr>
          <w:rFonts w:ascii="Calibri" w:eastAsia="Calibri" w:hAnsi="Calibri" w:cs="Calibri"/>
        </w:rPr>
        <w:t>suggests that</w:t>
      </w:r>
      <w:r w:rsidR="00945F99">
        <w:rPr>
          <w:rFonts w:ascii="Calibri" w:eastAsia="Calibri" w:hAnsi="Calibri" w:cs="Calibri"/>
        </w:rPr>
        <w:t xml:space="preserve"> there was a </w:t>
      </w:r>
      <w:r w:rsidR="00993A49">
        <w:rPr>
          <w:rFonts w:ascii="Calibri" w:eastAsia="Calibri" w:hAnsi="Calibri" w:cs="Calibri"/>
        </w:rPr>
        <w:t>substantial</w:t>
      </w:r>
      <w:r w:rsidR="005F506B">
        <w:rPr>
          <w:rFonts w:ascii="Calibri" w:eastAsia="Calibri" w:hAnsi="Calibri" w:cs="Calibri"/>
        </w:rPr>
        <w:t xml:space="preserve"> variation</w:t>
      </w:r>
      <w:r w:rsidR="00C83F3E">
        <w:rPr>
          <w:rFonts w:ascii="Calibri" w:eastAsia="Calibri" w:hAnsi="Calibri" w:cs="Calibri"/>
        </w:rPr>
        <w:t xml:space="preserve"> in the 19</w:t>
      </w:r>
      <w:r w:rsidR="00C83F3E" w:rsidRPr="00C83F3E">
        <w:rPr>
          <w:rFonts w:ascii="Calibri" w:eastAsia="Calibri" w:hAnsi="Calibri" w:cs="Calibri"/>
          <w:vertAlign w:val="superscript"/>
        </w:rPr>
        <w:t>th</w:t>
      </w:r>
      <w:r w:rsidR="00C83F3E">
        <w:rPr>
          <w:rFonts w:ascii="Calibri" w:eastAsia="Calibri" w:hAnsi="Calibri" w:cs="Calibri"/>
        </w:rPr>
        <w:t xml:space="preserve"> Century</w:t>
      </w:r>
      <w:r w:rsidR="005F506B">
        <w:rPr>
          <w:rFonts w:ascii="Calibri" w:eastAsia="Calibri" w:hAnsi="Calibri" w:cs="Calibri"/>
        </w:rPr>
        <w:t xml:space="preserve"> with </w:t>
      </w:r>
      <w:r w:rsidR="0068572F">
        <w:rPr>
          <w:rFonts w:ascii="Calibri" w:eastAsia="Calibri" w:hAnsi="Calibri" w:cs="Calibri"/>
        </w:rPr>
        <w:t xml:space="preserve">a </w:t>
      </w:r>
      <w:r w:rsidR="005F506B">
        <w:rPr>
          <w:rFonts w:ascii="Calibri" w:eastAsia="Calibri" w:hAnsi="Calibri" w:cs="Calibri"/>
        </w:rPr>
        <w:t xml:space="preserve">Male average </w:t>
      </w:r>
      <w:r w:rsidR="00D5060D">
        <w:rPr>
          <w:rFonts w:ascii="Calibri" w:eastAsia="Calibri" w:hAnsi="Calibri" w:cs="Calibri"/>
        </w:rPr>
        <w:t>of</w:t>
      </w:r>
      <w:r w:rsidR="005F506B">
        <w:rPr>
          <w:rFonts w:ascii="Calibri" w:eastAsia="Calibri" w:hAnsi="Calibri" w:cs="Calibri"/>
        </w:rPr>
        <w:t xml:space="preserve"> </w:t>
      </w:r>
      <w:r w:rsidR="00AE51CB">
        <w:rPr>
          <w:rFonts w:ascii="Calibri" w:eastAsia="Calibri" w:hAnsi="Calibri" w:cs="Calibri"/>
        </w:rPr>
        <w:t>29.2</w:t>
      </w:r>
      <w:r w:rsidR="00D5060D">
        <w:rPr>
          <w:rFonts w:ascii="Calibri" w:eastAsia="Calibri" w:hAnsi="Calibri" w:cs="Calibri"/>
        </w:rPr>
        <w:t xml:space="preserve"> years</w:t>
      </w:r>
      <w:r w:rsidR="00AE51CB">
        <w:rPr>
          <w:rFonts w:ascii="Calibri" w:eastAsia="Calibri" w:hAnsi="Calibri" w:cs="Calibri"/>
        </w:rPr>
        <w:t xml:space="preserve"> in contrast to the </w:t>
      </w:r>
      <w:r w:rsidR="009E16E8">
        <w:rPr>
          <w:rFonts w:ascii="Calibri" w:eastAsia="Calibri" w:hAnsi="Calibri" w:cs="Calibri"/>
        </w:rPr>
        <w:t>Female</w:t>
      </w:r>
      <w:r w:rsidR="00AE51CB">
        <w:rPr>
          <w:rFonts w:ascii="Calibri" w:eastAsia="Calibri" w:hAnsi="Calibri" w:cs="Calibri"/>
        </w:rPr>
        <w:t xml:space="preserve"> average of </w:t>
      </w:r>
      <w:r w:rsidR="009E16E8">
        <w:rPr>
          <w:rFonts w:ascii="Calibri" w:eastAsia="Calibri" w:hAnsi="Calibri" w:cs="Calibri"/>
        </w:rPr>
        <w:t>52.6</w:t>
      </w:r>
      <w:r w:rsidR="00D5060D">
        <w:rPr>
          <w:rFonts w:ascii="Calibri" w:eastAsia="Calibri" w:hAnsi="Calibri" w:cs="Calibri"/>
        </w:rPr>
        <w:t xml:space="preserve"> years</w:t>
      </w:r>
      <w:r w:rsidR="00EC2E1A">
        <w:rPr>
          <w:rFonts w:ascii="Calibri" w:eastAsia="Calibri" w:hAnsi="Calibri" w:cs="Calibri"/>
        </w:rPr>
        <w:t xml:space="preserve">. </w:t>
      </w:r>
      <w:r w:rsidR="00E35A6D">
        <w:rPr>
          <w:rFonts w:ascii="Calibri" w:eastAsia="Calibri" w:hAnsi="Calibri" w:cs="Calibri"/>
        </w:rPr>
        <w:t>Following on</w:t>
      </w:r>
      <w:r w:rsidR="00A24C08">
        <w:rPr>
          <w:rFonts w:ascii="Calibri" w:eastAsia="Calibri" w:hAnsi="Calibri" w:cs="Calibri"/>
        </w:rPr>
        <w:t>,</w:t>
      </w:r>
      <w:r w:rsidR="006D58EC">
        <w:rPr>
          <w:rFonts w:ascii="Calibri" w:eastAsia="Calibri" w:hAnsi="Calibri" w:cs="Calibri"/>
        </w:rPr>
        <w:t xml:space="preserve"> the</w:t>
      </w:r>
      <w:r w:rsidR="001872FC">
        <w:rPr>
          <w:rFonts w:ascii="Calibri" w:eastAsia="Calibri" w:hAnsi="Calibri" w:cs="Calibri"/>
        </w:rPr>
        <w:t xml:space="preserve"> </w:t>
      </w:r>
      <w:r w:rsidR="00292C0D">
        <w:rPr>
          <w:rFonts w:ascii="Calibri" w:eastAsia="Calibri" w:hAnsi="Calibri" w:cs="Calibri"/>
        </w:rPr>
        <w:t xml:space="preserve">data collected form the </w:t>
      </w:r>
      <w:r w:rsidR="001872FC">
        <w:rPr>
          <w:rFonts w:ascii="Calibri" w:eastAsia="Calibri" w:hAnsi="Calibri" w:cs="Calibri"/>
        </w:rPr>
        <w:t>21</w:t>
      </w:r>
      <w:r w:rsidR="001872FC" w:rsidRPr="001872FC">
        <w:rPr>
          <w:rFonts w:ascii="Calibri" w:eastAsia="Calibri" w:hAnsi="Calibri" w:cs="Calibri"/>
          <w:vertAlign w:val="superscript"/>
        </w:rPr>
        <w:t>st</w:t>
      </w:r>
      <w:r w:rsidR="001872FC">
        <w:rPr>
          <w:rFonts w:ascii="Calibri" w:eastAsia="Calibri" w:hAnsi="Calibri" w:cs="Calibri"/>
        </w:rPr>
        <w:t xml:space="preserve"> Century</w:t>
      </w:r>
      <w:r w:rsidR="00C070BB">
        <w:rPr>
          <w:rFonts w:ascii="Calibri" w:eastAsia="Calibri" w:hAnsi="Calibri" w:cs="Calibri"/>
        </w:rPr>
        <w:t xml:space="preserve"> suggests a vastly reduced variation of only </w:t>
      </w:r>
      <w:r w:rsidR="004C7C8D">
        <w:rPr>
          <w:rFonts w:ascii="Calibri" w:eastAsia="Calibri" w:hAnsi="Calibri" w:cs="Calibri"/>
        </w:rPr>
        <w:t>4.17 years</w:t>
      </w:r>
      <w:r w:rsidR="005A64AD">
        <w:rPr>
          <w:rFonts w:ascii="Calibri" w:eastAsia="Calibri" w:hAnsi="Calibri" w:cs="Calibri"/>
        </w:rPr>
        <w:t xml:space="preserve"> between the Males and Females</w:t>
      </w:r>
      <w:r w:rsidR="007F38C2">
        <w:rPr>
          <w:rFonts w:ascii="Calibri" w:eastAsia="Calibri" w:hAnsi="Calibri" w:cs="Calibri"/>
        </w:rPr>
        <w:t xml:space="preserve">. </w:t>
      </w:r>
      <w:r w:rsidR="005A64AD">
        <w:rPr>
          <w:rFonts w:ascii="Calibri" w:eastAsia="Calibri" w:hAnsi="Calibri" w:cs="Calibri"/>
        </w:rPr>
        <w:t>The</w:t>
      </w:r>
      <w:r w:rsidR="00615F86">
        <w:rPr>
          <w:rFonts w:ascii="Calibri" w:eastAsia="Calibri" w:hAnsi="Calibri" w:cs="Calibri"/>
        </w:rPr>
        <w:t>se observations clearly suggest</w:t>
      </w:r>
      <w:r w:rsidR="000C0745">
        <w:rPr>
          <w:rFonts w:ascii="Calibri" w:eastAsia="Calibri" w:hAnsi="Calibri" w:cs="Calibri"/>
        </w:rPr>
        <w:t xml:space="preserve"> a longer life expectancy for Females</w:t>
      </w:r>
      <w:r w:rsidR="0042437F">
        <w:rPr>
          <w:rFonts w:ascii="Calibri" w:eastAsia="Calibri" w:hAnsi="Calibri" w:cs="Calibri"/>
        </w:rPr>
        <w:t xml:space="preserve"> for both the 19</w:t>
      </w:r>
      <w:r w:rsidR="0042437F" w:rsidRPr="0042437F">
        <w:rPr>
          <w:rFonts w:ascii="Calibri" w:eastAsia="Calibri" w:hAnsi="Calibri" w:cs="Calibri"/>
          <w:vertAlign w:val="superscript"/>
        </w:rPr>
        <w:t>th</w:t>
      </w:r>
      <w:r w:rsidR="0042437F">
        <w:rPr>
          <w:rFonts w:ascii="Calibri" w:eastAsia="Calibri" w:hAnsi="Calibri" w:cs="Calibri"/>
        </w:rPr>
        <w:t xml:space="preserve"> and 21</w:t>
      </w:r>
      <w:r w:rsidR="0042437F" w:rsidRPr="0042437F">
        <w:rPr>
          <w:rFonts w:ascii="Calibri" w:eastAsia="Calibri" w:hAnsi="Calibri" w:cs="Calibri"/>
          <w:vertAlign w:val="superscript"/>
        </w:rPr>
        <w:t>st</w:t>
      </w:r>
      <w:r w:rsidR="0042437F">
        <w:rPr>
          <w:rFonts w:ascii="Calibri" w:eastAsia="Calibri" w:hAnsi="Calibri" w:cs="Calibri"/>
        </w:rPr>
        <w:t xml:space="preserve"> Century, whilst </w:t>
      </w:r>
      <w:r w:rsidR="00E70810">
        <w:rPr>
          <w:rFonts w:ascii="Calibri" w:eastAsia="Calibri" w:hAnsi="Calibri" w:cs="Calibri"/>
        </w:rPr>
        <w:t xml:space="preserve">also </w:t>
      </w:r>
      <w:r w:rsidR="0042437F">
        <w:rPr>
          <w:rFonts w:ascii="Calibri" w:eastAsia="Calibri" w:hAnsi="Calibri" w:cs="Calibri"/>
        </w:rPr>
        <w:t>showing how the</w:t>
      </w:r>
      <w:r w:rsidR="00E70810">
        <w:rPr>
          <w:rFonts w:ascii="Calibri" w:eastAsia="Calibri" w:hAnsi="Calibri" w:cs="Calibri"/>
        </w:rPr>
        <w:t xml:space="preserve"> variance</w:t>
      </w:r>
      <w:r w:rsidR="0042437F">
        <w:rPr>
          <w:rFonts w:ascii="Calibri" w:eastAsia="Calibri" w:hAnsi="Calibri" w:cs="Calibri"/>
        </w:rPr>
        <w:t xml:space="preserve"> has narrowed over time</w:t>
      </w:r>
      <w:r w:rsidR="00EC2E1A">
        <w:rPr>
          <w:rFonts w:ascii="Calibri" w:eastAsia="Calibri" w:hAnsi="Calibri" w:cs="Calibri"/>
        </w:rPr>
        <w:t xml:space="preserve">. </w:t>
      </w:r>
      <w:r w:rsidR="002534DE">
        <w:rPr>
          <w:rFonts w:ascii="Calibri" w:eastAsia="Calibri" w:hAnsi="Calibri" w:cs="Calibri"/>
        </w:rPr>
        <w:t xml:space="preserve">However, the increase </w:t>
      </w:r>
      <w:r w:rsidR="00D14BD9">
        <w:rPr>
          <w:rFonts w:ascii="Calibri" w:eastAsia="Calibri" w:hAnsi="Calibri" w:cs="Calibri"/>
        </w:rPr>
        <w:t xml:space="preserve">shown for </w:t>
      </w:r>
      <w:r w:rsidR="003B367F">
        <w:rPr>
          <w:rFonts w:ascii="Calibri" w:eastAsia="Calibri" w:hAnsi="Calibri" w:cs="Calibri"/>
        </w:rPr>
        <w:t>all Genders</w:t>
      </w:r>
      <w:r w:rsidR="00264C19">
        <w:rPr>
          <w:rFonts w:ascii="Calibri" w:eastAsia="Calibri" w:hAnsi="Calibri" w:cs="Calibri"/>
        </w:rPr>
        <w:t xml:space="preserve"> suggests</w:t>
      </w:r>
      <w:r w:rsidR="002835E5">
        <w:rPr>
          <w:rFonts w:ascii="Calibri" w:eastAsia="Calibri" w:hAnsi="Calibri" w:cs="Calibri"/>
        </w:rPr>
        <w:t xml:space="preserve"> demographic variations.  These variations may be influenced by employment, diet</w:t>
      </w:r>
      <w:r w:rsidR="000046C7">
        <w:rPr>
          <w:rFonts w:ascii="Calibri" w:eastAsia="Calibri" w:hAnsi="Calibri" w:cs="Calibri"/>
        </w:rPr>
        <w:t>, disease to name a few.</w:t>
      </w:r>
    </w:p>
    <w:p w14:paraId="55AE1B77" w14:textId="04D9B681" w:rsidR="34F1B19F" w:rsidRDefault="001760A4" w:rsidP="006C3B9A">
      <w:pPr>
        <w:rPr>
          <w:rFonts w:ascii="Calibri" w:eastAsia="Calibri" w:hAnsi="Calibri" w:cs="Calibri"/>
        </w:rPr>
      </w:pPr>
      <w:r w:rsidRPr="00FC012A">
        <w:rPr>
          <w:rFonts w:ascii="Calibri" w:eastAsia="Calibri" w:hAnsi="Calibri" w:cs="Calibri"/>
        </w:rPr>
        <w:t xml:space="preserve">Following on, is the exploration of </w:t>
      </w:r>
      <w:r w:rsidR="00E36BD4">
        <w:rPr>
          <w:rFonts w:ascii="Calibri" w:eastAsia="Calibri" w:hAnsi="Calibri" w:cs="Calibri"/>
        </w:rPr>
        <w:t xml:space="preserve">any </w:t>
      </w:r>
      <w:r w:rsidRPr="00FC012A">
        <w:rPr>
          <w:rFonts w:ascii="Calibri" w:eastAsia="Calibri" w:hAnsi="Calibri" w:cs="Calibri"/>
        </w:rPr>
        <w:t>variation</w:t>
      </w:r>
      <w:r w:rsidR="00E36BD4">
        <w:rPr>
          <w:rFonts w:ascii="Calibri" w:eastAsia="Calibri" w:hAnsi="Calibri" w:cs="Calibri"/>
        </w:rPr>
        <w:t xml:space="preserve"> with</w:t>
      </w:r>
      <w:r w:rsidRPr="00FC012A">
        <w:rPr>
          <w:rFonts w:ascii="Calibri" w:eastAsia="Calibri" w:hAnsi="Calibri" w:cs="Calibri"/>
        </w:rPr>
        <w:t xml:space="preserve">in </w:t>
      </w:r>
      <w:r w:rsidR="001F0E74">
        <w:rPr>
          <w:rFonts w:ascii="Calibri" w:eastAsia="Calibri" w:hAnsi="Calibri" w:cs="Calibri"/>
        </w:rPr>
        <w:t xml:space="preserve">Social Standing, </w:t>
      </w:r>
      <w:r w:rsidR="00E36BD4">
        <w:rPr>
          <w:rFonts w:ascii="Calibri" w:eastAsia="Calibri" w:hAnsi="Calibri" w:cs="Calibri"/>
        </w:rPr>
        <w:t xml:space="preserve">a </w:t>
      </w:r>
      <w:r w:rsidR="009A4D72">
        <w:rPr>
          <w:rFonts w:ascii="Calibri" w:eastAsia="Calibri" w:hAnsi="Calibri" w:cs="Calibri"/>
        </w:rPr>
        <w:t>hierarchy</w:t>
      </w:r>
      <w:r w:rsidRPr="00FC012A">
        <w:rPr>
          <w:rFonts w:ascii="Calibri" w:eastAsia="Calibri" w:hAnsi="Calibri" w:cs="Calibri"/>
        </w:rPr>
        <w:t xml:space="preserve"> within the Genders during these same era</w:t>
      </w:r>
      <w:r>
        <w:rPr>
          <w:rFonts w:ascii="Calibri" w:eastAsia="Calibri" w:hAnsi="Calibri" w:cs="Calibri"/>
        </w:rPr>
        <w:t>s</w:t>
      </w:r>
      <w:r w:rsidR="007F38C2">
        <w:rPr>
          <w:rFonts w:ascii="Calibri" w:eastAsia="Calibri" w:hAnsi="Calibri" w:cs="Calibri"/>
        </w:rPr>
        <w:t xml:space="preserve">. </w:t>
      </w:r>
      <w:r w:rsidR="001F0E74">
        <w:rPr>
          <w:rFonts w:ascii="Calibri" w:eastAsia="Calibri" w:hAnsi="Calibri" w:cs="Calibri"/>
        </w:rPr>
        <w:t>In this instance t</w:t>
      </w:r>
      <w:r w:rsidR="009470D9">
        <w:rPr>
          <w:rFonts w:ascii="Calibri" w:eastAsia="Calibri" w:hAnsi="Calibri" w:cs="Calibri"/>
        </w:rPr>
        <w:t xml:space="preserve">here is </w:t>
      </w:r>
      <w:r w:rsidR="003D704D">
        <w:rPr>
          <w:rFonts w:ascii="Calibri" w:eastAsia="Calibri" w:hAnsi="Calibri" w:cs="Calibri"/>
        </w:rPr>
        <w:t xml:space="preserve">an absence of </w:t>
      </w:r>
      <w:r w:rsidR="000B7108">
        <w:rPr>
          <w:rFonts w:ascii="Calibri" w:eastAsia="Calibri" w:hAnsi="Calibri" w:cs="Calibri"/>
        </w:rPr>
        <w:t>noteworthy evidence</w:t>
      </w:r>
      <w:r w:rsidR="009470D9">
        <w:rPr>
          <w:rFonts w:ascii="Calibri" w:eastAsia="Calibri" w:hAnsi="Calibri" w:cs="Calibri"/>
        </w:rPr>
        <w:t xml:space="preserve"> that supports </w:t>
      </w:r>
      <w:r w:rsidR="00BA788B">
        <w:rPr>
          <w:rFonts w:ascii="Calibri" w:eastAsia="Calibri" w:hAnsi="Calibri" w:cs="Calibri"/>
        </w:rPr>
        <w:t>a variation in Social Standing</w:t>
      </w:r>
      <w:r w:rsidR="00376575">
        <w:rPr>
          <w:rFonts w:ascii="Calibri" w:eastAsia="Calibri" w:hAnsi="Calibri" w:cs="Calibri"/>
        </w:rPr>
        <w:t xml:space="preserve"> whilst</w:t>
      </w:r>
      <w:r w:rsidR="00F576E6">
        <w:rPr>
          <w:rFonts w:ascii="Calibri" w:eastAsia="Calibri" w:hAnsi="Calibri" w:cs="Calibri"/>
        </w:rPr>
        <w:t xml:space="preserve"> the</w:t>
      </w:r>
      <w:r w:rsidR="00DA60EF">
        <w:rPr>
          <w:rFonts w:ascii="Calibri" w:eastAsia="Calibri" w:hAnsi="Calibri" w:cs="Calibri"/>
        </w:rPr>
        <w:t xml:space="preserve"> same</w:t>
      </w:r>
      <w:r w:rsidR="00A00B20">
        <w:rPr>
          <w:rFonts w:ascii="Calibri" w:eastAsia="Calibri" w:hAnsi="Calibri" w:cs="Calibri"/>
        </w:rPr>
        <w:t xml:space="preserve"> absence </w:t>
      </w:r>
      <w:r w:rsidR="00BA788B">
        <w:rPr>
          <w:rFonts w:ascii="Calibri" w:eastAsia="Calibri" w:hAnsi="Calibri" w:cs="Calibri"/>
        </w:rPr>
        <w:t xml:space="preserve">of evidence </w:t>
      </w:r>
      <w:r w:rsidR="00376575">
        <w:rPr>
          <w:rFonts w:ascii="Calibri" w:eastAsia="Calibri" w:hAnsi="Calibri" w:cs="Calibri"/>
        </w:rPr>
        <w:t xml:space="preserve">presents itself to </w:t>
      </w:r>
      <w:r w:rsidR="00BA788B">
        <w:rPr>
          <w:rFonts w:ascii="Calibri" w:eastAsia="Calibri" w:hAnsi="Calibri" w:cs="Calibri"/>
        </w:rPr>
        <w:t xml:space="preserve">support </w:t>
      </w:r>
      <w:r w:rsidR="00DA60EF">
        <w:rPr>
          <w:rFonts w:ascii="Calibri" w:eastAsia="Calibri" w:hAnsi="Calibri" w:cs="Calibri"/>
        </w:rPr>
        <w:t>a</w:t>
      </w:r>
      <w:r w:rsidR="0015093E">
        <w:rPr>
          <w:rFonts w:ascii="Calibri" w:eastAsia="Calibri" w:hAnsi="Calibri" w:cs="Calibri"/>
        </w:rPr>
        <w:t xml:space="preserve"> lack of variation</w:t>
      </w:r>
      <w:r w:rsidR="00376575">
        <w:rPr>
          <w:rFonts w:ascii="Calibri" w:eastAsia="Calibri" w:hAnsi="Calibri" w:cs="Calibri"/>
        </w:rPr>
        <w:t>.  This</w:t>
      </w:r>
      <w:r w:rsidR="0015093E">
        <w:rPr>
          <w:rFonts w:ascii="Calibri" w:eastAsia="Calibri" w:hAnsi="Calibri" w:cs="Calibri"/>
        </w:rPr>
        <w:t xml:space="preserve"> </w:t>
      </w:r>
      <w:r w:rsidR="004D17D8">
        <w:rPr>
          <w:rFonts w:ascii="Calibri" w:eastAsia="Calibri" w:hAnsi="Calibri" w:cs="Calibri"/>
        </w:rPr>
        <w:t>absence</w:t>
      </w:r>
      <w:r w:rsidR="0015093E">
        <w:rPr>
          <w:rFonts w:ascii="Calibri" w:eastAsia="Calibri" w:hAnsi="Calibri" w:cs="Calibri"/>
        </w:rPr>
        <w:t xml:space="preserve"> </w:t>
      </w:r>
      <w:r w:rsidR="00626AC2">
        <w:rPr>
          <w:rFonts w:ascii="Calibri" w:eastAsia="Calibri" w:hAnsi="Calibri" w:cs="Calibri"/>
        </w:rPr>
        <w:t xml:space="preserve">constitutes </w:t>
      </w:r>
      <w:r w:rsidR="009A4D72">
        <w:rPr>
          <w:rFonts w:ascii="Calibri" w:eastAsia="Calibri" w:hAnsi="Calibri" w:cs="Calibri"/>
        </w:rPr>
        <w:t>ambiguous evidence</w:t>
      </w:r>
      <w:r w:rsidR="001F4E0B">
        <w:rPr>
          <w:rFonts w:ascii="Calibri" w:eastAsia="Calibri" w:hAnsi="Calibri" w:cs="Calibri"/>
        </w:rPr>
        <w:t>.</w:t>
      </w:r>
    </w:p>
    <w:p w14:paraId="533BB29F" w14:textId="0AB96CC3" w:rsidR="001F4E0B" w:rsidRDefault="001F4E0B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Finally,</w:t>
      </w:r>
      <w:r w:rsidR="003D62FC">
        <w:rPr>
          <w:rFonts w:ascii="Calibri" w:eastAsia="Calibri" w:hAnsi="Calibri" w:cs="Calibri"/>
        </w:rPr>
        <w:t xml:space="preserve"> a</w:t>
      </w:r>
      <w:r w:rsidR="00800351">
        <w:rPr>
          <w:rFonts w:ascii="Calibri" w:eastAsia="Calibri" w:hAnsi="Calibri" w:cs="Calibri"/>
        </w:rPr>
        <w:t>s the</w:t>
      </w:r>
      <w:r w:rsidR="003D62FC">
        <w:rPr>
          <w:rFonts w:ascii="Calibri" w:eastAsia="Calibri" w:hAnsi="Calibri" w:cs="Calibri"/>
        </w:rPr>
        <w:t xml:space="preserve"> variation in Social Standing was less easy to evidence</w:t>
      </w:r>
      <w:r w:rsidR="00800351">
        <w:rPr>
          <w:rFonts w:ascii="Calibri" w:eastAsia="Calibri" w:hAnsi="Calibri" w:cs="Calibri"/>
        </w:rPr>
        <w:t>,</w:t>
      </w:r>
      <w:r w:rsidR="00A36DA6">
        <w:rPr>
          <w:rFonts w:ascii="Calibri" w:eastAsia="Calibri" w:hAnsi="Calibri" w:cs="Calibri"/>
        </w:rPr>
        <w:t xml:space="preserve"> this report recommends a further visit.  </w:t>
      </w:r>
      <w:r w:rsidR="002775A9">
        <w:rPr>
          <w:rFonts w:ascii="Calibri" w:eastAsia="Calibri" w:hAnsi="Calibri" w:cs="Calibri"/>
        </w:rPr>
        <w:t xml:space="preserve">A targeted collection of data </w:t>
      </w:r>
      <w:r w:rsidR="009B5DAD">
        <w:rPr>
          <w:rFonts w:ascii="Calibri" w:eastAsia="Calibri" w:hAnsi="Calibri" w:cs="Calibri"/>
        </w:rPr>
        <w:t xml:space="preserve">could be </w:t>
      </w:r>
      <w:r w:rsidR="003B367F">
        <w:rPr>
          <w:rFonts w:ascii="Calibri" w:eastAsia="Calibri" w:hAnsi="Calibri" w:cs="Calibri"/>
        </w:rPr>
        <w:t>conducted</w:t>
      </w:r>
      <w:r w:rsidR="00917E10">
        <w:rPr>
          <w:rFonts w:ascii="Calibri" w:eastAsia="Calibri" w:hAnsi="Calibri" w:cs="Calibri"/>
        </w:rPr>
        <w:t xml:space="preserve">, </w:t>
      </w:r>
      <w:r w:rsidR="001943A2">
        <w:rPr>
          <w:rFonts w:ascii="Calibri" w:eastAsia="Calibri" w:hAnsi="Calibri" w:cs="Calibri"/>
        </w:rPr>
        <w:t xml:space="preserve">focusing on </w:t>
      </w:r>
      <w:r w:rsidR="00917E10">
        <w:rPr>
          <w:rFonts w:ascii="Calibri" w:eastAsia="Calibri" w:hAnsi="Calibri" w:cs="Calibri"/>
        </w:rPr>
        <w:t>19</w:t>
      </w:r>
      <w:r w:rsidR="00917E10" w:rsidRPr="00917E10">
        <w:rPr>
          <w:rFonts w:ascii="Calibri" w:eastAsia="Calibri" w:hAnsi="Calibri" w:cs="Calibri"/>
          <w:vertAlign w:val="superscript"/>
        </w:rPr>
        <w:t>th</w:t>
      </w:r>
      <w:r w:rsidR="00917E10">
        <w:rPr>
          <w:rFonts w:ascii="Calibri" w:eastAsia="Calibri" w:hAnsi="Calibri" w:cs="Calibri"/>
        </w:rPr>
        <w:t xml:space="preserve"> Century gravestones </w:t>
      </w:r>
      <w:r w:rsidR="00150611">
        <w:rPr>
          <w:rFonts w:ascii="Calibri" w:eastAsia="Calibri" w:hAnsi="Calibri" w:cs="Calibri"/>
        </w:rPr>
        <w:t>that demonstrate wealth</w:t>
      </w:r>
      <w:r w:rsidR="001943A2">
        <w:rPr>
          <w:rFonts w:ascii="Calibri" w:eastAsia="Calibri" w:hAnsi="Calibri" w:cs="Calibri"/>
        </w:rPr>
        <w:t xml:space="preserve">, </w:t>
      </w:r>
      <w:r w:rsidR="00800351">
        <w:rPr>
          <w:rFonts w:ascii="Calibri" w:eastAsia="Calibri" w:hAnsi="Calibri" w:cs="Calibri"/>
        </w:rPr>
        <w:t>followed</w:t>
      </w:r>
      <w:r w:rsidR="001943A2">
        <w:rPr>
          <w:rFonts w:ascii="Calibri" w:eastAsia="Calibri" w:hAnsi="Calibri" w:cs="Calibri"/>
        </w:rPr>
        <w:t xml:space="preserve"> by</w:t>
      </w:r>
      <w:r w:rsidR="00192491">
        <w:rPr>
          <w:rFonts w:ascii="Calibri" w:eastAsia="Calibri" w:hAnsi="Calibri" w:cs="Calibri"/>
        </w:rPr>
        <w:t xml:space="preserve"> data collection of</w:t>
      </w:r>
      <w:r w:rsidR="006610B7">
        <w:rPr>
          <w:rFonts w:ascii="Calibri" w:eastAsia="Calibri" w:hAnsi="Calibri" w:cs="Calibri"/>
        </w:rPr>
        <w:t xml:space="preserve"> poorer</w:t>
      </w:r>
      <w:r w:rsidR="00E9267D">
        <w:rPr>
          <w:rFonts w:ascii="Calibri" w:eastAsia="Calibri" w:hAnsi="Calibri" w:cs="Calibri"/>
        </w:rPr>
        <w:t xml:space="preserve"> graves.  </w:t>
      </w:r>
      <w:r w:rsidR="009A2C92">
        <w:rPr>
          <w:rFonts w:ascii="Calibri" w:eastAsia="Calibri" w:hAnsi="Calibri" w:cs="Calibri"/>
        </w:rPr>
        <w:t xml:space="preserve">A comparison could then be </w:t>
      </w:r>
      <w:r w:rsidR="003B367F">
        <w:rPr>
          <w:rFonts w:ascii="Calibri" w:eastAsia="Calibri" w:hAnsi="Calibri" w:cs="Calibri"/>
        </w:rPr>
        <w:t>conducted</w:t>
      </w:r>
      <w:r w:rsidR="009A2C92">
        <w:rPr>
          <w:rFonts w:ascii="Calibri" w:eastAsia="Calibri" w:hAnsi="Calibri" w:cs="Calibri"/>
        </w:rPr>
        <w:t xml:space="preserve"> on th</w:t>
      </w:r>
      <w:r w:rsidR="00E02418">
        <w:rPr>
          <w:rFonts w:ascii="Calibri" w:eastAsia="Calibri" w:hAnsi="Calibri" w:cs="Calibri"/>
        </w:rPr>
        <w:t xml:space="preserve">is </w:t>
      </w:r>
      <w:r w:rsidR="009A2C92">
        <w:rPr>
          <w:rFonts w:ascii="Calibri" w:eastAsia="Calibri" w:hAnsi="Calibri" w:cs="Calibri"/>
        </w:rPr>
        <w:t xml:space="preserve">new data.  It </w:t>
      </w:r>
      <w:r w:rsidR="00BB3D75">
        <w:rPr>
          <w:rFonts w:ascii="Calibri" w:eastAsia="Calibri" w:hAnsi="Calibri" w:cs="Calibri"/>
        </w:rPr>
        <w:t>m</w:t>
      </w:r>
      <w:r w:rsidR="00A4203C">
        <w:rPr>
          <w:rFonts w:ascii="Calibri" w:eastAsia="Calibri" w:hAnsi="Calibri" w:cs="Calibri"/>
        </w:rPr>
        <w:t xml:space="preserve">ust be noted here that </w:t>
      </w:r>
      <w:r w:rsidR="00383604">
        <w:rPr>
          <w:rFonts w:ascii="Calibri" w:eastAsia="Calibri" w:hAnsi="Calibri" w:cs="Calibri"/>
        </w:rPr>
        <w:t>it</w:t>
      </w:r>
      <w:r w:rsidR="00A4203C">
        <w:rPr>
          <w:rFonts w:ascii="Calibri" w:eastAsia="Calibri" w:hAnsi="Calibri" w:cs="Calibri"/>
        </w:rPr>
        <w:t xml:space="preserve"> may</w:t>
      </w:r>
      <w:r w:rsidR="00BB3D75">
        <w:rPr>
          <w:rFonts w:ascii="Calibri" w:eastAsia="Calibri" w:hAnsi="Calibri" w:cs="Calibri"/>
        </w:rPr>
        <w:t xml:space="preserve"> </w:t>
      </w:r>
      <w:r w:rsidR="009A2C92">
        <w:rPr>
          <w:rFonts w:ascii="Calibri" w:eastAsia="Calibri" w:hAnsi="Calibri" w:cs="Calibri"/>
        </w:rPr>
        <w:t xml:space="preserve">not </w:t>
      </w:r>
      <w:r w:rsidR="00BB3D75">
        <w:rPr>
          <w:rFonts w:ascii="Calibri" w:eastAsia="Calibri" w:hAnsi="Calibri" w:cs="Calibri"/>
        </w:rPr>
        <w:t xml:space="preserve">be so </w:t>
      </w:r>
      <w:r w:rsidR="009A2C92">
        <w:rPr>
          <w:rFonts w:ascii="Calibri" w:eastAsia="Calibri" w:hAnsi="Calibri" w:cs="Calibri"/>
        </w:rPr>
        <w:t xml:space="preserve">easily discernible </w:t>
      </w:r>
      <w:r w:rsidR="00E02418">
        <w:rPr>
          <w:rFonts w:ascii="Calibri" w:eastAsia="Calibri" w:hAnsi="Calibri" w:cs="Calibri"/>
        </w:rPr>
        <w:t xml:space="preserve">to </w:t>
      </w:r>
      <w:r w:rsidR="00BB3D75">
        <w:rPr>
          <w:rFonts w:ascii="Calibri" w:eastAsia="Calibri" w:hAnsi="Calibri" w:cs="Calibri"/>
        </w:rPr>
        <w:t>recognize gravestones that demonstrate wealth or poverty within the 21</w:t>
      </w:r>
      <w:r w:rsidR="00BB3D75" w:rsidRPr="00BB3D75">
        <w:rPr>
          <w:rFonts w:ascii="Calibri" w:eastAsia="Calibri" w:hAnsi="Calibri" w:cs="Calibri"/>
          <w:vertAlign w:val="superscript"/>
        </w:rPr>
        <w:t>st</w:t>
      </w:r>
      <w:r w:rsidR="00BB3D75">
        <w:rPr>
          <w:rFonts w:ascii="Calibri" w:eastAsia="Calibri" w:hAnsi="Calibri" w:cs="Calibri"/>
        </w:rPr>
        <w:t xml:space="preserve"> Century</w:t>
      </w:r>
      <w:r w:rsidR="009133ED">
        <w:rPr>
          <w:rFonts w:ascii="Calibri" w:eastAsia="Calibri" w:hAnsi="Calibri" w:cs="Calibri"/>
        </w:rPr>
        <w:t>, therefore a comparison may still be</w:t>
      </w:r>
      <w:r w:rsidR="009331DB">
        <w:rPr>
          <w:rFonts w:ascii="Calibri" w:eastAsia="Calibri" w:hAnsi="Calibri" w:cs="Calibri"/>
        </w:rPr>
        <w:t xml:space="preserve">come </w:t>
      </w:r>
      <w:r w:rsidR="009133ED">
        <w:rPr>
          <w:rFonts w:ascii="Calibri" w:eastAsia="Calibri" w:hAnsi="Calibri" w:cs="Calibri"/>
        </w:rPr>
        <w:t>obscure.</w:t>
      </w:r>
    </w:p>
    <w:p w14:paraId="5CBDE548" w14:textId="77777777" w:rsidR="001C53CB" w:rsidRDefault="001C53CB" w:rsidP="006C3B9A">
      <w:pPr>
        <w:rPr>
          <w:rFonts w:ascii="Calibri" w:eastAsia="Calibri" w:hAnsi="Calibri" w:cs="Calibri"/>
        </w:rPr>
      </w:pPr>
    </w:p>
    <w:p w14:paraId="52C63093" w14:textId="77777777" w:rsidR="001C53CB" w:rsidRDefault="001C53CB" w:rsidP="006C3B9A">
      <w:pPr>
        <w:rPr>
          <w:rFonts w:ascii="Calibri" w:eastAsia="Calibri" w:hAnsi="Calibri" w:cs="Calibri"/>
        </w:rPr>
      </w:pPr>
    </w:p>
    <w:p w14:paraId="464725C3" w14:textId="77777777" w:rsidR="001C53CB" w:rsidRDefault="001C53CB" w:rsidP="006C3B9A">
      <w:pPr>
        <w:rPr>
          <w:rFonts w:ascii="Calibri" w:eastAsia="Calibri" w:hAnsi="Calibri" w:cs="Calibri"/>
        </w:rPr>
      </w:pPr>
    </w:p>
    <w:p w14:paraId="04B9195F" w14:textId="77777777" w:rsidR="001C53CB" w:rsidRPr="00C04D08" w:rsidRDefault="001C53CB" w:rsidP="006C3B9A">
      <w:pPr>
        <w:rPr>
          <w:rFonts w:ascii="Calibri" w:eastAsia="Calibri" w:hAnsi="Calibri" w:cs="Calibri"/>
          <w:i/>
          <w:iCs/>
          <w:sz w:val="20"/>
          <w:szCs w:val="20"/>
        </w:rPr>
      </w:pPr>
    </w:p>
    <w:p w14:paraId="0E4D4358" w14:textId="77777777" w:rsidR="00BE2E32" w:rsidRDefault="00BE2E32" w:rsidP="006C3B9A">
      <w:pPr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01382889" w14:textId="77777777" w:rsidR="0023457C" w:rsidRDefault="0023457C" w:rsidP="006C3B9A">
      <w:pPr>
        <w:rPr>
          <w:rFonts w:ascii="Calibri" w:eastAsia="Calibri" w:hAnsi="Calibri" w:cs="Calibri"/>
        </w:rPr>
      </w:pPr>
    </w:p>
    <w:p w14:paraId="0F57A212" w14:textId="2A32FD9D" w:rsidR="00BE2E32" w:rsidRDefault="00BE2E32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lastRenderedPageBreak/>
        <w:t>In</w:t>
      </w:r>
      <w:r w:rsidR="00891A73">
        <w:rPr>
          <w:rFonts w:ascii="Calibri" w:eastAsia="Calibri" w:hAnsi="Calibri" w:cs="Calibri"/>
        </w:rPr>
        <w:t>dex :</w:t>
      </w:r>
    </w:p>
    <w:p w14:paraId="23A0142C" w14:textId="3B749802" w:rsidR="00891A73" w:rsidRDefault="00891A73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1: John Davies (M) 1866</w:t>
      </w:r>
      <w:r w:rsidR="002E564D">
        <w:rPr>
          <w:rFonts w:ascii="Calibri" w:eastAsia="Calibri" w:hAnsi="Calibri" w:cs="Calibri"/>
        </w:rPr>
        <w:t xml:space="preserve"> (69)</w:t>
      </w:r>
      <w:r w:rsidR="000A66C9">
        <w:rPr>
          <w:rFonts w:ascii="Calibri" w:eastAsia="Calibri" w:hAnsi="Calibri" w:cs="Calibri"/>
        </w:rPr>
        <w:t xml:space="preserve"> &amp; </w:t>
      </w:r>
      <w:r w:rsidR="002E564D">
        <w:rPr>
          <w:rFonts w:ascii="Calibri" w:eastAsia="Calibri" w:hAnsi="Calibri" w:cs="Calibri"/>
        </w:rPr>
        <w:t>Sarah Davies (F) 1888</w:t>
      </w:r>
      <w:r w:rsidR="000A66C9">
        <w:rPr>
          <w:rFonts w:ascii="Calibri" w:eastAsia="Calibri" w:hAnsi="Calibri" w:cs="Calibri"/>
        </w:rPr>
        <w:t xml:space="preserve"> </w:t>
      </w:r>
      <w:r w:rsidR="002E564D">
        <w:rPr>
          <w:rFonts w:ascii="Calibri" w:eastAsia="Calibri" w:hAnsi="Calibri" w:cs="Calibri"/>
        </w:rPr>
        <w:t>(82)</w:t>
      </w:r>
    </w:p>
    <w:p w14:paraId="2A94F28D" w14:textId="3EC723B3" w:rsidR="002E564D" w:rsidRDefault="002E564D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2: </w:t>
      </w:r>
      <w:r w:rsidR="007954A1">
        <w:rPr>
          <w:rFonts w:ascii="Calibri" w:eastAsia="Calibri" w:hAnsi="Calibri" w:cs="Calibri"/>
        </w:rPr>
        <w:t>William Williams (M)</w:t>
      </w:r>
      <w:r w:rsidR="00162376">
        <w:rPr>
          <w:rFonts w:ascii="Calibri" w:eastAsia="Calibri" w:hAnsi="Calibri" w:cs="Calibri"/>
        </w:rPr>
        <w:t xml:space="preserve"> 1878 (5)</w:t>
      </w:r>
      <w:r w:rsidR="000A66C9">
        <w:rPr>
          <w:rFonts w:ascii="Calibri" w:eastAsia="Calibri" w:hAnsi="Calibri" w:cs="Calibri"/>
        </w:rPr>
        <w:t xml:space="preserve"> &amp; </w:t>
      </w:r>
      <w:r w:rsidR="00162376">
        <w:rPr>
          <w:rFonts w:ascii="Calibri" w:eastAsia="Calibri" w:hAnsi="Calibri" w:cs="Calibri"/>
        </w:rPr>
        <w:t>Hannah</w:t>
      </w:r>
      <w:r w:rsidR="00163430">
        <w:rPr>
          <w:rFonts w:ascii="Calibri" w:eastAsia="Calibri" w:hAnsi="Calibri" w:cs="Calibri"/>
        </w:rPr>
        <w:t xml:space="preserve"> Williams (F)</w:t>
      </w:r>
      <w:r w:rsidR="000A66C9">
        <w:rPr>
          <w:rFonts w:ascii="Calibri" w:eastAsia="Calibri" w:hAnsi="Calibri" w:cs="Calibri"/>
        </w:rPr>
        <w:t xml:space="preserve"> </w:t>
      </w:r>
      <w:r w:rsidR="00162376">
        <w:rPr>
          <w:rFonts w:ascii="Calibri" w:eastAsia="Calibri" w:hAnsi="Calibri" w:cs="Calibri"/>
        </w:rPr>
        <w:t>1875</w:t>
      </w:r>
      <w:r w:rsidR="000A66C9">
        <w:rPr>
          <w:rFonts w:ascii="Calibri" w:eastAsia="Calibri" w:hAnsi="Calibri" w:cs="Calibri"/>
        </w:rPr>
        <w:t xml:space="preserve"> </w:t>
      </w:r>
      <w:r w:rsidR="00163430">
        <w:rPr>
          <w:rFonts w:ascii="Calibri" w:eastAsia="Calibri" w:hAnsi="Calibri" w:cs="Calibri"/>
        </w:rPr>
        <w:t>(30)</w:t>
      </w:r>
      <w:r w:rsidR="00F12EC4">
        <w:rPr>
          <w:rFonts w:ascii="Calibri" w:eastAsia="Calibri" w:hAnsi="Calibri" w:cs="Calibri"/>
        </w:rPr>
        <w:t xml:space="preserve"> </w:t>
      </w:r>
      <w:r w:rsidR="00FF4553">
        <w:rPr>
          <w:rFonts w:ascii="Calibri" w:eastAsia="Calibri" w:hAnsi="Calibri" w:cs="Calibri"/>
        </w:rPr>
        <w:t xml:space="preserve">- </w:t>
      </w:r>
      <w:r w:rsidR="00F12EC4">
        <w:rPr>
          <w:rFonts w:ascii="Calibri" w:eastAsia="Calibri" w:hAnsi="Calibri" w:cs="Calibri"/>
        </w:rPr>
        <w:t xml:space="preserve">Grandmother and </w:t>
      </w:r>
      <w:r w:rsidR="006C3B9A">
        <w:rPr>
          <w:rFonts w:ascii="Calibri" w:eastAsia="Calibri" w:hAnsi="Calibri" w:cs="Calibri"/>
        </w:rPr>
        <w:t xml:space="preserve">   </w:t>
      </w:r>
      <w:r w:rsidR="00F12EC4">
        <w:rPr>
          <w:rFonts w:ascii="Calibri" w:eastAsia="Calibri" w:hAnsi="Calibri" w:cs="Calibri"/>
        </w:rPr>
        <w:t>Grandson</w:t>
      </w:r>
    </w:p>
    <w:p w14:paraId="631C32D0" w14:textId="00C2BC1B" w:rsidR="00163430" w:rsidRDefault="0016343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3:</w:t>
      </w:r>
      <w:r w:rsidR="001734C6">
        <w:rPr>
          <w:rFonts w:ascii="Calibri" w:eastAsia="Calibri" w:hAnsi="Calibri" w:cs="Calibri"/>
        </w:rPr>
        <w:t xml:space="preserve">  Martha Davies (F) 1870 (23)</w:t>
      </w:r>
      <w:r w:rsidR="00F5156A">
        <w:rPr>
          <w:rFonts w:ascii="Calibri" w:eastAsia="Calibri" w:hAnsi="Calibri" w:cs="Calibri"/>
        </w:rPr>
        <w:t xml:space="preserve"> &amp; </w:t>
      </w:r>
      <w:r w:rsidR="001734C6">
        <w:rPr>
          <w:rFonts w:ascii="Calibri" w:eastAsia="Calibri" w:hAnsi="Calibri" w:cs="Calibri"/>
        </w:rPr>
        <w:t>May Davies (F</w:t>
      </w:r>
      <w:r w:rsidR="00F5156A">
        <w:rPr>
          <w:rFonts w:ascii="Calibri" w:eastAsia="Calibri" w:hAnsi="Calibri" w:cs="Calibri"/>
        </w:rPr>
        <w:t xml:space="preserve">) </w:t>
      </w:r>
      <w:r w:rsidR="001734C6">
        <w:rPr>
          <w:rFonts w:ascii="Calibri" w:eastAsia="Calibri" w:hAnsi="Calibri" w:cs="Calibri"/>
        </w:rPr>
        <w:t>1</w:t>
      </w:r>
      <w:r w:rsidR="00F24EAB">
        <w:rPr>
          <w:rFonts w:ascii="Calibri" w:eastAsia="Calibri" w:hAnsi="Calibri" w:cs="Calibri"/>
        </w:rPr>
        <w:t>895</w:t>
      </w:r>
      <w:r w:rsidR="00F5156A">
        <w:rPr>
          <w:rFonts w:ascii="Calibri" w:eastAsia="Calibri" w:hAnsi="Calibri" w:cs="Calibri"/>
        </w:rPr>
        <w:t xml:space="preserve"> </w:t>
      </w:r>
      <w:r w:rsidR="00F24EAB">
        <w:rPr>
          <w:rFonts w:ascii="Calibri" w:eastAsia="Calibri" w:hAnsi="Calibri" w:cs="Calibri"/>
        </w:rPr>
        <w:t>(61)</w:t>
      </w:r>
      <w:r w:rsidR="00FF4553">
        <w:rPr>
          <w:rFonts w:ascii="Calibri" w:eastAsia="Calibri" w:hAnsi="Calibri" w:cs="Calibri"/>
        </w:rPr>
        <w:t xml:space="preserve"> - Sisters</w:t>
      </w:r>
    </w:p>
    <w:p w14:paraId="02788353" w14:textId="0B2A67A4" w:rsidR="00F24EAB" w:rsidRDefault="00F24EAB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4:</w:t>
      </w:r>
      <w:r w:rsidR="00C24C7E">
        <w:rPr>
          <w:rFonts w:ascii="Calibri" w:eastAsia="Calibri" w:hAnsi="Calibri" w:cs="Calibri"/>
        </w:rPr>
        <w:t xml:space="preserve"> Daniel Jones (M) 1853 (</w:t>
      </w:r>
      <w:r w:rsidR="003F20BF">
        <w:rPr>
          <w:rFonts w:ascii="Calibri" w:eastAsia="Calibri" w:hAnsi="Calibri" w:cs="Calibri"/>
        </w:rPr>
        <w:t>20) &amp; Dafydd Jones (M)</w:t>
      </w:r>
      <w:r w:rsidR="000A66C9">
        <w:rPr>
          <w:rFonts w:ascii="Calibri" w:eastAsia="Calibri" w:hAnsi="Calibri" w:cs="Calibri"/>
        </w:rPr>
        <w:t xml:space="preserve"> 1854 (18)</w:t>
      </w:r>
      <w:r w:rsidR="00FF4553">
        <w:rPr>
          <w:rFonts w:ascii="Calibri" w:eastAsia="Calibri" w:hAnsi="Calibri" w:cs="Calibri"/>
        </w:rPr>
        <w:t xml:space="preserve"> - Brothers</w:t>
      </w:r>
    </w:p>
    <w:p w14:paraId="36AA1766" w14:textId="44DAAE71" w:rsidR="000A66C9" w:rsidRDefault="000A66C9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5: </w:t>
      </w:r>
      <w:r w:rsidR="00560385">
        <w:rPr>
          <w:rFonts w:ascii="Calibri" w:eastAsia="Calibri" w:hAnsi="Calibri" w:cs="Calibri"/>
        </w:rPr>
        <w:t>David Jones (M) 1835 (34) &amp; Mary Jones (F)</w:t>
      </w:r>
      <w:r w:rsidR="00F5156A">
        <w:rPr>
          <w:rFonts w:ascii="Calibri" w:eastAsia="Calibri" w:hAnsi="Calibri" w:cs="Calibri"/>
        </w:rPr>
        <w:t xml:space="preserve"> 1875 (67)</w:t>
      </w:r>
    </w:p>
    <w:p w14:paraId="15FBF61F" w14:textId="213C70B3" w:rsidR="00F5156A" w:rsidRDefault="00F5156A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6: Thomas Llewellyn</w:t>
      </w:r>
      <w:r w:rsidR="002E6397">
        <w:rPr>
          <w:rFonts w:ascii="Calibri" w:eastAsia="Calibri" w:hAnsi="Calibri" w:cs="Calibri"/>
        </w:rPr>
        <w:t xml:space="preserve"> (M) 2003 (79) &amp; Rachel Mary Thomas</w:t>
      </w:r>
      <w:r w:rsidR="00DB5827">
        <w:rPr>
          <w:rFonts w:ascii="Calibri" w:eastAsia="Calibri" w:hAnsi="Calibri" w:cs="Calibri"/>
        </w:rPr>
        <w:t xml:space="preserve"> (F) 2015 (89)</w:t>
      </w:r>
    </w:p>
    <w:p w14:paraId="216F02E7" w14:textId="10EDD795" w:rsidR="00DB5827" w:rsidRDefault="00DB5827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7: Tudor Samuel Davies</w:t>
      </w:r>
      <w:r w:rsidR="00AE0B9A">
        <w:rPr>
          <w:rFonts w:ascii="Calibri" w:eastAsia="Calibri" w:hAnsi="Calibri" w:cs="Calibri"/>
        </w:rPr>
        <w:t xml:space="preserve"> (M) 2000 &amp; Rachel Morgan</w:t>
      </w:r>
      <w:r w:rsidR="00007878">
        <w:rPr>
          <w:rFonts w:ascii="Calibri" w:eastAsia="Calibri" w:hAnsi="Calibri" w:cs="Calibri"/>
        </w:rPr>
        <w:t xml:space="preserve"> </w:t>
      </w:r>
      <w:r w:rsidR="00AE0B9A">
        <w:rPr>
          <w:rFonts w:ascii="Calibri" w:eastAsia="Calibri" w:hAnsi="Calibri" w:cs="Calibri"/>
        </w:rPr>
        <w:t>(F) 2016 (92)</w:t>
      </w:r>
    </w:p>
    <w:p w14:paraId="0A667070" w14:textId="5BD65AE2" w:rsidR="00AE0B9A" w:rsidRDefault="00AE0B9A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8: William Evans (M)</w:t>
      </w:r>
      <w:r w:rsidR="004862B2">
        <w:rPr>
          <w:rFonts w:ascii="Calibri" w:eastAsia="Calibri" w:hAnsi="Calibri" w:cs="Calibri"/>
        </w:rPr>
        <w:t xml:space="preserve"> 2015 (62)</w:t>
      </w:r>
    </w:p>
    <w:p w14:paraId="6FDAC8A3" w14:textId="212D3DD1" w:rsidR="004862B2" w:rsidRDefault="004862B2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Grave 9: Elizabeth Florence</w:t>
      </w:r>
      <w:r w:rsidR="000B0610">
        <w:rPr>
          <w:rFonts w:ascii="Calibri" w:eastAsia="Calibri" w:hAnsi="Calibri" w:cs="Calibri"/>
        </w:rPr>
        <w:t xml:space="preserve"> (F) 2018 (72)</w:t>
      </w:r>
    </w:p>
    <w:p w14:paraId="781D625F" w14:textId="1C4639B5" w:rsidR="000B0610" w:rsidRDefault="000B061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Grave 10: Alison </w:t>
      </w:r>
      <w:r w:rsidR="00007878">
        <w:rPr>
          <w:rFonts w:ascii="Calibri" w:eastAsia="Calibri" w:hAnsi="Calibri" w:cs="Calibri"/>
        </w:rPr>
        <w:t>Frances Anne Thomas (F) 2011 (</w:t>
      </w:r>
      <w:r w:rsidR="008F61E5">
        <w:rPr>
          <w:rFonts w:ascii="Calibri" w:eastAsia="Calibri" w:hAnsi="Calibri" w:cs="Calibri"/>
        </w:rPr>
        <w:t>61)</w:t>
      </w:r>
    </w:p>
    <w:p w14:paraId="48F510E1" w14:textId="77777777" w:rsidR="00493F0B" w:rsidRDefault="00493F0B" w:rsidP="006C3B9A">
      <w:pPr>
        <w:rPr>
          <w:rFonts w:ascii="Calibri" w:eastAsia="Calibri" w:hAnsi="Calibri" w:cs="Calibri"/>
        </w:rPr>
      </w:pPr>
    </w:p>
    <w:p w14:paraId="09CA5C92" w14:textId="5A7C7043" w:rsidR="00493F0B" w:rsidRPr="00BE2E32" w:rsidRDefault="00452FD0" w:rsidP="006C3B9A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Reference:</w:t>
      </w:r>
    </w:p>
    <w:p w14:paraId="23D19372" w14:textId="2D3BC26A" w:rsidR="00ED605D" w:rsidRPr="00E578B3" w:rsidRDefault="00F9243E" w:rsidP="00AB4543">
      <w:pPr>
        <w:rPr>
          <w:rFonts w:ascii="Calibri" w:eastAsia="Calibri" w:hAnsi="Calibri" w:cs="Calibri"/>
        </w:rPr>
      </w:pPr>
      <w:r w:rsidRPr="00E578B3">
        <w:rPr>
          <w:rFonts w:ascii="Calibri" w:eastAsia="Calibri" w:hAnsi="Calibri" w:cs="Calibri"/>
        </w:rPr>
        <w:t>Grid Reference</w:t>
      </w:r>
      <w:r w:rsidR="00AB4543" w:rsidRPr="00E578B3">
        <w:rPr>
          <w:rFonts w:ascii="Calibri" w:eastAsia="Calibri" w:hAnsi="Calibri" w:cs="Calibri"/>
        </w:rPr>
        <w:t xml:space="preserve"> </w:t>
      </w:r>
      <w:r w:rsidRPr="00E578B3">
        <w:rPr>
          <w:rFonts w:ascii="Calibri" w:eastAsia="Calibri" w:hAnsi="Calibri" w:cs="Calibri"/>
        </w:rPr>
        <w:t>Finder</w:t>
      </w:r>
      <w:r w:rsidR="00AB4543" w:rsidRPr="00E578B3">
        <w:rPr>
          <w:rFonts w:ascii="Calibri" w:eastAsia="Calibri" w:hAnsi="Calibri" w:cs="Calibri"/>
        </w:rPr>
        <w:t xml:space="preserve">: </w:t>
      </w:r>
      <w:hyperlink r:id="rId17" w:anchor="gr=SV0000000000|Point_s_A|0,SN5318947397|Llanwnnen|1,SN5331747300|Point_s_C|1,SN5332047338|Point_s_D|1,SN5331747338|Point_s_E|1,SN5333147341|Point_s_F|1,SN5320247450|SA48_s_7LB|1,SN5334147283|Point_s_H|1" w:history="1">
        <w:r w:rsidR="00B91252" w:rsidRPr="00E578B3">
          <w:rPr>
            <w:rStyle w:val="Hyperlink"/>
            <w:rFonts w:ascii="Calibri" w:eastAsia="Calibri" w:hAnsi="Calibri" w:cs="Calibri"/>
            <w:b/>
            <w:bCs/>
          </w:rPr>
          <w:t>https://gridreferencefinder.com/?layers=s&amp;z=14&amp;lt=49.766809&amp;lg=-7.5571598#gr=SV0000000000|Point_s_A|0,SN5318947397|Llanwnnen|1,SN5331747300|Point_s_C|1,SN5332047338|Point_s_D|1,SN5331747338|Point_s_E|1,SN5333147341|Point_s_F|1,SN5320247450|SA48_s_7LB|1,SN5334147283|Point_s_H|</w:t>
        </w:r>
        <w:r w:rsidR="00B91252" w:rsidRPr="00E578B3">
          <w:rPr>
            <w:rStyle w:val="Hyperlink"/>
            <w:rFonts w:ascii="Calibri" w:eastAsia="Calibri" w:hAnsi="Calibri" w:cs="Calibri"/>
          </w:rPr>
          <w:t>1</w:t>
        </w:r>
      </w:hyperlink>
      <w:r w:rsidRPr="00E578B3">
        <w:rPr>
          <w:rFonts w:ascii="Calibri" w:eastAsia="Calibri" w:hAnsi="Calibri" w:cs="Calibri"/>
        </w:rPr>
        <w:t xml:space="preserve"> (</w:t>
      </w:r>
      <w:r w:rsidR="00852DE2" w:rsidRPr="00E578B3">
        <w:rPr>
          <w:rFonts w:ascii="Calibri" w:eastAsia="Calibri" w:hAnsi="Calibri" w:cs="Calibri"/>
        </w:rPr>
        <w:t>Accessed 20 March 2024)</w:t>
      </w:r>
    </w:p>
    <w:p w14:paraId="51A0C999" w14:textId="77777777" w:rsidR="004A1EC9" w:rsidRDefault="004A1EC9" w:rsidP="00AB4543">
      <w:pPr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49E4A2DF" w14:textId="77777777" w:rsidR="00ED605D" w:rsidRDefault="00ED605D" w:rsidP="7AE03904">
      <w:pPr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</w:p>
    <w:p w14:paraId="096DAE77" w14:textId="77777777" w:rsidR="00CC625F" w:rsidRDefault="00CC625F" w:rsidP="7AE03904">
      <w:pPr>
        <w:jc w:val="both"/>
        <w:rPr>
          <w:rFonts w:ascii="Calibri" w:eastAsia="Calibri" w:hAnsi="Calibri" w:cs="Calibri"/>
          <w:b/>
          <w:bCs/>
          <w:color w:val="FF0000"/>
          <w:u w:val="single"/>
        </w:rPr>
      </w:pPr>
    </w:p>
    <w:sectPr w:rsidR="00CC625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78168A8"/>
    <w:multiLevelType w:val="hybridMultilevel"/>
    <w:tmpl w:val="81B4417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CB2223B"/>
    <w:multiLevelType w:val="hybridMultilevel"/>
    <w:tmpl w:val="AE1CE9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557A61"/>
    <w:multiLevelType w:val="hybridMultilevel"/>
    <w:tmpl w:val="7C24FFB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63260544"/>
    <w:multiLevelType w:val="hybridMultilevel"/>
    <w:tmpl w:val="5AF0148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429036442">
    <w:abstractNumId w:val="0"/>
  </w:num>
  <w:num w:numId="2" w16cid:durableId="940837607">
    <w:abstractNumId w:val="3"/>
  </w:num>
  <w:num w:numId="3" w16cid:durableId="98841047">
    <w:abstractNumId w:val="2"/>
  </w:num>
  <w:num w:numId="4" w16cid:durableId="159655063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val="bestFit" w:percent="13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063E39"/>
    <w:rsid w:val="0000220F"/>
    <w:rsid w:val="00002398"/>
    <w:rsid w:val="000032F3"/>
    <w:rsid w:val="000046C7"/>
    <w:rsid w:val="00005E05"/>
    <w:rsid w:val="00007878"/>
    <w:rsid w:val="00012F72"/>
    <w:rsid w:val="0002682B"/>
    <w:rsid w:val="00027BA0"/>
    <w:rsid w:val="00030897"/>
    <w:rsid w:val="00031ACC"/>
    <w:rsid w:val="00032C58"/>
    <w:rsid w:val="000356F0"/>
    <w:rsid w:val="00035D88"/>
    <w:rsid w:val="00037794"/>
    <w:rsid w:val="00047C31"/>
    <w:rsid w:val="00050EBC"/>
    <w:rsid w:val="00051332"/>
    <w:rsid w:val="00054559"/>
    <w:rsid w:val="00056E58"/>
    <w:rsid w:val="000638CE"/>
    <w:rsid w:val="000671FD"/>
    <w:rsid w:val="00067DBA"/>
    <w:rsid w:val="000956AF"/>
    <w:rsid w:val="000A66C9"/>
    <w:rsid w:val="000B0610"/>
    <w:rsid w:val="000B4134"/>
    <w:rsid w:val="000B4E4C"/>
    <w:rsid w:val="000B7108"/>
    <w:rsid w:val="000C0745"/>
    <w:rsid w:val="000D15B1"/>
    <w:rsid w:val="000D2C9E"/>
    <w:rsid w:val="000D4E7B"/>
    <w:rsid w:val="000D64B4"/>
    <w:rsid w:val="000D6E5F"/>
    <w:rsid w:val="000E2695"/>
    <w:rsid w:val="000E7200"/>
    <w:rsid w:val="000F1F3B"/>
    <w:rsid w:val="000F3AAE"/>
    <w:rsid w:val="000F648C"/>
    <w:rsid w:val="000F7A41"/>
    <w:rsid w:val="00116BEA"/>
    <w:rsid w:val="00122E8B"/>
    <w:rsid w:val="001239C1"/>
    <w:rsid w:val="00136B94"/>
    <w:rsid w:val="0014696E"/>
    <w:rsid w:val="00146B48"/>
    <w:rsid w:val="00150611"/>
    <w:rsid w:val="0015093E"/>
    <w:rsid w:val="00152948"/>
    <w:rsid w:val="001561F2"/>
    <w:rsid w:val="00162376"/>
    <w:rsid w:val="00163430"/>
    <w:rsid w:val="00167D44"/>
    <w:rsid w:val="001734C6"/>
    <w:rsid w:val="001760A4"/>
    <w:rsid w:val="0018127E"/>
    <w:rsid w:val="001852E9"/>
    <w:rsid w:val="001872FC"/>
    <w:rsid w:val="001918EE"/>
    <w:rsid w:val="00192491"/>
    <w:rsid w:val="00192CDB"/>
    <w:rsid w:val="001930DE"/>
    <w:rsid w:val="001943A2"/>
    <w:rsid w:val="00195340"/>
    <w:rsid w:val="00196238"/>
    <w:rsid w:val="001967A4"/>
    <w:rsid w:val="001A397D"/>
    <w:rsid w:val="001A76E7"/>
    <w:rsid w:val="001B2843"/>
    <w:rsid w:val="001B2AB7"/>
    <w:rsid w:val="001B501A"/>
    <w:rsid w:val="001C53CB"/>
    <w:rsid w:val="001C676E"/>
    <w:rsid w:val="001D1C72"/>
    <w:rsid w:val="001D556F"/>
    <w:rsid w:val="001D7643"/>
    <w:rsid w:val="001E024B"/>
    <w:rsid w:val="001F0D87"/>
    <w:rsid w:val="001F0E74"/>
    <w:rsid w:val="001F258B"/>
    <w:rsid w:val="001F3351"/>
    <w:rsid w:val="001F3375"/>
    <w:rsid w:val="001F4E0B"/>
    <w:rsid w:val="002000B6"/>
    <w:rsid w:val="00201DF6"/>
    <w:rsid w:val="00203451"/>
    <w:rsid w:val="00203D69"/>
    <w:rsid w:val="002040E8"/>
    <w:rsid w:val="00206559"/>
    <w:rsid w:val="00222AD2"/>
    <w:rsid w:val="002317B8"/>
    <w:rsid w:val="0023457C"/>
    <w:rsid w:val="00244059"/>
    <w:rsid w:val="0024538B"/>
    <w:rsid w:val="00245921"/>
    <w:rsid w:val="0025178D"/>
    <w:rsid w:val="00251EBD"/>
    <w:rsid w:val="002534DE"/>
    <w:rsid w:val="00254C86"/>
    <w:rsid w:val="002567B0"/>
    <w:rsid w:val="002607E8"/>
    <w:rsid w:val="00264C19"/>
    <w:rsid w:val="00267A8B"/>
    <w:rsid w:val="00272095"/>
    <w:rsid w:val="00274EF0"/>
    <w:rsid w:val="00276EB4"/>
    <w:rsid w:val="002775A9"/>
    <w:rsid w:val="0028031B"/>
    <w:rsid w:val="002835E5"/>
    <w:rsid w:val="0029052D"/>
    <w:rsid w:val="00292C0D"/>
    <w:rsid w:val="00293CA8"/>
    <w:rsid w:val="002A2894"/>
    <w:rsid w:val="002A5F00"/>
    <w:rsid w:val="002B0BB5"/>
    <w:rsid w:val="002B679A"/>
    <w:rsid w:val="002B7A6A"/>
    <w:rsid w:val="002C11DF"/>
    <w:rsid w:val="002D1DAF"/>
    <w:rsid w:val="002D25AD"/>
    <w:rsid w:val="002D37A8"/>
    <w:rsid w:val="002E0792"/>
    <w:rsid w:val="002E2100"/>
    <w:rsid w:val="002E564D"/>
    <w:rsid w:val="002E6397"/>
    <w:rsid w:val="002E65AD"/>
    <w:rsid w:val="002F298B"/>
    <w:rsid w:val="002F7966"/>
    <w:rsid w:val="00305392"/>
    <w:rsid w:val="0031099E"/>
    <w:rsid w:val="00324B03"/>
    <w:rsid w:val="003265C2"/>
    <w:rsid w:val="00337056"/>
    <w:rsid w:val="00340F76"/>
    <w:rsid w:val="003424C3"/>
    <w:rsid w:val="0034556E"/>
    <w:rsid w:val="003508AF"/>
    <w:rsid w:val="00351681"/>
    <w:rsid w:val="00354B65"/>
    <w:rsid w:val="00360466"/>
    <w:rsid w:val="00367A2F"/>
    <w:rsid w:val="00373CA6"/>
    <w:rsid w:val="0037465F"/>
    <w:rsid w:val="00376575"/>
    <w:rsid w:val="003800D7"/>
    <w:rsid w:val="00380E38"/>
    <w:rsid w:val="00382ADE"/>
    <w:rsid w:val="00383604"/>
    <w:rsid w:val="003859D1"/>
    <w:rsid w:val="00386FC4"/>
    <w:rsid w:val="00387A1A"/>
    <w:rsid w:val="00394BF7"/>
    <w:rsid w:val="00397816"/>
    <w:rsid w:val="003B367F"/>
    <w:rsid w:val="003B3CBA"/>
    <w:rsid w:val="003C15AC"/>
    <w:rsid w:val="003C3C66"/>
    <w:rsid w:val="003D1C59"/>
    <w:rsid w:val="003D62FC"/>
    <w:rsid w:val="003D704D"/>
    <w:rsid w:val="003D7087"/>
    <w:rsid w:val="003D7DDB"/>
    <w:rsid w:val="003E3834"/>
    <w:rsid w:val="003E55AF"/>
    <w:rsid w:val="003E791A"/>
    <w:rsid w:val="003F20BF"/>
    <w:rsid w:val="003F55DC"/>
    <w:rsid w:val="00400FDE"/>
    <w:rsid w:val="004052DF"/>
    <w:rsid w:val="00411EF2"/>
    <w:rsid w:val="0041367D"/>
    <w:rsid w:val="0042010E"/>
    <w:rsid w:val="0042437F"/>
    <w:rsid w:val="00427E6F"/>
    <w:rsid w:val="004346BA"/>
    <w:rsid w:val="004377ED"/>
    <w:rsid w:val="00443DD7"/>
    <w:rsid w:val="00444432"/>
    <w:rsid w:val="00447F72"/>
    <w:rsid w:val="00452FD0"/>
    <w:rsid w:val="00460766"/>
    <w:rsid w:val="00461FDF"/>
    <w:rsid w:val="00464D24"/>
    <w:rsid w:val="004650D9"/>
    <w:rsid w:val="00483CA3"/>
    <w:rsid w:val="004843A1"/>
    <w:rsid w:val="004854E6"/>
    <w:rsid w:val="00485D9E"/>
    <w:rsid w:val="004862B2"/>
    <w:rsid w:val="00487573"/>
    <w:rsid w:val="00493F0B"/>
    <w:rsid w:val="004A10F2"/>
    <w:rsid w:val="004A1EC9"/>
    <w:rsid w:val="004A7496"/>
    <w:rsid w:val="004B31F0"/>
    <w:rsid w:val="004B6CDD"/>
    <w:rsid w:val="004B728C"/>
    <w:rsid w:val="004C1C19"/>
    <w:rsid w:val="004C60B9"/>
    <w:rsid w:val="004C7C8D"/>
    <w:rsid w:val="004D0869"/>
    <w:rsid w:val="004D17D8"/>
    <w:rsid w:val="004D5A2F"/>
    <w:rsid w:val="004E1A72"/>
    <w:rsid w:val="004E200E"/>
    <w:rsid w:val="00505DC4"/>
    <w:rsid w:val="00507962"/>
    <w:rsid w:val="005124F7"/>
    <w:rsid w:val="00513B6B"/>
    <w:rsid w:val="00523F19"/>
    <w:rsid w:val="00531287"/>
    <w:rsid w:val="00533C23"/>
    <w:rsid w:val="00536E91"/>
    <w:rsid w:val="005371B7"/>
    <w:rsid w:val="005428BA"/>
    <w:rsid w:val="00550293"/>
    <w:rsid w:val="00552D62"/>
    <w:rsid w:val="00554AB3"/>
    <w:rsid w:val="00560385"/>
    <w:rsid w:val="00562E46"/>
    <w:rsid w:val="0056481A"/>
    <w:rsid w:val="005652AF"/>
    <w:rsid w:val="00565607"/>
    <w:rsid w:val="0056657A"/>
    <w:rsid w:val="00572403"/>
    <w:rsid w:val="0058076E"/>
    <w:rsid w:val="00585B5E"/>
    <w:rsid w:val="00590B93"/>
    <w:rsid w:val="005966F1"/>
    <w:rsid w:val="0059692C"/>
    <w:rsid w:val="005974C8"/>
    <w:rsid w:val="005A0B95"/>
    <w:rsid w:val="005A17C6"/>
    <w:rsid w:val="005A20A9"/>
    <w:rsid w:val="005A2267"/>
    <w:rsid w:val="005A2987"/>
    <w:rsid w:val="005A64AD"/>
    <w:rsid w:val="005B1C4E"/>
    <w:rsid w:val="005B5C47"/>
    <w:rsid w:val="005C3016"/>
    <w:rsid w:val="005C42F9"/>
    <w:rsid w:val="005C7C78"/>
    <w:rsid w:val="005D2EBF"/>
    <w:rsid w:val="005F0DD3"/>
    <w:rsid w:val="005F3523"/>
    <w:rsid w:val="005F3C3B"/>
    <w:rsid w:val="005F423B"/>
    <w:rsid w:val="005F506B"/>
    <w:rsid w:val="005F6CD0"/>
    <w:rsid w:val="006008E3"/>
    <w:rsid w:val="00603194"/>
    <w:rsid w:val="00604375"/>
    <w:rsid w:val="00606914"/>
    <w:rsid w:val="006108AD"/>
    <w:rsid w:val="00612DF8"/>
    <w:rsid w:val="0061410A"/>
    <w:rsid w:val="00615F86"/>
    <w:rsid w:val="006173B5"/>
    <w:rsid w:val="006223FC"/>
    <w:rsid w:val="00626AC2"/>
    <w:rsid w:val="00633987"/>
    <w:rsid w:val="00633B3E"/>
    <w:rsid w:val="006435E2"/>
    <w:rsid w:val="00643D43"/>
    <w:rsid w:val="00644BFC"/>
    <w:rsid w:val="006457A2"/>
    <w:rsid w:val="00647B1E"/>
    <w:rsid w:val="006523BD"/>
    <w:rsid w:val="006610B7"/>
    <w:rsid w:val="00663EF7"/>
    <w:rsid w:val="0066492A"/>
    <w:rsid w:val="00676320"/>
    <w:rsid w:val="006805B0"/>
    <w:rsid w:val="0068572F"/>
    <w:rsid w:val="00691970"/>
    <w:rsid w:val="006A42AF"/>
    <w:rsid w:val="006A46CF"/>
    <w:rsid w:val="006A6FDB"/>
    <w:rsid w:val="006B7CFB"/>
    <w:rsid w:val="006C0E9F"/>
    <w:rsid w:val="006C15D8"/>
    <w:rsid w:val="006C3B9A"/>
    <w:rsid w:val="006C6149"/>
    <w:rsid w:val="006C7C13"/>
    <w:rsid w:val="006C7F9A"/>
    <w:rsid w:val="006D4D02"/>
    <w:rsid w:val="006D4D27"/>
    <w:rsid w:val="006D58EC"/>
    <w:rsid w:val="006D59A9"/>
    <w:rsid w:val="006D760E"/>
    <w:rsid w:val="006D7F16"/>
    <w:rsid w:val="006E3519"/>
    <w:rsid w:val="006E6C3F"/>
    <w:rsid w:val="006F0092"/>
    <w:rsid w:val="006F5E45"/>
    <w:rsid w:val="006F7444"/>
    <w:rsid w:val="006F7BAA"/>
    <w:rsid w:val="00700662"/>
    <w:rsid w:val="007014BD"/>
    <w:rsid w:val="007063D7"/>
    <w:rsid w:val="00706B94"/>
    <w:rsid w:val="007072BB"/>
    <w:rsid w:val="00710EC9"/>
    <w:rsid w:val="00712378"/>
    <w:rsid w:val="0071792D"/>
    <w:rsid w:val="007237CF"/>
    <w:rsid w:val="007243EA"/>
    <w:rsid w:val="00727E8A"/>
    <w:rsid w:val="00732E48"/>
    <w:rsid w:val="00733414"/>
    <w:rsid w:val="007372A6"/>
    <w:rsid w:val="0074123A"/>
    <w:rsid w:val="007454D9"/>
    <w:rsid w:val="00746200"/>
    <w:rsid w:val="00754B1C"/>
    <w:rsid w:val="007620C6"/>
    <w:rsid w:val="007648C1"/>
    <w:rsid w:val="007650AC"/>
    <w:rsid w:val="00765576"/>
    <w:rsid w:val="0077148A"/>
    <w:rsid w:val="00771C2D"/>
    <w:rsid w:val="007751C3"/>
    <w:rsid w:val="00776365"/>
    <w:rsid w:val="00784ADC"/>
    <w:rsid w:val="00784DB3"/>
    <w:rsid w:val="007858E7"/>
    <w:rsid w:val="007954A1"/>
    <w:rsid w:val="007974B2"/>
    <w:rsid w:val="007A1B06"/>
    <w:rsid w:val="007A4055"/>
    <w:rsid w:val="007B16F3"/>
    <w:rsid w:val="007C023A"/>
    <w:rsid w:val="007C306E"/>
    <w:rsid w:val="007C5278"/>
    <w:rsid w:val="007D05C1"/>
    <w:rsid w:val="007D3E96"/>
    <w:rsid w:val="007D5371"/>
    <w:rsid w:val="007D701F"/>
    <w:rsid w:val="007D7057"/>
    <w:rsid w:val="007D7343"/>
    <w:rsid w:val="007F38C2"/>
    <w:rsid w:val="00800351"/>
    <w:rsid w:val="00802A80"/>
    <w:rsid w:val="00803104"/>
    <w:rsid w:val="00804DEB"/>
    <w:rsid w:val="0080516C"/>
    <w:rsid w:val="00810773"/>
    <w:rsid w:val="00810EE9"/>
    <w:rsid w:val="00811DA4"/>
    <w:rsid w:val="00812F67"/>
    <w:rsid w:val="008165F8"/>
    <w:rsid w:val="008304EE"/>
    <w:rsid w:val="00847A20"/>
    <w:rsid w:val="00852373"/>
    <w:rsid w:val="00852DE2"/>
    <w:rsid w:val="008544AB"/>
    <w:rsid w:val="00855D00"/>
    <w:rsid w:val="00855D7B"/>
    <w:rsid w:val="00856572"/>
    <w:rsid w:val="008570DE"/>
    <w:rsid w:val="00863366"/>
    <w:rsid w:val="008659C3"/>
    <w:rsid w:val="008708BB"/>
    <w:rsid w:val="00880B81"/>
    <w:rsid w:val="00880EDD"/>
    <w:rsid w:val="00887A67"/>
    <w:rsid w:val="008902D9"/>
    <w:rsid w:val="00891A73"/>
    <w:rsid w:val="008922C4"/>
    <w:rsid w:val="008959AB"/>
    <w:rsid w:val="008B2089"/>
    <w:rsid w:val="008B7E55"/>
    <w:rsid w:val="008C3E28"/>
    <w:rsid w:val="008D39CD"/>
    <w:rsid w:val="008D4944"/>
    <w:rsid w:val="008D7468"/>
    <w:rsid w:val="008F348E"/>
    <w:rsid w:val="008F61E5"/>
    <w:rsid w:val="008F65C3"/>
    <w:rsid w:val="0090325D"/>
    <w:rsid w:val="00910C6E"/>
    <w:rsid w:val="009119DB"/>
    <w:rsid w:val="009133ED"/>
    <w:rsid w:val="009168EF"/>
    <w:rsid w:val="00917E10"/>
    <w:rsid w:val="0092626F"/>
    <w:rsid w:val="009331DB"/>
    <w:rsid w:val="0093417A"/>
    <w:rsid w:val="00940931"/>
    <w:rsid w:val="00945F99"/>
    <w:rsid w:val="009470D9"/>
    <w:rsid w:val="009472EA"/>
    <w:rsid w:val="00950FFB"/>
    <w:rsid w:val="00960792"/>
    <w:rsid w:val="00961CAC"/>
    <w:rsid w:val="00963DAB"/>
    <w:rsid w:val="00973305"/>
    <w:rsid w:val="0097494D"/>
    <w:rsid w:val="00980EFE"/>
    <w:rsid w:val="0098269C"/>
    <w:rsid w:val="009844E7"/>
    <w:rsid w:val="00985DA5"/>
    <w:rsid w:val="00991E76"/>
    <w:rsid w:val="00993A49"/>
    <w:rsid w:val="009965FE"/>
    <w:rsid w:val="00996ADF"/>
    <w:rsid w:val="009A136A"/>
    <w:rsid w:val="009A2C92"/>
    <w:rsid w:val="009A4D72"/>
    <w:rsid w:val="009A70E3"/>
    <w:rsid w:val="009B5DAD"/>
    <w:rsid w:val="009B615B"/>
    <w:rsid w:val="009C2F03"/>
    <w:rsid w:val="009C5600"/>
    <w:rsid w:val="009C6FFB"/>
    <w:rsid w:val="009D2D4B"/>
    <w:rsid w:val="009D3B47"/>
    <w:rsid w:val="009D7CC0"/>
    <w:rsid w:val="009E16E8"/>
    <w:rsid w:val="009F2F2E"/>
    <w:rsid w:val="009F7271"/>
    <w:rsid w:val="009F7D43"/>
    <w:rsid w:val="009F7ED9"/>
    <w:rsid w:val="00A00B20"/>
    <w:rsid w:val="00A013B3"/>
    <w:rsid w:val="00A03DB1"/>
    <w:rsid w:val="00A06CC6"/>
    <w:rsid w:val="00A079A6"/>
    <w:rsid w:val="00A13189"/>
    <w:rsid w:val="00A204BB"/>
    <w:rsid w:val="00A218EB"/>
    <w:rsid w:val="00A24C08"/>
    <w:rsid w:val="00A36DA6"/>
    <w:rsid w:val="00A4203C"/>
    <w:rsid w:val="00A42395"/>
    <w:rsid w:val="00A44ABD"/>
    <w:rsid w:val="00A47161"/>
    <w:rsid w:val="00A61229"/>
    <w:rsid w:val="00A643BF"/>
    <w:rsid w:val="00A70844"/>
    <w:rsid w:val="00A76F57"/>
    <w:rsid w:val="00A80AE3"/>
    <w:rsid w:val="00A81CCB"/>
    <w:rsid w:val="00A83CEC"/>
    <w:rsid w:val="00A86D75"/>
    <w:rsid w:val="00A8731A"/>
    <w:rsid w:val="00A931AB"/>
    <w:rsid w:val="00A95340"/>
    <w:rsid w:val="00AA6273"/>
    <w:rsid w:val="00AA7401"/>
    <w:rsid w:val="00AB4543"/>
    <w:rsid w:val="00AB492A"/>
    <w:rsid w:val="00AB5628"/>
    <w:rsid w:val="00AB6A0B"/>
    <w:rsid w:val="00AB7B15"/>
    <w:rsid w:val="00AC4ACE"/>
    <w:rsid w:val="00AC606C"/>
    <w:rsid w:val="00AD0258"/>
    <w:rsid w:val="00AD7613"/>
    <w:rsid w:val="00AE0B9A"/>
    <w:rsid w:val="00AE51CB"/>
    <w:rsid w:val="00AE6EAD"/>
    <w:rsid w:val="00AE7F08"/>
    <w:rsid w:val="00AF0E4A"/>
    <w:rsid w:val="00AF2160"/>
    <w:rsid w:val="00AF351C"/>
    <w:rsid w:val="00B014C3"/>
    <w:rsid w:val="00B01EB5"/>
    <w:rsid w:val="00B05EB5"/>
    <w:rsid w:val="00B078B6"/>
    <w:rsid w:val="00B10C09"/>
    <w:rsid w:val="00B11712"/>
    <w:rsid w:val="00B155F0"/>
    <w:rsid w:val="00B17E99"/>
    <w:rsid w:val="00B23596"/>
    <w:rsid w:val="00B316B1"/>
    <w:rsid w:val="00B32265"/>
    <w:rsid w:val="00B50EA0"/>
    <w:rsid w:val="00B55C76"/>
    <w:rsid w:val="00B60A29"/>
    <w:rsid w:val="00B62E03"/>
    <w:rsid w:val="00B75BA3"/>
    <w:rsid w:val="00B77DAF"/>
    <w:rsid w:val="00B80B47"/>
    <w:rsid w:val="00B8172D"/>
    <w:rsid w:val="00B91252"/>
    <w:rsid w:val="00B9181F"/>
    <w:rsid w:val="00B93F3D"/>
    <w:rsid w:val="00B95713"/>
    <w:rsid w:val="00BA0E66"/>
    <w:rsid w:val="00BA0F30"/>
    <w:rsid w:val="00BA780A"/>
    <w:rsid w:val="00BA788B"/>
    <w:rsid w:val="00BB0A99"/>
    <w:rsid w:val="00BB2A68"/>
    <w:rsid w:val="00BB3D75"/>
    <w:rsid w:val="00BB3EE6"/>
    <w:rsid w:val="00BB6199"/>
    <w:rsid w:val="00BC43F9"/>
    <w:rsid w:val="00BD1440"/>
    <w:rsid w:val="00BD37B2"/>
    <w:rsid w:val="00BD5EC8"/>
    <w:rsid w:val="00BE2E32"/>
    <w:rsid w:val="00BF226A"/>
    <w:rsid w:val="00BF74C7"/>
    <w:rsid w:val="00C02269"/>
    <w:rsid w:val="00C04D08"/>
    <w:rsid w:val="00C070BB"/>
    <w:rsid w:val="00C14300"/>
    <w:rsid w:val="00C1661D"/>
    <w:rsid w:val="00C17EAF"/>
    <w:rsid w:val="00C225B7"/>
    <w:rsid w:val="00C23FB9"/>
    <w:rsid w:val="00C24C7E"/>
    <w:rsid w:val="00C252EF"/>
    <w:rsid w:val="00C356DE"/>
    <w:rsid w:val="00C42625"/>
    <w:rsid w:val="00C42837"/>
    <w:rsid w:val="00C43A9A"/>
    <w:rsid w:val="00C4539E"/>
    <w:rsid w:val="00C53732"/>
    <w:rsid w:val="00C55756"/>
    <w:rsid w:val="00C6419F"/>
    <w:rsid w:val="00C64E2B"/>
    <w:rsid w:val="00C67960"/>
    <w:rsid w:val="00C7597F"/>
    <w:rsid w:val="00C82657"/>
    <w:rsid w:val="00C82C9F"/>
    <w:rsid w:val="00C82F50"/>
    <w:rsid w:val="00C83F3E"/>
    <w:rsid w:val="00C86D97"/>
    <w:rsid w:val="00C94937"/>
    <w:rsid w:val="00C96293"/>
    <w:rsid w:val="00C9675F"/>
    <w:rsid w:val="00CA159E"/>
    <w:rsid w:val="00CA5703"/>
    <w:rsid w:val="00CB12F7"/>
    <w:rsid w:val="00CB52C5"/>
    <w:rsid w:val="00CB7D36"/>
    <w:rsid w:val="00CC3062"/>
    <w:rsid w:val="00CC625F"/>
    <w:rsid w:val="00CC71F7"/>
    <w:rsid w:val="00CD108B"/>
    <w:rsid w:val="00CD26AA"/>
    <w:rsid w:val="00CD4FBC"/>
    <w:rsid w:val="00CD5552"/>
    <w:rsid w:val="00CD5E80"/>
    <w:rsid w:val="00CE00A3"/>
    <w:rsid w:val="00CF5DC0"/>
    <w:rsid w:val="00D01FBE"/>
    <w:rsid w:val="00D0302F"/>
    <w:rsid w:val="00D12B29"/>
    <w:rsid w:val="00D13AA2"/>
    <w:rsid w:val="00D14BD9"/>
    <w:rsid w:val="00D2185D"/>
    <w:rsid w:val="00D23478"/>
    <w:rsid w:val="00D23745"/>
    <w:rsid w:val="00D255B4"/>
    <w:rsid w:val="00D27E4C"/>
    <w:rsid w:val="00D30563"/>
    <w:rsid w:val="00D352B4"/>
    <w:rsid w:val="00D36571"/>
    <w:rsid w:val="00D36C51"/>
    <w:rsid w:val="00D461B5"/>
    <w:rsid w:val="00D46F3F"/>
    <w:rsid w:val="00D5060D"/>
    <w:rsid w:val="00D5142F"/>
    <w:rsid w:val="00D52584"/>
    <w:rsid w:val="00D60988"/>
    <w:rsid w:val="00D616B9"/>
    <w:rsid w:val="00D67187"/>
    <w:rsid w:val="00D71900"/>
    <w:rsid w:val="00D75FC5"/>
    <w:rsid w:val="00D824C6"/>
    <w:rsid w:val="00D84B4F"/>
    <w:rsid w:val="00D851E5"/>
    <w:rsid w:val="00D91331"/>
    <w:rsid w:val="00DA60EF"/>
    <w:rsid w:val="00DB056E"/>
    <w:rsid w:val="00DB1858"/>
    <w:rsid w:val="00DB5827"/>
    <w:rsid w:val="00DB5B8B"/>
    <w:rsid w:val="00DB6223"/>
    <w:rsid w:val="00DB6EE2"/>
    <w:rsid w:val="00DB73A2"/>
    <w:rsid w:val="00DC1375"/>
    <w:rsid w:val="00DC5593"/>
    <w:rsid w:val="00DC611E"/>
    <w:rsid w:val="00DC69D6"/>
    <w:rsid w:val="00DC6A62"/>
    <w:rsid w:val="00DD087F"/>
    <w:rsid w:val="00DD3A11"/>
    <w:rsid w:val="00DD4F65"/>
    <w:rsid w:val="00DD5951"/>
    <w:rsid w:val="00DD74FA"/>
    <w:rsid w:val="00DF0599"/>
    <w:rsid w:val="00DF1FF7"/>
    <w:rsid w:val="00DF41C3"/>
    <w:rsid w:val="00DF531B"/>
    <w:rsid w:val="00DF54AB"/>
    <w:rsid w:val="00E00E90"/>
    <w:rsid w:val="00E02418"/>
    <w:rsid w:val="00E04629"/>
    <w:rsid w:val="00E07224"/>
    <w:rsid w:val="00E1166A"/>
    <w:rsid w:val="00E1245F"/>
    <w:rsid w:val="00E15081"/>
    <w:rsid w:val="00E22161"/>
    <w:rsid w:val="00E233B1"/>
    <w:rsid w:val="00E23CE2"/>
    <w:rsid w:val="00E30AD9"/>
    <w:rsid w:val="00E35A6D"/>
    <w:rsid w:val="00E36BD4"/>
    <w:rsid w:val="00E514A4"/>
    <w:rsid w:val="00E53CFD"/>
    <w:rsid w:val="00E54F94"/>
    <w:rsid w:val="00E574BB"/>
    <w:rsid w:val="00E578B3"/>
    <w:rsid w:val="00E635B7"/>
    <w:rsid w:val="00E63FFB"/>
    <w:rsid w:val="00E645F3"/>
    <w:rsid w:val="00E66EC6"/>
    <w:rsid w:val="00E70810"/>
    <w:rsid w:val="00E715FC"/>
    <w:rsid w:val="00E73899"/>
    <w:rsid w:val="00E74A10"/>
    <w:rsid w:val="00E8033C"/>
    <w:rsid w:val="00E9207D"/>
    <w:rsid w:val="00E9267D"/>
    <w:rsid w:val="00E93165"/>
    <w:rsid w:val="00E94A44"/>
    <w:rsid w:val="00E95C40"/>
    <w:rsid w:val="00E9693C"/>
    <w:rsid w:val="00E97551"/>
    <w:rsid w:val="00EA02CC"/>
    <w:rsid w:val="00EA250C"/>
    <w:rsid w:val="00EA5549"/>
    <w:rsid w:val="00EA6D27"/>
    <w:rsid w:val="00EC2E1A"/>
    <w:rsid w:val="00EC3231"/>
    <w:rsid w:val="00EC67C9"/>
    <w:rsid w:val="00ED0010"/>
    <w:rsid w:val="00ED132F"/>
    <w:rsid w:val="00ED1F5A"/>
    <w:rsid w:val="00ED3783"/>
    <w:rsid w:val="00ED3AC6"/>
    <w:rsid w:val="00ED4F70"/>
    <w:rsid w:val="00ED5E3E"/>
    <w:rsid w:val="00ED605D"/>
    <w:rsid w:val="00ED6906"/>
    <w:rsid w:val="00EE00D5"/>
    <w:rsid w:val="00EE01D8"/>
    <w:rsid w:val="00EE06B9"/>
    <w:rsid w:val="00EE243B"/>
    <w:rsid w:val="00EF42D6"/>
    <w:rsid w:val="00F0098F"/>
    <w:rsid w:val="00F01D02"/>
    <w:rsid w:val="00F03987"/>
    <w:rsid w:val="00F03E90"/>
    <w:rsid w:val="00F122EF"/>
    <w:rsid w:val="00F12EC4"/>
    <w:rsid w:val="00F249F4"/>
    <w:rsid w:val="00F24EAB"/>
    <w:rsid w:val="00F24F41"/>
    <w:rsid w:val="00F32E19"/>
    <w:rsid w:val="00F33B18"/>
    <w:rsid w:val="00F43D2E"/>
    <w:rsid w:val="00F514B3"/>
    <w:rsid w:val="00F5156A"/>
    <w:rsid w:val="00F576E6"/>
    <w:rsid w:val="00F57AEE"/>
    <w:rsid w:val="00F63312"/>
    <w:rsid w:val="00F732FC"/>
    <w:rsid w:val="00F80D0B"/>
    <w:rsid w:val="00F80EA6"/>
    <w:rsid w:val="00F813FD"/>
    <w:rsid w:val="00F82E71"/>
    <w:rsid w:val="00F9243E"/>
    <w:rsid w:val="00F95460"/>
    <w:rsid w:val="00F977AF"/>
    <w:rsid w:val="00FA65B7"/>
    <w:rsid w:val="00FA6B4C"/>
    <w:rsid w:val="00FB1926"/>
    <w:rsid w:val="00FB2105"/>
    <w:rsid w:val="00FB5132"/>
    <w:rsid w:val="00FB5A80"/>
    <w:rsid w:val="00FC012A"/>
    <w:rsid w:val="00FC3997"/>
    <w:rsid w:val="00FC46D9"/>
    <w:rsid w:val="00FC47B5"/>
    <w:rsid w:val="00FD2A96"/>
    <w:rsid w:val="00FD4EC3"/>
    <w:rsid w:val="00FE2DEA"/>
    <w:rsid w:val="00FE3D74"/>
    <w:rsid w:val="00FE6ABD"/>
    <w:rsid w:val="00FF2934"/>
    <w:rsid w:val="00FF324A"/>
    <w:rsid w:val="00FF3BD3"/>
    <w:rsid w:val="00FF4553"/>
    <w:rsid w:val="00FF503D"/>
    <w:rsid w:val="014F7A89"/>
    <w:rsid w:val="04871B4B"/>
    <w:rsid w:val="050B09E3"/>
    <w:rsid w:val="05D3491F"/>
    <w:rsid w:val="08897EBC"/>
    <w:rsid w:val="095A8C6E"/>
    <w:rsid w:val="0B359151"/>
    <w:rsid w:val="0E61BFF6"/>
    <w:rsid w:val="116D8BD9"/>
    <w:rsid w:val="14A52C9B"/>
    <w:rsid w:val="19063E39"/>
    <w:rsid w:val="1B146E1F"/>
    <w:rsid w:val="1B390FC6"/>
    <w:rsid w:val="1CE101A4"/>
    <w:rsid w:val="1E9137A6"/>
    <w:rsid w:val="1FE7DF42"/>
    <w:rsid w:val="2278D35C"/>
    <w:rsid w:val="231F8004"/>
    <w:rsid w:val="233C4BBF"/>
    <w:rsid w:val="2364A8C9"/>
    <w:rsid w:val="24BB5065"/>
    <w:rsid w:val="24F85632"/>
    <w:rsid w:val="29370C23"/>
    <w:rsid w:val="29CD8182"/>
    <w:rsid w:val="2A31374D"/>
    <w:rsid w:val="2AAE84E3"/>
    <w:rsid w:val="2C4A5544"/>
    <w:rsid w:val="2CAD39ED"/>
    <w:rsid w:val="311DC667"/>
    <w:rsid w:val="34F1B19F"/>
    <w:rsid w:val="3AC4A8AD"/>
    <w:rsid w:val="3D8342C2"/>
    <w:rsid w:val="3DFC496F"/>
    <w:rsid w:val="3E0436F5"/>
    <w:rsid w:val="3F9819D0"/>
    <w:rsid w:val="40D5990F"/>
    <w:rsid w:val="42D7A818"/>
    <w:rsid w:val="43B79BE7"/>
    <w:rsid w:val="44737879"/>
    <w:rsid w:val="4AE2B9FD"/>
    <w:rsid w:val="4E1A5ABF"/>
    <w:rsid w:val="597421D9"/>
    <w:rsid w:val="5CF21AD8"/>
    <w:rsid w:val="62DF80C5"/>
    <w:rsid w:val="639D3B63"/>
    <w:rsid w:val="655DD5A6"/>
    <w:rsid w:val="6BD073CA"/>
    <w:rsid w:val="70AFE24F"/>
    <w:rsid w:val="751904EE"/>
    <w:rsid w:val="751F1724"/>
    <w:rsid w:val="7869CE0D"/>
    <w:rsid w:val="7AE03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63E39"/>
  <w15:chartTrackingRefBased/>
  <w15:docId w15:val="{A9887A47-7B34-49FC-AD54-C4A127A570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60B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60B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316B1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23745"/>
    <w:pPr>
      <w:spacing w:after="0"/>
    </w:pPr>
  </w:style>
  <w:style w:type="character" w:styleId="FollowedHyperlink">
    <w:name w:val="FollowedHyperlink"/>
    <w:basedOn w:val="DefaultParagraphFont"/>
    <w:uiPriority w:val="99"/>
    <w:semiHidden/>
    <w:unhideWhenUsed/>
    <w:rsid w:val="004A1EC9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0B4E4C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12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605572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5810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135899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3853897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688005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12059485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157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486185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0327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18504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803037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3510601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5635791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4512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9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007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855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24542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6028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809787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32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0978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9070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22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51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05425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2470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448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035626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408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9311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393795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379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0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399145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5066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30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825587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1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644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714430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4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6127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www.genuki.org.uk/big/wal/cgn/llanwnnen/stlucia" TargetMode="External"/><Relationship Id="rId12" Type="http://schemas.openxmlformats.org/officeDocument/2006/relationships/image" Target="media/image3.png"/><Relationship Id="rId17" Type="http://schemas.openxmlformats.org/officeDocument/2006/relationships/hyperlink" Target="https://gridreferencefinder.com/?layers=s&amp;z=14&amp;lt=49.766809&amp;lg=-7.5571598" TargetMode="External"/><Relationship Id="rId2" Type="http://schemas.openxmlformats.org/officeDocument/2006/relationships/numbering" Target="numbering.xml"/><Relationship Id="rId16" Type="http://schemas.openxmlformats.org/officeDocument/2006/relationships/chart" Target="charts/chart2.xml"/><Relationship Id="rId1" Type="http://schemas.openxmlformats.org/officeDocument/2006/relationships/customXml" Target="../customXml/item1.xml"/><Relationship Id="rId6" Type="http://schemas.openxmlformats.org/officeDocument/2006/relationships/hyperlink" Target="https://www.genuki.org.uk/big/wal/cgn/llanwnnen/stlucia" TargetMode="Externa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chart" Target="charts/chart1.xml"/><Relationship Id="rId10" Type="http://schemas.openxmlformats.org/officeDocument/2006/relationships/hyperlink" Target="https://coflein.gov.uk/en/site/400402/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coflein.gov.uk/en/site/400402/" TargetMode="External"/><Relationship Id="rId14" Type="http://schemas.openxmlformats.org/officeDocument/2006/relationships/image" Target="media/image5.jp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Average mortality rate 19th Century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9554100681235068"/>
          <c:y val="0.29231722428748452"/>
          <c:w val="0.37614645079477427"/>
          <c:h val="0.49779976387709901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49D-4A40-A8B2-42B8921BC26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49D-4A40-A8B2-42B8921BC269}"/>
              </c:ext>
            </c:extLst>
          </c:dPt>
          <c:cat>
            <c:strRef>
              <c:f>'[Chart in Microsoft Word]Sheet1'!$A$1:$B$1</c:f>
              <c:strCache>
                <c:ptCount val="2"/>
                <c:pt idx="0">
                  <c:v>Average Male age</c:v>
                </c:pt>
                <c:pt idx="1">
                  <c:v>Average female age</c:v>
                </c:pt>
              </c:strCache>
            </c:strRef>
          </c:cat>
          <c:val>
            <c:numRef>
              <c:f>'[Chart in Microsoft Word]Sheet1'!$A$2:$B$2</c:f>
              <c:numCache>
                <c:formatCode>General</c:formatCode>
                <c:ptCount val="2"/>
                <c:pt idx="0">
                  <c:v>29.2</c:v>
                </c:pt>
                <c:pt idx="1">
                  <c:v>52.6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49D-4A40-A8B2-42B8921BC26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1"/>
                <c:order val="1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6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8-749D-4A40-A8B2-42B8921BC269}"/>
                    </c:ext>
                  </c:extLst>
                </c:dPt>
                <c:cat>
                  <c:strRef>
                    <c:extLst>
                      <c:ext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'[Chart in Microsoft Word]Sheet1'!$A$3:$B$3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749D-4A40-A8B2-42B8921BC269}"/>
                  </c:ext>
                </c:extLst>
              </c15:ser>
            </c15:filteredPieSeries>
            <c15:filteredPieSeries>
              <c15:ser>
                <c:idx val="2"/>
                <c:order val="2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749D-4A40-A8B2-42B8921BC26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Word]Sheet1'!$A$4:$B$4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749D-4A40-A8B2-42B8921BC269}"/>
                  </c:ext>
                </c:extLst>
              </c15:ser>
            </c15:filteredPieSeries>
            <c15:filteredPieSeries>
              <c15:ser>
                <c:idx val="3"/>
                <c:order val="3"/>
                <c:dPt>
                  <c:idx val="0"/>
                  <c:bubble3D val="0"/>
                  <c:spPr>
                    <a:solidFill>
                      <a:schemeClr val="accent1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0-749D-4A40-A8B2-42B8921BC26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 w="19050">
                      <a:solidFill>
                        <a:schemeClr val="lt1"/>
                      </a:solidFill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2-749D-4A40-A8B2-42B8921BC26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Word]Sheet1'!$A$1:$B$1</c15:sqref>
                        </c15:formulaRef>
                      </c:ext>
                    </c:extLst>
                    <c:strCache>
                      <c:ptCount val="2"/>
                      <c:pt idx="0">
                        <c:v>Average Male age</c:v>
                      </c:pt>
                      <c:pt idx="1">
                        <c:v>Average female age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'[Chart in Microsoft Word]Sheet1'!$A$5:$B$5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3-749D-4A40-A8B2-42B8921BC269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Average Mortality Rate</a:t>
            </a:r>
            <a:r>
              <a:rPr lang="en-US" baseline="0"/>
              <a:t> 21st Century</a:t>
            </a:r>
          </a:p>
          <a:p>
            <a:pPr>
              <a:defRPr/>
            </a:pP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8429832309147512"/>
          <c:y val="0.31564009661835746"/>
          <c:w val="0.33991599797042077"/>
          <c:h val="0.51603189546958805"/>
        </c:manualLayout>
      </c:layout>
      <c:pie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2B2-4B20-AEEF-30E77F1454EE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42B2-4B20-AEEF-30E77F1454EE}"/>
              </c:ext>
            </c:extLst>
          </c:dPt>
          <c:cat>
            <c:strRef>
              <c:f>'[Chart in Microsoft Word]Sheet2'!$A$1:$B$1</c:f>
              <c:strCache>
                <c:ptCount val="2"/>
                <c:pt idx="0">
                  <c:v>Average Male Age</c:v>
                </c:pt>
                <c:pt idx="1">
                  <c:v>Average Female Age</c:v>
                </c:pt>
              </c:strCache>
            </c:strRef>
          </c:cat>
          <c:val>
            <c:numRef>
              <c:f>'[Chart in Microsoft Word]Sheet2'!$A$2:$B$2</c:f>
              <c:numCache>
                <c:formatCode>General</c:formatCode>
                <c:ptCount val="2"/>
                <c:pt idx="0">
                  <c:v>74.33</c:v>
                </c:pt>
                <c:pt idx="1">
                  <c:v>78.5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2B2-4B20-AEEF-30E77F1454E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043DE1-74D5-4B20-8CF6-680CE829A8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367</TotalTime>
  <Pages>8</Pages>
  <Words>1368</Words>
  <Characters>7804</Characters>
  <Application>Microsoft Office Word</Application>
  <DocSecurity>0</DocSecurity>
  <Lines>65</Lines>
  <Paragraphs>18</Paragraphs>
  <ScaleCrop>false</ScaleCrop>
  <Company/>
  <LinksUpToDate>false</LinksUpToDate>
  <CharactersWithSpaces>9154</CharactersWithSpaces>
  <SharedDoc>false</SharedDoc>
  <HLinks>
    <vt:vector size="30" baseType="variant">
      <vt:variant>
        <vt:i4>6684734</vt:i4>
      </vt:variant>
      <vt:variant>
        <vt:i4>12</vt:i4>
      </vt:variant>
      <vt:variant>
        <vt:i4>0</vt:i4>
      </vt:variant>
      <vt:variant>
        <vt:i4>5</vt:i4>
      </vt:variant>
      <vt:variant>
        <vt:lpwstr>https://gridreferencefinder.com/?layers=s&amp;z=14&amp;lt=49.766809&amp;lg=-7.5571598</vt:lpwstr>
      </vt:variant>
      <vt:variant>
        <vt:lpwstr>gr=SV0000000000|Point_s_A|0,SN5318947397|Llanwnnen|1,SN5331747300|Point_s_C|1,SN5332047338|Point_s_D|1,SN5331747338|Point_s_E|1,SN5333147341|Point_s_F|1,SN5320247450|SA48_s_7LB|1,SN5334147283|Point_s_H|1</vt:lpwstr>
      </vt:variant>
      <vt:variant>
        <vt:i4>7143470</vt:i4>
      </vt:variant>
      <vt:variant>
        <vt:i4>9</vt:i4>
      </vt:variant>
      <vt:variant>
        <vt:i4>0</vt:i4>
      </vt:variant>
      <vt:variant>
        <vt:i4>5</vt:i4>
      </vt:variant>
      <vt:variant>
        <vt:lpwstr>https://www.genuki.org.uk/big/wal/cgn/llanwnnen/stlucia</vt:lpwstr>
      </vt:variant>
      <vt:variant>
        <vt:lpwstr/>
      </vt:variant>
      <vt:variant>
        <vt:i4>2228341</vt:i4>
      </vt:variant>
      <vt:variant>
        <vt:i4>6</vt:i4>
      </vt:variant>
      <vt:variant>
        <vt:i4>0</vt:i4>
      </vt:variant>
      <vt:variant>
        <vt:i4>5</vt:i4>
      </vt:variant>
      <vt:variant>
        <vt:lpwstr>https://coflein.gov.uk/en/site/400402/</vt:lpwstr>
      </vt:variant>
      <vt:variant>
        <vt:lpwstr/>
      </vt:variant>
      <vt:variant>
        <vt:i4>7340066</vt:i4>
      </vt:variant>
      <vt:variant>
        <vt:i4>3</vt:i4>
      </vt:variant>
      <vt:variant>
        <vt:i4>0</vt:i4>
      </vt:variant>
      <vt:variant>
        <vt:i4>5</vt:i4>
      </vt:variant>
      <vt:variant>
        <vt:lpwstr>https://www.churchinwales.org.uk/en/structure/church/3153/</vt:lpwstr>
      </vt:variant>
      <vt:variant>
        <vt:lpwstr/>
      </vt:variant>
      <vt:variant>
        <vt:i4>4194308</vt:i4>
      </vt:variant>
      <vt:variant>
        <vt:i4>0</vt:i4>
      </vt:variant>
      <vt:variant>
        <vt:i4>0</vt:i4>
      </vt:variant>
      <vt:variant>
        <vt:i4>5</vt:i4>
      </vt:variant>
      <vt:variant>
        <vt:lpwstr>https://rcahmw.ibase.media/en/view-item?i=254356&amp;WINID=1710784244098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Mair (2311578)</dc:creator>
  <cp:keywords/>
  <dc:description/>
  <cp:lastModifiedBy>Delyth Mair (2311578)</cp:lastModifiedBy>
  <cp:revision>687</cp:revision>
  <dcterms:created xsi:type="dcterms:W3CDTF">2024-03-19T00:18:00Z</dcterms:created>
  <dcterms:modified xsi:type="dcterms:W3CDTF">2024-03-28T19:52:00Z</dcterms:modified>
</cp:coreProperties>
</file>