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3BF" w:rsidRPr="00AC388B" w:rsidRDefault="004B7295" w:rsidP="004B7295">
      <w:pPr>
        <w:spacing w:line="360" w:lineRule="auto"/>
        <w:ind w:firstLine="720"/>
        <w:jc w:val="both"/>
        <w:rPr>
          <w:rFonts w:ascii="Arial" w:hAnsi="Arial" w:cs="Arial"/>
          <w:sz w:val="24"/>
          <w:szCs w:val="24"/>
          <w:u w:val="single"/>
        </w:rPr>
      </w:pPr>
      <w:r w:rsidRPr="00AC388B">
        <w:rPr>
          <w:rFonts w:ascii="Arial" w:hAnsi="Arial" w:cs="Arial"/>
          <w:sz w:val="24"/>
          <w:szCs w:val="24"/>
          <w:u w:val="single"/>
        </w:rPr>
        <w:t>Rhan 1</w:t>
      </w:r>
    </w:p>
    <w:p w:rsidR="00EA3A71" w:rsidRDefault="00EA3A71" w:rsidP="00081AA9">
      <w:pPr>
        <w:spacing w:line="360" w:lineRule="auto"/>
        <w:jc w:val="both"/>
        <w:rPr>
          <w:rFonts w:ascii="Arial" w:hAnsi="Arial" w:cs="Arial"/>
          <w:sz w:val="24"/>
          <w:szCs w:val="24"/>
          <w:u w:val="single"/>
        </w:rPr>
      </w:pPr>
    </w:p>
    <w:p w:rsidR="00EA3A71" w:rsidRDefault="00EA3A71" w:rsidP="00081AA9">
      <w:pPr>
        <w:spacing w:line="360" w:lineRule="auto"/>
        <w:jc w:val="both"/>
        <w:rPr>
          <w:rFonts w:ascii="Arial" w:hAnsi="Arial" w:cs="Arial"/>
          <w:sz w:val="24"/>
          <w:szCs w:val="24"/>
          <w:u w:val="single"/>
        </w:rPr>
      </w:pPr>
    </w:p>
    <w:p w:rsidR="00EA3A71" w:rsidRDefault="00EA3A71" w:rsidP="00081AA9">
      <w:pPr>
        <w:spacing w:line="360" w:lineRule="auto"/>
        <w:jc w:val="both"/>
        <w:rPr>
          <w:rFonts w:ascii="Arial" w:hAnsi="Arial" w:cs="Arial"/>
          <w:sz w:val="24"/>
          <w:szCs w:val="24"/>
          <w:u w:val="single"/>
        </w:rPr>
      </w:pPr>
    </w:p>
    <w:p w:rsidR="00EA3A71" w:rsidRDefault="007B670D" w:rsidP="00081AA9">
      <w:pPr>
        <w:spacing w:line="360" w:lineRule="auto"/>
        <w:jc w:val="both"/>
        <w:rPr>
          <w:rFonts w:ascii="Arial" w:hAnsi="Arial" w:cs="Arial"/>
          <w:sz w:val="24"/>
          <w:szCs w:val="24"/>
          <w:u w:val="single"/>
        </w:rPr>
      </w:pPr>
      <w:r w:rsidRPr="007B670D">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78.75pt;margin-top:405.75pt;width:116.7pt;height:25.15pt;rotation:270;z-index:-251651072;mso-position-horizontal-relative:text;mso-position-vertical-relative:text" wrapcoords="20908 -635 19938 -635 18692 4447 15646 5082 14262 5718 13431 -635 12046 -635 9692 10800 9554 6353 8723 3812 5400 3176 3323 -1271 1108 -1271 831 0 -415 19059 -415 20329 -415 22871 3046 20329 3600 22871 8723 22871 9692 11435 10523 22235 11077 23506 19523 23506 20077 19694 20908 3176 20908 -635" fillcolor="#f39">
            <v:fill color2="#36f" rotate="t" colors="0 #f39;.25 #f63;.5 yellow;.75 #01a78f;1 #36f" method="none" focus="100%" type="gradient"/>
            <v:shadow on="t" opacity="52429f"/>
            <v:textpath style="font-family:&quot;Arial Black&quot;;font-style:italic;v-text-kern:t" trim="t" fitpath="t" string="Pen hud "/>
            <w10:wrap type="tight"/>
          </v:shape>
        </w:pict>
      </w:r>
      <w:r w:rsidRPr="007B670D">
        <w:rPr>
          <w:noProof/>
          <w:lang w:eastAsia="en-GB"/>
        </w:rPr>
        <w:pict>
          <v:shape id="_x0000_s1031" type="#_x0000_t136" style="position:absolute;left:0;text-align:left;margin-left:243.35pt;margin-top:227.25pt;width:116.7pt;height:25.15pt;rotation:270;z-index:-251645952;mso-position-horizontal-relative:text;mso-position-vertical-relative:text" wrapcoords="20908 -635 19938 -635 18692 4447 15646 5082 14262 5718 13431 -635 12046 -635 9692 10800 9554 6353 8723 3812 5400 3176 3323 -1271 1108 -1271 831 0 -415 19059 -415 20329 -415 22871 3046 20329 3600 22871 8723 22871 9692 11435 10523 22235 11077 23506 19523 23506 20077 19694 20908 3176 20908 -635" fillcolor="#f39">
            <v:fill color2="#36f" rotate="t" colors="0 #f39;.25 #f63;.5 yellow;.75 #01a78f;1 #36f" method="none" focus="100%" type="gradient"/>
            <v:shadow on="t" opacity="52429f"/>
            <v:textpath style="font-family:&quot;Arial Black&quot;;font-style:italic;v-text-kern:t" trim="t" fitpath="t" string="Pen hud "/>
            <w10:wrap type="tight"/>
          </v:shape>
        </w:pict>
      </w:r>
      <w:r w:rsidRPr="007B670D">
        <w:rPr>
          <w:noProof/>
          <w:lang w:eastAsia="en-GB"/>
        </w:rPr>
        <w:pict>
          <v:shape id="_x0000_s1030" type="#_x0000_t136" style="position:absolute;left:0;text-align:left;margin-left:160.85pt;margin-top:227.25pt;width:116.7pt;height:25.15pt;rotation:270;z-index:-251646976;mso-position-horizontal-relative:text;mso-position-vertical-relative:text" wrapcoords="20908 -635 19938 -635 18692 4447 15646 5082 14262 5718 13431 -635 12046 -635 9692 10800 9554 6353 8723 3812 5400 3176 3323 -1271 1108 -1271 831 0 -415 19059 -415 20329 -415 22871 3046 20329 3600 22871 8723 22871 9692 11435 10523 22235 11077 23506 19523 23506 20077 19694 20908 3176 20908 -635" fillcolor="#f39">
            <v:fill color2="#36f" rotate="t" colors="0 #f39;.25 #f63;.5 yellow;.75 #01a78f;1 #36f" method="none" focus="100%" type="gradient"/>
            <v:shadow on="t" opacity="52429f"/>
            <v:textpath style="font-family:&quot;Arial Black&quot;;font-style:italic;v-text-kern:t" trim="t" fitpath="t" string="Pen hud "/>
            <w10:wrap type="tight"/>
          </v:shape>
        </w:pict>
      </w:r>
      <w:r w:rsidRPr="007B670D">
        <w:rPr>
          <w:noProof/>
          <w:lang w:eastAsia="en-GB"/>
        </w:rPr>
        <w:pict>
          <v:shape id="_x0000_s1029" type="#_x0000_t136" style="position:absolute;left:0;text-align:left;margin-left:78.75pt;margin-top:227.25pt;width:116.7pt;height:25.15pt;rotation:270;z-index:-251648000;mso-position-horizontal-relative:text;mso-position-vertical-relative:text" wrapcoords="20908 -635 19938 -635 18692 4447 15646 5082 14262 5718 13431 -635 12046 -635 9692 10800 9554 6353 8723 3812 5400 3176 3323 -1271 1108 -1271 831 0 -415 19059 -415 20329 -415 22871 3046 20329 3600 22871 8723 22871 9692 11435 10523 22235 11077 23506 19523 23506 20077 19694 20908 3176 20908 -635" fillcolor="#f39">
            <v:fill color2="#36f" rotate="t" colors="0 #f39;.25 #f63;.5 yellow;.75 #01a78f;1 #36f" method="none" focus="100%" type="gradient"/>
            <v:shadow on="t" opacity="52429f"/>
            <v:textpath style="font-family:&quot;Arial Black&quot;;font-style:italic;v-text-kern:t" trim="t" fitpath="t" string="Pen hud "/>
            <w10:wrap type="tight"/>
          </v:shape>
        </w:pict>
      </w:r>
      <w:r w:rsidRPr="007B670D">
        <w:rPr>
          <w:noProof/>
          <w:lang w:eastAsia="en-GB"/>
        </w:rPr>
        <w:pict>
          <v:shape id="_x0000_s1028" type="#_x0000_t136" style="position:absolute;left:0;text-align:left;margin-left:247.85pt;margin-top:414pt;width:116.7pt;height:25.15pt;rotation:270;z-index:-251649024;mso-position-horizontal-relative:text;mso-position-vertical-relative:text" wrapcoords="20908 -635 19938 -635 18692 4447 15646 5082 14262 5718 13431 -635 12046 -635 9692 10800 9554 6353 8723 3812 5400 3176 3323 -1271 1108 -1271 831 0 -415 19059 -415 20329 -415 22871 3046 20329 3600 22871 8723 22871 9692 11435 10523 22235 11077 23506 19523 23506 20077 19694 20908 3176 20908 -635" fillcolor="#f39">
            <v:fill color2="#36f" rotate="t" colors="0 #f39;.25 #f63;.5 yellow;.75 #01a78f;1 #36f" method="none" focus="100%" type="gradient"/>
            <v:shadow on="t" opacity="52429f"/>
            <v:textpath style="font-family:&quot;Arial Black&quot;;font-style:italic;v-text-kern:t" trim="t" fitpath="t" string="Pen hud "/>
            <w10:wrap type="tight"/>
          </v:shape>
        </w:pict>
      </w:r>
      <w:r w:rsidRPr="007B670D">
        <w:rPr>
          <w:noProof/>
          <w:lang w:eastAsia="en-GB"/>
        </w:rPr>
        <w:pict>
          <v:shape id="_x0000_s1027" type="#_x0000_t136" style="position:absolute;left:0;text-align:left;margin-left:160.85pt;margin-top:414pt;width:116.7pt;height:25.15pt;rotation:270;z-index:-251650048;mso-position-horizontal-relative:text;mso-position-vertical-relative:text" wrapcoords="20908 -635 19938 -635 18692 4447 15646 5082 14262 5718 13431 -635 12046 -635 9692 10800 9554 6353 8723 3812 5400 3176 3323 -1271 1108 -1271 831 0 -415 19059 -415 20329 -415 22871 3046 20329 3600 22871 8723 22871 9692 11435 10523 22235 11077 23506 19523 23506 20077 19694 20908 3176 20908 -635" fillcolor="#f39">
            <v:fill color2="#36f" rotate="t" colors="0 #f39;.25 #f63;.5 yellow;.75 #01a78f;1 #36f" method="none" focus="100%" type="gradient"/>
            <v:shadow on="t" opacity="52429f"/>
            <v:textpath style="font-family:&quot;Arial Black&quot;;font-style:italic;v-text-kern:t" trim="t" fitpath="t" string="Pen hud "/>
            <w10:wrap type="tight"/>
          </v:shape>
        </w:pict>
      </w:r>
      <w:r w:rsidR="0037040B">
        <w:rPr>
          <w:noProof/>
          <w:lang w:eastAsia="en-GB"/>
        </w:rPr>
        <w:drawing>
          <wp:anchor distT="0" distB="0" distL="114300" distR="114300" simplePos="0" relativeHeight="251663360" behindDoc="1" locked="0" layoutInCell="1" allowOverlap="1">
            <wp:simplePos x="0" y="0"/>
            <wp:positionH relativeFrom="column">
              <wp:posOffset>3114675</wp:posOffset>
            </wp:positionH>
            <wp:positionV relativeFrom="paragraph">
              <wp:posOffset>1933575</wp:posOffset>
            </wp:positionV>
            <wp:extent cx="1495425" cy="4391025"/>
            <wp:effectExtent l="19050" t="0" r="9525" b="0"/>
            <wp:wrapTight wrapText="bothSides">
              <wp:wrapPolygon edited="0">
                <wp:start x="-275" y="0"/>
                <wp:lineTo x="-275" y="21553"/>
                <wp:lineTo x="21738" y="21553"/>
                <wp:lineTo x="21738" y="0"/>
                <wp:lineTo x="-275" y="0"/>
              </wp:wrapPolygon>
            </wp:wrapTight>
            <wp:docPr id="3" name="Picture 4" descr="Image result for pink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ink rectangle"/>
                    <pic:cNvPicPr>
                      <a:picLocks noChangeAspect="1" noChangeArrowheads="1"/>
                    </pic:cNvPicPr>
                  </pic:nvPicPr>
                  <pic:blipFill>
                    <a:blip r:embed="rId8"/>
                    <a:srcRect/>
                    <a:stretch>
                      <a:fillRect/>
                    </a:stretch>
                  </pic:blipFill>
                  <pic:spPr bwMode="auto">
                    <a:xfrm>
                      <a:off x="0" y="0"/>
                      <a:ext cx="1495425" cy="4391025"/>
                    </a:xfrm>
                    <a:prstGeom prst="rect">
                      <a:avLst/>
                    </a:prstGeom>
                    <a:noFill/>
                    <a:ln w="9525">
                      <a:noFill/>
                      <a:miter lim="800000"/>
                      <a:headEnd/>
                      <a:tailEnd/>
                    </a:ln>
                  </pic:spPr>
                </pic:pic>
              </a:graphicData>
            </a:graphic>
          </wp:anchor>
        </w:drawing>
      </w:r>
      <w:r w:rsidR="0037040B">
        <w:rPr>
          <w:noProof/>
          <w:lang w:eastAsia="en-GB"/>
        </w:rPr>
        <w:drawing>
          <wp:anchor distT="0" distB="0" distL="114300" distR="114300" simplePos="0" relativeHeight="251661312" behindDoc="1" locked="0" layoutInCell="1" allowOverlap="1">
            <wp:simplePos x="0" y="0"/>
            <wp:positionH relativeFrom="column">
              <wp:posOffset>2047875</wp:posOffset>
            </wp:positionH>
            <wp:positionV relativeFrom="paragraph">
              <wp:posOffset>1933575</wp:posOffset>
            </wp:positionV>
            <wp:extent cx="1495425" cy="4391025"/>
            <wp:effectExtent l="19050" t="0" r="9525" b="0"/>
            <wp:wrapTight wrapText="bothSides">
              <wp:wrapPolygon edited="0">
                <wp:start x="-275" y="0"/>
                <wp:lineTo x="-275" y="21553"/>
                <wp:lineTo x="21738" y="21553"/>
                <wp:lineTo x="21738" y="0"/>
                <wp:lineTo x="-275" y="0"/>
              </wp:wrapPolygon>
            </wp:wrapTight>
            <wp:docPr id="2" name="Picture 4" descr="Image result for pink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ink rectangle"/>
                    <pic:cNvPicPr>
                      <a:picLocks noChangeAspect="1" noChangeArrowheads="1"/>
                    </pic:cNvPicPr>
                  </pic:nvPicPr>
                  <pic:blipFill>
                    <a:blip r:embed="rId8"/>
                    <a:srcRect/>
                    <a:stretch>
                      <a:fillRect/>
                    </a:stretch>
                  </pic:blipFill>
                  <pic:spPr bwMode="auto">
                    <a:xfrm>
                      <a:off x="0" y="0"/>
                      <a:ext cx="1495425" cy="4391025"/>
                    </a:xfrm>
                    <a:prstGeom prst="rect">
                      <a:avLst/>
                    </a:prstGeom>
                    <a:noFill/>
                    <a:ln w="9525">
                      <a:noFill/>
                      <a:miter lim="800000"/>
                      <a:headEnd/>
                      <a:tailEnd/>
                    </a:ln>
                  </pic:spPr>
                </pic:pic>
              </a:graphicData>
            </a:graphic>
          </wp:anchor>
        </w:drawing>
      </w:r>
      <w:r w:rsidR="0037040B">
        <w:rPr>
          <w:noProof/>
          <w:lang w:eastAsia="en-GB"/>
        </w:rPr>
        <w:drawing>
          <wp:anchor distT="0" distB="0" distL="114300" distR="114300" simplePos="0" relativeHeight="251659264" behindDoc="1" locked="0" layoutInCell="1" allowOverlap="1">
            <wp:simplePos x="0" y="0"/>
            <wp:positionH relativeFrom="column">
              <wp:posOffset>1057275</wp:posOffset>
            </wp:positionH>
            <wp:positionV relativeFrom="paragraph">
              <wp:posOffset>1933575</wp:posOffset>
            </wp:positionV>
            <wp:extent cx="1495425" cy="4391025"/>
            <wp:effectExtent l="19050" t="0" r="9525" b="0"/>
            <wp:wrapTight wrapText="bothSides">
              <wp:wrapPolygon edited="0">
                <wp:start x="-275" y="0"/>
                <wp:lineTo x="-275" y="21553"/>
                <wp:lineTo x="21738" y="21553"/>
                <wp:lineTo x="21738" y="0"/>
                <wp:lineTo x="-275" y="0"/>
              </wp:wrapPolygon>
            </wp:wrapTight>
            <wp:docPr id="4" name="Picture 4" descr="Image result for pink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ink rectangle"/>
                    <pic:cNvPicPr>
                      <a:picLocks noChangeAspect="1" noChangeArrowheads="1"/>
                    </pic:cNvPicPr>
                  </pic:nvPicPr>
                  <pic:blipFill>
                    <a:blip r:embed="rId8"/>
                    <a:srcRect/>
                    <a:stretch>
                      <a:fillRect/>
                    </a:stretch>
                  </pic:blipFill>
                  <pic:spPr bwMode="auto">
                    <a:xfrm>
                      <a:off x="0" y="0"/>
                      <a:ext cx="1495425" cy="4391025"/>
                    </a:xfrm>
                    <a:prstGeom prst="rect">
                      <a:avLst/>
                    </a:prstGeom>
                    <a:noFill/>
                    <a:ln w="9525">
                      <a:noFill/>
                      <a:miter lim="800000"/>
                      <a:headEnd/>
                      <a:tailEnd/>
                    </a:ln>
                  </pic:spPr>
                </pic:pic>
              </a:graphicData>
            </a:graphic>
          </wp:anchor>
        </w:drawing>
      </w:r>
      <w:r w:rsidR="0037040B">
        <w:rPr>
          <w:noProof/>
          <w:lang w:eastAsia="en-GB"/>
        </w:rPr>
        <w:drawing>
          <wp:anchor distT="0" distB="0" distL="114300" distR="114300" simplePos="0" relativeHeight="251658240" behindDoc="1" locked="0" layoutInCell="1" allowOverlap="1">
            <wp:simplePos x="0" y="0"/>
            <wp:positionH relativeFrom="column">
              <wp:posOffset>19050</wp:posOffset>
            </wp:positionH>
            <wp:positionV relativeFrom="paragraph">
              <wp:posOffset>0</wp:posOffset>
            </wp:positionV>
            <wp:extent cx="5731510" cy="5734050"/>
            <wp:effectExtent l="19050" t="0" r="2540" b="0"/>
            <wp:wrapTight wrapText="bothSides">
              <wp:wrapPolygon edited="0">
                <wp:start x="-72" y="0"/>
                <wp:lineTo x="-72" y="21528"/>
                <wp:lineTo x="21610" y="21528"/>
                <wp:lineTo x="21610" y="0"/>
                <wp:lineTo x="-72" y="0"/>
              </wp:wrapPolygon>
            </wp:wrapTight>
            <wp:docPr id="1" name="Picture 1" descr="Image result for aqua 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qua pen"/>
                    <pic:cNvPicPr>
                      <a:picLocks noChangeAspect="1" noChangeArrowheads="1"/>
                    </pic:cNvPicPr>
                  </pic:nvPicPr>
                  <pic:blipFill>
                    <a:blip r:embed="rId9"/>
                    <a:srcRect/>
                    <a:stretch>
                      <a:fillRect/>
                    </a:stretch>
                  </pic:blipFill>
                  <pic:spPr bwMode="auto">
                    <a:xfrm>
                      <a:off x="0" y="0"/>
                      <a:ext cx="5731510" cy="5734050"/>
                    </a:xfrm>
                    <a:prstGeom prst="rect">
                      <a:avLst/>
                    </a:prstGeom>
                    <a:solidFill>
                      <a:schemeClr val="accent1"/>
                    </a:solidFill>
                    <a:ln w="9525">
                      <a:noFill/>
                      <a:miter lim="800000"/>
                      <a:headEnd/>
                      <a:tailEnd/>
                    </a:ln>
                  </pic:spPr>
                </pic:pic>
              </a:graphicData>
            </a:graphic>
          </wp:anchor>
        </w:drawing>
      </w:r>
      <w:r w:rsidRPr="007B670D">
        <w:rPr>
          <w:rFonts w:ascii="Arial" w:hAnsi="Arial" w:cs="Arial"/>
          <w:sz w:val="24"/>
          <w:szCs w:val="24"/>
          <w:u w:val="single"/>
        </w:rPr>
        <w:pict>
          <v:shape id="_x0000_i1025" type="#_x0000_t136" style="width:464.25pt;height:63pt;mso-position-vertical:absolute" fillcolor="black [3213]">
            <v:shadow color="#868686"/>
            <v:textpath style="font-family:&quot;Arial Black&quot;;v-text-kern:t" trim="t" fitpath="t" string="Cynllun busnes "/>
          </v:shape>
        </w:pict>
      </w:r>
    </w:p>
    <w:p w:rsidR="00EA3A71" w:rsidRDefault="007B670D" w:rsidP="00EA3A71">
      <w:pPr>
        <w:spacing w:line="360" w:lineRule="auto"/>
        <w:jc w:val="both"/>
        <w:rPr>
          <w:rFonts w:ascii="Arial" w:hAnsi="Arial" w:cs="Arial"/>
          <w:sz w:val="24"/>
          <w:szCs w:val="24"/>
          <w:u w:val="single"/>
        </w:rPr>
      </w:pPr>
      <w:r w:rsidRPr="007B670D">
        <w:rPr>
          <w:rFonts w:ascii="Arial" w:hAnsi="Arial" w:cs="Arial"/>
          <w:sz w:val="24"/>
          <w:szCs w:val="24"/>
          <w:u w:val="single"/>
        </w:rPr>
        <w:lastRenderedPageBreak/>
        <w:pict>
          <v:shape id="_x0000_i1026" type="#_x0000_t136" style="width:142.5pt;height:36.75pt;mso-position-vertical:absolute" fillcolor="black [3213]">
            <v:shadow color="#868686"/>
            <v:textpath style="font-family:&quot;Arial Black&quot;;v-text-kern:t" trim="t" fitpath="t" string="Cynnwys "/>
          </v:shape>
        </w:pict>
      </w:r>
    </w:p>
    <w:p w:rsidR="00EA3A71" w:rsidRDefault="00F92587" w:rsidP="00081AA9">
      <w:pPr>
        <w:spacing w:line="360" w:lineRule="auto"/>
        <w:jc w:val="both"/>
        <w:rPr>
          <w:rFonts w:ascii="Arial" w:hAnsi="Arial" w:cs="Arial"/>
          <w:sz w:val="24"/>
          <w:szCs w:val="24"/>
        </w:rPr>
      </w:pPr>
      <w:r>
        <w:rPr>
          <w:rFonts w:ascii="Arial" w:hAnsi="Arial" w:cs="Arial"/>
          <w:sz w:val="24"/>
          <w:szCs w:val="24"/>
        </w:rPr>
        <w:t xml:space="preserve">Cyflwyniad personnol </w:t>
      </w:r>
      <w:r w:rsidR="00C41785">
        <w:rPr>
          <w:rFonts w:ascii="Arial" w:hAnsi="Arial" w:cs="Arial"/>
          <w:sz w:val="24"/>
          <w:szCs w:val="24"/>
        </w:rPr>
        <w:tab/>
      </w:r>
      <w:r w:rsidR="00EA3A71">
        <w:rPr>
          <w:rFonts w:ascii="Arial" w:hAnsi="Arial" w:cs="Arial"/>
          <w:sz w:val="24"/>
          <w:szCs w:val="24"/>
        </w:rPr>
        <w:t xml:space="preserve">                                                                                 </w:t>
      </w:r>
      <w:r w:rsidR="00C41785">
        <w:rPr>
          <w:rFonts w:ascii="Arial" w:hAnsi="Arial" w:cs="Arial"/>
          <w:sz w:val="24"/>
          <w:szCs w:val="24"/>
        </w:rPr>
        <w:t xml:space="preserve">Tud </w:t>
      </w:r>
      <w:r w:rsidR="00DC2B4D">
        <w:rPr>
          <w:rFonts w:ascii="Arial" w:hAnsi="Arial" w:cs="Arial"/>
          <w:sz w:val="24"/>
          <w:szCs w:val="24"/>
        </w:rPr>
        <w:t>3</w:t>
      </w:r>
    </w:p>
    <w:p w:rsidR="00EA3A71" w:rsidRDefault="00EA3A71" w:rsidP="00081AA9">
      <w:pPr>
        <w:spacing w:line="360" w:lineRule="auto"/>
        <w:jc w:val="both"/>
        <w:rPr>
          <w:rFonts w:ascii="Arial" w:hAnsi="Arial" w:cs="Arial"/>
          <w:sz w:val="24"/>
          <w:szCs w:val="24"/>
        </w:rPr>
      </w:pPr>
    </w:p>
    <w:p w:rsidR="00EA3A71" w:rsidRDefault="00EA3A71" w:rsidP="00081AA9">
      <w:pPr>
        <w:spacing w:line="360" w:lineRule="auto"/>
        <w:jc w:val="both"/>
        <w:rPr>
          <w:rFonts w:ascii="Arial" w:hAnsi="Arial" w:cs="Arial"/>
          <w:sz w:val="24"/>
          <w:szCs w:val="24"/>
          <w:u w:val="single"/>
        </w:rPr>
      </w:pPr>
    </w:p>
    <w:p w:rsidR="00F92587" w:rsidRDefault="00F92587" w:rsidP="00081AA9">
      <w:pPr>
        <w:spacing w:line="360" w:lineRule="auto"/>
        <w:jc w:val="both"/>
        <w:rPr>
          <w:rFonts w:ascii="Arial" w:hAnsi="Arial" w:cs="Arial"/>
          <w:sz w:val="24"/>
          <w:szCs w:val="24"/>
        </w:rPr>
      </w:pPr>
      <w:r>
        <w:rPr>
          <w:rFonts w:ascii="Arial" w:hAnsi="Arial" w:cs="Arial"/>
          <w:sz w:val="24"/>
          <w:szCs w:val="24"/>
        </w:rPr>
        <w:t xml:space="preserve">Cyflwyniad or cynnyrch </w:t>
      </w:r>
      <w:r w:rsidR="00DD2FFD">
        <w:rPr>
          <w:rFonts w:ascii="Arial" w:hAnsi="Arial" w:cs="Arial"/>
          <w:sz w:val="24"/>
          <w:szCs w:val="24"/>
        </w:rPr>
        <w:t xml:space="preserve">                                                            </w:t>
      </w:r>
      <w:r w:rsidR="00F85F79">
        <w:rPr>
          <w:rFonts w:ascii="Arial" w:hAnsi="Arial" w:cs="Arial"/>
          <w:sz w:val="24"/>
          <w:szCs w:val="24"/>
        </w:rPr>
        <w:t xml:space="preserve">                        </w:t>
      </w:r>
      <w:r w:rsidR="00C41785">
        <w:rPr>
          <w:rFonts w:ascii="Arial" w:hAnsi="Arial" w:cs="Arial"/>
          <w:sz w:val="24"/>
          <w:szCs w:val="24"/>
        </w:rPr>
        <w:t xml:space="preserve">Tud </w:t>
      </w:r>
      <w:r w:rsidR="00F85F79">
        <w:rPr>
          <w:rFonts w:ascii="Arial" w:hAnsi="Arial" w:cs="Arial"/>
          <w:sz w:val="24"/>
          <w:szCs w:val="24"/>
        </w:rPr>
        <w:t>3-4</w:t>
      </w:r>
    </w:p>
    <w:p w:rsidR="00EA3A71" w:rsidRDefault="00EA3A71" w:rsidP="00081AA9">
      <w:pPr>
        <w:spacing w:line="360" w:lineRule="auto"/>
        <w:jc w:val="both"/>
        <w:rPr>
          <w:rFonts w:ascii="Arial" w:hAnsi="Arial" w:cs="Arial"/>
          <w:sz w:val="24"/>
          <w:szCs w:val="24"/>
        </w:rPr>
      </w:pPr>
    </w:p>
    <w:p w:rsidR="00EA3A71" w:rsidRPr="00EA3A71" w:rsidRDefault="00EA3A71" w:rsidP="00081AA9">
      <w:pPr>
        <w:spacing w:line="360" w:lineRule="auto"/>
        <w:jc w:val="both"/>
        <w:rPr>
          <w:rFonts w:ascii="Arial" w:hAnsi="Arial" w:cs="Arial"/>
          <w:sz w:val="24"/>
          <w:szCs w:val="24"/>
          <w:u w:val="single"/>
        </w:rPr>
      </w:pPr>
    </w:p>
    <w:p w:rsidR="00F92587" w:rsidRDefault="00F92587" w:rsidP="00C41785">
      <w:pPr>
        <w:tabs>
          <w:tab w:val="left" w:pos="8280"/>
        </w:tabs>
        <w:spacing w:line="360" w:lineRule="auto"/>
        <w:jc w:val="both"/>
        <w:rPr>
          <w:rFonts w:ascii="Arial" w:hAnsi="Arial" w:cs="Arial"/>
          <w:sz w:val="24"/>
          <w:szCs w:val="24"/>
        </w:rPr>
      </w:pPr>
      <w:r>
        <w:rPr>
          <w:rFonts w:ascii="Arial" w:hAnsi="Arial" w:cs="Arial"/>
          <w:sz w:val="24"/>
          <w:szCs w:val="24"/>
        </w:rPr>
        <w:t xml:space="preserve">Beth bydd angen er mwyn cychwyn y fusnes </w:t>
      </w:r>
      <w:r w:rsidR="00C41785">
        <w:rPr>
          <w:rFonts w:ascii="Arial" w:hAnsi="Arial" w:cs="Arial"/>
          <w:sz w:val="24"/>
          <w:szCs w:val="24"/>
        </w:rPr>
        <w:t xml:space="preserve">                                          </w:t>
      </w:r>
      <w:r w:rsidR="00DC2B4D">
        <w:rPr>
          <w:rFonts w:ascii="Arial" w:hAnsi="Arial" w:cs="Arial"/>
          <w:sz w:val="24"/>
          <w:szCs w:val="24"/>
        </w:rPr>
        <w:t xml:space="preserve">       </w:t>
      </w:r>
      <w:r w:rsidR="00C41785">
        <w:rPr>
          <w:rFonts w:ascii="Arial" w:hAnsi="Arial" w:cs="Arial"/>
          <w:sz w:val="24"/>
          <w:szCs w:val="24"/>
        </w:rPr>
        <w:t xml:space="preserve"> Tud</w:t>
      </w:r>
      <w:r w:rsidR="00DC2B4D">
        <w:rPr>
          <w:rFonts w:ascii="Arial" w:hAnsi="Arial" w:cs="Arial"/>
          <w:sz w:val="24"/>
          <w:szCs w:val="24"/>
        </w:rPr>
        <w:t xml:space="preserve"> 4-5</w:t>
      </w:r>
    </w:p>
    <w:p w:rsidR="00EA3A71" w:rsidRDefault="00EA3A71" w:rsidP="00C41785">
      <w:pPr>
        <w:tabs>
          <w:tab w:val="left" w:pos="8280"/>
        </w:tabs>
        <w:spacing w:line="360" w:lineRule="auto"/>
        <w:jc w:val="both"/>
        <w:rPr>
          <w:rFonts w:ascii="Arial" w:hAnsi="Arial" w:cs="Arial"/>
          <w:sz w:val="24"/>
          <w:szCs w:val="24"/>
        </w:rPr>
      </w:pPr>
    </w:p>
    <w:p w:rsidR="00EA3A71" w:rsidRDefault="00EA3A71" w:rsidP="00C41785">
      <w:pPr>
        <w:tabs>
          <w:tab w:val="left" w:pos="8280"/>
        </w:tabs>
        <w:spacing w:line="360" w:lineRule="auto"/>
        <w:jc w:val="both"/>
        <w:rPr>
          <w:rFonts w:ascii="Arial" w:hAnsi="Arial" w:cs="Arial"/>
          <w:sz w:val="24"/>
          <w:szCs w:val="24"/>
        </w:rPr>
      </w:pPr>
    </w:p>
    <w:p w:rsidR="00EA3A71" w:rsidRDefault="00F92587" w:rsidP="00081AA9">
      <w:pPr>
        <w:spacing w:line="360" w:lineRule="auto"/>
        <w:jc w:val="both"/>
        <w:rPr>
          <w:rFonts w:ascii="Arial" w:hAnsi="Arial" w:cs="Arial"/>
          <w:sz w:val="24"/>
          <w:szCs w:val="24"/>
        </w:rPr>
      </w:pPr>
      <w:r>
        <w:rPr>
          <w:rFonts w:ascii="Arial" w:hAnsi="Arial" w:cs="Arial"/>
          <w:sz w:val="24"/>
          <w:szCs w:val="24"/>
        </w:rPr>
        <w:t xml:space="preserve">Buddion i’r flynnyddoedd cynnar </w:t>
      </w:r>
      <w:r w:rsidR="00C41785">
        <w:rPr>
          <w:rFonts w:ascii="Arial" w:hAnsi="Arial" w:cs="Arial"/>
          <w:sz w:val="24"/>
          <w:szCs w:val="24"/>
        </w:rPr>
        <w:t xml:space="preserve">                                      </w:t>
      </w:r>
      <w:r w:rsidR="00DC2B4D">
        <w:rPr>
          <w:rFonts w:ascii="Arial" w:hAnsi="Arial" w:cs="Arial"/>
          <w:sz w:val="24"/>
          <w:szCs w:val="24"/>
        </w:rPr>
        <w:t xml:space="preserve">                              </w:t>
      </w:r>
      <w:r w:rsidR="00C41785">
        <w:rPr>
          <w:rFonts w:ascii="Arial" w:hAnsi="Arial" w:cs="Arial"/>
          <w:sz w:val="24"/>
          <w:szCs w:val="24"/>
        </w:rPr>
        <w:t xml:space="preserve">  Tud</w:t>
      </w:r>
      <w:r w:rsidR="00F85F79">
        <w:rPr>
          <w:rFonts w:ascii="Arial" w:hAnsi="Arial" w:cs="Arial"/>
          <w:sz w:val="24"/>
          <w:szCs w:val="24"/>
        </w:rPr>
        <w:t xml:space="preserve"> 5-6</w:t>
      </w:r>
    </w:p>
    <w:p w:rsidR="00EA3A71" w:rsidRDefault="00EA3A71" w:rsidP="00081AA9">
      <w:pPr>
        <w:spacing w:line="360" w:lineRule="auto"/>
        <w:jc w:val="both"/>
        <w:rPr>
          <w:rFonts w:ascii="Arial" w:hAnsi="Arial" w:cs="Arial"/>
          <w:sz w:val="24"/>
          <w:szCs w:val="24"/>
        </w:rPr>
      </w:pPr>
    </w:p>
    <w:p w:rsidR="00EA3A71" w:rsidRDefault="00EA3A71" w:rsidP="00081AA9">
      <w:pPr>
        <w:spacing w:line="360" w:lineRule="auto"/>
        <w:jc w:val="both"/>
        <w:rPr>
          <w:rFonts w:ascii="Arial" w:hAnsi="Arial" w:cs="Arial"/>
          <w:sz w:val="24"/>
          <w:szCs w:val="24"/>
        </w:rPr>
      </w:pPr>
    </w:p>
    <w:p w:rsidR="00EA3A71" w:rsidRDefault="00F92587" w:rsidP="00081AA9">
      <w:pPr>
        <w:spacing w:line="360" w:lineRule="auto"/>
        <w:jc w:val="both"/>
        <w:rPr>
          <w:rFonts w:ascii="Arial" w:hAnsi="Arial" w:cs="Arial"/>
          <w:sz w:val="24"/>
          <w:szCs w:val="24"/>
        </w:rPr>
      </w:pPr>
      <w:proofErr w:type="gramStart"/>
      <w:r>
        <w:rPr>
          <w:rFonts w:ascii="Arial" w:hAnsi="Arial" w:cs="Arial"/>
          <w:sz w:val="24"/>
          <w:szCs w:val="24"/>
        </w:rPr>
        <w:t>Fy</w:t>
      </w:r>
      <w:proofErr w:type="gramEnd"/>
      <w:r>
        <w:rPr>
          <w:rFonts w:ascii="Arial" w:hAnsi="Arial" w:cs="Arial"/>
          <w:sz w:val="24"/>
          <w:szCs w:val="24"/>
        </w:rPr>
        <w:t xml:space="preserve"> targed marchnata </w:t>
      </w:r>
      <w:r w:rsidR="00C41785">
        <w:rPr>
          <w:rFonts w:ascii="Arial" w:hAnsi="Arial" w:cs="Arial"/>
          <w:sz w:val="24"/>
          <w:szCs w:val="24"/>
        </w:rPr>
        <w:t xml:space="preserve">                                                                                          Tud</w:t>
      </w:r>
      <w:r w:rsidR="00DC2B4D">
        <w:rPr>
          <w:rFonts w:ascii="Arial" w:hAnsi="Arial" w:cs="Arial"/>
          <w:sz w:val="24"/>
          <w:szCs w:val="24"/>
        </w:rPr>
        <w:t xml:space="preserve"> </w:t>
      </w:r>
      <w:r w:rsidR="00F85F79">
        <w:rPr>
          <w:rFonts w:ascii="Arial" w:hAnsi="Arial" w:cs="Arial"/>
          <w:sz w:val="24"/>
          <w:szCs w:val="24"/>
        </w:rPr>
        <w:t>6</w:t>
      </w:r>
    </w:p>
    <w:p w:rsidR="00EA3A71" w:rsidRDefault="00EA3A71" w:rsidP="00081AA9">
      <w:pPr>
        <w:spacing w:line="360" w:lineRule="auto"/>
        <w:jc w:val="both"/>
        <w:rPr>
          <w:rFonts w:ascii="Arial" w:hAnsi="Arial" w:cs="Arial"/>
          <w:sz w:val="24"/>
          <w:szCs w:val="24"/>
        </w:rPr>
      </w:pPr>
    </w:p>
    <w:p w:rsidR="00EA3A71" w:rsidRDefault="00EA3A71" w:rsidP="00081AA9">
      <w:pPr>
        <w:spacing w:line="360" w:lineRule="auto"/>
        <w:jc w:val="both"/>
        <w:rPr>
          <w:rFonts w:ascii="Arial" w:hAnsi="Arial" w:cs="Arial"/>
          <w:sz w:val="24"/>
          <w:szCs w:val="24"/>
        </w:rPr>
      </w:pPr>
    </w:p>
    <w:p w:rsidR="00EA3A71" w:rsidRDefault="00F92587" w:rsidP="00EA3A71">
      <w:pPr>
        <w:spacing w:line="360" w:lineRule="auto"/>
        <w:jc w:val="both"/>
        <w:rPr>
          <w:rFonts w:ascii="Arial" w:hAnsi="Arial" w:cs="Arial"/>
          <w:sz w:val="24"/>
          <w:szCs w:val="24"/>
        </w:rPr>
      </w:pPr>
      <w:r>
        <w:rPr>
          <w:rFonts w:ascii="Arial" w:hAnsi="Arial" w:cs="Arial"/>
          <w:sz w:val="24"/>
          <w:szCs w:val="24"/>
        </w:rPr>
        <w:t xml:space="preserve">Cystadleuaeth ar y marged </w:t>
      </w:r>
      <w:r w:rsidR="00C41785">
        <w:rPr>
          <w:rFonts w:ascii="Arial" w:hAnsi="Arial" w:cs="Arial"/>
          <w:sz w:val="24"/>
          <w:szCs w:val="24"/>
        </w:rPr>
        <w:t xml:space="preserve">                                              </w:t>
      </w:r>
      <w:r w:rsidR="00DC2B4D">
        <w:rPr>
          <w:rFonts w:ascii="Arial" w:hAnsi="Arial" w:cs="Arial"/>
          <w:sz w:val="24"/>
          <w:szCs w:val="24"/>
        </w:rPr>
        <w:t xml:space="preserve">                              </w:t>
      </w:r>
      <w:r w:rsidR="00C41785">
        <w:rPr>
          <w:rFonts w:ascii="Arial" w:hAnsi="Arial" w:cs="Arial"/>
          <w:sz w:val="24"/>
          <w:szCs w:val="24"/>
        </w:rPr>
        <w:t xml:space="preserve">  Tud</w:t>
      </w:r>
      <w:r w:rsidR="00F85F79">
        <w:rPr>
          <w:rFonts w:ascii="Arial" w:hAnsi="Arial" w:cs="Arial"/>
          <w:sz w:val="24"/>
          <w:szCs w:val="24"/>
        </w:rPr>
        <w:t xml:space="preserve"> 6-7</w:t>
      </w:r>
    </w:p>
    <w:p w:rsidR="00EA3A71" w:rsidRDefault="00EA3A71" w:rsidP="00EA3A71">
      <w:pPr>
        <w:spacing w:line="360" w:lineRule="auto"/>
        <w:jc w:val="both"/>
        <w:rPr>
          <w:rFonts w:ascii="Arial" w:hAnsi="Arial" w:cs="Arial"/>
          <w:sz w:val="24"/>
          <w:szCs w:val="24"/>
        </w:rPr>
      </w:pPr>
    </w:p>
    <w:p w:rsidR="00EA3A71" w:rsidRDefault="00EA3A71" w:rsidP="00EA3A71">
      <w:pPr>
        <w:spacing w:line="360" w:lineRule="auto"/>
        <w:jc w:val="both"/>
        <w:rPr>
          <w:rFonts w:ascii="Arial" w:hAnsi="Arial" w:cs="Arial"/>
          <w:sz w:val="24"/>
          <w:szCs w:val="24"/>
        </w:rPr>
      </w:pPr>
    </w:p>
    <w:p w:rsidR="00DC2B4D" w:rsidRDefault="00DC2B4D" w:rsidP="00EA3A71">
      <w:pPr>
        <w:spacing w:line="360" w:lineRule="auto"/>
        <w:jc w:val="both"/>
        <w:rPr>
          <w:rFonts w:ascii="Arial" w:hAnsi="Arial" w:cs="Arial"/>
          <w:sz w:val="24"/>
          <w:szCs w:val="24"/>
        </w:rPr>
      </w:pPr>
      <w:r>
        <w:rPr>
          <w:rFonts w:ascii="Arial" w:hAnsi="Arial" w:cs="Arial"/>
          <w:sz w:val="24"/>
          <w:szCs w:val="24"/>
        </w:rPr>
        <w:t xml:space="preserve">Dyfdol y cynnyrch </w:t>
      </w:r>
      <w:r>
        <w:rPr>
          <w:rFonts w:ascii="Arial" w:hAnsi="Arial" w:cs="Arial"/>
          <w:sz w:val="24"/>
          <w:szCs w:val="24"/>
        </w:rPr>
        <w:tab/>
        <w:t xml:space="preserve"> </w:t>
      </w:r>
      <w:r w:rsidR="00EA3A71">
        <w:rPr>
          <w:rFonts w:ascii="Arial" w:hAnsi="Arial" w:cs="Arial"/>
          <w:sz w:val="24"/>
          <w:szCs w:val="24"/>
        </w:rPr>
        <w:t xml:space="preserve">                                                                                           </w:t>
      </w:r>
      <w:r w:rsidR="00F85F79">
        <w:rPr>
          <w:rFonts w:ascii="Arial" w:hAnsi="Arial" w:cs="Arial"/>
          <w:sz w:val="24"/>
          <w:szCs w:val="24"/>
        </w:rPr>
        <w:t>Tud 7</w:t>
      </w:r>
    </w:p>
    <w:p w:rsidR="00EA3A71" w:rsidRDefault="00EA3A71" w:rsidP="00081AA9">
      <w:pPr>
        <w:spacing w:line="360" w:lineRule="auto"/>
        <w:jc w:val="both"/>
        <w:rPr>
          <w:rFonts w:ascii="Arial" w:hAnsi="Arial" w:cs="Arial"/>
          <w:sz w:val="24"/>
          <w:szCs w:val="24"/>
        </w:rPr>
      </w:pPr>
    </w:p>
    <w:p w:rsidR="00EA3A71" w:rsidRDefault="007B670D" w:rsidP="00B6178E">
      <w:pPr>
        <w:spacing w:line="360" w:lineRule="auto"/>
        <w:jc w:val="both"/>
        <w:rPr>
          <w:rFonts w:ascii="Arial" w:hAnsi="Arial" w:cs="Arial"/>
          <w:sz w:val="24"/>
          <w:szCs w:val="24"/>
          <w:u w:val="single"/>
        </w:rPr>
      </w:pPr>
      <w:r w:rsidRPr="007B670D">
        <w:rPr>
          <w:rFonts w:ascii="Arial" w:hAnsi="Arial" w:cs="Arial"/>
          <w:sz w:val="24"/>
          <w:szCs w:val="24"/>
          <w:u w:val="single"/>
        </w:rPr>
        <w:lastRenderedPageBreak/>
        <w:pict>
          <v:shape id="_x0000_i1027" type="#_x0000_t136" style="width:254.25pt;height:51pt;mso-position-vertical:absolute" fillcolor="black [3213]">
            <v:shadow color="#868686"/>
            <v:textpath style="font-family:&quot;Arial Black&quot;;v-text-kern:t" trim="t" fitpath="t" string="Cyflwyniad personnol "/>
          </v:shape>
        </w:pict>
      </w:r>
    </w:p>
    <w:p w:rsidR="00F97AFF" w:rsidRDefault="00F97AFF" w:rsidP="00F97AFF">
      <w:pPr>
        <w:autoSpaceDE w:val="0"/>
        <w:autoSpaceDN w:val="0"/>
        <w:adjustRightInd w:val="0"/>
        <w:spacing w:line="360" w:lineRule="auto"/>
        <w:jc w:val="both"/>
        <w:rPr>
          <w:rFonts w:ascii="Arial" w:hAnsi="Arial" w:cs="Arial"/>
          <w:sz w:val="24"/>
          <w:szCs w:val="24"/>
          <w:u w:val="single"/>
        </w:rPr>
      </w:pPr>
      <w:r>
        <w:rPr>
          <w:rFonts w:ascii="Arial" w:hAnsi="Arial" w:cs="Arial"/>
          <w:sz w:val="24"/>
          <w:szCs w:val="24"/>
        </w:rPr>
        <w:t xml:space="preserve">Wrth bod yn gyfoes efo damcaniaethwyr a gweld yn uniongyrchol profiadau </w:t>
      </w:r>
      <w:proofErr w:type="gramStart"/>
      <w:r>
        <w:rPr>
          <w:rFonts w:ascii="Arial" w:hAnsi="Arial" w:cs="Arial"/>
          <w:sz w:val="24"/>
          <w:szCs w:val="24"/>
        </w:rPr>
        <w:t>mae</w:t>
      </w:r>
      <w:proofErr w:type="gramEnd"/>
      <w:r>
        <w:rPr>
          <w:rFonts w:ascii="Arial" w:hAnsi="Arial" w:cs="Arial"/>
          <w:sz w:val="24"/>
          <w:szCs w:val="24"/>
        </w:rPr>
        <w:t xml:space="preserve"> plant yn derbyn o ymarferwyr yn lleoliadau addysg a gofal yn ddyddiol mae’n amlwg bod diffyg adnoddau i hybu datblygiad plant. Mae’r diffyg cyfarpar sydd ar </w:t>
      </w:r>
      <w:proofErr w:type="gramStart"/>
      <w:r>
        <w:rPr>
          <w:rFonts w:ascii="Arial" w:hAnsi="Arial" w:cs="Arial"/>
          <w:sz w:val="24"/>
          <w:szCs w:val="24"/>
        </w:rPr>
        <w:t>gael</w:t>
      </w:r>
      <w:proofErr w:type="gramEnd"/>
      <w:r>
        <w:rPr>
          <w:rFonts w:ascii="Arial" w:hAnsi="Arial" w:cs="Arial"/>
          <w:sz w:val="24"/>
          <w:szCs w:val="24"/>
        </w:rPr>
        <w:t xml:space="preserve"> er mwyn hybu sgiliau modur-manwyl sy’n datblygu cydbwysedd llygaid a llaw yn cyfangu profiadau sy’n cael eu cynnig o fewn lleoliadau gofal. Gan fod y syniad o’r cynnyrch newydd sef y pen </w:t>
      </w:r>
      <w:proofErr w:type="gramStart"/>
      <w:r>
        <w:rPr>
          <w:rFonts w:ascii="Arial" w:hAnsi="Arial" w:cs="Arial"/>
          <w:sz w:val="24"/>
          <w:szCs w:val="24"/>
        </w:rPr>
        <w:t>hud</w:t>
      </w:r>
      <w:proofErr w:type="gramEnd"/>
      <w:r>
        <w:rPr>
          <w:rFonts w:ascii="Arial" w:hAnsi="Arial" w:cs="Arial"/>
          <w:sz w:val="24"/>
          <w:szCs w:val="24"/>
        </w:rPr>
        <w:t xml:space="preserve"> wedi dod o ganlyniad i brofiad, y prif nod yw gwneud marcio yn rhan ddyddiol o fywyd plant o oedran ifanc yn naturiol teimlaf bydd y cynnyrch yn llwyddiannus. </w:t>
      </w:r>
    </w:p>
    <w:p w:rsidR="00F97AFF" w:rsidRDefault="00F97AFF" w:rsidP="00F97AFF">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O ddechrau gwneud gofal plant hyd at wneud gradd </w:t>
      </w:r>
      <w:proofErr w:type="gramStart"/>
      <w:r>
        <w:rPr>
          <w:rFonts w:ascii="Arial" w:hAnsi="Arial" w:cs="Arial"/>
          <w:sz w:val="24"/>
          <w:szCs w:val="24"/>
        </w:rPr>
        <w:t>ym  Mhrif</w:t>
      </w:r>
      <w:proofErr w:type="gramEnd"/>
      <w:r>
        <w:rPr>
          <w:rFonts w:ascii="Arial" w:hAnsi="Arial" w:cs="Arial"/>
          <w:sz w:val="24"/>
          <w:szCs w:val="24"/>
        </w:rPr>
        <w:t xml:space="preserve"> Ysgol mae’r effaith positif mae profiadau cynnar o wneud marciau yn cael ar y dylanwad o ddatblygiad llythrennol ac ysgrifenedig yn cael arno blant ifanc yn amlwg. Mae’r perthynas rhwng amrywiaeth o brofiadau </w:t>
      </w:r>
      <w:proofErr w:type="gramStart"/>
      <w:r>
        <w:rPr>
          <w:rFonts w:ascii="Arial" w:hAnsi="Arial" w:cs="Arial"/>
          <w:sz w:val="24"/>
          <w:szCs w:val="24"/>
        </w:rPr>
        <w:t>mae</w:t>
      </w:r>
      <w:proofErr w:type="gramEnd"/>
      <w:r>
        <w:rPr>
          <w:rFonts w:ascii="Arial" w:hAnsi="Arial" w:cs="Arial"/>
          <w:sz w:val="24"/>
          <w:szCs w:val="24"/>
        </w:rPr>
        <w:t xml:space="preserve"> plant yn cael o oedrhan ifanc efo cyfarpar sy’n galluogi nhw i wneud marciau cynnar a llwyddiant personol unigolion yn llythrennol yn gryf o ganlyniad i sgiliau ysgrifenedig ynddo yn naturiol i’r plant.</w:t>
      </w:r>
    </w:p>
    <w:p w:rsidR="00EA3A71" w:rsidRDefault="00F97AFF" w:rsidP="00081AA9">
      <w:pPr>
        <w:spacing w:line="360" w:lineRule="auto"/>
        <w:jc w:val="both"/>
        <w:rPr>
          <w:rFonts w:ascii="Arial" w:hAnsi="Arial" w:cs="Arial"/>
          <w:sz w:val="24"/>
          <w:szCs w:val="24"/>
        </w:rPr>
      </w:pPr>
      <w:r>
        <w:rPr>
          <w:rFonts w:ascii="Arial" w:hAnsi="Arial" w:cs="Arial"/>
          <w:sz w:val="24"/>
          <w:szCs w:val="24"/>
        </w:rPr>
        <w:t xml:space="preserve">O broffiad </w:t>
      </w:r>
      <w:proofErr w:type="gramStart"/>
      <w:r>
        <w:rPr>
          <w:rFonts w:ascii="Arial" w:hAnsi="Arial" w:cs="Arial"/>
          <w:sz w:val="24"/>
          <w:szCs w:val="24"/>
        </w:rPr>
        <w:t>mae</w:t>
      </w:r>
      <w:proofErr w:type="gramEnd"/>
      <w:r>
        <w:rPr>
          <w:rFonts w:ascii="Arial" w:hAnsi="Arial" w:cs="Arial"/>
          <w:sz w:val="24"/>
          <w:szCs w:val="24"/>
        </w:rPr>
        <w:t xml:space="preserve"> diddordeb gan plant i wneud marciau, sy’n weladwy wrth iddynt ddarganfod unrhyw lle sy’n bosib i wneud megis yn y baw tu allan gan defnyddio brigau neu eu fysedd ac ati. Er bod mwyafrif o lleoliadau yn ymwybodol o hyn ac yn ychwanegu adnoddau i lleoliadau addas er mwyn hybu datblygiad addysgiadol yr unigolion sydd yn eu ofal mae’r ymarferwyr proffesiynnol yn rheoli beth sydd ar </w:t>
      </w:r>
      <w:proofErr w:type="gramStart"/>
      <w:r>
        <w:rPr>
          <w:rFonts w:ascii="Arial" w:hAnsi="Arial" w:cs="Arial"/>
          <w:sz w:val="24"/>
          <w:szCs w:val="24"/>
        </w:rPr>
        <w:t>gael</w:t>
      </w:r>
      <w:proofErr w:type="gramEnd"/>
      <w:r>
        <w:rPr>
          <w:rFonts w:ascii="Arial" w:hAnsi="Arial" w:cs="Arial"/>
          <w:sz w:val="24"/>
          <w:szCs w:val="24"/>
        </w:rPr>
        <w:t xml:space="preserve"> ac ar pa adegau i’r phlant yn ystod eu cyfnodau yn y lleoliadau ac gall hyn fod yn cyfangu datblygiad llythrennol unigolion.</w:t>
      </w:r>
    </w:p>
    <w:p w:rsidR="00F97AFF" w:rsidRPr="00F97AFF" w:rsidRDefault="00F97AFF" w:rsidP="00081AA9">
      <w:pPr>
        <w:spacing w:line="360" w:lineRule="auto"/>
        <w:jc w:val="both"/>
        <w:rPr>
          <w:rFonts w:ascii="Arial" w:hAnsi="Arial" w:cs="Arial"/>
          <w:sz w:val="24"/>
          <w:szCs w:val="24"/>
        </w:rPr>
      </w:pPr>
    </w:p>
    <w:p w:rsidR="0037040B" w:rsidRDefault="007B670D" w:rsidP="00081AA9">
      <w:pPr>
        <w:spacing w:line="360" w:lineRule="auto"/>
        <w:jc w:val="both"/>
        <w:rPr>
          <w:rFonts w:ascii="Arial" w:hAnsi="Arial" w:cs="Arial"/>
          <w:sz w:val="24"/>
          <w:szCs w:val="24"/>
          <w:u w:val="single"/>
        </w:rPr>
      </w:pPr>
      <w:r w:rsidRPr="007B670D">
        <w:rPr>
          <w:rFonts w:ascii="Arial" w:hAnsi="Arial" w:cs="Arial"/>
          <w:sz w:val="24"/>
          <w:szCs w:val="24"/>
          <w:u w:val="single"/>
        </w:rPr>
        <w:pict>
          <v:shape id="_x0000_i1028" type="#_x0000_t136" style="width:254.25pt;height:51pt;mso-position-vertical:absolute" fillcolor="black [3213]">
            <v:shadow color="#868686"/>
            <v:textpath style="font-family:&quot;Arial Black&quot;;v-text-kern:t" trim="t" fitpath="t" string="Cyflwyniad or cynnyrch  "/>
          </v:shape>
        </w:pict>
      </w:r>
    </w:p>
    <w:p w:rsidR="00F97AFF" w:rsidRDefault="00F97AFF" w:rsidP="00F97AFF">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Mae angen cynnyrch bod plant gallu defnyddio yn ystod unrhyw fath o chwarae yn annibynnol ac sy’n addas i blant o enedigaeth ar draws y blynyddoedd cynnar. Wrth hybu plant i greu marciau credaf byddwn yn lleihau’r nifer o blant sy’n cael </w:t>
      </w:r>
      <w:r>
        <w:rPr>
          <w:rFonts w:ascii="Arial" w:hAnsi="Arial" w:cs="Arial"/>
          <w:sz w:val="24"/>
          <w:szCs w:val="24"/>
        </w:rPr>
        <w:lastRenderedPageBreak/>
        <w:t xml:space="preserve">anawsterau yn dal pen yn gywir ac i gynyddu hyder plant ifanc yn arddangos eu creadigrwydd trwy ysgrifennu, rhannu eu barn a datblygu’n llythrennol. </w:t>
      </w:r>
    </w:p>
    <w:p w:rsidR="0011221C" w:rsidRDefault="00F97AFF" w:rsidP="00F97AFF">
      <w:pPr>
        <w:spacing w:line="360" w:lineRule="auto"/>
        <w:jc w:val="both"/>
        <w:rPr>
          <w:rFonts w:ascii="Arial" w:hAnsi="Arial" w:cs="Arial"/>
          <w:sz w:val="24"/>
          <w:szCs w:val="24"/>
        </w:rPr>
      </w:pPr>
      <w:proofErr w:type="gramStart"/>
      <w:r>
        <w:rPr>
          <w:rFonts w:ascii="Arial" w:hAnsi="Arial" w:cs="Arial"/>
          <w:sz w:val="24"/>
          <w:szCs w:val="24"/>
        </w:rPr>
        <w:t>Cyn oedd digonnedd o ymchwil wedi cael i wneud efo buddiannau o phlant fod yn hunan-gyfeiriedig yn eu addysg er mwyn hybu eu ddatblygiad personnol nid oedd rhoi rhyddid i phlant defnyddio cyfarpar yn rhydd yn bwysigrwydd.</w:t>
      </w:r>
      <w:proofErr w:type="gramEnd"/>
      <w:r>
        <w:rPr>
          <w:rFonts w:ascii="Arial" w:hAnsi="Arial" w:cs="Arial"/>
          <w:sz w:val="24"/>
          <w:szCs w:val="24"/>
        </w:rPr>
        <w:t xml:space="preserve"> O ganlyniad nid yw adnoddau i wneud marciau yn hygyrch i phlant sy’n cyfangu datblygiad. </w:t>
      </w:r>
      <w:proofErr w:type="gramStart"/>
      <w:r>
        <w:rPr>
          <w:rFonts w:ascii="Arial" w:hAnsi="Arial" w:cs="Arial"/>
          <w:sz w:val="24"/>
          <w:szCs w:val="24"/>
        </w:rPr>
        <w:t>Bydd y cynnyrch hyn yn cefnogi amrhywiaeth o broffiadon a wella datblygiad personnol plant ifanc.</w:t>
      </w:r>
      <w:proofErr w:type="gramEnd"/>
      <w:r>
        <w:rPr>
          <w:rFonts w:ascii="Arial" w:hAnsi="Arial" w:cs="Arial"/>
          <w:sz w:val="24"/>
          <w:szCs w:val="24"/>
        </w:rPr>
        <w:t xml:space="preserve"> </w:t>
      </w:r>
      <w:proofErr w:type="gramStart"/>
      <w:r>
        <w:rPr>
          <w:rFonts w:ascii="Arial" w:hAnsi="Arial" w:cs="Arial"/>
          <w:sz w:val="24"/>
          <w:szCs w:val="24"/>
        </w:rPr>
        <w:t>Mae’r cynnyrch hyn yn cydbwysedd iach sydd angen rhwng rhoi’r plant y rhyddid i ddatblygu’n llythrennol ar past unigol heb effeithio ar unrhyw eiddo neu wneud rhieni i gor-feddwl barnau personnol eraill.</w:t>
      </w:r>
      <w:proofErr w:type="gramEnd"/>
    </w:p>
    <w:p w:rsidR="00527281" w:rsidRDefault="007B670D" w:rsidP="00A123BF">
      <w:pPr>
        <w:spacing w:line="360" w:lineRule="auto"/>
        <w:jc w:val="both"/>
        <w:rPr>
          <w:rFonts w:ascii="Arial" w:hAnsi="Arial" w:cs="Arial"/>
          <w:sz w:val="24"/>
          <w:szCs w:val="24"/>
        </w:rPr>
      </w:pPr>
      <w:r w:rsidRPr="007B670D">
        <w:rPr>
          <w:rFonts w:ascii="Arial" w:hAnsi="Arial" w:cs="Arial"/>
          <w:sz w:val="24"/>
          <w:szCs w:val="24"/>
          <w:u w:val="single"/>
        </w:rPr>
        <w:pict>
          <v:shape id="_x0000_i1029" type="#_x0000_t136" style="width:254.25pt;height:51pt;mso-position-vertical:absolute" fillcolor="black [3213]">
            <v:shadow color="#868686"/>
            <v:textpath style="font-family:&quot;Arial Black&quot;;v-text-kern:t" trim="t" fitpath="t" string="Cychwyn y fusnes"/>
          </v:shape>
        </w:pict>
      </w:r>
      <w:r w:rsidR="00A123BF" w:rsidRPr="00081AA9">
        <w:rPr>
          <w:rFonts w:ascii="Arial" w:hAnsi="Arial" w:cs="Arial"/>
          <w:sz w:val="24"/>
          <w:szCs w:val="24"/>
        </w:rPr>
        <w:t xml:space="preserve">. </w:t>
      </w:r>
    </w:p>
    <w:p w:rsidR="00F97AFF" w:rsidRDefault="00F97AFF" w:rsidP="00F97AFF">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Mae’n amlwg bod diffig cyfarpar ar </w:t>
      </w:r>
      <w:proofErr w:type="gramStart"/>
      <w:r>
        <w:rPr>
          <w:rFonts w:ascii="Arial" w:hAnsi="Arial" w:cs="Arial"/>
          <w:sz w:val="24"/>
          <w:szCs w:val="24"/>
        </w:rPr>
        <w:t>gael</w:t>
      </w:r>
      <w:proofErr w:type="gramEnd"/>
      <w:r>
        <w:rPr>
          <w:rFonts w:ascii="Arial" w:hAnsi="Arial" w:cs="Arial"/>
          <w:sz w:val="24"/>
          <w:szCs w:val="24"/>
        </w:rPr>
        <w:t xml:space="preserve"> er mwyn hybu datblygiad llythrennedd plant ifanc yn creadigol, yn enwedig cyfarpar newydd sy’n hybu cydlyniant llaw a llygaid. Teimlaf bod hyn yn rhoi ymarferwyr proffesiynnol o dan anfantais o ganlyniad iddynt cyfangu’r rhyddid sydd gan plant i wneud marciau. Yn ychwanegol i hyn pryd rydych wedi ymgolli plant yn chwarae neu gweithgarredd addysgiadol nid digoneddiau ymadael y phlant er mwyn ol cyfarpar bydd blantngu’r weithgarredd neu ymplethu haddysgau addysgiadol i’datblygiadapersonolphlant colli diddordeb ynblant y cyfnod neu gallwn teimlo fel yr ydych yn ymyrryd yn eu chwarae ac felly bod yn swth wrth cymryd rhablantanlyniad i’r rhesymau hyn teimlaf bod gap yn y farchnad.</w:t>
      </w:r>
    </w:p>
    <w:p w:rsidR="00F97AFF" w:rsidRDefault="00F97AFF" w:rsidP="00F97AFF">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Bydd y gost gychwynnol yn isel o ganlyniad i’r cynnyrch eu hun cael eu creu </w:t>
      </w:r>
      <w:proofErr w:type="gramStart"/>
      <w:r>
        <w:rPr>
          <w:rFonts w:ascii="Arial" w:hAnsi="Arial" w:cs="Arial"/>
          <w:sz w:val="24"/>
          <w:szCs w:val="24"/>
        </w:rPr>
        <w:t>allan</w:t>
      </w:r>
      <w:proofErr w:type="gramEnd"/>
      <w:r>
        <w:rPr>
          <w:rFonts w:ascii="Arial" w:hAnsi="Arial" w:cs="Arial"/>
          <w:sz w:val="24"/>
          <w:szCs w:val="24"/>
        </w:rPr>
        <w:t xml:space="preserve"> o ddefnyddiau sydd wedi cael eu hail-gylchu. Bydd rhan fwyaf ohonynt o blastig er mwyn gwneud yn ddigon cryf ac yn addas i ddal y dŵr ynddynt, ac i alluogi iddynt </w:t>
      </w:r>
      <w:proofErr w:type="gramStart"/>
      <w:r>
        <w:rPr>
          <w:rFonts w:ascii="Arial" w:hAnsi="Arial" w:cs="Arial"/>
          <w:sz w:val="24"/>
          <w:szCs w:val="24"/>
        </w:rPr>
        <w:t>gael</w:t>
      </w:r>
      <w:proofErr w:type="gramEnd"/>
      <w:r>
        <w:rPr>
          <w:rFonts w:ascii="Arial" w:hAnsi="Arial" w:cs="Arial"/>
          <w:sz w:val="24"/>
          <w:szCs w:val="24"/>
        </w:rPr>
        <w:t xml:space="preserve"> amrywiaeth o osodiadau. </w:t>
      </w:r>
      <w:proofErr w:type="gramStart"/>
      <w:r>
        <w:rPr>
          <w:rFonts w:ascii="Arial" w:hAnsi="Arial" w:cs="Arial"/>
          <w:sz w:val="24"/>
          <w:szCs w:val="24"/>
        </w:rPr>
        <w:t>Y rheswm dros hyn yw bod yn fuddiol i’r economi, i wneud y gost o greu yn isel a hefyd i greu plant yn ymwybodol o’r pwysigrwydd o edrych ar ôl y byd rydant yn fyw ynddo.</w:t>
      </w:r>
      <w:proofErr w:type="gramEnd"/>
      <w:r>
        <w:rPr>
          <w:rFonts w:ascii="Arial" w:hAnsi="Arial" w:cs="Arial"/>
          <w:sz w:val="24"/>
          <w:szCs w:val="24"/>
        </w:rPr>
        <w:t xml:space="preserve"> Credaf wrth ddenu sylw wrth becynnu’r pen </w:t>
      </w:r>
      <w:proofErr w:type="gramStart"/>
      <w:r>
        <w:rPr>
          <w:rFonts w:ascii="Arial" w:hAnsi="Arial" w:cs="Arial"/>
          <w:sz w:val="24"/>
          <w:szCs w:val="24"/>
        </w:rPr>
        <w:t>hud</w:t>
      </w:r>
      <w:proofErr w:type="gramEnd"/>
      <w:r>
        <w:rPr>
          <w:rFonts w:ascii="Arial" w:hAnsi="Arial" w:cs="Arial"/>
          <w:sz w:val="24"/>
          <w:szCs w:val="24"/>
        </w:rPr>
        <w:t xml:space="preserve"> yn lliwgar efo’r neges o ofalu am y byd yn glir bydd yn denu pob math o leoliadau addysg a gofal plant gan gynnwys ysgolion a chanolfannau fforest. O ganlyniad i hyn bydd angen i’r canran uwch o’r </w:t>
      </w:r>
      <w:proofErr w:type="gramStart"/>
      <w:r>
        <w:rPr>
          <w:rFonts w:ascii="Arial" w:hAnsi="Arial" w:cs="Arial"/>
          <w:sz w:val="24"/>
          <w:szCs w:val="24"/>
        </w:rPr>
        <w:t>arian</w:t>
      </w:r>
      <w:proofErr w:type="gramEnd"/>
      <w:r>
        <w:rPr>
          <w:rFonts w:ascii="Arial" w:hAnsi="Arial" w:cs="Arial"/>
          <w:sz w:val="24"/>
          <w:szCs w:val="24"/>
        </w:rPr>
        <w:t xml:space="preserve"> cychwynnol cael eu defnyddio </w:t>
      </w:r>
      <w:r>
        <w:rPr>
          <w:rFonts w:ascii="Arial" w:hAnsi="Arial" w:cs="Arial"/>
          <w:sz w:val="24"/>
          <w:szCs w:val="24"/>
        </w:rPr>
        <w:lastRenderedPageBreak/>
        <w:t xml:space="preserve">ar gyfer marchnata er mwyn sicrhau bod neges economaidd y cynnyrch yn cael eu hadnabod a rhannu yn eang i sicrhau llwyddiant. </w:t>
      </w:r>
    </w:p>
    <w:p w:rsidR="00437F4D" w:rsidRDefault="00F97AFF" w:rsidP="00F97AFF">
      <w:pPr>
        <w:spacing w:line="360" w:lineRule="auto"/>
        <w:jc w:val="both"/>
        <w:rPr>
          <w:rFonts w:ascii="Arial" w:hAnsi="Arial" w:cs="Arial"/>
          <w:sz w:val="24"/>
          <w:szCs w:val="24"/>
        </w:rPr>
      </w:pPr>
      <w:r>
        <w:rPr>
          <w:rFonts w:ascii="Arial" w:hAnsi="Arial" w:cs="Arial"/>
          <w:sz w:val="24"/>
          <w:szCs w:val="24"/>
        </w:rPr>
        <w:t xml:space="preserve">Bydd y lliwiau yn cael eu gwerthu yn ddigon fforddiadwy @ £2.99 y lliw a bydd 50 ar </w:t>
      </w:r>
      <w:proofErr w:type="gramStart"/>
      <w:r>
        <w:rPr>
          <w:rFonts w:ascii="Arial" w:hAnsi="Arial" w:cs="Arial"/>
          <w:sz w:val="24"/>
          <w:szCs w:val="24"/>
        </w:rPr>
        <w:t>gael</w:t>
      </w:r>
      <w:proofErr w:type="gramEnd"/>
      <w:r>
        <w:rPr>
          <w:rFonts w:ascii="Arial" w:hAnsi="Arial" w:cs="Arial"/>
          <w:sz w:val="24"/>
          <w:szCs w:val="24"/>
        </w:rPr>
        <w:t xml:space="preserve"> i ddechrau gydag er mwyn sicrhau cost effeithiol i’r busnes ond i alluoga llif ariannol ar ôl i gwsmeriaid buddiannau yn y pen hud eu hun. Bydd y pen </w:t>
      </w:r>
      <w:proofErr w:type="gramStart"/>
      <w:r>
        <w:rPr>
          <w:rFonts w:ascii="Arial" w:hAnsi="Arial" w:cs="Arial"/>
          <w:sz w:val="24"/>
          <w:szCs w:val="24"/>
        </w:rPr>
        <w:t>hud</w:t>
      </w:r>
      <w:proofErr w:type="gramEnd"/>
      <w:r>
        <w:rPr>
          <w:rFonts w:ascii="Arial" w:hAnsi="Arial" w:cs="Arial"/>
          <w:sz w:val="24"/>
          <w:szCs w:val="24"/>
        </w:rPr>
        <w:t xml:space="preserve"> eu hun </w:t>
      </w:r>
      <w:r w:rsidRPr="00F97AFF">
        <w:rPr>
          <w:rFonts w:ascii="Arial" w:hAnsi="Arial" w:cs="Arial"/>
          <w:bCs/>
          <w:sz w:val="24"/>
          <w:szCs w:val="24"/>
        </w:rPr>
        <w:t>yn</w:t>
      </w:r>
      <w:r w:rsidRPr="00F97AFF">
        <w:rPr>
          <w:rFonts w:ascii="Arial" w:hAnsi="Arial" w:cs="Arial"/>
          <w:sz w:val="24"/>
          <w:szCs w:val="24"/>
        </w:rPr>
        <w:t xml:space="preserve"> </w:t>
      </w:r>
      <w:r w:rsidRPr="00F97AFF">
        <w:rPr>
          <w:rFonts w:ascii="Arial" w:hAnsi="Arial" w:cs="Arial"/>
          <w:bCs/>
          <w:sz w:val="24"/>
          <w:szCs w:val="24"/>
        </w:rPr>
        <w:t>costi</w:t>
      </w:r>
      <w:r>
        <w:rPr>
          <w:rFonts w:ascii="Arial" w:hAnsi="Arial" w:cs="Arial"/>
          <w:sz w:val="24"/>
          <w:szCs w:val="24"/>
        </w:rPr>
        <w:t xml:space="preserve"> £14.99 gan eu fod yn cynnyrch unigrhyw ond teimlaf nid yw hyn yn rhy drud i teuluoedd forddio er mwyn hybu datblygiad llythrennol ac ysgriffennedig eu phlentyn. O ganlyniad i’r cost bydd y fusnes yn weithio o fewn yml elw o 40% cyn taliadau llafur sy’n wneud iddynt yn busnes cynaliadwy o’r ddechrau o ganlyniad i llafur costi 2% o’r cost creu’r cynnyrch oherwydd maent y broses cynhyrchiol.</w:t>
      </w:r>
    </w:p>
    <w:p w:rsidR="00A123BF" w:rsidRDefault="007B670D" w:rsidP="00081AA9">
      <w:pPr>
        <w:spacing w:line="360" w:lineRule="auto"/>
        <w:jc w:val="both"/>
        <w:rPr>
          <w:rFonts w:ascii="Arial" w:hAnsi="Arial" w:cs="Arial"/>
          <w:sz w:val="24"/>
          <w:szCs w:val="24"/>
          <w:u w:val="single"/>
        </w:rPr>
      </w:pPr>
      <w:r w:rsidRPr="007B670D">
        <w:rPr>
          <w:rFonts w:ascii="Arial" w:hAnsi="Arial" w:cs="Arial"/>
          <w:sz w:val="24"/>
          <w:szCs w:val="24"/>
          <w:u w:val="single"/>
        </w:rPr>
        <w:pict>
          <v:shape id="_x0000_i1030" type="#_x0000_t136" style="width:254.25pt;height:51pt;mso-position-vertical:absolute" fillcolor="black [3213]">
            <v:shadow color="#868686"/>
            <v:textpath style="font-family:&quot;Arial Black&quot;;v-text-kern:t" trim="t" fitpath="t" string="Blynyddoedd Cynnar"/>
          </v:shape>
        </w:pict>
      </w:r>
    </w:p>
    <w:p w:rsidR="0011221C" w:rsidRDefault="00F97AFF" w:rsidP="00907A62">
      <w:pPr>
        <w:spacing w:line="360" w:lineRule="auto"/>
        <w:jc w:val="both"/>
        <w:rPr>
          <w:rFonts w:ascii="Arial" w:hAnsi="Arial" w:cs="Arial"/>
          <w:sz w:val="24"/>
          <w:szCs w:val="24"/>
        </w:rPr>
      </w:pPr>
      <w:r>
        <w:rPr>
          <w:rFonts w:ascii="Arial" w:hAnsi="Arial" w:cs="Arial"/>
          <w:sz w:val="24"/>
          <w:szCs w:val="24"/>
        </w:rPr>
        <w:t xml:space="preserve">Mae plant yn fwynhau creu marciau ar unrhywbeth sy’n ddigon wag i proffiadu’r adnoddau arnynt sydd gallu gwneud ymarferwyr yn amharod i adael plant i ddefnyddio amrhywiaeth o adnoddau yn agored. </w:t>
      </w:r>
      <w:proofErr w:type="gramStart"/>
      <w:r>
        <w:rPr>
          <w:rFonts w:ascii="Arial" w:hAnsi="Arial" w:cs="Arial"/>
          <w:sz w:val="24"/>
          <w:szCs w:val="24"/>
        </w:rPr>
        <w:t>Teimlaf bod hyn yn rhoi lleoliadau gofal o dan anfantais gan bod ymarferwyr yn ddadl o ddewis rhwng cyfangu datblygiad y phlant ac sicrhau bod safon y lleoliad yn cael eu cynnal yn ol edrychiad.</w:t>
      </w:r>
      <w:proofErr w:type="gramEnd"/>
      <w:r>
        <w:rPr>
          <w:rFonts w:ascii="Arial" w:hAnsi="Arial" w:cs="Arial"/>
          <w:sz w:val="24"/>
          <w:szCs w:val="24"/>
        </w:rPr>
        <w:t xml:space="preserve"> Er bod y pen </w:t>
      </w:r>
      <w:proofErr w:type="gramStart"/>
      <w:r>
        <w:rPr>
          <w:rFonts w:ascii="Arial" w:hAnsi="Arial" w:cs="Arial"/>
          <w:sz w:val="24"/>
          <w:szCs w:val="24"/>
        </w:rPr>
        <w:t>hud</w:t>
      </w:r>
      <w:proofErr w:type="gramEnd"/>
      <w:r>
        <w:rPr>
          <w:rFonts w:ascii="Arial" w:hAnsi="Arial" w:cs="Arial"/>
          <w:sz w:val="24"/>
          <w:szCs w:val="24"/>
        </w:rPr>
        <w:t xml:space="preserve"> hyn yn ymadael i phlant i creu marciau yn unrhyw lle gan byddwn yn ddiflannu ar ol awr, bydd cyfrifoldeb gan yr ymarferwyr i wneud y plant yn ymwybodol bod y pen hud yn hudol ac felly nid yw’n bosib gwneud efo unrhyw pen arferol. Credaf bydd y pen </w:t>
      </w:r>
      <w:proofErr w:type="gramStart"/>
      <w:r>
        <w:rPr>
          <w:rFonts w:ascii="Arial" w:hAnsi="Arial" w:cs="Arial"/>
          <w:sz w:val="24"/>
          <w:szCs w:val="24"/>
        </w:rPr>
        <w:t>hud</w:t>
      </w:r>
      <w:proofErr w:type="gramEnd"/>
      <w:r>
        <w:rPr>
          <w:rFonts w:ascii="Arial" w:hAnsi="Arial" w:cs="Arial"/>
          <w:sz w:val="24"/>
          <w:szCs w:val="24"/>
        </w:rPr>
        <w:t xml:space="preserve"> yn ddechreuad o dysgu bellach yn plant ac yn ffordd hawdd i ymarferwyr ymgysylltu dysgu i fewn i bob math o chwarae. Awgrymwyd y cyfnod sylfaen (2015) bod angen dysgu plant trwy gwneud gweithgarreddau sy’n addysgu plant ar draws y cwrricwlwm er mwyn i’r phlant ymgysylltu eu addysg i fewn i bywyd dyddiol ac er mwyn helpu nhw i cael gwell dealldwriaeth o’r byd. Er mwyn gallu darllen </w:t>
      </w:r>
      <w:proofErr w:type="gramStart"/>
      <w:r>
        <w:rPr>
          <w:rFonts w:ascii="Arial" w:hAnsi="Arial" w:cs="Arial"/>
          <w:sz w:val="24"/>
          <w:szCs w:val="24"/>
        </w:rPr>
        <w:t>mae</w:t>
      </w:r>
      <w:proofErr w:type="gramEnd"/>
      <w:r>
        <w:rPr>
          <w:rFonts w:ascii="Arial" w:hAnsi="Arial" w:cs="Arial"/>
          <w:sz w:val="24"/>
          <w:szCs w:val="24"/>
        </w:rPr>
        <w:t xml:space="preserve"> angen enni amrhywiaeth o sgiliau llythrennol ac felly heb cael amrhywiaeth o broffiadon i wneud ac arbrofi efo gwneud marciau ni fydd sgiliau megis darllen yn ddod yn naturiol i phlant. Mae ysgriffen yn ffordd o rhannu gwybodaeth ac felly’n ffordd o gyfarthrebu efo eraill sy’n sgil ar eu hun, o ganlyniad bydd plant yn gallu ehangu eu sgiliau cymdeuthasu sy’n ddangos bod gwneud marciau yn galluogi plant i ddatlygu pob agwedd o eu addysg ym mhellach. Yn </w:t>
      </w:r>
      <w:r>
        <w:rPr>
          <w:rFonts w:ascii="Arial" w:hAnsi="Arial" w:cs="Arial"/>
          <w:sz w:val="24"/>
          <w:szCs w:val="24"/>
        </w:rPr>
        <w:lastRenderedPageBreak/>
        <w:t xml:space="preserve">ychwanegol i hyn </w:t>
      </w:r>
      <w:proofErr w:type="gramStart"/>
      <w:r>
        <w:rPr>
          <w:rFonts w:ascii="Arial" w:hAnsi="Arial" w:cs="Arial"/>
          <w:sz w:val="24"/>
          <w:szCs w:val="24"/>
        </w:rPr>
        <w:t>mae</w:t>
      </w:r>
      <w:proofErr w:type="gramEnd"/>
      <w:r>
        <w:rPr>
          <w:rFonts w:ascii="Arial" w:hAnsi="Arial" w:cs="Arial"/>
          <w:sz w:val="24"/>
          <w:szCs w:val="24"/>
        </w:rPr>
        <w:t xml:space="preserve"> gwneud marciau yn ymadael i phlant arddangos a ddatblygu eu gallu creadigol ac ddatblygu eu sgiliau modur manwyl yn bennaf sy’n hybu eu ddatblygiad corfforol yn gyffredinnol. Er bod hyn yn ffaith agored o fewn addysg a gofal plant a phobl ifanc, nid oes adnoddau newydd yn cael eu creu er mwyn hybu plant i greu marciau ac felly teimlaf fod y pen hud yn gynnyrch angenrheidiol er mwyn galluogi fframwaith y cyfnod sylfaen i weithio’n effeithiol ar draws pob math o leoliad a chanolfan addysg a gofal.</w:t>
      </w:r>
    </w:p>
    <w:p w:rsidR="00602E45" w:rsidRDefault="007B670D" w:rsidP="00907A62">
      <w:pPr>
        <w:spacing w:line="360" w:lineRule="auto"/>
        <w:jc w:val="both"/>
        <w:rPr>
          <w:rFonts w:ascii="Arial" w:hAnsi="Arial" w:cs="Arial"/>
          <w:sz w:val="24"/>
          <w:szCs w:val="24"/>
          <w:u w:val="single"/>
        </w:rPr>
      </w:pPr>
      <w:r w:rsidRPr="007B670D">
        <w:rPr>
          <w:rFonts w:ascii="Arial" w:hAnsi="Arial" w:cs="Arial"/>
          <w:sz w:val="24"/>
          <w:szCs w:val="24"/>
          <w:u w:val="single"/>
        </w:rPr>
        <w:pict>
          <v:shape id="_x0000_i1031" type="#_x0000_t136" style="width:254.25pt;height:51pt;mso-position-vertical:absolute" fillcolor="black [3213]">
            <v:shadow color="#868686"/>
            <v:textpath style="font-family:&quot;Arial Black&quot;;v-text-kern:t" trim="t" fitpath="t" string="Marchnad targed"/>
          </v:shape>
        </w:pict>
      </w:r>
    </w:p>
    <w:p w:rsidR="0011221C" w:rsidRDefault="00F97AFF" w:rsidP="00907A62">
      <w:pPr>
        <w:spacing w:line="360" w:lineRule="auto"/>
        <w:jc w:val="both"/>
        <w:rPr>
          <w:rFonts w:ascii="Arial" w:hAnsi="Arial" w:cs="Arial"/>
          <w:sz w:val="24"/>
          <w:szCs w:val="24"/>
        </w:rPr>
      </w:pPr>
      <w:proofErr w:type="gramStart"/>
      <w:r>
        <w:rPr>
          <w:rFonts w:ascii="Arial" w:hAnsi="Arial" w:cs="Arial"/>
          <w:sz w:val="24"/>
          <w:szCs w:val="24"/>
        </w:rPr>
        <w:t>Bydd y farchnad target yn ysgolion, lleoliadau gofal i blant a phobl ifanc, rhieni ac ymarferwyr proffesiynol o ganlyniad i’r rhesymau isod.</w:t>
      </w:r>
      <w:proofErr w:type="gramEnd"/>
      <w:r>
        <w:rPr>
          <w:rFonts w:ascii="Arial" w:hAnsi="Arial" w:cs="Arial"/>
          <w:sz w:val="24"/>
          <w:szCs w:val="24"/>
        </w:rPr>
        <w:t xml:space="preserve"> Bydd ysgolion gallu cynnal gwersi tu </w:t>
      </w:r>
      <w:proofErr w:type="gramStart"/>
      <w:r>
        <w:rPr>
          <w:rFonts w:ascii="Arial" w:hAnsi="Arial" w:cs="Arial"/>
          <w:sz w:val="24"/>
          <w:szCs w:val="24"/>
        </w:rPr>
        <w:t>allan</w:t>
      </w:r>
      <w:proofErr w:type="gramEnd"/>
      <w:r>
        <w:rPr>
          <w:rFonts w:ascii="Arial" w:hAnsi="Arial" w:cs="Arial"/>
          <w:sz w:val="24"/>
          <w:szCs w:val="24"/>
        </w:rPr>
        <w:t xml:space="preserve"> heb gynllunio i wneud o flaen llaw gennym ni fydd angen casglu cyfarpar. Bydd arolygwyr yn hoff o’r cynnyrch o ganlyniad i’r plant cael arweinyddiaeth ar eu dysgu gan fod llawer o bwysigrwydd ar lais y plant ac i ymadael plant i chwarae’n hunan-gyfferiedig efo cymorth oedolion pryd bod angen er mwyn sicrhau bod y plant yn dysgu wrth chwarae ac mae’r cynnyrch hyn yn arddangos bod y lleoliad yn wneud hyn yn glir.</w:t>
      </w:r>
    </w:p>
    <w:p w:rsidR="00602E45" w:rsidRDefault="007B670D" w:rsidP="00907A62">
      <w:pPr>
        <w:spacing w:line="360" w:lineRule="auto"/>
        <w:jc w:val="both"/>
        <w:rPr>
          <w:rFonts w:ascii="Arial" w:hAnsi="Arial" w:cs="Arial"/>
          <w:sz w:val="24"/>
          <w:szCs w:val="24"/>
          <w:u w:val="single"/>
        </w:rPr>
      </w:pPr>
      <w:r w:rsidRPr="007B670D">
        <w:rPr>
          <w:rFonts w:ascii="Arial" w:hAnsi="Arial" w:cs="Arial"/>
          <w:sz w:val="24"/>
          <w:szCs w:val="24"/>
          <w:u w:val="single"/>
        </w:rPr>
        <w:pict>
          <v:shape id="_x0000_i1032" type="#_x0000_t136" style="width:254.25pt;height:51pt;mso-position-vertical:absolute" fillcolor="black [3213]">
            <v:shadow color="#868686"/>
            <v:textpath style="font-family:&quot;Arial Black&quot;;v-text-kern:t" trim="t" fitpath="t" string="Cystadleuaeth "/>
          </v:shape>
        </w:pict>
      </w:r>
    </w:p>
    <w:p w:rsidR="00EA3A71" w:rsidRDefault="00F85F79" w:rsidP="00081AA9">
      <w:pPr>
        <w:spacing w:line="360" w:lineRule="auto"/>
        <w:jc w:val="both"/>
        <w:rPr>
          <w:rFonts w:ascii="Arial" w:hAnsi="Arial" w:cs="Arial"/>
          <w:sz w:val="24"/>
          <w:szCs w:val="24"/>
        </w:rPr>
      </w:pPr>
      <w:r>
        <w:rPr>
          <w:rFonts w:ascii="Arial" w:hAnsi="Arial" w:cs="Arial"/>
          <w:sz w:val="24"/>
          <w:szCs w:val="24"/>
        </w:rPr>
        <w:t xml:space="preserve">Bydd y pen yma efo tebygolrwyddau’r ‘aqua-pen’ gan fyddaf o faint tebyg er mwyn bod yn ddigon trwchus i blant ifanc. Bydd plant o enedigaeth gallu defnyddio’r pen yn gyfforddus ac </w:t>
      </w:r>
      <w:proofErr w:type="gramStart"/>
      <w:r>
        <w:rPr>
          <w:rFonts w:ascii="Arial" w:hAnsi="Arial" w:cs="Arial"/>
          <w:sz w:val="24"/>
          <w:szCs w:val="24"/>
        </w:rPr>
        <w:t>ni</w:t>
      </w:r>
      <w:proofErr w:type="gramEnd"/>
      <w:r>
        <w:rPr>
          <w:rFonts w:ascii="Arial" w:hAnsi="Arial" w:cs="Arial"/>
          <w:sz w:val="24"/>
          <w:szCs w:val="24"/>
        </w:rPr>
        <w:t xml:space="preserve"> fydd angen i ofalwyr poeni am unrhyw lanast byddwn yn wneud efo’r pen gan fydd y marciau’n diflannu ar ôl awr heb ymadael olwynion. Bydd lliwiau hefyd ar </w:t>
      </w:r>
      <w:proofErr w:type="gramStart"/>
      <w:r>
        <w:rPr>
          <w:rFonts w:ascii="Arial" w:hAnsi="Arial" w:cs="Arial"/>
          <w:sz w:val="24"/>
          <w:szCs w:val="24"/>
        </w:rPr>
        <w:t>gael</w:t>
      </w:r>
      <w:proofErr w:type="gramEnd"/>
      <w:r>
        <w:rPr>
          <w:rFonts w:ascii="Arial" w:hAnsi="Arial" w:cs="Arial"/>
          <w:sz w:val="24"/>
          <w:szCs w:val="24"/>
        </w:rPr>
        <w:t xml:space="preserve"> er mwyn sicrhau bod y busnes yn creu arian yn y hir tymor gan fydd safon y pen hud yn uchel ni fydd llawer o ddefnyddwyr angen mwy nag un am bob plentyn. O ganlyniad i hyn teimlaf bydd y pen </w:t>
      </w:r>
      <w:proofErr w:type="gramStart"/>
      <w:r>
        <w:rPr>
          <w:rFonts w:ascii="Arial" w:hAnsi="Arial" w:cs="Arial"/>
          <w:sz w:val="24"/>
          <w:szCs w:val="24"/>
        </w:rPr>
        <w:t>hud</w:t>
      </w:r>
      <w:proofErr w:type="gramEnd"/>
      <w:r>
        <w:rPr>
          <w:rFonts w:ascii="Arial" w:hAnsi="Arial" w:cs="Arial"/>
          <w:sz w:val="24"/>
          <w:szCs w:val="24"/>
        </w:rPr>
        <w:t xml:space="preserve"> yn unigryw ar y farchnad ac felly bydd y galwad am y cynnyrch yn uchel. Os mae’r plant yn rhoi’r pen o fewn eu cegau er enghraifft yna bydd dim niwed yn cael eu gwneud sy’n wneud yn ddiogel iddynt ddefnyddio o unrhyw oedran. Er mwyn gwneud yn addas i blant o fewn pob cam o eu gallu i reoli pen wrth greu marciau a'u cydsymud llaw a llygaid byddwch allu </w:t>
      </w:r>
      <w:r>
        <w:rPr>
          <w:rFonts w:ascii="Arial" w:hAnsi="Arial" w:cs="Arial"/>
          <w:sz w:val="24"/>
          <w:szCs w:val="24"/>
        </w:rPr>
        <w:lastRenderedPageBreak/>
        <w:t xml:space="preserve">clicio’r pen i fyny er mwyn newid trwch y pen er mwyn addasu’r gafael mae’r plant yn dal y pen wrth ddefnyddio. Bydd yr osodiad yma yn berffaith i blant sy’n dal y pen yn gywir ac wedi datblygu eu cydsymud pen a llygaid er mwyn gwella eu sgiliau ym mhellach ac i fagu eu hyder wrth greu marciau ar yr </w:t>
      </w:r>
      <w:proofErr w:type="gramStart"/>
      <w:r>
        <w:rPr>
          <w:rFonts w:ascii="Arial" w:hAnsi="Arial" w:cs="Arial"/>
          <w:sz w:val="24"/>
          <w:szCs w:val="24"/>
        </w:rPr>
        <w:t>un</w:t>
      </w:r>
      <w:proofErr w:type="gramEnd"/>
      <w:r>
        <w:rPr>
          <w:rFonts w:ascii="Arial" w:hAnsi="Arial" w:cs="Arial"/>
          <w:sz w:val="24"/>
          <w:szCs w:val="24"/>
        </w:rPr>
        <w:t xml:space="preserve"> pryd iddynt fwynhau chwarae efo’r pen, byddaf hefyd yn gyfforddus i blant i ddefnyddio gan fyddwn yn ymddwyn fel ‘grip’. Mae gwerthusiad wedi cael eu gwneud i mewn i maent y pen </w:t>
      </w:r>
      <w:proofErr w:type="gramStart"/>
      <w:r>
        <w:rPr>
          <w:rFonts w:ascii="Arial" w:hAnsi="Arial" w:cs="Arial"/>
          <w:sz w:val="24"/>
          <w:szCs w:val="24"/>
        </w:rPr>
        <w:t>hud</w:t>
      </w:r>
      <w:proofErr w:type="gramEnd"/>
      <w:r>
        <w:rPr>
          <w:rFonts w:ascii="Arial" w:hAnsi="Arial" w:cs="Arial"/>
          <w:sz w:val="24"/>
          <w:szCs w:val="24"/>
        </w:rPr>
        <w:t xml:space="preserve"> er mwyn sicrhau eu bod yn addas i ddatblygiad plant.</w:t>
      </w:r>
    </w:p>
    <w:p w:rsidR="00F85F79" w:rsidRPr="00F85F79" w:rsidRDefault="00F85F79" w:rsidP="00081AA9">
      <w:pPr>
        <w:spacing w:line="360" w:lineRule="auto"/>
        <w:jc w:val="both"/>
        <w:rPr>
          <w:rFonts w:ascii="Arial" w:hAnsi="Arial" w:cs="Arial"/>
          <w:sz w:val="24"/>
          <w:szCs w:val="24"/>
        </w:rPr>
      </w:pPr>
    </w:p>
    <w:p w:rsidR="003D27FE" w:rsidRDefault="007B670D" w:rsidP="00081AA9">
      <w:pPr>
        <w:spacing w:line="360" w:lineRule="auto"/>
        <w:jc w:val="both"/>
        <w:rPr>
          <w:rFonts w:ascii="Arial" w:hAnsi="Arial" w:cs="Arial"/>
          <w:sz w:val="24"/>
          <w:szCs w:val="24"/>
          <w:u w:val="single"/>
        </w:rPr>
      </w:pPr>
      <w:r w:rsidRPr="007B670D">
        <w:rPr>
          <w:rFonts w:ascii="Arial" w:hAnsi="Arial" w:cs="Arial"/>
          <w:sz w:val="24"/>
          <w:szCs w:val="24"/>
          <w:u w:val="single"/>
        </w:rPr>
        <w:pict>
          <v:shape id="_x0000_i1033" type="#_x0000_t136" style="width:254.25pt;height:51pt;mso-position-vertical:absolute" fillcolor="black [3213]">
            <v:shadow color="#868686"/>
            <v:textpath style="font-family:&quot;Arial Black&quot;;v-text-kern:t" trim="t" fitpath="t" string="Dyfodol y cynnyrch"/>
          </v:shape>
        </w:pict>
      </w:r>
    </w:p>
    <w:p w:rsidR="0011221C" w:rsidRDefault="0011221C" w:rsidP="0011221C">
      <w:pPr>
        <w:spacing w:line="360" w:lineRule="auto"/>
        <w:jc w:val="both"/>
        <w:rPr>
          <w:rFonts w:ascii="Arial" w:hAnsi="Arial" w:cs="Arial"/>
          <w:sz w:val="24"/>
          <w:szCs w:val="24"/>
        </w:rPr>
      </w:pPr>
      <w:r>
        <w:rPr>
          <w:rFonts w:ascii="Arial" w:hAnsi="Arial" w:cs="Arial"/>
          <w:sz w:val="24"/>
          <w:szCs w:val="24"/>
        </w:rPr>
        <w:t xml:space="preserve">Mae’r cynnyrch yn y ddyddiau cynnar o ddatblygiad ar hyn o bryd ond </w:t>
      </w:r>
      <w:proofErr w:type="gramStart"/>
      <w:r>
        <w:rPr>
          <w:rFonts w:ascii="Arial" w:hAnsi="Arial" w:cs="Arial"/>
          <w:sz w:val="24"/>
          <w:szCs w:val="24"/>
        </w:rPr>
        <w:t>mae</w:t>
      </w:r>
      <w:proofErr w:type="gramEnd"/>
      <w:r>
        <w:rPr>
          <w:rFonts w:ascii="Arial" w:hAnsi="Arial" w:cs="Arial"/>
          <w:sz w:val="24"/>
          <w:szCs w:val="24"/>
        </w:rPr>
        <w:t xml:space="preserve"> rhieni wedi cael eu chynnwys yn y cynlluniau er mwyn casglu digonnedd o barnau eraill, sicrhau bod y cynnyrch yn cael y cychwyn gorau ar y marced ac i ddechrau ennill diddordeb eraill er mwyn cael cwsmeriaed yn barod pryd mae’r cynnyrch yn gorffennedig. Yn ychwanegol i hyn </w:t>
      </w:r>
      <w:proofErr w:type="gramStart"/>
      <w:r>
        <w:rPr>
          <w:rFonts w:ascii="Arial" w:hAnsi="Arial" w:cs="Arial"/>
          <w:sz w:val="24"/>
          <w:szCs w:val="24"/>
        </w:rPr>
        <w:t>mae</w:t>
      </w:r>
      <w:proofErr w:type="gramEnd"/>
      <w:r>
        <w:rPr>
          <w:rFonts w:ascii="Arial" w:hAnsi="Arial" w:cs="Arial"/>
          <w:sz w:val="24"/>
          <w:szCs w:val="24"/>
        </w:rPr>
        <w:t xml:space="preserve"> siop lleol sy’n werthu amrhywiaeth o elfennau i cefnogi addysg yn fodlon i cael y cynnyrch newydd yn eu siop ac felly mae sylfaen i’r gwerthiant pryd mae’r pen hud yn barod i ddosbarthu. </w:t>
      </w:r>
    </w:p>
    <w:p w:rsidR="00C41785" w:rsidRDefault="00C41785" w:rsidP="00081AA9">
      <w:pPr>
        <w:spacing w:line="360" w:lineRule="auto"/>
        <w:jc w:val="both"/>
        <w:rPr>
          <w:rFonts w:ascii="Arial" w:hAnsi="Arial" w:cs="Arial"/>
          <w:sz w:val="24"/>
          <w:szCs w:val="24"/>
          <w:u w:val="single"/>
        </w:rPr>
      </w:pPr>
    </w:p>
    <w:p w:rsidR="00DC2B4D" w:rsidRDefault="00DC2B4D" w:rsidP="00081AA9">
      <w:pPr>
        <w:spacing w:line="360" w:lineRule="auto"/>
        <w:jc w:val="both"/>
        <w:rPr>
          <w:rFonts w:ascii="Arial" w:hAnsi="Arial" w:cs="Arial"/>
          <w:sz w:val="24"/>
          <w:szCs w:val="24"/>
          <w:u w:val="single"/>
        </w:rPr>
      </w:pPr>
    </w:p>
    <w:p w:rsidR="00527281" w:rsidRDefault="00527281" w:rsidP="00081AA9">
      <w:pPr>
        <w:spacing w:line="360" w:lineRule="auto"/>
        <w:jc w:val="both"/>
        <w:rPr>
          <w:rFonts w:ascii="Arial" w:hAnsi="Arial" w:cs="Arial"/>
          <w:sz w:val="24"/>
          <w:szCs w:val="24"/>
          <w:u w:val="single"/>
        </w:rPr>
      </w:pPr>
    </w:p>
    <w:p w:rsidR="00527281" w:rsidRDefault="00527281" w:rsidP="00081AA9">
      <w:pPr>
        <w:spacing w:line="360" w:lineRule="auto"/>
        <w:jc w:val="both"/>
        <w:rPr>
          <w:rFonts w:ascii="Arial" w:hAnsi="Arial" w:cs="Arial"/>
          <w:sz w:val="24"/>
          <w:szCs w:val="24"/>
          <w:u w:val="single"/>
        </w:rPr>
      </w:pPr>
    </w:p>
    <w:p w:rsidR="00527281" w:rsidRDefault="00527281" w:rsidP="00081AA9">
      <w:pPr>
        <w:spacing w:line="360" w:lineRule="auto"/>
        <w:jc w:val="both"/>
        <w:rPr>
          <w:rFonts w:ascii="Arial" w:hAnsi="Arial" w:cs="Arial"/>
          <w:sz w:val="24"/>
          <w:szCs w:val="24"/>
          <w:u w:val="single"/>
        </w:rPr>
      </w:pPr>
    </w:p>
    <w:p w:rsidR="004B7295" w:rsidRDefault="004B7295" w:rsidP="00081AA9">
      <w:pPr>
        <w:spacing w:line="360" w:lineRule="auto"/>
        <w:jc w:val="both"/>
        <w:rPr>
          <w:rFonts w:ascii="Arial" w:hAnsi="Arial" w:cs="Arial"/>
          <w:sz w:val="24"/>
          <w:szCs w:val="24"/>
          <w:u w:val="single"/>
        </w:rPr>
      </w:pPr>
    </w:p>
    <w:p w:rsidR="004B7295" w:rsidRDefault="004B7295" w:rsidP="00081AA9">
      <w:pPr>
        <w:spacing w:line="360" w:lineRule="auto"/>
        <w:jc w:val="both"/>
        <w:rPr>
          <w:rFonts w:ascii="Arial" w:hAnsi="Arial" w:cs="Arial"/>
          <w:sz w:val="24"/>
          <w:szCs w:val="24"/>
          <w:u w:val="single"/>
        </w:rPr>
      </w:pPr>
    </w:p>
    <w:p w:rsidR="00F85F79" w:rsidRDefault="00F85F79" w:rsidP="00081AA9">
      <w:pPr>
        <w:spacing w:line="360" w:lineRule="auto"/>
        <w:jc w:val="both"/>
        <w:rPr>
          <w:rFonts w:ascii="Arial" w:hAnsi="Arial" w:cs="Arial"/>
          <w:sz w:val="24"/>
          <w:szCs w:val="24"/>
          <w:u w:val="single"/>
        </w:rPr>
      </w:pPr>
    </w:p>
    <w:p w:rsidR="00F85F79" w:rsidRDefault="00F85F79" w:rsidP="00081AA9">
      <w:pPr>
        <w:spacing w:line="360" w:lineRule="auto"/>
        <w:jc w:val="both"/>
        <w:rPr>
          <w:rFonts w:ascii="Arial" w:hAnsi="Arial" w:cs="Arial"/>
          <w:sz w:val="24"/>
          <w:szCs w:val="24"/>
          <w:u w:val="single"/>
        </w:rPr>
      </w:pPr>
    </w:p>
    <w:p w:rsidR="00286F81" w:rsidRDefault="00DC2B4D" w:rsidP="00081AA9">
      <w:pPr>
        <w:spacing w:line="360" w:lineRule="auto"/>
        <w:jc w:val="both"/>
        <w:rPr>
          <w:rFonts w:ascii="Arial" w:hAnsi="Arial" w:cs="Arial"/>
          <w:sz w:val="24"/>
          <w:szCs w:val="24"/>
          <w:u w:val="single"/>
        </w:rPr>
      </w:pPr>
      <w:r>
        <w:rPr>
          <w:rFonts w:ascii="Arial" w:hAnsi="Arial" w:cs="Arial"/>
          <w:sz w:val="24"/>
          <w:szCs w:val="24"/>
          <w:u w:val="single"/>
        </w:rPr>
        <w:lastRenderedPageBreak/>
        <w:t>Rhan 2</w:t>
      </w:r>
      <w:r w:rsidR="00EA3A71">
        <w:rPr>
          <w:rFonts w:ascii="Arial" w:hAnsi="Arial" w:cs="Arial"/>
          <w:sz w:val="24"/>
          <w:szCs w:val="24"/>
          <w:u w:val="single"/>
        </w:rPr>
        <w:t xml:space="preserve"> </w:t>
      </w:r>
    </w:p>
    <w:p w:rsidR="009A04C8" w:rsidRPr="00AC388B" w:rsidRDefault="00EA3A71" w:rsidP="00AC388B">
      <w:pPr>
        <w:spacing w:line="360" w:lineRule="auto"/>
        <w:jc w:val="both"/>
        <w:rPr>
          <w:rFonts w:ascii="Arial" w:hAnsi="Arial" w:cs="Arial"/>
          <w:sz w:val="24"/>
          <w:szCs w:val="24"/>
          <w:u w:val="single"/>
        </w:rPr>
      </w:pPr>
      <w:r w:rsidRPr="00AC388B">
        <w:rPr>
          <w:rFonts w:ascii="Arial" w:hAnsi="Arial" w:cs="Arial"/>
          <w:sz w:val="24"/>
          <w:szCs w:val="24"/>
        </w:rPr>
        <w:t>Y</w:t>
      </w:r>
      <w:r w:rsidR="009A04C8" w:rsidRPr="00AC388B">
        <w:rPr>
          <w:rFonts w:ascii="Arial" w:hAnsi="Arial" w:cs="Arial"/>
          <w:sz w:val="24"/>
          <w:szCs w:val="24"/>
        </w:rPr>
        <w:t xml:space="preserve">n ol </w:t>
      </w:r>
      <w:r w:rsidRPr="00AC388B">
        <w:rPr>
          <w:rFonts w:ascii="Arial" w:hAnsi="Arial" w:cs="Arial"/>
          <w:sz w:val="24"/>
          <w:szCs w:val="24"/>
        </w:rPr>
        <w:t>Aitchison (2000)</w:t>
      </w:r>
      <w:r w:rsidR="00882565" w:rsidRPr="00AC388B">
        <w:rPr>
          <w:rFonts w:ascii="Arial" w:hAnsi="Arial" w:cs="Arial"/>
          <w:sz w:val="24"/>
          <w:szCs w:val="24"/>
        </w:rPr>
        <w:t xml:space="preserve"> a Cook et al (2004)</w:t>
      </w:r>
      <w:r w:rsidRPr="00AC388B">
        <w:rPr>
          <w:rFonts w:ascii="Arial" w:hAnsi="Arial" w:cs="Arial"/>
          <w:sz w:val="24"/>
          <w:szCs w:val="24"/>
        </w:rPr>
        <w:t xml:space="preserve"> </w:t>
      </w:r>
      <w:r w:rsidR="009A04C8" w:rsidRPr="00AC388B">
        <w:rPr>
          <w:rFonts w:ascii="Arial" w:hAnsi="Arial" w:cs="Arial"/>
          <w:sz w:val="24"/>
          <w:szCs w:val="24"/>
        </w:rPr>
        <w:t xml:space="preserve">os </w:t>
      </w:r>
      <w:proofErr w:type="gramStart"/>
      <w:r w:rsidR="009A04C8" w:rsidRPr="00AC388B">
        <w:rPr>
          <w:rFonts w:ascii="Arial" w:hAnsi="Arial" w:cs="Arial"/>
          <w:sz w:val="24"/>
          <w:szCs w:val="24"/>
        </w:rPr>
        <w:t>mae</w:t>
      </w:r>
      <w:proofErr w:type="gramEnd"/>
      <w:r w:rsidR="009A04C8" w:rsidRPr="00AC388B">
        <w:rPr>
          <w:rFonts w:ascii="Arial" w:hAnsi="Arial" w:cs="Arial"/>
          <w:sz w:val="24"/>
          <w:szCs w:val="24"/>
        </w:rPr>
        <w:t xml:space="preserve"> plant efo diddordeb yn datblygu eu sgiliau llythrennedd cyn yr oedran o 7 yn cadarn</w:t>
      </w:r>
      <w:r w:rsidR="0001432C" w:rsidRPr="00AC388B">
        <w:rPr>
          <w:rFonts w:ascii="Arial" w:hAnsi="Arial" w:cs="Arial"/>
          <w:sz w:val="24"/>
          <w:szCs w:val="24"/>
        </w:rPr>
        <w:t xml:space="preserve">hau eu cynydd yn eu ddatblygiad holistaidd. Bydd y pen </w:t>
      </w:r>
      <w:proofErr w:type="gramStart"/>
      <w:r w:rsidR="0001432C" w:rsidRPr="00AC388B">
        <w:rPr>
          <w:rFonts w:ascii="Arial" w:hAnsi="Arial" w:cs="Arial"/>
          <w:sz w:val="24"/>
          <w:szCs w:val="24"/>
        </w:rPr>
        <w:t>hud</w:t>
      </w:r>
      <w:proofErr w:type="gramEnd"/>
      <w:r w:rsidR="0001432C" w:rsidRPr="00AC388B">
        <w:rPr>
          <w:rFonts w:ascii="Arial" w:hAnsi="Arial" w:cs="Arial"/>
          <w:sz w:val="24"/>
          <w:szCs w:val="24"/>
        </w:rPr>
        <w:t xml:space="preserve"> yn hybu hyn trwy galluogu plant i cynnwys llythrennedd o fewn eu chwarae wrth cael y rhyddid i wneud marciau yn unrhywl</w:t>
      </w:r>
      <w:r w:rsidR="00882565" w:rsidRPr="00AC388B">
        <w:rPr>
          <w:rFonts w:ascii="Arial" w:hAnsi="Arial" w:cs="Arial"/>
          <w:sz w:val="24"/>
          <w:szCs w:val="24"/>
        </w:rPr>
        <w:t xml:space="preserve">e ac yn ol y Llywodraeth Cymru (2015) </w:t>
      </w:r>
      <w:r w:rsidR="00F00A34" w:rsidRPr="00AC388B">
        <w:rPr>
          <w:rFonts w:ascii="Arial" w:hAnsi="Arial" w:cs="Arial"/>
          <w:sz w:val="24"/>
          <w:szCs w:val="24"/>
        </w:rPr>
        <w:t xml:space="preserve">amrhywiaeth eang o broffiadau i arbrofi sydd angen er mwyn ddatblygiad holistaidd. </w:t>
      </w:r>
    </w:p>
    <w:p w:rsidR="0013364F" w:rsidRPr="00AC388B" w:rsidRDefault="0013364F" w:rsidP="00AC388B">
      <w:pPr>
        <w:spacing w:line="360" w:lineRule="auto"/>
        <w:jc w:val="both"/>
        <w:rPr>
          <w:rFonts w:ascii="Arial" w:hAnsi="Arial" w:cs="Arial"/>
          <w:sz w:val="24"/>
          <w:szCs w:val="24"/>
        </w:rPr>
      </w:pPr>
      <w:r w:rsidRPr="00AC388B">
        <w:rPr>
          <w:rFonts w:ascii="Arial" w:hAnsi="Arial" w:cs="Arial"/>
          <w:sz w:val="24"/>
          <w:szCs w:val="24"/>
        </w:rPr>
        <w:t xml:space="preserve">Yn ol </w:t>
      </w:r>
      <w:r w:rsidR="00F00A34" w:rsidRPr="00AC388B">
        <w:rPr>
          <w:rFonts w:ascii="Arial" w:hAnsi="Arial" w:cs="Arial"/>
          <w:sz w:val="24"/>
          <w:szCs w:val="24"/>
        </w:rPr>
        <w:t xml:space="preserve">Marsh (2010) </w:t>
      </w:r>
      <w:proofErr w:type="gramStart"/>
      <w:r w:rsidRPr="00AC388B">
        <w:rPr>
          <w:rFonts w:ascii="Arial" w:hAnsi="Arial" w:cs="Arial"/>
          <w:sz w:val="24"/>
          <w:szCs w:val="24"/>
        </w:rPr>
        <w:t>mae</w:t>
      </w:r>
      <w:proofErr w:type="gramEnd"/>
      <w:r w:rsidRPr="00AC388B">
        <w:rPr>
          <w:rFonts w:ascii="Arial" w:hAnsi="Arial" w:cs="Arial"/>
          <w:sz w:val="24"/>
          <w:szCs w:val="24"/>
        </w:rPr>
        <w:t xml:space="preserve"> plant o dan saith yn ddysgu gorau trwy chwarae’n rhydd o ganlyniad i fod yn chwilfrydig ac byd y pen hud yn galluogu’r plant i ddefnyddio’r cyfarpar yn agored ac felly gallu cynnwys mewn pob math o chwarae. Ni dylai ymarferwyr cyfangu datblygiad plant ac er nid yw ymarferwyr proffesiynnol yn wneud yn bwrpasol yn aml nid yw’r cyfarpar anghenrheidiol gan y lleoliad er mwyn cefnogi’r ddatblygiad pob unigolyn ac felly bydd cynnyrch sy’n </w:t>
      </w:r>
      <w:proofErr w:type="gramStart"/>
      <w:r w:rsidRPr="00AC388B">
        <w:rPr>
          <w:rFonts w:ascii="Arial" w:hAnsi="Arial" w:cs="Arial"/>
          <w:sz w:val="24"/>
          <w:szCs w:val="24"/>
        </w:rPr>
        <w:t>mor</w:t>
      </w:r>
      <w:proofErr w:type="gramEnd"/>
      <w:r w:rsidRPr="00AC388B">
        <w:rPr>
          <w:rFonts w:ascii="Arial" w:hAnsi="Arial" w:cs="Arial"/>
          <w:sz w:val="24"/>
          <w:szCs w:val="24"/>
        </w:rPr>
        <w:t xml:space="preserve"> defnyddiol yn buddio ymarferwyr lleioliadau a’r plant sy’n ddefnyddio’r pen hud. </w:t>
      </w:r>
    </w:p>
    <w:p w:rsidR="00C0493D" w:rsidRPr="00AC388B" w:rsidRDefault="00030DAE" w:rsidP="00AC388B">
      <w:pPr>
        <w:spacing w:line="360" w:lineRule="auto"/>
        <w:jc w:val="both"/>
        <w:rPr>
          <w:rFonts w:ascii="Arial" w:hAnsi="Arial" w:cs="Arial"/>
          <w:sz w:val="24"/>
          <w:szCs w:val="24"/>
        </w:rPr>
      </w:pPr>
      <w:r w:rsidRPr="00AC388B">
        <w:rPr>
          <w:rFonts w:ascii="Arial" w:hAnsi="Arial" w:cs="Arial"/>
          <w:sz w:val="24"/>
          <w:szCs w:val="24"/>
        </w:rPr>
        <w:t xml:space="preserve">Gan bod anghenion ar gyfer swyddi yn newyd yn barhaus mae’r sgiliau </w:t>
      </w:r>
      <w:proofErr w:type="gramStart"/>
      <w:r w:rsidRPr="00AC388B">
        <w:rPr>
          <w:rFonts w:ascii="Arial" w:hAnsi="Arial" w:cs="Arial"/>
          <w:sz w:val="24"/>
          <w:szCs w:val="24"/>
        </w:rPr>
        <w:t>mae</w:t>
      </w:r>
      <w:proofErr w:type="gramEnd"/>
      <w:r w:rsidRPr="00AC388B">
        <w:rPr>
          <w:rFonts w:ascii="Arial" w:hAnsi="Arial" w:cs="Arial"/>
          <w:sz w:val="24"/>
          <w:szCs w:val="24"/>
        </w:rPr>
        <w:t xml:space="preserve"> plant yn ddysgu yn ystod ysgol wrth cyfuno dysgu ar draws y cwrricwlwm yn wneud plant yn well yn datrys problemmau ac o ganlyniad mae’r sgiliau yn trwasnewid i fewn i’r oedolion sy’n ffurfio ‘entrepreneurs’ effeithiol yn ol Obschonka et al (2016). Os </w:t>
      </w:r>
      <w:proofErr w:type="gramStart"/>
      <w:r w:rsidRPr="00AC388B">
        <w:rPr>
          <w:rFonts w:ascii="Arial" w:hAnsi="Arial" w:cs="Arial"/>
          <w:sz w:val="24"/>
          <w:szCs w:val="24"/>
        </w:rPr>
        <w:t>nad</w:t>
      </w:r>
      <w:proofErr w:type="gramEnd"/>
      <w:r w:rsidRPr="00AC388B">
        <w:rPr>
          <w:rFonts w:ascii="Arial" w:hAnsi="Arial" w:cs="Arial"/>
          <w:sz w:val="24"/>
          <w:szCs w:val="24"/>
        </w:rPr>
        <w:t xml:space="preserve"> yw’r sgiliau datrys problemau yn cael eu addysgu i phlant yn anfodus ni fydd plant yn tyfu lan i gallu addasu yn hawdd ac o ganlyniad ni fyddwn yn gallu meddwl yn ddigon gloi i cadw i fyny efo newidiadau’r byd. Yn ol Obschonka et al (2016) mae’r ffordd </w:t>
      </w:r>
      <w:proofErr w:type="gramStart"/>
      <w:r w:rsidRPr="00AC388B">
        <w:rPr>
          <w:rFonts w:ascii="Arial" w:hAnsi="Arial" w:cs="Arial"/>
          <w:sz w:val="24"/>
          <w:szCs w:val="24"/>
        </w:rPr>
        <w:t>mae</w:t>
      </w:r>
      <w:proofErr w:type="gramEnd"/>
      <w:r w:rsidRPr="00AC388B">
        <w:rPr>
          <w:rFonts w:ascii="Arial" w:hAnsi="Arial" w:cs="Arial"/>
          <w:sz w:val="24"/>
          <w:szCs w:val="24"/>
        </w:rPr>
        <w:t xml:space="preserve"> unigolion yn feddwl yn cael dylynwad mawr ar sut maent gallu delio efo addasiadau sy’n cael eu gorfodi ar phlant yn y ddyfodol agos. Er mwyn sicrhau bod plant yn tyfu i fyny i fod yn barod am yr addasiadau bydd angen iddynt gwneud yw i fod yn hapus efo eu personoliaeth, bod ganddynt hunan-hyder, creadigrwydd, hunan-cymhelliant a sgiliau arweinyddiaeth. Wrth cydweithio efo plant i sicrhau eu fod gyda’r sgiliau yma mae’n wneud plant llawn effro a bwriad sy’n wneud plant efo’r gallu entrepreneriaeth dywedwyd Obschonka et al (2016). </w:t>
      </w:r>
    </w:p>
    <w:p w:rsidR="00030DAE" w:rsidRPr="00AC388B" w:rsidRDefault="00F00A34" w:rsidP="00AC388B">
      <w:pPr>
        <w:spacing w:line="360" w:lineRule="auto"/>
        <w:jc w:val="both"/>
        <w:rPr>
          <w:rFonts w:ascii="Arial" w:hAnsi="Arial" w:cs="Arial"/>
          <w:sz w:val="24"/>
          <w:szCs w:val="24"/>
        </w:rPr>
      </w:pPr>
      <w:r w:rsidRPr="00AC388B">
        <w:rPr>
          <w:rFonts w:ascii="Arial" w:hAnsi="Arial" w:cs="Arial"/>
          <w:sz w:val="24"/>
          <w:szCs w:val="24"/>
        </w:rPr>
        <w:t>Cytuwyd Maslow</w:t>
      </w:r>
      <w:r w:rsidR="009553C1" w:rsidRPr="00AC388B">
        <w:rPr>
          <w:rFonts w:ascii="Arial" w:hAnsi="Arial" w:cs="Arial"/>
          <w:sz w:val="24"/>
          <w:szCs w:val="24"/>
        </w:rPr>
        <w:t xml:space="preserve"> (sited yn Milheim</w:t>
      </w:r>
      <w:proofErr w:type="gramStart"/>
      <w:r w:rsidR="009553C1" w:rsidRPr="00AC388B">
        <w:rPr>
          <w:rFonts w:ascii="Arial" w:hAnsi="Arial" w:cs="Arial"/>
          <w:sz w:val="24"/>
          <w:szCs w:val="24"/>
        </w:rPr>
        <w:t>,2012</w:t>
      </w:r>
      <w:proofErr w:type="gramEnd"/>
      <w:r w:rsidR="009553C1" w:rsidRPr="00AC388B">
        <w:rPr>
          <w:rFonts w:ascii="Arial" w:hAnsi="Arial" w:cs="Arial"/>
          <w:sz w:val="24"/>
          <w:szCs w:val="24"/>
        </w:rPr>
        <w:t xml:space="preserve">) </w:t>
      </w:r>
      <w:r w:rsidRPr="00AC388B">
        <w:rPr>
          <w:rFonts w:ascii="Arial" w:hAnsi="Arial" w:cs="Arial"/>
          <w:sz w:val="24"/>
          <w:szCs w:val="24"/>
        </w:rPr>
        <w:t xml:space="preserve">a Bronfrenbrenner </w:t>
      </w:r>
      <w:r w:rsidR="009553C1" w:rsidRPr="00AC388B">
        <w:rPr>
          <w:rFonts w:ascii="Arial" w:hAnsi="Arial" w:cs="Arial"/>
          <w:sz w:val="24"/>
          <w:szCs w:val="24"/>
        </w:rPr>
        <w:t xml:space="preserve">(1979) </w:t>
      </w:r>
      <w:r w:rsidR="00C0493D" w:rsidRPr="00AC388B">
        <w:rPr>
          <w:rFonts w:ascii="Arial" w:hAnsi="Arial" w:cs="Arial"/>
          <w:sz w:val="24"/>
          <w:szCs w:val="24"/>
        </w:rPr>
        <w:t xml:space="preserve">bod personoliaeth yn ddod o amrhywiaeth o proffiadau rydych yn cael o enidigaeth ymlaen, felly wrth cael amrhywiaeth o cyflaeoedd sy’n hybu datblygiad llythrennedd a sgiliau ysgrifennu mae’n wneud yr unigolion yn fwy tebygol o fwynhau addysg ac i </w:t>
      </w:r>
      <w:r w:rsidR="00C0493D" w:rsidRPr="00AC388B">
        <w:rPr>
          <w:rFonts w:ascii="Arial" w:hAnsi="Arial" w:cs="Arial"/>
          <w:sz w:val="24"/>
          <w:szCs w:val="24"/>
        </w:rPr>
        <w:lastRenderedPageBreak/>
        <w:t xml:space="preserve">fynd ymael i addysg bellach o ganlyniad iddynt bod yn </w:t>
      </w:r>
      <w:r w:rsidR="009553C1" w:rsidRPr="00AC388B">
        <w:rPr>
          <w:rFonts w:ascii="Arial" w:hAnsi="Arial" w:cs="Arial"/>
          <w:sz w:val="24"/>
          <w:szCs w:val="24"/>
        </w:rPr>
        <w:t xml:space="preserve">rhan o’i personoliaeth yn ol </w:t>
      </w:r>
      <w:r w:rsidR="00EC652D" w:rsidRPr="00AC388B">
        <w:rPr>
          <w:rFonts w:ascii="Arial" w:hAnsi="Arial" w:cs="Arial"/>
          <w:sz w:val="24"/>
          <w:szCs w:val="24"/>
        </w:rPr>
        <w:t>Fumoto</w:t>
      </w:r>
      <w:r w:rsidR="009553C1" w:rsidRPr="00AC388B">
        <w:rPr>
          <w:rFonts w:ascii="Arial" w:hAnsi="Arial" w:cs="Arial"/>
          <w:sz w:val="24"/>
          <w:szCs w:val="24"/>
        </w:rPr>
        <w:t xml:space="preserve"> et al (2012)</w:t>
      </w:r>
      <w:r w:rsidR="00C0493D" w:rsidRPr="00AC388B">
        <w:rPr>
          <w:rFonts w:ascii="Arial" w:hAnsi="Arial" w:cs="Arial"/>
          <w:sz w:val="24"/>
          <w:szCs w:val="24"/>
        </w:rPr>
        <w:t xml:space="preserve"> . Mae ymddygiad dynol yn casgliad o broffiadon mae plant yn cael o pryd rydynt yn ddechrau cymdeuthasu efo plant eraill trwy bod yn lleoliad blynyddoedd cynnar ac ati, trwy ymadael i phlant cyfarthrebu mewn gwahannol dulliau wrth cael cyflaeon i wneud marciau maent yn fwy parod i wrando yn ystod gwersi ac i cymryd rhan mewn gweithgarreddau a tasgiau ffocws yn ol </w:t>
      </w:r>
      <w:r w:rsidR="00EC652D" w:rsidRPr="00AC388B">
        <w:rPr>
          <w:rFonts w:ascii="Arial" w:hAnsi="Arial" w:cs="Arial"/>
          <w:sz w:val="24"/>
          <w:szCs w:val="24"/>
        </w:rPr>
        <w:t xml:space="preserve">Duffy (2000) a Driscoll et al (2015) </w:t>
      </w:r>
      <w:r w:rsidR="00C0493D" w:rsidRPr="00AC388B">
        <w:rPr>
          <w:rFonts w:ascii="Arial" w:hAnsi="Arial" w:cs="Arial"/>
          <w:sz w:val="24"/>
          <w:szCs w:val="24"/>
        </w:rPr>
        <w:t xml:space="preserve">gan eu fod yn gyfarwydd a ysgrifennu wrth chwarae efo’i ffrindiau ac felly nid yn weld fel tasg addysgiadol. Bydd canllawiau datblygiadol yn ddod o broffiadon </w:t>
      </w:r>
      <w:proofErr w:type="gramStart"/>
      <w:r w:rsidR="00C0493D" w:rsidRPr="00AC388B">
        <w:rPr>
          <w:rFonts w:ascii="Arial" w:hAnsi="Arial" w:cs="Arial"/>
          <w:sz w:val="24"/>
          <w:szCs w:val="24"/>
        </w:rPr>
        <w:t>mae</w:t>
      </w:r>
      <w:proofErr w:type="gramEnd"/>
      <w:r w:rsidR="00C0493D" w:rsidRPr="00AC388B">
        <w:rPr>
          <w:rFonts w:ascii="Arial" w:hAnsi="Arial" w:cs="Arial"/>
          <w:sz w:val="24"/>
          <w:szCs w:val="24"/>
        </w:rPr>
        <w:t xml:space="preserve"> plant yn cael oddi wrth ymarferwyr ac Athrawon yn ystod eu flynyddoedd cynnar hyd at addysg bellach sy’n cael dyly</w:t>
      </w:r>
      <w:r w:rsidR="00EF4C1C" w:rsidRPr="00AC388B">
        <w:rPr>
          <w:rFonts w:ascii="Arial" w:hAnsi="Arial" w:cs="Arial"/>
          <w:sz w:val="24"/>
          <w:szCs w:val="24"/>
        </w:rPr>
        <w:t>nwad ar eu llwyddiant personnol. Felly trwy ymarferwyr ymharu yn chwarae plant er mwyn ceisio ymgysylltu elfennau addysgiadol yn eu chwarae er mwyn ceisio ehangu eu ddatblygiad maent y</w:t>
      </w:r>
      <w:r w:rsidR="00D55155" w:rsidRPr="00AC388B">
        <w:rPr>
          <w:rFonts w:ascii="Arial" w:hAnsi="Arial" w:cs="Arial"/>
          <w:sz w:val="24"/>
          <w:szCs w:val="24"/>
        </w:rPr>
        <w:t xml:space="preserve">n cyfangu eu creadigrwydd yn ol Koryak et al (2015) </w:t>
      </w:r>
      <w:r w:rsidR="00EF4C1C" w:rsidRPr="00AC388B">
        <w:rPr>
          <w:rFonts w:ascii="Arial" w:hAnsi="Arial" w:cs="Arial"/>
          <w:sz w:val="24"/>
          <w:szCs w:val="24"/>
        </w:rPr>
        <w:t xml:space="preserve">felly wrth cael cynnyrch megis pen hud maent yn wneud rol yr ymarferwr proffesiynnol yn llai ymosodol i chwarae’r plant ac felly bydd deilliannau dysgu’n cael eu cwrdd fel rhan naturiol o chwarae’r plant. </w:t>
      </w:r>
      <w:r w:rsidR="00C0493D" w:rsidRPr="00AC388B">
        <w:rPr>
          <w:rFonts w:ascii="Arial" w:hAnsi="Arial" w:cs="Arial"/>
          <w:sz w:val="24"/>
          <w:szCs w:val="24"/>
        </w:rPr>
        <w:t xml:space="preserve"> </w:t>
      </w:r>
    </w:p>
    <w:p w:rsidR="00443AD5" w:rsidRPr="00AC388B" w:rsidRDefault="00D33BCA" w:rsidP="00AC388B">
      <w:pPr>
        <w:spacing w:line="360" w:lineRule="auto"/>
        <w:jc w:val="both"/>
        <w:rPr>
          <w:rFonts w:ascii="Arial" w:hAnsi="Arial" w:cs="Arial"/>
          <w:sz w:val="24"/>
          <w:szCs w:val="24"/>
        </w:rPr>
      </w:pPr>
      <w:r w:rsidRPr="00AC388B">
        <w:rPr>
          <w:rFonts w:ascii="Arial" w:hAnsi="Arial" w:cs="Arial"/>
          <w:sz w:val="24"/>
          <w:szCs w:val="24"/>
        </w:rPr>
        <w:t xml:space="preserve">Yn ol </w:t>
      </w:r>
      <w:r w:rsidR="004D5C4B" w:rsidRPr="00AC388B">
        <w:rPr>
          <w:rFonts w:ascii="Arial" w:hAnsi="Arial" w:cs="Arial"/>
          <w:sz w:val="24"/>
          <w:szCs w:val="24"/>
        </w:rPr>
        <w:t>Wright (2010)</w:t>
      </w:r>
      <w:r w:rsidRPr="00AC388B">
        <w:rPr>
          <w:rFonts w:ascii="Arial" w:hAnsi="Arial" w:cs="Arial"/>
          <w:sz w:val="24"/>
          <w:szCs w:val="24"/>
        </w:rPr>
        <w:t xml:space="preserve"> creadigrwydd a ddychymyg yn sgiliau sy’n cael eu cyfrangu yn ystod addysg plant o ganlyniad i ceisio cyrraedd gymaint o deilliannau dysgu </w:t>
      </w:r>
      <w:r w:rsidR="00443AD5" w:rsidRPr="00AC388B">
        <w:rPr>
          <w:rFonts w:ascii="Arial" w:hAnsi="Arial" w:cs="Arial"/>
          <w:sz w:val="24"/>
          <w:szCs w:val="24"/>
        </w:rPr>
        <w:t>o fewn cyfnod byr o amser yn ol Nutbrown (2003</w:t>
      </w:r>
      <w:proofErr w:type="gramStart"/>
      <w:r w:rsidR="00443AD5" w:rsidRPr="00AC388B">
        <w:rPr>
          <w:rFonts w:ascii="Arial" w:hAnsi="Arial" w:cs="Arial"/>
          <w:sz w:val="24"/>
          <w:szCs w:val="24"/>
        </w:rPr>
        <w:t>)</w:t>
      </w:r>
      <w:r w:rsidRPr="00AC388B">
        <w:rPr>
          <w:rFonts w:ascii="Arial" w:hAnsi="Arial" w:cs="Arial"/>
          <w:sz w:val="24"/>
          <w:szCs w:val="24"/>
        </w:rPr>
        <w:t xml:space="preserve"> .</w:t>
      </w:r>
      <w:proofErr w:type="gramEnd"/>
      <w:r w:rsidRPr="00AC388B">
        <w:rPr>
          <w:rFonts w:ascii="Arial" w:hAnsi="Arial" w:cs="Arial"/>
          <w:sz w:val="24"/>
          <w:szCs w:val="24"/>
        </w:rPr>
        <w:t xml:space="preserve"> </w:t>
      </w:r>
      <w:proofErr w:type="gramStart"/>
      <w:r w:rsidRPr="00AC388B">
        <w:rPr>
          <w:rFonts w:ascii="Arial" w:hAnsi="Arial" w:cs="Arial"/>
          <w:sz w:val="24"/>
          <w:szCs w:val="24"/>
        </w:rPr>
        <w:t>Yn anfodus gan bod ymarferwyr proffesiynnol yn gor-cyfarwyddo plant yn gyson, credaf ... bod plant yn teimlo eu fod yn cael eu gorfodi i ddysgu er mwyn ateb gofynnion y wers penodol o fewn y cyfnod amser rhoddwyd ac o ganlyniad mewn brys i wneud er mwyn plesio’r ymarferwyr proffesiynnol.</w:t>
      </w:r>
      <w:proofErr w:type="gramEnd"/>
      <w:r w:rsidRPr="00AC388B">
        <w:rPr>
          <w:rFonts w:ascii="Arial" w:hAnsi="Arial" w:cs="Arial"/>
          <w:sz w:val="24"/>
          <w:szCs w:val="24"/>
        </w:rPr>
        <w:t xml:space="preserve"> Bydd cyfarpar megis pen </w:t>
      </w:r>
      <w:proofErr w:type="gramStart"/>
      <w:r w:rsidRPr="00AC388B">
        <w:rPr>
          <w:rFonts w:ascii="Arial" w:hAnsi="Arial" w:cs="Arial"/>
          <w:sz w:val="24"/>
          <w:szCs w:val="24"/>
        </w:rPr>
        <w:t>hud</w:t>
      </w:r>
      <w:proofErr w:type="gramEnd"/>
      <w:r w:rsidRPr="00AC388B">
        <w:rPr>
          <w:rFonts w:ascii="Arial" w:hAnsi="Arial" w:cs="Arial"/>
          <w:sz w:val="24"/>
          <w:szCs w:val="24"/>
        </w:rPr>
        <w:t xml:space="preserve"> yn rhoi’r rhyddid i’r plant i ddilyn deilliannau dysgu o fewn amser eu hun ac i ymarfer eu cydsymudiad llaw a llygaid yn ogystal i sgiliau llythrennol yn ole u ddiddordebau personnol wrth dysgu trwy chwarae yn naturiol. Credaf ... bod math hyn o cynnyrch yn galluogu plant i fod yn fwy creadigol ac i ehangu eu ddatblygiad ym mhellach o ganlyniad iddo’r plant dim teimlo o dan straen neu eu fod yn gweithio yn erbyn amser</w:t>
      </w:r>
      <w:r w:rsidR="00D55155" w:rsidRPr="00AC388B">
        <w:rPr>
          <w:rFonts w:ascii="Arial" w:hAnsi="Arial" w:cs="Arial"/>
          <w:sz w:val="24"/>
          <w:szCs w:val="24"/>
        </w:rPr>
        <w:t xml:space="preserve"> ac felly byddwn yn rhoi’r plant y rhyddid i fod yn creadigol. </w:t>
      </w:r>
    </w:p>
    <w:p w:rsidR="002E26CD" w:rsidRPr="00AC388B" w:rsidRDefault="002E26CD" w:rsidP="00AC388B">
      <w:pPr>
        <w:spacing w:line="360" w:lineRule="auto"/>
        <w:jc w:val="both"/>
        <w:rPr>
          <w:rFonts w:ascii="Arial" w:hAnsi="Arial" w:cs="Arial"/>
          <w:sz w:val="24"/>
          <w:szCs w:val="24"/>
        </w:rPr>
      </w:pPr>
      <w:r w:rsidRPr="00AC388B">
        <w:rPr>
          <w:rFonts w:ascii="Arial" w:hAnsi="Arial" w:cs="Arial"/>
          <w:sz w:val="24"/>
          <w:szCs w:val="24"/>
        </w:rPr>
        <w:t xml:space="preserve">Yn ol </w:t>
      </w:r>
      <w:r w:rsidR="003D095F" w:rsidRPr="00AC388B">
        <w:rPr>
          <w:rFonts w:ascii="Arial" w:hAnsi="Arial" w:cs="Arial"/>
          <w:sz w:val="24"/>
          <w:szCs w:val="24"/>
        </w:rPr>
        <w:t xml:space="preserve">yr adolygiad </w:t>
      </w:r>
      <w:r w:rsidR="003937B6" w:rsidRPr="00AC388B">
        <w:rPr>
          <w:rFonts w:ascii="Arial" w:hAnsi="Arial" w:cs="Arial"/>
          <w:sz w:val="24"/>
          <w:szCs w:val="24"/>
        </w:rPr>
        <w:t xml:space="preserve">busnes Havard (2019) </w:t>
      </w:r>
      <w:r w:rsidRPr="00AC388B">
        <w:rPr>
          <w:rFonts w:ascii="Arial" w:hAnsi="Arial" w:cs="Arial"/>
          <w:sz w:val="24"/>
          <w:szCs w:val="24"/>
        </w:rPr>
        <w:t xml:space="preserve">y broses o fod yn entreprener yw i cael hyder i troi syniadau mewn i wirionedd trwy cael dyfal parhad ac ddigonnedd o cyffro ynghlyn ar broses er mwyn denu sylw eraill sy’n casglu cwsmeriaed i ddechrau’r taith adwerthu yn ol </w:t>
      </w:r>
      <w:r w:rsidR="00E22B80" w:rsidRPr="00AC388B">
        <w:rPr>
          <w:rFonts w:ascii="Arial" w:hAnsi="Arial" w:cs="Arial"/>
          <w:sz w:val="24"/>
          <w:szCs w:val="24"/>
        </w:rPr>
        <w:t>Lombart et al (2019)</w:t>
      </w:r>
      <w:r w:rsidRPr="00AC388B">
        <w:rPr>
          <w:rFonts w:ascii="Arial" w:hAnsi="Arial" w:cs="Arial"/>
          <w:sz w:val="24"/>
          <w:szCs w:val="24"/>
        </w:rPr>
        <w:t xml:space="preserve">. Wrth cael hyder mewn cynnyrch newydd ac </w:t>
      </w:r>
      <w:r w:rsidRPr="00AC388B">
        <w:rPr>
          <w:rFonts w:ascii="Arial" w:hAnsi="Arial" w:cs="Arial"/>
          <w:sz w:val="24"/>
          <w:szCs w:val="24"/>
        </w:rPr>
        <w:lastRenderedPageBreak/>
        <w:t xml:space="preserve">mae’r rheswm dros creu’r cynnyrch o fudd i’r cwsmeriaed </w:t>
      </w:r>
      <w:proofErr w:type="gramStart"/>
      <w:r w:rsidRPr="00AC388B">
        <w:rPr>
          <w:rFonts w:ascii="Arial" w:hAnsi="Arial" w:cs="Arial"/>
          <w:sz w:val="24"/>
          <w:szCs w:val="24"/>
        </w:rPr>
        <w:t>mae</w:t>
      </w:r>
      <w:proofErr w:type="gramEnd"/>
      <w:r w:rsidRPr="00AC388B">
        <w:rPr>
          <w:rFonts w:ascii="Arial" w:hAnsi="Arial" w:cs="Arial"/>
          <w:sz w:val="24"/>
          <w:szCs w:val="24"/>
        </w:rPr>
        <w:t xml:space="preserve"> </w:t>
      </w:r>
      <w:r w:rsidR="00E22B80" w:rsidRPr="00AC388B">
        <w:rPr>
          <w:rFonts w:ascii="Arial" w:hAnsi="Arial" w:cs="Arial"/>
          <w:sz w:val="24"/>
          <w:szCs w:val="24"/>
        </w:rPr>
        <w:t>Lazanyi (2014) yn credu</w:t>
      </w:r>
      <w:r w:rsidRPr="00AC388B">
        <w:rPr>
          <w:rFonts w:ascii="Arial" w:hAnsi="Arial" w:cs="Arial"/>
          <w:sz w:val="24"/>
          <w:szCs w:val="24"/>
        </w:rPr>
        <w:t xml:space="preserve"> bod pob cyfle i’r unigolyn troi’n entreprener llwyddiannus. </w:t>
      </w:r>
    </w:p>
    <w:p w:rsidR="00E061EF" w:rsidRPr="00AC388B" w:rsidRDefault="00E061EF" w:rsidP="00AC388B">
      <w:pPr>
        <w:spacing w:line="360" w:lineRule="auto"/>
        <w:jc w:val="both"/>
        <w:rPr>
          <w:rFonts w:ascii="Arial" w:hAnsi="Arial" w:cs="Arial"/>
          <w:sz w:val="24"/>
          <w:szCs w:val="24"/>
        </w:rPr>
      </w:pPr>
      <w:r w:rsidRPr="00AC388B">
        <w:rPr>
          <w:rFonts w:ascii="Arial" w:hAnsi="Arial" w:cs="Arial"/>
          <w:sz w:val="24"/>
          <w:szCs w:val="24"/>
        </w:rPr>
        <w:t>Yn ol Cardon et al (2017) wrth cael ymroddiad</w:t>
      </w:r>
      <w:proofErr w:type="gramStart"/>
      <w:r w:rsidRPr="00AC388B">
        <w:rPr>
          <w:rFonts w:ascii="Arial" w:hAnsi="Arial" w:cs="Arial"/>
          <w:sz w:val="24"/>
          <w:szCs w:val="24"/>
        </w:rPr>
        <w:t>,ymrwymiad</w:t>
      </w:r>
      <w:proofErr w:type="gramEnd"/>
      <w:r w:rsidRPr="00AC388B">
        <w:rPr>
          <w:rFonts w:ascii="Arial" w:hAnsi="Arial" w:cs="Arial"/>
          <w:sz w:val="24"/>
          <w:szCs w:val="24"/>
        </w:rPr>
        <w:t>, dyfalbarhad ag i ymgysylltu yn llawn mewn i cynnyrch maent yn fwy tebygol o fod yn llwyddiannus, y</w:t>
      </w:r>
      <w:r w:rsidR="003D5E50" w:rsidRPr="00AC388B">
        <w:rPr>
          <w:rFonts w:ascii="Arial" w:hAnsi="Arial" w:cs="Arial"/>
          <w:sz w:val="24"/>
          <w:szCs w:val="24"/>
        </w:rPr>
        <w:t xml:space="preserve">n </w:t>
      </w:r>
      <w:r w:rsidRPr="00AC388B">
        <w:rPr>
          <w:rFonts w:ascii="Arial" w:hAnsi="Arial" w:cs="Arial"/>
          <w:sz w:val="24"/>
          <w:szCs w:val="24"/>
        </w:rPr>
        <w:t xml:space="preserve">ychwanegol i hyn wrth </w:t>
      </w:r>
      <w:r w:rsidR="003D5E50" w:rsidRPr="00AC388B">
        <w:rPr>
          <w:rFonts w:ascii="Arial" w:hAnsi="Arial" w:cs="Arial"/>
          <w:sz w:val="24"/>
          <w:szCs w:val="24"/>
        </w:rPr>
        <w:t>cael gweledigaeth o addasu ffordd m</w:t>
      </w:r>
      <w:r w:rsidR="00B374A0" w:rsidRPr="00AC388B">
        <w:rPr>
          <w:rFonts w:ascii="Arial" w:hAnsi="Arial" w:cs="Arial"/>
          <w:sz w:val="24"/>
          <w:szCs w:val="24"/>
        </w:rPr>
        <w:t xml:space="preserve">ae plant yn ddysgu trwy chwarae. </w:t>
      </w:r>
      <w:r w:rsidR="003D5E50" w:rsidRPr="00AC388B">
        <w:rPr>
          <w:rFonts w:ascii="Arial" w:hAnsi="Arial" w:cs="Arial"/>
          <w:sz w:val="24"/>
          <w:szCs w:val="24"/>
        </w:rPr>
        <w:t>Gan bod y Cyfnod Sylfaen</w:t>
      </w:r>
      <w:r w:rsidR="00B374A0" w:rsidRPr="00AC388B">
        <w:rPr>
          <w:rFonts w:ascii="Arial" w:hAnsi="Arial" w:cs="Arial"/>
          <w:sz w:val="24"/>
          <w:szCs w:val="24"/>
        </w:rPr>
        <w:t xml:space="preserve"> (2015)</w:t>
      </w:r>
      <w:r w:rsidR="003D5E50" w:rsidRPr="00AC388B">
        <w:rPr>
          <w:rFonts w:ascii="Arial" w:hAnsi="Arial" w:cs="Arial"/>
          <w:sz w:val="24"/>
          <w:szCs w:val="24"/>
        </w:rPr>
        <w:t xml:space="preserve"> yn rhoi pwyslais ar ddysgu ar draws y cwrricwlwm bydd cyfarpar sy’n wneud yn haws i addasu a cyfuno deilliannau dysgu yn fuddiannol i ymarferwyr proffesiynnol. Credaf Cardon et al (2017) </w:t>
      </w:r>
      <w:r w:rsidR="00C0493D" w:rsidRPr="00AC388B">
        <w:rPr>
          <w:rFonts w:ascii="Arial" w:hAnsi="Arial" w:cs="Arial"/>
          <w:sz w:val="24"/>
          <w:szCs w:val="24"/>
        </w:rPr>
        <w:t>er mwyn addasu barn eraill bod</w:t>
      </w:r>
      <w:r w:rsidRPr="00AC388B">
        <w:rPr>
          <w:rFonts w:ascii="Arial" w:hAnsi="Arial" w:cs="Arial"/>
          <w:sz w:val="24"/>
          <w:szCs w:val="24"/>
        </w:rPr>
        <w:t xml:space="preserve"> </w:t>
      </w:r>
      <w:r w:rsidR="00C0493D" w:rsidRPr="00AC388B">
        <w:rPr>
          <w:rFonts w:ascii="Arial" w:hAnsi="Arial" w:cs="Arial"/>
          <w:sz w:val="24"/>
          <w:szCs w:val="24"/>
        </w:rPr>
        <w:t xml:space="preserve">cynnyrch newydd yn syniad llwyddiannus mae angen rhannu y wybodaeth cefndirol sy’n arddangos bod y cynnyrch wedi cael eu creu a ddatblygu er mwyn gwneud gwahanniaeth i addysg a ddatblygiad plant yn ystod eu flynnyddoedd cynnar o ganlyniad i ddiddordeb yn hytrach ‘na gweld cyfle o creu arian o ganlynaid i gap yn y farchnad. </w:t>
      </w:r>
    </w:p>
    <w:p w:rsidR="00286F81" w:rsidRPr="00AC388B" w:rsidRDefault="00EF4C1C" w:rsidP="00AC388B">
      <w:pPr>
        <w:spacing w:line="360" w:lineRule="auto"/>
        <w:jc w:val="both"/>
        <w:rPr>
          <w:rFonts w:ascii="Arial" w:hAnsi="Arial" w:cs="Arial"/>
          <w:sz w:val="24"/>
          <w:szCs w:val="24"/>
        </w:rPr>
      </w:pPr>
      <w:r w:rsidRPr="00AC388B">
        <w:rPr>
          <w:rFonts w:ascii="Arial" w:hAnsi="Arial" w:cs="Arial"/>
          <w:sz w:val="24"/>
          <w:szCs w:val="24"/>
        </w:rPr>
        <w:t xml:space="preserve">Credaf </w:t>
      </w:r>
      <w:r w:rsidR="003763C1" w:rsidRPr="00AC388B">
        <w:rPr>
          <w:rFonts w:ascii="Arial" w:hAnsi="Arial" w:cs="Arial"/>
          <w:sz w:val="24"/>
          <w:szCs w:val="24"/>
        </w:rPr>
        <w:t xml:space="preserve">Bruce (2004) </w:t>
      </w:r>
      <w:r w:rsidRPr="00AC388B">
        <w:rPr>
          <w:rFonts w:ascii="Arial" w:hAnsi="Arial" w:cs="Arial"/>
          <w:sz w:val="24"/>
          <w:szCs w:val="24"/>
        </w:rPr>
        <w:t xml:space="preserve">bod dysgu plant i fod yn creadigol yn ymadael nhw i cael sgiliau entrepreneriaeth ac o ganlyniad yn cyrraedd eu photential llawn ac felly’n cael dyfodol llwyddiannus o ganlyniad i ddylynwadau </w:t>
      </w:r>
      <w:proofErr w:type="gramStart"/>
      <w:r w:rsidRPr="00AC388B">
        <w:rPr>
          <w:rFonts w:ascii="Arial" w:hAnsi="Arial" w:cs="Arial"/>
          <w:sz w:val="24"/>
          <w:szCs w:val="24"/>
        </w:rPr>
        <w:t>mae</w:t>
      </w:r>
      <w:proofErr w:type="gramEnd"/>
      <w:r w:rsidRPr="00AC388B">
        <w:rPr>
          <w:rFonts w:ascii="Arial" w:hAnsi="Arial" w:cs="Arial"/>
          <w:sz w:val="24"/>
          <w:szCs w:val="24"/>
        </w:rPr>
        <w:t xml:space="preserve"> ymarferwyr proffesiynnol wedi cael arnynt yn ystod eu flynyddoedd cynnar. </w:t>
      </w:r>
      <w:proofErr w:type="gramStart"/>
      <w:r w:rsidR="00F14565" w:rsidRPr="00AC388B">
        <w:rPr>
          <w:rFonts w:ascii="Arial" w:hAnsi="Arial" w:cs="Arial"/>
          <w:sz w:val="24"/>
          <w:szCs w:val="24"/>
        </w:rPr>
        <w:t xml:space="preserve">Cytunwyd </w:t>
      </w:r>
      <w:r w:rsidR="003763C1" w:rsidRPr="00AC388B">
        <w:rPr>
          <w:rFonts w:ascii="Arial" w:hAnsi="Arial" w:cs="Arial"/>
          <w:sz w:val="24"/>
          <w:szCs w:val="24"/>
        </w:rPr>
        <w:t xml:space="preserve">Woods (2013) </w:t>
      </w:r>
      <w:r w:rsidR="00F14565" w:rsidRPr="00AC388B">
        <w:rPr>
          <w:rFonts w:ascii="Arial" w:hAnsi="Arial" w:cs="Arial"/>
          <w:sz w:val="24"/>
          <w:szCs w:val="24"/>
        </w:rPr>
        <w:t>gan ychwanegu bod ymarferwyr proffesiynnol sy’n agored efo eu cynllunio yn rhoi’r hyder i phlant fel maent yn barod i ceisio syniadau a phroffiadau newydd ac felly yn ddatblygu o ganlyniad i ennill amrhywiaeth eang o broffiadon yn ystod y flynyddoedd cynnar.</w:t>
      </w:r>
      <w:proofErr w:type="gramEnd"/>
      <w:r w:rsidR="00F14565" w:rsidRPr="00AC388B">
        <w:rPr>
          <w:rFonts w:ascii="Arial" w:hAnsi="Arial" w:cs="Arial"/>
          <w:sz w:val="24"/>
          <w:szCs w:val="24"/>
        </w:rPr>
        <w:t xml:space="preserve"> Bydd cynnyrch fel y pen hud yn ymadael i rhagor o ymarferwyr broffesiynnol efo llai o broffiad efo gwneud addasiadau efo cynlluniadau yn fwy parod i wneud gan ni fyddwn yn ofni am dim cyrraedd deilliannau dysgu ac ati gan bod elfennau addysgiadol mynd i fod yn rhan o bob math o chwarae o ganlyniad i’r plant cael rhyddid i wneud marciau. </w:t>
      </w:r>
      <w:r w:rsidR="008C335F" w:rsidRPr="00AC388B">
        <w:rPr>
          <w:rFonts w:ascii="Arial" w:hAnsi="Arial" w:cs="Arial"/>
          <w:sz w:val="24"/>
          <w:szCs w:val="24"/>
        </w:rPr>
        <w:t xml:space="preserve">Yn ol Craft </w:t>
      </w:r>
      <w:r w:rsidR="003763C1" w:rsidRPr="00AC388B">
        <w:rPr>
          <w:rFonts w:ascii="Arial" w:hAnsi="Arial" w:cs="Arial"/>
          <w:sz w:val="24"/>
          <w:szCs w:val="24"/>
        </w:rPr>
        <w:t xml:space="preserve">a Paige-Smith </w:t>
      </w:r>
      <w:r w:rsidR="008C335F" w:rsidRPr="00AC388B">
        <w:rPr>
          <w:rFonts w:ascii="Arial" w:hAnsi="Arial" w:cs="Arial"/>
          <w:sz w:val="24"/>
          <w:szCs w:val="24"/>
        </w:rPr>
        <w:t xml:space="preserve">(2008) </w:t>
      </w:r>
      <w:proofErr w:type="gramStart"/>
      <w:r w:rsidR="008C335F" w:rsidRPr="00AC388B">
        <w:rPr>
          <w:rFonts w:ascii="Arial" w:hAnsi="Arial" w:cs="Arial"/>
          <w:sz w:val="24"/>
          <w:szCs w:val="24"/>
        </w:rPr>
        <w:t>mae</w:t>
      </w:r>
      <w:proofErr w:type="gramEnd"/>
      <w:r w:rsidR="008C335F" w:rsidRPr="00AC388B">
        <w:rPr>
          <w:rFonts w:ascii="Arial" w:hAnsi="Arial" w:cs="Arial"/>
          <w:sz w:val="24"/>
          <w:szCs w:val="24"/>
        </w:rPr>
        <w:t xml:space="preserve"> gan plant cymhelliant cryf gan nid ydynt yn poeni am yr hyn mae pobl o amgylch yn feddwl sy’n wneud iddynt i fod yn fwy creadigol yn eu weithgarreddau arferol. Er mwyn sicrhau bod y personoliaeth hyn yn cael eu chadw o fewn unigolion trwy gydol eu ddatblygiad mae’n bwysig cynnig amrhywaieth o weithgarreddau ac broffiadon er mwyn cynnal eu elfennau personoliaeth positif megis gwytnwch, chwilfrydedd deallus, ymrwymiad, annibynniaeth, hunan hyder, wedi ei ddeni i gymhlethdod a’r gallu uchel ar gyfer ymglymiad emosiynol yn ei archwiliadau gan bod rhain yn sicrhau datblygiad positif mewn unigolion sy’n galluogi nhw i cyrraedd eu photential </w:t>
      </w:r>
      <w:r w:rsidR="008C335F" w:rsidRPr="00AC388B">
        <w:rPr>
          <w:rFonts w:ascii="Arial" w:hAnsi="Arial" w:cs="Arial"/>
          <w:sz w:val="24"/>
          <w:szCs w:val="24"/>
        </w:rPr>
        <w:lastRenderedPageBreak/>
        <w:t xml:space="preserve">llawn. </w:t>
      </w:r>
      <w:r w:rsidR="00286F81" w:rsidRPr="00AC388B">
        <w:rPr>
          <w:rFonts w:ascii="Arial" w:hAnsi="Arial" w:cs="Arial"/>
          <w:sz w:val="24"/>
          <w:szCs w:val="24"/>
        </w:rPr>
        <w:t xml:space="preserve">Yn ol Craft (2004) </w:t>
      </w:r>
      <w:proofErr w:type="gramStart"/>
      <w:r w:rsidR="00286F81" w:rsidRPr="00AC388B">
        <w:rPr>
          <w:rFonts w:ascii="Arial" w:hAnsi="Arial" w:cs="Arial"/>
          <w:sz w:val="24"/>
          <w:szCs w:val="24"/>
        </w:rPr>
        <w:t>mae</w:t>
      </w:r>
      <w:proofErr w:type="gramEnd"/>
      <w:r w:rsidR="00286F81" w:rsidRPr="00AC388B">
        <w:rPr>
          <w:rFonts w:ascii="Arial" w:hAnsi="Arial" w:cs="Arial"/>
          <w:sz w:val="24"/>
          <w:szCs w:val="24"/>
        </w:rPr>
        <w:t xml:space="preserve"> angen deallusrwydd, dychymyg, hunan-graed a hunan-fynegiant i phlant cael creadigrwydd. </w:t>
      </w:r>
      <w:proofErr w:type="gramStart"/>
      <w:r w:rsidR="00286F81" w:rsidRPr="00AC388B">
        <w:rPr>
          <w:rFonts w:ascii="Arial" w:hAnsi="Arial" w:cs="Arial"/>
          <w:sz w:val="24"/>
          <w:szCs w:val="24"/>
        </w:rPr>
        <w:t xml:space="preserve">Mae pob plentyn </w:t>
      </w:r>
      <w:r w:rsidR="00AD2615" w:rsidRPr="00AC388B">
        <w:rPr>
          <w:rFonts w:ascii="Arial" w:hAnsi="Arial" w:cs="Arial"/>
          <w:sz w:val="24"/>
          <w:szCs w:val="24"/>
        </w:rPr>
        <w:t xml:space="preserve">yn ol Craft (2006) </w:t>
      </w:r>
      <w:r w:rsidR="00286F81" w:rsidRPr="00AC388B">
        <w:rPr>
          <w:rFonts w:ascii="Arial" w:hAnsi="Arial" w:cs="Arial"/>
          <w:sz w:val="24"/>
          <w:szCs w:val="24"/>
        </w:rPr>
        <w:t>efo’r gallu i creu unrhywbeth rydynt eisiau er effellai nid yw ymarferwyr yn sicr beth mae’r plentyn wedi creu byddwn yn rhannu’r llwyddiant efo’r unigolyn er mwyn sicrhau nid ydych yn cael effaith negyddol ar eu hunan-hyder.</w:t>
      </w:r>
      <w:proofErr w:type="gramEnd"/>
      <w:r w:rsidR="00286F81" w:rsidRPr="00AC388B">
        <w:rPr>
          <w:rFonts w:ascii="Arial" w:hAnsi="Arial" w:cs="Arial"/>
          <w:sz w:val="24"/>
          <w:szCs w:val="24"/>
        </w:rPr>
        <w:t xml:space="preserve"> Wrth cael cynnyrch sy’n hybu plant i fod yn unigrhyw ac yn annibynnol yn eu weithgarreddau addysgiadau mae’n sicrhau bod ganddynt rhyddid i fod yn creadigol ac felly’n hybu eu ddatblygiad holistaidd yn ol </w:t>
      </w:r>
      <w:r w:rsidR="00AD2615" w:rsidRPr="00AC388B">
        <w:rPr>
          <w:rFonts w:ascii="Arial" w:hAnsi="Arial" w:cs="Arial"/>
          <w:sz w:val="24"/>
          <w:szCs w:val="24"/>
        </w:rPr>
        <w:t>McGill et al (2007</w:t>
      </w:r>
      <w:proofErr w:type="gramStart"/>
      <w:r w:rsidR="00AD2615" w:rsidRPr="00AC388B">
        <w:rPr>
          <w:rFonts w:ascii="Arial" w:hAnsi="Arial" w:cs="Arial"/>
          <w:sz w:val="24"/>
          <w:szCs w:val="24"/>
        </w:rPr>
        <w:t>)</w:t>
      </w:r>
      <w:r w:rsidR="00286F81" w:rsidRPr="00AC388B">
        <w:rPr>
          <w:rFonts w:ascii="Arial" w:hAnsi="Arial" w:cs="Arial"/>
          <w:sz w:val="24"/>
          <w:szCs w:val="24"/>
        </w:rPr>
        <w:t xml:space="preserve"> .</w:t>
      </w:r>
      <w:proofErr w:type="gramEnd"/>
      <w:r w:rsidR="00286F81" w:rsidRPr="00AC388B">
        <w:rPr>
          <w:rFonts w:ascii="Arial" w:hAnsi="Arial" w:cs="Arial"/>
          <w:sz w:val="24"/>
          <w:szCs w:val="24"/>
        </w:rPr>
        <w:t xml:space="preserve"> </w:t>
      </w:r>
    </w:p>
    <w:p w:rsidR="007012B3" w:rsidRPr="00AC388B" w:rsidRDefault="007012B3" w:rsidP="00AC388B">
      <w:pPr>
        <w:spacing w:line="360" w:lineRule="auto"/>
        <w:jc w:val="both"/>
        <w:rPr>
          <w:rFonts w:ascii="Arial" w:hAnsi="Arial" w:cs="Arial"/>
          <w:sz w:val="24"/>
          <w:szCs w:val="24"/>
        </w:rPr>
      </w:pPr>
      <w:r w:rsidRPr="00AC388B">
        <w:rPr>
          <w:rFonts w:ascii="Arial" w:hAnsi="Arial" w:cs="Arial"/>
          <w:sz w:val="24"/>
          <w:szCs w:val="24"/>
        </w:rPr>
        <w:t xml:space="preserve">Disgwyliadau’r cynllun gweithredu entrepreneriaeth yr EU ar gyfer 2020 yw bod addasiadau’n cael eu wneud yn ol y ffordd </w:t>
      </w:r>
      <w:proofErr w:type="gramStart"/>
      <w:r w:rsidRPr="00AC388B">
        <w:rPr>
          <w:rFonts w:ascii="Arial" w:hAnsi="Arial" w:cs="Arial"/>
          <w:sz w:val="24"/>
          <w:szCs w:val="24"/>
        </w:rPr>
        <w:t>mae</w:t>
      </w:r>
      <w:proofErr w:type="gramEnd"/>
      <w:r w:rsidRPr="00AC388B">
        <w:rPr>
          <w:rFonts w:ascii="Arial" w:hAnsi="Arial" w:cs="Arial"/>
          <w:sz w:val="24"/>
          <w:szCs w:val="24"/>
        </w:rPr>
        <w:t xml:space="preserve"> addysg yn cael eu addysgu i phlant yn ystod y flynyddoedd cynnar yn ol sgiliau busnes. </w:t>
      </w:r>
      <w:proofErr w:type="gramStart"/>
      <w:r w:rsidRPr="00AC388B">
        <w:rPr>
          <w:rFonts w:ascii="Arial" w:hAnsi="Arial" w:cs="Arial"/>
          <w:sz w:val="24"/>
          <w:szCs w:val="24"/>
        </w:rPr>
        <w:t xml:space="preserve">Yn anfodus yn ol ymchwil </w:t>
      </w:r>
      <w:r w:rsidR="006828A6" w:rsidRPr="00AC388B">
        <w:rPr>
          <w:rFonts w:ascii="Arial" w:hAnsi="Arial" w:cs="Arial"/>
          <w:sz w:val="24"/>
          <w:szCs w:val="24"/>
        </w:rPr>
        <w:t>Auzinger et al (2019) er bod tyfiant economaidd uchel mae’r lleiafswm o entrepreneriaed yn fenywod a credaf bod hyn o ganlyniad i rhagfarn cymdeuthasol, ffactorau diwylliannol a ddifig cefnogaeth o fewn lleoliadau addysgiadol tuag at menywod efo syniadau entrepreneriaeth.</w:t>
      </w:r>
      <w:proofErr w:type="gramEnd"/>
      <w:r w:rsidR="006828A6" w:rsidRPr="00AC388B">
        <w:rPr>
          <w:rFonts w:ascii="Arial" w:hAnsi="Arial" w:cs="Arial"/>
          <w:sz w:val="24"/>
          <w:szCs w:val="24"/>
        </w:rPr>
        <w:t xml:space="preserve"> </w:t>
      </w:r>
    </w:p>
    <w:p w:rsidR="00030DAE" w:rsidRPr="00AC388B" w:rsidRDefault="006828A6" w:rsidP="00AC388B">
      <w:pPr>
        <w:spacing w:line="360" w:lineRule="auto"/>
        <w:jc w:val="both"/>
        <w:rPr>
          <w:rFonts w:ascii="Arial" w:hAnsi="Arial" w:cs="Arial"/>
          <w:sz w:val="24"/>
          <w:szCs w:val="24"/>
        </w:rPr>
      </w:pPr>
      <w:r w:rsidRPr="00AC388B">
        <w:rPr>
          <w:rFonts w:ascii="Arial" w:hAnsi="Arial" w:cs="Arial"/>
          <w:sz w:val="24"/>
          <w:szCs w:val="24"/>
        </w:rPr>
        <w:t xml:space="preserve">Er bod prif amcan creu y cynnyrch newydd o’r pen hud i hybu sgiliau llythrennedd a gallu plant i cael cydsymudiad llaw a llygaid llwyddiannus o oedran ifanc ac i addasu’r ffordd mae ymarferwyr proffesiynnol yn cynllunio gweithgarreddau a tasgiau ffocws; bydd y broses o creu’r cynnyrch yn arddangos i phlant eu fod yn bosibl troi syniadau i fewn i gwirionedd efo fudd mewn cynnyrch yn ol </w:t>
      </w:r>
      <w:r w:rsidR="00D55155" w:rsidRPr="00AC388B">
        <w:rPr>
          <w:rFonts w:ascii="Arial" w:hAnsi="Arial" w:cs="Arial"/>
          <w:sz w:val="24"/>
          <w:szCs w:val="24"/>
        </w:rPr>
        <w:t>Renko et al (2013).</w:t>
      </w:r>
      <w:r w:rsidR="00CD444E" w:rsidRPr="00AC388B">
        <w:rPr>
          <w:rFonts w:ascii="Arial" w:hAnsi="Arial" w:cs="Arial"/>
          <w:sz w:val="24"/>
          <w:szCs w:val="24"/>
        </w:rPr>
        <w:t xml:space="preserve"> </w:t>
      </w:r>
      <w:proofErr w:type="gramStart"/>
      <w:r w:rsidR="00CD444E" w:rsidRPr="00AC388B">
        <w:rPr>
          <w:rFonts w:ascii="Arial" w:hAnsi="Arial" w:cs="Arial"/>
          <w:sz w:val="24"/>
          <w:szCs w:val="24"/>
        </w:rPr>
        <w:t xml:space="preserve">Yn ol </w:t>
      </w:r>
      <w:r w:rsidR="00AC388B" w:rsidRPr="00AC388B">
        <w:rPr>
          <w:rFonts w:ascii="Arial" w:hAnsi="Arial" w:cs="Arial"/>
          <w:sz w:val="24"/>
          <w:szCs w:val="24"/>
        </w:rPr>
        <w:t xml:space="preserve">Thomas a Thomas (2012) </w:t>
      </w:r>
      <w:r w:rsidR="00CD444E" w:rsidRPr="00AC388B">
        <w:rPr>
          <w:rFonts w:ascii="Arial" w:hAnsi="Arial" w:cs="Arial"/>
          <w:sz w:val="24"/>
          <w:szCs w:val="24"/>
        </w:rPr>
        <w:t xml:space="preserve">mae’n bwysig </w:t>
      </w:r>
      <w:r w:rsidR="00593828" w:rsidRPr="00AC388B">
        <w:rPr>
          <w:rFonts w:ascii="Arial" w:hAnsi="Arial" w:cs="Arial"/>
          <w:sz w:val="24"/>
          <w:szCs w:val="24"/>
        </w:rPr>
        <w:t>cael dyfeisgarwch er mwyn sicrhau gwelliant yn addysg a ddatblygiad y phlant</w:t>
      </w:r>
      <w:r w:rsidR="00AC388B" w:rsidRPr="00AC388B">
        <w:rPr>
          <w:rFonts w:ascii="Arial" w:hAnsi="Arial" w:cs="Arial"/>
          <w:sz w:val="24"/>
          <w:szCs w:val="24"/>
        </w:rPr>
        <w:t>.</w:t>
      </w:r>
      <w:proofErr w:type="gramEnd"/>
      <w:r w:rsidR="00CD444E" w:rsidRPr="00AC388B">
        <w:rPr>
          <w:rFonts w:ascii="Arial" w:hAnsi="Arial" w:cs="Arial"/>
          <w:sz w:val="24"/>
          <w:szCs w:val="24"/>
        </w:rPr>
        <w:t xml:space="preserve"> </w:t>
      </w:r>
    </w:p>
    <w:p w:rsidR="00081AA9" w:rsidRPr="00081AA9" w:rsidRDefault="00081AA9" w:rsidP="00081AA9">
      <w:pPr>
        <w:spacing w:line="360" w:lineRule="auto"/>
        <w:jc w:val="both"/>
        <w:rPr>
          <w:rFonts w:ascii="Arial" w:hAnsi="Arial" w:cs="Arial"/>
          <w:sz w:val="24"/>
          <w:szCs w:val="24"/>
        </w:rPr>
      </w:pPr>
    </w:p>
    <w:p w:rsidR="003763C1" w:rsidRDefault="003763C1" w:rsidP="00882565">
      <w:pPr>
        <w:spacing w:line="360" w:lineRule="auto"/>
        <w:jc w:val="both"/>
        <w:rPr>
          <w:rFonts w:ascii="Arial" w:hAnsi="Arial" w:cs="Arial"/>
          <w:sz w:val="24"/>
          <w:szCs w:val="24"/>
          <w:u w:val="single"/>
        </w:rPr>
      </w:pPr>
    </w:p>
    <w:p w:rsidR="00AC388B" w:rsidRDefault="00AC388B" w:rsidP="00882565">
      <w:pPr>
        <w:spacing w:line="360" w:lineRule="auto"/>
        <w:jc w:val="both"/>
        <w:rPr>
          <w:rFonts w:ascii="Arial" w:hAnsi="Arial" w:cs="Arial"/>
          <w:sz w:val="24"/>
          <w:szCs w:val="24"/>
          <w:u w:val="single"/>
        </w:rPr>
      </w:pPr>
    </w:p>
    <w:p w:rsidR="00AC388B" w:rsidRDefault="00AC388B" w:rsidP="00882565">
      <w:pPr>
        <w:spacing w:line="360" w:lineRule="auto"/>
        <w:jc w:val="both"/>
        <w:rPr>
          <w:rFonts w:ascii="Arial" w:hAnsi="Arial" w:cs="Arial"/>
          <w:sz w:val="24"/>
          <w:szCs w:val="24"/>
          <w:u w:val="single"/>
        </w:rPr>
      </w:pPr>
    </w:p>
    <w:p w:rsidR="00AC388B" w:rsidRDefault="00AC388B" w:rsidP="00882565">
      <w:pPr>
        <w:spacing w:line="360" w:lineRule="auto"/>
        <w:jc w:val="both"/>
        <w:rPr>
          <w:rFonts w:ascii="Arial" w:hAnsi="Arial" w:cs="Arial"/>
          <w:sz w:val="24"/>
          <w:szCs w:val="24"/>
          <w:u w:val="single"/>
        </w:rPr>
      </w:pPr>
    </w:p>
    <w:p w:rsidR="00AC388B" w:rsidRDefault="00AC388B" w:rsidP="00882565">
      <w:pPr>
        <w:spacing w:line="360" w:lineRule="auto"/>
        <w:jc w:val="both"/>
        <w:rPr>
          <w:rFonts w:ascii="Arial" w:hAnsi="Arial" w:cs="Arial"/>
          <w:sz w:val="24"/>
          <w:szCs w:val="24"/>
          <w:u w:val="single"/>
        </w:rPr>
      </w:pPr>
    </w:p>
    <w:p w:rsidR="00AC388B" w:rsidRDefault="00AC388B" w:rsidP="00882565">
      <w:pPr>
        <w:spacing w:line="360" w:lineRule="auto"/>
        <w:jc w:val="both"/>
        <w:rPr>
          <w:rFonts w:ascii="Arial" w:hAnsi="Arial" w:cs="Arial"/>
          <w:sz w:val="24"/>
          <w:szCs w:val="24"/>
          <w:u w:val="single"/>
        </w:rPr>
      </w:pPr>
    </w:p>
    <w:p w:rsidR="00C41785" w:rsidRDefault="00081AA9" w:rsidP="00882565">
      <w:pPr>
        <w:spacing w:line="360" w:lineRule="auto"/>
        <w:jc w:val="both"/>
        <w:rPr>
          <w:rFonts w:ascii="Arial" w:hAnsi="Arial" w:cs="Arial"/>
          <w:sz w:val="24"/>
          <w:szCs w:val="24"/>
          <w:u w:val="single"/>
        </w:rPr>
      </w:pPr>
      <w:r w:rsidRPr="00081AA9">
        <w:rPr>
          <w:rFonts w:ascii="Arial" w:hAnsi="Arial" w:cs="Arial"/>
          <w:sz w:val="24"/>
          <w:szCs w:val="24"/>
          <w:u w:val="single"/>
        </w:rPr>
        <w:lastRenderedPageBreak/>
        <w:t xml:space="preserve">Rhestr cyfeirnodi </w:t>
      </w:r>
    </w:p>
    <w:p w:rsidR="00882565" w:rsidRPr="00882565" w:rsidRDefault="00882565" w:rsidP="00882565">
      <w:pPr>
        <w:spacing w:line="360" w:lineRule="auto"/>
        <w:jc w:val="both"/>
        <w:rPr>
          <w:rFonts w:ascii="Arial" w:hAnsi="Arial" w:cs="Arial"/>
          <w:sz w:val="24"/>
          <w:szCs w:val="24"/>
          <w:u w:val="single"/>
        </w:rPr>
      </w:pPr>
    </w:p>
    <w:p w:rsidR="00882565" w:rsidRPr="00882565" w:rsidRDefault="00882565" w:rsidP="00882565">
      <w:pPr>
        <w:pStyle w:val="ListParagraph"/>
        <w:numPr>
          <w:ilvl w:val="0"/>
          <w:numId w:val="2"/>
        </w:numPr>
        <w:rPr>
          <w:rFonts w:cstheme="minorHAnsi"/>
          <w:sz w:val="28"/>
          <w:szCs w:val="28"/>
        </w:rPr>
      </w:pPr>
      <w:r w:rsidRPr="00882565">
        <w:rPr>
          <w:rFonts w:cstheme="minorHAnsi"/>
          <w:sz w:val="28"/>
          <w:szCs w:val="28"/>
        </w:rPr>
        <w:t>Aitchison</w:t>
      </w:r>
      <w:proofErr w:type="gramStart"/>
      <w:r w:rsidRPr="00882565">
        <w:rPr>
          <w:rFonts w:cstheme="minorHAnsi"/>
          <w:sz w:val="28"/>
          <w:szCs w:val="28"/>
        </w:rPr>
        <w:t>,J</w:t>
      </w:r>
      <w:proofErr w:type="gramEnd"/>
      <w:r w:rsidRPr="00882565">
        <w:rPr>
          <w:rFonts w:cstheme="minorHAnsi"/>
          <w:sz w:val="28"/>
          <w:szCs w:val="28"/>
        </w:rPr>
        <w:t xml:space="preserve">. (2000) </w:t>
      </w:r>
      <w:r w:rsidRPr="00882565">
        <w:rPr>
          <w:rFonts w:cstheme="minorHAnsi"/>
          <w:i/>
          <w:sz w:val="28"/>
          <w:szCs w:val="28"/>
        </w:rPr>
        <w:t xml:space="preserve">The Seeds of Speech: Language origin and evolution. </w:t>
      </w:r>
      <w:r w:rsidRPr="00882565">
        <w:rPr>
          <w:rFonts w:cstheme="minorHAnsi"/>
          <w:sz w:val="28"/>
          <w:szCs w:val="28"/>
        </w:rPr>
        <w:t>Oxford</w:t>
      </w:r>
      <w:proofErr w:type="gramStart"/>
      <w:r w:rsidRPr="00882565">
        <w:rPr>
          <w:rFonts w:cstheme="minorHAnsi"/>
          <w:sz w:val="28"/>
          <w:szCs w:val="28"/>
        </w:rPr>
        <w:t>:Cambridge</w:t>
      </w:r>
      <w:proofErr w:type="gramEnd"/>
      <w:r w:rsidRPr="00882565">
        <w:rPr>
          <w:rFonts w:cstheme="minorHAnsi"/>
          <w:sz w:val="28"/>
          <w:szCs w:val="28"/>
        </w:rPr>
        <w:t xml:space="preserve"> University Press. </w:t>
      </w:r>
    </w:p>
    <w:p w:rsidR="00882565" w:rsidRDefault="00882565" w:rsidP="00882565">
      <w:pPr>
        <w:pStyle w:val="ListParagraph"/>
        <w:spacing w:line="360" w:lineRule="auto"/>
        <w:jc w:val="both"/>
      </w:pPr>
    </w:p>
    <w:p w:rsidR="00882565" w:rsidRDefault="002E26CD" w:rsidP="00F00A34">
      <w:pPr>
        <w:pStyle w:val="ListParagraph"/>
        <w:numPr>
          <w:ilvl w:val="0"/>
          <w:numId w:val="2"/>
        </w:numPr>
        <w:spacing w:line="360" w:lineRule="auto"/>
        <w:jc w:val="both"/>
      </w:pPr>
      <w:r>
        <w:t>Auzinger</w:t>
      </w:r>
      <w:proofErr w:type="gramStart"/>
      <w:r>
        <w:t>,M</w:t>
      </w:r>
      <w:proofErr w:type="gramEnd"/>
      <w:r>
        <w:t>. a, Mohring,J. a, Schneider,K. a, Wulz,J. (2019) ‘Transforming European Women’s Entrepreneurship: The Education and Training for Success Programme’, Women’s Entrepreners, 1</w:t>
      </w:r>
      <w:r w:rsidRPr="002E26CD">
        <w:rPr>
          <w:vertAlign w:val="superscript"/>
        </w:rPr>
        <w:t>st</w:t>
      </w:r>
      <w:r>
        <w:t xml:space="preserve"> of Febuary, pp1-19. </w:t>
      </w:r>
    </w:p>
    <w:p w:rsidR="009553C1" w:rsidRDefault="009553C1" w:rsidP="009553C1">
      <w:pPr>
        <w:pStyle w:val="ListParagraph"/>
      </w:pPr>
    </w:p>
    <w:p w:rsidR="009553C1" w:rsidRDefault="009553C1" w:rsidP="009553C1">
      <w:pPr>
        <w:pStyle w:val="ListParagraph"/>
        <w:numPr>
          <w:ilvl w:val="0"/>
          <w:numId w:val="2"/>
        </w:numPr>
        <w:rPr>
          <w:rFonts w:cstheme="minorHAnsi"/>
          <w:sz w:val="28"/>
          <w:szCs w:val="28"/>
        </w:rPr>
      </w:pPr>
      <w:r w:rsidRPr="009553C1">
        <w:rPr>
          <w:rFonts w:cstheme="minorHAnsi"/>
          <w:sz w:val="28"/>
          <w:szCs w:val="28"/>
        </w:rPr>
        <w:t>Bronfrenbrenner</w:t>
      </w:r>
      <w:proofErr w:type="gramStart"/>
      <w:r w:rsidRPr="009553C1">
        <w:rPr>
          <w:rFonts w:cstheme="minorHAnsi"/>
          <w:sz w:val="28"/>
          <w:szCs w:val="28"/>
        </w:rPr>
        <w:t>,U</w:t>
      </w:r>
      <w:proofErr w:type="gramEnd"/>
      <w:r w:rsidRPr="009553C1">
        <w:rPr>
          <w:rFonts w:cstheme="minorHAnsi"/>
          <w:sz w:val="28"/>
          <w:szCs w:val="28"/>
        </w:rPr>
        <w:t xml:space="preserve">. (1979) </w:t>
      </w:r>
      <w:r w:rsidRPr="009553C1">
        <w:rPr>
          <w:rFonts w:cstheme="minorHAnsi"/>
          <w:i/>
          <w:sz w:val="28"/>
          <w:szCs w:val="28"/>
        </w:rPr>
        <w:t xml:space="preserve">The ecology of human development: Experiments by nature and design. </w:t>
      </w:r>
      <w:r w:rsidRPr="009553C1">
        <w:rPr>
          <w:rFonts w:cstheme="minorHAnsi"/>
          <w:sz w:val="28"/>
          <w:szCs w:val="28"/>
        </w:rPr>
        <w:t>Cambridge</w:t>
      </w:r>
      <w:proofErr w:type="gramStart"/>
      <w:r w:rsidRPr="009553C1">
        <w:rPr>
          <w:rFonts w:cstheme="minorHAnsi"/>
          <w:sz w:val="28"/>
          <w:szCs w:val="28"/>
        </w:rPr>
        <w:t>:Havard</w:t>
      </w:r>
      <w:proofErr w:type="gramEnd"/>
      <w:r w:rsidRPr="009553C1">
        <w:rPr>
          <w:rFonts w:cstheme="minorHAnsi"/>
          <w:sz w:val="28"/>
          <w:szCs w:val="28"/>
        </w:rPr>
        <w:t xml:space="preserve"> University Press. </w:t>
      </w:r>
    </w:p>
    <w:p w:rsidR="003763C1" w:rsidRPr="003763C1" w:rsidRDefault="003763C1" w:rsidP="003763C1">
      <w:pPr>
        <w:pStyle w:val="ListParagraph"/>
        <w:rPr>
          <w:rFonts w:cstheme="minorHAnsi"/>
          <w:sz w:val="28"/>
          <w:szCs w:val="28"/>
        </w:rPr>
      </w:pPr>
    </w:p>
    <w:p w:rsidR="003763C1" w:rsidRPr="009553C1" w:rsidRDefault="003763C1" w:rsidP="009553C1">
      <w:pPr>
        <w:pStyle w:val="ListParagraph"/>
        <w:numPr>
          <w:ilvl w:val="0"/>
          <w:numId w:val="2"/>
        </w:numPr>
        <w:rPr>
          <w:rFonts w:cstheme="minorHAnsi"/>
          <w:sz w:val="28"/>
          <w:szCs w:val="28"/>
        </w:rPr>
      </w:pPr>
      <w:r>
        <w:rPr>
          <w:rFonts w:cstheme="minorHAnsi"/>
          <w:sz w:val="28"/>
          <w:szCs w:val="28"/>
        </w:rPr>
        <w:t>Bruce</w:t>
      </w:r>
      <w:proofErr w:type="gramStart"/>
      <w:r>
        <w:rPr>
          <w:rFonts w:cstheme="minorHAnsi"/>
          <w:sz w:val="28"/>
          <w:szCs w:val="28"/>
        </w:rPr>
        <w:t>,T</w:t>
      </w:r>
      <w:proofErr w:type="gramEnd"/>
      <w:r>
        <w:rPr>
          <w:rFonts w:cstheme="minorHAnsi"/>
          <w:sz w:val="28"/>
          <w:szCs w:val="28"/>
        </w:rPr>
        <w:t xml:space="preserve">. (2004) </w:t>
      </w:r>
      <w:r>
        <w:rPr>
          <w:rFonts w:cstheme="minorHAnsi"/>
          <w:i/>
          <w:sz w:val="28"/>
          <w:szCs w:val="28"/>
        </w:rPr>
        <w:t xml:space="preserve">Cultivating Creativity. </w:t>
      </w:r>
      <w:r>
        <w:rPr>
          <w:rFonts w:cstheme="minorHAnsi"/>
          <w:sz w:val="28"/>
          <w:szCs w:val="28"/>
        </w:rPr>
        <w:t>London</w:t>
      </w:r>
      <w:proofErr w:type="gramStart"/>
      <w:r>
        <w:rPr>
          <w:rFonts w:cstheme="minorHAnsi"/>
          <w:sz w:val="28"/>
          <w:szCs w:val="28"/>
        </w:rPr>
        <w:t>:Hodder</w:t>
      </w:r>
      <w:proofErr w:type="gramEnd"/>
      <w:r>
        <w:rPr>
          <w:rFonts w:cstheme="minorHAnsi"/>
          <w:sz w:val="28"/>
          <w:szCs w:val="28"/>
        </w:rPr>
        <w:t xml:space="preserve"> Arnold. </w:t>
      </w:r>
    </w:p>
    <w:p w:rsidR="00F00A34" w:rsidRDefault="00F00A34" w:rsidP="00F00A34">
      <w:pPr>
        <w:pStyle w:val="ListParagraph"/>
      </w:pPr>
    </w:p>
    <w:p w:rsidR="00F00A34" w:rsidRDefault="00F00A34" w:rsidP="00F00A34">
      <w:pPr>
        <w:pStyle w:val="ListParagraph"/>
        <w:spacing w:line="360" w:lineRule="auto"/>
        <w:jc w:val="both"/>
      </w:pPr>
    </w:p>
    <w:p w:rsidR="0001432C" w:rsidRDefault="0001432C" w:rsidP="00CE6FEC">
      <w:pPr>
        <w:pStyle w:val="ListParagraph"/>
        <w:numPr>
          <w:ilvl w:val="0"/>
          <w:numId w:val="2"/>
        </w:numPr>
        <w:spacing w:line="360" w:lineRule="auto"/>
        <w:jc w:val="both"/>
      </w:pPr>
      <w:r>
        <w:t>Cardon</w:t>
      </w:r>
      <w:proofErr w:type="gramStart"/>
      <w:r>
        <w:t>,M</w:t>
      </w:r>
      <w:proofErr w:type="gramEnd"/>
      <w:r>
        <w:t xml:space="preserve">. a Glauser,M. a Murnieks,C.  (2017) </w:t>
      </w:r>
      <w:r w:rsidR="006326C1">
        <w:t xml:space="preserve">‘Passion for what? Expanding the domains of entrepreneurial passion’, Journal of Business Venturing Insights, </w:t>
      </w:r>
      <w:r w:rsidR="00E061EF">
        <w:t>11</w:t>
      </w:r>
      <w:r w:rsidR="00E061EF" w:rsidRPr="00E061EF">
        <w:rPr>
          <w:vertAlign w:val="superscript"/>
        </w:rPr>
        <w:t>th</w:t>
      </w:r>
      <w:r w:rsidR="00E061EF">
        <w:t xml:space="preserve"> of May, pp24-32. </w:t>
      </w:r>
    </w:p>
    <w:p w:rsidR="00882565" w:rsidRDefault="00882565" w:rsidP="00882565">
      <w:pPr>
        <w:pStyle w:val="ListParagraph"/>
        <w:spacing w:line="360" w:lineRule="auto"/>
        <w:jc w:val="both"/>
      </w:pPr>
    </w:p>
    <w:p w:rsidR="00882565" w:rsidRDefault="00882565" w:rsidP="00882565">
      <w:pPr>
        <w:pStyle w:val="ListParagraph"/>
        <w:numPr>
          <w:ilvl w:val="0"/>
          <w:numId w:val="2"/>
        </w:numPr>
        <w:rPr>
          <w:rFonts w:cstheme="minorHAnsi"/>
          <w:sz w:val="28"/>
          <w:szCs w:val="28"/>
        </w:rPr>
      </w:pPr>
      <w:r w:rsidRPr="00882565">
        <w:rPr>
          <w:rFonts w:cstheme="minorHAnsi"/>
          <w:sz w:val="28"/>
          <w:szCs w:val="28"/>
        </w:rPr>
        <w:t>Cook</w:t>
      </w:r>
      <w:proofErr w:type="gramStart"/>
      <w:r w:rsidRPr="00882565">
        <w:rPr>
          <w:rFonts w:cstheme="minorHAnsi"/>
          <w:sz w:val="28"/>
          <w:szCs w:val="28"/>
        </w:rPr>
        <w:t>,M</w:t>
      </w:r>
      <w:proofErr w:type="gramEnd"/>
      <w:r w:rsidRPr="00882565">
        <w:rPr>
          <w:rFonts w:cstheme="minorHAnsi"/>
          <w:sz w:val="28"/>
          <w:szCs w:val="28"/>
        </w:rPr>
        <w:t xml:space="preserve">. et al. (2004) </w:t>
      </w:r>
      <w:r w:rsidRPr="00882565">
        <w:rPr>
          <w:rFonts w:cstheme="minorHAnsi"/>
          <w:i/>
          <w:sz w:val="28"/>
          <w:szCs w:val="28"/>
        </w:rPr>
        <w:t xml:space="preserve">Early Promise. </w:t>
      </w:r>
      <w:r w:rsidRPr="00882565">
        <w:rPr>
          <w:rFonts w:cstheme="minorHAnsi"/>
          <w:sz w:val="28"/>
          <w:szCs w:val="28"/>
        </w:rPr>
        <w:t>London</w:t>
      </w:r>
      <w:proofErr w:type="gramStart"/>
      <w:r w:rsidRPr="00882565">
        <w:rPr>
          <w:rFonts w:cstheme="minorHAnsi"/>
          <w:sz w:val="28"/>
          <w:szCs w:val="28"/>
        </w:rPr>
        <w:t>:The</w:t>
      </w:r>
      <w:proofErr w:type="gramEnd"/>
      <w:r w:rsidRPr="00882565">
        <w:rPr>
          <w:rFonts w:cstheme="minorHAnsi"/>
          <w:sz w:val="28"/>
          <w:szCs w:val="28"/>
        </w:rPr>
        <w:t xml:space="preserve"> basic skills agency. </w:t>
      </w:r>
    </w:p>
    <w:p w:rsidR="00AD2615" w:rsidRPr="00AD2615" w:rsidRDefault="00AD2615" w:rsidP="00AD2615">
      <w:pPr>
        <w:pStyle w:val="ListParagraph"/>
        <w:rPr>
          <w:rFonts w:cstheme="minorHAnsi"/>
          <w:sz w:val="28"/>
          <w:szCs w:val="28"/>
        </w:rPr>
      </w:pPr>
    </w:p>
    <w:p w:rsidR="00AD2615" w:rsidRDefault="00AD2615" w:rsidP="00882565">
      <w:pPr>
        <w:pStyle w:val="ListParagraph"/>
        <w:numPr>
          <w:ilvl w:val="0"/>
          <w:numId w:val="2"/>
        </w:numPr>
        <w:rPr>
          <w:rFonts w:cstheme="minorHAnsi"/>
          <w:sz w:val="28"/>
          <w:szCs w:val="28"/>
        </w:rPr>
      </w:pPr>
      <w:r>
        <w:rPr>
          <w:rFonts w:cstheme="minorHAnsi"/>
          <w:sz w:val="28"/>
          <w:szCs w:val="28"/>
        </w:rPr>
        <w:t>Craft</w:t>
      </w:r>
      <w:proofErr w:type="gramStart"/>
      <w:r>
        <w:rPr>
          <w:rFonts w:cstheme="minorHAnsi"/>
          <w:sz w:val="28"/>
          <w:szCs w:val="28"/>
        </w:rPr>
        <w:t>,A</w:t>
      </w:r>
      <w:proofErr w:type="gramEnd"/>
      <w:r>
        <w:rPr>
          <w:rFonts w:cstheme="minorHAnsi"/>
          <w:sz w:val="28"/>
          <w:szCs w:val="28"/>
        </w:rPr>
        <w:t xml:space="preserve">. (2004) </w:t>
      </w:r>
      <w:r>
        <w:rPr>
          <w:rFonts w:cstheme="minorHAnsi"/>
          <w:i/>
          <w:sz w:val="28"/>
          <w:szCs w:val="28"/>
        </w:rPr>
        <w:t xml:space="preserve">Creativity and possibility in the early years. </w:t>
      </w:r>
      <w:r>
        <w:rPr>
          <w:rFonts w:cstheme="minorHAnsi"/>
          <w:sz w:val="28"/>
          <w:szCs w:val="28"/>
        </w:rPr>
        <w:t>Buckingham</w:t>
      </w:r>
      <w:proofErr w:type="gramStart"/>
      <w:r>
        <w:rPr>
          <w:rFonts w:cstheme="minorHAnsi"/>
          <w:sz w:val="28"/>
          <w:szCs w:val="28"/>
        </w:rPr>
        <w:t>:Open</w:t>
      </w:r>
      <w:proofErr w:type="gramEnd"/>
      <w:r>
        <w:rPr>
          <w:rFonts w:cstheme="minorHAnsi"/>
          <w:sz w:val="28"/>
          <w:szCs w:val="28"/>
        </w:rPr>
        <w:t xml:space="preserve"> University Press. </w:t>
      </w:r>
    </w:p>
    <w:p w:rsidR="00AD2615" w:rsidRPr="00AD2615" w:rsidRDefault="00AD2615" w:rsidP="00AD2615">
      <w:pPr>
        <w:pStyle w:val="ListParagraph"/>
        <w:rPr>
          <w:rFonts w:cstheme="minorHAnsi"/>
          <w:sz w:val="28"/>
          <w:szCs w:val="28"/>
        </w:rPr>
      </w:pPr>
    </w:p>
    <w:p w:rsidR="00AD2615" w:rsidRDefault="00AD2615" w:rsidP="00882565">
      <w:pPr>
        <w:pStyle w:val="ListParagraph"/>
        <w:numPr>
          <w:ilvl w:val="0"/>
          <w:numId w:val="2"/>
        </w:numPr>
        <w:rPr>
          <w:rFonts w:cstheme="minorHAnsi"/>
          <w:sz w:val="28"/>
          <w:szCs w:val="28"/>
        </w:rPr>
      </w:pPr>
      <w:r>
        <w:rPr>
          <w:rFonts w:cstheme="minorHAnsi"/>
          <w:sz w:val="28"/>
          <w:szCs w:val="28"/>
        </w:rPr>
        <w:t>Craft</w:t>
      </w:r>
      <w:proofErr w:type="gramStart"/>
      <w:r>
        <w:rPr>
          <w:rFonts w:cstheme="minorHAnsi"/>
          <w:sz w:val="28"/>
          <w:szCs w:val="28"/>
        </w:rPr>
        <w:t>,A</w:t>
      </w:r>
      <w:proofErr w:type="gramEnd"/>
      <w:r>
        <w:rPr>
          <w:rFonts w:cstheme="minorHAnsi"/>
          <w:sz w:val="28"/>
          <w:szCs w:val="28"/>
        </w:rPr>
        <w:t xml:space="preserve">. (2006) </w:t>
      </w:r>
      <w:r>
        <w:rPr>
          <w:rFonts w:cstheme="minorHAnsi"/>
          <w:i/>
          <w:sz w:val="28"/>
          <w:szCs w:val="28"/>
        </w:rPr>
        <w:t xml:space="preserve">Creativity across the primary curriculum. </w:t>
      </w:r>
      <w:r>
        <w:rPr>
          <w:rFonts w:cstheme="minorHAnsi"/>
          <w:sz w:val="28"/>
          <w:szCs w:val="28"/>
        </w:rPr>
        <w:t>London</w:t>
      </w:r>
      <w:proofErr w:type="gramStart"/>
      <w:r>
        <w:rPr>
          <w:rFonts w:cstheme="minorHAnsi"/>
          <w:sz w:val="28"/>
          <w:szCs w:val="28"/>
        </w:rPr>
        <w:t>:Routledge</w:t>
      </w:r>
      <w:proofErr w:type="gramEnd"/>
      <w:r>
        <w:rPr>
          <w:rFonts w:cstheme="minorHAnsi"/>
          <w:sz w:val="28"/>
          <w:szCs w:val="28"/>
        </w:rPr>
        <w:t xml:space="preserve">. </w:t>
      </w:r>
    </w:p>
    <w:p w:rsidR="00AD2615" w:rsidRPr="00AD2615" w:rsidRDefault="00AD2615" w:rsidP="00AD2615">
      <w:pPr>
        <w:pStyle w:val="ListParagraph"/>
        <w:rPr>
          <w:rFonts w:cstheme="minorHAnsi"/>
          <w:sz w:val="28"/>
          <w:szCs w:val="28"/>
        </w:rPr>
      </w:pPr>
    </w:p>
    <w:p w:rsidR="00AD2615" w:rsidRDefault="00AD2615" w:rsidP="00882565">
      <w:pPr>
        <w:pStyle w:val="ListParagraph"/>
        <w:numPr>
          <w:ilvl w:val="0"/>
          <w:numId w:val="2"/>
        </w:numPr>
        <w:rPr>
          <w:rFonts w:cstheme="minorHAnsi"/>
          <w:sz w:val="28"/>
          <w:szCs w:val="28"/>
        </w:rPr>
      </w:pPr>
      <w:r>
        <w:rPr>
          <w:rFonts w:cstheme="minorHAnsi"/>
          <w:sz w:val="28"/>
          <w:szCs w:val="28"/>
        </w:rPr>
        <w:t>Craft</w:t>
      </w:r>
      <w:proofErr w:type="gramStart"/>
      <w:r>
        <w:rPr>
          <w:rFonts w:cstheme="minorHAnsi"/>
          <w:sz w:val="28"/>
          <w:szCs w:val="28"/>
        </w:rPr>
        <w:t>,A</w:t>
      </w:r>
      <w:proofErr w:type="gramEnd"/>
      <w:r>
        <w:rPr>
          <w:rFonts w:cstheme="minorHAnsi"/>
          <w:sz w:val="28"/>
          <w:szCs w:val="28"/>
        </w:rPr>
        <w:t xml:space="preserve">. a Paige-Smith,A. (2008) </w:t>
      </w:r>
      <w:r>
        <w:rPr>
          <w:rFonts w:cstheme="minorHAnsi"/>
          <w:i/>
          <w:sz w:val="28"/>
          <w:szCs w:val="28"/>
        </w:rPr>
        <w:t xml:space="preserve">What does it mean to reflect on our practice? </w:t>
      </w:r>
      <w:r>
        <w:rPr>
          <w:rFonts w:cstheme="minorHAnsi"/>
          <w:sz w:val="28"/>
          <w:szCs w:val="28"/>
        </w:rPr>
        <w:t>Buckingham</w:t>
      </w:r>
      <w:proofErr w:type="gramStart"/>
      <w:r>
        <w:rPr>
          <w:rFonts w:cstheme="minorHAnsi"/>
          <w:sz w:val="28"/>
          <w:szCs w:val="28"/>
        </w:rPr>
        <w:t>:Open</w:t>
      </w:r>
      <w:proofErr w:type="gramEnd"/>
      <w:r>
        <w:rPr>
          <w:rFonts w:cstheme="minorHAnsi"/>
          <w:sz w:val="28"/>
          <w:szCs w:val="28"/>
        </w:rPr>
        <w:t xml:space="preserve"> University Press.</w:t>
      </w:r>
    </w:p>
    <w:p w:rsidR="00EC652D" w:rsidRPr="00EC652D" w:rsidRDefault="00EC652D" w:rsidP="00EC652D">
      <w:pPr>
        <w:pStyle w:val="ListParagraph"/>
        <w:rPr>
          <w:rFonts w:cstheme="minorHAnsi"/>
          <w:sz w:val="28"/>
          <w:szCs w:val="28"/>
        </w:rPr>
      </w:pPr>
    </w:p>
    <w:p w:rsidR="00EC652D" w:rsidRDefault="004D5C4B" w:rsidP="00882565">
      <w:pPr>
        <w:pStyle w:val="ListParagraph"/>
        <w:numPr>
          <w:ilvl w:val="0"/>
          <w:numId w:val="2"/>
        </w:numPr>
        <w:rPr>
          <w:rFonts w:cstheme="minorHAnsi"/>
          <w:sz w:val="28"/>
          <w:szCs w:val="28"/>
        </w:rPr>
      </w:pPr>
      <w:r>
        <w:rPr>
          <w:rFonts w:cstheme="minorHAnsi"/>
          <w:sz w:val="28"/>
          <w:szCs w:val="28"/>
        </w:rPr>
        <w:t>Driscoll</w:t>
      </w:r>
      <w:proofErr w:type="gramStart"/>
      <w:r>
        <w:rPr>
          <w:rFonts w:cstheme="minorHAnsi"/>
          <w:sz w:val="28"/>
          <w:szCs w:val="28"/>
        </w:rPr>
        <w:t>,p</w:t>
      </w:r>
      <w:proofErr w:type="gramEnd"/>
      <w:r>
        <w:rPr>
          <w:rFonts w:cstheme="minorHAnsi"/>
          <w:sz w:val="28"/>
          <w:szCs w:val="28"/>
        </w:rPr>
        <w:t>.</w:t>
      </w:r>
      <w:r w:rsidRPr="00912A27">
        <w:rPr>
          <w:rFonts w:cstheme="minorHAnsi"/>
          <w:sz w:val="28"/>
          <w:szCs w:val="28"/>
        </w:rPr>
        <w:t xml:space="preserve"> et al. (2015) </w:t>
      </w:r>
      <w:r w:rsidRPr="00912A27">
        <w:rPr>
          <w:rFonts w:cstheme="minorHAnsi"/>
          <w:i/>
          <w:sz w:val="28"/>
          <w:szCs w:val="28"/>
        </w:rPr>
        <w:t xml:space="preserve">The Primary Curriculum. </w:t>
      </w:r>
      <w:r w:rsidRPr="00912A27">
        <w:rPr>
          <w:rFonts w:cstheme="minorHAnsi"/>
          <w:sz w:val="28"/>
          <w:szCs w:val="28"/>
        </w:rPr>
        <w:t>London</w:t>
      </w:r>
      <w:proofErr w:type="gramStart"/>
      <w:r w:rsidRPr="00912A27">
        <w:rPr>
          <w:rFonts w:cstheme="minorHAnsi"/>
          <w:sz w:val="28"/>
          <w:szCs w:val="28"/>
        </w:rPr>
        <w:t>:Sage</w:t>
      </w:r>
      <w:proofErr w:type="gramEnd"/>
      <w:r w:rsidRPr="00912A27">
        <w:rPr>
          <w:rFonts w:cstheme="minorHAnsi"/>
          <w:sz w:val="28"/>
          <w:szCs w:val="28"/>
        </w:rPr>
        <w:t>.</w:t>
      </w:r>
    </w:p>
    <w:p w:rsidR="004D5C4B" w:rsidRPr="004D5C4B" w:rsidRDefault="004D5C4B" w:rsidP="004D5C4B">
      <w:pPr>
        <w:pStyle w:val="ListParagraph"/>
        <w:rPr>
          <w:rFonts w:cstheme="minorHAnsi"/>
          <w:sz w:val="28"/>
          <w:szCs w:val="28"/>
        </w:rPr>
      </w:pPr>
    </w:p>
    <w:p w:rsidR="004D5C4B" w:rsidRDefault="004D5C4B" w:rsidP="00882565">
      <w:pPr>
        <w:pStyle w:val="ListParagraph"/>
        <w:numPr>
          <w:ilvl w:val="0"/>
          <w:numId w:val="2"/>
        </w:numPr>
        <w:rPr>
          <w:rFonts w:cstheme="minorHAnsi"/>
          <w:sz w:val="28"/>
          <w:szCs w:val="28"/>
        </w:rPr>
      </w:pPr>
      <w:r>
        <w:rPr>
          <w:rFonts w:cstheme="minorHAnsi"/>
          <w:sz w:val="28"/>
          <w:szCs w:val="28"/>
        </w:rPr>
        <w:t>Duffy</w:t>
      </w:r>
      <w:proofErr w:type="gramStart"/>
      <w:r>
        <w:rPr>
          <w:rFonts w:cstheme="minorHAnsi"/>
          <w:sz w:val="28"/>
          <w:szCs w:val="28"/>
        </w:rPr>
        <w:t>,B</w:t>
      </w:r>
      <w:proofErr w:type="gramEnd"/>
      <w:r>
        <w:rPr>
          <w:rFonts w:cstheme="minorHAnsi"/>
          <w:sz w:val="28"/>
          <w:szCs w:val="28"/>
        </w:rPr>
        <w:t xml:space="preserve">. (2000) </w:t>
      </w:r>
      <w:r>
        <w:rPr>
          <w:rFonts w:cstheme="minorHAnsi"/>
          <w:i/>
          <w:sz w:val="28"/>
          <w:szCs w:val="28"/>
        </w:rPr>
        <w:t xml:space="preserve">Supporting Creativity and Imagination in the Early Years. </w:t>
      </w:r>
      <w:r>
        <w:rPr>
          <w:rFonts w:cstheme="minorHAnsi"/>
          <w:sz w:val="28"/>
          <w:szCs w:val="28"/>
        </w:rPr>
        <w:t>Buckingham</w:t>
      </w:r>
      <w:proofErr w:type="gramStart"/>
      <w:r>
        <w:rPr>
          <w:rFonts w:cstheme="minorHAnsi"/>
          <w:sz w:val="28"/>
          <w:szCs w:val="28"/>
        </w:rPr>
        <w:t>:Open</w:t>
      </w:r>
      <w:proofErr w:type="gramEnd"/>
      <w:r>
        <w:rPr>
          <w:rFonts w:cstheme="minorHAnsi"/>
          <w:sz w:val="28"/>
          <w:szCs w:val="28"/>
        </w:rPr>
        <w:t xml:space="preserve"> University Press. </w:t>
      </w:r>
    </w:p>
    <w:p w:rsidR="003937B6" w:rsidRPr="003937B6" w:rsidRDefault="003937B6" w:rsidP="003937B6">
      <w:pPr>
        <w:pStyle w:val="ListParagraph"/>
        <w:rPr>
          <w:rFonts w:cstheme="minorHAnsi"/>
          <w:sz w:val="28"/>
          <w:szCs w:val="28"/>
        </w:rPr>
      </w:pPr>
    </w:p>
    <w:p w:rsidR="003937B6" w:rsidRDefault="003937B6" w:rsidP="00882565">
      <w:pPr>
        <w:pStyle w:val="ListParagraph"/>
        <w:numPr>
          <w:ilvl w:val="0"/>
          <w:numId w:val="2"/>
        </w:numPr>
        <w:rPr>
          <w:rFonts w:cstheme="minorHAnsi"/>
          <w:sz w:val="28"/>
          <w:szCs w:val="28"/>
        </w:rPr>
      </w:pPr>
      <w:r>
        <w:rPr>
          <w:rFonts w:cstheme="minorHAnsi"/>
          <w:sz w:val="28"/>
          <w:szCs w:val="28"/>
        </w:rPr>
        <w:lastRenderedPageBreak/>
        <w:t xml:space="preserve">Havard Business Review (2019) ‘The Question Every Entrepreuneur Must Answer’ </w:t>
      </w:r>
      <w:hyperlink r:id="rId10" w:history="1">
        <w:r>
          <w:rPr>
            <w:rStyle w:val="Hyperlink"/>
          </w:rPr>
          <w:t>https://hbr.org/1996/11/the-questions-every-entrepreneur-must-answer</w:t>
        </w:r>
      </w:hyperlink>
      <w:r>
        <w:t xml:space="preserve"> </w:t>
      </w:r>
      <w:r w:rsidRPr="00882565">
        <w:rPr>
          <w:rFonts w:cstheme="minorHAnsi"/>
          <w:sz w:val="28"/>
          <w:szCs w:val="28"/>
        </w:rPr>
        <w:t xml:space="preserve">[Accessed: </w:t>
      </w:r>
      <w:r>
        <w:rPr>
          <w:rFonts w:cstheme="minorHAnsi"/>
          <w:sz w:val="28"/>
          <w:szCs w:val="28"/>
        </w:rPr>
        <w:t>9</w:t>
      </w:r>
      <w:r>
        <w:rPr>
          <w:rFonts w:cstheme="minorHAnsi"/>
          <w:sz w:val="28"/>
          <w:szCs w:val="28"/>
          <w:vertAlign w:val="superscript"/>
        </w:rPr>
        <w:t xml:space="preserve">th </w:t>
      </w:r>
      <w:r>
        <w:rPr>
          <w:rFonts w:cstheme="minorHAnsi"/>
          <w:sz w:val="28"/>
          <w:szCs w:val="28"/>
        </w:rPr>
        <w:t>of May 2019</w:t>
      </w:r>
      <w:r w:rsidRPr="00882565">
        <w:rPr>
          <w:rFonts w:cstheme="minorHAnsi"/>
          <w:sz w:val="28"/>
          <w:szCs w:val="28"/>
        </w:rPr>
        <w:t>].</w:t>
      </w:r>
    </w:p>
    <w:p w:rsidR="00AD2615" w:rsidRPr="00AD2615" w:rsidRDefault="00AD2615" w:rsidP="00AD2615">
      <w:pPr>
        <w:pStyle w:val="ListParagraph"/>
        <w:rPr>
          <w:rFonts w:cstheme="minorHAnsi"/>
          <w:sz w:val="28"/>
          <w:szCs w:val="28"/>
        </w:rPr>
      </w:pPr>
    </w:p>
    <w:p w:rsidR="00AD2615" w:rsidRPr="00AC388B" w:rsidRDefault="00AD2615" w:rsidP="00882565">
      <w:pPr>
        <w:pStyle w:val="ListParagraph"/>
        <w:numPr>
          <w:ilvl w:val="0"/>
          <w:numId w:val="2"/>
        </w:numPr>
        <w:rPr>
          <w:rFonts w:cstheme="minorHAnsi"/>
          <w:sz w:val="28"/>
          <w:szCs w:val="28"/>
        </w:rPr>
      </w:pPr>
      <w:r>
        <w:t>Renko, M., Tarabishy, A.E., Carsud, A.L. and Brannback, M. (2015) Understanding and measuring entrepreneurial leadership style. Journal of Small Business Managem</w:t>
      </w:r>
      <w:r w:rsidR="00AC388B">
        <w:t xml:space="preserve">ent, 53(1): 54–74. </w:t>
      </w:r>
    </w:p>
    <w:p w:rsidR="00AC388B" w:rsidRPr="00AC388B" w:rsidRDefault="00AC388B" w:rsidP="00AC388B">
      <w:pPr>
        <w:pStyle w:val="ListParagraph"/>
        <w:rPr>
          <w:rFonts w:cstheme="minorHAnsi"/>
          <w:sz w:val="28"/>
          <w:szCs w:val="28"/>
        </w:rPr>
      </w:pPr>
    </w:p>
    <w:p w:rsidR="00AC388B" w:rsidRDefault="00AC388B" w:rsidP="00882565">
      <w:pPr>
        <w:pStyle w:val="ListParagraph"/>
        <w:numPr>
          <w:ilvl w:val="0"/>
          <w:numId w:val="2"/>
        </w:numPr>
        <w:rPr>
          <w:rFonts w:cstheme="minorHAnsi"/>
          <w:sz w:val="28"/>
          <w:szCs w:val="28"/>
        </w:rPr>
      </w:pPr>
    </w:p>
    <w:p w:rsidR="004D5C4B" w:rsidRPr="004D5C4B" w:rsidRDefault="004D5C4B" w:rsidP="004D5C4B">
      <w:pPr>
        <w:pStyle w:val="ListParagraph"/>
        <w:rPr>
          <w:rFonts w:cstheme="minorHAnsi"/>
          <w:sz w:val="28"/>
          <w:szCs w:val="28"/>
        </w:rPr>
      </w:pPr>
    </w:p>
    <w:p w:rsidR="004D5C4B" w:rsidRDefault="004D5C4B" w:rsidP="004D5C4B">
      <w:pPr>
        <w:pStyle w:val="ListParagraph"/>
        <w:numPr>
          <w:ilvl w:val="0"/>
          <w:numId w:val="2"/>
        </w:numPr>
        <w:rPr>
          <w:rFonts w:cstheme="minorHAnsi"/>
          <w:sz w:val="28"/>
          <w:szCs w:val="28"/>
        </w:rPr>
      </w:pPr>
      <w:r>
        <w:rPr>
          <w:rFonts w:ascii="Arial" w:hAnsi="Arial" w:cs="Arial"/>
          <w:color w:val="333333"/>
          <w:sz w:val="21"/>
          <w:szCs w:val="21"/>
          <w:shd w:val="clear" w:color="auto" w:fill="FFFFFF"/>
        </w:rPr>
        <w:t>Koryak, O., Mole, K. F., Lockett, A., Hayton, J. C., Ucbasaran, D., &amp; Hodgkinson, G. P. (2015). Entrepreneurial leadership, capabilities and firm growth. </w:t>
      </w:r>
      <w:r>
        <w:rPr>
          <w:rFonts w:ascii="Arial" w:hAnsi="Arial" w:cs="Arial"/>
          <w:i/>
          <w:iCs/>
          <w:color w:val="333333"/>
          <w:sz w:val="21"/>
          <w:szCs w:val="21"/>
          <w:shd w:val="clear" w:color="auto" w:fill="FFFFFF"/>
        </w:rPr>
        <w:t>International Small Business Journal</w:t>
      </w:r>
      <w:r>
        <w:rPr>
          <w:rFonts w:ascii="Arial" w:hAnsi="Arial" w:cs="Arial"/>
          <w:color w:val="333333"/>
          <w:sz w:val="21"/>
          <w:szCs w:val="21"/>
          <w:shd w:val="clear" w:color="auto" w:fill="FFFFFF"/>
        </w:rPr>
        <w:t>, </w:t>
      </w:r>
      <w:r>
        <w:rPr>
          <w:rFonts w:ascii="Arial" w:hAnsi="Arial" w:cs="Arial"/>
          <w:i/>
          <w:iCs/>
          <w:color w:val="333333"/>
          <w:sz w:val="21"/>
          <w:szCs w:val="21"/>
          <w:shd w:val="clear" w:color="auto" w:fill="FFFFFF"/>
        </w:rPr>
        <w:t>33</w:t>
      </w:r>
      <w:r>
        <w:rPr>
          <w:rFonts w:ascii="Arial" w:hAnsi="Arial" w:cs="Arial"/>
          <w:color w:val="333333"/>
          <w:sz w:val="21"/>
          <w:szCs w:val="21"/>
          <w:shd w:val="clear" w:color="auto" w:fill="FFFFFF"/>
        </w:rPr>
        <w:t>(1), 89–105. </w:t>
      </w:r>
      <w:hyperlink r:id="rId11" w:history="1">
        <w:r>
          <w:rPr>
            <w:rStyle w:val="Hyperlink"/>
            <w:rFonts w:ascii="Arial" w:hAnsi="Arial" w:cs="Arial"/>
            <w:color w:val="006ACC"/>
            <w:sz w:val="21"/>
            <w:szCs w:val="21"/>
            <w:shd w:val="clear" w:color="auto" w:fill="FFFFFF"/>
          </w:rPr>
          <w:t>https://doi.org/10.1177/0266242614558315</w:t>
        </w:r>
      </w:hyperlink>
      <w:r>
        <w:t xml:space="preserve"> </w:t>
      </w:r>
      <w:r w:rsidRPr="00882565">
        <w:rPr>
          <w:rFonts w:cstheme="minorHAnsi"/>
          <w:sz w:val="28"/>
          <w:szCs w:val="28"/>
        </w:rPr>
        <w:t xml:space="preserve">[Accessed: </w:t>
      </w:r>
      <w:r>
        <w:rPr>
          <w:rFonts w:cstheme="minorHAnsi"/>
          <w:sz w:val="28"/>
          <w:szCs w:val="28"/>
        </w:rPr>
        <w:t>9</w:t>
      </w:r>
      <w:r>
        <w:rPr>
          <w:rFonts w:cstheme="minorHAnsi"/>
          <w:sz w:val="28"/>
          <w:szCs w:val="28"/>
          <w:vertAlign w:val="superscript"/>
        </w:rPr>
        <w:t xml:space="preserve">th </w:t>
      </w:r>
      <w:r>
        <w:rPr>
          <w:rFonts w:cstheme="minorHAnsi"/>
          <w:sz w:val="28"/>
          <w:szCs w:val="28"/>
        </w:rPr>
        <w:t>of May 2019</w:t>
      </w:r>
      <w:r w:rsidRPr="00882565">
        <w:rPr>
          <w:rFonts w:cstheme="minorHAnsi"/>
          <w:sz w:val="28"/>
          <w:szCs w:val="28"/>
        </w:rPr>
        <w:t>].</w:t>
      </w:r>
    </w:p>
    <w:p w:rsidR="00E22B80" w:rsidRPr="00E22B80" w:rsidRDefault="00E22B80" w:rsidP="00E22B80">
      <w:pPr>
        <w:pStyle w:val="ListParagraph"/>
        <w:rPr>
          <w:rFonts w:cstheme="minorHAnsi"/>
          <w:sz w:val="28"/>
          <w:szCs w:val="28"/>
        </w:rPr>
      </w:pPr>
    </w:p>
    <w:p w:rsidR="00B374A0" w:rsidRPr="00B374A0" w:rsidRDefault="00E22B80" w:rsidP="00B374A0">
      <w:pPr>
        <w:pStyle w:val="ListParagraph"/>
        <w:numPr>
          <w:ilvl w:val="0"/>
          <w:numId w:val="2"/>
        </w:numPr>
        <w:rPr>
          <w:rFonts w:cstheme="minorHAnsi"/>
          <w:sz w:val="28"/>
          <w:szCs w:val="28"/>
        </w:rPr>
      </w:pPr>
      <w:r>
        <w:rPr>
          <w:rFonts w:cstheme="minorHAnsi"/>
          <w:sz w:val="28"/>
          <w:szCs w:val="28"/>
        </w:rPr>
        <w:t>Lazanyi</w:t>
      </w:r>
      <w:proofErr w:type="gramStart"/>
      <w:r>
        <w:rPr>
          <w:rFonts w:cstheme="minorHAnsi"/>
          <w:sz w:val="28"/>
          <w:szCs w:val="28"/>
        </w:rPr>
        <w:t>,K</w:t>
      </w:r>
      <w:proofErr w:type="gramEnd"/>
      <w:r>
        <w:rPr>
          <w:rFonts w:cstheme="minorHAnsi"/>
          <w:sz w:val="28"/>
          <w:szCs w:val="28"/>
        </w:rPr>
        <w:t xml:space="preserve">. (2014) ‘Entrepreneurs of the future,’ </w:t>
      </w:r>
      <w:r>
        <w:rPr>
          <w:rFonts w:cstheme="minorHAnsi"/>
          <w:i/>
          <w:sz w:val="28"/>
          <w:szCs w:val="28"/>
        </w:rPr>
        <w:t>Serbian Journal of Management, pg149-</w:t>
      </w:r>
      <w:r w:rsidR="00B374A0">
        <w:rPr>
          <w:rFonts w:cstheme="minorHAnsi"/>
          <w:i/>
          <w:sz w:val="28"/>
          <w:szCs w:val="28"/>
        </w:rPr>
        <w:t xml:space="preserve">158. </w:t>
      </w:r>
      <w:hyperlink r:id="rId12" w:history="1">
        <w:r w:rsidR="00B374A0">
          <w:rPr>
            <w:rStyle w:val="Hyperlink"/>
          </w:rPr>
          <w:t>https://core.ac.uk/download/pdf/25590911.pdf</w:t>
        </w:r>
      </w:hyperlink>
      <w:r w:rsidR="00B374A0">
        <w:t xml:space="preserve"> </w:t>
      </w:r>
      <w:r w:rsidR="00B374A0" w:rsidRPr="00882565">
        <w:rPr>
          <w:rFonts w:cstheme="minorHAnsi"/>
          <w:sz w:val="28"/>
          <w:szCs w:val="28"/>
        </w:rPr>
        <w:t xml:space="preserve">[Accessed: </w:t>
      </w:r>
      <w:r w:rsidR="00B374A0">
        <w:rPr>
          <w:rFonts w:cstheme="minorHAnsi"/>
          <w:sz w:val="28"/>
          <w:szCs w:val="28"/>
        </w:rPr>
        <w:t>11</w:t>
      </w:r>
      <w:r w:rsidR="00B374A0">
        <w:rPr>
          <w:rFonts w:cstheme="minorHAnsi"/>
          <w:sz w:val="28"/>
          <w:szCs w:val="28"/>
          <w:vertAlign w:val="superscript"/>
        </w:rPr>
        <w:t xml:space="preserve">th </w:t>
      </w:r>
      <w:r w:rsidR="00B374A0">
        <w:rPr>
          <w:rFonts w:cstheme="minorHAnsi"/>
          <w:sz w:val="28"/>
          <w:szCs w:val="28"/>
        </w:rPr>
        <w:t>of May 2019</w:t>
      </w:r>
      <w:r w:rsidR="00B374A0" w:rsidRPr="00882565">
        <w:rPr>
          <w:rFonts w:cstheme="minorHAnsi"/>
          <w:sz w:val="28"/>
          <w:szCs w:val="28"/>
        </w:rPr>
        <w:t>].</w:t>
      </w:r>
    </w:p>
    <w:p w:rsidR="004D5C4B" w:rsidRDefault="004D5C4B" w:rsidP="004D5C4B">
      <w:pPr>
        <w:pStyle w:val="ListParagraph"/>
        <w:rPr>
          <w:rFonts w:cstheme="minorHAnsi"/>
          <w:sz w:val="28"/>
          <w:szCs w:val="28"/>
        </w:rPr>
      </w:pPr>
    </w:p>
    <w:p w:rsidR="00882565" w:rsidRPr="00882565" w:rsidRDefault="00882565" w:rsidP="00882565">
      <w:pPr>
        <w:pStyle w:val="ListParagraph"/>
        <w:rPr>
          <w:rFonts w:cstheme="minorHAnsi"/>
          <w:sz w:val="28"/>
          <w:szCs w:val="28"/>
        </w:rPr>
      </w:pPr>
    </w:p>
    <w:p w:rsidR="00882565" w:rsidRDefault="00882565" w:rsidP="00F00A34">
      <w:pPr>
        <w:pStyle w:val="ListParagraph"/>
        <w:numPr>
          <w:ilvl w:val="0"/>
          <w:numId w:val="2"/>
        </w:numPr>
        <w:rPr>
          <w:rFonts w:cstheme="minorHAnsi"/>
          <w:sz w:val="28"/>
          <w:szCs w:val="28"/>
        </w:rPr>
      </w:pPr>
      <w:r w:rsidRPr="00882565">
        <w:rPr>
          <w:rFonts w:cstheme="minorHAnsi"/>
          <w:sz w:val="28"/>
          <w:szCs w:val="28"/>
        </w:rPr>
        <w:t xml:space="preserve">Llywodraeth Cymru. (2015) ‘Cwricwlwm Cymru’ </w:t>
      </w:r>
      <w:hyperlink r:id="rId13" w:history="1">
        <w:r w:rsidRPr="00882565">
          <w:rPr>
            <w:rStyle w:val="Hyperlink"/>
            <w:rFonts w:cstheme="minorHAnsi"/>
            <w:sz w:val="28"/>
            <w:szCs w:val="28"/>
          </w:rPr>
          <w:t>http://learning.gov.wales/docs/learningwales/publications/150803-fp-framework-cy.pdf</w:t>
        </w:r>
      </w:hyperlink>
      <w:r w:rsidRPr="00882565">
        <w:rPr>
          <w:rFonts w:cstheme="minorHAnsi"/>
          <w:sz w:val="28"/>
          <w:szCs w:val="28"/>
        </w:rPr>
        <w:t xml:space="preserve"> [Accessed: </w:t>
      </w:r>
      <w:r w:rsidR="009553C1">
        <w:rPr>
          <w:rFonts w:cstheme="minorHAnsi"/>
          <w:sz w:val="28"/>
          <w:szCs w:val="28"/>
        </w:rPr>
        <w:t>7</w:t>
      </w:r>
      <w:r w:rsidR="009553C1">
        <w:rPr>
          <w:rFonts w:cstheme="minorHAnsi"/>
          <w:sz w:val="28"/>
          <w:szCs w:val="28"/>
          <w:vertAlign w:val="superscript"/>
        </w:rPr>
        <w:t xml:space="preserve">th </w:t>
      </w:r>
      <w:r w:rsidR="009553C1">
        <w:rPr>
          <w:rFonts w:cstheme="minorHAnsi"/>
          <w:sz w:val="28"/>
          <w:szCs w:val="28"/>
        </w:rPr>
        <w:t>of May 2019</w:t>
      </w:r>
      <w:r w:rsidRPr="00882565">
        <w:rPr>
          <w:rFonts w:cstheme="minorHAnsi"/>
          <w:sz w:val="28"/>
          <w:szCs w:val="28"/>
        </w:rPr>
        <w:t>].</w:t>
      </w:r>
    </w:p>
    <w:p w:rsidR="00B374A0" w:rsidRDefault="00B374A0" w:rsidP="00B374A0">
      <w:pPr>
        <w:pStyle w:val="ListParagraph"/>
        <w:rPr>
          <w:rFonts w:cstheme="minorHAnsi"/>
          <w:sz w:val="28"/>
          <w:szCs w:val="28"/>
        </w:rPr>
      </w:pPr>
    </w:p>
    <w:p w:rsidR="00B374A0" w:rsidRPr="003763C1" w:rsidRDefault="00B374A0" w:rsidP="003763C1">
      <w:pPr>
        <w:pStyle w:val="ListParagraph"/>
        <w:numPr>
          <w:ilvl w:val="0"/>
          <w:numId w:val="2"/>
        </w:numPr>
        <w:rPr>
          <w:rFonts w:cstheme="minorHAnsi"/>
          <w:sz w:val="28"/>
          <w:szCs w:val="28"/>
        </w:rPr>
      </w:pPr>
      <w:r w:rsidRPr="00B374A0">
        <w:rPr>
          <w:rFonts w:cstheme="minorHAnsi"/>
          <w:sz w:val="28"/>
          <w:szCs w:val="28"/>
        </w:rPr>
        <w:t xml:space="preserve">Llywodraeth Cymru. (2015) ‘Fframwaith y Cyfnod Sylfaen’. </w:t>
      </w:r>
      <w:hyperlink r:id="rId14" w:history="1">
        <w:r w:rsidRPr="00B374A0">
          <w:rPr>
            <w:rStyle w:val="Hyperlink"/>
            <w:rFonts w:cstheme="minorHAnsi"/>
            <w:sz w:val="28"/>
            <w:szCs w:val="28"/>
          </w:rPr>
          <w:t>http://learning.gov.wales/resources/browse-all/foundation-phase-framework/?lang=cy</w:t>
        </w:r>
      </w:hyperlink>
      <w:r w:rsidRPr="00B374A0">
        <w:rPr>
          <w:rFonts w:cstheme="minorHAnsi"/>
          <w:sz w:val="28"/>
          <w:szCs w:val="28"/>
        </w:rPr>
        <w:t xml:space="preserve"> [Accessed: </w:t>
      </w:r>
      <w:r>
        <w:rPr>
          <w:rFonts w:cstheme="minorHAnsi"/>
          <w:sz w:val="28"/>
          <w:szCs w:val="28"/>
        </w:rPr>
        <w:t>13</w:t>
      </w:r>
      <w:r>
        <w:rPr>
          <w:rFonts w:cstheme="minorHAnsi"/>
          <w:sz w:val="28"/>
          <w:szCs w:val="28"/>
          <w:vertAlign w:val="superscript"/>
        </w:rPr>
        <w:t xml:space="preserve">th </w:t>
      </w:r>
      <w:r>
        <w:rPr>
          <w:rFonts w:cstheme="minorHAnsi"/>
          <w:sz w:val="28"/>
          <w:szCs w:val="28"/>
        </w:rPr>
        <w:t>of May 2019</w:t>
      </w:r>
      <w:r w:rsidRPr="00B374A0">
        <w:rPr>
          <w:rFonts w:cstheme="minorHAnsi"/>
          <w:sz w:val="28"/>
          <w:szCs w:val="28"/>
        </w:rPr>
        <w:t xml:space="preserve">]. </w:t>
      </w:r>
    </w:p>
    <w:p w:rsidR="00E22B80" w:rsidRDefault="00E22B80" w:rsidP="00E22B80">
      <w:pPr>
        <w:pStyle w:val="ListParagraph"/>
        <w:rPr>
          <w:rFonts w:cstheme="minorHAnsi"/>
          <w:sz w:val="28"/>
          <w:szCs w:val="28"/>
        </w:rPr>
      </w:pPr>
    </w:p>
    <w:p w:rsidR="00E22B80" w:rsidRPr="00E22B80" w:rsidRDefault="00E22B80" w:rsidP="00E22B80">
      <w:pPr>
        <w:pStyle w:val="ListParagraph"/>
        <w:numPr>
          <w:ilvl w:val="0"/>
          <w:numId w:val="2"/>
        </w:numPr>
        <w:spacing w:after="0" w:line="240" w:lineRule="auto"/>
        <w:rPr>
          <w:rFonts w:ascii="Arial" w:eastAsia="Times New Roman" w:hAnsi="Arial" w:cs="Arial"/>
          <w:color w:val="505050"/>
          <w:sz w:val="20"/>
          <w:szCs w:val="20"/>
          <w:lang w:eastAsia="en-GB"/>
        </w:rPr>
      </w:pPr>
      <w:r w:rsidRPr="00E22B80">
        <w:rPr>
          <w:rFonts w:ascii="Arial" w:eastAsia="Times New Roman" w:hAnsi="Arial" w:cs="Arial"/>
          <w:color w:val="505050"/>
          <w:sz w:val="20"/>
          <w:szCs w:val="20"/>
          <w:lang w:eastAsia="en-GB"/>
        </w:rPr>
        <w:t>Lombart C., Millan E., Normand J.-M., Verhulst A., Labbé-Pinlon B., Moreau G.</w:t>
      </w:r>
    </w:p>
    <w:p w:rsidR="00E22B80" w:rsidRPr="00E22B80" w:rsidRDefault="00E22B80" w:rsidP="00E22B80">
      <w:pPr>
        <w:spacing w:after="0" w:line="240" w:lineRule="auto"/>
        <w:ind w:left="360"/>
        <w:rPr>
          <w:rFonts w:ascii="Arial" w:eastAsia="Times New Roman" w:hAnsi="Arial" w:cs="Arial"/>
          <w:b/>
          <w:bCs/>
          <w:color w:val="505050"/>
          <w:sz w:val="20"/>
          <w:szCs w:val="20"/>
          <w:lang w:eastAsia="en-GB"/>
        </w:rPr>
      </w:pPr>
      <w:r w:rsidRPr="00E22B80">
        <w:rPr>
          <w:rFonts w:ascii="Arial" w:eastAsia="Times New Roman" w:hAnsi="Arial" w:cs="Arial"/>
          <w:b/>
          <w:bCs/>
          <w:color w:val="505050"/>
          <w:sz w:val="20"/>
          <w:szCs w:val="20"/>
          <w:lang w:eastAsia="en-GB"/>
        </w:rPr>
        <w:t>Consumer perceptions and purchase behavior toward imperfect fruits and vegetables in an immersive virtual reality grocery store</w:t>
      </w:r>
      <w:r>
        <w:rPr>
          <w:rFonts w:ascii="Arial" w:eastAsia="Times New Roman" w:hAnsi="Arial" w:cs="Arial"/>
          <w:b/>
          <w:bCs/>
          <w:color w:val="505050"/>
          <w:sz w:val="20"/>
          <w:szCs w:val="20"/>
          <w:lang w:eastAsia="en-GB"/>
        </w:rPr>
        <w:t xml:space="preserve"> </w:t>
      </w:r>
      <w:r w:rsidRPr="00E22B80">
        <w:rPr>
          <w:rFonts w:ascii="Arial" w:eastAsia="Times New Roman" w:hAnsi="Arial" w:cs="Arial"/>
          <w:color w:val="737373"/>
          <w:sz w:val="20"/>
          <w:szCs w:val="20"/>
          <w:lang w:eastAsia="en-GB"/>
        </w:rPr>
        <w:t>Journal of Retailing and Consumer Services, Volume 48, 2019</w:t>
      </w:r>
      <w:r>
        <w:rPr>
          <w:rFonts w:ascii="Arial" w:eastAsia="Times New Roman" w:hAnsi="Arial" w:cs="Arial"/>
          <w:color w:val="737373"/>
          <w:sz w:val="20"/>
          <w:szCs w:val="20"/>
          <w:lang w:eastAsia="en-GB"/>
        </w:rPr>
        <w:t xml:space="preserve">. </w:t>
      </w:r>
      <w:proofErr w:type="gramStart"/>
      <w:r w:rsidRPr="00882565">
        <w:rPr>
          <w:rFonts w:cstheme="minorHAnsi"/>
          <w:sz w:val="28"/>
          <w:szCs w:val="28"/>
        </w:rPr>
        <w:t>[Accessed:</w:t>
      </w:r>
      <w:r>
        <w:rPr>
          <w:rFonts w:cstheme="minorHAnsi"/>
          <w:sz w:val="28"/>
          <w:szCs w:val="28"/>
        </w:rPr>
        <w:t xml:space="preserve"> 11</w:t>
      </w:r>
      <w:r>
        <w:rPr>
          <w:rFonts w:cstheme="minorHAnsi"/>
          <w:sz w:val="28"/>
          <w:szCs w:val="28"/>
          <w:vertAlign w:val="superscript"/>
        </w:rPr>
        <w:t xml:space="preserve">th </w:t>
      </w:r>
      <w:r>
        <w:rPr>
          <w:rFonts w:cstheme="minorHAnsi"/>
          <w:sz w:val="28"/>
          <w:szCs w:val="28"/>
        </w:rPr>
        <w:t>of May 2019</w:t>
      </w:r>
      <w:r w:rsidRPr="00882565">
        <w:rPr>
          <w:rFonts w:cstheme="minorHAnsi"/>
          <w:sz w:val="28"/>
          <w:szCs w:val="28"/>
        </w:rPr>
        <w:t>].</w:t>
      </w:r>
      <w:proofErr w:type="gramEnd"/>
    </w:p>
    <w:p w:rsidR="00E22B80" w:rsidRPr="00E22B80" w:rsidRDefault="00E22B80" w:rsidP="00E22B80">
      <w:pPr>
        <w:rPr>
          <w:rFonts w:cstheme="minorHAnsi"/>
          <w:sz w:val="28"/>
          <w:szCs w:val="28"/>
        </w:rPr>
      </w:pPr>
    </w:p>
    <w:p w:rsidR="00882565" w:rsidRPr="00882565" w:rsidRDefault="00882565" w:rsidP="00882565">
      <w:pPr>
        <w:pStyle w:val="ListParagraph"/>
        <w:rPr>
          <w:rFonts w:cstheme="minorHAnsi"/>
          <w:sz w:val="28"/>
          <w:szCs w:val="28"/>
        </w:rPr>
      </w:pPr>
    </w:p>
    <w:p w:rsidR="00882565" w:rsidRDefault="00F00A34" w:rsidP="00F00A34">
      <w:pPr>
        <w:pStyle w:val="ListParagraph"/>
        <w:numPr>
          <w:ilvl w:val="0"/>
          <w:numId w:val="2"/>
        </w:numPr>
        <w:rPr>
          <w:rFonts w:cstheme="minorHAnsi"/>
          <w:sz w:val="28"/>
          <w:szCs w:val="28"/>
        </w:rPr>
      </w:pPr>
      <w:r>
        <w:rPr>
          <w:rFonts w:cstheme="minorHAnsi"/>
          <w:sz w:val="28"/>
          <w:szCs w:val="28"/>
        </w:rPr>
        <w:t>Marsh</w:t>
      </w:r>
      <w:proofErr w:type="gramStart"/>
      <w:r>
        <w:rPr>
          <w:rFonts w:cstheme="minorHAnsi"/>
          <w:sz w:val="28"/>
          <w:szCs w:val="28"/>
        </w:rPr>
        <w:t>,J</w:t>
      </w:r>
      <w:proofErr w:type="gramEnd"/>
      <w:r>
        <w:rPr>
          <w:rFonts w:cstheme="minorHAnsi"/>
          <w:sz w:val="28"/>
          <w:szCs w:val="28"/>
        </w:rPr>
        <w:t xml:space="preserve">. (2010) </w:t>
      </w:r>
      <w:r>
        <w:rPr>
          <w:rFonts w:cstheme="minorHAnsi"/>
          <w:i/>
          <w:sz w:val="28"/>
          <w:szCs w:val="28"/>
        </w:rPr>
        <w:t xml:space="preserve">Childhood, culture and creativity: a literature review. </w:t>
      </w:r>
      <w:r>
        <w:rPr>
          <w:rFonts w:cstheme="minorHAnsi"/>
          <w:sz w:val="28"/>
          <w:szCs w:val="28"/>
        </w:rPr>
        <w:t>Sheffield</w:t>
      </w:r>
      <w:proofErr w:type="gramStart"/>
      <w:r>
        <w:rPr>
          <w:rFonts w:cstheme="minorHAnsi"/>
          <w:sz w:val="28"/>
          <w:szCs w:val="28"/>
        </w:rPr>
        <w:t>:Creativity</w:t>
      </w:r>
      <w:proofErr w:type="gramEnd"/>
      <w:r>
        <w:rPr>
          <w:rFonts w:cstheme="minorHAnsi"/>
          <w:sz w:val="28"/>
          <w:szCs w:val="28"/>
        </w:rPr>
        <w:t xml:space="preserve">, Culture and Education. </w:t>
      </w:r>
    </w:p>
    <w:p w:rsidR="00AD2615" w:rsidRDefault="00AD2615" w:rsidP="00AD2615">
      <w:pPr>
        <w:pStyle w:val="ListParagraph"/>
        <w:rPr>
          <w:rFonts w:cstheme="minorHAnsi"/>
          <w:sz w:val="28"/>
          <w:szCs w:val="28"/>
        </w:rPr>
      </w:pPr>
    </w:p>
    <w:p w:rsidR="00AD2615" w:rsidRDefault="00AD2615" w:rsidP="00F00A34">
      <w:pPr>
        <w:pStyle w:val="ListParagraph"/>
        <w:numPr>
          <w:ilvl w:val="0"/>
          <w:numId w:val="2"/>
        </w:numPr>
        <w:rPr>
          <w:rFonts w:cstheme="minorHAnsi"/>
          <w:sz w:val="28"/>
          <w:szCs w:val="28"/>
        </w:rPr>
      </w:pPr>
      <w:r>
        <w:rPr>
          <w:rFonts w:cstheme="minorHAnsi"/>
          <w:sz w:val="28"/>
          <w:szCs w:val="28"/>
        </w:rPr>
        <w:lastRenderedPageBreak/>
        <w:t>McGill</w:t>
      </w:r>
      <w:proofErr w:type="gramStart"/>
      <w:r>
        <w:rPr>
          <w:rFonts w:cstheme="minorHAnsi"/>
          <w:sz w:val="28"/>
          <w:szCs w:val="28"/>
        </w:rPr>
        <w:t>,C</w:t>
      </w:r>
      <w:proofErr w:type="gramEnd"/>
      <w:r>
        <w:rPr>
          <w:rFonts w:cstheme="minorHAnsi"/>
          <w:sz w:val="28"/>
          <w:szCs w:val="28"/>
        </w:rPr>
        <w:t xml:space="preserve">. a N’Guessan,T. a Rosen,M. (2007) </w:t>
      </w:r>
      <w:r>
        <w:rPr>
          <w:rFonts w:cstheme="minorHAnsi"/>
          <w:i/>
          <w:sz w:val="28"/>
          <w:szCs w:val="28"/>
        </w:rPr>
        <w:t xml:space="preserve">Exploring creative learning. </w:t>
      </w:r>
      <w:r>
        <w:rPr>
          <w:rFonts w:cstheme="minorHAnsi"/>
          <w:sz w:val="28"/>
          <w:szCs w:val="28"/>
        </w:rPr>
        <w:t>England</w:t>
      </w:r>
      <w:proofErr w:type="gramStart"/>
      <w:r>
        <w:rPr>
          <w:rFonts w:cstheme="minorHAnsi"/>
          <w:sz w:val="28"/>
          <w:szCs w:val="28"/>
        </w:rPr>
        <w:t>:Trentham</w:t>
      </w:r>
      <w:proofErr w:type="gramEnd"/>
      <w:r>
        <w:rPr>
          <w:rFonts w:cstheme="minorHAnsi"/>
          <w:sz w:val="28"/>
          <w:szCs w:val="28"/>
        </w:rPr>
        <w:t xml:space="preserve"> Books. </w:t>
      </w:r>
    </w:p>
    <w:p w:rsidR="009553C1" w:rsidRPr="009553C1" w:rsidRDefault="009553C1" w:rsidP="009553C1">
      <w:pPr>
        <w:pStyle w:val="ListParagraph"/>
        <w:rPr>
          <w:rFonts w:cstheme="minorHAnsi"/>
          <w:sz w:val="28"/>
          <w:szCs w:val="28"/>
        </w:rPr>
      </w:pPr>
    </w:p>
    <w:p w:rsidR="009553C1" w:rsidRDefault="009553C1" w:rsidP="00F00A34">
      <w:pPr>
        <w:pStyle w:val="ListParagraph"/>
        <w:numPr>
          <w:ilvl w:val="0"/>
          <w:numId w:val="2"/>
        </w:numPr>
        <w:rPr>
          <w:rFonts w:cstheme="minorHAnsi"/>
          <w:sz w:val="28"/>
          <w:szCs w:val="28"/>
        </w:rPr>
      </w:pPr>
      <w:r>
        <w:rPr>
          <w:rFonts w:cstheme="minorHAnsi"/>
          <w:sz w:val="28"/>
          <w:szCs w:val="28"/>
        </w:rPr>
        <w:t>Milheim</w:t>
      </w:r>
      <w:proofErr w:type="gramStart"/>
      <w:r>
        <w:rPr>
          <w:rFonts w:cstheme="minorHAnsi"/>
          <w:sz w:val="28"/>
          <w:szCs w:val="28"/>
        </w:rPr>
        <w:t>,K</w:t>
      </w:r>
      <w:proofErr w:type="gramEnd"/>
      <w:r>
        <w:rPr>
          <w:rFonts w:cstheme="minorHAnsi"/>
          <w:sz w:val="28"/>
          <w:szCs w:val="28"/>
        </w:rPr>
        <w:t xml:space="preserve">. (2012) ‘Towards a better .. </w:t>
      </w:r>
      <w:proofErr w:type="gramStart"/>
      <w:r>
        <w:rPr>
          <w:rFonts w:cstheme="minorHAnsi"/>
          <w:sz w:val="28"/>
          <w:szCs w:val="28"/>
        </w:rPr>
        <w:t>examining</w:t>
      </w:r>
      <w:proofErr w:type="gramEnd"/>
      <w:r>
        <w:rPr>
          <w:rFonts w:cstheme="minorHAnsi"/>
          <w:sz w:val="28"/>
          <w:szCs w:val="28"/>
        </w:rPr>
        <w:t xml:space="preserve"> students needs in the online classroom through Maslows Hierachy of Needs Model.’ </w:t>
      </w:r>
      <w:r>
        <w:rPr>
          <w:rFonts w:cstheme="minorHAnsi"/>
          <w:i/>
          <w:sz w:val="28"/>
          <w:szCs w:val="28"/>
        </w:rPr>
        <w:t xml:space="preserve">Journal of online learning and teaching. </w:t>
      </w:r>
      <w:r w:rsidRPr="00882565">
        <w:rPr>
          <w:rFonts w:cstheme="minorHAnsi"/>
          <w:sz w:val="28"/>
          <w:szCs w:val="28"/>
        </w:rPr>
        <w:t xml:space="preserve">[Accessed: </w:t>
      </w:r>
      <w:r>
        <w:rPr>
          <w:rFonts w:cstheme="minorHAnsi"/>
          <w:sz w:val="28"/>
          <w:szCs w:val="28"/>
        </w:rPr>
        <w:t>7</w:t>
      </w:r>
      <w:r>
        <w:rPr>
          <w:rFonts w:cstheme="minorHAnsi"/>
          <w:sz w:val="28"/>
          <w:szCs w:val="28"/>
          <w:vertAlign w:val="superscript"/>
        </w:rPr>
        <w:t xml:space="preserve">th </w:t>
      </w:r>
      <w:r>
        <w:rPr>
          <w:rFonts w:cstheme="minorHAnsi"/>
          <w:sz w:val="28"/>
          <w:szCs w:val="28"/>
        </w:rPr>
        <w:t>of May 2019</w:t>
      </w:r>
      <w:r w:rsidRPr="00882565">
        <w:rPr>
          <w:rFonts w:cstheme="minorHAnsi"/>
          <w:sz w:val="28"/>
          <w:szCs w:val="28"/>
        </w:rPr>
        <w:t>].</w:t>
      </w:r>
    </w:p>
    <w:p w:rsidR="00443AD5" w:rsidRPr="00443AD5" w:rsidRDefault="00443AD5" w:rsidP="00443AD5">
      <w:pPr>
        <w:pStyle w:val="ListParagraph"/>
        <w:rPr>
          <w:rFonts w:cstheme="minorHAnsi"/>
          <w:sz w:val="28"/>
          <w:szCs w:val="28"/>
        </w:rPr>
      </w:pPr>
    </w:p>
    <w:p w:rsidR="00443AD5" w:rsidRPr="00443AD5" w:rsidRDefault="00443AD5" w:rsidP="00443AD5">
      <w:pPr>
        <w:pStyle w:val="ListParagraph"/>
        <w:numPr>
          <w:ilvl w:val="0"/>
          <w:numId w:val="2"/>
        </w:numPr>
        <w:rPr>
          <w:rFonts w:cstheme="minorHAnsi"/>
          <w:sz w:val="28"/>
          <w:szCs w:val="28"/>
        </w:rPr>
      </w:pPr>
      <w:r>
        <w:rPr>
          <w:rFonts w:cstheme="minorHAnsi"/>
          <w:sz w:val="28"/>
          <w:szCs w:val="28"/>
        </w:rPr>
        <w:t>Nutbrown</w:t>
      </w:r>
      <w:proofErr w:type="gramStart"/>
      <w:r>
        <w:rPr>
          <w:rFonts w:cstheme="minorHAnsi"/>
          <w:sz w:val="28"/>
          <w:szCs w:val="28"/>
        </w:rPr>
        <w:t>,C</w:t>
      </w:r>
      <w:proofErr w:type="gramEnd"/>
      <w:r>
        <w:rPr>
          <w:rFonts w:cstheme="minorHAnsi"/>
          <w:sz w:val="28"/>
          <w:szCs w:val="28"/>
        </w:rPr>
        <w:t xml:space="preserve">. (2003) </w:t>
      </w:r>
      <w:r>
        <w:rPr>
          <w:rFonts w:cstheme="minorHAnsi"/>
          <w:i/>
          <w:sz w:val="28"/>
          <w:szCs w:val="28"/>
        </w:rPr>
        <w:t xml:space="preserve">Research studies in early childhood education. </w:t>
      </w:r>
      <w:r>
        <w:rPr>
          <w:rFonts w:cstheme="minorHAnsi"/>
          <w:sz w:val="28"/>
          <w:szCs w:val="28"/>
        </w:rPr>
        <w:t>Stroke on Trent</w:t>
      </w:r>
      <w:proofErr w:type="gramStart"/>
      <w:r>
        <w:rPr>
          <w:rFonts w:cstheme="minorHAnsi"/>
          <w:sz w:val="28"/>
          <w:szCs w:val="28"/>
        </w:rPr>
        <w:t>:Trentham</w:t>
      </w:r>
      <w:proofErr w:type="gramEnd"/>
      <w:r>
        <w:rPr>
          <w:rFonts w:cstheme="minorHAnsi"/>
          <w:sz w:val="28"/>
          <w:szCs w:val="28"/>
        </w:rPr>
        <w:t xml:space="preserve"> Books. </w:t>
      </w:r>
    </w:p>
    <w:p w:rsidR="0001432C" w:rsidRPr="0001432C" w:rsidRDefault="0001432C" w:rsidP="0001432C">
      <w:pPr>
        <w:pStyle w:val="ListParagraph"/>
        <w:spacing w:line="360" w:lineRule="auto"/>
        <w:jc w:val="both"/>
      </w:pPr>
    </w:p>
    <w:p w:rsidR="00D55155" w:rsidRDefault="00667D91" w:rsidP="00882565">
      <w:pPr>
        <w:pStyle w:val="ListParagraph"/>
        <w:numPr>
          <w:ilvl w:val="0"/>
          <w:numId w:val="2"/>
        </w:numPr>
        <w:spacing w:line="360" w:lineRule="auto"/>
        <w:jc w:val="both"/>
      </w:pPr>
      <w:r>
        <w:rPr>
          <w:rFonts w:ascii="Arial" w:hAnsi="Arial" w:cs="Arial"/>
          <w:sz w:val="24"/>
          <w:szCs w:val="24"/>
        </w:rPr>
        <w:t>Obschonka</w:t>
      </w:r>
      <w:proofErr w:type="gramStart"/>
      <w:r>
        <w:rPr>
          <w:rFonts w:ascii="Arial" w:hAnsi="Arial" w:cs="Arial"/>
          <w:sz w:val="24"/>
          <w:szCs w:val="24"/>
        </w:rPr>
        <w:t>,M</w:t>
      </w:r>
      <w:proofErr w:type="gramEnd"/>
      <w:r>
        <w:rPr>
          <w:rFonts w:ascii="Arial" w:hAnsi="Arial" w:cs="Arial"/>
          <w:sz w:val="24"/>
          <w:szCs w:val="24"/>
        </w:rPr>
        <w:t xml:space="preserve"> a, </w:t>
      </w:r>
      <w:r w:rsidR="008C6CD8" w:rsidRPr="00CE6FEC">
        <w:rPr>
          <w:rFonts w:ascii="Arial" w:hAnsi="Arial" w:cs="Arial"/>
          <w:sz w:val="24"/>
          <w:szCs w:val="24"/>
        </w:rPr>
        <w:t>Hakkarainen,K.</w:t>
      </w:r>
      <w:r>
        <w:rPr>
          <w:rFonts w:ascii="Arial" w:hAnsi="Arial" w:cs="Arial"/>
          <w:sz w:val="24"/>
          <w:szCs w:val="24"/>
        </w:rPr>
        <w:t xml:space="preserve"> a, </w:t>
      </w:r>
      <w:r w:rsidR="008C6CD8" w:rsidRPr="00CE6FEC">
        <w:rPr>
          <w:rFonts w:ascii="Arial" w:hAnsi="Arial" w:cs="Arial"/>
          <w:sz w:val="24"/>
          <w:szCs w:val="24"/>
        </w:rPr>
        <w:t xml:space="preserve"> Lonka,K.</w:t>
      </w:r>
      <w:r>
        <w:rPr>
          <w:rFonts w:ascii="Arial" w:hAnsi="Arial" w:cs="Arial"/>
          <w:sz w:val="24"/>
          <w:szCs w:val="24"/>
        </w:rPr>
        <w:t xml:space="preserve"> a,</w:t>
      </w:r>
      <w:r w:rsidR="008C6CD8" w:rsidRPr="00CE6FEC">
        <w:rPr>
          <w:rFonts w:ascii="Arial" w:hAnsi="Arial" w:cs="Arial"/>
          <w:sz w:val="24"/>
          <w:szCs w:val="24"/>
        </w:rPr>
        <w:t xml:space="preserve"> Salmela-Aro,K. (2016) ‘</w:t>
      </w:r>
      <w:r w:rsidR="008C6CD8">
        <w:t xml:space="preserve">Entrepreneurship as a twenty-first century skill: entrepreneurial alertness and intention in the transition to adulthood’, </w:t>
      </w:r>
      <w:r w:rsidR="008C6CD8" w:rsidRPr="00CE6FEC">
        <w:rPr>
          <w:i/>
        </w:rPr>
        <w:t xml:space="preserve">Springer Science and Business Media, </w:t>
      </w:r>
      <w:r w:rsidR="008C6CD8">
        <w:t>10</w:t>
      </w:r>
      <w:r w:rsidR="008C6CD8" w:rsidRPr="00CE6FEC">
        <w:rPr>
          <w:vertAlign w:val="superscript"/>
        </w:rPr>
        <w:t>th</w:t>
      </w:r>
      <w:r w:rsidR="008C6CD8">
        <w:t xml:space="preserve"> of September,pp487-499. </w:t>
      </w:r>
    </w:p>
    <w:p w:rsidR="00882565" w:rsidRDefault="00882565" w:rsidP="00882565">
      <w:pPr>
        <w:pStyle w:val="ListParagraph"/>
      </w:pPr>
    </w:p>
    <w:p w:rsidR="00882565" w:rsidRDefault="00882565" w:rsidP="00882565">
      <w:pPr>
        <w:pStyle w:val="ListParagraph"/>
        <w:spacing w:line="360" w:lineRule="auto"/>
        <w:jc w:val="both"/>
      </w:pPr>
    </w:p>
    <w:p w:rsidR="00D55155" w:rsidRDefault="009553C1" w:rsidP="00CE6FEC">
      <w:pPr>
        <w:pStyle w:val="ListParagraph"/>
        <w:numPr>
          <w:ilvl w:val="0"/>
          <w:numId w:val="2"/>
        </w:numPr>
        <w:spacing w:line="360" w:lineRule="auto"/>
        <w:jc w:val="both"/>
      </w:pPr>
      <w:r>
        <w:t>Fumoto</w:t>
      </w:r>
      <w:proofErr w:type="gramStart"/>
      <w:r>
        <w:t>,H</w:t>
      </w:r>
      <w:proofErr w:type="gramEnd"/>
      <w:r>
        <w:t>. a Robson,S. a Greenfield,S. a Har</w:t>
      </w:r>
      <w:r w:rsidR="00EC652D">
        <w:t xml:space="preserve">greaves,D. (2012) </w:t>
      </w:r>
      <w:r w:rsidR="00EC652D">
        <w:rPr>
          <w:i/>
        </w:rPr>
        <w:t xml:space="preserve">Young Children’s Creative Thinking. </w:t>
      </w:r>
      <w:r w:rsidR="00EC652D">
        <w:t>London</w:t>
      </w:r>
      <w:proofErr w:type="gramStart"/>
      <w:r w:rsidR="00EC652D">
        <w:t>:Sage</w:t>
      </w:r>
      <w:proofErr w:type="gramEnd"/>
      <w:r w:rsidR="00EC652D">
        <w:t xml:space="preserve">. </w:t>
      </w:r>
    </w:p>
    <w:p w:rsidR="00AC388B" w:rsidRDefault="00AC388B" w:rsidP="00AC388B">
      <w:pPr>
        <w:pStyle w:val="ListParagraph"/>
        <w:spacing w:line="360" w:lineRule="auto"/>
        <w:jc w:val="both"/>
      </w:pPr>
    </w:p>
    <w:p w:rsidR="00AC388B" w:rsidRDefault="00AC388B" w:rsidP="00CE6FEC">
      <w:pPr>
        <w:pStyle w:val="ListParagraph"/>
        <w:numPr>
          <w:ilvl w:val="0"/>
          <w:numId w:val="2"/>
        </w:numPr>
        <w:spacing w:line="360" w:lineRule="auto"/>
        <w:jc w:val="both"/>
      </w:pPr>
      <w:r>
        <w:rPr>
          <w:rStyle w:val="authors"/>
          <w:rFonts w:ascii="Arial" w:hAnsi="Arial" w:cs="Arial"/>
          <w:color w:val="333333"/>
          <w:shd w:val="clear" w:color="auto" w:fill="FFFFFF"/>
        </w:rPr>
        <w:t>Thomas,C a Thomas,M.</w:t>
      </w:r>
      <w:r>
        <w:rPr>
          <w:rFonts w:ascii="Arial" w:hAnsi="Arial" w:cs="Arial"/>
          <w:color w:val="333333"/>
          <w:shd w:val="clear" w:color="auto" w:fill="FFFFFF"/>
        </w:rPr>
        <w:t> </w:t>
      </w:r>
      <w:r>
        <w:rPr>
          <w:rStyle w:val="date"/>
          <w:rFonts w:ascii="Arial" w:hAnsi="Arial" w:cs="Arial"/>
          <w:color w:val="333333"/>
          <w:shd w:val="clear" w:color="auto" w:fill="FFFFFF"/>
        </w:rPr>
        <w:t>(2012)</w:t>
      </w:r>
      <w:r>
        <w:rPr>
          <w:rFonts w:ascii="Arial" w:hAnsi="Arial" w:cs="Arial"/>
          <w:color w:val="333333"/>
          <w:shd w:val="clear" w:color="auto" w:fill="FFFFFF"/>
        </w:rPr>
        <w:t> ‘</w:t>
      </w:r>
      <w:r>
        <w:rPr>
          <w:rStyle w:val="arttitle"/>
          <w:rFonts w:ascii="Arial" w:hAnsi="Arial" w:cs="Arial"/>
          <w:color w:val="333333"/>
          <w:shd w:val="clear" w:color="auto" w:fill="FFFFFF"/>
        </w:rPr>
        <w:t>Zambian teachers’ perceptions of expert teaching: resourcefulness, punctuality, and sobriety’,</w:t>
      </w:r>
      <w:r>
        <w:rPr>
          <w:rFonts w:ascii="Arial" w:hAnsi="Arial" w:cs="Arial"/>
          <w:color w:val="333333"/>
          <w:shd w:val="clear" w:color="auto" w:fill="FFFFFF"/>
        </w:rPr>
        <w:t> </w:t>
      </w:r>
      <w:r w:rsidRPr="00AC388B">
        <w:rPr>
          <w:rStyle w:val="serialtitle"/>
          <w:rFonts w:ascii="Arial" w:hAnsi="Arial" w:cs="Arial"/>
          <w:i/>
          <w:color w:val="333333"/>
          <w:shd w:val="clear" w:color="auto" w:fill="FFFFFF"/>
        </w:rPr>
        <w:t>International Journal of Qualitative Studies in Education</w:t>
      </w:r>
      <w:r>
        <w:rPr>
          <w:rStyle w:val="serialtitle"/>
          <w:rFonts w:ascii="Arial" w:hAnsi="Arial" w:cs="Arial"/>
          <w:color w:val="333333"/>
          <w:shd w:val="clear" w:color="auto" w:fill="FFFFFF"/>
        </w:rPr>
        <w:t>,</w:t>
      </w:r>
      <w:r>
        <w:rPr>
          <w:rFonts w:ascii="Arial" w:hAnsi="Arial" w:cs="Arial"/>
          <w:color w:val="333333"/>
          <w:shd w:val="clear" w:color="auto" w:fill="FFFFFF"/>
        </w:rPr>
        <w:t> </w:t>
      </w:r>
      <w:r>
        <w:rPr>
          <w:rStyle w:val="volumeissue"/>
          <w:rFonts w:ascii="Arial" w:hAnsi="Arial" w:cs="Arial"/>
          <w:color w:val="333333"/>
          <w:shd w:val="clear" w:color="auto" w:fill="FFFFFF"/>
        </w:rPr>
        <w:t>25:5,</w:t>
      </w:r>
      <w:r>
        <w:rPr>
          <w:rFonts w:ascii="Arial" w:hAnsi="Arial" w:cs="Arial"/>
          <w:color w:val="333333"/>
          <w:shd w:val="clear" w:color="auto" w:fill="FFFFFF"/>
        </w:rPr>
        <w:t> </w:t>
      </w:r>
      <w:r>
        <w:rPr>
          <w:rStyle w:val="pagerange"/>
          <w:rFonts w:ascii="Arial" w:hAnsi="Arial" w:cs="Arial"/>
          <w:color w:val="333333"/>
          <w:shd w:val="clear" w:color="auto" w:fill="FFFFFF"/>
        </w:rPr>
        <w:t>583-600,</w:t>
      </w:r>
      <w:r>
        <w:rPr>
          <w:rFonts w:ascii="Arial" w:hAnsi="Arial" w:cs="Arial"/>
          <w:color w:val="333333"/>
          <w:shd w:val="clear" w:color="auto" w:fill="FFFFFF"/>
        </w:rPr>
        <w:t> </w:t>
      </w:r>
      <w:r>
        <w:rPr>
          <w:rStyle w:val="doilink"/>
          <w:rFonts w:ascii="Arial" w:hAnsi="Arial" w:cs="Arial"/>
          <w:color w:val="333333"/>
          <w:shd w:val="clear" w:color="auto" w:fill="FFFFFF"/>
        </w:rPr>
        <w:t>DOI: </w:t>
      </w:r>
      <w:hyperlink r:id="rId15" w:history="1">
        <w:r>
          <w:rPr>
            <w:rStyle w:val="Hyperlink"/>
            <w:rFonts w:ascii="Arial" w:hAnsi="Arial" w:cs="Arial"/>
            <w:color w:val="333333"/>
          </w:rPr>
          <w:t>10.1080/09518398.2011.605077</w:t>
        </w:r>
      </w:hyperlink>
    </w:p>
    <w:p w:rsidR="003763C1" w:rsidRDefault="003763C1" w:rsidP="003763C1">
      <w:pPr>
        <w:pStyle w:val="ListParagraph"/>
        <w:spacing w:line="360" w:lineRule="auto"/>
        <w:jc w:val="both"/>
      </w:pPr>
    </w:p>
    <w:p w:rsidR="003763C1" w:rsidRDefault="003763C1" w:rsidP="00CE6FEC">
      <w:pPr>
        <w:pStyle w:val="ListParagraph"/>
        <w:numPr>
          <w:ilvl w:val="0"/>
          <w:numId w:val="2"/>
        </w:numPr>
        <w:spacing w:line="360" w:lineRule="auto"/>
        <w:jc w:val="both"/>
      </w:pPr>
      <w:r>
        <w:t>Woods</w:t>
      </w:r>
      <w:proofErr w:type="gramStart"/>
      <w:r>
        <w:t>,A</w:t>
      </w:r>
      <w:proofErr w:type="gramEnd"/>
      <w:r>
        <w:t xml:space="preserve">. (2013) </w:t>
      </w:r>
      <w:r>
        <w:rPr>
          <w:i/>
        </w:rPr>
        <w:t xml:space="preserve">Child-initiated play and learning. </w:t>
      </w:r>
      <w:r>
        <w:t>London</w:t>
      </w:r>
      <w:proofErr w:type="gramStart"/>
      <w:r>
        <w:t>:Routledge</w:t>
      </w:r>
      <w:proofErr w:type="gramEnd"/>
      <w:r>
        <w:t xml:space="preserve">. </w:t>
      </w:r>
    </w:p>
    <w:p w:rsidR="00EC652D" w:rsidRDefault="00EC652D" w:rsidP="00EC652D">
      <w:pPr>
        <w:pStyle w:val="ListParagraph"/>
        <w:spacing w:line="360" w:lineRule="auto"/>
        <w:jc w:val="both"/>
      </w:pPr>
    </w:p>
    <w:p w:rsidR="00EC652D" w:rsidRDefault="004D5C4B" w:rsidP="00CE6FEC">
      <w:pPr>
        <w:pStyle w:val="ListParagraph"/>
        <w:numPr>
          <w:ilvl w:val="0"/>
          <w:numId w:val="2"/>
        </w:numPr>
        <w:spacing w:line="360" w:lineRule="auto"/>
        <w:jc w:val="both"/>
      </w:pPr>
      <w:r>
        <w:t xml:space="preserve">Wright.S. (2010) </w:t>
      </w:r>
      <w:r>
        <w:rPr>
          <w:i/>
        </w:rPr>
        <w:t xml:space="preserve">Understanding Creativity in Early Childhood. </w:t>
      </w:r>
      <w:r>
        <w:t>London</w:t>
      </w:r>
      <w:proofErr w:type="gramStart"/>
      <w:r>
        <w:t>:Sage</w:t>
      </w:r>
      <w:proofErr w:type="gramEnd"/>
      <w:r>
        <w:t xml:space="preserve">. </w:t>
      </w:r>
    </w:p>
    <w:p w:rsidR="004D5C4B" w:rsidRDefault="004D5C4B" w:rsidP="004D5C4B">
      <w:pPr>
        <w:pStyle w:val="ListParagraph"/>
      </w:pPr>
    </w:p>
    <w:p w:rsidR="004D5C4B" w:rsidRDefault="004D5C4B" w:rsidP="00AC388B">
      <w:pPr>
        <w:spacing w:line="360" w:lineRule="auto"/>
        <w:jc w:val="both"/>
      </w:pPr>
    </w:p>
    <w:p w:rsidR="00C41785" w:rsidRDefault="00C41785" w:rsidP="00C41785">
      <w:pPr>
        <w:pStyle w:val="ListParagraph"/>
        <w:spacing w:line="360" w:lineRule="auto"/>
        <w:jc w:val="both"/>
      </w:pPr>
    </w:p>
    <w:p w:rsidR="008C6CD8" w:rsidRDefault="008C6CD8" w:rsidP="00081AA9">
      <w:pPr>
        <w:spacing w:line="360" w:lineRule="auto"/>
        <w:jc w:val="both"/>
      </w:pPr>
    </w:p>
    <w:p w:rsidR="008C6CD8" w:rsidRPr="008C6CD8" w:rsidRDefault="008C6CD8" w:rsidP="00081AA9">
      <w:pPr>
        <w:spacing w:line="360" w:lineRule="auto"/>
        <w:jc w:val="both"/>
        <w:rPr>
          <w:rFonts w:ascii="Arial" w:hAnsi="Arial" w:cs="Arial"/>
          <w:sz w:val="24"/>
          <w:szCs w:val="24"/>
        </w:rPr>
      </w:pPr>
    </w:p>
    <w:sectPr w:rsidR="008C6CD8" w:rsidRPr="008C6CD8" w:rsidSect="00D44B0D">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2B80" w:rsidRDefault="00E22B80" w:rsidP="00F32C0D">
      <w:pPr>
        <w:spacing w:after="0" w:line="240" w:lineRule="auto"/>
      </w:pPr>
      <w:r>
        <w:separator/>
      </w:r>
    </w:p>
  </w:endnote>
  <w:endnote w:type="continuationSeparator" w:id="1">
    <w:p w:rsidR="00E22B80" w:rsidRDefault="00E22B80" w:rsidP="00F32C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083172"/>
      <w:docPartObj>
        <w:docPartGallery w:val="Page Numbers (Bottom of Page)"/>
        <w:docPartUnique/>
      </w:docPartObj>
    </w:sdtPr>
    <w:sdtContent>
      <w:p w:rsidR="00E22B80" w:rsidRDefault="00E22B80">
        <w:pPr>
          <w:pStyle w:val="Footer"/>
          <w:jc w:val="right"/>
        </w:pPr>
        <w:fldSimple w:instr=" PAGE   \* MERGEFORMAT ">
          <w:r w:rsidR="00F85F79">
            <w:rPr>
              <w:noProof/>
            </w:rPr>
            <w:t>1</w:t>
          </w:r>
        </w:fldSimple>
      </w:p>
    </w:sdtContent>
  </w:sdt>
  <w:p w:rsidR="00E22B80" w:rsidRDefault="00E22B8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2B80" w:rsidRDefault="00E22B80" w:rsidP="00F32C0D">
      <w:pPr>
        <w:spacing w:after="0" w:line="240" w:lineRule="auto"/>
      </w:pPr>
      <w:r>
        <w:separator/>
      </w:r>
    </w:p>
  </w:footnote>
  <w:footnote w:type="continuationSeparator" w:id="1">
    <w:p w:rsidR="00E22B80" w:rsidRDefault="00E22B80" w:rsidP="00F32C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B80" w:rsidRDefault="00AC388B" w:rsidP="00F32C0D">
    <w:pPr>
      <w:pStyle w:val="Header"/>
      <w:tabs>
        <w:tab w:val="clear" w:pos="4513"/>
        <w:tab w:val="clear" w:pos="9026"/>
        <w:tab w:val="left" w:pos="7785"/>
      </w:tabs>
    </w:pPr>
    <w:r>
      <w:t>EAEE6004C – 3,288</w:t>
    </w:r>
    <w:r w:rsidR="00E22B80">
      <w:t xml:space="preserve"> o eiriau</w:t>
    </w:r>
    <w:r w:rsidR="00E22B80">
      <w:tab/>
      <w:t xml:space="preserve">1600820 </w:t>
    </w:r>
  </w:p>
  <w:p w:rsidR="00E22B80" w:rsidRDefault="00E22B8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F1467"/>
    <w:multiLevelType w:val="hybridMultilevel"/>
    <w:tmpl w:val="26F26406"/>
    <w:lvl w:ilvl="0" w:tplc="562AE3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E412E6"/>
    <w:multiLevelType w:val="hybridMultilevel"/>
    <w:tmpl w:val="BA86392A"/>
    <w:lvl w:ilvl="0" w:tplc="629A171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5740CD5"/>
    <w:multiLevelType w:val="hybridMultilevel"/>
    <w:tmpl w:val="81A63660"/>
    <w:lvl w:ilvl="0" w:tplc="9CE0C3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69C09B0"/>
    <w:multiLevelType w:val="hybridMultilevel"/>
    <w:tmpl w:val="004A7BC2"/>
    <w:lvl w:ilvl="0" w:tplc="D3E0B3D8">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0"/>
    <w:footnote w:id="1"/>
  </w:footnotePr>
  <w:endnotePr>
    <w:endnote w:id="0"/>
    <w:endnote w:id="1"/>
  </w:endnotePr>
  <w:compat/>
  <w:rsids>
    <w:rsidRoot w:val="00F32C0D"/>
    <w:rsid w:val="0001432C"/>
    <w:rsid w:val="00030DAE"/>
    <w:rsid w:val="00066EF9"/>
    <w:rsid w:val="00081AA9"/>
    <w:rsid w:val="000908C9"/>
    <w:rsid w:val="00096139"/>
    <w:rsid w:val="00105AD3"/>
    <w:rsid w:val="0011221C"/>
    <w:rsid w:val="00122200"/>
    <w:rsid w:val="0013364F"/>
    <w:rsid w:val="001C26A6"/>
    <w:rsid w:val="001C68FA"/>
    <w:rsid w:val="00204A5B"/>
    <w:rsid w:val="0021088F"/>
    <w:rsid w:val="00221F57"/>
    <w:rsid w:val="00227284"/>
    <w:rsid w:val="0027041B"/>
    <w:rsid w:val="00277B78"/>
    <w:rsid w:val="00286F81"/>
    <w:rsid w:val="002B329F"/>
    <w:rsid w:val="002E26CD"/>
    <w:rsid w:val="003309D3"/>
    <w:rsid w:val="003545CB"/>
    <w:rsid w:val="0037040B"/>
    <w:rsid w:val="003763C1"/>
    <w:rsid w:val="00387D44"/>
    <w:rsid w:val="003937B6"/>
    <w:rsid w:val="003A5543"/>
    <w:rsid w:val="003A73F3"/>
    <w:rsid w:val="003B53C5"/>
    <w:rsid w:val="003D095F"/>
    <w:rsid w:val="003D27FE"/>
    <w:rsid w:val="003D5E50"/>
    <w:rsid w:val="003F674B"/>
    <w:rsid w:val="00437F4D"/>
    <w:rsid w:val="00443AD5"/>
    <w:rsid w:val="004B7295"/>
    <w:rsid w:val="004C0792"/>
    <w:rsid w:val="004D3EC1"/>
    <w:rsid w:val="004D5C4B"/>
    <w:rsid w:val="004F1177"/>
    <w:rsid w:val="00527281"/>
    <w:rsid w:val="00587BEE"/>
    <w:rsid w:val="00593828"/>
    <w:rsid w:val="005C7D5D"/>
    <w:rsid w:val="005F6F6D"/>
    <w:rsid w:val="00602E45"/>
    <w:rsid w:val="006326C1"/>
    <w:rsid w:val="00644A30"/>
    <w:rsid w:val="00667D91"/>
    <w:rsid w:val="006828A6"/>
    <w:rsid w:val="006933F0"/>
    <w:rsid w:val="006C2813"/>
    <w:rsid w:val="006D7CF0"/>
    <w:rsid w:val="006E3880"/>
    <w:rsid w:val="007012B3"/>
    <w:rsid w:val="00714CEE"/>
    <w:rsid w:val="007724B5"/>
    <w:rsid w:val="007831CF"/>
    <w:rsid w:val="007B670D"/>
    <w:rsid w:val="007C5611"/>
    <w:rsid w:val="007E1419"/>
    <w:rsid w:val="008073BE"/>
    <w:rsid w:val="00830059"/>
    <w:rsid w:val="00876B6E"/>
    <w:rsid w:val="00882565"/>
    <w:rsid w:val="008C335F"/>
    <w:rsid w:val="008C6CD8"/>
    <w:rsid w:val="00905570"/>
    <w:rsid w:val="00907A62"/>
    <w:rsid w:val="009310D3"/>
    <w:rsid w:val="009553C1"/>
    <w:rsid w:val="009A04C8"/>
    <w:rsid w:val="00A123BF"/>
    <w:rsid w:val="00A30DFB"/>
    <w:rsid w:val="00A73BB2"/>
    <w:rsid w:val="00AA6F47"/>
    <w:rsid w:val="00AC388B"/>
    <w:rsid w:val="00AD2615"/>
    <w:rsid w:val="00B374A0"/>
    <w:rsid w:val="00B4229D"/>
    <w:rsid w:val="00B6178E"/>
    <w:rsid w:val="00BC10B3"/>
    <w:rsid w:val="00BF5478"/>
    <w:rsid w:val="00C0493D"/>
    <w:rsid w:val="00C1610F"/>
    <w:rsid w:val="00C41785"/>
    <w:rsid w:val="00C57643"/>
    <w:rsid w:val="00C863A5"/>
    <w:rsid w:val="00CD444E"/>
    <w:rsid w:val="00CE6FEC"/>
    <w:rsid w:val="00CF298D"/>
    <w:rsid w:val="00D33BCA"/>
    <w:rsid w:val="00D4048B"/>
    <w:rsid w:val="00D44B0D"/>
    <w:rsid w:val="00D55155"/>
    <w:rsid w:val="00D571D3"/>
    <w:rsid w:val="00DC2B4D"/>
    <w:rsid w:val="00DD2FFD"/>
    <w:rsid w:val="00E055B2"/>
    <w:rsid w:val="00E061EF"/>
    <w:rsid w:val="00E22B80"/>
    <w:rsid w:val="00EA3473"/>
    <w:rsid w:val="00EA3A71"/>
    <w:rsid w:val="00EC652D"/>
    <w:rsid w:val="00EF1DA5"/>
    <w:rsid w:val="00EF4C1C"/>
    <w:rsid w:val="00F00A34"/>
    <w:rsid w:val="00F04A67"/>
    <w:rsid w:val="00F14565"/>
    <w:rsid w:val="00F32C0D"/>
    <w:rsid w:val="00F85F79"/>
    <w:rsid w:val="00F92587"/>
    <w:rsid w:val="00F97AFF"/>
    <w:rsid w:val="00FE497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B0D"/>
  </w:style>
  <w:style w:type="paragraph" w:styleId="Heading2">
    <w:name w:val="heading 2"/>
    <w:basedOn w:val="Normal"/>
    <w:next w:val="Normal"/>
    <w:link w:val="Heading2Char"/>
    <w:uiPriority w:val="9"/>
    <w:unhideWhenUsed/>
    <w:qFormat/>
    <w:rsid w:val="003B53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32C0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32C0D"/>
  </w:style>
  <w:style w:type="paragraph" w:styleId="Footer">
    <w:name w:val="footer"/>
    <w:basedOn w:val="Normal"/>
    <w:link w:val="FooterChar"/>
    <w:uiPriority w:val="99"/>
    <w:unhideWhenUsed/>
    <w:rsid w:val="00F32C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C0D"/>
  </w:style>
  <w:style w:type="paragraph" w:styleId="EndnoteText">
    <w:name w:val="endnote text"/>
    <w:basedOn w:val="Normal"/>
    <w:link w:val="EndnoteTextChar"/>
    <w:uiPriority w:val="99"/>
    <w:semiHidden/>
    <w:unhideWhenUsed/>
    <w:rsid w:val="003B53C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B53C5"/>
    <w:rPr>
      <w:sz w:val="20"/>
      <w:szCs w:val="20"/>
    </w:rPr>
  </w:style>
  <w:style w:type="character" w:styleId="EndnoteReference">
    <w:name w:val="endnote reference"/>
    <w:basedOn w:val="DefaultParagraphFont"/>
    <w:uiPriority w:val="99"/>
    <w:semiHidden/>
    <w:unhideWhenUsed/>
    <w:rsid w:val="003B53C5"/>
    <w:rPr>
      <w:vertAlign w:val="superscript"/>
    </w:rPr>
  </w:style>
  <w:style w:type="character" w:customStyle="1" w:styleId="Heading2Char">
    <w:name w:val="Heading 2 Char"/>
    <w:basedOn w:val="DefaultParagraphFont"/>
    <w:link w:val="Heading2"/>
    <w:uiPriority w:val="9"/>
    <w:rsid w:val="003B53C5"/>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04A67"/>
    <w:pPr>
      <w:ind w:left="720"/>
      <w:contextualSpacing/>
    </w:pPr>
  </w:style>
  <w:style w:type="paragraph" w:styleId="BalloonText">
    <w:name w:val="Balloon Text"/>
    <w:basedOn w:val="Normal"/>
    <w:link w:val="BalloonTextChar"/>
    <w:uiPriority w:val="99"/>
    <w:semiHidden/>
    <w:unhideWhenUsed/>
    <w:rsid w:val="003704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40B"/>
    <w:rPr>
      <w:rFonts w:ascii="Tahoma" w:hAnsi="Tahoma" w:cs="Tahoma"/>
      <w:sz w:val="16"/>
      <w:szCs w:val="16"/>
    </w:rPr>
  </w:style>
  <w:style w:type="character" w:styleId="Hyperlink">
    <w:name w:val="Hyperlink"/>
    <w:basedOn w:val="DefaultParagraphFont"/>
    <w:uiPriority w:val="99"/>
    <w:unhideWhenUsed/>
    <w:rsid w:val="00882565"/>
    <w:rPr>
      <w:color w:val="0000FF" w:themeColor="hyperlink"/>
      <w:u w:val="single"/>
    </w:rPr>
  </w:style>
  <w:style w:type="character" w:customStyle="1" w:styleId="authors">
    <w:name w:val="authors"/>
    <w:basedOn w:val="DefaultParagraphFont"/>
    <w:rsid w:val="00AC388B"/>
  </w:style>
  <w:style w:type="character" w:customStyle="1" w:styleId="date">
    <w:name w:val="date"/>
    <w:basedOn w:val="DefaultParagraphFont"/>
    <w:rsid w:val="00AC388B"/>
  </w:style>
  <w:style w:type="character" w:customStyle="1" w:styleId="arttitle">
    <w:name w:val="art_title"/>
    <w:basedOn w:val="DefaultParagraphFont"/>
    <w:rsid w:val="00AC388B"/>
  </w:style>
  <w:style w:type="character" w:customStyle="1" w:styleId="serialtitle">
    <w:name w:val="serial_title"/>
    <w:basedOn w:val="DefaultParagraphFont"/>
    <w:rsid w:val="00AC388B"/>
  </w:style>
  <w:style w:type="character" w:customStyle="1" w:styleId="volumeissue">
    <w:name w:val="volume_issue"/>
    <w:basedOn w:val="DefaultParagraphFont"/>
    <w:rsid w:val="00AC388B"/>
  </w:style>
  <w:style w:type="character" w:customStyle="1" w:styleId="pagerange">
    <w:name w:val="page_range"/>
    <w:basedOn w:val="DefaultParagraphFont"/>
    <w:rsid w:val="00AC388B"/>
  </w:style>
  <w:style w:type="character" w:customStyle="1" w:styleId="doilink">
    <w:name w:val="doi_link"/>
    <w:basedOn w:val="DefaultParagraphFont"/>
    <w:rsid w:val="00AC388B"/>
  </w:style>
</w:styles>
</file>

<file path=word/webSettings.xml><?xml version="1.0" encoding="utf-8"?>
<w:webSettings xmlns:r="http://schemas.openxmlformats.org/officeDocument/2006/relationships" xmlns:w="http://schemas.openxmlformats.org/wordprocessingml/2006/main">
  <w:divs>
    <w:div w:id="23790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learning.gov.wales/docs/learningwales/publications/150803-fp-framework-cy.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e.ac.uk/download/pdf/25590911.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266242614558315" TargetMode="External"/><Relationship Id="rId5" Type="http://schemas.openxmlformats.org/officeDocument/2006/relationships/webSettings" Target="webSettings.xml"/><Relationship Id="rId15" Type="http://schemas.openxmlformats.org/officeDocument/2006/relationships/hyperlink" Target="https://doi.org/10.1080/09518398.2011.605077" TargetMode="External"/><Relationship Id="rId10" Type="http://schemas.openxmlformats.org/officeDocument/2006/relationships/hyperlink" Target="https://hbr.org/1996/11/the-questions-every-entrepreneur-must-answ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learning.gov.wales/resources/browse-all/foundation-phase-framework/?lang=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9952F-DA4B-4728-83B1-9B37B6958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14</Pages>
  <Words>3561</Words>
  <Characters>20301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2019-05-05T19:12:00Z</dcterms:created>
  <dcterms:modified xsi:type="dcterms:W3CDTF">2019-05-17T22:14:00Z</dcterms:modified>
</cp:coreProperties>
</file>