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42769383"/>
        <w:docPartObj>
          <w:docPartGallery w:val="Cover Pages"/>
          <w:docPartUnique/>
        </w:docPartObj>
      </w:sdtPr>
      <w:sdtEndPr>
        <w:rPr>
          <w:rFonts w:asciiTheme="minorBidi" w:hAnsiTheme="minorBidi"/>
          <w:b/>
          <w:bCs/>
          <w:color w:val="000000"/>
          <w:sz w:val="36"/>
          <w:szCs w:val="36"/>
        </w:rPr>
      </w:sdtEndPr>
      <w:sdtContent>
        <w:p w14:paraId="64D30612" w14:textId="27330204" w:rsidR="001D25D1" w:rsidRDefault="001D25D1">
          <w:r>
            <w:rPr>
              <w:noProof/>
            </w:rPr>
            <mc:AlternateContent>
              <mc:Choice Requires="wps">
                <w:drawing>
                  <wp:anchor distT="0" distB="0" distL="114300" distR="114300" simplePos="0" relativeHeight="251659264" behindDoc="0" locked="0" layoutInCell="1" allowOverlap="1" wp14:anchorId="2F41FA6B" wp14:editId="5B90880C">
                    <wp:simplePos x="0" y="0"/>
                    <wp:positionH relativeFrom="page">
                      <wp:posOffset>184068</wp:posOffset>
                    </wp:positionH>
                    <wp:positionV relativeFrom="page">
                      <wp:posOffset>213756</wp:posOffset>
                    </wp:positionV>
                    <wp:extent cx="5177724" cy="9653270"/>
                    <wp:effectExtent l="0" t="0" r="444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7724" cy="9653270"/>
                            </a:xfrm>
                            <a:prstGeom prst="rect">
                              <a:avLst/>
                            </a:prstGeom>
                            <a:solidFill>
                              <a:schemeClr val="accent1">
                                <a:lumMod val="60000"/>
                                <a:lumOff val="40000"/>
                              </a:schemeClr>
                            </a:solidFill>
                            <a:ln>
                              <a:noFill/>
                            </a:ln>
                          </wps:spPr>
                          <wps:txbx>
                            <w:txbxContent>
                              <w:sdt>
                                <w:sdtPr>
                                  <w:rPr>
                                    <w:rFonts w:asciiTheme="minorBidi" w:hAnsiTheme="minorBidi"/>
                                    <w:b/>
                                    <w:bCs/>
                                    <w:color w:val="FFFFFF" w:themeColor="background1"/>
                                    <w:sz w:val="52"/>
                                    <w:szCs w:val="52"/>
                                    <w:u w:val="single"/>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E702070" w14:textId="75697F13" w:rsidR="001D25D1" w:rsidRPr="00CA6F13" w:rsidRDefault="00D23702" w:rsidP="0057353E">
                                    <w:pPr>
                                      <w:pStyle w:val="Title"/>
                                      <w:jc w:val="center"/>
                                      <w:rPr>
                                        <w:caps/>
                                        <w:color w:val="FFFFFF" w:themeColor="background1"/>
                                        <w:sz w:val="80"/>
                                        <w:szCs w:val="80"/>
                                      </w:rPr>
                                    </w:pPr>
                                    <w:r w:rsidRPr="00CA6F13">
                                      <w:rPr>
                                        <w:rFonts w:asciiTheme="minorBidi" w:hAnsiTheme="minorBidi"/>
                                        <w:b/>
                                        <w:bCs/>
                                        <w:color w:val="FFFFFF" w:themeColor="background1"/>
                                        <w:sz w:val="52"/>
                                        <w:szCs w:val="52"/>
                                        <w:u w:val="single"/>
                                      </w:rPr>
                                      <w:t>Assignment Title: “Sustainable Development Goals to Improve Health, Well-being and Sustainable Development in the UK”</w:t>
                                    </w:r>
                                  </w:p>
                                </w:sdtContent>
                              </w:sdt>
                              <w:p w14:paraId="5E9966CA" w14:textId="77777777" w:rsidR="001D25D1" w:rsidRDefault="001D25D1">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3E094832" w14:textId="1BBC61BD" w:rsidR="001D25D1" w:rsidRDefault="00CA6F13">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2F41FA6B" id="Rectangle 16" o:spid="_x0000_s1026" style="position:absolute;margin-left:14.5pt;margin-top:16.85pt;width:407.7pt;height:760.1pt;z-index:251659264;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" fillcolor="#8eaadb [1940]" stroked="f">
                    <v:textbox inset="21.6pt,1in,21.6pt">
                      <w:txbxContent>
                        <w:sdt>
                          <w:sdtPr>
                            <w:rPr>
                              <w:rFonts w:asciiTheme="minorBidi" w:hAnsiTheme="minorBidi"/>
                              <w:b/>
                              <w:bCs/>
                              <w:color w:val="FFFFFF" w:themeColor="background1"/>
                              <w:sz w:val="52"/>
                              <w:szCs w:val="52"/>
                              <w:u w:val="single"/>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E702070" w14:textId="75697F13" w:rsidR="001D25D1" w:rsidRPr="00CA6F13" w:rsidRDefault="00D23702" w:rsidP="0057353E">
                              <w:pPr>
                                <w:pStyle w:val="Title"/>
                                <w:jc w:val="center"/>
                                <w:rPr>
                                  <w:caps/>
                                  <w:color w:val="FFFFFF" w:themeColor="background1"/>
                                  <w:sz w:val="80"/>
                                  <w:szCs w:val="80"/>
                                </w:rPr>
                              </w:pPr>
                              <w:r w:rsidRPr="00CA6F13">
                                <w:rPr>
                                  <w:rFonts w:asciiTheme="minorBidi" w:hAnsiTheme="minorBidi"/>
                                  <w:b/>
                                  <w:bCs/>
                                  <w:color w:val="FFFFFF" w:themeColor="background1"/>
                                  <w:sz w:val="52"/>
                                  <w:szCs w:val="52"/>
                                  <w:u w:val="single"/>
                                </w:rPr>
                                <w:t>Assignment Title: “Sustainable Development Goals to Improve Health, Well-being and Sustainable Development in the UK”</w:t>
                              </w:r>
                            </w:p>
                          </w:sdtContent>
                        </w:sdt>
                        <w:p w14:paraId="5E9966CA" w14:textId="77777777" w:rsidR="001D25D1" w:rsidRDefault="001D25D1">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3E094832" w14:textId="1BBC61BD" w:rsidR="001D25D1" w:rsidRDefault="00CA6F13">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26C747E" wp14:editId="008E5EC8">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b/>
                                    <w:bCs/>
                                    <w:i/>
                                    <w:iCs/>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EF80C44" w14:textId="23169354" w:rsidR="001D25D1" w:rsidRDefault="008C1C32">
                                    <w:pPr>
                                      <w:pStyle w:val="Subtitle"/>
                                      <w:rPr>
                                        <w:rFonts w:cstheme="minorBidi"/>
                                        <w:color w:val="FFFFFF" w:themeColor="background1"/>
                                      </w:rPr>
                                    </w:pPr>
                                    <w:r w:rsidRPr="008C1C32">
                                      <w:rPr>
                                        <w:rFonts w:cstheme="minorBidi"/>
                                        <w:b/>
                                        <w:bCs/>
                                        <w:i/>
                                        <w:iCs/>
                                        <w:color w:val="FFFFFF" w:themeColor="background1"/>
                                        <w:sz w:val="24"/>
                                        <w:szCs w:val="24"/>
                                      </w:rPr>
                                      <w:t>Lecturer’s Name: Chloe Harriers and Parese Ahmed</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26C747E"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" fillcolor="#9cc2e5 [1944]" stroked="f" strokeweight="1pt">
                    <v:textbox inset="14.4pt,,14.4pt">
                      <w:txbxContent>
                        <w:sdt>
                          <w:sdtPr>
                            <w:rPr>
                              <w:rFonts w:cstheme="minorBidi"/>
                              <w:b/>
                              <w:bCs/>
                              <w:i/>
                              <w:iCs/>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EF80C44" w14:textId="23169354" w:rsidR="001D25D1" w:rsidRDefault="008C1C32">
                              <w:pPr>
                                <w:pStyle w:val="Subtitle"/>
                                <w:rPr>
                                  <w:rFonts w:cstheme="minorBidi"/>
                                  <w:color w:val="FFFFFF" w:themeColor="background1"/>
                                </w:rPr>
                              </w:pPr>
                              <w:r w:rsidRPr="008C1C32">
                                <w:rPr>
                                  <w:rFonts w:cstheme="minorBidi"/>
                                  <w:b/>
                                  <w:bCs/>
                                  <w:i/>
                                  <w:iCs/>
                                  <w:color w:val="FFFFFF" w:themeColor="background1"/>
                                  <w:sz w:val="24"/>
                                  <w:szCs w:val="24"/>
                                </w:rPr>
                                <w:t>Lecturer’s Name: Chloe Harriers and Parese Ahmed</w:t>
                              </w:r>
                            </w:p>
                          </w:sdtContent>
                        </w:sdt>
                      </w:txbxContent>
                    </v:textbox>
                    <w10:wrap anchorx="page" anchory="page"/>
                  </v:rect>
                </w:pict>
              </mc:Fallback>
            </mc:AlternateContent>
          </w:r>
        </w:p>
        <w:p w14:paraId="0E9CC519" w14:textId="77777777" w:rsidR="001D25D1" w:rsidRDefault="001D25D1"/>
        <w:p w14:paraId="7319EB3B" w14:textId="44623A88" w:rsidR="00F73F69" w:rsidRDefault="00FD601C" w:rsidP="00F73F69">
          <w:pPr>
            <w:spacing w:line="259" w:lineRule="auto"/>
            <w:rPr>
              <w:rFonts w:asciiTheme="minorBidi" w:hAnsiTheme="minorBidi"/>
              <w:b/>
              <w:bCs/>
              <w:color w:val="000000"/>
              <w:sz w:val="36"/>
              <w:szCs w:val="36"/>
            </w:rPr>
          </w:pPr>
          <w:r w:rsidRPr="00FD601C">
            <w:rPr>
              <w:rFonts w:asciiTheme="minorBidi" w:hAnsiTheme="minorBidi"/>
              <w:b/>
              <w:bCs/>
              <w:noProof/>
              <w:sz w:val="36"/>
              <w:szCs w:val="36"/>
            </w:rPr>
            <mc:AlternateContent>
              <mc:Choice Requires="wps">
                <w:drawing>
                  <wp:anchor distT="45720" distB="45720" distL="114300" distR="114300" simplePos="0" relativeHeight="251662336" behindDoc="0" locked="0" layoutInCell="1" allowOverlap="1" wp14:anchorId="17A3DFFA" wp14:editId="266868D3">
                    <wp:simplePos x="0" y="0"/>
                    <wp:positionH relativeFrom="column">
                      <wp:posOffset>254941</wp:posOffset>
                    </wp:positionH>
                    <wp:positionV relativeFrom="paragraph">
                      <wp:posOffset>5010059</wp:posOffset>
                    </wp:positionV>
                    <wp:extent cx="343789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89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B5F5913" w14:textId="3E9EA242" w:rsidR="00FD601C" w:rsidRPr="00CA6F13" w:rsidRDefault="001669BB" w:rsidP="008C1C32">
                                <w:pPr>
                                  <w:jc w:val="center"/>
                                  <w:rPr>
                                    <w:rFonts w:ascii="Arial" w:hAnsi="Arial" w:cs="Arial"/>
                                    <w:b/>
                                    <w:bCs/>
                                    <w:color w:val="FFFFFF" w:themeColor="background1"/>
                                    <w:sz w:val="32"/>
                                    <w:szCs w:val="28"/>
                                  </w:rPr>
                                </w:pPr>
                                <w:r w:rsidRPr="00CA6F13">
                                  <w:rPr>
                                    <w:rFonts w:ascii="Arial" w:hAnsi="Arial" w:cs="Arial"/>
                                    <w:b/>
                                    <w:bCs/>
                                    <w:color w:val="FFFFFF" w:themeColor="background1"/>
                                    <w:sz w:val="32"/>
                                    <w:szCs w:val="28"/>
                                  </w:rPr>
                                  <w:t>Module Name</w:t>
                                </w:r>
                                <w:r w:rsidR="002374BE" w:rsidRPr="00CA6F13">
                                  <w:rPr>
                                    <w:rFonts w:ascii="Arial" w:hAnsi="Arial" w:cs="Arial"/>
                                    <w:b/>
                                    <w:bCs/>
                                    <w:color w:val="FFFFFF" w:themeColor="background1"/>
                                    <w:sz w:val="32"/>
                                    <w:szCs w:val="28"/>
                                  </w:rPr>
                                  <w:t xml:space="preserve">: Health, </w:t>
                                </w:r>
                                <w:r w:rsidR="00C60CF5" w:rsidRPr="00CA6F13">
                                  <w:rPr>
                                    <w:rFonts w:ascii="Arial" w:hAnsi="Arial" w:cs="Arial"/>
                                    <w:b/>
                                    <w:bCs/>
                                    <w:color w:val="FFFFFF" w:themeColor="background1"/>
                                    <w:sz w:val="32"/>
                                    <w:szCs w:val="28"/>
                                  </w:rPr>
                                  <w:t>Well-being,</w:t>
                                </w:r>
                                <w:r w:rsidR="002374BE" w:rsidRPr="00CA6F13">
                                  <w:rPr>
                                    <w:rFonts w:ascii="Arial" w:hAnsi="Arial" w:cs="Arial"/>
                                    <w:b/>
                                    <w:bCs/>
                                    <w:color w:val="FFFFFF" w:themeColor="background1"/>
                                    <w:sz w:val="32"/>
                                    <w:szCs w:val="28"/>
                                  </w:rPr>
                                  <w:t xml:space="preserve"> and Sustainable Development</w:t>
                                </w:r>
                              </w:p>
                              <w:p w14:paraId="5F258BF2" w14:textId="2CCBF8BF" w:rsidR="00F47E69" w:rsidRDefault="00F47E69" w:rsidP="008C1C32">
                                <w:pPr>
                                  <w:jc w:val="center"/>
                                  <w:rPr>
                                    <w:rFonts w:ascii="Arial" w:hAnsi="Arial" w:cs="Arial"/>
                                    <w:b/>
                                    <w:bCs/>
                                    <w:color w:val="FFFFFF" w:themeColor="background1"/>
                                    <w:sz w:val="32"/>
                                    <w:szCs w:val="28"/>
                                  </w:rPr>
                                </w:pPr>
                                <w:r w:rsidRPr="00CA6F13">
                                  <w:rPr>
                                    <w:rFonts w:ascii="Arial" w:hAnsi="Arial" w:cs="Arial"/>
                                    <w:b/>
                                    <w:bCs/>
                                    <w:color w:val="FFFFFF" w:themeColor="background1"/>
                                    <w:sz w:val="32"/>
                                    <w:szCs w:val="28"/>
                                  </w:rPr>
                                  <w:t>Module Code: BMHP6021</w:t>
                                </w:r>
                              </w:p>
                              <w:p w14:paraId="2A5C7618" w14:textId="725BA858" w:rsidR="008C1C32" w:rsidRPr="00F73F69" w:rsidRDefault="008C1C32" w:rsidP="008C1C32">
                                <w:pPr>
                                  <w:jc w:val="center"/>
                                  <w:rPr>
                                    <w:rFonts w:ascii="Arial" w:hAnsi="Arial" w:cs="Arial"/>
                                    <w:b/>
                                    <w:bCs/>
                                    <w:i/>
                                    <w:iCs/>
                                    <w:color w:val="44546A" w:themeColor="text2"/>
                                    <w:sz w:val="32"/>
                                    <w:szCs w:val="28"/>
                                  </w:rPr>
                                </w:pPr>
                                <w:r w:rsidRPr="00F73F69">
                                  <w:rPr>
                                    <w:rFonts w:ascii="Arial" w:hAnsi="Arial" w:cs="Arial"/>
                                    <w:b/>
                                    <w:bCs/>
                                    <w:i/>
                                    <w:iCs/>
                                    <w:color w:val="44546A" w:themeColor="text2"/>
                                    <w:sz w:val="32"/>
                                    <w:szCs w:val="28"/>
                                  </w:rPr>
                                  <w:t>Student Name: Nazreen Akhtar</w:t>
                                </w:r>
                              </w:p>
                              <w:p w14:paraId="485FCC0F" w14:textId="16FAEFF0" w:rsidR="00901D54" w:rsidRPr="00F73F69" w:rsidRDefault="00901D54" w:rsidP="008C1C32">
                                <w:pPr>
                                  <w:jc w:val="center"/>
                                  <w:rPr>
                                    <w:rFonts w:ascii="Arial" w:hAnsi="Arial" w:cs="Arial"/>
                                    <w:b/>
                                    <w:bCs/>
                                    <w:i/>
                                    <w:iCs/>
                                    <w:color w:val="44546A" w:themeColor="text2"/>
                                    <w:sz w:val="32"/>
                                    <w:szCs w:val="28"/>
                                  </w:rPr>
                                </w:pPr>
                                <w:r w:rsidRPr="00F73F69">
                                  <w:rPr>
                                    <w:rFonts w:ascii="Arial" w:hAnsi="Arial" w:cs="Arial"/>
                                    <w:b/>
                                    <w:bCs/>
                                    <w:i/>
                                    <w:iCs/>
                                    <w:color w:val="44546A" w:themeColor="text2"/>
                                    <w:sz w:val="32"/>
                                    <w:szCs w:val="28"/>
                                  </w:rPr>
                                  <w:t>Student ID: 2128933</w:t>
                                </w:r>
                              </w:p>
                              <w:p w14:paraId="5332784F" w14:textId="3F2F0C0B" w:rsidR="00901D54" w:rsidRPr="00F73F69" w:rsidRDefault="00901D54" w:rsidP="008C1C32">
                                <w:pPr>
                                  <w:jc w:val="center"/>
                                  <w:rPr>
                                    <w:rFonts w:ascii="Arial" w:hAnsi="Arial" w:cs="Arial"/>
                                    <w:b/>
                                    <w:bCs/>
                                    <w:i/>
                                    <w:iCs/>
                                    <w:color w:val="44546A" w:themeColor="text2"/>
                                    <w:sz w:val="32"/>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A3DFFA" id="_x0000_t202" coordsize="21600,21600" o:spt="202" path="m,l,21600r21600,l21600,xe">
                    <v:stroke joinstyle="miter"/>
                    <v:path gradientshapeok="t" o:connecttype="rect"/>
                  </v:shapetype>
                  <v:shape id="Text Box 2" o:spid="_x0000_s1028" type="#_x0000_t202" style="position:absolute;margin-left:20.05pt;margin-top:394.5pt;width:270.7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" filled="f" stroked="f">
                    <v:textbox style="mso-fit-shape-to-text:t">
                      <w:txbxContent>
                        <w:p w14:paraId="5B5F5913" w14:textId="3E9EA242" w:rsidR="00FD601C" w:rsidRPr="00CA6F13" w:rsidRDefault="001669BB" w:rsidP="008C1C32">
                          <w:pPr>
                            <w:jc w:val="center"/>
                            <w:rPr>
                              <w:rFonts w:ascii="Arial" w:hAnsi="Arial" w:cs="Arial"/>
                              <w:b/>
                              <w:bCs/>
                              <w:color w:val="FFFFFF" w:themeColor="background1"/>
                              <w:sz w:val="32"/>
                              <w:szCs w:val="28"/>
                            </w:rPr>
                          </w:pPr>
                          <w:r w:rsidRPr="00CA6F13">
                            <w:rPr>
                              <w:rFonts w:ascii="Arial" w:hAnsi="Arial" w:cs="Arial"/>
                              <w:b/>
                              <w:bCs/>
                              <w:color w:val="FFFFFF" w:themeColor="background1"/>
                              <w:sz w:val="32"/>
                              <w:szCs w:val="28"/>
                            </w:rPr>
                            <w:t>Module Name</w:t>
                          </w:r>
                          <w:r w:rsidR="002374BE" w:rsidRPr="00CA6F13">
                            <w:rPr>
                              <w:rFonts w:ascii="Arial" w:hAnsi="Arial" w:cs="Arial"/>
                              <w:b/>
                              <w:bCs/>
                              <w:color w:val="FFFFFF" w:themeColor="background1"/>
                              <w:sz w:val="32"/>
                              <w:szCs w:val="28"/>
                            </w:rPr>
                            <w:t xml:space="preserve">: Health, </w:t>
                          </w:r>
                          <w:r w:rsidR="00C60CF5" w:rsidRPr="00CA6F13">
                            <w:rPr>
                              <w:rFonts w:ascii="Arial" w:hAnsi="Arial" w:cs="Arial"/>
                              <w:b/>
                              <w:bCs/>
                              <w:color w:val="FFFFFF" w:themeColor="background1"/>
                              <w:sz w:val="32"/>
                              <w:szCs w:val="28"/>
                            </w:rPr>
                            <w:t>Well-being,</w:t>
                          </w:r>
                          <w:r w:rsidR="002374BE" w:rsidRPr="00CA6F13">
                            <w:rPr>
                              <w:rFonts w:ascii="Arial" w:hAnsi="Arial" w:cs="Arial"/>
                              <w:b/>
                              <w:bCs/>
                              <w:color w:val="FFFFFF" w:themeColor="background1"/>
                              <w:sz w:val="32"/>
                              <w:szCs w:val="28"/>
                            </w:rPr>
                            <w:t xml:space="preserve"> and Sustainable Development</w:t>
                          </w:r>
                        </w:p>
                        <w:p w14:paraId="5F258BF2" w14:textId="2CCBF8BF" w:rsidR="00F47E69" w:rsidRDefault="00F47E69" w:rsidP="008C1C32">
                          <w:pPr>
                            <w:jc w:val="center"/>
                            <w:rPr>
                              <w:rFonts w:ascii="Arial" w:hAnsi="Arial" w:cs="Arial"/>
                              <w:b/>
                              <w:bCs/>
                              <w:color w:val="FFFFFF" w:themeColor="background1"/>
                              <w:sz w:val="32"/>
                              <w:szCs w:val="28"/>
                            </w:rPr>
                          </w:pPr>
                          <w:r w:rsidRPr="00CA6F13">
                            <w:rPr>
                              <w:rFonts w:ascii="Arial" w:hAnsi="Arial" w:cs="Arial"/>
                              <w:b/>
                              <w:bCs/>
                              <w:color w:val="FFFFFF" w:themeColor="background1"/>
                              <w:sz w:val="32"/>
                              <w:szCs w:val="28"/>
                            </w:rPr>
                            <w:t>Module Code: BMHP6021</w:t>
                          </w:r>
                        </w:p>
                        <w:p w14:paraId="2A5C7618" w14:textId="725BA858" w:rsidR="008C1C32" w:rsidRPr="00F73F69" w:rsidRDefault="008C1C32" w:rsidP="008C1C32">
                          <w:pPr>
                            <w:jc w:val="center"/>
                            <w:rPr>
                              <w:rFonts w:ascii="Arial" w:hAnsi="Arial" w:cs="Arial"/>
                              <w:b/>
                              <w:bCs/>
                              <w:i/>
                              <w:iCs/>
                              <w:color w:val="44546A" w:themeColor="text2"/>
                              <w:sz w:val="32"/>
                              <w:szCs w:val="28"/>
                            </w:rPr>
                          </w:pPr>
                          <w:r w:rsidRPr="00F73F69">
                            <w:rPr>
                              <w:rFonts w:ascii="Arial" w:hAnsi="Arial" w:cs="Arial"/>
                              <w:b/>
                              <w:bCs/>
                              <w:i/>
                              <w:iCs/>
                              <w:color w:val="44546A" w:themeColor="text2"/>
                              <w:sz w:val="32"/>
                              <w:szCs w:val="28"/>
                            </w:rPr>
                            <w:t>Student Name: Nazreen Akhtar</w:t>
                          </w:r>
                        </w:p>
                        <w:p w14:paraId="485FCC0F" w14:textId="16FAEFF0" w:rsidR="00901D54" w:rsidRPr="00F73F69" w:rsidRDefault="00901D54" w:rsidP="008C1C32">
                          <w:pPr>
                            <w:jc w:val="center"/>
                            <w:rPr>
                              <w:rFonts w:ascii="Arial" w:hAnsi="Arial" w:cs="Arial"/>
                              <w:b/>
                              <w:bCs/>
                              <w:i/>
                              <w:iCs/>
                              <w:color w:val="44546A" w:themeColor="text2"/>
                              <w:sz w:val="32"/>
                              <w:szCs w:val="28"/>
                            </w:rPr>
                          </w:pPr>
                          <w:r w:rsidRPr="00F73F69">
                            <w:rPr>
                              <w:rFonts w:ascii="Arial" w:hAnsi="Arial" w:cs="Arial"/>
                              <w:b/>
                              <w:bCs/>
                              <w:i/>
                              <w:iCs/>
                              <w:color w:val="44546A" w:themeColor="text2"/>
                              <w:sz w:val="32"/>
                              <w:szCs w:val="28"/>
                            </w:rPr>
                            <w:t>Student ID: 2128933</w:t>
                          </w:r>
                        </w:p>
                        <w:p w14:paraId="5332784F" w14:textId="3F2F0C0B" w:rsidR="00901D54" w:rsidRPr="00F73F69" w:rsidRDefault="00901D54" w:rsidP="008C1C32">
                          <w:pPr>
                            <w:jc w:val="center"/>
                            <w:rPr>
                              <w:rFonts w:ascii="Arial" w:hAnsi="Arial" w:cs="Arial"/>
                              <w:b/>
                              <w:bCs/>
                              <w:i/>
                              <w:iCs/>
                              <w:color w:val="44546A" w:themeColor="text2"/>
                              <w:sz w:val="32"/>
                              <w:szCs w:val="28"/>
                            </w:rPr>
                          </w:pPr>
                        </w:p>
                      </w:txbxContent>
                    </v:textbox>
                    <w10:wrap type="square"/>
                  </v:shape>
                </w:pict>
              </mc:Fallback>
            </mc:AlternateContent>
          </w:r>
        </w:p>
      </w:sdtContent>
    </w:sdt>
    <w:p w14:paraId="375EABC7" w14:textId="32AB5CF5" w:rsidR="00371C80" w:rsidRPr="00F73F69" w:rsidRDefault="00210ACD" w:rsidP="00F73F69">
      <w:pPr>
        <w:spacing w:line="259" w:lineRule="auto"/>
        <w:rPr>
          <w:rFonts w:asciiTheme="minorBidi" w:hAnsiTheme="minorBidi"/>
          <w:b/>
          <w:bCs/>
          <w:color w:val="000000"/>
          <w:sz w:val="36"/>
          <w:szCs w:val="36"/>
        </w:rPr>
      </w:pPr>
      <w:r w:rsidRPr="002B38AA">
        <w:rPr>
          <w:rFonts w:asciiTheme="minorBidi" w:hAnsiTheme="minorBidi"/>
          <w:szCs w:val="24"/>
        </w:rPr>
        <w:br w:type="page"/>
      </w:r>
    </w:p>
    <w:sdt>
      <w:sdtPr>
        <w:rPr>
          <w:rFonts w:asciiTheme="minorBidi" w:eastAsiaTheme="minorHAnsi" w:hAnsiTheme="minorBidi" w:cstheme="minorBidi"/>
          <w:color w:val="auto"/>
          <w:sz w:val="24"/>
          <w:szCs w:val="22"/>
          <w:lang w:val="en-GB"/>
        </w:rPr>
        <w:id w:val="609948682"/>
        <w:docPartObj>
          <w:docPartGallery w:val="Table of Contents"/>
          <w:docPartUnique/>
        </w:docPartObj>
      </w:sdtPr>
      <w:sdtEndPr>
        <w:rPr>
          <w:b/>
          <w:bCs/>
          <w:noProof/>
          <w:u w:val="none"/>
        </w:rPr>
      </w:sdtEndPr>
      <w:sdtContent>
        <w:p w14:paraId="45F0BB19" w14:textId="480D4F53" w:rsidR="00371C80" w:rsidRPr="002B38AA" w:rsidRDefault="00371C80" w:rsidP="00371C80">
          <w:pPr>
            <w:pStyle w:val="TOCHeading"/>
            <w:spacing w:after="240"/>
            <w:jc w:val="center"/>
            <w:rPr>
              <w:rFonts w:asciiTheme="minorBidi" w:hAnsiTheme="minorBidi" w:cstheme="minorBidi"/>
              <w:b/>
              <w:bCs/>
            </w:rPr>
          </w:pPr>
          <w:r w:rsidRPr="002B38AA">
            <w:rPr>
              <w:rFonts w:asciiTheme="minorBidi" w:hAnsiTheme="minorBidi" w:cstheme="minorBidi"/>
              <w:b/>
              <w:bCs/>
            </w:rPr>
            <w:t>Table of Contents</w:t>
          </w:r>
        </w:p>
        <w:p w14:paraId="2F640B73" w14:textId="0BC77709" w:rsidR="00371C80" w:rsidRPr="002B38AA" w:rsidRDefault="00371C80" w:rsidP="00371C80">
          <w:pPr>
            <w:pStyle w:val="TOC1"/>
            <w:tabs>
              <w:tab w:val="right" w:leader="dot" w:pos="9016"/>
            </w:tabs>
            <w:spacing w:line="360" w:lineRule="auto"/>
            <w:jc w:val="both"/>
            <w:rPr>
              <w:rFonts w:asciiTheme="minorBidi" w:hAnsiTheme="minorBidi"/>
              <w:noProof/>
            </w:rPr>
          </w:pPr>
          <w:r w:rsidRPr="002B38AA">
            <w:rPr>
              <w:rFonts w:asciiTheme="minorBidi" w:hAnsiTheme="minorBidi"/>
            </w:rPr>
            <w:fldChar w:fldCharType="begin"/>
          </w:r>
          <w:r w:rsidRPr="002B38AA">
            <w:rPr>
              <w:rFonts w:asciiTheme="minorBidi" w:hAnsiTheme="minorBidi"/>
            </w:rPr>
            <w:instrText xml:space="preserve"> TOC \o "1-3" \h \z \u </w:instrText>
          </w:r>
          <w:r w:rsidRPr="002B38AA">
            <w:rPr>
              <w:rFonts w:asciiTheme="minorBidi" w:hAnsiTheme="minorBidi"/>
            </w:rPr>
            <w:fldChar w:fldCharType="separate"/>
          </w:r>
          <w:hyperlink w:anchor="_Toc183477065" w:history="1">
            <w:r w:rsidRPr="002B38AA">
              <w:rPr>
                <w:rStyle w:val="Hyperlink"/>
                <w:rFonts w:asciiTheme="minorBidi" w:hAnsiTheme="minorBidi"/>
                <w:noProof/>
              </w:rPr>
              <w:t>Section 1: Introduction</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_Toc183477065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3</w:t>
            </w:r>
            <w:r w:rsidRPr="002B38AA">
              <w:rPr>
                <w:rFonts w:asciiTheme="minorBidi" w:hAnsiTheme="minorBidi"/>
                <w:noProof/>
                <w:webHidden/>
              </w:rPr>
              <w:fldChar w:fldCharType="end"/>
            </w:r>
          </w:hyperlink>
        </w:p>
        <w:p w14:paraId="2C17FDEA" w14:textId="033516FD" w:rsidR="00371C80" w:rsidRPr="002B38AA" w:rsidRDefault="00371C80" w:rsidP="00371C80">
          <w:pPr>
            <w:pStyle w:val="TOC1"/>
            <w:tabs>
              <w:tab w:val="right" w:leader="dot" w:pos="9016"/>
            </w:tabs>
            <w:spacing w:line="360" w:lineRule="auto"/>
            <w:jc w:val="both"/>
            <w:rPr>
              <w:rFonts w:asciiTheme="minorBidi" w:hAnsiTheme="minorBidi"/>
              <w:noProof/>
            </w:rPr>
          </w:pPr>
          <w:hyperlink w:anchor="_Toc183477066" w:history="1">
            <w:r w:rsidRPr="002B38AA">
              <w:rPr>
                <w:rStyle w:val="Hyperlink"/>
                <w:rFonts w:asciiTheme="minorBidi" w:hAnsiTheme="minorBidi"/>
                <w:noProof/>
              </w:rPr>
              <w:t>Section 2: Introduction to Concepts</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_Toc183477066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4</w:t>
            </w:r>
            <w:r w:rsidRPr="002B38AA">
              <w:rPr>
                <w:rFonts w:asciiTheme="minorBidi" w:hAnsiTheme="minorBidi"/>
                <w:noProof/>
                <w:webHidden/>
              </w:rPr>
              <w:fldChar w:fldCharType="end"/>
            </w:r>
          </w:hyperlink>
        </w:p>
        <w:p w14:paraId="2F74CA42" w14:textId="5E4AA0C9"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67" w:history="1">
            <w:r w:rsidRPr="002B38AA">
              <w:rPr>
                <w:rStyle w:val="Hyperlink"/>
                <w:rFonts w:asciiTheme="minorBidi" w:hAnsiTheme="minorBidi"/>
                <w:noProof/>
                <w:lang w:eastAsia="en-GB"/>
              </w:rPr>
              <w:t>2.1 Well-being</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_Toc183477067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4</w:t>
            </w:r>
            <w:r w:rsidRPr="002B38AA">
              <w:rPr>
                <w:rFonts w:asciiTheme="minorBidi" w:hAnsiTheme="minorBidi"/>
                <w:noProof/>
                <w:webHidden/>
              </w:rPr>
              <w:fldChar w:fldCharType="end"/>
            </w:r>
          </w:hyperlink>
        </w:p>
        <w:p w14:paraId="2E800E0F" w14:textId="5A5705BE"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68" w:history="1">
            <w:r w:rsidRPr="002B38AA">
              <w:rPr>
                <w:rStyle w:val="Hyperlink"/>
                <w:rFonts w:asciiTheme="minorBidi" w:hAnsiTheme="minorBidi"/>
                <w:noProof/>
                <w:lang w:eastAsia="en-GB"/>
              </w:rPr>
              <w:t>2.2 Sustainable Development</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_Toc183477068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4</w:t>
            </w:r>
            <w:r w:rsidRPr="002B38AA">
              <w:rPr>
                <w:rFonts w:asciiTheme="minorBidi" w:hAnsiTheme="minorBidi"/>
                <w:noProof/>
                <w:webHidden/>
              </w:rPr>
              <w:fldChar w:fldCharType="end"/>
            </w:r>
          </w:hyperlink>
        </w:p>
        <w:p w14:paraId="01A82541" w14:textId="31A0896A"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69" w:history="1">
            <w:r w:rsidRPr="002B38AA">
              <w:rPr>
                <w:rStyle w:val="Hyperlink"/>
                <w:rFonts w:asciiTheme="minorBidi" w:hAnsiTheme="minorBidi"/>
                <w:noProof/>
                <w:lang w:eastAsia="en-GB"/>
              </w:rPr>
              <w:t>2.3 Health</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_Toc183477069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5</w:t>
            </w:r>
            <w:r w:rsidRPr="002B38AA">
              <w:rPr>
                <w:rFonts w:asciiTheme="minorBidi" w:hAnsiTheme="minorBidi"/>
                <w:noProof/>
                <w:webHidden/>
              </w:rPr>
              <w:fldChar w:fldCharType="end"/>
            </w:r>
          </w:hyperlink>
        </w:p>
        <w:p w14:paraId="2AA9CCE3" w14:textId="28F742C9"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70" w:history="1">
            <w:r w:rsidRPr="002B38AA">
              <w:rPr>
                <w:rStyle w:val="Hyperlink"/>
                <w:rFonts w:asciiTheme="minorBidi" w:hAnsiTheme="minorBidi"/>
                <w:noProof/>
                <w:lang w:eastAsia="en-GB"/>
              </w:rPr>
              <w:t>2.4 Sustainable Development Goals (SDGs)</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_Toc183477070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5</w:t>
            </w:r>
            <w:r w:rsidRPr="002B38AA">
              <w:rPr>
                <w:rFonts w:asciiTheme="minorBidi" w:hAnsiTheme="minorBidi"/>
                <w:noProof/>
                <w:webHidden/>
              </w:rPr>
              <w:fldChar w:fldCharType="end"/>
            </w:r>
          </w:hyperlink>
        </w:p>
        <w:p w14:paraId="4F25E2A1" w14:textId="293A2E9C" w:rsidR="00371C80" w:rsidRPr="002B38AA" w:rsidRDefault="00371C80" w:rsidP="00371C80">
          <w:pPr>
            <w:pStyle w:val="TOC1"/>
            <w:tabs>
              <w:tab w:val="right" w:leader="dot" w:pos="9016"/>
            </w:tabs>
            <w:spacing w:line="360" w:lineRule="auto"/>
            <w:jc w:val="both"/>
            <w:rPr>
              <w:rFonts w:asciiTheme="minorBidi" w:hAnsiTheme="minorBidi"/>
              <w:noProof/>
            </w:rPr>
          </w:pPr>
          <w:hyperlink w:anchor="_Toc183477071" w:history="1">
            <w:r w:rsidRPr="002B38AA">
              <w:rPr>
                <w:rStyle w:val="Hyperlink"/>
                <w:rFonts w:asciiTheme="minorBidi" w:hAnsiTheme="minorBidi"/>
                <w:noProof/>
              </w:rPr>
              <w:t>Section 3: Goal A</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_Toc183477071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7</w:t>
            </w:r>
            <w:r w:rsidRPr="002B38AA">
              <w:rPr>
                <w:rFonts w:asciiTheme="minorBidi" w:hAnsiTheme="minorBidi"/>
                <w:noProof/>
                <w:webHidden/>
              </w:rPr>
              <w:fldChar w:fldCharType="end"/>
            </w:r>
          </w:hyperlink>
        </w:p>
        <w:p w14:paraId="7B74085F" w14:textId="2AA2A0AA"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72" w:history="1">
            <w:r w:rsidRPr="002B38AA">
              <w:rPr>
                <w:rStyle w:val="Hyperlink"/>
                <w:rFonts w:asciiTheme="minorBidi" w:hAnsiTheme="minorBidi"/>
                <w:noProof/>
              </w:rPr>
              <w:t>3.1 Definition of Goal 1: No Poverty</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_Toc183477072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7</w:t>
            </w:r>
            <w:r w:rsidRPr="002B38AA">
              <w:rPr>
                <w:rFonts w:asciiTheme="minorBidi" w:hAnsiTheme="minorBidi"/>
                <w:noProof/>
                <w:webHidden/>
              </w:rPr>
              <w:fldChar w:fldCharType="end"/>
            </w:r>
          </w:hyperlink>
        </w:p>
        <w:p w14:paraId="2D7230C7" w14:textId="59C58181"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73" w:history="1">
            <w:r w:rsidRPr="002B38AA">
              <w:rPr>
                <w:rStyle w:val="Hyperlink"/>
                <w:rFonts w:asciiTheme="minorBidi" w:hAnsiTheme="minorBidi"/>
                <w:noProof/>
              </w:rPr>
              <w:t>3.2 UK Strategies to Implement No Poverty</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_Toc183477073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7</w:t>
            </w:r>
            <w:r w:rsidRPr="002B38AA">
              <w:rPr>
                <w:rFonts w:asciiTheme="minorBidi" w:hAnsiTheme="minorBidi"/>
                <w:noProof/>
                <w:webHidden/>
              </w:rPr>
              <w:fldChar w:fldCharType="end"/>
            </w:r>
          </w:hyperlink>
        </w:p>
        <w:p w14:paraId="10C61D56" w14:textId="48E3B2A8"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74" w:history="1">
            <w:r w:rsidRPr="002B38AA">
              <w:rPr>
                <w:rStyle w:val="Hyperlink"/>
                <w:rFonts w:asciiTheme="minorBidi" w:hAnsiTheme="minorBidi"/>
                <w:noProof/>
              </w:rPr>
              <w:t>3.3 Critical Review of the No Poverty Strategies</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_Toc183477074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8</w:t>
            </w:r>
            <w:r w:rsidRPr="002B38AA">
              <w:rPr>
                <w:rFonts w:asciiTheme="minorBidi" w:hAnsiTheme="minorBidi"/>
                <w:noProof/>
                <w:webHidden/>
              </w:rPr>
              <w:fldChar w:fldCharType="end"/>
            </w:r>
          </w:hyperlink>
        </w:p>
        <w:p w14:paraId="1B6013F5" w14:textId="3AE4492E"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75" w:history="1">
            <w:r w:rsidRPr="002B38AA">
              <w:rPr>
                <w:rStyle w:val="Hyperlink"/>
                <w:rFonts w:asciiTheme="minorBidi" w:hAnsiTheme="minorBidi"/>
                <w:noProof/>
              </w:rPr>
              <w:t>3.4 Progress Made in Implementing No Poverty</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_Toc183477075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9</w:t>
            </w:r>
            <w:r w:rsidRPr="002B38AA">
              <w:rPr>
                <w:rFonts w:asciiTheme="minorBidi" w:hAnsiTheme="minorBidi"/>
                <w:noProof/>
                <w:webHidden/>
              </w:rPr>
              <w:fldChar w:fldCharType="end"/>
            </w:r>
          </w:hyperlink>
        </w:p>
        <w:p w14:paraId="4FEA5BD2" w14:textId="0C1C7D9F"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76" w:history="1">
            <w:r w:rsidRPr="002B38AA">
              <w:rPr>
                <w:rStyle w:val="Hyperlink"/>
                <w:rFonts w:asciiTheme="minorBidi" w:hAnsiTheme="minorBidi"/>
                <w:noProof/>
              </w:rPr>
              <w:t>3.5 Challenges in Implementing No Poverty</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_Toc183477076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9</w:t>
            </w:r>
            <w:r w:rsidRPr="002B38AA">
              <w:rPr>
                <w:rFonts w:asciiTheme="minorBidi" w:hAnsiTheme="minorBidi"/>
                <w:noProof/>
                <w:webHidden/>
              </w:rPr>
              <w:fldChar w:fldCharType="end"/>
            </w:r>
          </w:hyperlink>
        </w:p>
        <w:p w14:paraId="6CD15B82" w14:textId="0AF976F5"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77" w:history="1">
            <w:r w:rsidRPr="002B38AA">
              <w:rPr>
                <w:rStyle w:val="Hyperlink"/>
                <w:rFonts w:asciiTheme="minorBidi" w:hAnsiTheme="minorBidi"/>
                <w:noProof/>
              </w:rPr>
              <w:t>3.6 Impact on Health, Well-being, and Sustainable Development</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_Toc183477077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10</w:t>
            </w:r>
            <w:r w:rsidRPr="002B38AA">
              <w:rPr>
                <w:rFonts w:asciiTheme="minorBidi" w:hAnsiTheme="minorBidi"/>
                <w:noProof/>
                <w:webHidden/>
              </w:rPr>
              <w:fldChar w:fldCharType="end"/>
            </w:r>
          </w:hyperlink>
        </w:p>
        <w:p w14:paraId="36B06A5C" w14:textId="3DBE3556"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78" w:history="1">
            <w:r w:rsidRPr="002B38AA">
              <w:rPr>
                <w:rStyle w:val="Hyperlink"/>
                <w:rFonts w:asciiTheme="minorBidi" w:hAnsiTheme="minorBidi"/>
                <w:noProof/>
              </w:rPr>
              <w:t>3.7 Recommendations</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_Toc183477078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11</w:t>
            </w:r>
            <w:r w:rsidRPr="002B38AA">
              <w:rPr>
                <w:rFonts w:asciiTheme="minorBidi" w:hAnsiTheme="minorBidi"/>
                <w:noProof/>
                <w:webHidden/>
              </w:rPr>
              <w:fldChar w:fldCharType="end"/>
            </w:r>
          </w:hyperlink>
        </w:p>
        <w:p w14:paraId="28ED2710" w14:textId="2DF9EBC5" w:rsidR="00371C80" w:rsidRPr="002B38AA" w:rsidRDefault="00371C80" w:rsidP="00371C80">
          <w:pPr>
            <w:pStyle w:val="TOC1"/>
            <w:tabs>
              <w:tab w:val="right" w:leader="dot" w:pos="9016"/>
            </w:tabs>
            <w:spacing w:line="360" w:lineRule="auto"/>
            <w:jc w:val="both"/>
            <w:rPr>
              <w:rFonts w:asciiTheme="minorBidi" w:hAnsiTheme="minorBidi"/>
              <w:noProof/>
            </w:rPr>
          </w:pPr>
          <w:hyperlink w:anchor="_Toc183477079" w:history="1">
            <w:r w:rsidRPr="002B38AA">
              <w:rPr>
                <w:rStyle w:val="Hyperlink"/>
                <w:rFonts w:asciiTheme="minorBidi" w:hAnsiTheme="minorBidi"/>
                <w:noProof/>
              </w:rPr>
              <w:t>Section 4: Goal B</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_Toc183477079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12</w:t>
            </w:r>
            <w:r w:rsidRPr="002B38AA">
              <w:rPr>
                <w:rFonts w:asciiTheme="minorBidi" w:hAnsiTheme="minorBidi"/>
                <w:noProof/>
                <w:webHidden/>
              </w:rPr>
              <w:fldChar w:fldCharType="end"/>
            </w:r>
          </w:hyperlink>
        </w:p>
        <w:p w14:paraId="2D0049E9" w14:textId="30BB9485"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80" w:history="1">
            <w:r w:rsidRPr="002B38AA">
              <w:rPr>
                <w:rStyle w:val="Hyperlink"/>
                <w:rFonts w:asciiTheme="minorBidi" w:hAnsiTheme="minorBidi"/>
                <w:noProof/>
              </w:rPr>
              <w:t>4.1 Definition of Goal 2: Zero Hunger</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_Toc183477080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12</w:t>
            </w:r>
            <w:r w:rsidRPr="002B38AA">
              <w:rPr>
                <w:rFonts w:asciiTheme="minorBidi" w:hAnsiTheme="minorBidi"/>
                <w:noProof/>
                <w:webHidden/>
              </w:rPr>
              <w:fldChar w:fldCharType="end"/>
            </w:r>
          </w:hyperlink>
        </w:p>
        <w:p w14:paraId="7F2032DA" w14:textId="13A6FB25"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81" w:history="1">
            <w:r w:rsidRPr="002B38AA">
              <w:rPr>
                <w:rStyle w:val="Hyperlink"/>
                <w:rFonts w:asciiTheme="minorBidi" w:hAnsiTheme="minorBidi"/>
                <w:noProof/>
              </w:rPr>
              <w:t>4.2 UK Strategies to Implement Zero Hunger</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_Toc183477081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12</w:t>
            </w:r>
            <w:r w:rsidRPr="002B38AA">
              <w:rPr>
                <w:rFonts w:asciiTheme="minorBidi" w:hAnsiTheme="minorBidi"/>
                <w:noProof/>
                <w:webHidden/>
              </w:rPr>
              <w:fldChar w:fldCharType="end"/>
            </w:r>
          </w:hyperlink>
        </w:p>
        <w:p w14:paraId="114BD2C7" w14:textId="61240C9A"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82" w:history="1">
            <w:r w:rsidRPr="002B38AA">
              <w:rPr>
                <w:rStyle w:val="Hyperlink"/>
                <w:rFonts w:asciiTheme="minorBidi" w:hAnsiTheme="minorBidi"/>
                <w:noProof/>
              </w:rPr>
              <w:t>4.3 Critical Review of the Zero Hunger Strategies</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_Toc183477082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13</w:t>
            </w:r>
            <w:r w:rsidRPr="002B38AA">
              <w:rPr>
                <w:rFonts w:asciiTheme="minorBidi" w:hAnsiTheme="minorBidi"/>
                <w:noProof/>
                <w:webHidden/>
              </w:rPr>
              <w:fldChar w:fldCharType="end"/>
            </w:r>
          </w:hyperlink>
        </w:p>
        <w:p w14:paraId="24E1E041" w14:textId="16100BBE"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83" w:history="1">
            <w:r w:rsidRPr="002B38AA">
              <w:rPr>
                <w:rStyle w:val="Hyperlink"/>
                <w:rFonts w:asciiTheme="minorBidi" w:hAnsiTheme="minorBidi"/>
                <w:noProof/>
              </w:rPr>
              <w:t>4.4 Progress Made in Implementing Zero Hunger</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_Toc183477083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14</w:t>
            </w:r>
            <w:r w:rsidRPr="002B38AA">
              <w:rPr>
                <w:rFonts w:asciiTheme="minorBidi" w:hAnsiTheme="minorBidi"/>
                <w:noProof/>
                <w:webHidden/>
              </w:rPr>
              <w:fldChar w:fldCharType="end"/>
            </w:r>
          </w:hyperlink>
        </w:p>
        <w:p w14:paraId="0864EDCA" w14:textId="2CEAEE90"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84" w:history="1">
            <w:r w:rsidRPr="002B38AA">
              <w:rPr>
                <w:rStyle w:val="Hyperlink"/>
                <w:rFonts w:asciiTheme="minorBidi" w:hAnsiTheme="minorBidi"/>
                <w:noProof/>
              </w:rPr>
              <w:t>4.5 Challenges in Implementing Zero Hunger</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_Toc183477084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14</w:t>
            </w:r>
            <w:r w:rsidRPr="002B38AA">
              <w:rPr>
                <w:rFonts w:asciiTheme="minorBidi" w:hAnsiTheme="minorBidi"/>
                <w:noProof/>
                <w:webHidden/>
              </w:rPr>
              <w:fldChar w:fldCharType="end"/>
            </w:r>
          </w:hyperlink>
        </w:p>
        <w:p w14:paraId="23031F7F" w14:textId="024E1D6F"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85" w:history="1">
            <w:r w:rsidRPr="002B38AA">
              <w:rPr>
                <w:rStyle w:val="Hyperlink"/>
                <w:rFonts w:asciiTheme="minorBidi" w:hAnsiTheme="minorBidi"/>
                <w:noProof/>
              </w:rPr>
              <w:t>4.6 Impact on Health, Well-being, and Sustainable Development</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_Toc183477085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15</w:t>
            </w:r>
            <w:r w:rsidRPr="002B38AA">
              <w:rPr>
                <w:rFonts w:asciiTheme="minorBidi" w:hAnsiTheme="minorBidi"/>
                <w:noProof/>
                <w:webHidden/>
              </w:rPr>
              <w:fldChar w:fldCharType="end"/>
            </w:r>
          </w:hyperlink>
        </w:p>
        <w:p w14:paraId="49DC1F0E" w14:textId="2D01C576" w:rsidR="00371C80" w:rsidRPr="002B38AA" w:rsidRDefault="00371C80" w:rsidP="00371C80">
          <w:pPr>
            <w:pStyle w:val="TOC2"/>
            <w:tabs>
              <w:tab w:val="right" w:leader="dot" w:pos="9016"/>
            </w:tabs>
            <w:spacing w:line="360" w:lineRule="auto"/>
            <w:jc w:val="both"/>
            <w:rPr>
              <w:rFonts w:asciiTheme="minorBidi" w:hAnsiTheme="minorBidi"/>
              <w:noProof/>
            </w:rPr>
          </w:pPr>
          <w:hyperlink w:anchor="_Toc183477086" w:history="1">
            <w:r w:rsidRPr="002B38AA">
              <w:rPr>
                <w:rStyle w:val="Hyperlink"/>
                <w:rFonts w:asciiTheme="minorBidi" w:hAnsiTheme="minorBidi"/>
                <w:noProof/>
              </w:rPr>
              <w:t>4.7 Recommendations</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_Toc183477086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15</w:t>
            </w:r>
            <w:r w:rsidRPr="002B38AA">
              <w:rPr>
                <w:rFonts w:asciiTheme="minorBidi" w:hAnsiTheme="minorBidi"/>
                <w:noProof/>
                <w:webHidden/>
              </w:rPr>
              <w:fldChar w:fldCharType="end"/>
            </w:r>
          </w:hyperlink>
        </w:p>
        <w:p w14:paraId="1CA046B6" w14:textId="1AF50B94" w:rsidR="00371C80" w:rsidRPr="002B38AA" w:rsidRDefault="00371C80" w:rsidP="00371C80">
          <w:pPr>
            <w:pStyle w:val="TOC1"/>
            <w:tabs>
              <w:tab w:val="right" w:leader="dot" w:pos="9016"/>
            </w:tabs>
            <w:spacing w:line="360" w:lineRule="auto"/>
            <w:jc w:val="both"/>
            <w:rPr>
              <w:rFonts w:asciiTheme="minorBidi" w:hAnsiTheme="minorBidi"/>
              <w:noProof/>
            </w:rPr>
          </w:pPr>
          <w:hyperlink w:anchor="_Toc183477087" w:history="1">
            <w:r w:rsidRPr="002B38AA">
              <w:rPr>
                <w:rStyle w:val="Hyperlink"/>
                <w:rFonts w:asciiTheme="minorBidi" w:hAnsiTheme="minorBidi"/>
                <w:noProof/>
              </w:rPr>
              <w:t>Section 5: Conclusion</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_Toc183477087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17</w:t>
            </w:r>
            <w:r w:rsidRPr="002B38AA">
              <w:rPr>
                <w:rFonts w:asciiTheme="minorBidi" w:hAnsiTheme="minorBidi"/>
                <w:noProof/>
                <w:webHidden/>
              </w:rPr>
              <w:fldChar w:fldCharType="end"/>
            </w:r>
          </w:hyperlink>
        </w:p>
        <w:p w14:paraId="4BC579CD" w14:textId="5F5F3F79" w:rsidR="00371C80" w:rsidRPr="002B38AA" w:rsidRDefault="00371C80" w:rsidP="00371C80">
          <w:pPr>
            <w:pStyle w:val="TOC1"/>
            <w:tabs>
              <w:tab w:val="right" w:leader="dot" w:pos="9016"/>
            </w:tabs>
            <w:spacing w:line="360" w:lineRule="auto"/>
            <w:jc w:val="both"/>
            <w:rPr>
              <w:rFonts w:asciiTheme="minorBidi" w:hAnsiTheme="minorBidi"/>
              <w:noProof/>
            </w:rPr>
          </w:pPr>
          <w:hyperlink w:anchor="_Toc183477088" w:history="1">
            <w:r w:rsidRPr="002B38AA">
              <w:rPr>
                <w:rStyle w:val="Hyperlink"/>
                <w:rFonts w:asciiTheme="minorBidi" w:hAnsiTheme="minorBidi"/>
                <w:noProof/>
              </w:rPr>
              <w:t>References</w:t>
            </w:r>
            <w:r w:rsidRPr="002B38AA">
              <w:rPr>
                <w:rFonts w:asciiTheme="minorBidi" w:hAnsiTheme="minorBidi"/>
                <w:noProof/>
                <w:webHidden/>
              </w:rPr>
              <w:tab/>
            </w:r>
            <w:r w:rsidRPr="002B38AA">
              <w:rPr>
                <w:rFonts w:asciiTheme="minorBidi" w:hAnsiTheme="minorBidi"/>
                <w:noProof/>
                <w:webHidden/>
              </w:rPr>
              <w:fldChar w:fldCharType="begin"/>
            </w:r>
            <w:r w:rsidRPr="002B38AA">
              <w:rPr>
                <w:rFonts w:asciiTheme="minorBidi" w:hAnsiTheme="minorBidi"/>
                <w:noProof/>
                <w:webHidden/>
              </w:rPr>
              <w:instrText xml:space="preserve"> PAGEREF _Toc183477088 \h </w:instrText>
            </w:r>
            <w:r w:rsidRPr="002B38AA">
              <w:rPr>
                <w:rFonts w:asciiTheme="minorBidi" w:hAnsiTheme="minorBidi"/>
                <w:noProof/>
                <w:webHidden/>
              </w:rPr>
            </w:r>
            <w:r w:rsidRPr="002B38AA">
              <w:rPr>
                <w:rFonts w:asciiTheme="minorBidi" w:hAnsiTheme="minorBidi"/>
                <w:noProof/>
                <w:webHidden/>
              </w:rPr>
              <w:fldChar w:fldCharType="separate"/>
            </w:r>
            <w:r w:rsidRPr="002B38AA">
              <w:rPr>
                <w:rFonts w:asciiTheme="minorBidi" w:hAnsiTheme="minorBidi"/>
                <w:noProof/>
                <w:webHidden/>
              </w:rPr>
              <w:t>18</w:t>
            </w:r>
            <w:r w:rsidRPr="002B38AA">
              <w:rPr>
                <w:rFonts w:asciiTheme="minorBidi" w:hAnsiTheme="minorBidi"/>
                <w:noProof/>
                <w:webHidden/>
              </w:rPr>
              <w:fldChar w:fldCharType="end"/>
            </w:r>
          </w:hyperlink>
        </w:p>
        <w:p w14:paraId="3F4684B3" w14:textId="641300A9" w:rsidR="00371C80" w:rsidRPr="002B38AA" w:rsidRDefault="00371C80">
          <w:pPr>
            <w:rPr>
              <w:rFonts w:asciiTheme="minorBidi" w:hAnsiTheme="minorBidi"/>
            </w:rPr>
          </w:pPr>
          <w:r w:rsidRPr="002B38AA">
            <w:rPr>
              <w:rFonts w:asciiTheme="minorBidi" w:hAnsiTheme="minorBidi"/>
              <w:b/>
              <w:bCs/>
              <w:noProof/>
            </w:rPr>
            <w:fldChar w:fldCharType="end"/>
          </w:r>
        </w:p>
      </w:sdtContent>
    </w:sdt>
    <w:p w14:paraId="0CA803D2" w14:textId="2EF69D85" w:rsidR="00371C80" w:rsidRPr="002B38AA" w:rsidRDefault="00371C80">
      <w:pPr>
        <w:spacing w:line="259" w:lineRule="auto"/>
        <w:rPr>
          <w:rFonts w:asciiTheme="minorBidi" w:eastAsiaTheme="majorEastAsia" w:hAnsiTheme="minorBidi"/>
          <w:b/>
          <w:color w:val="2F5496" w:themeColor="accent1" w:themeShade="BF"/>
          <w:sz w:val="32"/>
          <w:szCs w:val="32"/>
        </w:rPr>
      </w:pPr>
      <w:bookmarkStart w:id="0" w:name="_Toc183477065"/>
    </w:p>
    <w:p w14:paraId="000DD192" w14:textId="04CB772F" w:rsidR="00F11146" w:rsidRPr="006C24A5" w:rsidRDefault="009E440D" w:rsidP="00E93243">
      <w:pPr>
        <w:pStyle w:val="Heading1"/>
        <w:spacing w:line="360" w:lineRule="auto"/>
        <w:rPr>
          <w:rFonts w:asciiTheme="minorBidi" w:hAnsiTheme="minorBidi" w:cstheme="minorBidi"/>
          <w:sz w:val="24"/>
          <w:szCs w:val="28"/>
        </w:rPr>
      </w:pPr>
      <w:bookmarkStart w:id="1" w:name="_Hlk183515318"/>
      <w:r w:rsidRPr="006C24A5">
        <w:rPr>
          <w:rFonts w:asciiTheme="minorBidi" w:hAnsiTheme="minorBidi" w:cstheme="minorBidi"/>
          <w:sz w:val="24"/>
          <w:szCs w:val="28"/>
        </w:rPr>
        <w:lastRenderedPageBreak/>
        <w:t xml:space="preserve">Section 1: </w:t>
      </w:r>
      <w:r w:rsidR="00F11146" w:rsidRPr="006C24A5">
        <w:rPr>
          <w:rFonts w:asciiTheme="minorBidi" w:hAnsiTheme="minorBidi" w:cstheme="minorBidi"/>
          <w:sz w:val="24"/>
          <w:szCs w:val="28"/>
        </w:rPr>
        <w:t>Introduction</w:t>
      </w:r>
      <w:bookmarkEnd w:id="0"/>
    </w:p>
    <w:p w14:paraId="226DBD5F" w14:textId="77777777" w:rsidR="00E93243" w:rsidRPr="006C24A5" w:rsidRDefault="00E93243" w:rsidP="00E93243">
      <w:pPr>
        <w:rPr>
          <w:sz w:val="22"/>
          <w:szCs w:val="20"/>
        </w:rPr>
      </w:pPr>
    </w:p>
    <w:p w14:paraId="3569B6BD" w14:textId="23763801" w:rsidR="00CF3AED" w:rsidRPr="006C24A5" w:rsidRDefault="000D117C" w:rsidP="00C9218A">
      <w:pPr>
        <w:spacing w:line="360" w:lineRule="auto"/>
        <w:jc w:val="both"/>
        <w:rPr>
          <w:rFonts w:ascii="Arial" w:hAnsi="Arial" w:cs="Arial"/>
          <w:sz w:val="22"/>
        </w:rPr>
      </w:pPr>
      <w:r w:rsidRPr="006C24A5">
        <w:rPr>
          <w:rFonts w:ascii="Arial" w:hAnsi="Arial" w:cs="Arial"/>
          <w:sz w:val="22"/>
        </w:rPr>
        <w:t xml:space="preserve">This report aims to evaluate the progress made by the UK in achieving two Sustainable Development Goals (SDGs) established by the United Nations: </w:t>
      </w:r>
      <w:r w:rsidRPr="006C24A5">
        <w:rPr>
          <w:rFonts w:ascii="Arial" w:hAnsi="Arial" w:cs="Arial"/>
          <w:b/>
          <w:bCs/>
          <w:sz w:val="22"/>
        </w:rPr>
        <w:t>Goal 1 - No Poverty</w:t>
      </w:r>
      <w:r w:rsidRPr="006C24A5">
        <w:rPr>
          <w:rFonts w:ascii="Arial" w:hAnsi="Arial" w:cs="Arial"/>
          <w:sz w:val="22"/>
        </w:rPr>
        <w:t xml:space="preserve">, and </w:t>
      </w:r>
      <w:r w:rsidRPr="006C24A5">
        <w:rPr>
          <w:rFonts w:ascii="Arial" w:hAnsi="Arial" w:cs="Arial"/>
          <w:b/>
          <w:bCs/>
          <w:sz w:val="22"/>
        </w:rPr>
        <w:t>Goal 2 - Zero Hunger</w:t>
      </w:r>
      <w:r w:rsidRPr="006C24A5">
        <w:rPr>
          <w:rFonts w:ascii="Arial" w:hAnsi="Arial" w:cs="Arial"/>
          <w:sz w:val="22"/>
        </w:rPr>
        <w:t xml:space="preserve">. However, solving these goals is inherently tied up in bettering public health outcomes and the sustainable development of the UK healthcare sector. </w:t>
      </w:r>
      <w:r w:rsidR="00CF3AED" w:rsidRPr="006C24A5">
        <w:rPr>
          <w:rFonts w:ascii="Arial" w:hAnsi="Arial" w:cs="Arial"/>
          <w:sz w:val="22"/>
        </w:rPr>
        <w:t xml:space="preserve">In the UK, the National Health Service (NHS) is fundamental to </w:t>
      </w:r>
      <w:r w:rsidR="00210ACD" w:rsidRPr="006C24A5">
        <w:rPr>
          <w:rFonts w:ascii="Arial" w:hAnsi="Arial" w:cs="Arial"/>
          <w:sz w:val="22"/>
        </w:rPr>
        <w:t xml:space="preserve">the </w:t>
      </w:r>
      <w:r w:rsidR="00CF3AED" w:rsidRPr="006C24A5">
        <w:rPr>
          <w:rFonts w:ascii="Arial" w:hAnsi="Arial" w:cs="Arial"/>
          <w:sz w:val="22"/>
        </w:rPr>
        <w:t xml:space="preserve">improvement of health, </w:t>
      </w:r>
      <w:r w:rsidR="00C24BE1" w:rsidRPr="006C24A5">
        <w:rPr>
          <w:rFonts w:ascii="Arial" w:hAnsi="Arial" w:cs="Arial"/>
          <w:sz w:val="22"/>
        </w:rPr>
        <w:t>well-being,</w:t>
      </w:r>
      <w:r w:rsidR="00CF3AED" w:rsidRPr="006C24A5">
        <w:rPr>
          <w:rFonts w:ascii="Arial" w:hAnsi="Arial" w:cs="Arial"/>
          <w:sz w:val="22"/>
        </w:rPr>
        <w:t xml:space="preserve"> and sustainable development. Achieving these objectives</w:t>
      </w:r>
      <w:r w:rsidR="00210ACD" w:rsidRPr="006C24A5">
        <w:rPr>
          <w:rFonts w:ascii="Arial" w:hAnsi="Arial" w:cs="Arial"/>
          <w:sz w:val="22"/>
        </w:rPr>
        <w:t>,</w:t>
      </w:r>
      <w:r w:rsidR="00CF3AED" w:rsidRPr="006C24A5">
        <w:rPr>
          <w:rFonts w:ascii="Arial" w:hAnsi="Arial" w:cs="Arial"/>
          <w:sz w:val="22"/>
        </w:rPr>
        <w:t xml:space="preserve"> however</w:t>
      </w:r>
      <w:r w:rsidR="00210ACD" w:rsidRPr="006C24A5">
        <w:rPr>
          <w:rFonts w:ascii="Arial" w:hAnsi="Arial" w:cs="Arial"/>
          <w:sz w:val="22"/>
        </w:rPr>
        <w:t>,</w:t>
      </w:r>
      <w:r w:rsidR="00CF3AED" w:rsidRPr="006C24A5">
        <w:rPr>
          <w:rFonts w:ascii="Arial" w:hAnsi="Arial" w:cs="Arial"/>
          <w:sz w:val="22"/>
        </w:rPr>
        <w:t xml:space="preserve"> will need a comprehensive approach that will tackle the systemic causes of poverty and hunger</w:t>
      </w:r>
      <w:r w:rsidRPr="006C24A5">
        <w:rPr>
          <w:rFonts w:ascii="Arial" w:hAnsi="Arial" w:cs="Arial"/>
          <w:sz w:val="22"/>
        </w:rPr>
        <w:t>,</w:t>
      </w:r>
      <w:r w:rsidR="00CF3AED" w:rsidRPr="006C24A5">
        <w:rPr>
          <w:rFonts w:ascii="Arial" w:hAnsi="Arial" w:cs="Arial"/>
          <w:sz w:val="22"/>
        </w:rPr>
        <w:t xml:space="preserve"> both of which are important determinants of health and </w:t>
      </w:r>
      <w:r w:rsidRPr="006C24A5">
        <w:rPr>
          <w:rFonts w:ascii="Arial" w:hAnsi="Arial" w:cs="Arial"/>
          <w:sz w:val="22"/>
        </w:rPr>
        <w:t>well-being</w:t>
      </w:r>
      <w:r w:rsidR="00CF3AED" w:rsidRPr="006C24A5">
        <w:rPr>
          <w:rFonts w:ascii="Arial" w:hAnsi="Arial" w:cs="Arial"/>
          <w:sz w:val="22"/>
        </w:rPr>
        <w:t xml:space="preserve">. </w:t>
      </w:r>
    </w:p>
    <w:p w14:paraId="0CDF9861" w14:textId="74864FB6" w:rsidR="00057066" w:rsidRPr="006C24A5" w:rsidRDefault="00CF3AED" w:rsidP="00C9218A">
      <w:pPr>
        <w:spacing w:line="360" w:lineRule="auto"/>
        <w:jc w:val="both"/>
        <w:rPr>
          <w:rFonts w:ascii="Arial" w:hAnsi="Arial" w:cs="Arial"/>
          <w:sz w:val="22"/>
        </w:rPr>
      </w:pPr>
      <w:r w:rsidRPr="006C24A5">
        <w:rPr>
          <w:rFonts w:ascii="Arial" w:hAnsi="Arial" w:cs="Arial"/>
          <w:sz w:val="22"/>
        </w:rPr>
        <w:t xml:space="preserve">This report critically assesses the UK's current </w:t>
      </w:r>
      <w:r w:rsidR="00111882" w:rsidRPr="006C24A5">
        <w:rPr>
          <w:rFonts w:ascii="Arial" w:hAnsi="Arial" w:cs="Arial"/>
          <w:sz w:val="22"/>
        </w:rPr>
        <w:t>strategies, programs</w:t>
      </w:r>
      <w:r w:rsidR="00BF17AA" w:rsidRPr="006C24A5">
        <w:rPr>
          <w:rFonts w:ascii="Arial" w:hAnsi="Arial" w:cs="Arial"/>
          <w:sz w:val="22"/>
        </w:rPr>
        <w:t>,</w:t>
      </w:r>
      <w:r w:rsidRPr="006C24A5">
        <w:rPr>
          <w:rFonts w:ascii="Arial" w:hAnsi="Arial" w:cs="Arial"/>
          <w:sz w:val="22"/>
        </w:rPr>
        <w:t xml:space="preserve"> and initiatives to </w:t>
      </w:r>
      <w:r w:rsidR="00210ACD" w:rsidRPr="006C24A5">
        <w:rPr>
          <w:rFonts w:ascii="Arial" w:hAnsi="Arial" w:cs="Arial"/>
          <w:sz w:val="22"/>
        </w:rPr>
        <w:t>tackle</w:t>
      </w:r>
      <w:r w:rsidRPr="006C24A5">
        <w:rPr>
          <w:rFonts w:ascii="Arial" w:hAnsi="Arial" w:cs="Arial"/>
          <w:sz w:val="22"/>
        </w:rPr>
        <w:t xml:space="preserve"> poverty and hunger and their impact on health and well</w:t>
      </w:r>
      <w:r w:rsidR="00BF17AA" w:rsidRPr="006C24A5">
        <w:rPr>
          <w:rFonts w:ascii="Arial" w:hAnsi="Arial" w:cs="Arial"/>
          <w:sz w:val="22"/>
        </w:rPr>
        <w:t>-</w:t>
      </w:r>
      <w:r w:rsidRPr="006C24A5">
        <w:rPr>
          <w:rFonts w:ascii="Arial" w:hAnsi="Arial" w:cs="Arial"/>
          <w:sz w:val="22"/>
        </w:rPr>
        <w:t>being. It looks at to what extent these efforts are consistent with overarching objectives of sustainable development and to what extent difficulties have been encountered in their implementation. Additionally, the report highlights policy gaps</w:t>
      </w:r>
      <w:r w:rsidR="000D117C" w:rsidRPr="006C24A5">
        <w:rPr>
          <w:rFonts w:ascii="Arial" w:hAnsi="Arial" w:cs="Arial"/>
          <w:sz w:val="22"/>
        </w:rPr>
        <w:t xml:space="preserve"> </w:t>
      </w:r>
      <w:r w:rsidRPr="006C24A5">
        <w:rPr>
          <w:rFonts w:ascii="Arial" w:hAnsi="Arial" w:cs="Arial"/>
          <w:sz w:val="22"/>
        </w:rPr>
        <w:t xml:space="preserve">towards achieving these SDGs and provides </w:t>
      </w:r>
      <w:r w:rsidR="00210ACD" w:rsidRPr="006C24A5">
        <w:rPr>
          <w:rFonts w:ascii="Arial" w:hAnsi="Arial" w:cs="Arial"/>
          <w:sz w:val="22"/>
        </w:rPr>
        <w:t>evidence-based</w:t>
      </w:r>
      <w:r w:rsidRPr="006C24A5">
        <w:rPr>
          <w:rFonts w:ascii="Arial" w:hAnsi="Arial" w:cs="Arial"/>
          <w:sz w:val="22"/>
        </w:rPr>
        <w:t xml:space="preserve"> recommendations to improve the UK</w:t>
      </w:r>
      <w:r w:rsidR="00BF17AA" w:rsidRPr="006C24A5">
        <w:rPr>
          <w:rFonts w:ascii="Arial" w:hAnsi="Arial" w:cs="Arial"/>
          <w:sz w:val="22"/>
        </w:rPr>
        <w:t>'</w:t>
      </w:r>
      <w:r w:rsidRPr="006C24A5">
        <w:rPr>
          <w:rFonts w:ascii="Arial" w:hAnsi="Arial" w:cs="Arial"/>
          <w:sz w:val="22"/>
        </w:rPr>
        <w:t>s approach to doing so.</w:t>
      </w:r>
      <w:r w:rsidR="00A32EEE" w:rsidRPr="006C24A5">
        <w:rPr>
          <w:rFonts w:ascii="Arial" w:hAnsi="Arial" w:cs="Arial"/>
          <w:sz w:val="22"/>
        </w:rPr>
        <w:t xml:space="preserve"> </w:t>
      </w:r>
      <w:r w:rsidR="00057066" w:rsidRPr="006C24A5">
        <w:rPr>
          <w:rFonts w:ascii="Arial" w:hAnsi="Arial" w:cs="Arial"/>
          <w:sz w:val="22"/>
        </w:rPr>
        <w:t xml:space="preserve">Poverty and hunger are among the </w:t>
      </w:r>
      <w:r w:rsidR="00210ACD" w:rsidRPr="006C24A5">
        <w:rPr>
          <w:rFonts w:ascii="Arial" w:hAnsi="Arial" w:cs="Arial"/>
          <w:sz w:val="22"/>
        </w:rPr>
        <w:t>best-known</w:t>
      </w:r>
      <w:r w:rsidR="00057066" w:rsidRPr="006C24A5">
        <w:rPr>
          <w:rFonts w:ascii="Arial" w:hAnsi="Arial" w:cs="Arial"/>
          <w:sz w:val="22"/>
        </w:rPr>
        <w:t xml:space="preserve"> obstacles to health equity and sustainable development</w:t>
      </w:r>
      <w:r w:rsidR="00111882" w:rsidRPr="006C24A5">
        <w:rPr>
          <w:rFonts w:ascii="Arial" w:hAnsi="Arial" w:cs="Arial"/>
          <w:sz w:val="22"/>
        </w:rPr>
        <w:t xml:space="preserve"> (</w:t>
      </w:r>
      <w:r w:rsidR="00111882" w:rsidRPr="006C24A5">
        <w:rPr>
          <w:rFonts w:ascii="Arial" w:hAnsi="Arial" w:cs="Arial"/>
          <w:sz w:val="22"/>
          <w:szCs w:val="20"/>
        </w:rPr>
        <w:t>Garg and Singh, 2022)</w:t>
      </w:r>
      <w:r w:rsidR="00057066" w:rsidRPr="006C24A5">
        <w:rPr>
          <w:rFonts w:ascii="Arial" w:hAnsi="Arial" w:cs="Arial"/>
          <w:sz w:val="22"/>
        </w:rPr>
        <w:t>. The first goal, No Poverty, aims to end poverty in all its forms</w:t>
      </w:r>
      <w:r w:rsidR="00BF17AA" w:rsidRPr="006C24A5">
        <w:rPr>
          <w:rFonts w:ascii="Arial" w:hAnsi="Arial" w:cs="Arial"/>
          <w:sz w:val="22"/>
        </w:rPr>
        <w:t>,</w:t>
      </w:r>
      <w:r w:rsidR="000D117C" w:rsidRPr="006C24A5">
        <w:rPr>
          <w:rFonts w:ascii="Arial" w:hAnsi="Arial" w:cs="Arial"/>
          <w:sz w:val="22"/>
        </w:rPr>
        <w:t xml:space="preserve"> such as</w:t>
      </w:r>
      <w:r w:rsidR="00057066" w:rsidRPr="006C24A5">
        <w:rPr>
          <w:rFonts w:ascii="Arial" w:hAnsi="Arial" w:cs="Arial"/>
          <w:sz w:val="22"/>
        </w:rPr>
        <w:t xml:space="preserve"> income inequality, social exclusion</w:t>
      </w:r>
      <w:r w:rsidR="00BF17AA" w:rsidRPr="006C24A5">
        <w:rPr>
          <w:rFonts w:ascii="Arial" w:hAnsi="Arial" w:cs="Arial"/>
          <w:sz w:val="22"/>
        </w:rPr>
        <w:t>,</w:t>
      </w:r>
      <w:r w:rsidR="00057066" w:rsidRPr="006C24A5">
        <w:rPr>
          <w:rFonts w:ascii="Arial" w:hAnsi="Arial" w:cs="Arial"/>
          <w:sz w:val="22"/>
        </w:rPr>
        <w:t xml:space="preserve"> and the lack of</w:t>
      </w:r>
      <w:r w:rsidR="000D117C" w:rsidRPr="006C24A5">
        <w:rPr>
          <w:rFonts w:ascii="Arial" w:hAnsi="Arial" w:cs="Arial"/>
          <w:sz w:val="22"/>
        </w:rPr>
        <w:t xml:space="preserve"> </w:t>
      </w:r>
      <w:r w:rsidR="00057066" w:rsidRPr="006C24A5">
        <w:rPr>
          <w:rFonts w:ascii="Arial" w:hAnsi="Arial" w:cs="Arial"/>
          <w:sz w:val="22"/>
        </w:rPr>
        <w:t>basic services</w:t>
      </w:r>
      <w:r w:rsidR="00111882" w:rsidRPr="006C24A5">
        <w:rPr>
          <w:rFonts w:ascii="Arial" w:hAnsi="Arial" w:cs="Arial"/>
          <w:sz w:val="22"/>
        </w:rPr>
        <w:t xml:space="preserve"> (</w:t>
      </w:r>
      <w:r w:rsidR="00111882" w:rsidRPr="006C24A5">
        <w:rPr>
          <w:rFonts w:ascii="Arial" w:hAnsi="Arial" w:cs="Arial"/>
          <w:sz w:val="22"/>
          <w:szCs w:val="20"/>
        </w:rPr>
        <w:t>UNDP, 2024)</w:t>
      </w:r>
      <w:r w:rsidR="00057066" w:rsidRPr="006C24A5">
        <w:rPr>
          <w:rFonts w:ascii="Arial" w:hAnsi="Arial" w:cs="Arial"/>
          <w:sz w:val="22"/>
        </w:rPr>
        <w:t xml:space="preserve">. At the same time, Goal </w:t>
      </w:r>
      <w:r w:rsidR="000D117C" w:rsidRPr="006C24A5">
        <w:rPr>
          <w:rFonts w:ascii="Arial" w:hAnsi="Arial" w:cs="Arial"/>
          <w:sz w:val="22"/>
        </w:rPr>
        <w:t>2 which</w:t>
      </w:r>
      <w:r w:rsidR="00057066" w:rsidRPr="006C24A5">
        <w:rPr>
          <w:rFonts w:ascii="Arial" w:hAnsi="Arial" w:cs="Arial"/>
          <w:sz w:val="22"/>
        </w:rPr>
        <w:t xml:space="preserve"> is Zero Hunger</w:t>
      </w:r>
      <w:r w:rsidR="000D117C" w:rsidRPr="006C24A5">
        <w:rPr>
          <w:rFonts w:ascii="Arial" w:hAnsi="Arial" w:cs="Arial"/>
          <w:sz w:val="22"/>
        </w:rPr>
        <w:t>,</w:t>
      </w:r>
      <w:r w:rsidR="00057066" w:rsidRPr="006C24A5">
        <w:rPr>
          <w:rFonts w:ascii="Arial" w:hAnsi="Arial" w:cs="Arial"/>
          <w:sz w:val="22"/>
        </w:rPr>
        <w:t xml:space="preserve"> aims to end hunger and ensure access by vulnerable people to the nutritious food they need</w:t>
      </w:r>
      <w:r w:rsidR="00111882" w:rsidRPr="006C24A5">
        <w:rPr>
          <w:rFonts w:ascii="Arial" w:hAnsi="Arial" w:cs="Arial"/>
          <w:sz w:val="22"/>
        </w:rPr>
        <w:t xml:space="preserve"> (</w:t>
      </w:r>
      <w:r w:rsidR="00111882" w:rsidRPr="006C24A5">
        <w:rPr>
          <w:rFonts w:ascii="Arial" w:hAnsi="Arial" w:cs="Arial"/>
          <w:sz w:val="22"/>
          <w:szCs w:val="20"/>
        </w:rPr>
        <w:t>UNDP, 2024)</w:t>
      </w:r>
      <w:r w:rsidR="00057066" w:rsidRPr="006C24A5">
        <w:rPr>
          <w:rFonts w:ascii="Arial" w:hAnsi="Arial" w:cs="Arial"/>
          <w:sz w:val="22"/>
        </w:rPr>
        <w:t xml:space="preserve">. </w:t>
      </w:r>
    </w:p>
    <w:p w14:paraId="02C762F3" w14:textId="08F15289" w:rsidR="000D117C" w:rsidRPr="006C24A5" w:rsidRDefault="00057066" w:rsidP="00A32EEE">
      <w:pPr>
        <w:spacing w:line="360" w:lineRule="auto"/>
        <w:jc w:val="both"/>
        <w:rPr>
          <w:rFonts w:ascii="Arial" w:hAnsi="Arial" w:cs="Arial"/>
          <w:sz w:val="22"/>
        </w:rPr>
      </w:pPr>
      <w:r w:rsidRPr="006C24A5">
        <w:rPr>
          <w:rFonts w:ascii="Arial" w:hAnsi="Arial" w:cs="Arial"/>
          <w:sz w:val="22"/>
        </w:rPr>
        <w:t xml:space="preserve">This report </w:t>
      </w:r>
      <w:r w:rsidR="000D117C" w:rsidRPr="006C24A5">
        <w:rPr>
          <w:rFonts w:ascii="Arial" w:hAnsi="Arial" w:cs="Arial"/>
          <w:sz w:val="22"/>
        </w:rPr>
        <w:t>analyses</w:t>
      </w:r>
      <w:r w:rsidRPr="006C24A5">
        <w:rPr>
          <w:rFonts w:ascii="Arial" w:hAnsi="Arial" w:cs="Arial"/>
          <w:sz w:val="22"/>
        </w:rPr>
        <w:t xml:space="preserve"> two of the most important UK strategies or programs aimed at each of these targets within the scope of this work. As such, it critically reviews their effectiveness and assesses how progress is being made in helping to alleviate poverty and </w:t>
      </w:r>
      <w:r w:rsidR="00210ACD" w:rsidRPr="006C24A5">
        <w:rPr>
          <w:rFonts w:ascii="Arial" w:hAnsi="Arial" w:cs="Arial"/>
          <w:sz w:val="22"/>
        </w:rPr>
        <w:t>hunger-related</w:t>
      </w:r>
      <w:r w:rsidRPr="006C24A5">
        <w:rPr>
          <w:rFonts w:ascii="Arial" w:hAnsi="Arial" w:cs="Arial"/>
          <w:sz w:val="22"/>
        </w:rPr>
        <w:t xml:space="preserve"> health disparities. The report also talks about resource constraints, policy gaps</w:t>
      </w:r>
      <w:r w:rsidR="00BF17AA" w:rsidRPr="006C24A5">
        <w:rPr>
          <w:rFonts w:ascii="Arial" w:hAnsi="Arial" w:cs="Arial"/>
          <w:sz w:val="22"/>
        </w:rPr>
        <w:t>,</w:t>
      </w:r>
      <w:r w:rsidRPr="006C24A5">
        <w:rPr>
          <w:rFonts w:ascii="Arial" w:hAnsi="Arial" w:cs="Arial"/>
          <w:sz w:val="22"/>
        </w:rPr>
        <w:t xml:space="preserve"> and socio-economic inequalities that block the implementation. The report synthesi</w:t>
      </w:r>
      <w:r w:rsidR="000D117C" w:rsidRPr="006C24A5">
        <w:rPr>
          <w:rFonts w:ascii="Arial" w:hAnsi="Arial" w:cs="Arial"/>
          <w:sz w:val="22"/>
        </w:rPr>
        <w:t>s</w:t>
      </w:r>
      <w:r w:rsidRPr="006C24A5">
        <w:rPr>
          <w:rFonts w:ascii="Arial" w:hAnsi="Arial" w:cs="Arial"/>
          <w:sz w:val="22"/>
        </w:rPr>
        <w:t xml:space="preserve">es these insights to offer actionable recommendations for improving the effectiveness of existing strategies and for advancing a sustainable, </w:t>
      </w:r>
      <w:r w:rsidR="00210ACD" w:rsidRPr="006C24A5">
        <w:rPr>
          <w:rFonts w:ascii="Arial" w:hAnsi="Arial" w:cs="Arial"/>
          <w:sz w:val="22"/>
        </w:rPr>
        <w:t>health-oriented</w:t>
      </w:r>
      <w:r w:rsidRPr="006C24A5">
        <w:rPr>
          <w:rFonts w:ascii="Arial" w:hAnsi="Arial" w:cs="Arial"/>
          <w:sz w:val="22"/>
        </w:rPr>
        <w:t xml:space="preserve"> development agenda. </w:t>
      </w:r>
      <w:r w:rsidR="000D117C" w:rsidRPr="006C24A5">
        <w:rPr>
          <w:rFonts w:ascii="Arial" w:hAnsi="Arial" w:cs="Arial"/>
          <w:sz w:val="22"/>
        </w:rPr>
        <w:t>T</w:t>
      </w:r>
      <w:r w:rsidRPr="006C24A5">
        <w:rPr>
          <w:rFonts w:ascii="Arial" w:hAnsi="Arial" w:cs="Arial"/>
          <w:sz w:val="22"/>
        </w:rPr>
        <w:t>his report underlines the need to tackle poverty and hunger as underlying health and development goals and a route map for taking the UK</w:t>
      </w:r>
      <w:r w:rsidR="00BF17AA" w:rsidRPr="006C24A5">
        <w:rPr>
          <w:rFonts w:ascii="Arial" w:hAnsi="Arial" w:cs="Arial"/>
          <w:sz w:val="22"/>
        </w:rPr>
        <w:t>'</w:t>
      </w:r>
      <w:r w:rsidRPr="006C24A5">
        <w:rPr>
          <w:rFonts w:ascii="Arial" w:hAnsi="Arial" w:cs="Arial"/>
          <w:sz w:val="22"/>
        </w:rPr>
        <w:t>s action on them forward.</w:t>
      </w:r>
    </w:p>
    <w:p w14:paraId="27ED7239" w14:textId="7DC1DDAA" w:rsidR="001E28B5" w:rsidRPr="006C24A5" w:rsidRDefault="009E440D" w:rsidP="00E93243">
      <w:pPr>
        <w:pStyle w:val="Heading1"/>
        <w:spacing w:after="240"/>
        <w:rPr>
          <w:rFonts w:cs="Arial"/>
          <w:sz w:val="24"/>
          <w:szCs w:val="28"/>
        </w:rPr>
      </w:pPr>
      <w:bookmarkStart w:id="2" w:name="_Toc183477066"/>
      <w:r w:rsidRPr="006C24A5">
        <w:rPr>
          <w:rFonts w:cs="Arial"/>
          <w:sz w:val="24"/>
          <w:szCs w:val="28"/>
        </w:rPr>
        <w:t xml:space="preserve">Section 2: </w:t>
      </w:r>
      <w:r w:rsidR="001E28B5" w:rsidRPr="006C24A5">
        <w:rPr>
          <w:rFonts w:cs="Arial"/>
          <w:sz w:val="24"/>
          <w:szCs w:val="28"/>
        </w:rPr>
        <w:t xml:space="preserve">Introduction to </w:t>
      </w:r>
      <w:r w:rsidR="000D117C" w:rsidRPr="006C24A5">
        <w:rPr>
          <w:rFonts w:cs="Arial"/>
          <w:sz w:val="24"/>
          <w:szCs w:val="28"/>
        </w:rPr>
        <w:t>C</w:t>
      </w:r>
      <w:r w:rsidR="001E28B5" w:rsidRPr="006C24A5">
        <w:rPr>
          <w:rFonts w:cs="Arial"/>
          <w:sz w:val="24"/>
          <w:szCs w:val="28"/>
        </w:rPr>
        <w:t>oncepts</w:t>
      </w:r>
      <w:bookmarkEnd w:id="2"/>
    </w:p>
    <w:p w14:paraId="43223181" w14:textId="0DEBAE73" w:rsidR="003A7BBC" w:rsidRPr="006C24A5" w:rsidRDefault="009E440D" w:rsidP="000D117C">
      <w:pPr>
        <w:pStyle w:val="Heading2"/>
        <w:spacing w:line="360" w:lineRule="auto"/>
        <w:rPr>
          <w:rFonts w:cs="Arial"/>
          <w:sz w:val="22"/>
          <w:szCs w:val="24"/>
          <w:lang w:eastAsia="en-GB" w:bidi="bn-BD"/>
        </w:rPr>
      </w:pPr>
      <w:bookmarkStart w:id="3" w:name="_Toc183477067"/>
      <w:r w:rsidRPr="006C24A5">
        <w:rPr>
          <w:rFonts w:cs="Arial"/>
          <w:sz w:val="22"/>
          <w:szCs w:val="24"/>
          <w:lang w:eastAsia="en-GB" w:bidi="bn-BD"/>
        </w:rPr>
        <w:t xml:space="preserve">2.1 </w:t>
      </w:r>
      <w:r w:rsidR="003A7BBC" w:rsidRPr="006C24A5">
        <w:rPr>
          <w:rFonts w:cs="Arial"/>
          <w:sz w:val="22"/>
          <w:szCs w:val="24"/>
          <w:lang w:eastAsia="en-GB" w:bidi="bn-BD"/>
        </w:rPr>
        <w:t>Well</w:t>
      </w:r>
      <w:r w:rsidR="00BF17AA" w:rsidRPr="006C24A5">
        <w:rPr>
          <w:rFonts w:cs="Arial"/>
          <w:sz w:val="22"/>
          <w:szCs w:val="24"/>
          <w:lang w:eastAsia="en-GB" w:bidi="bn-BD"/>
        </w:rPr>
        <w:t>-</w:t>
      </w:r>
      <w:r w:rsidR="003A7BBC" w:rsidRPr="006C24A5">
        <w:rPr>
          <w:rFonts w:cs="Arial"/>
          <w:sz w:val="22"/>
          <w:szCs w:val="24"/>
          <w:lang w:eastAsia="en-GB" w:bidi="bn-BD"/>
        </w:rPr>
        <w:t>being</w:t>
      </w:r>
      <w:bookmarkEnd w:id="3"/>
    </w:p>
    <w:p w14:paraId="0DE9E176" w14:textId="77777777" w:rsidR="00BA594B" w:rsidRPr="006C24A5" w:rsidRDefault="00BA594B" w:rsidP="00BA594B">
      <w:pPr>
        <w:rPr>
          <w:rFonts w:ascii="Arial" w:hAnsi="Arial" w:cs="Arial"/>
          <w:sz w:val="22"/>
          <w:szCs w:val="20"/>
          <w:lang w:eastAsia="en-GB" w:bidi="bn-BD"/>
        </w:rPr>
      </w:pPr>
    </w:p>
    <w:p w14:paraId="77CCCDB2" w14:textId="1AAC7316" w:rsidR="00057066" w:rsidRPr="006C24A5" w:rsidRDefault="000D117C" w:rsidP="000D117C">
      <w:pPr>
        <w:spacing w:after="0" w:line="360" w:lineRule="auto"/>
        <w:jc w:val="both"/>
        <w:rPr>
          <w:rFonts w:ascii="Arial" w:eastAsia="Times New Roman" w:hAnsi="Arial" w:cs="Arial"/>
          <w:sz w:val="22"/>
          <w:lang w:eastAsia="en-GB" w:bidi="bn-BD"/>
        </w:rPr>
      </w:pPr>
      <w:r w:rsidRPr="006C24A5">
        <w:rPr>
          <w:rFonts w:ascii="Arial" w:eastAsia="Times New Roman" w:hAnsi="Arial" w:cs="Arial"/>
          <w:b/>
          <w:bCs/>
          <w:sz w:val="22"/>
          <w:lang w:eastAsia="en-GB" w:bidi="bn-BD"/>
        </w:rPr>
        <w:lastRenderedPageBreak/>
        <w:t>W</w:t>
      </w:r>
      <w:r w:rsidR="00210ACD" w:rsidRPr="006C24A5">
        <w:rPr>
          <w:rFonts w:ascii="Arial" w:eastAsia="Times New Roman" w:hAnsi="Arial" w:cs="Arial"/>
          <w:b/>
          <w:bCs/>
          <w:sz w:val="22"/>
          <w:lang w:eastAsia="en-GB" w:bidi="bn-BD"/>
        </w:rPr>
        <w:t>ell-being</w:t>
      </w:r>
      <w:r w:rsidR="00057066" w:rsidRPr="006C24A5">
        <w:rPr>
          <w:rFonts w:ascii="Arial" w:eastAsia="Times New Roman" w:hAnsi="Arial" w:cs="Arial"/>
          <w:sz w:val="22"/>
          <w:lang w:eastAsia="en-GB" w:bidi="bn-BD"/>
        </w:rPr>
        <w:t xml:space="preserve"> relates to a state of healthiness, happiness</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 xml:space="preserve"> or comfort and ranges between physical, mental, and social dimensions (</w:t>
      </w:r>
      <w:bookmarkStart w:id="4" w:name="_Hlk183474936"/>
      <w:r w:rsidR="009E440D" w:rsidRPr="006C24A5">
        <w:rPr>
          <w:rFonts w:ascii="Arial" w:eastAsia="Times New Roman" w:hAnsi="Arial" w:cs="Arial"/>
          <w:sz w:val="22"/>
          <w:lang w:eastAsia="en-GB" w:bidi="bn-BD"/>
        </w:rPr>
        <w:t xml:space="preserve">Topp </w:t>
      </w:r>
      <w:r w:rsidR="00057066" w:rsidRPr="006C24A5">
        <w:rPr>
          <w:rFonts w:ascii="Arial" w:eastAsia="Times New Roman" w:hAnsi="Arial" w:cs="Arial"/>
          <w:sz w:val="22"/>
          <w:lang w:eastAsia="en-GB" w:bidi="bn-BD"/>
        </w:rPr>
        <w:t>et al., 201</w:t>
      </w:r>
      <w:r w:rsidR="009E440D" w:rsidRPr="006C24A5">
        <w:rPr>
          <w:rFonts w:ascii="Arial" w:eastAsia="Times New Roman" w:hAnsi="Arial" w:cs="Arial"/>
          <w:sz w:val="22"/>
          <w:lang w:eastAsia="en-GB" w:bidi="bn-BD"/>
        </w:rPr>
        <w:t>5</w:t>
      </w:r>
      <w:bookmarkEnd w:id="4"/>
      <w:r w:rsidR="00057066" w:rsidRPr="006C24A5">
        <w:rPr>
          <w:rFonts w:ascii="Arial" w:eastAsia="Times New Roman" w:hAnsi="Arial" w:cs="Arial"/>
          <w:sz w:val="22"/>
          <w:lang w:eastAsia="en-GB" w:bidi="bn-BD"/>
        </w:rPr>
        <w:t xml:space="preserve">). It is more than </w:t>
      </w:r>
      <w:r w:rsidR="00210ACD" w:rsidRPr="006C24A5">
        <w:rPr>
          <w:rFonts w:ascii="Arial" w:eastAsia="Times New Roman" w:hAnsi="Arial" w:cs="Arial"/>
          <w:sz w:val="22"/>
          <w:lang w:eastAsia="en-GB" w:bidi="bn-BD"/>
        </w:rPr>
        <w:t xml:space="preserve">the </w:t>
      </w:r>
      <w:r w:rsidR="00057066" w:rsidRPr="006C24A5">
        <w:rPr>
          <w:rFonts w:ascii="Arial" w:eastAsia="Times New Roman" w:hAnsi="Arial" w:cs="Arial"/>
          <w:sz w:val="22"/>
          <w:lang w:eastAsia="en-GB" w:bidi="bn-BD"/>
        </w:rPr>
        <w:t>absence of illness since it involves a person</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s overall quality of life. Well</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being is critical in healthcare as it relates to productivity, being able to live a rewarding life</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 xml:space="preserve"> and </w:t>
      </w:r>
      <w:r w:rsidR="00BF17AA" w:rsidRPr="006C24A5">
        <w:rPr>
          <w:rFonts w:ascii="Arial" w:eastAsia="Times New Roman" w:hAnsi="Arial" w:cs="Arial"/>
          <w:sz w:val="22"/>
          <w:lang w:eastAsia="en-GB" w:bidi="bn-BD"/>
        </w:rPr>
        <w:t>being</w:t>
      </w:r>
      <w:r w:rsidR="00057066" w:rsidRPr="006C24A5">
        <w:rPr>
          <w:rFonts w:ascii="Arial" w:eastAsia="Times New Roman" w:hAnsi="Arial" w:cs="Arial"/>
          <w:sz w:val="22"/>
          <w:lang w:eastAsia="en-GB" w:bidi="bn-BD"/>
        </w:rPr>
        <w:t xml:space="preserve"> socially </w:t>
      </w:r>
      <w:r w:rsidR="00210ACD" w:rsidRPr="006C24A5">
        <w:rPr>
          <w:rFonts w:ascii="Arial" w:eastAsia="Times New Roman" w:hAnsi="Arial" w:cs="Arial"/>
          <w:sz w:val="22"/>
          <w:lang w:eastAsia="en-GB" w:bidi="bn-BD"/>
        </w:rPr>
        <w:t>engaged</w:t>
      </w:r>
      <w:r w:rsidR="00057066" w:rsidRPr="006C24A5">
        <w:rPr>
          <w:rFonts w:ascii="Arial" w:eastAsia="Times New Roman" w:hAnsi="Arial" w:cs="Arial"/>
          <w:sz w:val="22"/>
          <w:lang w:eastAsia="en-GB" w:bidi="bn-BD"/>
        </w:rPr>
        <w:t>. World Health Organi</w:t>
      </w:r>
      <w:r w:rsidRPr="006C24A5">
        <w:rPr>
          <w:rFonts w:ascii="Arial" w:eastAsia="Times New Roman" w:hAnsi="Arial" w:cs="Arial"/>
          <w:sz w:val="22"/>
          <w:lang w:eastAsia="en-GB" w:bidi="bn-BD"/>
        </w:rPr>
        <w:t>s</w:t>
      </w:r>
      <w:r w:rsidR="00057066" w:rsidRPr="006C24A5">
        <w:rPr>
          <w:rFonts w:ascii="Arial" w:eastAsia="Times New Roman" w:hAnsi="Arial" w:cs="Arial"/>
          <w:sz w:val="22"/>
          <w:lang w:eastAsia="en-GB" w:bidi="bn-BD"/>
        </w:rPr>
        <w:t>ation (WHO</w:t>
      </w:r>
      <w:r w:rsidR="009E440D" w:rsidRPr="006C24A5">
        <w:rPr>
          <w:rFonts w:ascii="Arial" w:eastAsia="Times New Roman" w:hAnsi="Arial" w:cs="Arial"/>
          <w:sz w:val="22"/>
          <w:lang w:eastAsia="en-GB" w:bidi="bn-BD"/>
        </w:rPr>
        <w:t>, 2024</w:t>
      </w:r>
      <w:r w:rsidR="00057066" w:rsidRPr="006C24A5">
        <w:rPr>
          <w:rFonts w:ascii="Arial" w:eastAsia="Times New Roman" w:hAnsi="Arial" w:cs="Arial"/>
          <w:sz w:val="22"/>
          <w:lang w:eastAsia="en-GB" w:bidi="bn-BD"/>
        </w:rPr>
        <w:t>) asserts that public health objectives necessarily entail well</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being as a means of combating social determinants and inequalities.</w:t>
      </w:r>
    </w:p>
    <w:p w14:paraId="1DCE2749" w14:textId="34098BF0" w:rsidR="003A7BBC" w:rsidRPr="006C24A5" w:rsidRDefault="00057066" w:rsidP="00FC17F0">
      <w:pPr>
        <w:spacing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 xml:space="preserve">Critically, </w:t>
      </w:r>
      <w:r w:rsidR="00210ACD" w:rsidRPr="006C24A5">
        <w:rPr>
          <w:rFonts w:ascii="Arial" w:eastAsia="Times New Roman" w:hAnsi="Arial" w:cs="Arial"/>
          <w:sz w:val="22"/>
          <w:lang w:eastAsia="en-GB" w:bidi="bn-BD"/>
        </w:rPr>
        <w:t>well-being</w:t>
      </w:r>
      <w:r w:rsidRPr="006C24A5">
        <w:rPr>
          <w:rFonts w:ascii="Arial" w:eastAsia="Times New Roman" w:hAnsi="Arial" w:cs="Arial"/>
          <w:sz w:val="22"/>
          <w:lang w:eastAsia="en-GB" w:bidi="bn-BD"/>
        </w:rPr>
        <w:t xml:space="preserve"> is widely acknowledged as </w:t>
      </w:r>
      <w:r w:rsidR="000D117C" w:rsidRPr="006C24A5">
        <w:rPr>
          <w:rFonts w:ascii="Arial" w:eastAsia="Times New Roman" w:hAnsi="Arial" w:cs="Arial"/>
          <w:sz w:val="22"/>
          <w:lang w:eastAsia="en-GB" w:bidi="bn-BD"/>
        </w:rPr>
        <w:t>critical,</w:t>
      </w:r>
      <w:r w:rsidRPr="006C24A5">
        <w:rPr>
          <w:rFonts w:ascii="Arial" w:eastAsia="Times New Roman" w:hAnsi="Arial" w:cs="Arial"/>
          <w:sz w:val="22"/>
          <w:lang w:eastAsia="en-GB" w:bidi="bn-BD"/>
        </w:rPr>
        <w:t xml:space="preserve"> but measurement of </w:t>
      </w:r>
      <w:r w:rsidR="00210ACD" w:rsidRPr="006C24A5">
        <w:rPr>
          <w:rFonts w:ascii="Arial" w:eastAsia="Times New Roman" w:hAnsi="Arial" w:cs="Arial"/>
          <w:sz w:val="22"/>
          <w:lang w:eastAsia="en-GB" w:bidi="bn-BD"/>
        </w:rPr>
        <w:t>well-being</w:t>
      </w:r>
      <w:r w:rsidRPr="006C24A5">
        <w:rPr>
          <w:rFonts w:ascii="Arial" w:eastAsia="Times New Roman" w:hAnsi="Arial" w:cs="Arial"/>
          <w:sz w:val="22"/>
          <w:lang w:eastAsia="en-GB" w:bidi="bn-BD"/>
        </w:rPr>
        <w:t xml:space="preserve"> remains an ongoing issue. Subjective </w:t>
      </w:r>
      <w:r w:rsidR="00210ACD" w:rsidRPr="006C24A5">
        <w:rPr>
          <w:rFonts w:ascii="Arial" w:eastAsia="Times New Roman" w:hAnsi="Arial" w:cs="Arial"/>
          <w:sz w:val="22"/>
          <w:lang w:eastAsia="en-GB" w:bidi="bn-BD"/>
        </w:rPr>
        <w:t>well-being</w:t>
      </w:r>
      <w:r w:rsidRPr="006C24A5">
        <w:rPr>
          <w:rFonts w:ascii="Arial" w:eastAsia="Times New Roman" w:hAnsi="Arial" w:cs="Arial"/>
          <w:sz w:val="22"/>
          <w:lang w:eastAsia="en-GB" w:bidi="bn-BD"/>
        </w:rPr>
        <w:t xml:space="preserve"> escapes traditional indicators such as GDP; the objective is to develop holistic frameworks, such as the OECD</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s Better Life Index. Nevertheless, such indices are deemed to be too subjective and not easily standardi</w:t>
      </w:r>
      <w:r w:rsidR="000D117C" w:rsidRPr="006C24A5">
        <w:rPr>
          <w:rFonts w:ascii="Arial" w:eastAsia="Times New Roman" w:hAnsi="Arial" w:cs="Arial"/>
          <w:sz w:val="22"/>
          <w:lang w:eastAsia="en-GB" w:bidi="bn-BD"/>
        </w:rPr>
        <w:t>s</w:t>
      </w:r>
      <w:r w:rsidRPr="006C24A5">
        <w:rPr>
          <w:rFonts w:ascii="Arial" w:eastAsia="Times New Roman" w:hAnsi="Arial" w:cs="Arial"/>
          <w:sz w:val="22"/>
          <w:lang w:eastAsia="en-GB" w:bidi="bn-BD"/>
        </w:rPr>
        <w:t>ed across populations (</w:t>
      </w:r>
      <w:r w:rsidR="009E440D" w:rsidRPr="006C24A5">
        <w:rPr>
          <w:rFonts w:ascii="Arial" w:eastAsia="Times New Roman" w:hAnsi="Arial" w:cs="Arial"/>
          <w:sz w:val="22"/>
          <w:lang w:eastAsia="en-GB" w:bidi="bn-BD"/>
        </w:rPr>
        <w:t>Kõrreveski, 2011)</w:t>
      </w:r>
      <w:r w:rsidRPr="006C24A5">
        <w:rPr>
          <w:rFonts w:ascii="Arial" w:eastAsia="Times New Roman" w:hAnsi="Arial" w:cs="Arial"/>
          <w:sz w:val="22"/>
          <w:lang w:eastAsia="en-GB" w:bidi="bn-BD"/>
        </w:rPr>
        <w:t xml:space="preserve">. Moreover, since sustainable </w:t>
      </w:r>
      <w:r w:rsidR="00210ACD" w:rsidRPr="006C24A5">
        <w:rPr>
          <w:rFonts w:ascii="Arial" w:eastAsia="Times New Roman" w:hAnsi="Arial" w:cs="Arial"/>
          <w:sz w:val="22"/>
          <w:lang w:eastAsia="en-GB" w:bidi="bn-BD"/>
        </w:rPr>
        <w:t>well-being</w:t>
      </w:r>
      <w:r w:rsidRPr="006C24A5">
        <w:rPr>
          <w:rFonts w:ascii="Arial" w:eastAsia="Times New Roman" w:hAnsi="Arial" w:cs="Arial"/>
          <w:sz w:val="22"/>
          <w:lang w:eastAsia="en-GB" w:bidi="bn-BD"/>
        </w:rPr>
        <w:t xml:space="preserve"> depends on solving systemic problems, like poverty and hunger, it is relevant to Sustainable Development Goals 1 and 2.</w:t>
      </w:r>
    </w:p>
    <w:p w14:paraId="08C5EC39" w14:textId="0BF96C27" w:rsidR="003A7BBC" w:rsidRPr="006C24A5" w:rsidRDefault="002417F2" w:rsidP="000D117C">
      <w:pPr>
        <w:pStyle w:val="Heading2"/>
        <w:spacing w:line="360" w:lineRule="auto"/>
        <w:rPr>
          <w:rFonts w:cs="Arial"/>
          <w:sz w:val="22"/>
          <w:szCs w:val="24"/>
          <w:lang w:eastAsia="en-GB" w:bidi="bn-BD"/>
        </w:rPr>
      </w:pPr>
      <w:bookmarkStart w:id="5" w:name="_Toc183477068"/>
      <w:r w:rsidRPr="006C24A5">
        <w:rPr>
          <w:rFonts w:cs="Arial"/>
          <w:sz w:val="22"/>
          <w:szCs w:val="24"/>
          <w:lang w:eastAsia="en-GB" w:bidi="bn-BD"/>
        </w:rPr>
        <w:t xml:space="preserve">2.2 </w:t>
      </w:r>
      <w:r w:rsidR="003A7BBC" w:rsidRPr="006C24A5">
        <w:rPr>
          <w:rFonts w:cs="Arial"/>
          <w:sz w:val="22"/>
          <w:szCs w:val="24"/>
          <w:lang w:eastAsia="en-GB" w:bidi="bn-BD"/>
        </w:rPr>
        <w:t>Sustainable Development</w:t>
      </w:r>
      <w:bookmarkEnd w:id="5"/>
    </w:p>
    <w:p w14:paraId="16858BD3" w14:textId="77777777" w:rsidR="00BA594B" w:rsidRPr="006C24A5" w:rsidRDefault="00BA594B" w:rsidP="00BA594B">
      <w:pPr>
        <w:rPr>
          <w:rFonts w:ascii="Arial" w:hAnsi="Arial" w:cs="Arial"/>
          <w:sz w:val="22"/>
          <w:szCs w:val="20"/>
          <w:lang w:eastAsia="en-GB" w:bidi="bn-BD"/>
        </w:rPr>
      </w:pPr>
    </w:p>
    <w:p w14:paraId="774F7404" w14:textId="72BFB195" w:rsidR="00057066" w:rsidRPr="006C24A5" w:rsidRDefault="00FC17F0" w:rsidP="00C9218A">
      <w:pPr>
        <w:spacing w:after="0" w:line="360" w:lineRule="auto"/>
        <w:jc w:val="both"/>
        <w:rPr>
          <w:rFonts w:ascii="Arial" w:eastAsia="Times New Roman" w:hAnsi="Arial" w:cs="Arial"/>
          <w:sz w:val="22"/>
          <w:lang w:eastAsia="en-GB" w:bidi="bn-BD"/>
        </w:rPr>
      </w:pPr>
      <w:r w:rsidRPr="006C24A5">
        <w:rPr>
          <w:rFonts w:ascii="Arial" w:eastAsia="Times New Roman" w:hAnsi="Arial" w:cs="Arial"/>
          <w:b/>
          <w:bCs/>
          <w:sz w:val="22"/>
          <w:lang w:eastAsia="en-GB" w:bidi="bn-BD"/>
        </w:rPr>
        <w:t>S</w:t>
      </w:r>
      <w:r w:rsidR="00057066" w:rsidRPr="006C24A5">
        <w:rPr>
          <w:rFonts w:ascii="Arial" w:eastAsia="Times New Roman" w:hAnsi="Arial" w:cs="Arial"/>
          <w:b/>
          <w:bCs/>
          <w:sz w:val="22"/>
          <w:lang w:eastAsia="en-GB" w:bidi="bn-BD"/>
        </w:rPr>
        <w:t>ustainable development</w:t>
      </w:r>
      <w:r w:rsidR="00057066" w:rsidRPr="006C24A5">
        <w:rPr>
          <w:rFonts w:ascii="Arial" w:eastAsia="Times New Roman" w:hAnsi="Arial" w:cs="Arial"/>
          <w:sz w:val="22"/>
          <w:lang w:eastAsia="en-GB" w:bidi="bn-BD"/>
        </w:rPr>
        <w:t xml:space="preserve"> </w:t>
      </w:r>
      <w:r w:rsidRPr="006C24A5">
        <w:rPr>
          <w:rFonts w:ascii="Arial" w:eastAsia="Times New Roman" w:hAnsi="Arial" w:cs="Arial"/>
          <w:sz w:val="22"/>
          <w:lang w:eastAsia="en-GB" w:bidi="bn-BD"/>
        </w:rPr>
        <w:t>is defined by</w:t>
      </w:r>
      <w:r w:rsidR="00057066" w:rsidRPr="006C24A5">
        <w:rPr>
          <w:rFonts w:ascii="Arial" w:eastAsia="Times New Roman" w:hAnsi="Arial" w:cs="Arial"/>
          <w:sz w:val="22"/>
          <w:lang w:eastAsia="en-GB" w:bidi="bn-BD"/>
        </w:rPr>
        <w:t xml:space="preserve"> </w:t>
      </w:r>
      <w:r w:rsidR="00E04177" w:rsidRPr="006C24A5">
        <w:rPr>
          <w:rFonts w:ascii="Arial" w:eastAsia="Times New Roman" w:hAnsi="Arial" w:cs="Arial"/>
          <w:sz w:val="22"/>
          <w:lang w:eastAsia="en-GB" w:bidi="bn-BD"/>
        </w:rPr>
        <w:t xml:space="preserve">the </w:t>
      </w:r>
      <w:r w:rsidR="00057066" w:rsidRPr="006C24A5">
        <w:rPr>
          <w:rFonts w:ascii="Arial" w:eastAsia="Times New Roman" w:hAnsi="Arial" w:cs="Arial"/>
          <w:b/>
          <w:bCs/>
          <w:sz w:val="22"/>
          <w:lang w:eastAsia="en-GB" w:bidi="bn-BD"/>
        </w:rPr>
        <w:t>Brundtland Report</w:t>
      </w:r>
      <w:r w:rsidR="00057066" w:rsidRPr="006C24A5">
        <w:rPr>
          <w:rFonts w:ascii="Arial" w:eastAsia="Times New Roman" w:hAnsi="Arial" w:cs="Arial"/>
          <w:sz w:val="22"/>
          <w:lang w:eastAsia="en-GB" w:bidi="bn-BD"/>
        </w:rPr>
        <w:t xml:space="preserve"> </w:t>
      </w:r>
      <w:r w:rsidRPr="006C24A5">
        <w:rPr>
          <w:rFonts w:ascii="Arial" w:eastAsia="Times New Roman" w:hAnsi="Arial" w:cs="Arial"/>
          <w:sz w:val="22"/>
          <w:lang w:eastAsia="en-GB" w:bidi="bn-BD"/>
        </w:rPr>
        <w:t xml:space="preserve">as </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a </w:t>
      </w:r>
      <w:r w:rsidR="00057066" w:rsidRPr="006C24A5">
        <w:rPr>
          <w:rFonts w:ascii="Arial" w:eastAsia="Times New Roman" w:hAnsi="Arial" w:cs="Arial"/>
          <w:sz w:val="22"/>
          <w:lang w:eastAsia="en-GB" w:bidi="bn-BD"/>
        </w:rPr>
        <w:t xml:space="preserve">development </w:t>
      </w:r>
      <w:r w:rsidRPr="006C24A5">
        <w:rPr>
          <w:rFonts w:ascii="Arial" w:eastAsia="Times New Roman" w:hAnsi="Arial" w:cs="Arial"/>
          <w:sz w:val="22"/>
          <w:lang w:eastAsia="en-GB" w:bidi="bn-BD"/>
        </w:rPr>
        <w:t>which</w:t>
      </w:r>
      <w:r w:rsidR="00057066" w:rsidRPr="006C24A5">
        <w:rPr>
          <w:rFonts w:ascii="Arial" w:eastAsia="Times New Roman" w:hAnsi="Arial" w:cs="Arial"/>
          <w:sz w:val="22"/>
          <w:lang w:eastAsia="en-GB" w:bidi="bn-BD"/>
        </w:rPr>
        <w:t xml:space="preserve"> meets the current needs of present generation without compromising the ability of future generations to meet their own needs</w:t>
      </w:r>
      <w:r w:rsidR="00D31BF4" w:rsidRPr="006C24A5">
        <w:rPr>
          <w:rFonts w:ascii="Arial" w:eastAsia="Times New Roman" w:hAnsi="Arial" w:cs="Arial"/>
          <w:sz w:val="22"/>
          <w:lang w:eastAsia="en-GB" w:bidi="bn-BD"/>
        </w:rPr>
        <w:t xml:space="preserve"> (</w:t>
      </w:r>
      <w:r w:rsidR="00D31BF4" w:rsidRPr="006C24A5">
        <w:rPr>
          <w:rFonts w:ascii="Arial" w:hAnsi="Arial" w:cs="Arial"/>
          <w:sz w:val="22"/>
          <w:szCs w:val="20"/>
        </w:rPr>
        <w:t>Pearce and Atkinson, 1998)</w:t>
      </w:r>
      <w:r w:rsidR="00057066" w:rsidRPr="006C24A5">
        <w:rPr>
          <w:rFonts w:ascii="Arial" w:eastAsia="Times New Roman" w:hAnsi="Arial" w:cs="Arial"/>
          <w:sz w:val="22"/>
          <w:lang w:eastAsia="en-GB" w:bidi="bn-BD"/>
        </w:rPr>
        <w:t>.</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 xml:space="preserve"> It incorporates three key pillars: economic, social</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 xml:space="preserve"> and environmental sustainability. Ensuring that societal progress neither depletes resources, </w:t>
      </w:r>
      <w:r w:rsidRPr="006C24A5">
        <w:rPr>
          <w:rFonts w:ascii="Arial" w:eastAsia="Times New Roman" w:hAnsi="Arial" w:cs="Arial"/>
          <w:sz w:val="22"/>
          <w:lang w:eastAsia="en-GB" w:bidi="bn-BD"/>
        </w:rPr>
        <w:t>impairs</w:t>
      </w:r>
      <w:r w:rsidR="00057066" w:rsidRPr="006C24A5">
        <w:rPr>
          <w:rFonts w:ascii="Arial" w:eastAsia="Times New Roman" w:hAnsi="Arial" w:cs="Arial"/>
          <w:sz w:val="22"/>
          <w:lang w:eastAsia="en-GB" w:bidi="bn-BD"/>
        </w:rPr>
        <w:t xml:space="preserve"> inequalities</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 xml:space="preserve"> nor harms ecosystems is a principal imperative to sustainable development.</w:t>
      </w:r>
    </w:p>
    <w:p w14:paraId="3E22A7DA" w14:textId="52FA1903" w:rsidR="00057066" w:rsidRPr="006C24A5" w:rsidRDefault="00057066" w:rsidP="00C9218A">
      <w:pPr>
        <w:spacing w:after="0"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 xml:space="preserve">In healthcare terms, sustainable development refers to access to health services that are equitable to the reduction in </w:t>
      </w:r>
      <w:r w:rsidR="00210ACD" w:rsidRPr="006C24A5">
        <w:rPr>
          <w:rFonts w:ascii="Arial" w:eastAsia="Times New Roman" w:hAnsi="Arial" w:cs="Arial"/>
          <w:sz w:val="22"/>
          <w:lang w:eastAsia="en-GB" w:bidi="bn-BD"/>
        </w:rPr>
        <w:t xml:space="preserve">the </w:t>
      </w:r>
      <w:r w:rsidRPr="006C24A5">
        <w:rPr>
          <w:rFonts w:ascii="Arial" w:eastAsia="Times New Roman" w:hAnsi="Arial" w:cs="Arial"/>
          <w:sz w:val="22"/>
          <w:lang w:eastAsia="en-GB" w:bidi="bn-BD"/>
        </w:rPr>
        <w:t>environmental footprint of healthcare systems and the elimination of social determinants such as housing and education (</w:t>
      </w:r>
      <w:r w:rsidR="00E04177" w:rsidRPr="006C24A5">
        <w:rPr>
          <w:rFonts w:ascii="Arial" w:eastAsia="Times New Roman" w:hAnsi="Arial" w:cs="Arial"/>
          <w:sz w:val="22"/>
          <w:lang w:eastAsia="en-GB" w:bidi="bn-BD"/>
        </w:rPr>
        <w:t>Hajian and Kashani, 2021)</w:t>
      </w:r>
      <w:r w:rsidRPr="006C24A5">
        <w:rPr>
          <w:rFonts w:ascii="Arial" w:eastAsia="Times New Roman" w:hAnsi="Arial" w:cs="Arial"/>
          <w:sz w:val="22"/>
          <w:lang w:eastAsia="en-GB" w:bidi="bn-BD"/>
        </w:rPr>
        <w:t>. NHS</w:t>
      </w:r>
      <w:r w:rsidR="00BF17AA" w:rsidRPr="006C24A5">
        <w:rPr>
          <w:rFonts w:ascii="Arial" w:eastAsia="Times New Roman" w:hAnsi="Arial" w:cs="Arial"/>
          <w:sz w:val="22"/>
          <w:lang w:eastAsia="en-GB" w:bidi="bn-BD"/>
        </w:rPr>
        <w:t>, for example, has adopted initiatives to reduce its carbon footprint and deliver healthcare that is</w:t>
      </w:r>
      <w:r w:rsidRPr="006C24A5">
        <w:rPr>
          <w:rFonts w:ascii="Arial" w:eastAsia="Times New Roman" w:hAnsi="Arial" w:cs="Arial"/>
          <w:sz w:val="22"/>
          <w:lang w:eastAsia="en-GB" w:bidi="bn-BD"/>
        </w:rPr>
        <w:t xml:space="preserve"> in alignment with sustainable development principles.</w:t>
      </w:r>
    </w:p>
    <w:p w14:paraId="4082FFCA" w14:textId="54170ED4" w:rsidR="003A7BBC" w:rsidRPr="006C24A5" w:rsidRDefault="00210ACD" w:rsidP="002417F2">
      <w:pPr>
        <w:spacing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However,</w:t>
      </w:r>
      <w:r w:rsidR="00057066" w:rsidRPr="006C24A5">
        <w:rPr>
          <w:rFonts w:ascii="Arial" w:eastAsia="Times New Roman" w:hAnsi="Arial" w:cs="Arial"/>
          <w:sz w:val="22"/>
          <w:lang w:eastAsia="en-GB" w:bidi="bn-BD"/>
        </w:rPr>
        <w:t xml:space="preserve"> critics claim that even in the UK, where it is </w:t>
      </w:r>
      <w:r w:rsidRPr="006C24A5">
        <w:rPr>
          <w:rFonts w:ascii="Arial" w:eastAsia="Times New Roman" w:hAnsi="Arial" w:cs="Arial"/>
          <w:sz w:val="22"/>
          <w:lang w:eastAsia="en-GB" w:bidi="bn-BD"/>
        </w:rPr>
        <w:t>high-income</w:t>
      </w:r>
      <w:r w:rsidR="00057066" w:rsidRPr="006C24A5">
        <w:rPr>
          <w:rFonts w:ascii="Arial" w:eastAsia="Times New Roman" w:hAnsi="Arial" w:cs="Arial"/>
          <w:sz w:val="22"/>
          <w:lang w:eastAsia="en-GB" w:bidi="bn-BD"/>
        </w:rPr>
        <w:t xml:space="preserve">, economic interests often outweigh sustainable development. </w:t>
      </w:r>
      <w:bookmarkStart w:id="6" w:name="_Hlk183475044"/>
      <w:r w:rsidR="00E04177" w:rsidRPr="006C24A5">
        <w:rPr>
          <w:rFonts w:ascii="Arial" w:eastAsia="Times New Roman" w:hAnsi="Arial" w:cs="Arial"/>
          <w:sz w:val="22"/>
          <w:lang w:eastAsia="en-GB" w:bidi="bn-BD"/>
        </w:rPr>
        <w:t xml:space="preserve">Sakalasooriya (2021) </w:t>
      </w:r>
      <w:bookmarkEnd w:id="6"/>
      <w:r w:rsidR="00057066" w:rsidRPr="006C24A5">
        <w:rPr>
          <w:rFonts w:ascii="Arial" w:eastAsia="Times New Roman" w:hAnsi="Arial" w:cs="Arial"/>
          <w:sz w:val="22"/>
          <w:lang w:eastAsia="en-GB" w:bidi="bn-BD"/>
        </w:rPr>
        <w:t>argue</w:t>
      </w:r>
      <w:r w:rsidR="00FC17F0" w:rsidRPr="006C24A5">
        <w:rPr>
          <w:rFonts w:ascii="Arial" w:eastAsia="Times New Roman" w:hAnsi="Arial" w:cs="Arial"/>
          <w:sz w:val="22"/>
          <w:lang w:eastAsia="en-GB" w:bidi="bn-BD"/>
        </w:rPr>
        <w:t>d</w:t>
      </w:r>
      <w:r w:rsidR="00057066" w:rsidRPr="006C24A5">
        <w:rPr>
          <w:rFonts w:ascii="Arial" w:eastAsia="Times New Roman" w:hAnsi="Arial" w:cs="Arial"/>
          <w:sz w:val="22"/>
          <w:lang w:eastAsia="en-GB" w:bidi="bn-BD"/>
        </w:rPr>
        <w:t xml:space="preserve"> that policy inconsistencies and a gap </w:t>
      </w:r>
      <w:r w:rsidRPr="006C24A5">
        <w:rPr>
          <w:rFonts w:ascii="Arial" w:eastAsia="Times New Roman" w:hAnsi="Arial" w:cs="Arial"/>
          <w:sz w:val="22"/>
          <w:lang w:eastAsia="en-GB" w:bidi="bn-BD"/>
        </w:rPr>
        <w:t>in</w:t>
      </w:r>
      <w:r w:rsidR="00057066" w:rsidRPr="006C24A5">
        <w:rPr>
          <w:rFonts w:ascii="Arial" w:eastAsia="Times New Roman" w:hAnsi="Arial" w:cs="Arial"/>
          <w:sz w:val="22"/>
          <w:lang w:eastAsia="en-GB" w:bidi="bn-BD"/>
        </w:rPr>
        <w:t xml:space="preserve"> global accountability are what prevent meaningful progress. In addition, while sustainable development is integrated </w:t>
      </w:r>
      <w:r w:rsidRPr="006C24A5">
        <w:rPr>
          <w:rFonts w:ascii="Arial" w:eastAsia="Times New Roman" w:hAnsi="Arial" w:cs="Arial"/>
          <w:sz w:val="22"/>
          <w:lang w:eastAsia="en-GB" w:bidi="bn-BD"/>
        </w:rPr>
        <w:t>into</w:t>
      </w:r>
      <w:r w:rsidR="00057066" w:rsidRPr="006C24A5">
        <w:rPr>
          <w:rFonts w:ascii="Arial" w:eastAsia="Times New Roman" w:hAnsi="Arial" w:cs="Arial"/>
          <w:sz w:val="22"/>
          <w:lang w:eastAsia="en-GB" w:bidi="bn-BD"/>
        </w:rPr>
        <w:t xml:space="preserve"> </w:t>
      </w:r>
      <w:r w:rsidRPr="006C24A5">
        <w:rPr>
          <w:rFonts w:ascii="Arial" w:eastAsia="Times New Roman" w:hAnsi="Arial" w:cs="Arial"/>
          <w:sz w:val="22"/>
          <w:lang w:eastAsia="en-GB" w:bidi="bn-BD"/>
        </w:rPr>
        <w:t>healthcare</w:t>
      </w:r>
      <w:r w:rsidR="00057066" w:rsidRPr="006C24A5">
        <w:rPr>
          <w:rFonts w:ascii="Arial" w:eastAsia="Times New Roman" w:hAnsi="Arial" w:cs="Arial"/>
          <w:sz w:val="22"/>
          <w:lang w:eastAsia="en-GB" w:bidi="bn-BD"/>
        </w:rPr>
        <w:t xml:space="preserve"> policies to a limited extent, there is an absence of protracted resilience as people</w:t>
      </w:r>
      <w:r w:rsidR="00BF17AA" w:rsidRPr="006C24A5">
        <w:rPr>
          <w:rFonts w:ascii="Arial" w:eastAsia="Times New Roman" w:hAnsi="Arial" w:cs="Arial"/>
          <w:sz w:val="22"/>
          <w:lang w:eastAsia="en-GB" w:bidi="bn-BD"/>
        </w:rPr>
        <w:t>'</w:t>
      </w:r>
      <w:r w:rsidR="00057066" w:rsidRPr="006C24A5">
        <w:rPr>
          <w:rFonts w:ascii="Arial" w:eastAsia="Times New Roman" w:hAnsi="Arial" w:cs="Arial"/>
          <w:sz w:val="22"/>
          <w:lang w:eastAsia="en-GB" w:bidi="bn-BD"/>
        </w:rPr>
        <w:t xml:space="preserve">s safety is </w:t>
      </w:r>
      <w:r w:rsidR="00C60CF5" w:rsidRPr="006C24A5">
        <w:rPr>
          <w:rFonts w:ascii="Arial" w:eastAsia="Times New Roman" w:hAnsi="Arial" w:cs="Arial"/>
          <w:sz w:val="22"/>
          <w:lang w:eastAsia="en-GB" w:bidi="bn-BD"/>
        </w:rPr>
        <w:t>reliant</w:t>
      </w:r>
      <w:r w:rsidR="00057066" w:rsidRPr="006C24A5">
        <w:rPr>
          <w:rFonts w:ascii="Arial" w:eastAsia="Times New Roman" w:hAnsi="Arial" w:cs="Arial"/>
          <w:sz w:val="22"/>
          <w:lang w:eastAsia="en-GB" w:bidi="bn-BD"/>
        </w:rPr>
        <w:t xml:space="preserve"> on provisions from public reserves to address the impact of crises such as the COVID-19 pandemic.</w:t>
      </w:r>
    </w:p>
    <w:p w14:paraId="7C9BC896" w14:textId="345F0D04" w:rsidR="003A7BBC" w:rsidRPr="006C24A5" w:rsidRDefault="002417F2" w:rsidP="00FC17F0">
      <w:pPr>
        <w:pStyle w:val="Heading2"/>
        <w:spacing w:line="360" w:lineRule="auto"/>
        <w:rPr>
          <w:rFonts w:cs="Arial"/>
          <w:sz w:val="22"/>
          <w:szCs w:val="24"/>
          <w:lang w:eastAsia="en-GB" w:bidi="bn-BD"/>
        </w:rPr>
      </w:pPr>
      <w:bookmarkStart w:id="7" w:name="_Toc183477069"/>
      <w:r w:rsidRPr="006C24A5">
        <w:rPr>
          <w:rFonts w:cs="Arial"/>
          <w:sz w:val="22"/>
          <w:szCs w:val="24"/>
          <w:lang w:eastAsia="en-GB" w:bidi="bn-BD"/>
        </w:rPr>
        <w:t xml:space="preserve">2.3 </w:t>
      </w:r>
      <w:r w:rsidR="003A7BBC" w:rsidRPr="006C24A5">
        <w:rPr>
          <w:rFonts w:cs="Arial"/>
          <w:sz w:val="22"/>
          <w:szCs w:val="24"/>
          <w:lang w:eastAsia="en-GB" w:bidi="bn-BD"/>
        </w:rPr>
        <w:t>Healt</w:t>
      </w:r>
      <w:r w:rsidR="00FC17F0" w:rsidRPr="006C24A5">
        <w:rPr>
          <w:rFonts w:cs="Arial"/>
          <w:sz w:val="22"/>
          <w:szCs w:val="24"/>
          <w:lang w:eastAsia="en-GB" w:bidi="bn-BD"/>
        </w:rPr>
        <w:t>h</w:t>
      </w:r>
      <w:bookmarkEnd w:id="7"/>
    </w:p>
    <w:p w14:paraId="6D297341" w14:textId="77777777" w:rsidR="00BA594B" w:rsidRPr="006C24A5" w:rsidRDefault="00BA594B" w:rsidP="00BA594B">
      <w:pPr>
        <w:rPr>
          <w:rFonts w:ascii="Arial" w:hAnsi="Arial" w:cs="Arial"/>
          <w:sz w:val="22"/>
          <w:szCs w:val="20"/>
          <w:lang w:eastAsia="en-GB" w:bidi="bn-BD"/>
        </w:rPr>
      </w:pPr>
    </w:p>
    <w:p w14:paraId="46004823" w14:textId="54357BCE" w:rsidR="00057066" w:rsidRPr="006C24A5" w:rsidRDefault="00057066" w:rsidP="00C9218A">
      <w:pPr>
        <w:spacing w:after="0"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 xml:space="preserve">The </w:t>
      </w:r>
      <w:r w:rsidRPr="006C24A5">
        <w:rPr>
          <w:rFonts w:ascii="Arial" w:eastAsia="Times New Roman" w:hAnsi="Arial" w:cs="Arial"/>
          <w:b/>
          <w:bCs/>
          <w:sz w:val="22"/>
          <w:lang w:eastAsia="en-GB" w:bidi="bn-BD"/>
        </w:rPr>
        <w:t>WHO</w:t>
      </w:r>
      <w:r w:rsidR="00BF17AA" w:rsidRPr="006C24A5">
        <w:rPr>
          <w:rFonts w:ascii="Arial" w:eastAsia="Times New Roman" w:hAnsi="Arial" w:cs="Arial"/>
          <w:b/>
          <w:bCs/>
          <w:sz w:val="22"/>
          <w:lang w:eastAsia="en-GB" w:bidi="bn-BD"/>
        </w:rPr>
        <w:t>'</w:t>
      </w:r>
      <w:r w:rsidRPr="006C24A5">
        <w:rPr>
          <w:rFonts w:ascii="Arial" w:eastAsia="Times New Roman" w:hAnsi="Arial" w:cs="Arial"/>
          <w:b/>
          <w:bCs/>
          <w:sz w:val="22"/>
          <w:lang w:eastAsia="en-GB" w:bidi="bn-BD"/>
        </w:rPr>
        <w:t>s</w:t>
      </w:r>
      <w:r w:rsidRPr="006C24A5">
        <w:rPr>
          <w:rFonts w:ascii="Arial" w:eastAsia="Times New Roman" w:hAnsi="Arial" w:cs="Arial"/>
          <w:sz w:val="22"/>
          <w:lang w:eastAsia="en-GB" w:bidi="bn-BD"/>
        </w:rPr>
        <w:t xml:space="preserve"> definition of </w:t>
      </w:r>
      <w:r w:rsidRPr="006C24A5">
        <w:rPr>
          <w:rFonts w:ascii="Arial" w:eastAsia="Times New Roman" w:hAnsi="Arial" w:cs="Arial"/>
          <w:b/>
          <w:bCs/>
          <w:sz w:val="22"/>
          <w:lang w:eastAsia="en-GB" w:bidi="bn-BD"/>
        </w:rPr>
        <w:t>health</w:t>
      </w:r>
      <w:r w:rsidRPr="006C24A5">
        <w:rPr>
          <w:rFonts w:ascii="Arial" w:eastAsia="Times New Roman" w:hAnsi="Arial" w:cs="Arial"/>
          <w:sz w:val="22"/>
          <w:lang w:eastAsia="en-GB" w:bidi="bn-BD"/>
        </w:rPr>
        <w:t xml:space="preserve"> is </w:t>
      </w:r>
      <w:r w:rsidR="00210ACD" w:rsidRPr="006C24A5">
        <w:rPr>
          <w:rFonts w:ascii="Arial" w:eastAsia="Times New Roman" w:hAnsi="Arial" w:cs="Arial"/>
          <w:sz w:val="22"/>
          <w:lang w:eastAsia="en-GB" w:bidi="bn-BD"/>
        </w:rPr>
        <w:t>a</w:t>
      </w:r>
      <w:r w:rsidRPr="006C24A5">
        <w:rPr>
          <w:rFonts w:ascii="Arial" w:eastAsia="Times New Roman" w:hAnsi="Arial" w:cs="Arial"/>
          <w:sz w:val="22"/>
          <w:lang w:eastAsia="en-GB" w:bidi="bn-BD"/>
        </w:rPr>
        <w:t xml:space="preserve"> state of complete physical, mental</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and social </w:t>
      </w:r>
      <w:r w:rsidR="00210ACD" w:rsidRPr="006C24A5">
        <w:rPr>
          <w:rFonts w:ascii="Arial" w:eastAsia="Times New Roman" w:hAnsi="Arial" w:cs="Arial"/>
          <w:sz w:val="22"/>
          <w:lang w:eastAsia="en-GB" w:bidi="bn-BD"/>
        </w:rPr>
        <w:t>well-being</w:t>
      </w:r>
      <w:r w:rsidRPr="006C24A5">
        <w:rPr>
          <w:rFonts w:ascii="Arial" w:eastAsia="Times New Roman" w:hAnsi="Arial" w:cs="Arial"/>
          <w:sz w:val="22"/>
          <w:lang w:eastAsia="en-GB" w:bidi="bn-BD"/>
        </w:rPr>
        <w:t xml:space="preserve"> and not merely the absence of disease or </w:t>
      </w:r>
      <w:r w:rsidR="00210ACD" w:rsidRPr="006C24A5">
        <w:rPr>
          <w:rFonts w:ascii="Arial" w:eastAsia="Times New Roman" w:hAnsi="Arial" w:cs="Arial"/>
          <w:sz w:val="22"/>
          <w:lang w:eastAsia="en-GB" w:bidi="bn-BD"/>
        </w:rPr>
        <w:t>infirmity</w:t>
      </w:r>
      <w:r w:rsidR="00E04177" w:rsidRPr="006C24A5">
        <w:rPr>
          <w:rFonts w:ascii="Arial" w:eastAsia="Times New Roman" w:hAnsi="Arial" w:cs="Arial"/>
          <w:sz w:val="22"/>
          <w:lang w:eastAsia="en-GB" w:bidi="bn-BD"/>
        </w:rPr>
        <w:t xml:space="preserve"> (</w:t>
      </w:r>
      <w:r w:rsidR="00E04177" w:rsidRPr="006C24A5">
        <w:rPr>
          <w:rFonts w:ascii="Arial" w:hAnsi="Arial" w:cs="Arial"/>
          <w:sz w:val="22"/>
          <w:szCs w:val="20"/>
        </w:rPr>
        <w:t>WHO, 2024)</w:t>
      </w:r>
      <w:r w:rsidRPr="006C24A5">
        <w:rPr>
          <w:rFonts w:ascii="Arial" w:eastAsia="Times New Roman" w:hAnsi="Arial" w:cs="Arial"/>
          <w:sz w:val="22"/>
          <w:lang w:eastAsia="en-GB" w:bidi="bn-BD"/>
        </w:rPr>
        <w:t xml:space="preserve">. The holistic definition </w:t>
      </w:r>
      <w:r w:rsidRPr="006C24A5">
        <w:rPr>
          <w:rFonts w:ascii="Arial" w:eastAsia="Times New Roman" w:hAnsi="Arial" w:cs="Arial"/>
          <w:sz w:val="22"/>
          <w:lang w:eastAsia="en-GB" w:bidi="bn-BD"/>
        </w:rPr>
        <w:lastRenderedPageBreak/>
        <w:t>underlines the multidimensionality of health</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which is linked to goodness and sustainable development. Individual and societal productivity, economic growth, social stability</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and other objectives all depend on health.</w:t>
      </w:r>
    </w:p>
    <w:p w14:paraId="13DC3518" w14:textId="7E4C45C4" w:rsidR="00057066" w:rsidRPr="006C24A5" w:rsidRDefault="00057066" w:rsidP="00C9218A">
      <w:pPr>
        <w:spacing w:after="0"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For the UK, health</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poverty</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and hunger are interconnected. They (social determinants of health) are profoundly affected by social determinants like income, education, and housing. For instance, Marmot (201</w:t>
      </w:r>
      <w:r w:rsidR="00E04177" w:rsidRPr="006C24A5">
        <w:rPr>
          <w:rFonts w:ascii="Arial" w:eastAsia="Times New Roman" w:hAnsi="Arial" w:cs="Arial"/>
          <w:sz w:val="22"/>
          <w:lang w:eastAsia="en-GB" w:bidi="bn-BD"/>
        </w:rPr>
        <w:t>4</w:t>
      </w:r>
      <w:r w:rsidRPr="006C24A5">
        <w:rPr>
          <w:rFonts w:ascii="Arial" w:eastAsia="Times New Roman" w:hAnsi="Arial" w:cs="Arial"/>
          <w:sz w:val="22"/>
          <w:lang w:eastAsia="en-GB" w:bidi="bn-BD"/>
        </w:rPr>
        <w:t xml:space="preserve">) have shown that people living in deprived areas of the UK have life expectancies considerably less than those </w:t>
      </w:r>
      <w:r w:rsidR="00210ACD" w:rsidRPr="006C24A5">
        <w:rPr>
          <w:rFonts w:ascii="Arial" w:eastAsia="Times New Roman" w:hAnsi="Arial" w:cs="Arial"/>
          <w:sz w:val="22"/>
          <w:lang w:eastAsia="en-GB" w:bidi="bn-BD"/>
        </w:rPr>
        <w:t>of</w:t>
      </w:r>
      <w:r w:rsidRPr="006C24A5">
        <w:rPr>
          <w:rFonts w:ascii="Arial" w:eastAsia="Times New Roman" w:hAnsi="Arial" w:cs="Arial"/>
          <w:sz w:val="22"/>
          <w:lang w:eastAsia="en-GB" w:bidi="bn-BD"/>
        </w:rPr>
        <w:t xml:space="preserve"> the richest. The disparities in health </w:t>
      </w:r>
      <w:r w:rsidR="00210ACD" w:rsidRPr="006C24A5">
        <w:rPr>
          <w:rFonts w:ascii="Arial" w:eastAsia="Times New Roman" w:hAnsi="Arial" w:cs="Arial"/>
          <w:sz w:val="22"/>
          <w:lang w:eastAsia="en-GB" w:bidi="bn-BD"/>
        </w:rPr>
        <w:t>systems</w:t>
      </w:r>
      <w:r w:rsidRPr="006C24A5">
        <w:rPr>
          <w:rFonts w:ascii="Arial" w:eastAsia="Times New Roman" w:hAnsi="Arial" w:cs="Arial"/>
          <w:sz w:val="22"/>
          <w:lang w:eastAsia="en-GB" w:bidi="bn-BD"/>
        </w:rPr>
        <w:t xml:space="preserve"> reflect the necessity </w:t>
      </w:r>
      <w:r w:rsidR="00BF17AA" w:rsidRPr="006C24A5">
        <w:rPr>
          <w:rFonts w:ascii="Arial" w:eastAsia="Times New Roman" w:hAnsi="Arial" w:cs="Arial"/>
          <w:sz w:val="22"/>
          <w:lang w:eastAsia="en-GB" w:bidi="bn-BD"/>
        </w:rPr>
        <w:t>for health systems to</w:t>
      </w:r>
      <w:r w:rsidRPr="006C24A5">
        <w:rPr>
          <w:rFonts w:ascii="Arial" w:eastAsia="Times New Roman" w:hAnsi="Arial" w:cs="Arial"/>
          <w:sz w:val="22"/>
          <w:lang w:eastAsia="en-GB" w:bidi="bn-BD"/>
        </w:rPr>
        <w:t xml:space="preserve"> encompass the underlying socio-economic factors.</w:t>
      </w:r>
    </w:p>
    <w:p w14:paraId="63F39A5B" w14:textId="6C47225B" w:rsidR="003A7BBC" w:rsidRPr="006C24A5" w:rsidRDefault="00057066" w:rsidP="00FC17F0">
      <w:pPr>
        <w:spacing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The WHO</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s definition of health is one </w:t>
      </w:r>
      <w:r w:rsidR="00BF17AA" w:rsidRPr="006C24A5">
        <w:rPr>
          <w:rFonts w:ascii="Arial" w:eastAsia="Times New Roman" w:hAnsi="Arial" w:cs="Arial"/>
          <w:sz w:val="22"/>
          <w:lang w:eastAsia="en-GB" w:bidi="bn-BD"/>
        </w:rPr>
        <w:t>that</w:t>
      </w:r>
      <w:r w:rsidRPr="006C24A5">
        <w:rPr>
          <w:rFonts w:ascii="Arial" w:eastAsia="Times New Roman" w:hAnsi="Arial" w:cs="Arial"/>
          <w:sz w:val="22"/>
          <w:lang w:eastAsia="en-GB" w:bidi="bn-BD"/>
        </w:rPr>
        <w:t xml:space="preserve"> </w:t>
      </w:r>
      <w:r w:rsidR="00FC17F0" w:rsidRPr="006C24A5">
        <w:rPr>
          <w:rFonts w:ascii="Arial" w:eastAsia="Times New Roman" w:hAnsi="Arial" w:cs="Arial"/>
          <w:sz w:val="22"/>
          <w:lang w:eastAsia="en-GB" w:bidi="bn-BD"/>
        </w:rPr>
        <w:t>critics</w:t>
      </w:r>
      <w:r w:rsidRPr="006C24A5">
        <w:rPr>
          <w:rFonts w:ascii="Arial" w:eastAsia="Times New Roman" w:hAnsi="Arial" w:cs="Arial"/>
          <w:sz w:val="22"/>
          <w:lang w:eastAsia="en-GB" w:bidi="bn-BD"/>
        </w:rPr>
        <w:t xml:space="preserve"> say is too idealistic, setting an impossible standard for health systems to achieve. </w:t>
      </w:r>
      <w:r w:rsidR="00E04177" w:rsidRPr="006C24A5">
        <w:rPr>
          <w:rFonts w:ascii="Arial" w:eastAsia="Times New Roman" w:hAnsi="Arial" w:cs="Arial"/>
          <w:sz w:val="22"/>
          <w:lang w:eastAsia="en-GB" w:bidi="bn-BD"/>
        </w:rPr>
        <w:t xml:space="preserve">Topp et al. (2015) </w:t>
      </w:r>
      <w:r w:rsidRPr="006C24A5">
        <w:rPr>
          <w:rFonts w:ascii="Arial" w:eastAsia="Times New Roman" w:hAnsi="Arial" w:cs="Arial"/>
          <w:sz w:val="22"/>
          <w:lang w:eastAsia="en-GB" w:bidi="bn-BD"/>
        </w:rPr>
        <w:t>argue</w:t>
      </w:r>
      <w:r w:rsidR="00FC17F0" w:rsidRPr="006C24A5">
        <w:rPr>
          <w:rFonts w:ascii="Arial" w:eastAsia="Times New Roman" w:hAnsi="Arial" w:cs="Arial"/>
          <w:sz w:val="22"/>
          <w:lang w:eastAsia="en-GB" w:bidi="bn-BD"/>
        </w:rPr>
        <w:t>d</w:t>
      </w:r>
      <w:r w:rsidRPr="006C24A5">
        <w:rPr>
          <w:rFonts w:ascii="Arial" w:eastAsia="Times New Roman" w:hAnsi="Arial" w:cs="Arial"/>
          <w:sz w:val="22"/>
          <w:lang w:eastAsia="en-GB" w:bidi="bn-BD"/>
        </w:rPr>
        <w:t xml:space="preserve"> that concentrating on 'complete' </w:t>
      </w:r>
      <w:r w:rsidR="00210ACD" w:rsidRPr="006C24A5">
        <w:rPr>
          <w:rFonts w:ascii="Arial" w:eastAsia="Times New Roman" w:hAnsi="Arial" w:cs="Arial"/>
          <w:sz w:val="22"/>
          <w:lang w:eastAsia="en-GB" w:bidi="bn-BD"/>
        </w:rPr>
        <w:t>well-being</w:t>
      </w:r>
      <w:r w:rsidRPr="006C24A5">
        <w:rPr>
          <w:rFonts w:ascii="Arial" w:eastAsia="Times New Roman" w:hAnsi="Arial" w:cs="Arial"/>
          <w:sz w:val="22"/>
          <w:lang w:eastAsia="en-GB" w:bidi="bn-BD"/>
        </w:rPr>
        <w:t xml:space="preserve"> can take consciousness </w:t>
      </w:r>
      <w:r w:rsidR="00E04177" w:rsidRPr="006C24A5">
        <w:rPr>
          <w:rFonts w:ascii="Arial" w:eastAsia="Times New Roman" w:hAnsi="Arial" w:cs="Arial"/>
          <w:sz w:val="22"/>
          <w:lang w:eastAsia="en-GB" w:bidi="bn-BD"/>
        </w:rPr>
        <w:t>of</w:t>
      </w:r>
      <w:r w:rsidRPr="006C24A5">
        <w:rPr>
          <w:rFonts w:ascii="Arial" w:eastAsia="Times New Roman" w:hAnsi="Arial" w:cs="Arial"/>
          <w:sz w:val="22"/>
          <w:lang w:eastAsia="en-GB" w:bidi="bn-BD"/>
        </w:rPr>
        <w:t xml:space="preserve"> sensible, incremental improvements in healthcare delivery. The definition, however, has also been critici</w:t>
      </w:r>
      <w:r w:rsidR="00FC17F0" w:rsidRPr="006C24A5">
        <w:rPr>
          <w:rFonts w:ascii="Arial" w:eastAsia="Times New Roman" w:hAnsi="Arial" w:cs="Arial"/>
          <w:sz w:val="22"/>
          <w:lang w:eastAsia="en-GB" w:bidi="bn-BD"/>
        </w:rPr>
        <w:t>s</w:t>
      </w:r>
      <w:r w:rsidRPr="006C24A5">
        <w:rPr>
          <w:rFonts w:ascii="Arial" w:eastAsia="Times New Roman" w:hAnsi="Arial" w:cs="Arial"/>
          <w:sz w:val="22"/>
          <w:lang w:eastAsia="en-GB" w:bidi="bn-BD"/>
        </w:rPr>
        <w:t>ed for not reconciling intermittent noises against cultural and individual representations of health with ensuing consequences for being within the healthy range.</w:t>
      </w:r>
    </w:p>
    <w:p w14:paraId="137590EB" w14:textId="0667619F" w:rsidR="003A7BBC" w:rsidRPr="006C24A5" w:rsidRDefault="002417F2" w:rsidP="00FC17F0">
      <w:pPr>
        <w:pStyle w:val="Heading2"/>
        <w:spacing w:line="360" w:lineRule="auto"/>
        <w:rPr>
          <w:rFonts w:cs="Arial"/>
          <w:sz w:val="22"/>
          <w:szCs w:val="24"/>
          <w:lang w:eastAsia="en-GB" w:bidi="bn-BD"/>
        </w:rPr>
      </w:pPr>
      <w:bookmarkStart w:id="8" w:name="_Toc183477070"/>
      <w:r w:rsidRPr="006C24A5">
        <w:rPr>
          <w:rFonts w:cs="Arial"/>
          <w:sz w:val="22"/>
          <w:szCs w:val="24"/>
          <w:lang w:eastAsia="en-GB" w:bidi="bn-BD"/>
        </w:rPr>
        <w:t xml:space="preserve">2.4 </w:t>
      </w:r>
      <w:r w:rsidR="003A7BBC" w:rsidRPr="006C24A5">
        <w:rPr>
          <w:rFonts w:cs="Arial"/>
          <w:sz w:val="22"/>
          <w:szCs w:val="24"/>
          <w:lang w:eastAsia="en-GB" w:bidi="bn-BD"/>
        </w:rPr>
        <w:t>Sustainable Development Goals (SDGs)</w:t>
      </w:r>
      <w:bookmarkEnd w:id="8"/>
    </w:p>
    <w:p w14:paraId="69EA3167" w14:textId="77777777" w:rsidR="00BA594B" w:rsidRPr="006C24A5" w:rsidRDefault="00BA594B" w:rsidP="00BA594B">
      <w:pPr>
        <w:rPr>
          <w:rFonts w:ascii="Arial" w:hAnsi="Arial" w:cs="Arial"/>
          <w:sz w:val="22"/>
          <w:szCs w:val="20"/>
          <w:lang w:eastAsia="en-GB" w:bidi="bn-BD"/>
        </w:rPr>
      </w:pPr>
    </w:p>
    <w:p w14:paraId="72BF41E2" w14:textId="4521EC3D" w:rsidR="00057066" w:rsidRPr="006C24A5" w:rsidRDefault="00057066" w:rsidP="00C9218A">
      <w:pPr>
        <w:spacing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 xml:space="preserve">The </w:t>
      </w:r>
      <w:r w:rsidRPr="006C24A5">
        <w:rPr>
          <w:rFonts w:ascii="Arial" w:eastAsia="Times New Roman" w:hAnsi="Arial" w:cs="Arial"/>
          <w:b/>
          <w:bCs/>
          <w:sz w:val="22"/>
          <w:lang w:eastAsia="en-GB" w:bidi="bn-BD"/>
        </w:rPr>
        <w:t>SDGs</w:t>
      </w:r>
      <w:r w:rsidRPr="006C24A5">
        <w:rPr>
          <w:rFonts w:ascii="Arial" w:eastAsia="Times New Roman" w:hAnsi="Arial" w:cs="Arial"/>
          <w:sz w:val="22"/>
          <w:lang w:eastAsia="en-GB" w:bidi="bn-BD"/>
        </w:rPr>
        <w:t xml:space="preserve"> for their </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availability</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in </w:t>
      </w:r>
      <w:r w:rsidRPr="006C24A5">
        <w:rPr>
          <w:rFonts w:ascii="Arial" w:eastAsia="Times New Roman" w:hAnsi="Arial" w:cs="Arial"/>
          <w:b/>
          <w:bCs/>
          <w:sz w:val="22"/>
          <w:lang w:eastAsia="en-GB" w:bidi="bn-BD"/>
        </w:rPr>
        <w:t>17 global objectives</w:t>
      </w:r>
      <w:r w:rsidRPr="006C24A5">
        <w:rPr>
          <w:rFonts w:ascii="Arial" w:eastAsia="Times New Roman" w:hAnsi="Arial" w:cs="Arial"/>
          <w:sz w:val="22"/>
          <w:lang w:eastAsia="en-GB" w:bidi="bn-BD"/>
        </w:rPr>
        <w:t xml:space="preserve"> set by the </w:t>
      </w:r>
      <w:r w:rsidRPr="006C24A5">
        <w:rPr>
          <w:rFonts w:ascii="Arial" w:eastAsia="Times New Roman" w:hAnsi="Arial" w:cs="Arial"/>
          <w:b/>
          <w:bCs/>
          <w:sz w:val="22"/>
          <w:lang w:eastAsia="en-GB" w:bidi="bn-BD"/>
        </w:rPr>
        <w:t>United Nations in 2015</w:t>
      </w:r>
      <w:r w:rsidRPr="006C24A5">
        <w:rPr>
          <w:rFonts w:ascii="Arial" w:eastAsia="Times New Roman" w:hAnsi="Arial" w:cs="Arial"/>
          <w:sz w:val="22"/>
          <w:lang w:eastAsia="en-GB" w:bidi="bn-BD"/>
        </w:rPr>
        <w:t xml:space="preserve"> to address the major challenges of time, such as poverty, inequality, climate change</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and health</w:t>
      </w:r>
      <w:r w:rsidR="00E04177" w:rsidRPr="006C24A5">
        <w:rPr>
          <w:rFonts w:ascii="Arial" w:eastAsia="Times New Roman" w:hAnsi="Arial" w:cs="Arial"/>
          <w:sz w:val="22"/>
          <w:lang w:eastAsia="en-GB" w:bidi="bn-BD"/>
        </w:rPr>
        <w:t xml:space="preserve"> (Hajian and Kashani, 2021)</w:t>
      </w:r>
      <w:r w:rsidRPr="006C24A5">
        <w:rPr>
          <w:rFonts w:ascii="Arial" w:eastAsia="Times New Roman" w:hAnsi="Arial" w:cs="Arial"/>
          <w:sz w:val="22"/>
          <w:lang w:eastAsia="en-GB" w:bidi="bn-BD"/>
        </w:rPr>
        <w:t xml:space="preserve">. SDGs are important because they provide a holistic basis </w:t>
      </w:r>
      <w:r w:rsidR="00210ACD" w:rsidRPr="006C24A5">
        <w:rPr>
          <w:rFonts w:ascii="Arial" w:eastAsia="Times New Roman" w:hAnsi="Arial" w:cs="Arial"/>
          <w:sz w:val="22"/>
          <w:lang w:eastAsia="en-GB" w:bidi="bn-BD"/>
        </w:rPr>
        <w:t>for</w:t>
      </w:r>
      <w:r w:rsidRPr="006C24A5">
        <w:rPr>
          <w:rFonts w:ascii="Arial" w:eastAsia="Times New Roman" w:hAnsi="Arial" w:cs="Arial"/>
          <w:sz w:val="22"/>
          <w:lang w:eastAsia="en-GB" w:bidi="bn-BD"/>
        </w:rPr>
        <w:t xml:space="preserve"> promoting inclusive development while protecting environmental resources. </w:t>
      </w:r>
    </w:p>
    <w:p w14:paraId="2E4F6C05" w14:textId="5121003D" w:rsidR="00057066" w:rsidRPr="006C24A5" w:rsidRDefault="00057066" w:rsidP="00C9218A">
      <w:pPr>
        <w:spacing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 xml:space="preserve">The SDGs stress </w:t>
      </w:r>
      <w:r w:rsidR="00210ACD" w:rsidRPr="006C24A5">
        <w:rPr>
          <w:rFonts w:ascii="Arial" w:eastAsia="Times New Roman" w:hAnsi="Arial" w:cs="Arial"/>
          <w:sz w:val="22"/>
          <w:lang w:eastAsia="en-GB" w:bidi="bn-BD"/>
        </w:rPr>
        <w:t xml:space="preserve">the </w:t>
      </w:r>
      <w:r w:rsidRPr="006C24A5">
        <w:rPr>
          <w:rFonts w:ascii="Arial" w:eastAsia="Times New Roman" w:hAnsi="Arial" w:cs="Arial"/>
          <w:sz w:val="22"/>
          <w:lang w:eastAsia="en-GB" w:bidi="bn-BD"/>
        </w:rPr>
        <w:t xml:space="preserve">interdependence of global problems and </w:t>
      </w:r>
      <w:r w:rsidR="00210ACD" w:rsidRPr="006C24A5">
        <w:rPr>
          <w:rFonts w:ascii="Arial" w:eastAsia="Times New Roman" w:hAnsi="Arial" w:cs="Arial"/>
          <w:sz w:val="22"/>
          <w:lang w:eastAsia="en-GB" w:bidi="bn-BD"/>
        </w:rPr>
        <w:t>call</w:t>
      </w:r>
      <w:r w:rsidRPr="006C24A5">
        <w:rPr>
          <w:rFonts w:ascii="Arial" w:eastAsia="Times New Roman" w:hAnsi="Arial" w:cs="Arial"/>
          <w:sz w:val="22"/>
          <w:lang w:eastAsia="en-GB" w:bidi="bn-BD"/>
        </w:rPr>
        <w:t xml:space="preserve"> for </w:t>
      </w:r>
      <w:r w:rsidR="00210ACD" w:rsidRPr="006C24A5">
        <w:rPr>
          <w:rFonts w:ascii="Arial" w:eastAsia="Times New Roman" w:hAnsi="Arial" w:cs="Arial"/>
          <w:sz w:val="22"/>
          <w:lang w:eastAsia="en-GB" w:bidi="bn-BD"/>
        </w:rPr>
        <w:t>cross-sector</w:t>
      </w:r>
      <w:r w:rsidRPr="006C24A5">
        <w:rPr>
          <w:rFonts w:ascii="Arial" w:eastAsia="Times New Roman" w:hAnsi="Arial" w:cs="Arial"/>
          <w:sz w:val="22"/>
          <w:lang w:eastAsia="en-GB" w:bidi="bn-BD"/>
        </w:rPr>
        <w:t xml:space="preserve"> collaboration. </w:t>
      </w:r>
      <w:r w:rsidR="00FC17F0" w:rsidRPr="006C24A5">
        <w:rPr>
          <w:rFonts w:ascii="Arial" w:eastAsia="Times New Roman" w:hAnsi="Arial" w:cs="Arial"/>
          <w:sz w:val="22"/>
          <w:lang w:eastAsia="en-GB" w:bidi="bn-BD"/>
        </w:rPr>
        <w:t>F</w:t>
      </w:r>
      <w:r w:rsidRPr="006C24A5">
        <w:rPr>
          <w:rFonts w:ascii="Arial" w:eastAsia="Times New Roman" w:hAnsi="Arial" w:cs="Arial"/>
          <w:sz w:val="22"/>
          <w:lang w:eastAsia="en-GB" w:bidi="bn-BD"/>
        </w:rPr>
        <w:t xml:space="preserve">or example, </w:t>
      </w:r>
      <w:r w:rsidR="00210ACD" w:rsidRPr="006C24A5">
        <w:rPr>
          <w:rFonts w:ascii="Arial" w:eastAsia="Times New Roman" w:hAnsi="Arial" w:cs="Arial"/>
          <w:sz w:val="22"/>
          <w:lang w:eastAsia="en-GB" w:bidi="bn-BD"/>
        </w:rPr>
        <w:t xml:space="preserve">when </w:t>
      </w:r>
      <w:r w:rsidRPr="006C24A5">
        <w:rPr>
          <w:rFonts w:ascii="Arial" w:eastAsia="Times New Roman" w:hAnsi="Arial" w:cs="Arial"/>
          <w:sz w:val="22"/>
          <w:lang w:eastAsia="en-GB" w:bidi="bn-BD"/>
        </w:rPr>
        <w:t xml:space="preserve">hunger is reduced, health outcomes are enhanced and educational attainment and economic productivity. Amongst other things, SDGs have influenced UK policies like the Child Poverty Strategy and the Food Security Strategy in their attempt to tackle </w:t>
      </w:r>
      <w:r w:rsidR="00210ACD" w:rsidRPr="006C24A5">
        <w:rPr>
          <w:rFonts w:ascii="Arial" w:eastAsia="Times New Roman" w:hAnsi="Arial" w:cs="Arial"/>
          <w:sz w:val="22"/>
          <w:lang w:eastAsia="en-GB" w:bidi="bn-BD"/>
        </w:rPr>
        <w:t>socio-economic</w:t>
      </w:r>
      <w:r w:rsidRPr="006C24A5">
        <w:rPr>
          <w:rFonts w:ascii="Arial" w:eastAsia="Times New Roman" w:hAnsi="Arial" w:cs="Arial"/>
          <w:sz w:val="22"/>
          <w:lang w:eastAsia="en-GB" w:bidi="bn-BD"/>
        </w:rPr>
        <w:t xml:space="preserve"> inequalities.</w:t>
      </w:r>
    </w:p>
    <w:p w14:paraId="37EFCB77" w14:textId="47B94943" w:rsidR="00057066" w:rsidRPr="006C24A5" w:rsidRDefault="00057066" w:rsidP="00C9218A">
      <w:pPr>
        <w:spacing w:line="360" w:lineRule="auto"/>
        <w:jc w:val="both"/>
        <w:rPr>
          <w:rFonts w:ascii="Arial" w:eastAsia="Times New Roman" w:hAnsi="Arial" w:cs="Arial"/>
          <w:sz w:val="22"/>
          <w:lang w:eastAsia="en-GB" w:bidi="bn-BD"/>
        </w:rPr>
      </w:pPr>
      <w:r w:rsidRPr="006C24A5">
        <w:rPr>
          <w:rFonts w:ascii="Arial" w:eastAsia="Times New Roman" w:hAnsi="Arial" w:cs="Arial"/>
          <w:sz w:val="22"/>
          <w:lang w:eastAsia="en-GB" w:bidi="bn-BD"/>
        </w:rPr>
        <w:t xml:space="preserve">Despite offering needed meaning about what is important to the future of humanity, the SDGs have been criticised for being too wide and lacking enforceability. </w:t>
      </w:r>
      <w:r w:rsidR="00BF17AA" w:rsidRPr="006C24A5">
        <w:rPr>
          <w:rFonts w:ascii="Arial" w:eastAsia="Times New Roman" w:hAnsi="Arial" w:cs="Arial"/>
          <w:sz w:val="22"/>
          <w:lang w:eastAsia="en-GB" w:bidi="bn-BD"/>
        </w:rPr>
        <w:t>A</w:t>
      </w:r>
      <w:r w:rsidRPr="006C24A5">
        <w:rPr>
          <w:rFonts w:ascii="Arial" w:eastAsia="Times New Roman" w:hAnsi="Arial" w:cs="Arial"/>
          <w:sz w:val="22"/>
          <w:lang w:eastAsia="en-GB" w:bidi="bn-BD"/>
        </w:rPr>
        <w:t xml:space="preserve">ccording to </w:t>
      </w:r>
      <w:r w:rsidR="00E04177" w:rsidRPr="006C24A5">
        <w:rPr>
          <w:rFonts w:ascii="Arial" w:eastAsia="Times New Roman" w:hAnsi="Arial" w:cs="Arial"/>
          <w:sz w:val="22"/>
          <w:lang w:eastAsia="en-GB" w:bidi="bn-BD"/>
        </w:rPr>
        <w:t>Sakalasooriya (2021)</w:t>
      </w:r>
      <w:r w:rsidRPr="006C24A5">
        <w:rPr>
          <w:rFonts w:ascii="Arial" w:eastAsia="Times New Roman" w:hAnsi="Arial" w:cs="Arial"/>
          <w:sz w:val="22"/>
          <w:lang w:eastAsia="en-GB" w:bidi="bn-BD"/>
        </w:rPr>
        <w:t xml:space="preserve">, the goals tend to be ambitious, so </w:t>
      </w:r>
      <w:r w:rsidR="00BF17AA" w:rsidRPr="006C24A5">
        <w:rPr>
          <w:rFonts w:ascii="Arial" w:eastAsia="Times New Roman" w:hAnsi="Arial" w:cs="Arial"/>
          <w:sz w:val="22"/>
          <w:lang w:eastAsia="en-GB" w:bidi="bn-BD"/>
        </w:rPr>
        <w:t xml:space="preserve">they </w:t>
      </w:r>
      <w:r w:rsidRPr="006C24A5">
        <w:rPr>
          <w:rFonts w:ascii="Arial" w:eastAsia="Times New Roman" w:hAnsi="Arial" w:cs="Arial"/>
          <w:sz w:val="22"/>
          <w:lang w:eastAsia="en-GB" w:bidi="bn-BD"/>
        </w:rPr>
        <w:t>often get fragmented implementation in which countries put economic goals ahead of (social and environmental) targets. In the UK, although progress on SDGs has been made, critics indicate that there has been no consistent policy alignment and an unacceptable level of resource allocation (</w:t>
      </w:r>
      <w:r w:rsidR="00E04177" w:rsidRPr="006C24A5">
        <w:rPr>
          <w:rFonts w:ascii="Arial" w:eastAsia="Times New Roman" w:hAnsi="Arial" w:cs="Arial"/>
          <w:sz w:val="22"/>
          <w:lang w:eastAsia="en-GB" w:bidi="bn-BD"/>
        </w:rPr>
        <w:t xml:space="preserve">Perry </w:t>
      </w:r>
      <w:r w:rsidRPr="006C24A5">
        <w:rPr>
          <w:rFonts w:ascii="Arial" w:eastAsia="Times New Roman" w:hAnsi="Arial" w:cs="Arial"/>
          <w:sz w:val="22"/>
          <w:lang w:eastAsia="en-GB" w:bidi="bn-BD"/>
        </w:rPr>
        <w:t>et al</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2021). Additionally, while the SDGs promote inclusivity</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not all or some marginali</w:t>
      </w:r>
      <w:r w:rsidR="00FC17F0" w:rsidRPr="006C24A5">
        <w:rPr>
          <w:rFonts w:ascii="Arial" w:eastAsia="Times New Roman" w:hAnsi="Arial" w:cs="Arial"/>
          <w:sz w:val="22"/>
          <w:lang w:eastAsia="en-GB" w:bidi="bn-BD"/>
        </w:rPr>
        <w:t>s</w:t>
      </w:r>
      <w:r w:rsidRPr="006C24A5">
        <w:rPr>
          <w:rFonts w:ascii="Arial" w:eastAsia="Times New Roman" w:hAnsi="Arial" w:cs="Arial"/>
          <w:sz w:val="22"/>
          <w:lang w:eastAsia="en-GB" w:bidi="bn-BD"/>
        </w:rPr>
        <w:t>ed groups are included in policy frameworks, thus rendering initiatives meant to reach these targets ineffective.</w:t>
      </w:r>
    </w:p>
    <w:p w14:paraId="6ED97C82" w14:textId="02EDCCCB" w:rsidR="00057066" w:rsidRPr="006C24A5" w:rsidRDefault="00057066" w:rsidP="00C9218A">
      <w:pPr>
        <w:spacing w:line="360" w:lineRule="auto"/>
        <w:jc w:val="both"/>
        <w:rPr>
          <w:rFonts w:ascii="Arial" w:eastAsia="Times New Roman" w:hAnsi="Arial" w:cs="Arial"/>
          <w:sz w:val="22"/>
          <w:lang w:eastAsia="en-GB" w:bidi="bn-BD"/>
        </w:rPr>
      </w:pPr>
      <w:r w:rsidRPr="006C24A5">
        <w:rPr>
          <w:rFonts w:ascii="Arial" w:eastAsia="Times New Roman" w:hAnsi="Arial" w:cs="Arial"/>
          <w:b/>
          <w:bCs/>
          <w:sz w:val="22"/>
          <w:lang w:eastAsia="en-GB" w:bidi="bn-BD"/>
        </w:rPr>
        <w:t>Well</w:t>
      </w:r>
      <w:r w:rsidR="00BF17AA" w:rsidRPr="006C24A5">
        <w:rPr>
          <w:rFonts w:ascii="Arial" w:eastAsia="Times New Roman" w:hAnsi="Arial" w:cs="Arial"/>
          <w:b/>
          <w:bCs/>
          <w:sz w:val="22"/>
          <w:lang w:eastAsia="en-GB" w:bidi="bn-BD"/>
        </w:rPr>
        <w:t>-</w:t>
      </w:r>
      <w:r w:rsidRPr="006C24A5">
        <w:rPr>
          <w:rFonts w:ascii="Arial" w:eastAsia="Times New Roman" w:hAnsi="Arial" w:cs="Arial"/>
          <w:b/>
          <w:bCs/>
          <w:sz w:val="22"/>
          <w:lang w:eastAsia="en-GB" w:bidi="bn-BD"/>
        </w:rPr>
        <w:t>being, sustainable development, health</w:t>
      </w:r>
      <w:r w:rsidR="00BF17AA" w:rsidRPr="006C24A5">
        <w:rPr>
          <w:rFonts w:ascii="Arial" w:eastAsia="Times New Roman" w:hAnsi="Arial" w:cs="Arial"/>
          <w:b/>
          <w:bCs/>
          <w:sz w:val="22"/>
          <w:lang w:eastAsia="en-GB" w:bidi="bn-BD"/>
        </w:rPr>
        <w:t>,</w:t>
      </w:r>
      <w:r w:rsidRPr="006C24A5">
        <w:rPr>
          <w:rFonts w:ascii="Arial" w:eastAsia="Times New Roman" w:hAnsi="Arial" w:cs="Arial"/>
          <w:b/>
          <w:bCs/>
          <w:sz w:val="22"/>
          <w:lang w:eastAsia="en-GB" w:bidi="bn-BD"/>
        </w:rPr>
        <w:t xml:space="preserve"> and SDGs</w:t>
      </w:r>
      <w:r w:rsidRPr="006C24A5">
        <w:rPr>
          <w:rFonts w:ascii="Arial" w:eastAsia="Times New Roman" w:hAnsi="Arial" w:cs="Arial"/>
          <w:sz w:val="22"/>
          <w:lang w:eastAsia="en-GB" w:bidi="bn-BD"/>
        </w:rPr>
        <w:t xml:space="preserve"> are embedded. Well</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being is a key reference indicator of sustainable development </w:t>
      </w:r>
      <w:r w:rsidR="00BF17AA" w:rsidRPr="006C24A5">
        <w:rPr>
          <w:rFonts w:ascii="Arial" w:eastAsia="Times New Roman" w:hAnsi="Arial" w:cs="Arial"/>
          <w:sz w:val="22"/>
          <w:lang w:eastAsia="en-GB" w:bidi="bn-BD"/>
        </w:rPr>
        <w:t xml:space="preserve">and is </w:t>
      </w:r>
      <w:r w:rsidRPr="006C24A5">
        <w:rPr>
          <w:rFonts w:ascii="Arial" w:eastAsia="Times New Roman" w:hAnsi="Arial" w:cs="Arial"/>
          <w:sz w:val="22"/>
          <w:lang w:eastAsia="en-GB" w:bidi="bn-BD"/>
        </w:rPr>
        <w:t xml:space="preserve">considered an indicator of the </w:t>
      </w:r>
      <w:r w:rsidRPr="006C24A5">
        <w:rPr>
          <w:rFonts w:ascii="Arial" w:eastAsia="Times New Roman" w:hAnsi="Arial" w:cs="Arial"/>
          <w:sz w:val="22"/>
          <w:lang w:eastAsia="en-GB" w:bidi="bn-BD"/>
        </w:rPr>
        <w:lastRenderedPageBreak/>
        <w:t>success of health systems as well as socio</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economic policies</w:t>
      </w:r>
      <w:r w:rsidR="00132E4C" w:rsidRPr="006C24A5">
        <w:rPr>
          <w:rFonts w:ascii="Arial" w:eastAsia="Times New Roman" w:hAnsi="Arial" w:cs="Arial"/>
          <w:sz w:val="22"/>
          <w:lang w:eastAsia="en-GB" w:bidi="bn-BD"/>
        </w:rPr>
        <w:t xml:space="preserve"> </w:t>
      </w:r>
      <w:r w:rsidR="00132E4C" w:rsidRPr="006C24A5">
        <w:rPr>
          <w:rFonts w:ascii="Arial" w:hAnsi="Arial" w:cs="Arial"/>
          <w:sz w:val="22"/>
        </w:rPr>
        <w:t>(</w:t>
      </w:r>
      <w:r w:rsidR="00132E4C" w:rsidRPr="006C24A5">
        <w:rPr>
          <w:rFonts w:ascii="Arial" w:hAnsi="Arial" w:cs="Arial"/>
          <w:sz w:val="22"/>
          <w:szCs w:val="20"/>
        </w:rPr>
        <w:t>Garg and Singh, 2022)</w:t>
      </w:r>
      <w:r w:rsidRPr="006C24A5">
        <w:rPr>
          <w:rFonts w:ascii="Arial" w:eastAsia="Times New Roman" w:hAnsi="Arial" w:cs="Arial"/>
          <w:sz w:val="22"/>
          <w:lang w:eastAsia="en-GB" w:bidi="bn-BD"/>
        </w:rPr>
        <w:t>. Like sustainable development, the concepts of resilient health systems address similar issues such as poverty, hunger</w:t>
      </w:r>
      <w:r w:rsidR="00BF17AA" w:rsidRPr="006C24A5">
        <w:rPr>
          <w:rFonts w:ascii="Arial" w:eastAsia="Times New Roman" w:hAnsi="Arial" w:cs="Arial"/>
          <w:sz w:val="22"/>
          <w:lang w:eastAsia="en-GB" w:bidi="bn-BD"/>
        </w:rPr>
        <w:t>,</w:t>
      </w:r>
      <w:r w:rsidRPr="006C24A5">
        <w:rPr>
          <w:rFonts w:ascii="Arial" w:eastAsia="Times New Roman" w:hAnsi="Arial" w:cs="Arial"/>
          <w:sz w:val="22"/>
          <w:lang w:eastAsia="en-GB" w:bidi="bn-BD"/>
        </w:rPr>
        <w:t xml:space="preserve"> and other things that directly impact health </w:t>
      </w:r>
      <w:r w:rsidR="00210ACD" w:rsidRPr="006C24A5">
        <w:rPr>
          <w:rFonts w:ascii="Arial" w:eastAsia="Times New Roman" w:hAnsi="Arial" w:cs="Arial"/>
          <w:sz w:val="22"/>
          <w:lang w:eastAsia="en-GB" w:bidi="bn-BD"/>
        </w:rPr>
        <w:t>outcomes</w:t>
      </w:r>
      <w:r w:rsidRPr="006C24A5">
        <w:rPr>
          <w:rFonts w:ascii="Arial" w:eastAsia="Times New Roman" w:hAnsi="Arial" w:cs="Arial"/>
          <w:sz w:val="22"/>
          <w:lang w:eastAsia="en-GB" w:bidi="bn-BD"/>
        </w:rPr>
        <w:t>.</w:t>
      </w:r>
    </w:p>
    <w:p w14:paraId="1AA40EB7" w14:textId="525FB89A" w:rsidR="00F941D5" w:rsidRPr="006C24A5" w:rsidRDefault="00F941D5" w:rsidP="00C9218A">
      <w:pPr>
        <w:spacing w:line="360" w:lineRule="auto"/>
        <w:jc w:val="both"/>
        <w:rPr>
          <w:rFonts w:ascii="Arial" w:hAnsi="Arial" w:cs="Arial"/>
          <w:sz w:val="22"/>
        </w:rPr>
      </w:pPr>
      <w:r w:rsidRPr="006C24A5">
        <w:rPr>
          <w:rFonts w:ascii="Arial" w:hAnsi="Arial" w:cs="Arial"/>
          <w:sz w:val="22"/>
        </w:rPr>
        <w:t xml:space="preserve">These concepts are operationalised in the UK through, for example, the NHS Long Term Plan concentrating on Integrated Care Systems and </w:t>
      </w:r>
      <w:r w:rsidR="00210ACD" w:rsidRPr="006C24A5">
        <w:rPr>
          <w:rFonts w:ascii="Arial" w:hAnsi="Arial" w:cs="Arial"/>
          <w:sz w:val="22"/>
        </w:rPr>
        <w:t xml:space="preserve">the </w:t>
      </w:r>
      <w:r w:rsidRPr="006C24A5">
        <w:rPr>
          <w:rFonts w:ascii="Arial" w:hAnsi="Arial" w:cs="Arial"/>
          <w:sz w:val="22"/>
        </w:rPr>
        <w:t>elimination of health inequalities</w:t>
      </w:r>
      <w:r w:rsidR="00132E4C" w:rsidRPr="006C24A5">
        <w:rPr>
          <w:rFonts w:ascii="Arial" w:hAnsi="Arial" w:cs="Arial"/>
          <w:sz w:val="22"/>
        </w:rPr>
        <w:t xml:space="preserve"> </w:t>
      </w:r>
      <w:r w:rsidR="00132E4C" w:rsidRPr="006C24A5">
        <w:rPr>
          <w:rFonts w:ascii="Arial" w:eastAsia="Times New Roman" w:hAnsi="Arial" w:cs="Arial"/>
          <w:sz w:val="22"/>
          <w:lang w:eastAsia="en-GB" w:bidi="bn-BD"/>
        </w:rPr>
        <w:t>(Perry et al, 2021)</w:t>
      </w:r>
      <w:r w:rsidRPr="006C24A5">
        <w:rPr>
          <w:rFonts w:ascii="Arial" w:hAnsi="Arial" w:cs="Arial"/>
          <w:sz w:val="22"/>
        </w:rPr>
        <w:t>. However, the implementation of these efforts faces hurdles</w:t>
      </w:r>
      <w:r w:rsidR="00BF17AA" w:rsidRPr="006C24A5">
        <w:rPr>
          <w:rFonts w:ascii="Arial" w:hAnsi="Arial" w:cs="Arial"/>
          <w:sz w:val="22"/>
        </w:rPr>
        <w:t>,</w:t>
      </w:r>
      <w:r w:rsidRPr="006C24A5">
        <w:rPr>
          <w:rFonts w:ascii="Arial" w:hAnsi="Arial" w:cs="Arial"/>
          <w:sz w:val="22"/>
        </w:rPr>
        <w:t xml:space="preserve"> including funding constraints, political instabilities, and the concomitant requirement for institutional transformation. While discrete measures aimed at reducing child poverty and food insecurity have made progress, it is also important to recognise that such efforts are merely drops in the ocean in the face of systemic dynamics, including </w:t>
      </w:r>
      <w:r w:rsidR="00210ACD" w:rsidRPr="006C24A5">
        <w:rPr>
          <w:rFonts w:ascii="Arial" w:hAnsi="Arial" w:cs="Arial"/>
          <w:sz w:val="22"/>
        </w:rPr>
        <w:t>socio-economic</w:t>
      </w:r>
      <w:r w:rsidRPr="006C24A5">
        <w:rPr>
          <w:rFonts w:ascii="Arial" w:hAnsi="Arial" w:cs="Arial"/>
          <w:sz w:val="22"/>
        </w:rPr>
        <w:t xml:space="preserve"> inequalities and between and within regional disparities.</w:t>
      </w:r>
    </w:p>
    <w:p w14:paraId="309C9BF6" w14:textId="77777777" w:rsidR="00BD7E09" w:rsidRPr="006C24A5" w:rsidRDefault="00F941D5" w:rsidP="00BA594B">
      <w:pPr>
        <w:spacing w:line="360" w:lineRule="auto"/>
        <w:jc w:val="both"/>
        <w:rPr>
          <w:rFonts w:ascii="Arial" w:hAnsi="Arial" w:cs="Arial"/>
          <w:sz w:val="22"/>
        </w:rPr>
      </w:pPr>
      <w:r w:rsidRPr="006C24A5">
        <w:rPr>
          <w:rFonts w:ascii="Arial" w:hAnsi="Arial" w:cs="Arial"/>
          <w:sz w:val="22"/>
        </w:rPr>
        <w:t>Most critically</w:t>
      </w:r>
      <w:r w:rsidR="00210ACD" w:rsidRPr="006C24A5">
        <w:rPr>
          <w:rFonts w:ascii="Arial" w:hAnsi="Arial" w:cs="Arial"/>
          <w:sz w:val="22"/>
        </w:rPr>
        <w:t>,</w:t>
      </w:r>
      <w:r w:rsidRPr="006C24A5">
        <w:rPr>
          <w:rFonts w:ascii="Arial" w:hAnsi="Arial" w:cs="Arial"/>
          <w:sz w:val="22"/>
        </w:rPr>
        <w:t xml:space="preserve"> however, the UK has tended to take the </w:t>
      </w:r>
      <w:r w:rsidR="00210ACD" w:rsidRPr="006C24A5">
        <w:rPr>
          <w:rFonts w:ascii="Arial" w:hAnsi="Arial" w:cs="Arial"/>
          <w:sz w:val="22"/>
        </w:rPr>
        <w:t>short-term</w:t>
      </w:r>
      <w:r w:rsidRPr="006C24A5">
        <w:rPr>
          <w:rFonts w:ascii="Arial" w:hAnsi="Arial" w:cs="Arial"/>
          <w:sz w:val="22"/>
        </w:rPr>
        <w:t xml:space="preserve"> gain over </w:t>
      </w:r>
      <w:r w:rsidR="00210ACD" w:rsidRPr="006C24A5">
        <w:rPr>
          <w:rFonts w:ascii="Arial" w:hAnsi="Arial" w:cs="Arial"/>
          <w:sz w:val="22"/>
        </w:rPr>
        <w:t>long-term</w:t>
      </w:r>
      <w:r w:rsidRPr="006C24A5">
        <w:rPr>
          <w:rFonts w:ascii="Arial" w:hAnsi="Arial" w:cs="Arial"/>
          <w:sz w:val="22"/>
        </w:rPr>
        <w:t xml:space="preserve"> sustainability. For example, while it is creating awareness to cut down the costs of healthcare, it has sidelined preventive expenses</w:t>
      </w:r>
      <w:r w:rsidR="00BF17AA" w:rsidRPr="006C24A5">
        <w:rPr>
          <w:rFonts w:ascii="Arial" w:hAnsi="Arial" w:cs="Arial"/>
          <w:sz w:val="22"/>
        </w:rPr>
        <w:t>,</w:t>
      </w:r>
      <w:r w:rsidRPr="006C24A5">
        <w:rPr>
          <w:rFonts w:ascii="Arial" w:hAnsi="Arial" w:cs="Arial"/>
          <w:sz w:val="22"/>
        </w:rPr>
        <w:t xml:space="preserve"> which initially tackle the root </w:t>
      </w:r>
      <w:r w:rsidR="00210ACD" w:rsidRPr="006C24A5">
        <w:rPr>
          <w:rFonts w:ascii="Arial" w:hAnsi="Arial" w:cs="Arial"/>
          <w:sz w:val="22"/>
        </w:rPr>
        <w:t>reasons</w:t>
      </w:r>
      <w:r w:rsidRPr="006C24A5">
        <w:rPr>
          <w:rFonts w:ascii="Arial" w:hAnsi="Arial" w:cs="Arial"/>
          <w:sz w:val="22"/>
        </w:rPr>
        <w:t xml:space="preserve"> behind this</w:t>
      </w:r>
      <w:r w:rsidR="00BF17AA" w:rsidRPr="006C24A5">
        <w:rPr>
          <w:rFonts w:ascii="Arial" w:hAnsi="Arial" w:cs="Arial"/>
          <w:sz w:val="22"/>
        </w:rPr>
        <w:t>,</w:t>
      </w:r>
      <w:r w:rsidRPr="006C24A5">
        <w:rPr>
          <w:rFonts w:ascii="Arial" w:hAnsi="Arial" w:cs="Arial"/>
          <w:sz w:val="22"/>
        </w:rPr>
        <w:t xml:space="preserve"> like poverty and hunger. </w:t>
      </w:r>
      <w:bookmarkStart w:id="9" w:name="_Toc183477071"/>
    </w:p>
    <w:p w14:paraId="251A2313" w14:textId="6A35E4EF" w:rsidR="001E28B5" w:rsidRPr="006C24A5" w:rsidRDefault="002417F2" w:rsidP="00BD7E09">
      <w:pPr>
        <w:pStyle w:val="Heading1"/>
        <w:rPr>
          <w:rFonts w:cs="Arial"/>
          <w:sz w:val="24"/>
          <w:szCs w:val="28"/>
        </w:rPr>
      </w:pPr>
      <w:r w:rsidRPr="006C24A5">
        <w:rPr>
          <w:rFonts w:cs="Arial"/>
          <w:sz w:val="24"/>
          <w:szCs w:val="28"/>
        </w:rPr>
        <w:t xml:space="preserve">Section 3: </w:t>
      </w:r>
      <w:r w:rsidR="00D27435" w:rsidRPr="006C24A5">
        <w:rPr>
          <w:rFonts w:cs="Arial"/>
          <w:sz w:val="24"/>
          <w:szCs w:val="28"/>
        </w:rPr>
        <w:t>Goal</w:t>
      </w:r>
      <w:r w:rsidR="0023261C" w:rsidRPr="006C24A5">
        <w:rPr>
          <w:rFonts w:cs="Arial"/>
          <w:sz w:val="24"/>
          <w:szCs w:val="28"/>
        </w:rPr>
        <w:t xml:space="preserve"> </w:t>
      </w:r>
      <w:r w:rsidR="001E28B5" w:rsidRPr="006C24A5">
        <w:rPr>
          <w:rFonts w:cs="Arial"/>
          <w:sz w:val="24"/>
          <w:szCs w:val="28"/>
        </w:rPr>
        <w:t>A</w:t>
      </w:r>
      <w:bookmarkEnd w:id="9"/>
    </w:p>
    <w:p w14:paraId="6881F9E0" w14:textId="77777777" w:rsidR="00BD7E09" w:rsidRPr="006C24A5" w:rsidRDefault="00BD7E09" w:rsidP="00BD7E09">
      <w:pPr>
        <w:rPr>
          <w:rFonts w:ascii="Arial" w:hAnsi="Arial" w:cs="Arial"/>
          <w:sz w:val="22"/>
          <w:szCs w:val="20"/>
        </w:rPr>
      </w:pPr>
    </w:p>
    <w:p w14:paraId="59CC1464" w14:textId="6B44A21C" w:rsidR="003A7BBC" w:rsidRPr="006C24A5" w:rsidRDefault="002417F2" w:rsidP="00FC17F0">
      <w:pPr>
        <w:pStyle w:val="Heading2"/>
        <w:spacing w:line="360" w:lineRule="auto"/>
        <w:rPr>
          <w:rFonts w:cs="Arial"/>
          <w:sz w:val="22"/>
          <w:szCs w:val="24"/>
        </w:rPr>
      </w:pPr>
      <w:bookmarkStart w:id="10" w:name="_Toc183477072"/>
      <w:r w:rsidRPr="006C24A5">
        <w:rPr>
          <w:rFonts w:cs="Arial"/>
          <w:sz w:val="22"/>
          <w:szCs w:val="24"/>
        </w:rPr>
        <w:t xml:space="preserve">3.1 </w:t>
      </w:r>
      <w:r w:rsidR="003A7BBC" w:rsidRPr="006C24A5">
        <w:rPr>
          <w:rFonts w:cs="Arial"/>
          <w:sz w:val="22"/>
          <w:szCs w:val="24"/>
        </w:rPr>
        <w:t>Definition of Goal 1: No Poverty</w:t>
      </w:r>
      <w:bookmarkEnd w:id="10"/>
    </w:p>
    <w:p w14:paraId="4B09110C" w14:textId="77777777" w:rsidR="00BA594B" w:rsidRPr="006C24A5" w:rsidRDefault="00BA594B" w:rsidP="00BA594B">
      <w:pPr>
        <w:rPr>
          <w:rFonts w:ascii="Arial" w:hAnsi="Arial" w:cs="Arial"/>
          <w:sz w:val="22"/>
          <w:szCs w:val="20"/>
        </w:rPr>
      </w:pPr>
    </w:p>
    <w:p w14:paraId="05373525" w14:textId="1105886A" w:rsidR="003A7BBC" w:rsidRPr="006C24A5" w:rsidRDefault="00F941D5" w:rsidP="00C9218A">
      <w:pPr>
        <w:spacing w:line="360" w:lineRule="auto"/>
        <w:jc w:val="both"/>
        <w:rPr>
          <w:rFonts w:ascii="Arial" w:hAnsi="Arial" w:cs="Arial"/>
          <w:sz w:val="22"/>
        </w:rPr>
      </w:pPr>
      <w:r w:rsidRPr="006C24A5">
        <w:rPr>
          <w:rFonts w:ascii="Arial" w:hAnsi="Arial" w:cs="Arial"/>
          <w:sz w:val="22"/>
        </w:rPr>
        <w:t xml:space="preserve">The first of the </w:t>
      </w:r>
      <w:r w:rsidRPr="006C24A5">
        <w:rPr>
          <w:rFonts w:ascii="Arial" w:hAnsi="Arial" w:cs="Arial"/>
          <w:b/>
          <w:bCs/>
          <w:sz w:val="22"/>
        </w:rPr>
        <w:t>Sustainable Development Goals (SDGs)</w:t>
      </w:r>
      <w:r w:rsidRPr="006C24A5">
        <w:rPr>
          <w:rFonts w:ascii="Arial" w:hAnsi="Arial" w:cs="Arial"/>
          <w:sz w:val="22"/>
        </w:rPr>
        <w:t xml:space="preserve"> </w:t>
      </w:r>
      <w:r w:rsidR="00FC17F0" w:rsidRPr="006C24A5">
        <w:rPr>
          <w:rFonts w:ascii="Arial" w:hAnsi="Arial" w:cs="Arial"/>
          <w:sz w:val="22"/>
        </w:rPr>
        <w:t>predicts</w:t>
      </w:r>
      <w:r w:rsidRPr="006C24A5">
        <w:rPr>
          <w:rFonts w:ascii="Arial" w:hAnsi="Arial" w:cs="Arial"/>
          <w:sz w:val="22"/>
        </w:rPr>
        <w:t xml:space="preserve"> </w:t>
      </w:r>
      <w:r w:rsidRPr="006C24A5">
        <w:rPr>
          <w:rFonts w:ascii="Arial" w:hAnsi="Arial" w:cs="Arial"/>
          <w:b/>
          <w:bCs/>
          <w:sz w:val="22"/>
        </w:rPr>
        <w:t>ending poverty</w:t>
      </w:r>
      <w:r w:rsidRPr="006C24A5">
        <w:rPr>
          <w:rFonts w:ascii="Arial" w:hAnsi="Arial" w:cs="Arial"/>
          <w:sz w:val="22"/>
        </w:rPr>
        <w:t xml:space="preserve"> in all its forms everywhere by </w:t>
      </w:r>
      <w:r w:rsidRPr="006C24A5">
        <w:rPr>
          <w:rFonts w:ascii="Arial" w:hAnsi="Arial" w:cs="Arial"/>
          <w:b/>
          <w:bCs/>
          <w:sz w:val="22"/>
        </w:rPr>
        <w:t>2030</w:t>
      </w:r>
      <w:r w:rsidR="007F20B5" w:rsidRPr="006C24A5">
        <w:rPr>
          <w:rFonts w:ascii="Arial" w:hAnsi="Arial" w:cs="Arial"/>
          <w:sz w:val="22"/>
        </w:rPr>
        <w:t xml:space="preserve"> (</w:t>
      </w:r>
      <w:r w:rsidR="007F20B5" w:rsidRPr="006C24A5">
        <w:rPr>
          <w:rFonts w:ascii="Arial" w:hAnsi="Arial" w:cs="Arial"/>
          <w:sz w:val="22"/>
          <w:szCs w:val="20"/>
        </w:rPr>
        <w:t>UNDP, 2024)</w:t>
      </w:r>
      <w:r w:rsidRPr="006C24A5">
        <w:rPr>
          <w:rFonts w:ascii="Arial" w:hAnsi="Arial" w:cs="Arial"/>
          <w:sz w:val="22"/>
        </w:rPr>
        <w:t xml:space="preserve">. Based on that definition of poverty, the United Nations defines it as the </w:t>
      </w:r>
      <w:r w:rsidR="00BF17AA" w:rsidRPr="006C24A5">
        <w:rPr>
          <w:rFonts w:ascii="Arial" w:hAnsi="Arial" w:cs="Arial"/>
          <w:sz w:val="22"/>
        </w:rPr>
        <w:t>'</w:t>
      </w:r>
      <w:r w:rsidRPr="006C24A5">
        <w:rPr>
          <w:rFonts w:ascii="Arial" w:hAnsi="Arial" w:cs="Arial"/>
          <w:sz w:val="22"/>
        </w:rPr>
        <w:t>lack of basic resources and income to meet essential needs such as food, shelter and health</w:t>
      </w:r>
      <w:r w:rsidR="007F20B5" w:rsidRPr="006C24A5">
        <w:rPr>
          <w:rFonts w:ascii="Arial" w:hAnsi="Arial" w:cs="Arial"/>
          <w:sz w:val="22"/>
        </w:rPr>
        <w:t xml:space="preserve"> (</w:t>
      </w:r>
      <w:r w:rsidR="007F20B5" w:rsidRPr="006C24A5">
        <w:rPr>
          <w:rFonts w:ascii="Arial" w:hAnsi="Arial" w:cs="Arial"/>
          <w:sz w:val="22"/>
          <w:szCs w:val="20"/>
        </w:rPr>
        <w:t>UN, 2024)</w:t>
      </w:r>
      <w:r w:rsidR="007F20B5" w:rsidRPr="006C24A5">
        <w:rPr>
          <w:rFonts w:ascii="Arial" w:hAnsi="Arial" w:cs="Arial"/>
          <w:sz w:val="22"/>
        </w:rPr>
        <w:t>.</w:t>
      </w:r>
      <w:r w:rsidR="00BF17AA" w:rsidRPr="006C24A5">
        <w:rPr>
          <w:rFonts w:ascii="Arial" w:hAnsi="Arial" w:cs="Arial"/>
          <w:sz w:val="22"/>
        </w:rPr>
        <w:t>'</w:t>
      </w:r>
      <w:r w:rsidRPr="006C24A5">
        <w:rPr>
          <w:rFonts w:ascii="Arial" w:hAnsi="Arial" w:cs="Arial"/>
          <w:sz w:val="22"/>
        </w:rPr>
        <w:t xml:space="preserve"> Measures used to measure</w:t>
      </w:r>
      <w:r w:rsidR="007F20B5" w:rsidRPr="006C24A5">
        <w:rPr>
          <w:rFonts w:ascii="Arial" w:hAnsi="Arial" w:cs="Arial"/>
          <w:sz w:val="22"/>
        </w:rPr>
        <w:t xml:space="preserve"> no poverty</w:t>
      </w:r>
      <w:r w:rsidRPr="006C24A5">
        <w:rPr>
          <w:rFonts w:ascii="Arial" w:hAnsi="Arial" w:cs="Arial"/>
          <w:sz w:val="22"/>
        </w:rPr>
        <w:t xml:space="preserve"> are the proportion of people below the line of international poverty (</w:t>
      </w:r>
      <w:r w:rsidRPr="006C24A5">
        <w:rPr>
          <w:rFonts w:ascii="Arial" w:hAnsi="Arial" w:cs="Arial"/>
          <w:b/>
          <w:bCs/>
          <w:sz w:val="22"/>
        </w:rPr>
        <w:t>$</w:t>
      </w:r>
      <w:r w:rsidR="007F20B5" w:rsidRPr="006C24A5">
        <w:rPr>
          <w:rFonts w:ascii="Arial" w:hAnsi="Arial" w:cs="Arial"/>
          <w:b/>
          <w:bCs/>
          <w:sz w:val="22"/>
        </w:rPr>
        <w:t>2</w:t>
      </w:r>
      <w:r w:rsidRPr="006C24A5">
        <w:rPr>
          <w:rFonts w:ascii="Arial" w:hAnsi="Arial" w:cs="Arial"/>
          <w:b/>
          <w:bCs/>
          <w:sz w:val="22"/>
        </w:rPr>
        <w:t>.</w:t>
      </w:r>
      <w:r w:rsidR="007F20B5" w:rsidRPr="006C24A5">
        <w:rPr>
          <w:rFonts w:ascii="Arial" w:hAnsi="Arial" w:cs="Arial"/>
          <w:b/>
          <w:bCs/>
          <w:sz w:val="22"/>
        </w:rPr>
        <w:t>15</w:t>
      </w:r>
      <w:r w:rsidRPr="006C24A5">
        <w:rPr>
          <w:rFonts w:ascii="Arial" w:hAnsi="Arial" w:cs="Arial"/>
          <w:b/>
          <w:bCs/>
          <w:sz w:val="22"/>
        </w:rPr>
        <w:t xml:space="preserve"> a day</w:t>
      </w:r>
      <w:r w:rsidRPr="006C24A5">
        <w:rPr>
          <w:rFonts w:ascii="Arial" w:hAnsi="Arial" w:cs="Arial"/>
          <w:sz w:val="22"/>
        </w:rPr>
        <w:t>)</w:t>
      </w:r>
      <w:r w:rsidR="007F20B5" w:rsidRPr="006C24A5">
        <w:rPr>
          <w:rFonts w:ascii="Arial" w:hAnsi="Arial" w:cs="Arial"/>
          <w:sz w:val="22"/>
        </w:rPr>
        <w:t xml:space="preserve"> (</w:t>
      </w:r>
      <w:r w:rsidR="007F20B5" w:rsidRPr="006C24A5">
        <w:rPr>
          <w:rFonts w:ascii="Arial" w:hAnsi="Arial" w:cs="Arial"/>
          <w:sz w:val="22"/>
          <w:szCs w:val="20"/>
        </w:rPr>
        <w:t>UN, 2024)</w:t>
      </w:r>
      <w:r w:rsidRPr="006C24A5">
        <w:rPr>
          <w:rFonts w:ascii="Arial" w:hAnsi="Arial" w:cs="Arial"/>
          <w:sz w:val="22"/>
        </w:rPr>
        <w:t xml:space="preserve">, </w:t>
      </w:r>
      <w:r w:rsidR="00210ACD" w:rsidRPr="006C24A5">
        <w:rPr>
          <w:rFonts w:ascii="Arial" w:hAnsi="Arial" w:cs="Arial"/>
          <w:sz w:val="22"/>
        </w:rPr>
        <w:t xml:space="preserve">the </w:t>
      </w:r>
      <w:r w:rsidRPr="006C24A5">
        <w:rPr>
          <w:rFonts w:ascii="Arial" w:hAnsi="Arial" w:cs="Arial"/>
          <w:sz w:val="22"/>
        </w:rPr>
        <w:t xml:space="preserve">prevalence of multidimensional poverty and social protection. Poverty is a priority because it is one of the drivers of social injustice </w:t>
      </w:r>
      <w:r w:rsidR="00210ACD" w:rsidRPr="006C24A5">
        <w:rPr>
          <w:rFonts w:ascii="Arial" w:hAnsi="Arial" w:cs="Arial"/>
          <w:sz w:val="22"/>
        </w:rPr>
        <w:t xml:space="preserve">and </w:t>
      </w:r>
      <w:r w:rsidRPr="006C24A5">
        <w:rPr>
          <w:rFonts w:ascii="Arial" w:hAnsi="Arial" w:cs="Arial"/>
          <w:sz w:val="22"/>
        </w:rPr>
        <w:t xml:space="preserve">access to health and perpetuates cycles of disadvantage that deny </w:t>
      </w:r>
      <w:r w:rsidR="00210ACD" w:rsidRPr="006C24A5">
        <w:rPr>
          <w:rFonts w:ascii="Arial" w:hAnsi="Arial" w:cs="Arial"/>
          <w:sz w:val="22"/>
        </w:rPr>
        <w:t>well-being</w:t>
      </w:r>
      <w:r w:rsidRPr="006C24A5">
        <w:rPr>
          <w:rFonts w:ascii="Arial" w:hAnsi="Arial" w:cs="Arial"/>
          <w:sz w:val="22"/>
        </w:rPr>
        <w:t xml:space="preserve"> and impede human development</w:t>
      </w:r>
      <w:r w:rsidR="003A7BBC" w:rsidRPr="006C24A5">
        <w:rPr>
          <w:rFonts w:ascii="Arial" w:hAnsi="Arial" w:cs="Arial"/>
          <w:sz w:val="22"/>
        </w:rPr>
        <w:t>.</w:t>
      </w:r>
    </w:p>
    <w:p w14:paraId="0C83C047" w14:textId="64336FF9" w:rsidR="003A7BBC" w:rsidRPr="006C24A5" w:rsidRDefault="00F941D5" w:rsidP="00C9218A">
      <w:pPr>
        <w:spacing w:line="360" w:lineRule="auto"/>
        <w:jc w:val="both"/>
        <w:rPr>
          <w:rFonts w:ascii="Arial" w:hAnsi="Arial" w:cs="Arial"/>
          <w:sz w:val="22"/>
        </w:rPr>
      </w:pPr>
      <w:r w:rsidRPr="006C24A5">
        <w:rPr>
          <w:rFonts w:ascii="Arial" w:hAnsi="Arial" w:cs="Arial"/>
          <w:sz w:val="22"/>
        </w:rPr>
        <w:t>Absolute and relative measures of poverty are used in the UK context. Relative poverty is about households</w:t>
      </w:r>
      <w:r w:rsidR="00BF17AA" w:rsidRPr="006C24A5">
        <w:rPr>
          <w:rFonts w:ascii="Arial" w:hAnsi="Arial" w:cs="Arial"/>
          <w:sz w:val="22"/>
        </w:rPr>
        <w:t>'</w:t>
      </w:r>
      <w:r w:rsidRPr="006C24A5">
        <w:rPr>
          <w:rFonts w:ascii="Arial" w:hAnsi="Arial" w:cs="Arial"/>
          <w:sz w:val="22"/>
        </w:rPr>
        <w:t xml:space="preserve"> income compared to the median income, being less than </w:t>
      </w:r>
      <w:r w:rsidRPr="006C24A5">
        <w:rPr>
          <w:rFonts w:ascii="Arial" w:hAnsi="Arial" w:cs="Arial"/>
          <w:b/>
          <w:bCs/>
          <w:sz w:val="22"/>
        </w:rPr>
        <w:t>60%</w:t>
      </w:r>
      <w:r w:rsidRPr="006C24A5">
        <w:rPr>
          <w:rFonts w:ascii="Arial" w:hAnsi="Arial" w:cs="Arial"/>
          <w:sz w:val="22"/>
        </w:rPr>
        <w:t xml:space="preserve"> of </w:t>
      </w:r>
      <w:r w:rsidR="00210ACD" w:rsidRPr="006C24A5">
        <w:rPr>
          <w:rFonts w:ascii="Arial" w:hAnsi="Arial" w:cs="Arial"/>
          <w:sz w:val="22"/>
        </w:rPr>
        <w:t xml:space="preserve">the </w:t>
      </w:r>
      <w:r w:rsidRPr="006C24A5">
        <w:rPr>
          <w:rFonts w:ascii="Arial" w:hAnsi="Arial" w:cs="Arial"/>
          <w:sz w:val="22"/>
        </w:rPr>
        <w:t>median income</w:t>
      </w:r>
      <w:r w:rsidR="007F20B5" w:rsidRPr="006C24A5">
        <w:rPr>
          <w:rFonts w:ascii="Arial" w:hAnsi="Arial" w:cs="Arial"/>
          <w:sz w:val="22"/>
        </w:rPr>
        <w:t xml:space="preserve"> (</w:t>
      </w:r>
      <w:r w:rsidR="007F20B5" w:rsidRPr="006C24A5">
        <w:rPr>
          <w:rFonts w:ascii="Arial" w:hAnsi="Arial" w:cs="Arial"/>
          <w:sz w:val="22"/>
          <w:szCs w:val="20"/>
        </w:rPr>
        <w:t>House of Commons Library, 2024)</w:t>
      </w:r>
      <w:r w:rsidRPr="006C24A5">
        <w:rPr>
          <w:rFonts w:ascii="Arial" w:hAnsi="Arial" w:cs="Arial"/>
          <w:sz w:val="22"/>
        </w:rPr>
        <w:t xml:space="preserve">. The picture </w:t>
      </w:r>
      <w:r w:rsidR="007F20B5" w:rsidRPr="006C24A5">
        <w:rPr>
          <w:rFonts w:ascii="Arial" w:hAnsi="Arial" w:cs="Arial"/>
          <w:sz w:val="22"/>
        </w:rPr>
        <w:t>below</w:t>
      </w:r>
      <w:r w:rsidRPr="006C24A5">
        <w:rPr>
          <w:rFonts w:ascii="Arial" w:hAnsi="Arial" w:cs="Arial"/>
          <w:sz w:val="22"/>
        </w:rPr>
        <w:t xml:space="preserve"> </w:t>
      </w:r>
      <w:r w:rsidR="00257CFA" w:rsidRPr="006C24A5">
        <w:rPr>
          <w:rFonts w:ascii="Arial" w:hAnsi="Arial" w:cs="Arial"/>
          <w:sz w:val="22"/>
        </w:rPr>
        <w:t>shows</w:t>
      </w:r>
      <w:r w:rsidRPr="006C24A5">
        <w:rPr>
          <w:rFonts w:ascii="Arial" w:hAnsi="Arial" w:cs="Arial"/>
          <w:sz w:val="22"/>
        </w:rPr>
        <w:t xml:space="preserve"> that at least a quarter and possibly more of the UK population, including more than </w:t>
      </w:r>
      <w:r w:rsidRPr="006C24A5">
        <w:rPr>
          <w:rFonts w:ascii="Arial" w:hAnsi="Arial" w:cs="Arial"/>
          <w:b/>
          <w:bCs/>
          <w:sz w:val="22"/>
        </w:rPr>
        <w:t>four million</w:t>
      </w:r>
      <w:r w:rsidRPr="006C24A5">
        <w:rPr>
          <w:rFonts w:ascii="Arial" w:hAnsi="Arial" w:cs="Arial"/>
          <w:sz w:val="22"/>
        </w:rPr>
        <w:t xml:space="preserve"> children, live in poverty as of </w:t>
      </w:r>
      <w:r w:rsidRPr="006C24A5">
        <w:rPr>
          <w:rFonts w:ascii="Arial" w:hAnsi="Arial" w:cs="Arial"/>
          <w:b/>
          <w:bCs/>
          <w:sz w:val="22"/>
        </w:rPr>
        <w:t>2022</w:t>
      </w:r>
      <w:r w:rsidR="00257CFA" w:rsidRPr="006C24A5">
        <w:rPr>
          <w:rFonts w:ascii="Arial" w:hAnsi="Arial" w:cs="Arial"/>
          <w:sz w:val="22"/>
        </w:rPr>
        <w:t xml:space="preserve"> (</w:t>
      </w:r>
      <w:r w:rsidR="00257CFA" w:rsidRPr="006C24A5">
        <w:rPr>
          <w:rFonts w:ascii="Arial" w:hAnsi="Arial" w:cs="Arial"/>
          <w:sz w:val="22"/>
          <w:szCs w:val="20"/>
        </w:rPr>
        <w:t>House of Commons Library, 2024)</w:t>
      </w:r>
      <w:r w:rsidRPr="006C24A5">
        <w:rPr>
          <w:rFonts w:ascii="Arial" w:hAnsi="Arial" w:cs="Arial"/>
          <w:sz w:val="22"/>
        </w:rPr>
        <w:t>, a pressing reason to pursue this target</w:t>
      </w:r>
      <w:r w:rsidR="003A7BBC" w:rsidRPr="006C24A5">
        <w:rPr>
          <w:rFonts w:ascii="Arial" w:hAnsi="Arial" w:cs="Arial"/>
          <w:sz w:val="22"/>
        </w:rPr>
        <w:t>.</w:t>
      </w:r>
    </w:p>
    <w:p w14:paraId="78E87750" w14:textId="640F9E64" w:rsidR="007F20B5" w:rsidRPr="006C24A5" w:rsidRDefault="007F20B5" w:rsidP="00C9218A">
      <w:pPr>
        <w:spacing w:line="360" w:lineRule="auto"/>
        <w:jc w:val="both"/>
        <w:rPr>
          <w:rFonts w:ascii="Arial" w:hAnsi="Arial" w:cs="Arial"/>
          <w:sz w:val="22"/>
        </w:rPr>
      </w:pPr>
      <w:r w:rsidRPr="006C24A5">
        <w:rPr>
          <w:rFonts w:ascii="Arial" w:hAnsi="Arial" w:cs="Arial"/>
          <w:noProof/>
          <w:sz w:val="22"/>
          <w:lang w:val="fr-FR" w:eastAsia="fr-FR"/>
        </w:rPr>
        <w:lastRenderedPageBreak/>
        <w:drawing>
          <wp:inline distT="0" distB="0" distL="0" distR="0" wp14:anchorId="463C53D8" wp14:editId="4DC3D353">
            <wp:extent cx="5731510" cy="2273300"/>
            <wp:effectExtent l="0" t="0" r="2540" b="0"/>
            <wp:docPr id="312858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58317" name=""/>
                    <pic:cNvPicPr/>
                  </pic:nvPicPr>
                  <pic:blipFill>
                    <a:blip r:embed="rId8"/>
                    <a:stretch>
                      <a:fillRect/>
                    </a:stretch>
                  </pic:blipFill>
                  <pic:spPr>
                    <a:xfrm>
                      <a:off x="0" y="0"/>
                      <a:ext cx="5731510" cy="2273300"/>
                    </a:xfrm>
                    <a:prstGeom prst="rect">
                      <a:avLst/>
                    </a:prstGeom>
                  </pic:spPr>
                </pic:pic>
              </a:graphicData>
            </a:graphic>
          </wp:inline>
        </w:drawing>
      </w:r>
    </w:p>
    <w:p w14:paraId="41923F86" w14:textId="3BB9F10F" w:rsidR="007F20B5" w:rsidRPr="006C24A5" w:rsidRDefault="007F20B5" w:rsidP="007F20B5">
      <w:pPr>
        <w:spacing w:line="360" w:lineRule="auto"/>
        <w:jc w:val="center"/>
        <w:rPr>
          <w:rFonts w:ascii="Arial" w:hAnsi="Arial" w:cs="Arial"/>
          <w:i/>
          <w:iCs/>
          <w:sz w:val="22"/>
        </w:rPr>
      </w:pPr>
      <w:r w:rsidRPr="006C24A5">
        <w:rPr>
          <w:rFonts w:ascii="Arial" w:hAnsi="Arial" w:cs="Arial"/>
          <w:i/>
          <w:iCs/>
          <w:sz w:val="22"/>
        </w:rPr>
        <w:t xml:space="preserve">Figure 1: Low Income in the UK (Source: </w:t>
      </w:r>
      <w:r w:rsidRPr="006C24A5">
        <w:rPr>
          <w:rFonts w:ascii="Arial" w:hAnsi="Arial" w:cs="Arial"/>
          <w:i/>
          <w:iCs/>
          <w:sz w:val="22"/>
          <w:szCs w:val="20"/>
        </w:rPr>
        <w:t>House of Commons Library, 2024)</w:t>
      </w:r>
    </w:p>
    <w:p w14:paraId="35741F70" w14:textId="3B3B9728" w:rsidR="003A7BBC" w:rsidRPr="006C24A5" w:rsidRDefault="002417F2" w:rsidP="00FC17F0">
      <w:pPr>
        <w:pStyle w:val="Heading2"/>
        <w:spacing w:line="360" w:lineRule="auto"/>
        <w:rPr>
          <w:rFonts w:cs="Arial"/>
          <w:sz w:val="22"/>
          <w:szCs w:val="24"/>
        </w:rPr>
      </w:pPr>
      <w:bookmarkStart w:id="11" w:name="_Toc183477073"/>
      <w:r w:rsidRPr="006C24A5">
        <w:rPr>
          <w:rFonts w:cs="Arial"/>
          <w:sz w:val="22"/>
          <w:szCs w:val="24"/>
        </w:rPr>
        <w:t xml:space="preserve">3.2 </w:t>
      </w:r>
      <w:r w:rsidR="003A7BBC" w:rsidRPr="006C24A5">
        <w:rPr>
          <w:rFonts w:cs="Arial"/>
          <w:sz w:val="22"/>
          <w:szCs w:val="24"/>
        </w:rPr>
        <w:t xml:space="preserve">UK Strategies to Implement </w:t>
      </w:r>
      <w:r w:rsidRPr="006C24A5">
        <w:rPr>
          <w:rFonts w:cs="Arial"/>
          <w:sz w:val="22"/>
          <w:szCs w:val="24"/>
        </w:rPr>
        <w:t>No Poverty</w:t>
      </w:r>
      <w:bookmarkEnd w:id="11"/>
    </w:p>
    <w:p w14:paraId="38A46636" w14:textId="77777777" w:rsidR="00BD7E09" w:rsidRPr="006C24A5" w:rsidRDefault="00BD7E09" w:rsidP="00BD7E09">
      <w:pPr>
        <w:rPr>
          <w:rFonts w:ascii="Arial" w:hAnsi="Arial" w:cs="Arial"/>
          <w:sz w:val="22"/>
          <w:szCs w:val="20"/>
        </w:rPr>
      </w:pPr>
    </w:p>
    <w:p w14:paraId="6C14EA39" w14:textId="79E74E2E" w:rsidR="00F941D5" w:rsidRPr="006C24A5" w:rsidRDefault="00F941D5" w:rsidP="00FC17F0">
      <w:pPr>
        <w:spacing w:line="360" w:lineRule="auto"/>
        <w:jc w:val="both"/>
        <w:rPr>
          <w:rFonts w:ascii="Arial" w:hAnsi="Arial" w:cs="Arial"/>
          <w:sz w:val="22"/>
        </w:rPr>
      </w:pPr>
      <w:r w:rsidRPr="006C24A5">
        <w:rPr>
          <w:rFonts w:ascii="Arial" w:hAnsi="Arial" w:cs="Arial"/>
          <w:b/>
          <w:bCs/>
          <w:sz w:val="22"/>
        </w:rPr>
        <w:t>Universal Credit (UC):</w:t>
      </w:r>
      <w:r w:rsidRPr="006C24A5">
        <w:rPr>
          <w:rFonts w:ascii="Arial" w:hAnsi="Arial" w:cs="Arial"/>
          <w:sz w:val="22"/>
        </w:rPr>
        <w:t xml:space="preserve"> Universal Credit is a welfare program </w:t>
      </w:r>
      <w:r w:rsidR="00210ACD" w:rsidRPr="006C24A5">
        <w:rPr>
          <w:rFonts w:ascii="Arial" w:hAnsi="Arial" w:cs="Arial"/>
          <w:sz w:val="22"/>
        </w:rPr>
        <w:t>that was</w:t>
      </w:r>
      <w:r w:rsidRPr="006C24A5">
        <w:rPr>
          <w:rFonts w:ascii="Arial" w:hAnsi="Arial" w:cs="Arial"/>
          <w:sz w:val="22"/>
        </w:rPr>
        <w:t xml:space="preserve"> introduced in </w:t>
      </w:r>
      <w:r w:rsidRPr="006C24A5">
        <w:rPr>
          <w:rFonts w:ascii="Arial" w:hAnsi="Arial" w:cs="Arial"/>
          <w:b/>
          <w:bCs/>
          <w:sz w:val="22"/>
        </w:rPr>
        <w:t>2013</w:t>
      </w:r>
      <w:r w:rsidR="0044571B" w:rsidRPr="006C24A5">
        <w:rPr>
          <w:rFonts w:ascii="Arial" w:hAnsi="Arial" w:cs="Arial"/>
          <w:sz w:val="22"/>
        </w:rPr>
        <w:t xml:space="preserve"> (</w:t>
      </w:r>
      <w:r w:rsidR="0044571B" w:rsidRPr="006C24A5">
        <w:rPr>
          <w:rFonts w:ascii="Arial" w:hAnsi="Arial" w:cs="Arial"/>
          <w:sz w:val="22"/>
          <w:szCs w:val="20"/>
        </w:rPr>
        <w:t>GOV.UK, 2024)</w:t>
      </w:r>
      <w:r w:rsidR="00FC17F0" w:rsidRPr="006C24A5">
        <w:rPr>
          <w:rFonts w:ascii="Arial" w:hAnsi="Arial" w:cs="Arial"/>
          <w:sz w:val="22"/>
        </w:rPr>
        <w:t>. I</w:t>
      </w:r>
      <w:r w:rsidRPr="006C24A5">
        <w:rPr>
          <w:rFonts w:ascii="Arial" w:hAnsi="Arial" w:cs="Arial"/>
          <w:sz w:val="22"/>
        </w:rPr>
        <w:t>t</w:t>
      </w:r>
      <w:r w:rsidR="00FC17F0" w:rsidRPr="006C24A5">
        <w:rPr>
          <w:rFonts w:ascii="Arial" w:hAnsi="Arial" w:cs="Arial"/>
          <w:sz w:val="22"/>
        </w:rPr>
        <w:t xml:space="preserve"> i</w:t>
      </w:r>
      <w:r w:rsidRPr="006C24A5">
        <w:rPr>
          <w:rFonts w:ascii="Arial" w:hAnsi="Arial" w:cs="Arial"/>
          <w:sz w:val="22"/>
        </w:rPr>
        <w:t>s supposed to be a simplification of benefits; it</w:t>
      </w:r>
      <w:r w:rsidR="00FC17F0" w:rsidRPr="006C24A5">
        <w:rPr>
          <w:rFonts w:ascii="Arial" w:hAnsi="Arial" w:cs="Arial"/>
          <w:sz w:val="22"/>
        </w:rPr>
        <w:t xml:space="preserve"> i</w:t>
      </w:r>
      <w:r w:rsidRPr="006C24A5">
        <w:rPr>
          <w:rFonts w:ascii="Arial" w:hAnsi="Arial" w:cs="Arial"/>
          <w:sz w:val="22"/>
        </w:rPr>
        <w:t xml:space="preserve">s supposed to support </w:t>
      </w:r>
      <w:r w:rsidR="00210ACD" w:rsidRPr="006C24A5">
        <w:rPr>
          <w:rFonts w:ascii="Arial" w:hAnsi="Arial" w:cs="Arial"/>
          <w:sz w:val="22"/>
        </w:rPr>
        <w:t>low-income</w:t>
      </w:r>
      <w:r w:rsidRPr="006C24A5">
        <w:rPr>
          <w:rFonts w:ascii="Arial" w:hAnsi="Arial" w:cs="Arial"/>
          <w:sz w:val="22"/>
        </w:rPr>
        <w:t xml:space="preserve"> families, unemployed people, and people who are disabled. In some ways, it is essentially a triple play on one payment by offering benefits whilst at the same time bringing in financial safety nets and having work incentives.</w:t>
      </w:r>
    </w:p>
    <w:p w14:paraId="64FCBE0C" w14:textId="47187DD5" w:rsidR="003A7BBC" w:rsidRPr="006C24A5" w:rsidRDefault="00F941D5" w:rsidP="00C9218A">
      <w:pPr>
        <w:spacing w:line="360" w:lineRule="auto"/>
        <w:jc w:val="both"/>
        <w:rPr>
          <w:rFonts w:ascii="Arial" w:hAnsi="Arial" w:cs="Arial"/>
          <w:sz w:val="22"/>
        </w:rPr>
      </w:pPr>
      <w:bookmarkStart w:id="12" w:name="_Hlk183476631"/>
      <w:r w:rsidRPr="006C24A5">
        <w:rPr>
          <w:rFonts w:ascii="Arial" w:hAnsi="Arial" w:cs="Arial"/>
          <w:b/>
          <w:bCs/>
          <w:sz w:val="22"/>
        </w:rPr>
        <w:t>Child Poverty Strategy</w:t>
      </w:r>
      <w:bookmarkEnd w:id="12"/>
      <w:r w:rsidRPr="006C24A5">
        <w:rPr>
          <w:rFonts w:ascii="Arial" w:hAnsi="Arial" w:cs="Arial"/>
          <w:b/>
          <w:bCs/>
          <w:sz w:val="22"/>
        </w:rPr>
        <w:t>:</w:t>
      </w:r>
      <w:r w:rsidRPr="006C24A5">
        <w:rPr>
          <w:rFonts w:ascii="Arial" w:hAnsi="Arial" w:cs="Arial"/>
          <w:sz w:val="22"/>
        </w:rPr>
        <w:t xml:space="preserve"> Aiming to lower child poverty and food insecurity, </w:t>
      </w:r>
      <w:r w:rsidR="00210ACD" w:rsidRPr="006C24A5">
        <w:rPr>
          <w:rFonts w:ascii="Arial" w:hAnsi="Arial" w:cs="Arial"/>
          <w:sz w:val="22"/>
        </w:rPr>
        <w:t xml:space="preserve">the </w:t>
      </w:r>
      <w:r w:rsidRPr="006C24A5">
        <w:rPr>
          <w:rFonts w:ascii="Arial" w:hAnsi="Arial" w:cs="Arial"/>
          <w:sz w:val="22"/>
        </w:rPr>
        <w:t xml:space="preserve">UK government has in place some child poverty measures like </w:t>
      </w:r>
      <w:r w:rsidR="00210ACD" w:rsidRPr="006C24A5">
        <w:rPr>
          <w:rFonts w:ascii="Arial" w:hAnsi="Arial" w:cs="Arial"/>
          <w:sz w:val="22"/>
        </w:rPr>
        <w:t xml:space="preserve">the </w:t>
      </w:r>
      <w:r w:rsidR="00BF17AA" w:rsidRPr="006C24A5">
        <w:rPr>
          <w:rFonts w:ascii="Arial" w:hAnsi="Arial" w:cs="Arial"/>
          <w:b/>
          <w:bCs/>
          <w:sz w:val="22"/>
        </w:rPr>
        <w:t>"</w:t>
      </w:r>
      <w:r w:rsidRPr="006C24A5">
        <w:rPr>
          <w:rFonts w:ascii="Arial" w:hAnsi="Arial" w:cs="Arial"/>
          <w:b/>
          <w:bCs/>
          <w:sz w:val="22"/>
        </w:rPr>
        <w:t>Holiday Activities and Food Programme</w:t>
      </w:r>
      <w:r w:rsidR="00BF17AA" w:rsidRPr="006C24A5">
        <w:rPr>
          <w:rFonts w:ascii="Arial" w:hAnsi="Arial" w:cs="Arial"/>
          <w:b/>
          <w:bCs/>
          <w:sz w:val="22"/>
        </w:rPr>
        <w:t>"</w:t>
      </w:r>
      <w:r w:rsidRPr="006C24A5">
        <w:rPr>
          <w:rFonts w:ascii="Arial" w:hAnsi="Arial" w:cs="Arial"/>
          <w:b/>
          <w:bCs/>
          <w:sz w:val="22"/>
        </w:rPr>
        <w:t xml:space="preserve"> </w:t>
      </w:r>
      <w:r w:rsidRPr="006C24A5">
        <w:rPr>
          <w:rFonts w:ascii="Arial" w:hAnsi="Arial" w:cs="Arial"/>
          <w:sz w:val="22"/>
        </w:rPr>
        <w:t xml:space="preserve">and </w:t>
      </w:r>
      <w:r w:rsidR="00BF17AA" w:rsidRPr="006C24A5">
        <w:rPr>
          <w:rFonts w:ascii="Arial" w:hAnsi="Arial" w:cs="Arial"/>
          <w:b/>
          <w:bCs/>
          <w:sz w:val="22"/>
        </w:rPr>
        <w:t>"</w:t>
      </w:r>
      <w:r w:rsidRPr="006C24A5">
        <w:rPr>
          <w:rFonts w:ascii="Arial" w:hAnsi="Arial" w:cs="Arial"/>
          <w:b/>
          <w:bCs/>
          <w:sz w:val="22"/>
        </w:rPr>
        <w:t>Healthy Start Scheme</w:t>
      </w:r>
      <w:r w:rsidR="005C187B" w:rsidRPr="006C24A5">
        <w:rPr>
          <w:rFonts w:ascii="Arial" w:hAnsi="Arial" w:cs="Arial"/>
          <w:sz w:val="22"/>
        </w:rPr>
        <w:t>"</w:t>
      </w:r>
      <w:r w:rsidR="0044571B" w:rsidRPr="006C24A5">
        <w:rPr>
          <w:rFonts w:ascii="Arial" w:hAnsi="Arial" w:cs="Arial"/>
          <w:sz w:val="22"/>
        </w:rPr>
        <w:t xml:space="preserve"> (</w:t>
      </w:r>
      <w:r w:rsidR="0044571B" w:rsidRPr="006C24A5">
        <w:rPr>
          <w:rFonts w:ascii="Arial" w:hAnsi="Arial" w:cs="Arial"/>
          <w:sz w:val="22"/>
          <w:szCs w:val="20"/>
        </w:rPr>
        <w:t>GOV.UK, 2024)</w:t>
      </w:r>
      <w:r w:rsidR="00BF17AA" w:rsidRPr="006C24A5">
        <w:rPr>
          <w:rFonts w:ascii="Arial" w:hAnsi="Arial" w:cs="Arial"/>
          <w:sz w:val="22"/>
        </w:rPr>
        <w:t>.</w:t>
      </w:r>
      <w:r w:rsidRPr="006C24A5">
        <w:rPr>
          <w:rFonts w:ascii="Arial" w:hAnsi="Arial" w:cs="Arial"/>
          <w:sz w:val="22"/>
        </w:rPr>
        <w:t xml:space="preserve"> These strategies focus on increasing educational outcomes, increasing quality opportunities for parents and direct support for levels of needs</w:t>
      </w:r>
      <w:r w:rsidR="003A7BBC" w:rsidRPr="006C24A5">
        <w:rPr>
          <w:rFonts w:ascii="Arial" w:hAnsi="Arial" w:cs="Arial"/>
          <w:sz w:val="22"/>
        </w:rPr>
        <w:t>.</w:t>
      </w:r>
    </w:p>
    <w:p w14:paraId="4F13C440" w14:textId="69BA3280" w:rsidR="003A7BBC" w:rsidRPr="006C24A5" w:rsidRDefault="002417F2" w:rsidP="00FC17F0">
      <w:pPr>
        <w:pStyle w:val="Heading2"/>
        <w:spacing w:line="360" w:lineRule="auto"/>
        <w:rPr>
          <w:rFonts w:cs="Arial"/>
          <w:sz w:val="22"/>
          <w:szCs w:val="24"/>
        </w:rPr>
      </w:pPr>
      <w:bookmarkStart w:id="13" w:name="_Toc183477074"/>
      <w:r w:rsidRPr="006C24A5">
        <w:rPr>
          <w:rFonts w:cs="Arial"/>
          <w:sz w:val="22"/>
          <w:szCs w:val="24"/>
        </w:rPr>
        <w:t xml:space="preserve">3.3 </w:t>
      </w:r>
      <w:r w:rsidR="003A7BBC" w:rsidRPr="006C24A5">
        <w:rPr>
          <w:rFonts w:cs="Arial"/>
          <w:sz w:val="22"/>
          <w:szCs w:val="24"/>
        </w:rPr>
        <w:t xml:space="preserve">Critical Review of the </w:t>
      </w:r>
      <w:r w:rsidRPr="006C24A5">
        <w:rPr>
          <w:rFonts w:cs="Arial"/>
          <w:sz w:val="22"/>
          <w:szCs w:val="24"/>
        </w:rPr>
        <w:t xml:space="preserve">No Poverty </w:t>
      </w:r>
      <w:r w:rsidR="003A7BBC" w:rsidRPr="006C24A5">
        <w:rPr>
          <w:rFonts w:cs="Arial"/>
          <w:sz w:val="22"/>
          <w:szCs w:val="24"/>
        </w:rPr>
        <w:t>Strategies</w:t>
      </w:r>
      <w:bookmarkEnd w:id="13"/>
    </w:p>
    <w:p w14:paraId="00AE13FF" w14:textId="77777777" w:rsidR="00BD7E09" w:rsidRPr="006C24A5" w:rsidRDefault="00BD7E09" w:rsidP="00BD7E09">
      <w:pPr>
        <w:rPr>
          <w:rFonts w:ascii="Arial" w:hAnsi="Arial" w:cs="Arial"/>
          <w:sz w:val="22"/>
          <w:szCs w:val="20"/>
        </w:rPr>
      </w:pPr>
    </w:p>
    <w:p w14:paraId="31C02ED2" w14:textId="7AD944DB" w:rsidR="003A7BBC" w:rsidRPr="006C24A5" w:rsidRDefault="003A7BBC" w:rsidP="00C9218A">
      <w:pPr>
        <w:spacing w:line="360" w:lineRule="auto"/>
        <w:jc w:val="both"/>
        <w:rPr>
          <w:rFonts w:ascii="Arial" w:hAnsi="Arial" w:cs="Arial"/>
          <w:b/>
          <w:bCs/>
          <w:sz w:val="22"/>
        </w:rPr>
      </w:pPr>
      <w:r w:rsidRPr="006C24A5">
        <w:rPr>
          <w:rFonts w:ascii="Arial" w:hAnsi="Arial" w:cs="Arial"/>
          <w:b/>
          <w:bCs/>
          <w:sz w:val="22"/>
        </w:rPr>
        <w:t>Universal Credit (UC)</w:t>
      </w:r>
      <w:r w:rsidR="00FC17F0" w:rsidRPr="006C24A5">
        <w:rPr>
          <w:rFonts w:ascii="Arial" w:hAnsi="Arial" w:cs="Arial"/>
          <w:b/>
          <w:bCs/>
          <w:sz w:val="22"/>
        </w:rPr>
        <w:t xml:space="preserve">:  </w:t>
      </w:r>
      <w:r w:rsidR="00F941D5" w:rsidRPr="006C24A5">
        <w:rPr>
          <w:rFonts w:ascii="Arial" w:hAnsi="Arial" w:cs="Arial"/>
          <w:sz w:val="22"/>
        </w:rPr>
        <w:t>UC was designed to be easy to cut poverty, but the implementation has been widely critici</w:t>
      </w:r>
      <w:r w:rsidR="00FC17F0" w:rsidRPr="006C24A5">
        <w:rPr>
          <w:rFonts w:ascii="Arial" w:hAnsi="Arial" w:cs="Arial"/>
          <w:sz w:val="22"/>
        </w:rPr>
        <w:t>s</w:t>
      </w:r>
      <w:r w:rsidR="00F941D5" w:rsidRPr="006C24A5">
        <w:rPr>
          <w:rFonts w:ascii="Arial" w:hAnsi="Arial" w:cs="Arial"/>
          <w:sz w:val="22"/>
        </w:rPr>
        <w:t xml:space="preserve">ed. The system, </w:t>
      </w:r>
      <w:r w:rsidR="00703997" w:rsidRPr="006C24A5">
        <w:rPr>
          <w:rFonts w:ascii="Arial" w:hAnsi="Arial" w:cs="Arial"/>
          <w:sz w:val="22"/>
        </w:rPr>
        <w:t xml:space="preserve">Cheetham et al. </w:t>
      </w:r>
      <w:r w:rsidR="00F941D5" w:rsidRPr="006C24A5">
        <w:rPr>
          <w:rFonts w:ascii="Arial" w:hAnsi="Arial" w:cs="Arial"/>
          <w:sz w:val="22"/>
        </w:rPr>
        <w:t>(2019) argue</w:t>
      </w:r>
      <w:r w:rsidR="00FC17F0" w:rsidRPr="006C24A5">
        <w:rPr>
          <w:rFonts w:ascii="Arial" w:hAnsi="Arial" w:cs="Arial"/>
          <w:sz w:val="22"/>
        </w:rPr>
        <w:t>d</w:t>
      </w:r>
      <w:r w:rsidR="00F941D5" w:rsidRPr="006C24A5">
        <w:rPr>
          <w:rFonts w:ascii="Arial" w:hAnsi="Arial" w:cs="Arial"/>
          <w:sz w:val="22"/>
        </w:rPr>
        <w:t xml:space="preserve">, makes the problem even more complex through long delays in payments, which have exacerbated levels of financial difficulty among many recipients and made them more reliant on food banks and high levels of debt. In 2021, research by the </w:t>
      </w:r>
      <w:bookmarkStart w:id="14" w:name="_Hlk183452789"/>
      <w:r w:rsidR="00F941D5" w:rsidRPr="006C24A5">
        <w:rPr>
          <w:rFonts w:ascii="Arial" w:hAnsi="Arial" w:cs="Arial"/>
          <w:sz w:val="22"/>
        </w:rPr>
        <w:t xml:space="preserve">Trussell Trust </w:t>
      </w:r>
      <w:bookmarkEnd w:id="14"/>
      <w:r w:rsidR="00703997" w:rsidRPr="006C24A5">
        <w:rPr>
          <w:rFonts w:ascii="Arial" w:hAnsi="Arial" w:cs="Arial"/>
          <w:sz w:val="22"/>
        </w:rPr>
        <w:t xml:space="preserve">(2024) </w:t>
      </w:r>
      <w:r w:rsidR="00F941D5" w:rsidRPr="006C24A5">
        <w:rPr>
          <w:rFonts w:ascii="Arial" w:hAnsi="Arial" w:cs="Arial"/>
          <w:sz w:val="22"/>
        </w:rPr>
        <w:t xml:space="preserve">found that </w:t>
      </w:r>
      <w:r w:rsidR="00F941D5" w:rsidRPr="006C24A5">
        <w:rPr>
          <w:rFonts w:ascii="Arial" w:hAnsi="Arial" w:cs="Arial"/>
          <w:b/>
          <w:bCs/>
          <w:sz w:val="22"/>
        </w:rPr>
        <w:t xml:space="preserve">52 </w:t>
      </w:r>
      <w:r w:rsidR="00210ACD" w:rsidRPr="006C24A5">
        <w:rPr>
          <w:rFonts w:ascii="Arial" w:hAnsi="Arial" w:cs="Arial"/>
          <w:b/>
          <w:bCs/>
          <w:sz w:val="22"/>
        </w:rPr>
        <w:t>percent</w:t>
      </w:r>
      <w:r w:rsidR="00F941D5" w:rsidRPr="006C24A5">
        <w:rPr>
          <w:rFonts w:ascii="Arial" w:hAnsi="Arial" w:cs="Arial"/>
          <w:sz w:val="22"/>
        </w:rPr>
        <w:t xml:space="preserve"> more people used food banks in areas where UC had already been rolled out</w:t>
      </w:r>
      <w:r w:rsidRPr="006C24A5">
        <w:rPr>
          <w:rFonts w:ascii="Arial" w:hAnsi="Arial" w:cs="Arial"/>
          <w:sz w:val="22"/>
        </w:rPr>
        <w:t>.</w:t>
      </w:r>
    </w:p>
    <w:p w14:paraId="51B9D4AB" w14:textId="2DC30EDE" w:rsidR="00F941D5" w:rsidRPr="006C24A5" w:rsidRDefault="00F941D5" w:rsidP="00C9218A">
      <w:pPr>
        <w:spacing w:line="360" w:lineRule="auto"/>
        <w:jc w:val="both"/>
        <w:rPr>
          <w:rFonts w:ascii="Arial" w:hAnsi="Arial" w:cs="Arial"/>
          <w:sz w:val="22"/>
        </w:rPr>
      </w:pPr>
      <w:r w:rsidRPr="006C24A5">
        <w:rPr>
          <w:rFonts w:ascii="Arial" w:hAnsi="Arial" w:cs="Arial"/>
          <w:sz w:val="22"/>
        </w:rPr>
        <w:t>Additionally, UC</w:t>
      </w:r>
      <w:r w:rsidR="00BF17AA" w:rsidRPr="006C24A5">
        <w:rPr>
          <w:rFonts w:ascii="Arial" w:hAnsi="Arial" w:cs="Arial"/>
          <w:sz w:val="22"/>
        </w:rPr>
        <w:t>'</w:t>
      </w:r>
      <w:r w:rsidRPr="006C24A5">
        <w:rPr>
          <w:rFonts w:ascii="Arial" w:hAnsi="Arial" w:cs="Arial"/>
          <w:sz w:val="22"/>
        </w:rPr>
        <w:t xml:space="preserve">s reliance on </w:t>
      </w:r>
      <w:r w:rsidR="00BF17AA" w:rsidRPr="006C24A5">
        <w:rPr>
          <w:rFonts w:ascii="Arial" w:hAnsi="Arial" w:cs="Arial"/>
          <w:sz w:val="22"/>
        </w:rPr>
        <w:t xml:space="preserve">the </w:t>
      </w:r>
      <w:r w:rsidRPr="006C24A5">
        <w:rPr>
          <w:rFonts w:ascii="Arial" w:hAnsi="Arial" w:cs="Arial"/>
          <w:sz w:val="22"/>
        </w:rPr>
        <w:t xml:space="preserve">digital application process has made barriers for these vulnerable populations like the elderly or people without internet. </w:t>
      </w:r>
      <w:r w:rsidR="00FC17F0" w:rsidRPr="006C24A5">
        <w:rPr>
          <w:rFonts w:ascii="Arial" w:hAnsi="Arial" w:cs="Arial"/>
          <w:sz w:val="22"/>
        </w:rPr>
        <w:t>However,</w:t>
      </w:r>
      <w:r w:rsidRPr="006C24A5">
        <w:rPr>
          <w:rFonts w:ascii="Arial" w:hAnsi="Arial" w:cs="Arial"/>
          <w:sz w:val="22"/>
        </w:rPr>
        <w:t xml:space="preserve"> the </w:t>
      </w:r>
      <w:r w:rsidR="00210ACD" w:rsidRPr="006C24A5">
        <w:rPr>
          <w:rFonts w:ascii="Arial" w:hAnsi="Arial" w:cs="Arial"/>
          <w:b/>
          <w:bCs/>
          <w:sz w:val="22"/>
        </w:rPr>
        <w:t>five-week</w:t>
      </w:r>
      <w:r w:rsidRPr="006C24A5">
        <w:rPr>
          <w:rFonts w:ascii="Arial" w:hAnsi="Arial" w:cs="Arial"/>
          <w:sz w:val="22"/>
        </w:rPr>
        <w:t xml:space="preserve"> wait </w:t>
      </w:r>
      <w:r w:rsidRPr="006C24A5">
        <w:rPr>
          <w:rFonts w:ascii="Arial" w:hAnsi="Arial" w:cs="Arial"/>
          <w:sz w:val="22"/>
        </w:rPr>
        <w:lastRenderedPageBreak/>
        <w:t>between the first payment renders it fairly worthless as a safety net</w:t>
      </w:r>
      <w:r w:rsidR="00BF17AA" w:rsidRPr="006C24A5">
        <w:rPr>
          <w:rFonts w:ascii="Arial" w:hAnsi="Arial" w:cs="Arial"/>
          <w:sz w:val="22"/>
        </w:rPr>
        <w:t>;</w:t>
      </w:r>
      <w:r w:rsidRPr="006C24A5">
        <w:rPr>
          <w:rFonts w:ascii="Arial" w:hAnsi="Arial" w:cs="Arial"/>
          <w:sz w:val="22"/>
        </w:rPr>
        <w:t xml:space="preserve"> in fact, many households have been plunged into crisis (</w:t>
      </w:r>
      <w:r w:rsidR="00703997" w:rsidRPr="006C24A5">
        <w:rPr>
          <w:rFonts w:ascii="Arial" w:hAnsi="Arial" w:cs="Arial"/>
          <w:sz w:val="22"/>
          <w:szCs w:val="20"/>
        </w:rPr>
        <w:t>Etherington, 2020)</w:t>
      </w:r>
      <w:r w:rsidRPr="006C24A5">
        <w:rPr>
          <w:rFonts w:ascii="Arial" w:hAnsi="Arial" w:cs="Arial"/>
          <w:sz w:val="22"/>
        </w:rPr>
        <w:t>.</w:t>
      </w:r>
    </w:p>
    <w:p w14:paraId="61208DFE" w14:textId="55EEB0D8" w:rsidR="00F941D5" w:rsidRPr="006C24A5" w:rsidRDefault="0040093F" w:rsidP="00C9218A">
      <w:pPr>
        <w:spacing w:line="360" w:lineRule="auto"/>
        <w:jc w:val="both"/>
        <w:rPr>
          <w:rFonts w:ascii="Arial" w:hAnsi="Arial" w:cs="Arial"/>
          <w:sz w:val="22"/>
        </w:rPr>
      </w:pPr>
      <w:r w:rsidRPr="006C24A5">
        <w:rPr>
          <w:rFonts w:ascii="Arial" w:hAnsi="Arial" w:cs="Arial"/>
          <w:sz w:val="22"/>
        </w:rPr>
        <w:t>However,</w:t>
      </w:r>
      <w:r w:rsidR="00F941D5" w:rsidRPr="006C24A5">
        <w:rPr>
          <w:rFonts w:ascii="Arial" w:hAnsi="Arial" w:cs="Arial"/>
          <w:sz w:val="22"/>
        </w:rPr>
        <w:t xml:space="preserve"> proponents say that UC encourages work by reducing the benefit 'cliff edge'</w:t>
      </w:r>
      <w:r w:rsidR="00BF17AA" w:rsidRPr="006C24A5">
        <w:rPr>
          <w:rFonts w:ascii="Arial" w:hAnsi="Arial" w:cs="Arial"/>
          <w:sz w:val="22"/>
        </w:rPr>
        <w:t>,</w:t>
      </w:r>
      <w:r w:rsidR="00F941D5" w:rsidRPr="006C24A5">
        <w:rPr>
          <w:rFonts w:ascii="Arial" w:hAnsi="Arial" w:cs="Arial"/>
          <w:sz w:val="22"/>
        </w:rPr>
        <w:t xml:space="preserve"> </w:t>
      </w:r>
      <w:r w:rsidR="00210ACD" w:rsidRPr="006C24A5">
        <w:rPr>
          <w:rFonts w:ascii="Arial" w:hAnsi="Arial" w:cs="Arial"/>
          <w:sz w:val="22"/>
        </w:rPr>
        <w:t>which</w:t>
      </w:r>
      <w:r w:rsidR="00F941D5" w:rsidRPr="006C24A5">
        <w:rPr>
          <w:rFonts w:ascii="Arial" w:hAnsi="Arial" w:cs="Arial"/>
          <w:sz w:val="22"/>
        </w:rPr>
        <w:t xml:space="preserve"> means people stop claiming all benefits as soon as they get a job. Early evaluations show modest improvements in employment rates among recipients but fail to overcome </w:t>
      </w:r>
      <w:r w:rsidR="00210ACD" w:rsidRPr="006C24A5">
        <w:rPr>
          <w:rFonts w:ascii="Arial" w:hAnsi="Arial" w:cs="Arial"/>
          <w:sz w:val="22"/>
        </w:rPr>
        <w:t xml:space="preserve">the </w:t>
      </w:r>
      <w:r w:rsidR="00F941D5" w:rsidRPr="006C24A5">
        <w:rPr>
          <w:rFonts w:ascii="Arial" w:hAnsi="Arial" w:cs="Arial"/>
          <w:sz w:val="22"/>
        </w:rPr>
        <w:t xml:space="preserve">persistence </w:t>
      </w:r>
      <w:r w:rsidR="00210ACD" w:rsidRPr="006C24A5">
        <w:rPr>
          <w:rFonts w:ascii="Arial" w:hAnsi="Arial" w:cs="Arial"/>
          <w:sz w:val="22"/>
        </w:rPr>
        <w:t>of</w:t>
      </w:r>
      <w:r w:rsidR="00F941D5" w:rsidRPr="006C24A5">
        <w:rPr>
          <w:rFonts w:ascii="Arial" w:hAnsi="Arial" w:cs="Arial"/>
          <w:sz w:val="22"/>
        </w:rPr>
        <w:t xml:space="preserve"> poverty among those in </w:t>
      </w:r>
      <w:r w:rsidR="00210ACD" w:rsidRPr="006C24A5">
        <w:rPr>
          <w:rFonts w:ascii="Arial" w:hAnsi="Arial" w:cs="Arial"/>
          <w:sz w:val="22"/>
        </w:rPr>
        <w:t>low-wage</w:t>
      </w:r>
      <w:r w:rsidR="00F941D5" w:rsidRPr="006C24A5">
        <w:rPr>
          <w:rFonts w:ascii="Arial" w:hAnsi="Arial" w:cs="Arial"/>
          <w:sz w:val="22"/>
        </w:rPr>
        <w:t xml:space="preserve"> jobs (</w:t>
      </w:r>
      <w:r w:rsidR="00655372" w:rsidRPr="006C24A5">
        <w:rPr>
          <w:rFonts w:ascii="Arial" w:hAnsi="Arial" w:cs="Arial"/>
          <w:sz w:val="22"/>
        </w:rPr>
        <w:t xml:space="preserve">Griffiths </w:t>
      </w:r>
      <w:r w:rsidR="00F941D5" w:rsidRPr="006C24A5">
        <w:rPr>
          <w:rFonts w:ascii="Arial" w:hAnsi="Arial" w:cs="Arial"/>
          <w:sz w:val="22"/>
        </w:rPr>
        <w:t>et al., 202</w:t>
      </w:r>
      <w:r w:rsidR="00655372" w:rsidRPr="006C24A5">
        <w:rPr>
          <w:rFonts w:ascii="Arial" w:hAnsi="Arial" w:cs="Arial"/>
          <w:sz w:val="22"/>
        </w:rPr>
        <w:t>2</w:t>
      </w:r>
      <w:r w:rsidR="00F941D5" w:rsidRPr="006C24A5">
        <w:rPr>
          <w:rFonts w:ascii="Arial" w:hAnsi="Arial" w:cs="Arial"/>
          <w:sz w:val="22"/>
        </w:rPr>
        <w:t>).</w:t>
      </w:r>
    </w:p>
    <w:p w14:paraId="0CBC95A1" w14:textId="4011AA40" w:rsidR="00F941D5" w:rsidRPr="006C24A5" w:rsidRDefault="00F941D5" w:rsidP="00C9218A">
      <w:pPr>
        <w:spacing w:line="360" w:lineRule="auto"/>
        <w:jc w:val="both"/>
        <w:rPr>
          <w:rFonts w:ascii="Arial" w:hAnsi="Arial" w:cs="Arial"/>
          <w:b/>
          <w:bCs/>
          <w:sz w:val="22"/>
        </w:rPr>
      </w:pPr>
      <w:r w:rsidRPr="006C24A5">
        <w:rPr>
          <w:rFonts w:ascii="Arial" w:hAnsi="Arial" w:cs="Arial"/>
          <w:b/>
          <w:bCs/>
          <w:sz w:val="22"/>
        </w:rPr>
        <w:t>Child Poverty Strategy</w:t>
      </w:r>
      <w:r w:rsidR="00FC17F0" w:rsidRPr="006C24A5">
        <w:rPr>
          <w:rFonts w:ascii="Arial" w:hAnsi="Arial" w:cs="Arial"/>
          <w:b/>
          <w:bCs/>
          <w:sz w:val="22"/>
        </w:rPr>
        <w:t xml:space="preserve">: </w:t>
      </w:r>
      <w:r w:rsidRPr="006C24A5">
        <w:rPr>
          <w:rFonts w:ascii="Arial" w:hAnsi="Arial" w:cs="Arial"/>
          <w:sz w:val="22"/>
        </w:rPr>
        <w:t xml:space="preserve">Some of the targeted support to disadvantaged families has been successful in tackling child poverty under the Child Poverty Strategy. The </w:t>
      </w:r>
      <w:r w:rsidRPr="006C24A5">
        <w:rPr>
          <w:rFonts w:ascii="Arial" w:hAnsi="Arial" w:cs="Arial"/>
          <w:b/>
          <w:bCs/>
          <w:sz w:val="22"/>
        </w:rPr>
        <w:t>Holiday Activities and Food Programme</w:t>
      </w:r>
      <w:r w:rsidRPr="006C24A5">
        <w:rPr>
          <w:rFonts w:ascii="Arial" w:hAnsi="Arial" w:cs="Arial"/>
          <w:sz w:val="22"/>
        </w:rPr>
        <w:t xml:space="preserve"> provides free meals during school holidays and reached over </w:t>
      </w:r>
      <w:r w:rsidRPr="006C24A5">
        <w:rPr>
          <w:rFonts w:ascii="Arial" w:hAnsi="Arial" w:cs="Arial"/>
          <w:b/>
          <w:bCs/>
          <w:sz w:val="22"/>
        </w:rPr>
        <w:t>one million</w:t>
      </w:r>
      <w:r w:rsidRPr="006C24A5">
        <w:rPr>
          <w:rFonts w:ascii="Arial" w:hAnsi="Arial" w:cs="Arial"/>
          <w:sz w:val="22"/>
        </w:rPr>
        <w:t xml:space="preserve"> children in </w:t>
      </w:r>
      <w:r w:rsidRPr="006C24A5">
        <w:rPr>
          <w:rFonts w:ascii="Arial" w:hAnsi="Arial" w:cs="Arial"/>
          <w:b/>
          <w:bCs/>
          <w:sz w:val="22"/>
        </w:rPr>
        <w:t>2022</w:t>
      </w:r>
      <w:r w:rsidRPr="006C24A5">
        <w:rPr>
          <w:rFonts w:ascii="Arial" w:hAnsi="Arial" w:cs="Arial"/>
          <w:sz w:val="22"/>
        </w:rPr>
        <w:t xml:space="preserve"> </w:t>
      </w:r>
      <w:r w:rsidR="009C1BFA" w:rsidRPr="006C24A5">
        <w:rPr>
          <w:rFonts w:ascii="Arial" w:hAnsi="Arial" w:cs="Arial"/>
          <w:sz w:val="22"/>
        </w:rPr>
        <w:t>(</w:t>
      </w:r>
      <w:r w:rsidR="00C73AA3" w:rsidRPr="006C24A5">
        <w:rPr>
          <w:rFonts w:ascii="Arial" w:hAnsi="Arial" w:cs="Arial"/>
          <w:sz w:val="22"/>
        </w:rPr>
        <w:t>GOV.UK, 2024)</w:t>
      </w:r>
      <w:r w:rsidR="00F41BC0" w:rsidRPr="006C24A5">
        <w:rPr>
          <w:rFonts w:ascii="Arial" w:hAnsi="Arial" w:cs="Arial"/>
          <w:sz w:val="22"/>
        </w:rPr>
        <w:t xml:space="preserve">. </w:t>
      </w:r>
      <w:r w:rsidRPr="006C24A5">
        <w:rPr>
          <w:rFonts w:ascii="Arial" w:hAnsi="Arial" w:cs="Arial"/>
          <w:sz w:val="22"/>
        </w:rPr>
        <w:t xml:space="preserve">The </w:t>
      </w:r>
      <w:r w:rsidRPr="006C24A5">
        <w:rPr>
          <w:rFonts w:ascii="Arial" w:hAnsi="Arial" w:cs="Arial"/>
          <w:b/>
          <w:bCs/>
          <w:sz w:val="22"/>
        </w:rPr>
        <w:t>Healthy Start Scheme</w:t>
      </w:r>
      <w:r w:rsidRPr="006C24A5">
        <w:rPr>
          <w:rFonts w:ascii="Arial" w:hAnsi="Arial" w:cs="Arial"/>
          <w:sz w:val="22"/>
        </w:rPr>
        <w:t xml:space="preserve"> has also helped pregnant women and young children living in </w:t>
      </w:r>
      <w:r w:rsidR="00210ACD" w:rsidRPr="006C24A5">
        <w:rPr>
          <w:rFonts w:ascii="Arial" w:hAnsi="Arial" w:cs="Arial"/>
          <w:sz w:val="22"/>
        </w:rPr>
        <w:t>low-income</w:t>
      </w:r>
      <w:r w:rsidRPr="006C24A5">
        <w:rPr>
          <w:rFonts w:ascii="Arial" w:hAnsi="Arial" w:cs="Arial"/>
          <w:sz w:val="22"/>
        </w:rPr>
        <w:t xml:space="preserve"> households to get more nutritious food.</w:t>
      </w:r>
    </w:p>
    <w:p w14:paraId="59EC3D9A" w14:textId="0023FB27" w:rsidR="003A7BBC" w:rsidRPr="006C24A5" w:rsidRDefault="0040093F" w:rsidP="00C9218A">
      <w:pPr>
        <w:spacing w:line="360" w:lineRule="auto"/>
        <w:jc w:val="both"/>
        <w:rPr>
          <w:rFonts w:ascii="Arial" w:hAnsi="Arial" w:cs="Arial"/>
          <w:sz w:val="22"/>
        </w:rPr>
      </w:pPr>
      <w:r w:rsidRPr="006C24A5">
        <w:rPr>
          <w:rFonts w:ascii="Arial" w:hAnsi="Arial" w:cs="Arial"/>
          <w:sz w:val="22"/>
        </w:rPr>
        <w:t>However,</w:t>
      </w:r>
      <w:r w:rsidR="00F941D5" w:rsidRPr="006C24A5">
        <w:rPr>
          <w:rFonts w:ascii="Arial" w:hAnsi="Arial" w:cs="Arial"/>
          <w:sz w:val="22"/>
        </w:rPr>
        <w:t xml:space="preserve"> these have been criticised as being too small in scope and far too underfunded. While such programs have </w:t>
      </w:r>
      <w:r w:rsidR="00210ACD" w:rsidRPr="006C24A5">
        <w:rPr>
          <w:rFonts w:ascii="Arial" w:hAnsi="Arial" w:cs="Arial"/>
          <w:sz w:val="22"/>
        </w:rPr>
        <w:t xml:space="preserve">a </w:t>
      </w:r>
      <w:r w:rsidR="00F941D5" w:rsidRPr="006C24A5">
        <w:rPr>
          <w:rFonts w:ascii="Arial" w:hAnsi="Arial" w:cs="Arial"/>
          <w:sz w:val="22"/>
        </w:rPr>
        <w:t>positive impact on child poverty rates</w:t>
      </w:r>
      <w:r w:rsidR="00BF17AA" w:rsidRPr="006C24A5">
        <w:rPr>
          <w:rFonts w:ascii="Arial" w:hAnsi="Arial" w:cs="Arial"/>
          <w:sz w:val="22"/>
        </w:rPr>
        <w:t>,</w:t>
      </w:r>
      <w:r w:rsidR="00F941D5" w:rsidRPr="006C24A5">
        <w:rPr>
          <w:rFonts w:ascii="Arial" w:hAnsi="Arial" w:cs="Arial"/>
          <w:sz w:val="22"/>
        </w:rPr>
        <w:t xml:space="preserve"> they are 'offset' due to cuts to welfare benefits </w:t>
      </w:r>
      <w:r w:rsidR="00210ACD" w:rsidRPr="006C24A5">
        <w:rPr>
          <w:rFonts w:ascii="Arial" w:hAnsi="Arial" w:cs="Arial"/>
          <w:sz w:val="22"/>
        </w:rPr>
        <w:t xml:space="preserve">and </w:t>
      </w:r>
      <w:r w:rsidR="00F941D5" w:rsidRPr="006C24A5">
        <w:rPr>
          <w:rFonts w:ascii="Arial" w:hAnsi="Arial" w:cs="Arial"/>
          <w:sz w:val="22"/>
        </w:rPr>
        <w:t xml:space="preserve">local authority budgets, says the </w:t>
      </w:r>
      <w:bookmarkStart w:id="15" w:name="_Hlk183467343"/>
      <w:r w:rsidR="00F941D5" w:rsidRPr="006C24A5">
        <w:rPr>
          <w:rFonts w:ascii="Arial" w:hAnsi="Arial" w:cs="Arial"/>
          <w:sz w:val="22"/>
        </w:rPr>
        <w:t>End Child Poverty (202</w:t>
      </w:r>
      <w:r w:rsidR="009C1BFA" w:rsidRPr="006C24A5">
        <w:rPr>
          <w:rFonts w:ascii="Arial" w:hAnsi="Arial" w:cs="Arial"/>
          <w:sz w:val="22"/>
        </w:rPr>
        <w:t>4</w:t>
      </w:r>
      <w:r w:rsidR="00F941D5" w:rsidRPr="006C24A5">
        <w:rPr>
          <w:rFonts w:ascii="Arial" w:hAnsi="Arial" w:cs="Arial"/>
          <w:sz w:val="22"/>
        </w:rPr>
        <w:t>)</w:t>
      </w:r>
      <w:bookmarkEnd w:id="15"/>
      <w:r w:rsidR="00F941D5" w:rsidRPr="006C24A5">
        <w:rPr>
          <w:rFonts w:ascii="Arial" w:hAnsi="Arial" w:cs="Arial"/>
          <w:sz w:val="22"/>
        </w:rPr>
        <w:t xml:space="preserve">, meaning the rates of child poverty remain stubbornly high. </w:t>
      </w:r>
      <w:r w:rsidRPr="006C24A5">
        <w:rPr>
          <w:rFonts w:ascii="Arial" w:hAnsi="Arial" w:cs="Arial"/>
          <w:sz w:val="22"/>
        </w:rPr>
        <w:t>Nevertheless,</w:t>
      </w:r>
      <w:r w:rsidR="00F941D5" w:rsidRPr="006C24A5">
        <w:rPr>
          <w:rFonts w:ascii="Arial" w:hAnsi="Arial" w:cs="Arial"/>
          <w:sz w:val="22"/>
        </w:rPr>
        <w:t xml:space="preserve"> such strategies, critics say, only treat symptoms such as low pay and housing insecurity.</w:t>
      </w:r>
    </w:p>
    <w:p w14:paraId="5704162F" w14:textId="7FF3BAAB" w:rsidR="003A7BBC" w:rsidRPr="006C24A5" w:rsidRDefault="002417F2" w:rsidP="00F41BC0">
      <w:pPr>
        <w:pStyle w:val="Heading2"/>
        <w:spacing w:line="360" w:lineRule="auto"/>
        <w:rPr>
          <w:rFonts w:cs="Arial"/>
          <w:sz w:val="22"/>
          <w:szCs w:val="24"/>
        </w:rPr>
      </w:pPr>
      <w:bookmarkStart w:id="16" w:name="_Toc183477075"/>
      <w:r w:rsidRPr="006C24A5">
        <w:rPr>
          <w:rFonts w:cs="Arial"/>
          <w:sz w:val="22"/>
          <w:szCs w:val="24"/>
        </w:rPr>
        <w:t xml:space="preserve">3.4 </w:t>
      </w:r>
      <w:r w:rsidR="003A7BBC" w:rsidRPr="006C24A5">
        <w:rPr>
          <w:rFonts w:cs="Arial"/>
          <w:sz w:val="22"/>
          <w:szCs w:val="24"/>
        </w:rPr>
        <w:t xml:space="preserve">Progress Made in Implementing </w:t>
      </w:r>
      <w:r w:rsidRPr="006C24A5">
        <w:rPr>
          <w:rFonts w:cs="Arial"/>
          <w:sz w:val="22"/>
          <w:szCs w:val="24"/>
        </w:rPr>
        <w:t>No Poverty</w:t>
      </w:r>
      <w:bookmarkEnd w:id="16"/>
    </w:p>
    <w:p w14:paraId="529B2ACA" w14:textId="77777777" w:rsidR="00BD7E09" w:rsidRPr="006C24A5" w:rsidRDefault="00BD7E09" w:rsidP="00BD7E09">
      <w:pPr>
        <w:rPr>
          <w:rFonts w:ascii="Arial" w:hAnsi="Arial" w:cs="Arial"/>
          <w:sz w:val="22"/>
          <w:szCs w:val="20"/>
        </w:rPr>
      </w:pPr>
    </w:p>
    <w:p w14:paraId="7C85A6FA" w14:textId="57155CC7" w:rsidR="00F941D5" w:rsidRPr="006C24A5" w:rsidRDefault="00F941D5" w:rsidP="00C9218A">
      <w:pPr>
        <w:spacing w:line="360" w:lineRule="auto"/>
        <w:jc w:val="both"/>
        <w:rPr>
          <w:rFonts w:ascii="Arial" w:hAnsi="Arial" w:cs="Arial"/>
          <w:sz w:val="22"/>
        </w:rPr>
      </w:pPr>
      <w:r w:rsidRPr="006C24A5">
        <w:rPr>
          <w:rFonts w:ascii="Arial" w:hAnsi="Arial" w:cs="Arial"/>
          <w:sz w:val="22"/>
        </w:rPr>
        <w:t>Reducing poverty has seen progress in the UK, although some demographic groups have done better than others. Improvements in state pensions and other benefits</w:t>
      </w:r>
      <w:r w:rsidR="00BF17AA" w:rsidRPr="006C24A5">
        <w:rPr>
          <w:rFonts w:ascii="Arial" w:hAnsi="Arial" w:cs="Arial"/>
          <w:sz w:val="22"/>
        </w:rPr>
        <w:t>,</w:t>
      </w:r>
      <w:r w:rsidRPr="006C24A5">
        <w:rPr>
          <w:rFonts w:ascii="Arial" w:hAnsi="Arial" w:cs="Arial"/>
          <w:sz w:val="22"/>
        </w:rPr>
        <w:t xml:space="preserve"> such as </w:t>
      </w:r>
      <w:r w:rsidRPr="006C24A5">
        <w:rPr>
          <w:rFonts w:ascii="Arial" w:hAnsi="Arial" w:cs="Arial"/>
          <w:b/>
          <w:bCs/>
          <w:sz w:val="22"/>
        </w:rPr>
        <w:t>Winter Fuel Payments</w:t>
      </w:r>
      <w:r w:rsidR="00BF17AA" w:rsidRPr="006C24A5">
        <w:rPr>
          <w:rFonts w:ascii="Arial" w:hAnsi="Arial" w:cs="Arial"/>
          <w:sz w:val="22"/>
        </w:rPr>
        <w:t>,</w:t>
      </w:r>
      <w:r w:rsidRPr="006C24A5">
        <w:rPr>
          <w:rFonts w:ascii="Arial" w:hAnsi="Arial" w:cs="Arial"/>
          <w:sz w:val="22"/>
        </w:rPr>
        <w:t xml:space="preserve"> have reduced pensioner poverty dramatically in the past </w:t>
      </w:r>
      <w:r w:rsidRPr="006C24A5">
        <w:rPr>
          <w:rFonts w:ascii="Arial" w:hAnsi="Arial" w:cs="Arial"/>
          <w:b/>
          <w:bCs/>
          <w:sz w:val="22"/>
        </w:rPr>
        <w:t>20 years</w:t>
      </w:r>
      <w:r w:rsidR="009C1BFA" w:rsidRPr="006C24A5">
        <w:rPr>
          <w:rFonts w:ascii="Arial" w:hAnsi="Arial" w:cs="Arial"/>
          <w:sz w:val="22"/>
        </w:rPr>
        <w:t xml:space="preserve"> (</w:t>
      </w:r>
      <w:r w:rsidR="009C1BFA" w:rsidRPr="006C24A5">
        <w:rPr>
          <w:rFonts w:ascii="Arial" w:hAnsi="Arial" w:cs="Arial"/>
          <w:sz w:val="22"/>
          <w:szCs w:val="20"/>
        </w:rPr>
        <w:t>The Guardian (2024)</w:t>
      </w:r>
      <w:r w:rsidR="00BF17AA" w:rsidRPr="006C24A5">
        <w:rPr>
          <w:rFonts w:ascii="Arial" w:hAnsi="Arial" w:cs="Arial"/>
          <w:sz w:val="22"/>
        </w:rPr>
        <w:t>,</w:t>
      </w:r>
      <w:r w:rsidRPr="006C24A5">
        <w:rPr>
          <w:rFonts w:ascii="Arial" w:hAnsi="Arial" w:cs="Arial"/>
          <w:sz w:val="22"/>
        </w:rPr>
        <w:t xml:space="preserve"> </w:t>
      </w:r>
      <w:r w:rsidR="00BF17AA" w:rsidRPr="006C24A5">
        <w:rPr>
          <w:rFonts w:ascii="Arial" w:hAnsi="Arial" w:cs="Arial"/>
          <w:sz w:val="22"/>
        </w:rPr>
        <w:t xml:space="preserve">for </w:t>
      </w:r>
      <w:r w:rsidRPr="006C24A5">
        <w:rPr>
          <w:rFonts w:ascii="Arial" w:hAnsi="Arial" w:cs="Arial"/>
          <w:sz w:val="22"/>
        </w:rPr>
        <w:t xml:space="preserve">example. One important way that </w:t>
      </w:r>
      <w:bookmarkStart w:id="17" w:name="_Hlk183467666"/>
      <w:r w:rsidRPr="006C24A5">
        <w:rPr>
          <w:rFonts w:ascii="Arial" w:hAnsi="Arial" w:cs="Arial"/>
          <w:sz w:val="22"/>
        </w:rPr>
        <w:t xml:space="preserve">reduced child poverty rates </w:t>
      </w:r>
      <w:bookmarkEnd w:id="17"/>
      <w:r w:rsidRPr="006C24A5">
        <w:rPr>
          <w:rFonts w:ascii="Arial" w:hAnsi="Arial" w:cs="Arial"/>
          <w:sz w:val="22"/>
        </w:rPr>
        <w:t xml:space="preserve">in the early </w:t>
      </w:r>
      <w:r w:rsidRPr="006C24A5">
        <w:rPr>
          <w:rFonts w:ascii="Arial" w:hAnsi="Arial" w:cs="Arial"/>
          <w:b/>
          <w:bCs/>
          <w:sz w:val="22"/>
        </w:rPr>
        <w:t>2000s</w:t>
      </w:r>
      <w:r w:rsidRPr="006C24A5">
        <w:rPr>
          <w:rFonts w:ascii="Arial" w:hAnsi="Arial" w:cs="Arial"/>
          <w:sz w:val="22"/>
        </w:rPr>
        <w:t xml:space="preserve"> occurred </w:t>
      </w:r>
      <w:r w:rsidR="00210ACD" w:rsidRPr="006C24A5">
        <w:rPr>
          <w:rFonts w:ascii="Arial" w:hAnsi="Arial" w:cs="Arial"/>
          <w:sz w:val="22"/>
        </w:rPr>
        <w:t>through</w:t>
      </w:r>
      <w:r w:rsidRPr="006C24A5">
        <w:rPr>
          <w:rFonts w:ascii="Arial" w:hAnsi="Arial" w:cs="Arial"/>
          <w:sz w:val="22"/>
        </w:rPr>
        <w:t xml:space="preserve"> targeted interventions</w:t>
      </w:r>
      <w:r w:rsidR="00BF17AA" w:rsidRPr="006C24A5">
        <w:rPr>
          <w:rFonts w:ascii="Arial" w:hAnsi="Arial" w:cs="Arial"/>
          <w:sz w:val="22"/>
        </w:rPr>
        <w:t>,</w:t>
      </w:r>
      <w:r w:rsidRPr="006C24A5">
        <w:rPr>
          <w:rFonts w:ascii="Arial" w:hAnsi="Arial" w:cs="Arial"/>
          <w:sz w:val="22"/>
        </w:rPr>
        <w:t xml:space="preserve"> including tax credits and increases in public spending </w:t>
      </w:r>
      <w:r w:rsidR="00210ACD" w:rsidRPr="006C24A5">
        <w:rPr>
          <w:rFonts w:ascii="Arial" w:hAnsi="Arial" w:cs="Arial"/>
          <w:sz w:val="22"/>
        </w:rPr>
        <w:t>on</w:t>
      </w:r>
      <w:r w:rsidRPr="006C24A5">
        <w:rPr>
          <w:rFonts w:ascii="Arial" w:hAnsi="Arial" w:cs="Arial"/>
          <w:sz w:val="22"/>
        </w:rPr>
        <w:t xml:space="preserve"> education (IFS, 202</w:t>
      </w:r>
      <w:r w:rsidR="009C1BFA" w:rsidRPr="006C24A5">
        <w:rPr>
          <w:rFonts w:ascii="Arial" w:hAnsi="Arial" w:cs="Arial"/>
          <w:sz w:val="22"/>
        </w:rPr>
        <w:t>4</w:t>
      </w:r>
      <w:r w:rsidRPr="006C24A5">
        <w:rPr>
          <w:rFonts w:ascii="Arial" w:hAnsi="Arial" w:cs="Arial"/>
          <w:sz w:val="22"/>
        </w:rPr>
        <w:t>).</w:t>
      </w:r>
    </w:p>
    <w:p w14:paraId="1B7907B6" w14:textId="07FAAAD8" w:rsidR="009C1BFA" w:rsidRPr="006C24A5" w:rsidRDefault="009C1BFA" w:rsidP="00C9218A">
      <w:pPr>
        <w:spacing w:line="360" w:lineRule="auto"/>
        <w:jc w:val="both"/>
        <w:rPr>
          <w:rFonts w:ascii="Arial" w:hAnsi="Arial" w:cs="Arial"/>
          <w:sz w:val="22"/>
        </w:rPr>
      </w:pPr>
      <w:r w:rsidRPr="006C24A5">
        <w:rPr>
          <w:rFonts w:ascii="Arial" w:hAnsi="Arial" w:cs="Arial"/>
          <w:noProof/>
          <w:sz w:val="22"/>
          <w:lang w:val="fr-FR" w:eastAsia="fr-FR"/>
        </w:rPr>
        <w:lastRenderedPageBreak/>
        <w:drawing>
          <wp:inline distT="0" distB="0" distL="0" distR="0" wp14:anchorId="3678C8B5" wp14:editId="0065C3B7">
            <wp:extent cx="5731510" cy="3084830"/>
            <wp:effectExtent l="0" t="0" r="2540" b="1270"/>
            <wp:docPr id="2083497128" name="Picture 1" descr="A graph of poverty and pover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497128" name="Picture 1" descr="A graph of poverty and poverty&#10;&#10;Description automatically generated with medium confidence"/>
                    <pic:cNvPicPr/>
                  </pic:nvPicPr>
                  <pic:blipFill>
                    <a:blip r:embed="rId9"/>
                    <a:stretch>
                      <a:fillRect/>
                    </a:stretch>
                  </pic:blipFill>
                  <pic:spPr>
                    <a:xfrm>
                      <a:off x="0" y="0"/>
                      <a:ext cx="5731510" cy="3084830"/>
                    </a:xfrm>
                    <a:prstGeom prst="rect">
                      <a:avLst/>
                    </a:prstGeom>
                  </pic:spPr>
                </pic:pic>
              </a:graphicData>
            </a:graphic>
          </wp:inline>
        </w:drawing>
      </w:r>
    </w:p>
    <w:p w14:paraId="598F99F2" w14:textId="73E658B0" w:rsidR="009C1BFA" w:rsidRPr="006C24A5" w:rsidRDefault="009C1BFA" w:rsidP="009C1BFA">
      <w:pPr>
        <w:spacing w:line="360" w:lineRule="auto"/>
        <w:jc w:val="center"/>
        <w:rPr>
          <w:rFonts w:ascii="Arial" w:hAnsi="Arial" w:cs="Arial"/>
          <w:i/>
          <w:iCs/>
          <w:sz w:val="22"/>
        </w:rPr>
      </w:pPr>
      <w:r w:rsidRPr="006C24A5">
        <w:rPr>
          <w:rFonts w:ascii="Arial" w:hAnsi="Arial" w:cs="Arial"/>
          <w:i/>
          <w:iCs/>
          <w:sz w:val="22"/>
        </w:rPr>
        <w:t>Figure 2: Reduced Child Poverty Rates (</w:t>
      </w:r>
      <w:r w:rsidR="005C187B" w:rsidRPr="006C24A5">
        <w:rPr>
          <w:rFonts w:ascii="Arial" w:hAnsi="Arial" w:cs="Arial"/>
          <w:i/>
          <w:iCs/>
          <w:sz w:val="22"/>
        </w:rPr>
        <w:t xml:space="preserve">Source: </w:t>
      </w:r>
      <w:r w:rsidRPr="006C24A5">
        <w:rPr>
          <w:rFonts w:ascii="Arial" w:hAnsi="Arial" w:cs="Arial"/>
          <w:i/>
          <w:iCs/>
          <w:sz w:val="22"/>
        </w:rPr>
        <w:t>IFS, 2024)</w:t>
      </w:r>
    </w:p>
    <w:p w14:paraId="545733E7" w14:textId="26DBB38B" w:rsidR="003A7BBC" w:rsidRPr="006C24A5" w:rsidRDefault="00BF17AA" w:rsidP="00C9218A">
      <w:pPr>
        <w:spacing w:line="360" w:lineRule="auto"/>
        <w:jc w:val="both"/>
        <w:rPr>
          <w:rFonts w:ascii="Arial" w:hAnsi="Arial" w:cs="Arial"/>
          <w:sz w:val="22"/>
        </w:rPr>
      </w:pPr>
      <w:r w:rsidRPr="006C24A5">
        <w:rPr>
          <w:rFonts w:ascii="Arial" w:hAnsi="Arial" w:cs="Arial"/>
          <w:sz w:val="22"/>
        </w:rPr>
        <w:t>However, in recent years,</w:t>
      </w:r>
      <w:r w:rsidR="00F941D5" w:rsidRPr="006C24A5">
        <w:rPr>
          <w:rFonts w:ascii="Arial" w:hAnsi="Arial" w:cs="Arial"/>
          <w:sz w:val="22"/>
        </w:rPr>
        <w:t xml:space="preserve"> progress has </w:t>
      </w:r>
      <w:r w:rsidR="00F41BC0" w:rsidRPr="006C24A5">
        <w:rPr>
          <w:rFonts w:ascii="Arial" w:hAnsi="Arial" w:cs="Arial"/>
          <w:sz w:val="22"/>
        </w:rPr>
        <w:t>stalled,</w:t>
      </w:r>
      <w:r w:rsidR="00F941D5" w:rsidRPr="006C24A5">
        <w:rPr>
          <w:rFonts w:ascii="Arial" w:hAnsi="Arial" w:cs="Arial"/>
          <w:sz w:val="22"/>
        </w:rPr>
        <w:t xml:space="preserve"> and poverty has risen as a result of economic austerity measures and the effects of the COVID-19 pandemic. During the pandemic, the </w:t>
      </w:r>
      <w:bookmarkStart w:id="18" w:name="_Hlk183467838"/>
      <w:r w:rsidR="00F941D5" w:rsidRPr="006C24A5">
        <w:rPr>
          <w:rFonts w:ascii="Arial" w:hAnsi="Arial" w:cs="Arial"/>
          <w:sz w:val="22"/>
        </w:rPr>
        <w:t xml:space="preserve">Resolution Foundation (2022) </w:t>
      </w:r>
      <w:bookmarkEnd w:id="18"/>
      <w:r w:rsidR="00F941D5" w:rsidRPr="006C24A5">
        <w:rPr>
          <w:rFonts w:ascii="Arial" w:hAnsi="Arial" w:cs="Arial"/>
          <w:sz w:val="22"/>
        </w:rPr>
        <w:t xml:space="preserve">noted that around </w:t>
      </w:r>
      <w:r w:rsidR="00F941D5" w:rsidRPr="006C24A5">
        <w:rPr>
          <w:rFonts w:ascii="Arial" w:hAnsi="Arial" w:cs="Arial"/>
          <w:b/>
          <w:bCs/>
          <w:sz w:val="22"/>
        </w:rPr>
        <w:t>700,000</w:t>
      </w:r>
      <w:r w:rsidR="00F941D5" w:rsidRPr="006C24A5">
        <w:rPr>
          <w:rFonts w:ascii="Arial" w:hAnsi="Arial" w:cs="Arial"/>
          <w:sz w:val="22"/>
        </w:rPr>
        <w:t xml:space="preserve"> more people</w:t>
      </w:r>
      <w:r w:rsidRPr="006C24A5">
        <w:rPr>
          <w:rFonts w:ascii="Arial" w:hAnsi="Arial" w:cs="Arial"/>
          <w:sz w:val="22"/>
        </w:rPr>
        <w:t>,</w:t>
      </w:r>
      <w:r w:rsidR="00F941D5" w:rsidRPr="006C24A5">
        <w:rPr>
          <w:rFonts w:ascii="Arial" w:hAnsi="Arial" w:cs="Arial"/>
          <w:sz w:val="22"/>
        </w:rPr>
        <w:t xml:space="preserve"> which includes around </w:t>
      </w:r>
      <w:r w:rsidR="00F941D5" w:rsidRPr="006C24A5">
        <w:rPr>
          <w:rFonts w:ascii="Arial" w:hAnsi="Arial" w:cs="Arial"/>
          <w:b/>
          <w:bCs/>
          <w:sz w:val="22"/>
        </w:rPr>
        <w:t>300,000</w:t>
      </w:r>
      <w:r w:rsidR="00F941D5" w:rsidRPr="006C24A5">
        <w:rPr>
          <w:rFonts w:ascii="Arial" w:hAnsi="Arial" w:cs="Arial"/>
          <w:sz w:val="22"/>
        </w:rPr>
        <w:t xml:space="preserve"> children</w:t>
      </w:r>
      <w:r w:rsidRPr="006C24A5">
        <w:rPr>
          <w:rFonts w:ascii="Arial" w:hAnsi="Arial" w:cs="Arial"/>
          <w:sz w:val="22"/>
        </w:rPr>
        <w:t>,</w:t>
      </w:r>
      <w:r w:rsidR="00F941D5" w:rsidRPr="006C24A5">
        <w:rPr>
          <w:rFonts w:ascii="Arial" w:hAnsi="Arial" w:cs="Arial"/>
          <w:sz w:val="22"/>
        </w:rPr>
        <w:t xml:space="preserve"> became poorer. In 2023</w:t>
      </w:r>
      <w:r w:rsidR="00F41BC0" w:rsidRPr="006C24A5">
        <w:rPr>
          <w:rFonts w:ascii="Arial" w:hAnsi="Arial" w:cs="Arial"/>
          <w:sz w:val="22"/>
        </w:rPr>
        <w:t>,</w:t>
      </w:r>
      <w:r w:rsidR="00F941D5" w:rsidRPr="006C24A5">
        <w:rPr>
          <w:rFonts w:ascii="Arial" w:hAnsi="Arial" w:cs="Arial"/>
          <w:sz w:val="22"/>
        </w:rPr>
        <w:t xml:space="preserve"> this </w:t>
      </w:r>
      <w:r w:rsidR="00F41BC0" w:rsidRPr="006C24A5">
        <w:rPr>
          <w:rFonts w:ascii="Arial" w:hAnsi="Arial" w:cs="Arial"/>
          <w:sz w:val="22"/>
        </w:rPr>
        <w:t>cost-of-living</w:t>
      </w:r>
      <w:r w:rsidR="00F941D5" w:rsidRPr="006C24A5">
        <w:rPr>
          <w:rFonts w:ascii="Arial" w:hAnsi="Arial" w:cs="Arial"/>
          <w:sz w:val="22"/>
        </w:rPr>
        <w:t xml:space="preserve"> crisis has only compounded the financial pressures on </w:t>
      </w:r>
      <w:r w:rsidR="00210ACD" w:rsidRPr="006C24A5">
        <w:rPr>
          <w:rFonts w:ascii="Arial" w:hAnsi="Arial" w:cs="Arial"/>
          <w:sz w:val="22"/>
        </w:rPr>
        <w:t>low-income</w:t>
      </w:r>
      <w:r w:rsidR="00F941D5" w:rsidRPr="006C24A5">
        <w:rPr>
          <w:rFonts w:ascii="Arial" w:hAnsi="Arial" w:cs="Arial"/>
          <w:sz w:val="22"/>
        </w:rPr>
        <w:t xml:space="preserve"> households</w:t>
      </w:r>
      <w:r w:rsidRPr="006C24A5">
        <w:rPr>
          <w:rFonts w:ascii="Arial" w:hAnsi="Arial" w:cs="Arial"/>
          <w:sz w:val="22"/>
        </w:rPr>
        <w:t>,</w:t>
      </w:r>
      <w:r w:rsidR="00F941D5" w:rsidRPr="006C24A5">
        <w:rPr>
          <w:rFonts w:ascii="Arial" w:hAnsi="Arial" w:cs="Arial"/>
          <w:sz w:val="22"/>
        </w:rPr>
        <w:t xml:space="preserve"> making the need for stronger and more sustainable </w:t>
      </w:r>
      <w:r w:rsidR="00210ACD" w:rsidRPr="006C24A5">
        <w:rPr>
          <w:rFonts w:ascii="Arial" w:hAnsi="Arial" w:cs="Arial"/>
          <w:sz w:val="22"/>
        </w:rPr>
        <w:t>anti-poverty</w:t>
      </w:r>
      <w:r w:rsidR="00F941D5" w:rsidRPr="006C24A5">
        <w:rPr>
          <w:rFonts w:ascii="Arial" w:hAnsi="Arial" w:cs="Arial"/>
          <w:sz w:val="22"/>
        </w:rPr>
        <w:t xml:space="preserve"> measures clear.</w:t>
      </w:r>
    </w:p>
    <w:p w14:paraId="306F0CD8" w14:textId="6198E000" w:rsidR="003A7BBC" w:rsidRPr="006C24A5" w:rsidRDefault="002417F2" w:rsidP="00F41BC0">
      <w:pPr>
        <w:pStyle w:val="Heading2"/>
        <w:spacing w:line="360" w:lineRule="auto"/>
        <w:rPr>
          <w:rFonts w:cs="Arial"/>
          <w:sz w:val="22"/>
          <w:szCs w:val="24"/>
        </w:rPr>
      </w:pPr>
      <w:bookmarkStart w:id="19" w:name="_Toc183477076"/>
      <w:r w:rsidRPr="006C24A5">
        <w:rPr>
          <w:rFonts w:cs="Arial"/>
          <w:sz w:val="22"/>
          <w:szCs w:val="24"/>
        </w:rPr>
        <w:t xml:space="preserve">3.5 </w:t>
      </w:r>
      <w:r w:rsidR="003A7BBC" w:rsidRPr="006C24A5">
        <w:rPr>
          <w:rFonts w:cs="Arial"/>
          <w:sz w:val="22"/>
          <w:szCs w:val="24"/>
        </w:rPr>
        <w:t xml:space="preserve">Challenges in Implementing </w:t>
      </w:r>
      <w:r w:rsidRPr="006C24A5">
        <w:rPr>
          <w:rFonts w:cs="Arial"/>
          <w:sz w:val="22"/>
          <w:szCs w:val="24"/>
        </w:rPr>
        <w:t>No Poverty</w:t>
      </w:r>
      <w:bookmarkEnd w:id="19"/>
    </w:p>
    <w:p w14:paraId="4713DF48" w14:textId="77777777" w:rsidR="00BD7E09" w:rsidRPr="006C24A5" w:rsidRDefault="00BD7E09" w:rsidP="00BD7E09">
      <w:pPr>
        <w:rPr>
          <w:rFonts w:ascii="Arial" w:hAnsi="Arial" w:cs="Arial"/>
          <w:sz w:val="22"/>
          <w:szCs w:val="20"/>
        </w:rPr>
      </w:pPr>
    </w:p>
    <w:p w14:paraId="468F2879" w14:textId="5483D3B2" w:rsidR="00F941D5" w:rsidRPr="006C24A5" w:rsidRDefault="00F941D5" w:rsidP="00F41BC0">
      <w:pPr>
        <w:spacing w:line="360" w:lineRule="auto"/>
        <w:jc w:val="both"/>
        <w:rPr>
          <w:rFonts w:ascii="Arial" w:hAnsi="Arial" w:cs="Arial"/>
          <w:sz w:val="22"/>
        </w:rPr>
      </w:pPr>
      <w:r w:rsidRPr="006C24A5">
        <w:rPr>
          <w:rFonts w:ascii="Arial" w:hAnsi="Arial" w:cs="Arial"/>
          <w:b/>
          <w:bCs/>
          <w:sz w:val="22"/>
        </w:rPr>
        <w:t>Economic Inequalities:</w:t>
      </w:r>
      <w:r w:rsidRPr="006C24A5">
        <w:rPr>
          <w:rFonts w:ascii="Arial" w:hAnsi="Arial" w:cs="Arial"/>
          <w:sz w:val="22"/>
        </w:rPr>
        <w:t xml:space="preserve"> The main barrier to reducing poverty in the UK </w:t>
      </w:r>
      <w:r w:rsidR="00210ACD" w:rsidRPr="006C24A5">
        <w:rPr>
          <w:rFonts w:ascii="Arial" w:hAnsi="Arial" w:cs="Arial"/>
          <w:sz w:val="22"/>
        </w:rPr>
        <w:t>continues</w:t>
      </w:r>
      <w:r w:rsidRPr="006C24A5">
        <w:rPr>
          <w:rFonts w:ascii="Arial" w:hAnsi="Arial" w:cs="Arial"/>
          <w:sz w:val="22"/>
        </w:rPr>
        <w:t xml:space="preserve"> to be income disparities. The </w:t>
      </w:r>
      <w:bookmarkStart w:id="20" w:name="_Hlk183468336"/>
      <w:r w:rsidRPr="006C24A5">
        <w:rPr>
          <w:rFonts w:ascii="Arial" w:hAnsi="Arial" w:cs="Arial"/>
          <w:sz w:val="22"/>
        </w:rPr>
        <w:t xml:space="preserve">Office for National Statistics (2022) </w:t>
      </w:r>
      <w:bookmarkEnd w:id="20"/>
      <w:r w:rsidRPr="006C24A5">
        <w:rPr>
          <w:rFonts w:ascii="Arial" w:hAnsi="Arial" w:cs="Arial"/>
          <w:sz w:val="22"/>
        </w:rPr>
        <w:t xml:space="preserve">highlights that wealth inequality, as is the case, is widening; the richest </w:t>
      </w:r>
      <w:r w:rsidRPr="006C24A5">
        <w:rPr>
          <w:rFonts w:ascii="Arial" w:hAnsi="Arial" w:cs="Arial"/>
          <w:b/>
          <w:bCs/>
          <w:sz w:val="22"/>
        </w:rPr>
        <w:t>10%</w:t>
      </w:r>
      <w:r w:rsidRPr="006C24A5">
        <w:rPr>
          <w:rFonts w:ascii="Arial" w:hAnsi="Arial" w:cs="Arial"/>
          <w:sz w:val="22"/>
        </w:rPr>
        <w:t xml:space="preserve"> own nearly half of the country</w:t>
      </w:r>
      <w:r w:rsidR="00BF17AA" w:rsidRPr="006C24A5">
        <w:rPr>
          <w:rFonts w:ascii="Arial" w:hAnsi="Arial" w:cs="Arial"/>
          <w:sz w:val="22"/>
        </w:rPr>
        <w:t>'</w:t>
      </w:r>
      <w:r w:rsidRPr="006C24A5">
        <w:rPr>
          <w:rFonts w:ascii="Arial" w:hAnsi="Arial" w:cs="Arial"/>
          <w:sz w:val="22"/>
        </w:rPr>
        <w:t>s wealth. What these disparities do is perpetuate cycles of poverty and expand the limit on social mobility.</w:t>
      </w:r>
    </w:p>
    <w:p w14:paraId="0ED9342F" w14:textId="03F009A5" w:rsidR="009C1BFA" w:rsidRPr="006C24A5" w:rsidRDefault="009C1BFA" w:rsidP="00F41BC0">
      <w:pPr>
        <w:spacing w:line="360" w:lineRule="auto"/>
        <w:jc w:val="both"/>
        <w:rPr>
          <w:rFonts w:ascii="Arial" w:hAnsi="Arial" w:cs="Arial"/>
          <w:sz w:val="22"/>
        </w:rPr>
      </w:pPr>
      <w:r w:rsidRPr="006C24A5">
        <w:rPr>
          <w:rFonts w:ascii="Arial" w:hAnsi="Arial" w:cs="Arial"/>
          <w:noProof/>
          <w:sz w:val="22"/>
          <w:lang w:val="fr-FR" w:eastAsia="fr-FR"/>
        </w:rPr>
        <w:lastRenderedPageBreak/>
        <w:drawing>
          <wp:inline distT="0" distB="0" distL="0" distR="0" wp14:anchorId="2AAEB677" wp14:editId="27DC1A87">
            <wp:extent cx="5731510" cy="3274695"/>
            <wp:effectExtent l="0" t="0" r="2540" b="1905"/>
            <wp:docPr id="493842085" name="Picture 1" descr="A graph with a line graph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842085" name="Picture 1" descr="A graph with a line graph and numbers&#10;&#10;Description automatically generated"/>
                    <pic:cNvPicPr/>
                  </pic:nvPicPr>
                  <pic:blipFill>
                    <a:blip r:embed="rId10"/>
                    <a:stretch>
                      <a:fillRect/>
                    </a:stretch>
                  </pic:blipFill>
                  <pic:spPr>
                    <a:xfrm>
                      <a:off x="0" y="0"/>
                      <a:ext cx="5731510" cy="3274695"/>
                    </a:xfrm>
                    <a:prstGeom prst="rect">
                      <a:avLst/>
                    </a:prstGeom>
                  </pic:spPr>
                </pic:pic>
              </a:graphicData>
            </a:graphic>
          </wp:inline>
        </w:drawing>
      </w:r>
    </w:p>
    <w:p w14:paraId="3854CA27" w14:textId="76E8AA12" w:rsidR="009C1BFA" w:rsidRPr="006C24A5" w:rsidRDefault="009C1BFA" w:rsidP="009C1BFA">
      <w:pPr>
        <w:spacing w:line="360" w:lineRule="auto"/>
        <w:jc w:val="center"/>
        <w:rPr>
          <w:rFonts w:ascii="Arial" w:hAnsi="Arial" w:cs="Arial"/>
          <w:i/>
          <w:iCs/>
          <w:sz w:val="22"/>
        </w:rPr>
      </w:pPr>
      <w:r w:rsidRPr="006C24A5">
        <w:rPr>
          <w:rFonts w:ascii="Arial" w:hAnsi="Arial" w:cs="Arial"/>
          <w:i/>
          <w:iCs/>
          <w:sz w:val="22"/>
        </w:rPr>
        <w:t>Figure 3: Income Inequality Over the Years (Source: Resolution Foundation, 2022)</w:t>
      </w:r>
    </w:p>
    <w:p w14:paraId="7D109361" w14:textId="46E4EE20" w:rsidR="00F941D5" w:rsidRPr="006C24A5" w:rsidRDefault="00F941D5" w:rsidP="00F41BC0">
      <w:pPr>
        <w:spacing w:line="360" w:lineRule="auto"/>
        <w:jc w:val="both"/>
        <w:rPr>
          <w:rFonts w:ascii="Arial" w:hAnsi="Arial" w:cs="Arial"/>
          <w:sz w:val="22"/>
        </w:rPr>
      </w:pPr>
      <w:r w:rsidRPr="006C24A5">
        <w:rPr>
          <w:rFonts w:ascii="Arial" w:hAnsi="Arial" w:cs="Arial"/>
          <w:b/>
          <w:bCs/>
          <w:sz w:val="22"/>
        </w:rPr>
        <w:t>Insufficient Social Protection:</w:t>
      </w:r>
      <w:r w:rsidRPr="006C24A5">
        <w:rPr>
          <w:rFonts w:ascii="Arial" w:hAnsi="Arial" w:cs="Arial"/>
          <w:sz w:val="22"/>
        </w:rPr>
        <w:t xml:space="preserve"> </w:t>
      </w:r>
      <w:r w:rsidR="00210ACD" w:rsidRPr="006C24A5">
        <w:rPr>
          <w:rFonts w:ascii="Arial" w:hAnsi="Arial" w:cs="Arial"/>
          <w:sz w:val="22"/>
        </w:rPr>
        <w:t>Initiatives</w:t>
      </w:r>
      <w:r w:rsidRPr="006C24A5">
        <w:rPr>
          <w:rFonts w:ascii="Arial" w:hAnsi="Arial" w:cs="Arial"/>
          <w:sz w:val="22"/>
        </w:rPr>
        <w:t xml:space="preserve"> like UC do not close the gap in social protection for many households. Benefit caps and freezes and the expectation of the </w:t>
      </w:r>
      <w:r w:rsidR="00210ACD" w:rsidRPr="006C24A5">
        <w:rPr>
          <w:rFonts w:ascii="Arial" w:hAnsi="Arial" w:cs="Arial"/>
          <w:sz w:val="22"/>
        </w:rPr>
        <w:t>five-week</w:t>
      </w:r>
      <w:r w:rsidRPr="006C24A5">
        <w:rPr>
          <w:rFonts w:ascii="Arial" w:hAnsi="Arial" w:cs="Arial"/>
          <w:sz w:val="22"/>
        </w:rPr>
        <w:t xml:space="preserve"> waiting period for UC reduce the utility of UC in reducing poverty.</w:t>
      </w:r>
    </w:p>
    <w:p w14:paraId="7FF2DFE1" w14:textId="3EAA3DCC" w:rsidR="00F941D5" w:rsidRPr="006C24A5" w:rsidRDefault="00F941D5" w:rsidP="00F41BC0">
      <w:pPr>
        <w:spacing w:line="360" w:lineRule="auto"/>
        <w:jc w:val="both"/>
        <w:rPr>
          <w:rFonts w:ascii="Arial" w:hAnsi="Arial" w:cs="Arial"/>
          <w:sz w:val="22"/>
        </w:rPr>
      </w:pPr>
      <w:r w:rsidRPr="006C24A5">
        <w:rPr>
          <w:rFonts w:ascii="Arial" w:hAnsi="Arial" w:cs="Arial"/>
          <w:b/>
          <w:bCs/>
          <w:sz w:val="22"/>
        </w:rPr>
        <w:t>Regional Disparities:</w:t>
      </w:r>
      <w:r w:rsidRPr="006C24A5">
        <w:rPr>
          <w:rFonts w:ascii="Arial" w:hAnsi="Arial" w:cs="Arial"/>
          <w:sz w:val="22"/>
        </w:rPr>
        <w:t xml:space="preserve"> There is a big variation in poverty rates </w:t>
      </w:r>
      <w:r w:rsidR="00210ACD" w:rsidRPr="006C24A5">
        <w:rPr>
          <w:rFonts w:ascii="Arial" w:hAnsi="Arial" w:cs="Arial"/>
          <w:sz w:val="22"/>
        </w:rPr>
        <w:t>in</w:t>
      </w:r>
      <w:r w:rsidRPr="006C24A5">
        <w:rPr>
          <w:rFonts w:ascii="Arial" w:hAnsi="Arial" w:cs="Arial"/>
          <w:sz w:val="22"/>
        </w:rPr>
        <w:t xml:space="preserve"> the UK, and they are higher in certain areas, such as the </w:t>
      </w:r>
      <w:r w:rsidR="00F41BC0" w:rsidRPr="006C24A5">
        <w:rPr>
          <w:rFonts w:ascii="Arial" w:hAnsi="Arial" w:cs="Arial"/>
          <w:b/>
          <w:bCs/>
          <w:sz w:val="22"/>
        </w:rPr>
        <w:t>Northeast</w:t>
      </w:r>
      <w:r w:rsidRPr="006C24A5">
        <w:rPr>
          <w:rFonts w:ascii="Arial" w:hAnsi="Arial" w:cs="Arial"/>
          <w:b/>
          <w:bCs/>
          <w:sz w:val="22"/>
        </w:rPr>
        <w:t xml:space="preserve"> and West Midlands</w:t>
      </w:r>
      <w:r w:rsidR="009C1BFA" w:rsidRPr="006C24A5">
        <w:rPr>
          <w:rFonts w:ascii="Arial" w:hAnsi="Arial" w:cs="Arial"/>
          <w:sz w:val="22"/>
        </w:rPr>
        <w:t xml:space="preserve"> (</w:t>
      </w:r>
      <w:r w:rsidR="009C1BFA" w:rsidRPr="006C24A5">
        <w:rPr>
          <w:rFonts w:ascii="Arial" w:hAnsi="Arial" w:cs="Arial"/>
          <w:sz w:val="22"/>
          <w:szCs w:val="20"/>
        </w:rPr>
        <w:t>Action for Children, 2024)</w:t>
      </w:r>
      <w:r w:rsidRPr="006C24A5">
        <w:rPr>
          <w:rFonts w:ascii="Arial" w:hAnsi="Arial" w:cs="Arial"/>
          <w:sz w:val="22"/>
        </w:rPr>
        <w:t>. These disparities correspond to structural inequalities in access to employment, housing</w:t>
      </w:r>
      <w:r w:rsidR="00BF17AA" w:rsidRPr="006C24A5">
        <w:rPr>
          <w:rFonts w:ascii="Arial" w:hAnsi="Arial" w:cs="Arial"/>
          <w:sz w:val="22"/>
        </w:rPr>
        <w:t>,</w:t>
      </w:r>
      <w:r w:rsidRPr="006C24A5">
        <w:rPr>
          <w:rFonts w:ascii="Arial" w:hAnsi="Arial" w:cs="Arial"/>
          <w:sz w:val="22"/>
        </w:rPr>
        <w:t xml:space="preserve"> and public service provision.</w:t>
      </w:r>
    </w:p>
    <w:p w14:paraId="4C296917" w14:textId="3DE4CAE3" w:rsidR="003A7BBC" w:rsidRPr="006C24A5" w:rsidRDefault="00F941D5" w:rsidP="00F41BC0">
      <w:pPr>
        <w:spacing w:line="360" w:lineRule="auto"/>
        <w:jc w:val="both"/>
        <w:rPr>
          <w:rFonts w:ascii="Arial" w:hAnsi="Arial" w:cs="Arial"/>
          <w:sz w:val="22"/>
        </w:rPr>
      </w:pPr>
      <w:r w:rsidRPr="006C24A5">
        <w:rPr>
          <w:rFonts w:ascii="Arial" w:hAnsi="Arial" w:cs="Arial"/>
          <w:b/>
          <w:bCs/>
          <w:sz w:val="22"/>
        </w:rPr>
        <w:t>Impact of Economic Shocks:</w:t>
      </w:r>
      <w:r w:rsidRPr="006C24A5">
        <w:rPr>
          <w:rFonts w:ascii="Arial" w:hAnsi="Arial" w:cs="Arial"/>
          <w:sz w:val="22"/>
        </w:rPr>
        <w:t xml:space="preserve"> The </w:t>
      </w:r>
      <w:r w:rsidR="00F41BC0" w:rsidRPr="006C24A5">
        <w:rPr>
          <w:rFonts w:ascii="Arial" w:hAnsi="Arial" w:cs="Arial"/>
          <w:sz w:val="22"/>
        </w:rPr>
        <w:t>cost-of-living</w:t>
      </w:r>
      <w:r w:rsidRPr="006C24A5">
        <w:rPr>
          <w:rFonts w:ascii="Arial" w:hAnsi="Arial" w:cs="Arial"/>
          <w:sz w:val="22"/>
        </w:rPr>
        <w:t xml:space="preserve"> crisis and the new normal</w:t>
      </w:r>
      <w:r w:rsidR="00BF17AA" w:rsidRPr="006C24A5">
        <w:rPr>
          <w:rFonts w:ascii="Arial" w:hAnsi="Arial" w:cs="Arial"/>
          <w:sz w:val="22"/>
        </w:rPr>
        <w:t>, the COVID-19 pandemic, has caused household finances to be stretched, and</w:t>
      </w:r>
      <w:r w:rsidRPr="006C24A5">
        <w:rPr>
          <w:rFonts w:ascii="Arial" w:hAnsi="Arial" w:cs="Arial"/>
          <w:sz w:val="22"/>
        </w:rPr>
        <w:t xml:space="preserve"> people are forced to rely on food banks more. Inflation and rising energy costs have disproportionately </w:t>
      </w:r>
      <w:r w:rsidR="00210ACD" w:rsidRPr="006C24A5">
        <w:rPr>
          <w:rFonts w:ascii="Arial" w:hAnsi="Arial" w:cs="Arial"/>
          <w:sz w:val="22"/>
        </w:rPr>
        <w:t>intensified</w:t>
      </w:r>
      <w:r w:rsidRPr="006C24A5">
        <w:rPr>
          <w:rFonts w:ascii="Arial" w:hAnsi="Arial" w:cs="Arial"/>
          <w:sz w:val="22"/>
        </w:rPr>
        <w:t xml:space="preserve"> already high levels of poverty and food insecurity among low-income households</w:t>
      </w:r>
      <w:r w:rsidR="003A7BBC" w:rsidRPr="006C24A5">
        <w:rPr>
          <w:rFonts w:ascii="Arial" w:hAnsi="Arial" w:cs="Arial"/>
          <w:sz w:val="22"/>
        </w:rPr>
        <w:t>.</w:t>
      </w:r>
    </w:p>
    <w:p w14:paraId="6BB18619" w14:textId="57C91AB3" w:rsidR="003A7BBC" w:rsidRPr="006C24A5" w:rsidRDefault="002417F2" w:rsidP="00F41BC0">
      <w:pPr>
        <w:pStyle w:val="Heading2"/>
        <w:spacing w:line="360" w:lineRule="auto"/>
        <w:rPr>
          <w:rFonts w:cs="Arial"/>
          <w:sz w:val="22"/>
          <w:szCs w:val="24"/>
        </w:rPr>
      </w:pPr>
      <w:bookmarkStart w:id="21" w:name="_Toc183477077"/>
      <w:r w:rsidRPr="006C24A5">
        <w:rPr>
          <w:rFonts w:cs="Arial"/>
          <w:sz w:val="22"/>
          <w:szCs w:val="24"/>
        </w:rPr>
        <w:t xml:space="preserve">3.6 </w:t>
      </w:r>
      <w:r w:rsidR="003A7BBC" w:rsidRPr="006C24A5">
        <w:rPr>
          <w:rFonts w:cs="Arial"/>
          <w:sz w:val="22"/>
          <w:szCs w:val="24"/>
        </w:rPr>
        <w:t>Impact on Health, Well</w:t>
      </w:r>
      <w:r w:rsidR="00BF17AA" w:rsidRPr="006C24A5">
        <w:rPr>
          <w:rFonts w:cs="Arial"/>
          <w:sz w:val="22"/>
          <w:szCs w:val="24"/>
        </w:rPr>
        <w:t>-</w:t>
      </w:r>
      <w:r w:rsidR="003A7BBC" w:rsidRPr="006C24A5">
        <w:rPr>
          <w:rFonts w:cs="Arial"/>
          <w:sz w:val="22"/>
          <w:szCs w:val="24"/>
        </w:rPr>
        <w:t>being, and Sustainable Development</w:t>
      </w:r>
      <w:bookmarkEnd w:id="21"/>
    </w:p>
    <w:p w14:paraId="209714BA" w14:textId="77777777" w:rsidR="00BD7E09" w:rsidRPr="006C24A5" w:rsidRDefault="00BD7E09" w:rsidP="00BD7E09">
      <w:pPr>
        <w:rPr>
          <w:rFonts w:ascii="Arial" w:hAnsi="Arial" w:cs="Arial"/>
          <w:sz w:val="22"/>
          <w:szCs w:val="20"/>
        </w:rPr>
      </w:pPr>
    </w:p>
    <w:p w14:paraId="65466AD7" w14:textId="73649187" w:rsidR="00F941D5" w:rsidRPr="006C24A5" w:rsidRDefault="00F941D5" w:rsidP="00C9218A">
      <w:pPr>
        <w:spacing w:line="360" w:lineRule="auto"/>
        <w:jc w:val="both"/>
        <w:rPr>
          <w:rFonts w:ascii="Arial" w:hAnsi="Arial" w:cs="Arial"/>
          <w:sz w:val="22"/>
        </w:rPr>
      </w:pPr>
      <w:r w:rsidRPr="006C24A5">
        <w:rPr>
          <w:rFonts w:ascii="Arial" w:hAnsi="Arial" w:cs="Arial"/>
          <w:sz w:val="22"/>
        </w:rPr>
        <w:t>Access to nutritious food, stable housing</w:t>
      </w:r>
      <w:r w:rsidR="00BF17AA" w:rsidRPr="006C24A5">
        <w:rPr>
          <w:rFonts w:ascii="Arial" w:hAnsi="Arial" w:cs="Arial"/>
          <w:sz w:val="22"/>
        </w:rPr>
        <w:t>,</w:t>
      </w:r>
      <w:r w:rsidRPr="006C24A5">
        <w:rPr>
          <w:rFonts w:ascii="Arial" w:hAnsi="Arial" w:cs="Arial"/>
          <w:sz w:val="22"/>
        </w:rPr>
        <w:t xml:space="preserve"> or healthcare is limited, and this directly affects health and </w:t>
      </w:r>
      <w:r w:rsidR="00F41BC0" w:rsidRPr="006C24A5">
        <w:rPr>
          <w:rFonts w:ascii="Arial" w:hAnsi="Arial" w:cs="Arial"/>
          <w:sz w:val="22"/>
        </w:rPr>
        <w:t>well-being</w:t>
      </w:r>
      <w:r w:rsidRPr="006C24A5">
        <w:rPr>
          <w:rFonts w:ascii="Arial" w:hAnsi="Arial" w:cs="Arial"/>
          <w:sz w:val="22"/>
        </w:rPr>
        <w:t>. In the Marmot review</w:t>
      </w:r>
      <w:r w:rsidR="00BF17AA" w:rsidRPr="006C24A5">
        <w:rPr>
          <w:rFonts w:ascii="Arial" w:hAnsi="Arial" w:cs="Arial"/>
          <w:sz w:val="22"/>
        </w:rPr>
        <w:t>,</w:t>
      </w:r>
      <w:r w:rsidRPr="006C24A5">
        <w:rPr>
          <w:rFonts w:ascii="Arial" w:hAnsi="Arial" w:cs="Arial"/>
          <w:sz w:val="22"/>
        </w:rPr>
        <w:t xml:space="preserve"> it was highlighted that people in poverty are more likely to live with </w:t>
      </w:r>
      <w:r w:rsidRPr="006C24A5">
        <w:rPr>
          <w:rFonts w:ascii="Arial" w:hAnsi="Arial" w:cs="Arial"/>
          <w:b/>
          <w:bCs/>
          <w:sz w:val="22"/>
        </w:rPr>
        <w:t>chronic illnesses</w:t>
      </w:r>
      <w:r w:rsidRPr="006C24A5">
        <w:rPr>
          <w:rFonts w:ascii="Arial" w:hAnsi="Arial" w:cs="Arial"/>
          <w:sz w:val="22"/>
        </w:rPr>
        <w:t xml:space="preserve"> </w:t>
      </w:r>
      <w:r w:rsidR="00210ACD" w:rsidRPr="006C24A5">
        <w:rPr>
          <w:rFonts w:ascii="Arial" w:hAnsi="Arial" w:cs="Arial"/>
          <w:sz w:val="22"/>
        </w:rPr>
        <w:t xml:space="preserve">and </w:t>
      </w:r>
      <w:r w:rsidRPr="006C24A5">
        <w:rPr>
          <w:rFonts w:ascii="Arial" w:hAnsi="Arial" w:cs="Arial"/>
          <w:b/>
          <w:bCs/>
          <w:sz w:val="22"/>
        </w:rPr>
        <w:t>mental illness</w:t>
      </w:r>
      <w:r w:rsidRPr="006C24A5">
        <w:rPr>
          <w:rFonts w:ascii="Arial" w:hAnsi="Arial" w:cs="Arial"/>
          <w:sz w:val="22"/>
        </w:rPr>
        <w:t xml:space="preserve"> and live shorter lives than people in consumption</w:t>
      </w:r>
      <w:r w:rsidR="009C1BFA" w:rsidRPr="006C24A5">
        <w:rPr>
          <w:rFonts w:ascii="Arial" w:hAnsi="Arial" w:cs="Arial"/>
          <w:sz w:val="22"/>
        </w:rPr>
        <w:t xml:space="preserve"> (</w:t>
      </w:r>
      <w:r w:rsidR="009C1BFA" w:rsidRPr="006C24A5">
        <w:rPr>
          <w:rFonts w:ascii="Arial" w:hAnsi="Arial" w:cs="Arial"/>
          <w:sz w:val="22"/>
          <w:szCs w:val="20"/>
        </w:rPr>
        <w:t>IHE, 2020)</w:t>
      </w:r>
      <w:r w:rsidRPr="006C24A5">
        <w:rPr>
          <w:rFonts w:ascii="Arial" w:hAnsi="Arial" w:cs="Arial"/>
          <w:sz w:val="22"/>
        </w:rPr>
        <w:t xml:space="preserve">. Poverty also undermines sustainable development by reinforcing poverty, provoking reliance on these services and the stress </w:t>
      </w:r>
      <w:r w:rsidR="009C1BFA" w:rsidRPr="006C24A5">
        <w:rPr>
          <w:rFonts w:ascii="Arial" w:hAnsi="Arial" w:cs="Arial"/>
          <w:sz w:val="22"/>
        </w:rPr>
        <w:t>it places</w:t>
      </w:r>
      <w:r w:rsidRPr="006C24A5">
        <w:rPr>
          <w:rFonts w:ascii="Arial" w:hAnsi="Arial" w:cs="Arial"/>
          <w:sz w:val="22"/>
        </w:rPr>
        <w:t xml:space="preserve"> on </w:t>
      </w:r>
      <w:r w:rsidRPr="006C24A5">
        <w:rPr>
          <w:rFonts w:ascii="Arial" w:hAnsi="Arial" w:cs="Arial"/>
          <w:b/>
          <w:bCs/>
          <w:sz w:val="22"/>
        </w:rPr>
        <w:t>public resources</w:t>
      </w:r>
      <w:r w:rsidRPr="006C24A5">
        <w:rPr>
          <w:rFonts w:ascii="Arial" w:hAnsi="Arial" w:cs="Arial"/>
          <w:sz w:val="22"/>
        </w:rPr>
        <w:t>, as well as perpetuating social disparities.</w:t>
      </w:r>
    </w:p>
    <w:p w14:paraId="4D77CA05" w14:textId="2B577B21" w:rsidR="003A7BBC" w:rsidRPr="006C24A5" w:rsidRDefault="00F941D5" w:rsidP="00C9218A">
      <w:pPr>
        <w:spacing w:line="360" w:lineRule="auto"/>
        <w:jc w:val="both"/>
        <w:rPr>
          <w:rFonts w:ascii="Arial" w:hAnsi="Arial" w:cs="Arial"/>
          <w:sz w:val="22"/>
        </w:rPr>
      </w:pPr>
      <w:r w:rsidRPr="006C24A5">
        <w:rPr>
          <w:rFonts w:ascii="Arial" w:hAnsi="Arial" w:cs="Arial"/>
          <w:sz w:val="22"/>
        </w:rPr>
        <w:lastRenderedPageBreak/>
        <w:t>Take</w:t>
      </w:r>
      <w:r w:rsidR="00BF17AA" w:rsidRPr="006C24A5">
        <w:rPr>
          <w:rFonts w:ascii="Arial" w:hAnsi="Arial" w:cs="Arial"/>
          <w:sz w:val="22"/>
        </w:rPr>
        <w:t>,</w:t>
      </w:r>
      <w:r w:rsidRPr="006C24A5">
        <w:rPr>
          <w:rFonts w:ascii="Arial" w:hAnsi="Arial" w:cs="Arial"/>
          <w:sz w:val="22"/>
        </w:rPr>
        <w:t xml:space="preserve"> for illustration, food insecurity, an important dimension of poverty, </w:t>
      </w:r>
      <w:r w:rsidR="00210ACD" w:rsidRPr="006C24A5">
        <w:rPr>
          <w:rFonts w:ascii="Arial" w:hAnsi="Arial" w:cs="Arial"/>
          <w:sz w:val="22"/>
        </w:rPr>
        <w:t xml:space="preserve">which </w:t>
      </w:r>
      <w:r w:rsidRPr="006C24A5">
        <w:rPr>
          <w:rFonts w:ascii="Arial" w:hAnsi="Arial" w:cs="Arial"/>
          <w:sz w:val="22"/>
        </w:rPr>
        <w:t xml:space="preserve">ends in malnutrition and eating </w:t>
      </w:r>
      <w:r w:rsidR="00210ACD" w:rsidRPr="006C24A5">
        <w:rPr>
          <w:rFonts w:ascii="Arial" w:hAnsi="Arial" w:cs="Arial"/>
          <w:sz w:val="22"/>
        </w:rPr>
        <w:t>diseases</w:t>
      </w:r>
      <w:r w:rsidRPr="006C24A5">
        <w:rPr>
          <w:rFonts w:ascii="Arial" w:hAnsi="Arial" w:cs="Arial"/>
          <w:sz w:val="22"/>
        </w:rPr>
        <w:t xml:space="preserve"> </w:t>
      </w:r>
      <w:r w:rsidR="009C1BFA" w:rsidRPr="006C24A5">
        <w:rPr>
          <w:rFonts w:ascii="Arial" w:hAnsi="Arial" w:cs="Arial"/>
          <w:sz w:val="22"/>
        </w:rPr>
        <w:t>like</w:t>
      </w:r>
      <w:r w:rsidRPr="006C24A5">
        <w:rPr>
          <w:rFonts w:ascii="Arial" w:hAnsi="Arial" w:cs="Arial"/>
          <w:sz w:val="22"/>
        </w:rPr>
        <w:t xml:space="preserve"> weight problems and diabetes. Nor is that the only cost for all the good the NHS does when illness strikes, it </w:t>
      </w:r>
      <w:r w:rsidR="009C1BFA" w:rsidRPr="006C24A5">
        <w:rPr>
          <w:rFonts w:ascii="Arial" w:hAnsi="Arial" w:cs="Arial"/>
          <w:sz w:val="22"/>
        </w:rPr>
        <w:t xml:space="preserve">also </w:t>
      </w:r>
      <w:r w:rsidRPr="006C24A5">
        <w:rPr>
          <w:rFonts w:ascii="Arial" w:hAnsi="Arial" w:cs="Arial"/>
          <w:sz w:val="22"/>
        </w:rPr>
        <w:t>incurs huge costs in dealing with preventable illnesses associated with low rates of poverty.</w:t>
      </w:r>
    </w:p>
    <w:p w14:paraId="078DF85D" w14:textId="73854AB0" w:rsidR="003A7BBC" w:rsidRPr="006C24A5" w:rsidRDefault="002417F2" w:rsidP="00F41BC0">
      <w:pPr>
        <w:pStyle w:val="Heading2"/>
        <w:spacing w:line="360" w:lineRule="auto"/>
        <w:rPr>
          <w:rFonts w:cs="Arial"/>
          <w:sz w:val="22"/>
          <w:szCs w:val="24"/>
        </w:rPr>
      </w:pPr>
      <w:bookmarkStart w:id="22" w:name="_Toc183477078"/>
      <w:r w:rsidRPr="006C24A5">
        <w:rPr>
          <w:rFonts w:cs="Arial"/>
          <w:sz w:val="22"/>
          <w:szCs w:val="24"/>
        </w:rPr>
        <w:t xml:space="preserve">3.7 </w:t>
      </w:r>
      <w:r w:rsidR="003A7BBC" w:rsidRPr="006C24A5">
        <w:rPr>
          <w:rFonts w:cs="Arial"/>
          <w:sz w:val="22"/>
          <w:szCs w:val="24"/>
        </w:rPr>
        <w:t>Recommendations</w:t>
      </w:r>
      <w:bookmarkEnd w:id="22"/>
    </w:p>
    <w:p w14:paraId="0BB2F104" w14:textId="77777777" w:rsidR="00BD7E09" w:rsidRPr="006C24A5" w:rsidRDefault="00BD7E09" w:rsidP="00BD7E09">
      <w:pPr>
        <w:rPr>
          <w:rFonts w:ascii="Arial" w:hAnsi="Arial" w:cs="Arial"/>
          <w:sz w:val="22"/>
          <w:szCs w:val="20"/>
        </w:rPr>
      </w:pPr>
    </w:p>
    <w:p w14:paraId="4222F4A2" w14:textId="0031188C" w:rsidR="00FD2631" w:rsidRPr="006C24A5" w:rsidRDefault="00FD2631" w:rsidP="00F41BC0">
      <w:pPr>
        <w:spacing w:line="360" w:lineRule="auto"/>
        <w:jc w:val="both"/>
        <w:rPr>
          <w:rFonts w:ascii="Arial" w:hAnsi="Arial" w:cs="Arial"/>
          <w:sz w:val="22"/>
        </w:rPr>
      </w:pPr>
      <w:r w:rsidRPr="006C24A5">
        <w:rPr>
          <w:rFonts w:ascii="Arial" w:hAnsi="Arial" w:cs="Arial"/>
          <w:b/>
          <w:bCs/>
          <w:sz w:val="22"/>
        </w:rPr>
        <w:t>Strengthen Social Protection:</w:t>
      </w:r>
      <w:r w:rsidRPr="006C24A5">
        <w:rPr>
          <w:rFonts w:ascii="Arial" w:hAnsi="Arial" w:cs="Arial"/>
          <w:sz w:val="22"/>
        </w:rPr>
        <w:t xml:space="preserve"> Working to get rid of the </w:t>
      </w:r>
      <w:r w:rsidR="00210ACD" w:rsidRPr="006C24A5">
        <w:rPr>
          <w:rFonts w:ascii="Arial" w:hAnsi="Arial" w:cs="Arial"/>
          <w:sz w:val="22"/>
        </w:rPr>
        <w:t>five-week</w:t>
      </w:r>
      <w:r w:rsidRPr="006C24A5">
        <w:rPr>
          <w:rFonts w:ascii="Arial" w:hAnsi="Arial" w:cs="Arial"/>
          <w:sz w:val="22"/>
        </w:rPr>
        <w:t xml:space="preserve"> wait for Universal Credit, raise benefit levels in line with inflation</w:t>
      </w:r>
      <w:r w:rsidR="00BF17AA" w:rsidRPr="006C24A5">
        <w:rPr>
          <w:rFonts w:ascii="Arial" w:hAnsi="Arial" w:cs="Arial"/>
          <w:sz w:val="22"/>
        </w:rPr>
        <w:t>,</w:t>
      </w:r>
      <w:r w:rsidRPr="006C24A5">
        <w:rPr>
          <w:rFonts w:ascii="Arial" w:hAnsi="Arial" w:cs="Arial"/>
          <w:sz w:val="22"/>
        </w:rPr>
        <w:t xml:space="preserve"> and make the digital system more accessible for those who are most vulnerable</w:t>
      </w:r>
      <w:r w:rsidR="00975D2B" w:rsidRPr="006C24A5">
        <w:rPr>
          <w:rFonts w:ascii="Arial" w:hAnsi="Arial" w:cs="Arial"/>
          <w:sz w:val="22"/>
        </w:rPr>
        <w:t xml:space="preserve"> (Cheetham et al., 2019)</w:t>
      </w:r>
      <w:r w:rsidRPr="006C24A5">
        <w:rPr>
          <w:rFonts w:ascii="Arial" w:hAnsi="Arial" w:cs="Arial"/>
          <w:sz w:val="22"/>
        </w:rPr>
        <w:t>.</w:t>
      </w:r>
    </w:p>
    <w:p w14:paraId="520FD0FA" w14:textId="0301F9BE" w:rsidR="00FD2631" w:rsidRPr="006C24A5" w:rsidRDefault="00FD2631" w:rsidP="00F41BC0">
      <w:pPr>
        <w:spacing w:line="360" w:lineRule="auto"/>
        <w:jc w:val="both"/>
        <w:rPr>
          <w:rFonts w:ascii="Arial" w:hAnsi="Arial" w:cs="Arial"/>
          <w:sz w:val="22"/>
        </w:rPr>
      </w:pPr>
      <w:r w:rsidRPr="006C24A5">
        <w:rPr>
          <w:rFonts w:ascii="Arial" w:hAnsi="Arial" w:cs="Arial"/>
          <w:b/>
          <w:bCs/>
          <w:sz w:val="22"/>
        </w:rPr>
        <w:t>Invest in Affordable Housing:</w:t>
      </w:r>
      <w:r w:rsidRPr="006C24A5">
        <w:rPr>
          <w:rFonts w:ascii="Arial" w:hAnsi="Arial" w:cs="Arial"/>
          <w:sz w:val="22"/>
        </w:rPr>
        <w:t xml:space="preserve"> Increase the funding for social housing and introduce rent caps to reduce housing insecurity, a </w:t>
      </w:r>
      <w:r w:rsidR="00F41BC0" w:rsidRPr="006C24A5">
        <w:rPr>
          <w:rFonts w:ascii="Arial" w:hAnsi="Arial" w:cs="Arial"/>
          <w:sz w:val="22"/>
        </w:rPr>
        <w:t>first-class</w:t>
      </w:r>
      <w:r w:rsidRPr="006C24A5">
        <w:rPr>
          <w:rFonts w:ascii="Arial" w:hAnsi="Arial" w:cs="Arial"/>
          <w:sz w:val="22"/>
        </w:rPr>
        <w:t xml:space="preserve"> cause of poverty.</w:t>
      </w:r>
    </w:p>
    <w:p w14:paraId="43D0F6C3" w14:textId="6814DA27" w:rsidR="00FD2631" w:rsidRPr="006C24A5" w:rsidRDefault="00FD2631" w:rsidP="00F41BC0">
      <w:pPr>
        <w:spacing w:line="360" w:lineRule="auto"/>
        <w:jc w:val="both"/>
        <w:rPr>
          <w:rFonts w:ascii="Arial" w:hAnsi="Arial" w:cs="Arial"/>
          <w:sz w:val="22"/>
        </w:rPr>
      </w:pPr>
      <w:r w:rsidRPr="006C24A5">
        <w:rPr>
          <w:rFonts w:ascii="Arial" w:hAnsi="Arial" w:cs="Arial"/>
          <w:b/>
          <w:bCs/>
          <w:sz w:val="22"/>
        </w:rPr>
        <w:t>Enhance Targeted Support:</w:t>
      </w:r>
      <w:r w:rsidRPr="006C24A5">
        <w:rPr>
          <w:rFonts w:ascii="Arial" w:hAnsi="Arial" w:cs="Arial"/>
          <w:sz w:val="22"/>
        </w:rPr>
        <w:t xml:space="preserve"> Growing up successful initiatives like the Healthy Start Scheme and Holiday Activities and Food Programme so that they reach all eligible families.</w:t>
      </w:r>
    </w:p>
    <w:p w14:paraId="42977EEA" w14:textId="202883CE" w:rsidR="00FD2631" w:rsidRPr="006C24A5" w:rsidRDefault="00FD2631" w:rsidP="00F41BC0">
      <w:pPr>
        <w:spacing w:line="360" w:lineRule="auto"/>
        <w:jc w:val="both"/>
        <w:rPr>
          <w:rFonts w:ascii="Arial" w:hAnsi="Arial" w:cs="Arial"/>
          <w:sz w:val="22"/>
        </w:rPr>
      </w:pPr>
      <w:r w:rsidRPr="006C24A5">
        <w:rPr>
          <w:rFonts w:ascii="Arial" w:hAnsi="Arial" w:cs="Arial"/>
          <w:b/>
          <w:bCs/>
          <w:sz w:val="22"/>
        </w:rPr>
        <w:t>Address Regional Disparities:</w:t>
      </w:r>
      <w:r w:rsidRPr="006C24A5">
        <w:rPr>
          <w:rFonts w:ascii="Arial" w:hAnsi="Arial" w:cs="Arial"/>
          <w:sz w:val="22"/>
        </w:rPr>
        <w:t xml:space="preserve"> Reducing regional inequalities through the implementation of </w:t>
      </w:r>
      <w:r w:rsidR="00210ACD" w:rsidRPr="006C24A5">
        <w:rPr>
          <w:rFonts w:ascii="Arial" w:hAnsi="Arial" w:cs="Arial"/>
          <w:sz w:val="22"/>
        </w:rPr>
        <w:t>place-based</w:t>
      </w:r>
      <w:r w:rsidRPr="006C24A5">
        <w:rPr>
          <w:rFonts w:ascii="Arial" w:hAnsi="Arial" w:cs="Arial"/>
          <w:sz w:val="22"/>
        </w:rPr>
        <w:t xml:space="preserve"> strategies of job creation, education and infrastructure development in regions of deprivation</w:t>
      </w:r>
      <w:r w:rsidR="00975D2B" w:rsidRPr="006C24A5">
        <w:rPr>
          <w:rFonts w:ascii="Arial" w:hAnsi="Arial" w:cs="Arial"/>
          <w:sz w:val="22"/>
        </w:rPr>
        <w:t xml:space="preserve"> (</w:t>
      </w:r>
      <w:r w:rsidR="00975D2B" w:rsidRPr="006C24A5">
        <w:rPr>
          <w:rFonts w:ascii="Arial" w:hAnsi="Arial" w:cs="Arial"/>
          <w:sz w:val="22"/>
          <w:szCs w:val="20"/>
        </w:rPr>
        <w:t>The Guardian, 2024)</w:t>
      </w:r>
      <w:r w:rsidRPr="006C24A5">
        <w:rPr>
          <w:rFonts w:ascii="Arial" w:hAnsi="Arial" w:cs="Arial"/>
          <w:sz w:val="22"/>
        </w:rPr>
        <w:t>.</w:t>
      </w:r>
    </w:p>
    <w:p w14:paraId="6AFF90E4" w14:textId="77777777" w:rsidR="00B92864" w:rsidRPr="006C24A5" w:rsidRDefault="00FD2631" w:rsidP="00B92864">
      <w:pPr>
        <w:spacing w:line="360" w:lineRule="auto"/>
        <w:jc w:val="both"/>
        <w:rPr>
          <w:rFonts w:ascii="Arial" w:hAnsi="Arial" w:cs="Arial"/>
          <w:sz w:val="22"/>
        </w:rPr>
      </w:pPr>
      <w:r w:rsidRPr="006C24A5">
        <w:rPr>
          <w:rFonts w:ascii="Arial" w:hAnsi="Arial" w:cs="Arial"/>
          <w:b/>
          <w:bCs/>
          <w:sz w:val="22"/>
        </w:rPr>
        <w:t>Promote Living Wages:</w:t>
      </w:r>
      <w:r w:rsidRPr="006C24A5">
        <w:rPr>
          <w:rFonts w:ascii="Arial" w:hAnsi="Arial" w:cs="Arial"/>
          <w:sz w:val="22"/>
        </w:rPr>
        <w:t xml:space="preserve"> Strengthening the policies to guarantee fair wages and prevent the </w:t>
      </w:r>
      <w:r w:rsidR="00210ACD" w:rsidRPr="006C24A5">
        <w:rPr>
          <w:rFonts w:ascii="Arial" w:hAnsi="Arial" w:cs="Arial"/>
          <w:sz w:val="22"/>
        </w:rPr>
        <w:t>in-work</w:t>
      </w:r>
      <w:r w:rsidRPr="006C24A5">
        <w:rPr>
          <w:rFonts w:ascii="Arial" w:hAnsi="Arial" w:cs="Arial"/>
          <w:sz w:val="22"/>
        </w:rPr>
        <w:t xml:space="preserve"> poverty that </w:t>
      </w:r>
      <w:r w:rsidR="00210ACD" w:rsidRPr="006C24A5">
        <w:rPr>
          <w:rFonts w:ascii="Arial" w:hAnsi="Arial" w:cs="Arial"/>
          <w:sz w:val="22"/>
        </w:rPr>
        <w:t>constitutes</w:t>
      </w:r>
      <w:r w:rsidRPr="006C24A5">
        <w:rPr>
          <w:rFonts w:ascii="Arial" w:hAnsi="Arial" w:cs="Arial"/>
          <w:sz w:val="22"/>
        </w:rPr>
        <w:t xml:space="preserve"> a large part of poverty in the UK</w:t>
      </w:r>
      <w:r w:rsidR="00975D2B" w:rsidRPr="006C24A5">
        <w:rPr>
          <w:rFonts w:ascii="Arial" w:hAnsi="Arial" w:cs="Arial"/>
          <w:sz w:val="22"/>
        </w:rPr>
        <w:t xml:space="preserve"> (Griffiths et al., 2022)</w:t>
      </w:r>
      <w:r w:rsidRPr="006C24A5">
        <w:rPr>
          <w:rFonts w:ascii="Arial" w:hAnsi="Arial" w:cs="Arial"/>
          <w:sz w:val="22"/>
        </w:rPr>
        <w:t>.</w:t>
      </w:r>
    </w:p>
    <w:p w14:paraId="5BBDFD8E" w14:textId="121C83F9" w:rsidR="00B92864" w:rsidRPr="006C24A5" w:rsidRDefault="00AC0610" w:rsidP="00B92864">
      <w:pPr>
        <w:pStyle w:val="Heading1"/>
        <w:rPr>
          <w:sz w:val="24"/>
          <w:szCs w:val="28"/>
        </w:rPr>
      </w:pPr>
      <w:r w:rsidRPr="006C24A5">
        <w:rPr>
          <w:sz w:val="24"/>
          <w:szCs w:val="22"/>
        </w:rPr>
        <w:br/>
      </w:r>
      <w:bookmarkStart w:id="23" w:name="_Toc183477079"/>
      <w:r w:rsidR="002417F2" w:rsidRPr="006C24A5">
        <w:rPr>
          <w:sz w:val="24"/>
          <w:szCs w:val="28"/>
        </w:rPr>
        <w:t xml:space="preserve">Section 4: </w:t>
      </w:r>
      <w:r w:rsidR="00DA67F0" w:rsidRPr="006C24A5">
        <w:rPr>
          <w:sz w:val="24"/>
          <w:szCs w:val="28"/>
        </w:rPr>
        <w:t>Goal</w:t>
      </w:r>
      <w:r w:rsidR="0023261C" w:rsidRPr="006C24A5">
        <w:rPr>
          <w:sz w:val="24"/>
          <w:szCs w:val="28"/>
        </w:rPr>
        <w:t xml:space="preserve"> </w:t>
      </w:r>
      <w:r w:rsidR="001E28B5" w:rsidRPr="006C24A5">
        <w:rPr>
          <w:sz w:val="24"/>
          <w:szCs w:val="28"/>
        </w:rPr>
        <w:t>B</w:t>
      </w:r>
      <w:bookmarkEnd w:id="23"/>
      <w:r w:rsidR="001E28B5" w:rsidRPr="006C24A5">
        <w:rPr>
          <w:sz w:val="24"/>
          <w:szCs w:val="28"/>
        </w:rPr>
        <w:t xml:space="preserve">  </w:t>
      </w:r>
    </w:p>
    <w:p w14:paraId="2802C0ED" w14:textId="77777777" w:rsidR="00B92864" w:rsidRPr="006C24A5" w:rsidRDefault="00B92864" w:rsidP="00B92864">
      <w:pPr>
        <w:rPr>
          <w:sz w:val="22"/>
          <w:szCs w:val="20"/>
        </w:rPr>
      </w:pPr>
    </w:p>
    <w:p w14:paraId="4EB1F5A5" w14:textId="3CD079EF" w:rsidR="00B52D9C" w:rsidRPr="006C24A5" w:rsidRDefault="002417F2" w:rsidP="00F41BC0">
      <w:pPr>
        <w:pStyle w:val="Heading2"/>
        <w:spacing w:line="360" w:lineRule="auto"/>
        <w:rPr>
          <w:rFonts w:cs="Arial"/>
          <w:sz w:val="22"/>
          <w:szCs w:val="24"/>
        </w:rPr>
      </w:pPr>
      <w:bookmarkStart w:id="24" w:name="_Toc183477080"/>
      <w:r w:rsidRPr="006C24A5">
        <w:rPr>
          <w:rFonts w:cs="Arial"/>
          <w:sz w:val="22"/>
          <w:szCs w:val="24"/>
        </w:rPr>
        <w:t xml:space="preserve">4.1 </w:t>
      </w:r>
      <w:r w:rsidR="00B52D9C" w:rsidRPr="006C24A5">
        <w:rPr>
          <w:rFonts w:cs="Arial"/>
          <w:sz w:val="22"/>
          <w:szCs w:val="24"/>
        </w:rPr>
        <w:t>Definition of Goal 2: Zero Hunger</w:t>
      </w:r>
      <w:bookmarkEnd w:id="24"/>
    </w:p>
    <w:p w14:paraId="12E90136" w14:textId="77777777" w:rsidR="000142DF" w:rsidRPr="006C24A5" w:rsidRDefault="000142DF" w:rsidP="000142DF">
      <w:pPr>
        <w:rPr>
          <w:rFonts w:ascii="Arial" w:hAnsi="Arial" w:cs="Arial"/>
          <w:sz w:val="22"/>
          <w:szCs w:val="20"/>
        </w:rPr>
      </w:pPr>
    </w:p>
    <w:p w14:paraId="2958CD83" w14:textId="43BC041D" w:rsidR="00FD2631" w:rsidRPr="006C24A5" w:rsidRDefault="00FD2631" w:rsidP="00C9218A">
      <w:pPr>
        <w:spacing w:line="360" w:lineRule="auto"/>
        <w:jc w:val="both"/>
        <w:rPr>
          <w:rFonts w:ascii="Arial" w:hAnsi="Arial" w:cs="Arial"/>
          <w:sz w:val="22"/>
        </w:rPr>
      </w:pPr>
      <w:r w:rsidRPr="006C24A5">
        <w:rPr>
          <w:rFonts w:ascii="Arial" w:hAnsi="Arial" w:cs="Arial"/>
          <w:sz w:val="22"/>
        </w:rPr>
        <w:t xml:space="preserve">The </w:t>
      </w:r>
      <w:r w:rsidRPr="006C24A5">
        <w:rPr>
          <w:rFonts w:ascii="Arial" w:hAnsi="Arial" w:cs="Arial"/>
          <w:b/>
          <w:bCs/>
          <w:sz w:val="22"/>
        </w:rPr>
        <w:t>second Sustainable Development Goal (SDG)</w:t>
      </w:r>
      <w:r w:rsidRPr="006C24A5">
        <w:rPr>
          <w:rFonts w:ascii="Arial" w:hAnsi="Arial" w:cs="Arial"/>
          <w:sz w:val="22"/>
        </w:rPr>
        <w:t xml:space="preserve"> hopes to </w:t>
      </w:r>
      <w:r w:rsidRPr="006C24A5">
        <w:rPr>
          <w:rFonts w:ascii="Arial" w:hAnsi="Arial" w:cs="Arial"/>
          <w:b/>
          <w:bCs/>
          <w:sz w:val="22"/>
        </w:rPr>
        <w:t>end hunger</w:t>
      </w:r>
      <w:r w:rsidRPr="006C24A5">
        <w:rPr>
          <w:rFonts w:ascii="Arial" w:hAnsi="Arial" w:cs="Arial"/>
          <w:sz w:val="22"/>
        </w:rPr>
        <w:t>, achieve food security, improve nutrition</w:t>
      </w:r>
      <w:r w:rsidR="00BF17AA" w:rsidRPr="006C24A5">
        <w:rPr>
          <w:rFonts w:ascii="Arial" w:hAnsi="Arial" w:cs="Arial"/>
          <w:sz w:val="22"/>
        </w:rPr>
        <w:t>,</w:t>
      </w:r>
      <w:r w:rsidRPr="006C24A5">
        <w:rPr>
          <w:rFonts w:ascii="Arial" w:hAnsi="Arial" w:cs="Arial"/>
          <w:sz w:val="22"/>
        </w:rPr>
        <w:t xml:space="preserve"> and promote sustainable agriculture by </w:t>
      </w:r>
      <w:r w:rsidRPr="006C24A5">
        <w:rPr>
          <w:rFonts w:ascii="Arial" w:hAnsi="Arial" w:cs="Arial"/>
          <w:b/>
          <w:bCs/>
          <w:sz w:val="22"/>
        </w:rPr>
        <w:t>2030</w:t>
      </w:r>
      <w:r w:rsidR="006E6FEC" w:rsidRPr="006C24A5">
        <w:rPr>
          <w:rFonts w:ascii="Arial" w:hAnsi="Arial" w:cs="Arial"/>
          <w:sz w:val="22"/>
        </w:rPr>
        <w:t xml:space="preserve"> (</w:t>
      </w:r>
      <w:r w:rsidR="006E6FEC" w:rsidRPr="006C24A5">
        <w:rPr>
          <w:rFonts w:ascii="Arial" w:hAnsi="Arial" w:cs="Arial"/>
          <w:sz w:val="22"/>
          <w:szCs w:val="20"/>
        </w:rPr>
        <w:t>UNDP, 2024)</w:t>
      </w:r>
      <w:r w:rsidRPr="006C24A5">
        <w:rPr>
          <w:rFonts w:ascii="Arial" w:hAnsi="Arial" w:cs="Arial"/>
          <w:sz w:val="22"/>
        </w:rPr>
        <w:t>. Hunger is the lack of enough food to meet daily caloric needs</w:t>
      </w:r>
      <w:r w:rsidR="00BF17AA" w:rsidRPr="006C24A5">
        <w:rPr>
          <w:rFonts w:ascii="Arial" w:hAnsi="Arial" w:cs="Arial"/>
          <w:sz w:val="22"/>
        </w:rPr>
        <w:t>,</w:t>
      </w:r>
      <w:r w:rsidRPr="006C24A5">
        <w:rPr>
          <w:rFonts w:ascii="Arial" w:hAnsi="Arial" w:cs="Arial"/>
          <w:sz w:val="22"/>
        </w:rPr>
        <w:t xml:space="preserve"> resulting in physical health and mental health </w:t>
      </w:r>
      <w:r w:rsidR="00210ACD" w:rsidRPr="006C24A5">
        <w:rPr>
          <w:rFonts w:ascii="Arial" w:hAnsi="Arial" w:cs="Arial"/>
          <w:sz w:val="22"/>
        </w:rPr>
        <w:t>impacts</w:t>
      </w:r>
      <w:r w:rsidRPr="006C24A5">
        <w:rPr>
          <w:rFonts w:ascii="Arial" w:hAnsi="Arial" w:cs="Arial"/>
          <w:sz w:val="22"/>
        </w:rPr>
        <w:t>. The Food and Agriculture Organi</w:t>
      </w:r>
      <w:r w:rsidR="00F41BC0" w:rsidRPr="006C24A5">
        <w:rPr>
          <w:rFonts w:ascii="Arial" w:hAnsi="Arial" w:cs="Arial"/>
          <w:sz w:val="22"/>
        </w:rPr>
        <w:t>s</w:t>
      </w:r>
      <w:r w:rsidRPr="006C24A5">
        <w:rPr>
          <w:rFonts w:ascii="Arial" w:hAnsi="Arial" w:cs="Arial"/>
          <w:sz w:val="22"/>
        </w:rPr>
        <w:t>ation (FAO</w:t>
      </w:r>
      <w:r w:rsidR="006E6FEC" w:rsidRPr="006C24A5">
        <w:rPr>
          <w:rFonts w:ascii="Arial" w:hAnsi="Arial" w:cs="Arial"/>
          <w:sz w:val="22"/>
        </w:rPr>
        <w:t>, 2024</w:t>
      </w:r>
      <w:r w:rsidRPr="006C24A5">
        <w:rPr>
          <w:rFonts w:ascii="Arial" w:hAnsi="Arial" w:cs="Arial"/>
          <w:sz w:val="22"/>
        </w:rPr>
        <w:t>) notes that hunger is about more than just a lack of food: it is also a lack of food that is both nutritious and safe.</w:t>
      </w:r>
    </w:p>
    <w:p w14:paraId="4B64C4E8" w14:textId="798222A1" w:rsidR="006E6FEC" w:rsidRPr="006C24A5" w:rsidRDefault="006E6FEC" w:rsidP="00C9218A">
      <w:pPr>
        <w:spacing w:line="360" w:lineRule="auto"/>
        <w:jc w:val="both"/>
        <w:rPr>
          <w:rFonts w:ascii="Arial" w:hAnsi="Arial" w:cs="Arial"/>
          <w:sz w:val="22"/>
        </w:rPr>
      </w:pPr>
      <w:r w:rsidRPr="006C24A5">
        <w:rPr>
          <w:rFonts w:ascii="Arial" w:hAnsi="Arial" w:cs="Arial"/>
          <w:noProof/>
          <w:sz w:val="22"/>
          <w:lang w:val="fr-FR" w:eastAsia="fr-FR"/>
        </w:rPr>
        <w:lastRenderedPageBreak/>
        <w:drawing>
          <wp:inline distT="0" distB="0" distL="0" distR="0" wp14:anchorId="107770BA" wp14:editId="455E7194">
            <wp:extent cx="5256497" cy="2963695"/>
            <wp:effectExtent l="0" t="0" r="1905" b="8255"/>
            <wp:docPr id="932572341" name="Picture 1" descr="A graph showing the number of food in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572341" name="Picture 1" descr="A graph showing the number of food insecurity&#10;&#10;Description automatically generated"/>
                    <pic:cNvPicPr/>
                  </pic:nvPicPr>
                  <pic:blipFill>
                    <a:blip r:embed="rId11"/>
                    <a:stretch>
                      <a:fillRect/>
                    </a:stretch>
                  </pic:blipFill>
                  <pic:spPr>
                    <a:xfrm>
                      <a:off x="0" y="0"/>
                      <a:ext cx="5262550" cy="2967108"/>
                    </a:xfrm>
                    <a:prstGeom prst="rect">
                      <a:avLst/>
                    </a:prstGeom>
                  </pic:spPr>
                </pic:pic>
              </a:graphicData>
            </a:graphic>
          </wp:inline>
        </w:drawing>
      </w:r>
    </w:p>
    <w:p w14:paraId="1C4582ED" w14:textId="03D8786B" w:rsidR="006E6FEC" w:rsidRPr="006C24A5" w:rsidRDefault="006E6FEC" w:rsidP="006E6FEC">
      <w:pPr>
        <w:spacing w:line="360" w:lineRule="auto"/>
        <w:jc w:val="center"/>
        <w:rPr>
          <w:rFonts w:ascii="Arial" w:hAnsi="Arial" w:cs="Arial"/>
          <w:i/>
          <w:iCs/>
          <w:sz w:val="22"/>
        </w:rPr>
      </w:pPr>
      <w:r w:rsidRPr="006C24A5">
        <w:rPr>
          <w:rFonts w:ascii="Arial" w:hAnsi="Arial" w:cs="Arial"/>
          <w:i/>
          <w:iCs/>
          <w:sz w:val="22"/>
        </w:rPr>
        <w:t xml:space="preserve">Figure </w:t>
      </w:r>
      <w:r w:rsidR="005C187B" w:rsidRPr="006C24A5">
        <w:rPr>
          <w:rFonts w:ascii="Arial" w:hAnsi="Arial" w:cs="Arial"/>
          <w:i/>
          <w:iCs/>
          <w:sz w:val="22"/>
        </w:rPr>
        <w:t>4</w:t>
      </w:r>
      <w:r w:rsidRPr="006C24A5">
        <w:rPr>
          <w:rFonts w:ascii="Arial" w:hAnsi="Arial" w:cs="Arial"/>
          <w:i/>
          <w:iCs/>
          <w:sz w:val="22"/>
        </w:rPr>
        <w:t>: Food Insecurity in the UK (Source: Food Foundation, 2022)</w:t>
      </w:r>
    </w:p>
    <w:p w14:paraId="10CE414B" w14:textId="34FEA323" w:rsidR="00B52D9C" w:rsidRPr="006C24A5" w:rsidRDefault="00FD2631" w:rsidP="00C9218A">
      <w:pPr>
        <w:spacing w:line="360" w:lineRule="auto"/>
        <w:jc w:val="both"/>
        <w:rPr>
          <w:rFonts w:ascii="Arial" w:hAnsi="Arial" w:cs="Arial"/>
          <w:sz w:val="22"/>
        </w:rPr>
      </w:pPr>
      <w:r w:rsidRPr="006C24A5">
        <w:rPr>
          <w:rFonts w:ascii="Arial" w:hAnsi="Arial" w:cs="Arial"/>
          <w:sz w:val="22"/>
        </w:rPr>
        <w:t>In the UK</w:t>
      </w:r>
      <w:r w:rsidR="00BF17AA" w:rsidRPr="006C24A5">
        <w:rPr>
          <w:rFonts w:ascii="Arial" w:hAnsi="Arial" w:cs="Arial"/>
          <w:sz w:val="22"/>
        </w:rPr>
        <w:t>,</w:t>
      </w:r>
      <w:r w:rsidRPr="006C24A5">
        <w:rPr>
          <w:rFonts w:ascii="Arial" w:hAnsi="Arial" w:cs="Arial"/>
          <w:sz w:val="22"/>
        </w:rPr>
        <w:t xml:space="preserve"> food insecurity, or a lack of consistent access to sufficient food, is an increasing problem. In </w:t>
      </w:r>
      <w:r w:rsidRPr="006C24A5">
        <w:rPr>
          <w:rFonts w:ascii="Arial" w:hAnsi="Arial" w:cs="Arial"/>
          <w:b/>
          <w:bCs/>
          <w:sz w:val="22"/>
        </w:rPr>
        <w:t>2022</w:t>
      </w:r>
      <w:r w:rsidRPr="006C24A5">
        <w:rPr>
          <w:rFonts w:ascii="Arial" w:hAnsi="Arial" w:cs="Arial"/>
          <w:sz w:val="22"/>
        </w:rPr>
        <w:t xml:space="preserve">, around </w:t>
      </w:r>
      <w:r w:rsidRPr="006C24A5">
        <w:rPr>
          <w:rFonts w:ascii="Arial" w:hAnsi="Arial" w:cs="Arial"/>
          <w:b/>
          <w:bCs/>
          <w:sz w:val="22"/>
        </w:rPr>
        <w:t>9.3 million</w:t>
      </w:r>
      <w:r w:rsidRPr="006C24A5">
        <w:rPr>
          <w:rFonts w:ascii="Arial" w:hAnsi="Arial" w:cs="Arial"/>
          <w:sz w:val="22"/>
        </w:rPr>
        <w:t xml:space="preserve"> adults and </w:t>
      </w:r>
      <w:r w:rsidRPr="006C24A5">
        <w:rPr>
          <w:rFonts w:ascii="Arial" w:hAnsi="Arial" w:cs="Arial"/>
          <w:b/>
          <w:bCs/>
          <w:sz w:val="22"/>
        </w:rPr>
        <w:t>4 million</w:t>
      </w:r>
      <w:r w:rsidRPr="006C24A5">
        <w:rPr>
          <w:rFonts w:ascii="Arial" w:hAnsi="Arial" w:cs="Arial"/>
          <w:sz w:val="22"/>
        </w:rPr>
        <w:t xml:space="preserve"> children experienced food insecurity, compounded by the COVID-19 pandemic and cost-of-living crisis, says the </w:t>
      </w:r>
      <w:bookmarkStart w:id="25" w:name="_Hlk183470269"/>
      <w:r w:rsidRPr="006C24A5">
        <w:rPr>
          <w:rFonts w:ascii="Arial" w:hAnsi="Arial" w:cs="Arial"/>
          <w:sz w:val="22"/>
        </w:rPr>
        <w:t>Food Foundation (202</w:t>
      </w:r>
      <w:r w:rsidR="006E6FEC" w:rsidRPr="006C24A5">
        <w:rPr>
          <w:rFonts w:ascii="Arial" w:hAnsi="Arial" w:cs="Arial"/>
          <w:sz w:val="22"/>
        </w:rPr>
        <w:t>2</w:t>
      </w:r>
      <w:r w:rsidRPr="006C24A5">
        <w:rPr>
          <w:rFonts w:ascii="Arial" w:hAnsi="Arial" w:cs="Arial"/>
          <w:sz w:val="22"/>
        </w:rPr>
        <w:t>)</w:t>
      </w:r>
      <w:bookmarkEnd w:id="25"/>
      <w:r w:rsidRPr="006C24A5">
        <w:rPr>
          <w:rFonts w:ascii="Arial" w:hAnsi="Arial" w:cs="Arial"/>
          <w:sz w:val="22"/>
        </w:rPr>
        <w:t>. The rationale for this goal is that hunger undermines health</w:t>
      </w:r>
      <w:r w:rsidR="00BF17AA" w:rsidRPr="006C24A5">
        <w:rPr>
          <w:rFonts w:ascii="Arial" w:hAnsi="Arial" w:cs="Arial"/>
          <w:sz w:val="22"/>
        </w:rPr>
        <w:t>,</w:t>
      </w:r>
      <w:r w:rsidRPr="006C24A5">
        <w:rPr>
          <w:rFonts w:ascii="Arial" w:hAnsi="Arial" w:cs="Arial"/>
          <w:sz w:val="22"/>
        </w:rPr>
        <w:t xml:space="preserve"> well</w:t>
      </w:r>
      <w:r w:rsidR="00BF17AA" w:rsidRPr="006C24A5">
        <w:rPr>
          <w:rFonts w:ascii="Arial" w:hAnsi="Arial" w:cs="Arial"/>
          <w:sz w:val="22"/>
        </w:rPr>
        <w:t>-</w:t>
      </w:r>
      <w:r w:rsidRPr="006C24A5">
        <w:rPr>
          <w:rFonts w:ascii="Arial" w:hAnsi="Arial" w:cs="Arial"/>
          <w:sz w:val="22"/>
        </w:rPr>
        <w:t>being</w:t>
      </w:r>
      <w:r w:rsidR="00BF17AA" w:rsidRPr="006C24A5">
        <w:rPr>
          <w:rFonts w:ascii="Arial" w:hAnsi="Arial" w:cs="Arial"/>
          <w:sz w:val="22"/>
        </w:rPr>
        <w:t>,</w:t>
      </w:r>
      <w:r w:rsidRPr="006C24A5">
        <w:rPr>
          <w:rFonts w:ascii="Arial" w:hAnsi="Arial" w:cs="Arial"/>
          <w:sz w:val="22"/>
        </w:rPr>
        <w:t xml:space="preserve"> and sustainable development by causing malnutrition, chronic disease</w:t>
      </w:r>
      <w:r w:rsidR="00BF17AA" w:rsidRPr="006C24A5">
        <w:rPr>
          <w:rFonts w:ascii="Arial" w:hAnsi="Arial" w:cs="Arial"/>
          <w:sz w:val="22"/>
        </w:rPr>
        <w:t>,</w:t>
      </w:r>
      <w:r w:rsidRPr="006C24A5">
        <w:rPr>
          <w:rFonts w:ascii="Arial" w:hAnsi="Arial" w:cs="Arial"/>
          <w:sz w:val="22"/>
        </w:rPr>
        <w:t xml:space="preserve"> and a lack of productivity</w:t>
      </w:r>
      <w:r w:rsidR="00B52D9C" w:rsidRPr="006C24A5">
        <w:rPr>
          <w:rFonts w:ascii="Arial" w:hAnsi="Arial" w:cs="Arial"/>
          <w:sz w:val="22"/>
        </w:rPr>
        <w:t>.</w:t>
      </w:r>
    </w:p>
    <w:p w14:paraId="53AB9344" w14:textId="367EDD5F" w:rsidR="00B52D9C" w:rsidRPr="006C24A5" w:rsidRDefault="002417F2" w:rsidP="00F41BC0">
      <w:pPr>
        <w:pStyle w:val="Heading2"/>
        <w:spacing w:line="360" w:lineRule="auto"/>
        <w:rPr>
          <w:rFonts w:cs="Arial"/>
          <w:sz w:val="22"/>
          <w:szCs w:val="24"/>
        </w:rPr>
      </w:pPr>
      <w:bookmarkStart w:id="26" w:name="_Toc183477081"/>
      <w:r w:rsidRPr="006C24A5">
        <w:rPr>
          <w:rFonts w:cs="Arial"/>
          <w:sz w:val="22"/>
          <w:szCs w:val="24"/>
        </w:rPr>
        <w:t xml:space="preserve">4.2 </w:t>
      </w:r>
      <w:r w:rsidR="00B52D9C" w:rsidRPr="006C24A5">
        <w:rPr>
          <w:rFonts w:cs="Arial"/>
          <w:sz w:val="22"/>
          <w:szCs w:val="24"/>
        </w:rPr>
        <w:t xml:space="preserve">UK Strategies to Implement </w:t>
      </w:r>
      <w:r w:rsidRPr="006C24A5">
        <w:rPr>
          <w:rFonts w:cs="Arial"/>
          <w:sz w:val="22"/>
          <w:szCs w:val="24"/>
        </w:rPr>
        <w:t>Zero Hunger</w:t>
      </w:r>
      <w:bookmarkEnd w:id="26"/>
    </w:p>
    <w:p w14:paraId="1BA64951" w14:textId="10892285" w:rsidR="00FD2631" w:rsidRPr="006C24A5" w:rsidRDefault="00FD2631" w:rsidP="00F41BC0">
      <w:pPr>
        <w:spacing w:line="360" w:lineRule="auto"/>
        <w:jc w:val="both"/>
        <w:rPr>
          <w:rFonts w:ascii="Arial" w:hAnsi="Arial" w:cs="Arial"/>
          <w:sz w:val="22"/>
        </w:rPr>
      </w:pPr>
      <w:r w:rsidRPr="006C24A5">
        <w:rPr>
          <w:rFonts w:ascii="Arial" w:hAnsi="Arial" w:cs="Arial"/>
          <w:b/>
          <w:bCs/>
          <w:sz w:val="22"/>
        </w:rPr>
        <w:t>National School Breakfast Programme (NSBP):</w:t>
      </w:r>
      <w:r w:rsidRPr="006C24A5">
        <w:rPr>
          <w:rFonts w:ascii="Arial" w:hAnsi="Arial" w:cs="Arial"/>
          <w:sz w:val="22"/>
        </w:rPr>
        <w:t xml:space="preserve"> First launched in </w:t>
      </w:r>
      <w:r w:rsidRPr="006C24A5">
        <w:rPr>
          <w:rFonts w:ascii="Arial" w:hAnsi="Arial" w:cs="Arial"/>
          <w:b/>
          <w:bCs/>
          <w:sz w:val="22"/>
        </w:rPr>
        <w:t>2018</w:t>
      </w:r>
      <w:r w:rsidRPr="006C24A5">
        <w:rPr>
          <w:rFonts w:ascii="Arial" w:hAnsi="Arial" w:cs="Arial"/>
          <w:sz w:val="22"/>
        </w:rPr>
        <w:t>, this initiative serves free, healthy breakfasts to children in disadvantaged areas in order to fight child hunger and enhance educational outcomes</w:t>
      </w:r>
      <w:r w:rsidR="006E6FEC" w:rsidRPr="006C24A5">
        <w:rPr>
          <w:rFonts w:ascii="Arial" w:hAnsi="Arial" w:cs="Arial"/>
          <w:sz w:val="22"/>
        </w:rPr>
        <w:t xml:space="preserve"> (</w:t>
      </w:r>
      <w:r w:rsidR="006E6FEC" w:rsidRPr="006C24A5">
        <w:rPr>
          <w:rFonts w:ascii="Arial" w:hAnsi="Arial" w:cs="Arial"/>
          <w:sz w:val="22"/>
          <w:szCs w:val="20"/>
        </w:rPr>
        <w:t>EEF, 2022)</w:t>
      </w:r>
      <w:r w:rsidRPr="006C24A5">
        <w:rPr>
          <w:rFonts w:ascii="Arial" w:hAnsi="Arial" w:cs="Arial"/>
          <w:sz w:val="22"/>
        </w:rPr>
        <w:t xml:space="preserve">. </w:t>
      </w:r>
      <w:r w:rsidRPr="006C24A5">
        <w:rPr>
          <w:rFonts w:ascii="Arial" w:hAnsi="Arial" w:cs="Arial"/>
          <w:b/>
          <w:bCs/>
          <w:sz w:val="22"/>
        </w:rPr>
        <w:t>Family Action</w:t>
      </w:r>
      <w:r w:rsidRPr="006C24A5">
        <w:rPr>
          <w:rFonts w:ascii="Arial" w:hAnsi="Arial" w:cs="Arial"/>
          <w:sz w:val="22"/>
        </w:rPr>
        <w:t xml:space="preserve"> is managing the program on behalf of Magic Breakfast.</w:t>
      </w:r>
    </w:p>
    <w:p w14:paraId="0E00C5A7" w14:textId="3AFEE3DF" w:rsidR="00B52D9C" w:rsidRPr="006C24A5" w:rsidRDefault="00FD2631" w:rsidP="00F41BC0">
      <w:pPr>
        <w:spacing w:line="360" w:lineRule="auto"/>
        <w:jc w:val="both"/>
        <w:rPr>
          <w:rFonts w:ascii="Arial" w:hAnsi="Arial" w:cs="Arial"/>
          <w:sz w:val="22"/>
        </w:rPr>
      </w:pPr>
      <w:r w:rsidRPr="006C24A5">
        <w:rPr>
          <w:rFonts w:ascii="Arial" w:hAnsi="Arial" w:cs="Arial"/>
          <w:b/>
          <w:bCs/>
          <w:sz w:val="22"/>
        </w:rPr>
        <w:t>FareShare and Surplus Food Redistribution:</w:t>
      </w:r>
      <w:r w:rsidRPr="006C24A5">
        <w:rPr>
          <w:rFonts w:ascii="Arial" w:hAnsi="Arial" w:cs="Arial"/>
          <w:sz w:val="22"/>
        </w:rPr>
        <w:t xml:space="preserve"> It is </w:t>
      </w:r>
      <w:r w:rsidR="00210ACD" w:rsidRPr="006C24A5">
        <w:rPr>
          <w:rFonts w:ascii="Arial" w:hAnsi="Arial" w:cs="Arial"/>
          <w:sz w:val="22"/>
        </w:rPr>
        <w:t xml:space="preserve">a </w:t>
      </w:r>
      <w:r w:rsidRPr="006C24A5">
        <w:rPr>
          <w:rFonts w:ascii="Arial" w:hAnsi="Arial" w:cs="Arial"/>
          <w:b/>
          <w:bCs/>
          <w:sz w:val="22"/>
        </w:rPr>
        <w:t>UK charity</w:t>
      </w:r>
      <w:r w:rsidRPr="006C24A5">
        <w:rPr>
          <w:rFonts w:ascii="Arial" w:hAnsi="Arial" w:cs="Arial"/>
          <w:sz w:val="22"/>
        </w:rPr>
        <w:t xml:space="preserve"> that </w:t>
      </w:r>
      <w:r w:rsidR="00210ACD" w:rsidRPr="006C24A5">
        <w:rPr>
          <w:rFonts w:ascii="Arial" w:hAnsi="Arial" w:cs="Arial"/>
          <w:sz w:val="22"/>
        </w:rPr>
        <w:t>redistributes</w:t>
      </w:r>
      <w:r w:rsidRPr="006C24A5">
        <w:rPr>
          <w:rFonts w:ascii="Arial" w:hAnsi="Arial" w:cs="Arial"/>
          <w:sz w:val="22"/>
        </w:rPr>
        <w:t xml:space="preserve"> surplus food from the food industry to charities and community groups to make it available to vulnerable populations so they can have nutritious meals</w:t>
      </w:r>
      <w:r w:rsidR="006E6FEC" w:rsidRPr="006C24A5">
        <w:rPr>
          <w:rFonts w:ascii="Arial" w:hAnsi="Arial" w:cs="Arial"/>
          <w:sz w:val="22"/>
        </w:rPr>
        <w:t xml:space="preserve"> (</w:t>
      </w:r>
      <w:r w:rsidR="006E6FEC" w:rsidRPr="006C24A5">
        <w:rPr>
          <w:rFonts w:ascii="Arial" w:hAnsi="Arial" w:cs="Arial"/>
          <w:sz w:val="22"/>
          <w:szCs w:val="20"/>
        </w:rPr>
        <w:t>Fareshare, 2024)</w:t>
      </w:r>
      <w:r w:rsidRPr="006C24A5">
        <w:rPr>
          <w:rFonts w:ascii="Arial" w:hAnsi="Arial" w:cs="Arial"/>
          <w:sz w:val="22"/>
        </w:rPr>
        <w:t>. This initiative combats hunger while also reducing food waste</w:t>
      </w:r>
      <w:r w:rsidR="00B52D9C" w:rsidRPr="006C24A5">
        <w:rPr>
          <w:rFonts w:ascii="Arial" w:hAnsi="Arial" w:cs="Arial"/>
          <w:sz w:val="22"/>
        </w:rPr>
        <w:t>.</w:t>
      </w:r>
    </w:p>
    <w:p w14:paraId="4EAB5509" w14:textId="10272106" w:rsidR="00B52D9C" w:rsidRPr="006C24A5" w:rsidRDefault="002417F2" w:rsidP="00F41BC0">
      <w:pPr>
        <w:pStyle w:val="Heading2"/>
        <w:spacing w:line="360" w:lineRule="auto"/>
        <w:rPr>
          <w:rFonts w:cs="Arial"/>
          <w:sz w:val="22"/>
          <w:szCs w:val="24"/>
        </w:rPr>
      </w:pPr>
      <w:bookmarkStart w:id="27" w:name="_Toc183477082"/>
      <w:r w:rsidRPr="006C24A5">
        <w:rPr>
          <w:rFonts w:cs="Arial"/>
          <w:sz w:val="22"/>
          <w:szCs w:val="24"/>
        </w:rPr>
        <w:t xml:space="preserve">4.3 </w:t>
      </w:r>
      <w:r w:rsidR="00B52D9C" w:rsidRPr="006C24A5">
        <w:rPr>
          <w:rFonts w:cs="Arial"/>
          <w:sz w:val="22"/>
          <w:szCs w:val="24"/>
        </w:rPr>
        <w:t xml:space="preserve">Critical Review of the </w:t>
      </w:r>
      <w:r w:rsidRPr="006C24A5">
        <w:rPr>
          <w:rFonts w:cs="Arial"/>
          <w:sz w:val="22"/>
          <w:szCs w:val="24"/>
        </w:rPr>
        <w:t xml:space="preserve">Zero Hunger </w:t>
      </w:r>
      <w:r w:rsidR="00B52D9C" w:rsidRPr="006C24A5">
        <w:rPr>
          <w:rFonts w:cs="Arial"/>
          <w:sz w:val="22"/>
          <w:szCs w:val="24"/>
        </w:rPr>
        <w:t>Strategies</w:t>
      </w:r>
      <w:bookmarkEnd w:id="27"/>
    </w:p>
    <w:p w14:paraId="24C55A06" w14:textId="77777777" w:rsidR="000142DF" w:rsidRPr="006C24A5" w:rsidRDefault="000142DF" w:rsidP="000142DF">
      <w:pPr>
        <w:rPr>
          <w:rFonts w:ascii="Arial" w:hAnsi="Arial" w:cs="Arial"/>
          <w:sz w:val="22"/>
          <w:szCs w:val="20"/>
        </w:rPr>
      </w:pPr>
    </w:p>
    <w:p w14:paraId="448E77FA" w14:textId="5B6CDFF1" w:rsidR="00FD2631" w:rsidRPr="006C24A5" w:rsidRDefault="00FD2631" w:rsidP="00C9218A">
      <w:pPr>
        <w:spacing w:line="360" w:lineRule="auto"/>
        <w:jc w:val="both"/>
        <w:rPr>
          <w:rFonts w:ascii="Arial" w:hAnsi="Arial" w:cs="Arial"/>
          <w:sz w:val="22"/>
        </w:rPr>
      </w:pPr>
      <w:r w:rsidRPr="006C24A5">
        <w:rPr>
          <w:rFonts w:ascii="Arial" w:hAnsi="Arial" w:cs="Arial"/>
          <w:b/>
          <w:bCs/>
          <w:sz w:val="22"/>
        </w:rPr>
        <w:t>National School Breakfast Programme (NSBP)</w:t>
      </w:r>
      <w:r w:rsidR="00F41BC0" w:rsidRPr="006C24A5">
        <w:rPr>
          <w:rFonts w:ascii="Arial" w:hAnsi="Arial" w:cs="Arial"/>
          <w:b/>
          <w:bCs/>
          <w:sz w:val="22"/>
        </w:rPr>
        <w:t xml:space="preserve">: </w:t>
      </w:r>
      <w:r w:rsidRPr="006C24A5">
        <w:rPr>
          <w:rFonts w:ascii="Arial" w:hAnsi="Arial" w:cs="Arial"/>
          <w:sz w:val="22"/>
        </w:rPr>
        <w:t xml:space="preserve">Since </w:t>
      </w:r>
      <w:r w:rsidRPr="006C24A5">
        <w:rPr>
          <w:rFonts w:ascii="Arial" w:hAnsi="Arial" w:cs="Arial"/>
          <w:b/>
          <w:bCs/>
          <w:sz w:val="22"/>
        </w:rPr>
        <w:t>2011</w:t>
      </w:r>
      <w:r w:rsidRPr="006C24A5">
        <w:rPr>
          <w:rFonts w:ascii="Arial" w:hAnsi="Arial" w:cs="Arial"/>
          <w:sz w:val="22"/>
        </w:rPr>
        <w:t xml:space="preserve">, the NSBP has had significant success </w:t>
      </w:r>
      <w:r w:rsidR="00BF17AA" w:rsidRPr="006C24A5">
        <w:rPr>
          <w:rFonts w:ascii="Arial" w:hAnsi="Arial" w:cs="Arial"/>
          <w:sz w:val="22"/>
        </w:rPr>
        <w:t xml:space="preserve">in addressing child hunger, and over </w:t>
      </w:r>
      <w:r w:rsidR="001D0F7F" w:rsidRPr="006C24A5">
        <w:rPr>
          <w:rFonts w:ascii="Arial" w:hAnsi="Arial" w:cs="Arial"/>
          <w:b/>
          <w:bCs/>
          <w:sz w:val="22"/>
        </w:rPr>
        <w:t>1,775</w:t>
      </w:r>
      <w:r w:rsidR="00BF17AA" w:rsidRPr="006C24A5">
        <w:rPr>
          <w:rFonts w:ascii="Arial" w:hAnsi="Arial" w:cs="Arial"/>
          <w:sz w:val="22"/>
        </w:rPr>
        <w:t xml:space="preserve"> schools </w:t>
      </w:r>
      <w:r w:rsidRPr="006C24A5">
        <w:rPr>
          <w:rFonts w:ascii="Arial" w:hAnsi="Arial" w:cs="Arial"/>
          <w:sz w:val="22"/>
        </w:rPr>
        <w:t>participate</w:t>
      </w:r>
      <w:r w:rsidR="001D0F7F" w:rsidRPr="006C24A5">
        <w:rPr>
          <w:rFonts w:ascii="Arial" w:hAnsi="Arial" w:cs="Arial"/>
          <w:sz w:val="22"/>
        </w:rPr>
        <w:t>d</w:t>
      </w:r>
      <w:r w:rsidRPr="006C24A5">
        <w:rPr>
          <w:rFonts w:ascii="Arial" w:hAnsi="Arial" w:cs="Arial"/>
          <w:sz w:val="22"/>
        </w:rPr>
        <w:t xml:space="preserve"> in </w:t>
      </w:r>
      <w:r w:rsidRPr="006C24A5">
        <w:rPr>
          <w:rFonts w:ascii="Arial" w:hAnsi="Arial" w:cs="Arial"/>
          <w:b/>
          <w:bCs/>
          <w:sz w:val="22"/>
        </w:rPr>
        <w:t>2022</w:t>
      </w:r>
      <w:r w:rsidR="001D0F7F" w:rsidRPr="006C24A5">
        <w:rPr>
          <w:rFonts w:ascii="Arial" w:hAnsi="Arial" w:cs="Arial"/>
          <w:sz w:val="22"/>
        </w:rPr>
        <w:t xml:space="preserve"> (</w:t>
      </w:r>
      <w:r w:rsidR="001D0F7F" w:rsidRPr="006C24A5">
        <w:rPr>
          <w:rFonts w:ascii="Arial" w:hAnsi="Arial" w:cs="Arial"/>
          <w:sz w:val="22"/>
          <w:szCs w:val="20"/>
        </w:rPr>
        <w:t>Family Action, 2023)</w:t>
      </w:r>
      <w:r w:rsidRPr="006C24A5">
        <w:rPr>
          <w:rFonts w:ascii="Arial" w:hAnsi="Arial" w:cs="Arial"/>
          <w:sz w:val="22"/>
        </w:rPr>
        <w:t xml:space="preserve">. The </w:t>
      </w:r>
      <w:bookmarkStart w:id="28" w:name="_Hlk183473778"/>
      <w:r w:rsidRPr="006C24A5">
        <w:rPr>
          <w:rFonts w:ascii="Arial" w:hAnsi="Arial" w:cs="Arial"/>
          <w:sz w:val="22"/>
        </w:rPr>
        <w:t xml:space="preserve">Education Endowment Foundation (2022) </w:t>
      </w:r>
      <w:bookmarkEnd w:id="28"/>
      <w:r w:rsidRPr="006C24A5">
        <w:rPr>
          <w:rFonts w:ascii="Arial" w:hAnsi="Arial" w:cs="Arial"/>
          <w:sz w:val="22"/>
        </w:rPr>
        <w:t>studies show</w:t>
      </w:r>
      <w:r w:rsidR="001D0F7F" w:rsidRPr="006C24A5">
        <w:rPr>
          <w:rFonts w:ascii="Arial" w:hAnsi="Arial" w:cs="Arial"/>
          <w:sz w:val="22"/>
        </w:rPr>
        <w:t>ed</w:t>
      </w:r>
      <w:r w:rsidRPr="006C24A5">
        <w:rPr>
          <w:rFonts w:ascii="Arial" w:hAnsi="Arial" w:cs="Arial"/>
          <w:sz w:val="22"/>
        </w:rPr>
        <w:t xml:space="preserve"> that free </w:t>
      </w:r>
      <w:r w:rsidR="00210ACD" w:rsidRPr="006C24A5">
        <w:rPr>
          <w:rFonts w:ascii="Arial" w:hAnsi="Arial" w:cs="Arial"/>
          <w:sz w:val="22"/>
        </w:rPr>
        <w:lastRenderedPageBreak/>
        <w:t>breakfast</w:t>
      </w:r>
      <w:r w:rsidRPr="006C24A5">
        <w:rPr>
          <w:rFonts w:ascii="Arial" w:hAnsi="Arial" w:cs="Arial"/>
          <w:sz w:val="22"/>
        </w:rPr>
        <w:t xml:space="preserve"> access </w:t>
      </w:r>
      <w:r w:rsidR="00210ACD" w:rsidRPr="006C24A5">
        <w:rPr>
          <w:rFonts w:ascii="Arial" w:hAnsi="Arial" w:cs="Arial"/>
          <w:sz w:val="22"/>
        </w:rPr>
        <w:t>helps</w:t>
      </w:r>
      <w:r w:rsidRPr="006C24A5">
        <w:rPr>
          <w:rFonts w:ascii="Arial" w:hAnsi="Arial" w:cs="Arial"/>
          <w:sz w:val="22"/>
        </w:rPr>
        <w:t xml:space="preserve"> improve concentration, attendance</w:t>
      </w:r>
      <w:r w:rsidR="00BF17AA" w:rsidRPr="006C24A5">
        <w:rPr>
          <w:rFonts w:ascii="Arial" w:hAnsi="Arial" w:cs="Arial"/>
          <w:sz w:val="22"/>
        </w:rPr>
        <w:t>,</w:t>
      </w:r>
      <w:r w:rsidRPr="006C24A5">
        <w:rPr>
          <w:rFonts w:ascii="Arial" w:hAnsi="Arial" w:cs="Arial"/>
          <w:sz w:val="22"/>
        </w:rPr>
        <w:t xml:space="preserve"> and academic performance</w:t>
      </w:r>
      <w:r w:rsidR="00BF17AA" w:rsidRPr="006C24A5">
        <w:rPr>
          <w:rFonts w:ascii="Arial" w:hAnsi="Arial" w:cs="Arial"/>
          <w:sz w:val="22"/>
        </w:rPr>
        <w:t>,</w:t>
      </w:r>
      <w:r w:rsidRPr="006C24A5">
        <w:rPr>
          <w:rFonts w:ascii="Arial" w:hAnsi="Arial" w:cs="Arial"/>
          <w:sz w:val="22"/>
        </w:rPr>
        <w:t xml:space="preserve"> more so for disadvantaged areas.</w:t>
      </w:r>
    </w:p>
    <w:p w14:paraId="11CF205B" w14:textId="3B1E0C70" w:rsidR="001D0F7F" w:rsidRPr="006C24A5" w:rsidRDefault="001D0F7F" w:rsidP="00C9218A">
      <w:pPr>
        <w:spacing w:line="360" w:lineRule="auto"/>
        <w:jc w:val="both"/>
        <w:rPr>
          <w:rFonts w:ascii="Arial" w:hAnsi="Arial" w:cs="Arial"/>
          <w:b/>
          <w:bCs/>
          <w:sz w:val="22"/>
        </w:rPr>
      </w:pPr>
      <w:r w:rsidRPr="006C24A5">
        <w:rPr>
          <w:rFonts w:ascii="Arial" w:hAnsi="Arial" w:cs="Arial"/>
          <w:b/>
          <w:bCs/>
          <w:noProof/>
          <w:sz w:val="22"/>
          <w:lang w:val="fr-FR" w:eastAsia="fr-FR"/>
        </w:rPr>
        <w:drawing>
          <wp:inline distT="0" distB="0" distL="0" distR="0" wp14:anchorId="0AD007D2" wp14:editId="77202461">
            <wp:extent cx="5731510" cy="3350895"/>
            <wp:effectExtent l="0" t="0" r="2540" b="1905"/>
            <wp:docPr id="972232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232221" name=""/>
                    <pic:cNvPicPr/>
                  </pic:nvPicPr>
                  <pic:blipFill>
                    <a:blip r:embed="rId12"/>
                    <a:stretch>
                      <a:fillRect/>
                    </a:stretch>
                  </pic:blipFill>
                  <pic:spPr>
                    <a:xfrm>
                      <a:off x="0" y="0"/>
                      <a:ext cx="5731510" cy="3350895"/>
                    </a:xfrm>
                    <a:prstGeom prst="rect">
                      <a:avLst/>
                    </a:prstGeom>
                  </pic:spPr>
                </pic:pic>
              </a:graphicData>
            </a:graphic>
          </wp:inline>
        </w:drawing>
      </w:r>
    </w:p>
    <w:p w14:paraId="548D1C13" w14:textId="150C5700" w:rsidR="001D0F7F" w:rsidRPr="006C24A5" w:rsidRDefault="001D0F7F" w:rsidP="005C187B">
      <w:pPr>
        <w:spacing w:line="360" w:lineRule="auto"/>
        <w:jc w:val="center"/>
        <w:rPr>
          <w:rFonts w:ascii="Arial" w:hAnsi="Arial" w:cs="Arial"/>
          <w:i/>
          <w:iCs/>
          <w:sz w:val="22"/>
        </w:rPr>
      </w:pPr>
      <w:r w:rsidRPr="006C24A5">
        <w:rPr>
          <w:rFonts w:ascii="Arial" w:hAnsi="Arial" w:cs="Arial"/>
          <w:i/>
          <w:iCs/>
          <w:sz w:val="22"/>
        </w:rPr>
        <w:t xml:space="preserve">Figure </w:t>
      </w:r>
      <w:r w:rsidR="005C187B" w:rsidRPr="006C24A5">
        <w:rPr>
          <w:rFonts w:ascii="Arial" w:hAnsi="Arial" w:cs="Arial"/>
          <w:i/>
          <w:iCs/>
          <w:sz w:val="22"/>
        </w:rPr>
        <w:t>5</w:t>
      </w:r>
      <w:r w:rsidRPr="006C24A5">
        <w:rPr>
          <w:rFonts w:ascii="Arial" w:hAnsi="Arial" w:cs="Arial"/>
          <w:i/>
          <w:iCs/>
          <w:sz w:val="22"/>
        </w:rPr>
        <w:t xml:space="preserve">: NSBP Operations (Source: </w:t>
      </w:r>
      <w:r w:rsidR="00824E45" w:rsidRPr="006C24A5">
        <w:rPr>
          <w:rFonts w:ascii="Arial" w:hAnsi="Arial" w:cs="Arial"/>
          <w:i/>
          <w:iCs/>
          <w:sz w:val="22"/>
        </w:rPr>
        <w:t>Family Action, 2023)</w:t>
      </w:r>
    </w:p>
    <w:p w14:paraId="289D915B" w14:textId="2556ED6D" w:rsidR="00FD2631" w:rsidRPr="006C24A5" w:rsidRDefault="00210ACD" w:rsidP="00C9218A">
      <w:pPr>
        <w:spacing w:line="360" w:lineRule="auto"/>
        <w:jc w:val="both"/>
        <w:rPr>
          <w:rFonts w:ascii="Arial" w:hAnsi="Arial" w:cs="Arial"/>
          <w:sz w:val="22"/>
        </w:rPr>
      </w:pPr>
      <w:r w:rsidRPr="006C24A5">
        <w:rPr>
          <w:rFonts w:ascii="Arial" w:hAnsi="Arial" w:cs="Arial"/>
          <w:sz w:val="22"/>
        </w:rPr>
        <w:t>However,</w:t>
      </w:r>
      <w:r w:rsidR="00FD2631" w:rsidRPr="006C24A5">
        <w:rPr>
          <w:rFonts w:ascii="Arial" w:hAnsi="Arial" w:cs="Arial"/>
          <w:sz w:val="22"/>
        </w:rPr>
        <w:t xml:space="preserve"> the program has funding and scalability problems. In </w:t>
      </w:r>
      <w:r w:rsidR="00FD2631" w:rsidRPr="006C24A5">
        <w:rPr>
          <w:rFonts w:ascii="Arial" w:hAnsi="Arial" w:cs="Arial"/>
          <w:b/>
          <w:bCs/>
          <w:sz w:val="22"/>
        </w:rPr>
        <w:t>2021</w:t>
      </w:r>
      <w:r w:rsidR="00FD2631" w:rsidRPr="006C24A5">
        <w:rPr>
          <w:rFonts w:ascii="Arial" w:hAnsi="Arial" w:cs="Arial"/>
          <w:sz w:val="22"/>
        </w:rPr>
        <w:t>, the NSBP</w:t>
      </w:r>
      <w:r w:rsidR="00BF17AA" w:rsidRPr="006C24A5">
        <w:rPr>
          <w:rFonts w:ascii="Arial" w:hAnsi="Arial" w:cs="Arial"/>
          <w:sz w:val="22"/>
        </w:rPr>
        <w:t>'</w:t>
      </w:r>
      <w:r w:rsidR="00FD2631" w:rsidRPr="006C24A5">
        <w:rPr>
          <w:rFonts w:ascii="Arial" w:hAnsi="Arial" w:cs="Arial"/>
          <w:sz w:val="22"/>
        </w:rPr>
        <w:t xml:space="preserve">s </w:t>
      </w:r>
      <w:r w:rsidR="00ED624A" w:rsidRPr="006C24A5">
        <w:rPr>
          <w:rFonts w:ascii="Arial" w:hAnsi="Arial" w:cs="Arial"/>
          <w:sz w:val="22"/>
        </w:rPr>
        <w:t>reach,</w:t>
      </w:r>
      <w:r w:rsidR="00FD2631" w:rsidRPr="006C24A5">
        <w:rPr>
          <w:rFonts w:ascii="Arial" w:hAnsi="Arial" w:cs="Arial"/>
          <w:sz w:val="22"/>
        </w:rPr>
        <w:t xml:space="preserve"> and effectiveness were curtailed with </w:t>
      </w:r>
      <w:r w:rsidRPr="006C24A5">
        <w:rPr>
          <w:rFonts w:ascii="Arial" w:hAnsi="Arial" w:cs="Arial"/>
          <w:sz w:val="22"/>
        </w:rPr>
        <w:t xml:space="preserve">a </w:t>
      </w:r>
      <w:r w:rsidR="00FD2631" w:rsidRPr="006C24A5">
        <w:rPr>
          <w:rFonts w:ascii="Arial" w:hAnsi="Arial" w:cs="Arial"/>
          <w:sz w:val="22"/>
        </w:rPr>
        <w:t xml:space="preserve">loss of government funding. </w:t>
      </w:r>
      <w:r w:rsidR="00F41BC0" w:rsidRPr="006C24A5">
        <w:rPr>
          <w:rFonts w:ascii="Arial" w:hAnsi="Arial" w:cs="Arial"/>
          <w:sz w:val="22"/>
        </w:rPr>
        <w:t>However,</w:t>
      </w:r>
      <w:r w:rsidR="00FD2631" w:rsidRPr="006C24A5">
        <w:rPr>
          <w:rFonts w:ascii="Arial" w:hAnsi="Arial" w:cs="Arial"/>
          <w:sz w:val="22"/>
        </w:rPr>
        <w:t xml:space="preserve"> </w:t>
      </w:r>
      <w:r w:rsidRPr="006C24A5">
        <w:rPr>
          <w:rFonts w:ascii="Arial" w:hAnsi="Arial" w:cs="Arial"/>
          <w:sz w:val="22"/>
        </w:rPr>
        <w:t xml:space="preserve">the </w:t>
      </w:r>
      <w:r w:rsidR="00FD2631" w:rsidRPr="006C24A5">
        <w:rPr>
          <w:rFonts w:ascii="Arial" w:hAnsi="Arial" w:cs="Arial"/>
          <w:sz w:val="22"/>
        </w:rPr>
        <w:t>Food Foundation (2023) argue</w:t>
      </w:r>
      <w:r w:rsidR="00F41BC0" w:rsidRPr="006C24A5">
        <w:rPr>
          <w:rFonts w:ascii="Arial" w:hAnsi="Arial" w:cs="Arial"/>
          <w:sz w:val="22"/>
        </w:rPr>
        <w:t>d</w:t>
      </w:r>
      <w:r w:rsidR="00FD2631" w:rsidRPr="006C24A5">
        <w:rPr>
          <w:rFonts w:ascii="Arial" w:hAnsi="Arial" w:cs="Arial"/>
          <w:sz w:val="22"/>
        </w:rPr>
        <w:t xml:space="preserve"> </w:t>
      </w:r>
      <w:r w:rsidR="0040093F" w:rsidRPr="006C24A5">
        <w:rPr>
          <w:rFonts w:ascii="Arial" w:hAnsi="Arial" w:cs="Arial"/>
          <w:sz w:val="22"/>
        </w:rPr>
        <w:t xml:space="preserve">that </w:t>
      </w:r>
      <w:r w:rsidR="00FD2631" w:rsidRPr="006C24A5">
        <w:rPr>
          <w:rFonts w:ascii="Arial" w:hAnsi="Arial" w:cs="Arial"/>
          <w:sz w:val="22"/>
        </w:rPr>
        <w:t>the program does not deal with the root causes of food insecurity</w:t>
      </w:r>
      <w:r w:rsidR="00F41BC0" w:rsidRPr="006C24A5">
        <w:rPr>
          <w:rFonts w:ascii="Arial" w:hAnsi="Arial" w:cs="Arial"/>
          <w:sz w:val="22"/>
        </w:rPr>
        <w:t>,</w:t>
      </w:r>
      <w:r w:rsidR="00FD2631" w:rsidRPr="006C24A5">
        <w:rPr>
          <w:rFonts w:ascii="Arial" w:hAnsi="Arial" w:cs="Arial"/>
          <w:sz w:val="22"/>
        </w:rPr>
        <w:t xml:space="preserve"> low household income</w:t>
      </w:r>
      <w:r w:rsidR="00BF17AA" w:rsidRPr="006C24A5">
        <w:rPr>
          <w:rFonts w:ascii="Arial" w:hAnsi="Arial" w:cs="Arial"/>
          <w:sz w:val="22"/>
        </w:rPr>
        <w:t>,</w:t>
      </w:r>
      <w:r w:rsidR="00FD2631" w:rsidRPr="006C24A5">
        <w:rPr>
          <w:rFonts w:ascii="Arial" w:hAnsi="Arial" w:cs="Arial"/>
          <w:sz w:val="22"/>
        </w:rPr>
        <w:t xml:space="preserve"> and unemployment</w:t>
      </w:r>
      <w:r w:rsidR="00ED624A" w:rsidRPr="006C24A5">
        <w:rPr>
          <w:rFonts w:ascii="Arial" w:hAnsi="Arial" w:cs="Arial"/>
          <w:sz w:val="22"/>
        </w:rPr>
        <w:t>. It</w:t>
      </w:r>
      <w:r w:rsidR="00FD2631" w:rsidRPr="006C24A5">
        <w:rPr>
          <w:rFonts w:ascii="Arial" w:hAnsi="Arial" w:cs="Arial"/>
          <w:sz w:val="22"/>
        </w:rPr>
        <w:t xml:space="preserve"> has been criticised for addressing immediate hunger but not tackling the issues that cause it. Moreover, </w:t>
      </w:r>
      <w:r w:rsidR="00ED624A" w:rsidRPr="006C24A5">
        <w:rPr>
          <w:rFonts w:ascii="Arial" w:hAnsi="Arial" w:cs="Arial"/>
          <w:sz w:val="22"/>
        </w:rPr>
        <w:t>it</w:t>
      </w:r>
      <w:r w:rsidR="00FD2631" w:rsidRPr="006C24A5">
        <w:rPr>
          <w:rFonts w:ascii="Arial" w:hAnsi="Arial" w:cs="Arial"/>
          <w:sz w:val="22"/>
        </w:rPr>
        <w:t xml:space="preserve"> raise</w:t>
      </w:r>
      <w:r w:rsidR="00ED624A" w:rsidRPr="006C24A5">
        <w:rPr>
          <w:rFonts w:ascii="Arial" w:hAnsi="Arial" w:cs="Arial"/>
          <w:sz w:val="22"/>
        </w:rPr>
        <w:t>s</w:t>
      </w:r>
      <w:r w:rsidR="00FD2631" w:rsidRPr="006C24A5">
        <w:rPr>
          <w:rFonts w:ascii="Arial" w:hAnsi="Arial" w:cs="Arial"/>
          <w:sz w:val="22"/>
        </w:rPr>
        <w:t xml:space="preserve"> concerns over sustainability and </w:t>
      </w:r>
      <w:r w:rsidRPr="006C24A5">
        <w:rPr>
          <w:rFonts w:ascii="Arial" w:hAnsi="Arial" w:cs="Arial"/>
          <w:sz w:val="22"/>
        </w:rPr>
        <w:t>overreliance</w:t>
      </w:r>
      <w:r w:rsidR="00FD2631" w:rsidRPr="006C24A5">
        <w:rPr>
          <w:rFonts w:ascii="Arial" w:hAnsi="Arial" w:cs="Arial"/>
          <w:sz w:val="22"/>
        </w:rPr>
        <w:t xml:space="preserve"> on external partnerships with charities, such as </w:t>
      </w:r>
      <w:r w:rsidR="00FD2631" w:rsidRPr="006C24A5">
        <w:rPr>
          <w:rFonts w:ascii="Arial" w:hAnsi="Arial" w:cs="Arial"/>
          <w:b/>
          <w:bCs/>
          <w:sz w:val="22"/>
        </w:rPr>
        <w:t>Magic Breakfast</w:t>
      </w:r>
      <w:r w:rsidR="00FD2631" w:rsidRPr="006C24A5">
        <w:rPr>
          <w:rFonts w:ascii="Arial" w:hAnsi="Arial" w:cs="Arial"/>
          <w:sz w:val="22"/>
        </w:rPr>
        <w:t>.</w:t>
      </w:r>
    </w:p>
    <w:p w14:paraId="46A16941" w14:textId="16DECEE7" w:rsidR="00FD2631" w:rsidRPr="006C24A5" w:rsidRDefault="00FD2631" w:rsidP="00C9218A">
      <w:pPr>
        <w:spacing w:line="360" w:lineRule="auto"/>
        <w:jc w:val="both"/>
        <w:rPr>
          <w:rFonts w:ascii="Arial" w:hAnsi="Arial" w:cs="Arial"/>
          <w:b/>
          <w:bCs/>
          <w:sz w:val="22"/>
        </w:rPr>
      </w:pPr>
      <w:r w:rsidRPr="006C24A5">
        <w:rPr>
          <w:rFonts w:ascii="Arial" w:hAnsi="Arial" w:cs="Arial"/>
          <w:b/>
          <w:bCs/>
          <w:sz w:val="22"/>
        </w:rPr>
        <w:t>Surplus Food Redistribution through FareShare</w:t>
      </w:r>
      <w:r w:rsidR="00F41BC0" w:rsidRPr="006C24A5">
        <w:rPr>
          <w:rFonts w:ascii="Arial" w:hAnsi="Arial" w:cs="Arial"/>
          <w:b/>
          <w:bCs/>
          <w:sz w:val="22"/>
        </w:rPr>
        <w:t xml:space="preserve">: </w:t>
      </w:r>
      <w:r w:rsidRPr="006C24A5">
        <w:rPr>
          <w:rFonts w:ascii="Arial" w:hAnsi="Arial" w:cs="Arial"/>
          <w:sz w:val="22"/>
        </w:rPr>
        <w:t xml:space="preserve">Last year, FareShare redistributed enough food to create over </w:t>
      </w:r>
      <w:r w:rsidR="006E6FEC" w:rsidRPr="006C24A5">
        <w:rPr>
          <w:rFonts w:ascii="Arial" w:hAnsi="Arial" w:cs="Arial"/>
          <w:b/>
          <w:bCs/>
          <w:sz w:val="22"/>
        </w:rPr>
        <w:t>7</w:t>
      </w:r>
      <w:r w:rsidRPr="006C24A5">
        <w:rPr>
          <w:rFonts w:ascii="Arial" w:hAnsi="Arial" w:cs="Arial"/>
          <w:b/>
          <w:bCs/>
          <w:sz w:val="22"/>
        </w:rPr>
        <w:t xml:space="preserve"> </w:t>
      </w:r>
      <w:r w:rsidR="006E6FEC" w:rsidRPr="006C24A5">
        <w:rPr>
          <w:rFonts w:ascii="Arial" w:hAnsi="Arial" w:cs="Arial"/>
          <w:b/>
          <w:bCs/>
          <w:sz w:val="22"/>
        </w:rPr>
        <w:t>b</w:t>
      </w:r>
      <w:r w:rsidRPr="006C24A5">
        <w:rPr>
          <w:rFonts w:ascii="Arial" w:hAnsi="Arial" w:cs="Arial"/>
          <w:b/>
          <w:bCs/>
          <w:sz w:val="22"/>
        </w:rPr>
        <w:t>illion</w:t>
      </w:r>
      <w:r w:rsidRPr="006C24A5">
        <w:rPr>
          <w:rFonts w:ascii="Arial" w:hAnsi="Arial" w:cs="Arial"/>
          <w:sz w:val="22"/>
        </w:rPr>
        <w:t xml:space="preserve"> meals and has been key in ensuring less food ends up in the bin </w:t>
      </w:r>
      <w:r w:rsidR="00ED624A" w:rsidRPr="006C24A5">
        <w:rPr>
          <w:rFonts w:ascii="Arial" w:hAnsi="Arial" w:cs="Arial"/>
          <w:sz w:val="22"/>
        </w:rPr>
        <w:t>to</w:t>
      </w:r>
      <w:r w:rsidRPr="006C24A5">
        <w:rPr>
          <w:rFonts w:ascii="Arial" w:hAnsi="Arial" w:cs="Arial"/>
          <w:sz w:val="22"/>
        </w:rPr>
        <w:t xml:space="preserve"> reduce food poverty and food waste</w:t>
      </w:r>
      <w:r w:rsidR="006E6FEC" w:rsidRPr="006C24A5">
        <w:rPr>
          <w:rFonts w:ascii="Arial" w:hAnsi="Arial" w:cs="Arial"/>
          <w:sz w:val="22"/>
        </w:rPr>
        <w:t xml:space="preserve"> (</w:t>
      </w:r>
      <w:r w:rsidR="006E6FEC" w:rsidRPr="006C24A5">
        <w:rPr>
          <w:rFonts w:ascii="Arial" w:hAnsi="Arial" w:cs="Arial"/>
          <w:sz w:val="22"/>
          <w:szCs w:val="20"/>
        </w:rPr>
        <w:t>Fareshare, 2024)</w:t>
      </w:r>
      <w:r w:rsidRPr="006C24A5">
        <w:rPr>
          <w:rFonts w:ascii="Arial" w:hAnsi="Arial" w:cs="Arial"/>
          <w:sz w:val="22"/>
        </w:rPr>
        <w:t xml:space="preserve">. The initiative also helps </w:t>
      </w:r>
      <w:r w:rsidR="00210ACD" w:rsidRPr="006C24A5">
        <w:rPr>
          <w:rFonts w:ascii="Arial" w:hAnsi="Arial" w:cs="Arial"/>
          <w:sz w:val="22"/>
        </w:rPr>
        <w:t>community-based</w:t>
      </w:r>
      <w:r w:rsidRPr="006C24A5">
        <w:rPr>
          <w:rFonts w:ascii="Arial" w:hAnsi="Arial" w:cs="Arial"/>
          <w:sz w:val="22"/>
        </w:rPr>
        <w:t xml:space="preserve"> organisations such as food banks, shelters</w:t>
      </w:r>
      <w:r w:rsidR="00BF17AA" w:rsidRPr="006C24A5">
        <w:rPr>
          <w:rFonts w:ascii="Arial" w:hAnsi="Arial" w:cs="Arial"/>
          <w:sz w:val="22"/>
        </w:rPr>
        <w:t>,</w:t>
      </w:r>
      <w:r w:rsidRPr="006C24A5">
        <w:rPr>
          <w:rFonts w:ascii="Arial" w:hAnsi="Arial" w:cs="Arial"/>
          <w:sz w:val="22"/>
        </w:rPr>
        <w:t xml:space="preserve"> and schools </w:t>
      </w:r>
      <w:r w:rsidR="00210ACD" w:rsidRPr="006C24A5">
        <w:rPr>
          <w:rFonts w:ascii="Arial" w:hAnsi="Arial" w:cs="Arial"/>
          <w:sz w:val="22"/>
        </w:rPr>
        <w:t>support</w:t>
      </w:r>
      <w:r w:rsidRPr="006C24A5">
        <w:rPr>
          <w:rFonts w:ascii="Arial" w:hAnsi="Arial" w:cs="Arial"/>
          <w:sz w:val="22"/>
        </w:rPr>
        <w:t xml:space="preserve"> broader social well</w:t>
      </w:r>
      <w:r w:rsidR="00BF17AA" w:rsidRPr="006C24A5">
        <w:rPr>
          <w:rFonts w:ascii="Arial" w:hAnsi="Arial" w:cs="Arial"/>
          <w:sz w:val="22"/>
        </w:rPr>
        <w:t>-</w:t>
      </w:r>
      <w:r w:rsidRPr="006C24A5">
        <w:rPr>
          <w:rFonts w:ascii="Arial" w:hAnsi="Arial" w:cs="Arial"/>
          <w:sz w:val="22"/>
        </w:rPr>
        <w:t>being.</w:t>
      </w:r>
    </w:p>
    <w:p w14:paraId="5DC2EC4A" w14:textId="2577E974" w:rsidR="00B52D9C" w:rsidRPr="006C24A5" w:rsidRDefault="00FD2631" w:rsidP="00C9218A">
      <w:pPr>
        <w:spacing w:line="360" w:lineRule="auto"/>
        <w:jc w:val="both"/>
        <w:rPr>
          <w:rFonts w:ascii="Arial" w:hAnsi="Arial" w:cs="Arial"/>
          <w:sz w:val="22"/>
        </w:rPr>
      </w:pPr>
      <w:r w:rsidRPr="006C24A5">
        <w:rPr>
          <w:rFonts w:ascii="Arial" w:hAnsi="Arial" w:cs="Arial"/>
          <w:sz w:val="22"/>
        </w:rPr>
        <w:t xml:space="preserve">Although some have been successful, a systemic flaw has limited how much impact FareShare has. </w:t>
      </w:r>
      <w:r w:rsidR="00ED624A" w:rsidRPr="006C24A5">
        <w:rPr>
          <w:rFonts w:ascii="Arial" w:hAnsi="Arial" w:cs="Arial"/>
          <w:sz w:val="22"/>
        </w:rPr>
        <w:t>Most</w:t>
      </w:r>
      <w:r w:rsidRPr="006C24A5">
        <w:rPr>
          <w:rFonts w:ascii="Arial" w:hAnsi="Arial" w:cs="Arial"/>
          <w:sz w:val="22"/>
        </w:rPr>
        <w:t xml:space="preserve"> food redistribution is aimed at treating the symptoms of hunger rather than at the cause, income inequality</w:t>
      </w:r>
      <w:r w:rsidR="00BF17AA" w:rsidRPr="006C24A5">
        <w:rPr>
          <w:rFonts w:ascii="Arial" w:hAnsi="Arial" w:cs="Arial"/>
          <w:sz w:val="22"/>
        </w:rPr>
        <w:t>,</w:t>
      </w:r>
      <w:r w:rsidRPr="006C24A5">
        <w:rPr>
          <w:rFonts w:ascii="Arial" w:hAnsi="Arial" w:cs="Arial"/>
          <w:sz w:val="22"/>
        </w:rPr>
        <w:t xml:space="preserve"> and poverty. Logistical </w:t>
      </w:r>
      <w:r w:rsidR="00210ACD" w:rsidRPr="006C24A5">
        <w:rPr>
          <w:rFonts w:ascii="Arial" w:hAnsi="Arial" w:cs="Arial"/>
          <w:sz w:val="22"/>
        </w:rPr>
        <w:t>issues</w:t>
      </w:r>
      <w:r w:rsidRPr="006C24A5">
        <w:rPr>
          <w:rFonts w:ascii="Arial" w:hAnsi="Arial" w:cs="Arial"/>
          <w:sz w:val="22"/>
        </w:rPr>
        <w:t xml:space="preserve"> such as </w:t>
      </w:r>
      <w:r w:rsidR="00210ACD" w:rsidRPr="006C24A5">
        <w:rPr>
          <w:rFonts w:ascii="Arial" w:hAnsi="Arial" w:cs="Arial"/>
          <w:sz w:val="22"/>
        </w:rPr>
        <w:t xml:space="preserve">the </w:t>
      </w:r>
      <w:r w:rsidRPr="006C24A5">
        <w:rPr>
          <w:rFonts w:ascii="Arial" w:hAnsi="Arial" w:cs="Arial"/>
          <w:sz w:val="22"/>
        </w:rPr>
        <w:t xml:space="preserve">cost of surplus food transportation and unequal distribution across regions </w:t>
      </w:r>
      <w:r w:rsidR="00210ACD" w:rsidRPr="006C24A5">
        <w:rPr>
          <w:rFonts w:ascii="Arial" w:hAnsi="Arial" w:cs="Arial"/>
          <w:sz w:val="22"/>
        </w:rPr>
        <w:t>have</w:t>
      </w:r>
      <w:r w:rsidRPr="006C24A5">
        <w:rPr>
          <w:rFonts w:ascii="Arial" w:hAnsi="Arial" w:cs="Arial"/>
          <w:sz w:val="22"/>
        </w:rPr>
        <w:t xml:space="preserve"> also been drawn to critics. Also, the reliance of the initiative on surplus food is</w:t>
      </w:r>
      <w:r w:rsidR="00BF17AA" w:rsidRPr="006C24A5">
        <w:rPr>
          <w:rFonts w:ascii="Arial" w:hAnsi="Arial" w:cs="Arial"/>
          <w:sz w:val="22"/>
        </w:rPr>
        <w:t>,</w:t>
      </w:r>
      <w:r w:rsidRPr="006C24A5">
        <w:rPr>
          <w:rFonts w:ascii="Arial" w:hAnsi="Arial" w:cs="Arial"/>
          <w:sz w:val="22"/>
        </w:rPr>
        <w:t xml:space="preserve"> to some extent</w:t>
      </w:r>
      <w:r w:rsidR="00BF17AA" w:rsidRPr="006C24A5">
        <w:rPr>
          <w:rFonts w:ascii="Arial" w:hAnsi="Arial" w:cs="Arial"/>
          <w:sz w:val="22"/>
        </w:rPr>
        <w:t>,</w:t>
      </w:r>
      <w:r w:rsidRPr="006C24A5">
        <w:rPr>
          <w:rFonts w:ascii="Arial" w:hAnsi="Arial" w:cs="Arial"/>
          <w:sz w:val="22"/>
        </w:rPr>
        <w:t xml:space="preserve"> an ethical problem </w:t>
      </w:r>
      <w:r w:rsidRPr="006C24A5">
        <w:rPr>
          <w:rFonts w:ascii="Arial" w:hAnsi="Arial" w:cs="Arial"/>
          <w:sz w:val="22"/>
        </w:rPr>
        <w:lastRenderedPageBreak/>
        <w:t xml:space="preserve">surrounding </w:t>
      </w:r>
      <w:r w:rsidR="00210ACD" w:rsidRPr="006C24A5">
        <w:rPr>
          <w:rFonts w:ascii="Arial" w:hAnsi="Arial" w:cs="Arial"/>
          <w:sz w:val="22"/>
        </w:rPr>
        <w:t xml:space="preserve">the </w:t>
      </w:r>
      <w:r w:rsidRPr="006C24A5">
        <w:rPr>
          <w:rFonts w:ascii="Arial" w:hAnsi="Arial" w:cs="Arial"/>
          <w:sz w:val="22"/>
        </w:rPr>
        <w:t>quality and consistency of food given to vulnerable populations (</w:t>
      </w:r>
      <w:r w:rsidR="006E6FEC" w:rsidRPr="006C24A5">
        <w:rPr>
          <w:rFonts w:ascii="Arial" w:hAnsi="Arial" w:cs="Arial"/>
          <w:sz w:val="22"/>
        </w:rPr>
        <w:t>Facchini et al.,</w:t>
      </w:r>
      <w:r w:rsidRPr="006C24A5">
        <w:rPr>
          <w:rFonts w:ascii="Arial" w:hAnsi="Arial" w:cs="Arial"/>
          <w:sz w:val="22"/>
        </w:rPr>
        <w:t xml:space="preserve"> 20</w:t>
      </w:r>
      <w:r w:rsidR="006E6FEC" w:rsidRPr="006C24A5">
        <w:rPr>
          <w:rFonts w:ascii="Arial" w:hAnsi="Arial" w:cs="Arial"/>
          <w:sz w:val="22"/>
        </w:rPr>
        <w:t>18</w:t>
      </w:r>
      <w:r w:rsidRPr="006C24A5">
        <w:rPr>
          <w:rFonts w:ascii="Arial" w:hAnsi="Arial" w:cs="Arial"/>
          <w:sz w:val="22"/>
        </w:rPr>
        <w:t>).</w:t>
      </w:r>
    </w:p>
    <w:p w14:paraId="19EFBC03" w14:textId="7150D9A8" w:rsidR="00B52D9C" w:rsidRPr="006C24A5" w:rsidRDefault="002417F2" w:rsidP="00F41BC0">
      <w:pPr>
        <w:pStyle w:val="Heading2"/>
        <w:spacing w:line="360" w:lineRule="auto"/>
        <w:rPr>
          <w:rFonts w:cs="Arial"/>
          <w:sz w:val="22"/>
          <w:szCs w:val="24"/>
        </w:rPr>
      </w:pPr>
      <w:bookmarkStart w:id="29" w:name="_Toc183477083"/>
      <w:r w:rsidRPr="006C24A5">
        <w:rPr>
          <w:rFonts w:cs="Arial"/>
          <w:sz w:val="22"/>
          <w:szCs w:val="24"/>
        </w:rPr>
        <w:t xml:space="preserve">4.4 </w:t>
      </w:r>
      <w:r w:rsidR="00B52D9C" w:rsidRPr="006C24A5">
        <w:rPr>
          <w:rFonts w:cs="Arial"/>
          <w:sz w:val="22"/>
          <w:szCs w:val="24"/>
        </w:rPr>
        <w:t xml:space="preserve">Progress Made in Implementing </w:t>
      </w:r>
      <w:r w:rsidRPr="006C24A5">
        <w:rPr>
          <w:rFonts w:cs="Arial"/>
          <w:sz w:val="22"/>
          <w:szCs w:val="24"/>
        </w:rPr>
        <w:t>Zero Hunger</w:t>
      </w:r>
      <w:bookmarkEnd w:id="29"/>
    </w:p>
    <w:p w14:paraId="2E12481B" w14:textId="77777777" w:rsidR="000142DF" w:rsidRPr="006C24A5" w:rsidRDefault="000142DF" w:rsidP="000142DF">
      <w:pPr>
        <w:rPr>
          <w:rFonts w:ascii="Arial" w:hAnsi="Arial" w:cs="Arial"/>
          <w:sz w:val="22"/>
          <w:szCs w:val="20"/>
        </w:rPr>
      </w:pPr>
    </w:p>
    <w:p w14:paraId="7CBE01E8" w14:textId="183F498F" w:rsidR="00FD2631" w:rsidRPr="006C24A5" w:rsidRDefault="00FD2631" w:rsidP="00C9218A">
      <w:pPr>
        <w:spacing w:line="360" w:lineRule="auto"/>
        <w:jc w:val="both"/>
        <w:rPr>
          <w:rFonts w:ascii="Arial" w:hAnsi="Arial" w:cs="Arial"/>
          <w:sz w:val="22"/>
        </w:rPr>
      </w:pPr>
      <w:r w:rsidRPr="006C24A5">
        <w:rPr>
          <w:rFonts w:ascii="Arial" w:hAnsi="Arial" w:cs="Arial"/>
          <w:sz w:val="22"/>
        </w:rPr>
        <w:t xml:space="preserve">Programs and community initiatives that have reduced hunger and increased food security in the UK have had some success there. For example, school meal programs have expanded to thousands of children annually. In addition, </w:t>
      </w:r>
      <w:r w:rsidR="00210ACD" w:rsidRPr="006C24A5">
        <w:rPr>
          <w:rFonts w:ascii="Arial" w:hAnsi="Arial" w:cs="Arial"/>
          <w:sz w:val="22"/>
        </w:rPr>
        <w:t>there have</w:t>
      </w:r>
      <w:r w:rsidRPr="006C24A5">
        <w:rPr>
          <w:rFonts w:ascii="Arial" w:hAnsi="Arial" w:cs="Arial"/>
          <w:sz w:val="22"/>
        </w:rPr>
        <w:t xml:space="preserve"> emerged food redistribution networks like FareShare to provide people, especially vulnerable groups, with food </w:t>
      </w:r>
      <w:r w:rsidR="00146285" w:rsidRPr="006C24A5">
        <w:rPr>
          <w:rFonts w:ascii="Arial" w:hAnsi="Arial" w:cs="Arial"/>
          <w:sz w:val="22"/>
        </w:rPr>
        <w:t>and</w:t>
      </w:r>
      <w:r w:rsidRPr="006C24A5">
        <w:rPr>
          <w:rFonts w:ascii="Arial" w:hAnsi="Arial" w:cs="Arial"/>
          <w:sz w:val="22"/>
        </w:rPr>
        <w:t xml:space="preserve"> reduce food waste</w:t>
      </w:r>
      <w:r w:rsidR="00146285" w:rsidRPr="006C24A5">
        <w:rPr>
          <w:rFonts w:ascii="Arial" w:hAnsi="Arial" w:cs="Arial"/>
          <w:sz w:val="22"/>
        </w:rPr>
        <w:t xml:space="preserve"> (</w:t>
      </w:r>
      <w:r w:rsidR="00146285" w:rsidRPr="006C24A5">
        <w:rPr>
          <w:rFonts w:ascii="Arial" w:hAnsi="Arial" w:cs="Arial"/>
          <w:sz w:val="22"/>
          <w:szCs w:val="20"/>
        </w:rPr>
        <w:t>Fareshare, 2024)</w:t>
      </w:r>
      <w:r w:rsidRPr="006C24A5">
        <w:rPr>
          <w:rFonts w:ascii="Arial" w:hAnsi="Arial" w:cs="Arial"/>
          <w:sz w:val="22"/>
        </w:rPr>
        <w:t>.</w:t>
      </w:r>
    </w:p>
    <w:p w14:paraId="40170C94" w14:textId="55E7A294" w:rsidR="00B52D9C" w:rsidRPr="006C24A5" w:rsidRDefault="0040093F" w:rsidP="00C9218A">
      <w:pPr>
        <w:spacing w:line="360" w:lineRule="auto"/>
        <w:jc w:val="both"/>
        <w:rPr>
          <w:rFonts w:ascii="Arial" w:hAnsi="Arial" w:cs="Arial"/>
          <w:sz w:val="22"/>
        </w:rPr>
      </w:pPr>
      <w:r w:rsidRPr="006C24A5">
        <w:rPr>
          <w:rFonts w:ascii="Arial" w:hAnsi="Arial" w:cs="Arial"/>
          <w:sz w:val="22"/>
        </w:rPr>
        <w:t>However,</w:t>
      </w:r>
      <w:r w:rsidR="00FD2631" w:rsidRPr="006C24A5">
        <w:rPr>
          <w:rFonts w:ascii="Arial" w:hAnsi="Arial" w:cs="Arial"/>
          <w:sz w:val="22"/>
        </w:rPr>
        <w:t xml:space="preserve"> progress has been uneven, with a string of recent setbacks. A </w:t>
      </w:r>
      <w:r w:rsidR="00F41BC0" w:rsidRPr="006C24A5">
        <w:rPr>
          <w:rFonts w:ascii="Arial" w:hAnsi="Arial" w:cs="Arial"/>
          <w:sz w:val="22"/>
        </w:rPr>
        <w:t>cost-of-living</w:t>
      </w:r>
      <w:r w:rsidR="00FD2631" w:rsidRPr="006C24A5">
        <w:rPr>
          <w:rFonts w:ascii="Arial" w:hAnsi="Arial" w:cs="Arial"/>
          <w:sz w:val="22"/>
        </w:rPr>
        <w:t xml:space="preserve"> crisis has seen food insecurity rise sharply</w:t>
      </w:r>
      <w:r w:rsidR="00BF17AA" w:rsidRPr="006C24A5">
        <w:rPr>
          <w:rFonts w:ascii="Arial" w:hAnsi="Arial" w:cs="Arial"/>
          <w:sz w:val="22"/>
        </w:rPr>
        <w:t>,</w:t>
      </w:r>
      <w:r w:rsidR="00FD2631" w:rsidRPr="006C24A5">
        <w:rPr>
          <w:rFonts w:ascii="Arial" w:hAnsi="Arial" w:cs="Arial"/>
          <w:sz w:val="22"/>
        </w:rPr>
        <w:t xml:space="preserve"> which has seen food bank usage reach record levels. The Trussell Trust (202</w:t>
      </w:r>
      <w:r w:rsidR="00146285" w:rsidRPr="006C24A5">
        <w:rPr>
          <w:rFonts w:ascii="Arial" w:hAnsi="Arial" w:cs="Arial"/>
          <w:sz w:val="22"/>
        </w:rPr>
        <w:t>4</w:t>
      </w:r>
      <w:r w:rsidR="00FD2631" w:rsidRPr="006C24A5">
        <w:rPr>
          <w:rFonts w:ascii="Arial" w:hAnsi="Arial" w:cs="Arial"/>
          <w:sz w:val="22"/>
        </w:rPr>
        <w:t xml:space="preserve">) says that in </w:t>
      </w:r>
      <w:r w:rsidR="00FD2631" w:rsidRPr="006C24A5">
        <w:rPr>
          <w:rFonts w:ascii="Arial" w:hAnsi="Arial" w:cs="Arial"/>
          <w:b/>
          <w:bCs/>
          <w:sz w:val="22"/>
        </w:rPr>
        <w:t>2022–2023</w:t>
      </w:r>
      <w:r w:rsidR="00FD2631" w:rsidRPr="006C24A5">
        <w:rPr>
          <w:rFonts w:ascii="Arial" w:hAnsi="Arial" w:cs="Arial"/>
          <w:sz w:val="22"/>
        </w:rPr>
        <w:t xml:space="preserve">, </w:t>
      </w:r>
      <w:r w:rsidR="00FD2631" w:rsidRPr="006C24A5">
        <w:rPr>
          <w:rFonts w:ascii="Arial" w:hAnsi="Arial" w:cs="Arial"/>
          <w:b/>
          <w:bCs/>
          <w:sz w:val="22"/>
        </w:rPr>
        <w:t>3 million</w:t>
      </w:r>
      <w:r w:rsidR="00FD2631" w:rsidRPr="006C24A5">
        <w:rPr>
          <w:rFonts w:ascii="Arial" w:hAnsi="Arial" w:cs="Arial"/>
          <w:sz w:val="22"/>
        </w:rPr>
        <w:t xml:space="preserve"> emergency food parcels were handed out, </w:t>
      </w:r>
      <w:r w:rsidR="00FD2631" w:rsidRPr="006C24A5">
        <w:rPr>
          <w:rFonts w:ascii="Arial" w:hAnsi="Arial" w:cs="Arial"/>
          <w:b/>
          <w:bCs/>
          <w:sz w:val="22"/>
        </w:rPr>
        <w:t xml:space="preserve">37 </w:t>
      </w:r>
      <w:r w:rsidR="00210ACD" w:rsidRPr="006C24A5">
        <w:rPr>
          <w:rFonts w:ascii="Arial" w:hAnsi="Arial" w:cs="Arial"/>
          <w:b/>
          <w:bCs/>
          <w:sz w:val="22"/>
        </w:rPr>
        <w:t>percent</w:t>
      </w:r>
      <w:r w:rsidR="00FD2631" w:rsidRPr="006C24A5">
        <w:rPr>
          <w:rFonts w:ascii="Arial" w:hAnsi="Arial" w:cs="Arial"/>
          <w:sz w:val="22"/>
        </w:rPr>
        <w:t xml:space="preserve"> higher than before the pandemic began. The effect of hunger on public health is getting worse, and similarly, </w:t>
      </w:r>
      <w:r w:rsidR="00210ACD" w:rsidRPr="006C24A5">
        <w:rPr>
          <w:rFonts w:ascii="Arial" w:hAnsi="Arial" w:cs="Arial"/>
          <w:sz w:val="22"/>
        </w:rPr>
        <w:t>malnutrition-related</w:t>
      </w:r>
      <w:r w:rsidR="00FD2631" w:rsidRPr="006C24A5">
        <w:rPr>
          <w:rFonts w:ascii="Arial" w:hAnsi="Arial" w:cs="Arial"/>
          <w:sz w:val="22"/>
        </w:rPr>
        <w:t xml:space="preserve"> hospital admissions have risen.</w:t>
      </w:r>
    </w:p>
    <w:p w14:paraId="4F4A6002" w14:textId="3BFF7296" w:rsidR="00B52D9C" w:rsidRPr="006C24A5" w:rsidRDefault="002417F2" w:rsidP="00F41BC0">
      <w:pPr>
        <w:pStyle w:val="Heading2"/>
        <w:spacing w:line="360" w:lineRule="auto"/>
        <w:rPr>
          <w:rFonts w:cs="Arial"/>
          <w:sz w:val="22"/>
          <w:szCs w:val="24"/>
        </w:rPr>
      </w:pPr>
      <w:bookmarkStart w:id="30" w:name="_Toc183477084"/>
      <w:r w:rsidRPr="006C24A5">
        <w:rPr>
          <w:rFonts w:cs="Arial"/>
          <w:sz w:val="22"/>
          <w:szCs w:val="24"/>
        </w:rPr>
        <w:t xml:space="preserve">4.5 </w:t>
      </w:r>
      <w:r w:rsidR="00B52D9C" w:rsidRPr="006C24A5">
        <w:rPr>
          <w:rFonts w:cs="Arial"/>
          <w:sz w:val="22"/>
          <w:szCs w:val="24"/>
        </w:rPr>
        <w:t xml:space="preserve">Challenges in Implementing </w:t>
      </w:r>
      <w:r w:rsidRPr="006C24A5">
        <w:rPr>
          <w:rFonts w:cs="Arial"/>
          <w:sz w:val="22"/>
          <w:szCs w:val="24"/>
        </w:rPr>
        <w:t>Zero Hunger</w:t>
      </w:r>
      <w:bookmarkEnd w:id="30"/>
    </w:p>
    <w:p w14:paraId="6B1604E9" w14:textId="77777777" w:rsidR="000142DF" w:rsidRPr="006C24A5" w:rsidRDefault="000142DF" w:rsidP="000142DF">
      <w:pPr>
        <w:rPr>
          <w:rFonts w:ascii="Arial" w:hAnsi="Arial" w:cs="Arial"/>
          <w:sz w:val="22"/>
          <w:szCs w:val="20"/>
        </w:rPr>
      </w:pPr>
    </w:p>
    <w:p w14:paraId="6CE80776" w14:textId="0D6B651A" w:rsidR="00FD2631" w:rsidRPr="006C24A5" w:rsidRDefault="00FD2631" w:rsidP="00F41BC0">
      <w:pPr>
        <w:spacing w:line="360" w:lineRule="auto"/>
        <w:jc w:val="both"/>
        <w:rPr>
          <w:rFonts w:ascii="Arial" w:hAnsi="Arial" w:cs="Arial"/>
          <w:sz w:val="22"/>
        </w:rPr>
      </w:pPr>
      <w:r w:rsidRPr="006C24A5">
        <w:rPr>
          <w:rFonts w:ascii="Arial" w:hAnsi="Arial" w:cs="Arial"/>
          <w:b/>
          <w:bCs/>
          <w:sz w:val="22"/>
        </w:rPr>
        <w:t>Economic Pressures:</w:t>
      </w:r>
      <w:r w:rsidRPr="006C24A5">
        <w:rPr>
          <w:rFonts w:ascii="Arial" w:hAnsi="Arial" w:cs="Arial"/>
          <w:sz w:val="22"/>
        </w:rPr>
        <w:t xml:space="preserve"> </w:t>
      </w:r>
      <w:r w:rsidR="00210ACD" w:rsidRPr="006C24A5">
        <w:rPr>
          <w:rFonts w:ascii="Arial" w:hAnsi="Arial" w:cs="Arial"/>
          <w:sz w:val="22"/>
        </w:rPr>
        <w:t>Low-income</w:t>
      </w:r>
      <w:r w:rsidRPr="006C24A5">
        <w:rPr>
          <w:rFonts w:ascii="Arial" w:hAnsi="Arial" w:cs="Arial"/>
          <w:sz w:val="22"/>
        </w:rPr>
        <w:t xml:space="preserve"> households are finding it harder than ever before to afford to eat healthy food due to rising inflation, stagnant wages</w:t>
      </w:r>
      <w:r w:rsidR="00BF17AA" w:rsidRPr="006C24A5">
        <w:rPr>
          <w:rFonts w:ascii="Arial" w:hAnsi="Arial" w:cs="Arial"/>
          <w:sz w:val="22"/>
        </w:rPr>
        <w:t>,</w:t>
      </w:r>
      <w:r w:rsidRPr="006C24A5">
        <w:rPr>
          <w:rFonts w:ascii="Arial" w:hAnsi="Arial" w:cs="Arial"/>
          <w:sz w:val="22"/>
        </w:rPr>
        <w:t xml:space="preserve"> and high living costs. According to the Food Foundation (2023), over </w:t>
      </w:r>
      <w:r w:rsidRPr="006C24A5">
        <w:rPr>
          <w:rFonts w:ascii="Arial" w:hAnsi="Arial" w:cs="Arial"/>
          <w:b/>
          <w:bCs/>
          <w:sz w:val="22"/>
        </w:rPr>
        <w:t>20 percent</w:t>
      </w:r>
      <w:r w:rsidRPr="006C24A5">
        <w:rPr>
          <w:rFonts w:ascii="Arial" w:hAnsi="Arial" w:cs="Arial"/>
          <w:sz w:val="22"/>
        </w:rPr>
        <w:t xml:space="preserve"> of UK households have cut meals or reduced portion sizes because of cost pressures.</w:t>
      </w:r>
    </w:p>
    <w:p w14:paraId="1C732EAF" w14:textId="05D65A69" w:rsidR="00FD2631" w:rsidRPr="006C24A5" w:rsidRDefault="00FD2631" w:rsidP="00F41BC0">
      <w:pPr>
        <w:spacing w:line="360" w:lineRule="auto"/>
        <w:jc w:val="both"/>
        <w:rPr>
          <w:rFonts w:ascii="Arial" w:hAnsi="Arial" w:cs="Arial"/>
          <w:sz w:val="22"/>
        </w:rPr>
      </w:pPr>
      <w:r w:rsidRPr="006C24A5">
        <w:rPr>
          <w:rFonts w:ascii="Arial" w:hAnsi="Arial" w:cs="Arial"/>
          <w:b/>
          <w:bCs/>
          <w:sz w:val="22"/>
        </w:rPr>
        <w:t>Inadequate Policy Coordination:</w:t>
      </w:r>
      <w:r w:rsidRPr="006C24A5">
        <w:rPr>
          <w:rFonts w:ascii="Arial" w:hAnsi="Arial" w:cs="Arial"/>
          <w:sz w:val="22"/>
        </w:rPr>
        <w:t xml:space="preserve"> Hunger and food insecurity are </w:t>
      </w:r>
      <w:r w:rsidR="00210ACD" w:rsidRPr="006C24A5">
        <w:rPr>
          <w:rFonts w:ascii="Arial" w:hAnsi="Arial" w:cs="Arial"/>
          <w:sz w:val="22"/>
        </w:rPr>
        <w:t>multi-faceted</w:t>
      </w:r>
      <w:r w:rsidRPr="006C24A5">
        <w:rPr>
          <w:rFonts w:ascii="Arial" w:hAnsi="Arial" w:cs="Arial"/>
          <w:sz w:val="22"/>
        </w:rPr>
        <w:t xml:space="preserve"> problems </w:t>
      </w:r>
      <w:r w:rsidR="00BF17AA" w:rsidRPr="006C24A5">
        <w:rPr>
          <w:rFonts w:ascii="Arial" w:hAnsi="Arial" w:cs="Arial"/>
          <w:sz w:val="22"/>
        </w:rPr>
        <w:t>that</w:t>
      </w:r>
      <w:r w:rsidRPr="006C24A5">
        <w:rPr>
          <w:rFonts w:ascii="Arial" w:hAnsi="Arial" w:cs="Arial"/>
          <w:sz w:val="22"/>
        </w:rPr>
        <w:t xml:space="preserve"> do not respond to policy according to sector but require coordinated policy responses across sectors in healthcare, agriculture, </w:t>
      </w:r>
      <w:r w:rsidR="00210ACD" w:rsidRPr="006C24A5">
        <w:rPr>
          <w:rFonts w:ascii="Arial" w:hAnsi="Arial" w:cs="Arial"/>
          <w:sz w:val="22"/>
        </w:rPr>
        <w:t xml:space="preserve">and </w:t>
      </w:r>
      <w:r w:rsidRPr="006C24A5">
        <w:rPr>
          <w:rFonts w:ascii="Arial" w:hAnsi="Arial" w:cs="Arial"/>
          <w:sz w:val="22"/>
        </w:rPr>
        <w:t>social welfare. Proponents say current strategies are integrated but fail to address systemic inequalities.</w:t>
      </w:r>
    </w:p>
    <w:p w14:paraId="09D2A9F2" w14:textId="28CC6B00" w:rsidR="00FD2631" w:rsidRPr="006C24A5" w:rsidRDefault="00FD2631" w:rsidP="00F41BC0">
      <w:pPr>
        <w:spacing w:line="360" w:lineRule="auto"/>
        <w:jc w:val="both"/>
        <w:rPr>
          <w:rFonts w:ascii="Arial" w:hAnsi="Arial" w:cs="Arial"/>
          <w:sz w:val="22"/>
        </w:rPr>
      </w:pPr>
      <w:r w:rsidRPr="006C24A5">
        <w:rPr>
          <w:rFonts w:ascii="Arial" w:hAnsi="Arial" w:cs="Arial"/>
          <w:b/>
          <w:bCs/>
          <w:sz w:val="22"/>
        </w:rPr>
        <w:t>Regional Disparities:</w:t>
      </w:r>
      <w:r w:rsidRPr="006C24A5">
        <w:rPr>
          <w:rFonts w:ascii="Arial" w:hAnsi="Arial" w:cs="Arial"/>
          <w:sz w:val="22"/>
        </w:rPr>
        <w:t xml:space="preserve"> In regions with higher unemployment and lower average incomes, like the </w:t>
      </w:r>
      <w:r w:rsidR="00F41BC0" w:rsidRPr="006C24A5">
        <w:rPr>
          <w:rFonts w:ascii="Arial" w:hAnsi="Arial" w:cs="Arial"/>
          <w:sz w:val="22"/>
        </w:rPr>
        <w:t>Northeast</w:t>
      </w:r>
      <w:r w:rsidRPr="006C24A5">
        <w:rPr>
          <w:rFonts w:ascii="Arial" w:hAnsi="Arial" w:cs="Arial"/>
          <w:sz w:val="22"/>
        </w:rPr>
        <w:t xml:space="preserve"> and parts of Wales, food insecurity is disproportionately higher</w:t>
      </w:r>
      <w:r w:rsidR="008340EF" w:rsidRPr="006C24A5">
        <w:rPr>
          <w:rFonts w:ascii="Arial" w:hAnsi="Arial" w:cs="Arial"/>
          <w:sz w:val="22"/>
        </w:rPr>
        <w:t xml:space="preserve"> (</w:t>
      </w:r>
      <w:r w:rsidR="008340EF" w:rsidRPr="006C24A5">
        <w:rPr>
          <w:rFonts w:ascii="Arial" w:hAnsi="Arial" w:cs="Arial"/>
          <w:sz w:val="22"/>
          <w:szCs w:val="20"/>
        </w:rPr>
        <w:t>Action for Children, 2024)</w:t>
      </w:r>
      <w:r w:rsidRPr="006C24A5">
        <w:rPr>
          <w:rFonts w:ascii="Arial" w:hAnsi="Arial" w:cs="Arial"/>
          <w:sz w:val="22"/>
        </w:rPr>
        <w:t>. Such disparities</w:t>
      </w:r>
      <w:r w:rsidR="00210ACD" w:rsidRPr="006C24A5">
        <w:rPr>
          <w:rFonts w:ascii="Arial" w:hAnsi="Arial" w:cs="Arial"/>
          <w:sz w:val="22"/>
        </w:rPr>
        <w:t xml:space="preserve"> </w:t>
      </w:r>
      <w:r w:rsidRPr="006C24A5">
        <w:rPr>
          <w:rFonts w:ascii="Arial" w:hAnsi="Arial" w:cs="Arial"/>
          <w:sz w:val="22"/>
        </w:rPr>
        <w:t>masked by other socio-economic inequalities are largely meaningless when it comes to the effectiveness of national initiatives.</w:t>
      </w:r>
    </w:p>
    <w:p w14:paraId="71CE6F7E" w14:textId="432DD2D2" w:rsidR="00FD2631" w:rsidRPr="006C24A5" w:rsidRDefault="00FD2631" w:rsidP="00F41BC0">
      <w:pPr>
        <w:spacing w:line="360" w:lineRule="auto"/>
        <w:jc w:val="both"/>
        <w:rPr>
          <w:rFonts w:ascii="Arial" w:hAnsi="Arial" w:cs="Arial"/>
          <w:sz w:val="22"/>
        </w:rPr>
      </w:pPr>
      <w:r w:rsidRPr="006C24A5">
        <w:rPr>
          <w:rFonts w:ascii="Arial" w:hAnsi="Arial" w:cs="Arial"/>
          <w:b/>
          <w:bCs/>
          <w:sz w:val="22"/>
        </w:rPr>
        <w:t>Sustainability Concerns:</w:t>
      </w:r>
      <w:r w:rsidRPr="006C24A5">
        <w:rPr>
          <w:rFonts w:ascii="Arial" w:hAnsi="Arial" w:cs="Arial"/>
          <w:sz w:val="22"/>
        </w:rPr>
        <w:t xml:space="preserve"> This is not a sustainable solution</w:t>
      </w:r>
      <w:r w:rsidR="00BF17AA" w:rsidRPr="006C24A5">
        <w:rPr>
          <w:rFonts w:ascii="Arial" w:hAnsi="Arial" w:cs="Arial"/>
          <w:sz w:val="22"/>
        </w:rPr>
        <w:t>,</w:t>
      </w:r>
      <w:r w:rsidRPr="006C24A5">
        <w:rPr>
          <w:rFonts w:ascii="Arial" w:hAnsi="Arial" w:cs="Arial"/>
          <w:sz w:val="22"/>
        </w:rPr>
        <w:t xml:space="preserve"> and programs like </w:t>
      </w:r>
      <w:r w:rsidRPr="006C24A5">
        <w:rPr>
          <w:rFonts w:ascii="Arial" w:hAnsi="Arial" w:cs="Arial"/>
          <w:b/>
          <w:bCs/>
          <w:sz w:val="22"/>
        </w:rPr>
        <w:t>FareShare</w:t>
      </w:r>
      <w:r w:rsidRPr="006C24A5">
        <w:rPr>
          <w:rFonts w:ascii="Arial" w:hAnsi="Arial" w:cs="Arial"/>
          <w:sz w:val="22"/>
        </w:rPr>
        <w:t xml:space="preserve"> do a vital job of dealing with the immediate </w:t>
      </w:r>
      <w:r w:rsidR="00F41BC0" w:rsidRPr="006C24A5">
        <w:rPr>
          <w:rFonts w:ascii="Arial" w:hAnsi="Arial" w:cs="Arial"/>
          <w:sz w:val="22"/>
        </w:rPr>
        <w:t>need but</w:t>
      </w:r>
      <w:r w:rsidRPr="006C24A5">
        <w:rPr>
          <w:rFonts w:ascii="Arial" w:hAnsi="Arial" w:cs="Arial"/>
          <w:sz w:val="22"/>
        </w:rPr>
        <w:t xml:space="preserve"> </w:t>
      </w:r>
      <w:r w:rsidR="00210ACD" w:rsidRPr="006C24A5">
        <w:rPr>
          <w:rFonts w:ascii="Arial" w:hAnsi="Arial" w:cs="Arial"/>
          <w:sz w:val="22"/>
        </w:rPr>
        <w:t>are</w:t>
      </w:r>
      <w:r w:rsidRPr="006C24A5">
        <w:rPr>
          <w:rFonts w:ascii="Arial" w:hAnsi="Arial" w:cs="Arial"/>
          <w:sz w:val="22"/>
        </w:rPr>
        <w:t xml:space="preserve"> ultimately reliant on surplus food. Along with addressing food production systems, waste management, and equitable distribution, an approach that comes from a </w:t>
      </w:r>
      <w:r w:rsidR="00210ACD" w:rsidRPr="006C24A5">
        <w:rPr>
          <w:rFonts w:ascii="Arial" w:hAnsi="Arial" w:cs="Arial"/>
          <w:sz w:val="22"/>
        </w:rPr>
        <w:t>long-term</w:t>
      </w:r>
      <w:r w:rsidRPr="006C24A5">
        <w:rPr>
          <w:rFonts w:ascii="Arial" w:hAnsi="Arial" w:cs="Arial"/>
          <w:sz w:val="22"/>
        </w:rPr>
        <w:t xml:space="preserve"> perspective is required.</w:t>
      </w:r>
    </w:p>
    <w:p w14:paraId="565E480F" w14:textId="2859A294" w:rsidR="00B52D9C" w:rsidRPr="006C24A5" w:rsidRDefault="00FD2631" w:rsidP="00F41BC0">
      <w:pPr>
        <w:spacing w:line="360" w:lineRule="auto"/>
        <w:jc w:val="both"/>
        <w:rPr>
          <w:rFonts w:ascii="Arial" w:hAnsi="Arial" w:cs="Arial"/>
          <w:sz w:val="22"/>
        </w:rPr>
      </w:pPr>
      <w:r w:rsidRPr="006C24A5">
        <w:rPr>
          <w:rFonts w:ascii="Arial" w:hAnsi="Arial" w:cs="Arial"/>
          <w:b/>
          <w:bCs/>
          <w:sz w:val="22"/>
        </w:rPr>
        <w:lastRenderedPageBreak/>
        <w:t>Health Implications:</w:t>
      </w:r>
      <w:r w:rsidRPr="006C24A5">
        <w:rPr>
          <w:rFonts w:ascii="Arial" w:hAnsi="Arial" w:cs="Arial"/>
          <w:sz w:val="22"/>
        </w:rPr>
        <w:t xml:space="preserve"> Poor nutrition and hunger have been associated with obesity, diabetes</w:t>
      </w:r>
      <w:r w:rsidR="00BF17AA" w:rsidRPr="006C24A5">
        <w:rPr>
          <w:rFonts w:ascii="Arial" w:hAnsi="Arial" w:cs="Arial"/>
          <w:sz w:val="22"/>
        </w:rPr>
        <w:t>,</w:t>
      </w:r>
      <w:r w:rsidRPr="006C24A5">
        <w:rPr>
          <w:rFonts w:ascii="Arial" w:hAnsi="Arial" w:cs="Arial"/>
          <w:sz w:val="22"/>
        </w:rPr>
        <w:t xml:space="preserve"> </w:t>
      </w:r>
      <w:r w:rsidR="00210ACD" w:rsidRPr="006C24A5">
        <w:rPr>
          <w:rFonts w:ascii="Arial" w:hAnsi="Arial" w:cs="Arial"/>
          <w:sz w:val="22"/>
        </w:rPr>
        <w:t>and cardiovascular</w:t>
      </w:r>
      <w:r w:rsidRPr="006C24A5">
        <w:rPr>
          <w:rFonts w:ascii="Arial" w:hAnsi="Arial" w:cs="Arial"/>
          <w:sz w:val="22"/>
        </w:rPr>
        <w:t xml:space="preserve"> diseases. More effective hunger alleviation strategies would cost billions to the </w:t>
      </w:r>
      <w:r w:rsidRPr="006C24A5">
        <w:rPr>
          <w:rFonts w:ascii="Arial" w:hAnsi="Arial" w:cs="Arial"/>
          <w:b/>
          <w:bCs/>
          <w:sz w:val="22"/>
        </w:rPr>
        <w:t>NHS</w:t>
      </w:r>
      <w:r w:rsidRPr="006C24A5">
        <w:rPr>
          <w:rFonts w:ascii="Arial" w:hAnsi="Arial" w:cs="Arial"/>
          <w:sz w:val="22"/>
        </w:rPr>
        <w:t xml:space="preserve"> every year and help mitigate the </w:t>
      </w:r>
      <w:r w:rsidR="00210ACD" w:rsidRPr="006C24A5">
        <w:rPr>
          <w:rFonts w:ascii="Arial" w:hAnsi="Arial" w:cs="Arial"/>
          <w:sz w:val="22"/>
        </w:rPr>
        <w:t>spending</w:t>
      </w:r>
      <w:r w:rsidRPr="006C24A5">
        <w:rPr>
          <w:rFonts w:ascii="Arial" w:hAnsi="Arial" w:cs="Arial"/>
          <w:sz w:val="22"/>
        </w:rPr>
        <w:t xml:space="preserve"> on diet-related illnesses (</w:t>
      </w:r>
      <w:r w:rsidR="008340EF" w:rsidRPr="006C24A5">
        <w:rPr>
          <w:rFonts w:ascii="Arial" w:hAnsi="Arial" w:cs="Arial"/>
          <w:sz w:val="22"/>
        </w:rPr>
        <w:t>Abusaada and Elshater, 2024</w:t>
      </w:r>
      <w:r w:rsidRPr="006C24A5">
        <w:rPr>
          <w:rFonts w:ascii="Arial" w:hAnsi="Arial" w:cs="Arial"/>
          <w:sz w:val="22"/>
        </w:rPr>
        <w:t>)</w:t>
      </w:r>
      <w:r w:rsidR="00B52D9C" w:rsidRPr="006C24A5">
        <w:rPr>
          <w:rFonts w:ascii="Arial" w:hAnsi="Arial" w:cs="Arial"/>
          <w:sz w:val="22"/>
        </w:rPr>
        <w:t>.</w:t>
      </w:r>
    </w:p>
    <w:p w14:paraId="79FF482E" w14:textId="1DC13D75" w:rsidR="00B52D9C" w:rsidRPr="006C24A5" w:rsidRDefault="002417F2" w:rsidP="00F41BC0">
      <w:pPr>
        <w:pStyle w:val="Heading2"/>
        <w:spacing w:line="360" w:lineRule="auto"/>
        <w:rPr>
          <w:rFonts w:cs="Arial"/>
          <w:sz w:val="22"/>
          <w:szCs w:val="24"/>
        </w:rPr>
      </w:pPr>
      <w:bookmarkStart w:id="31" w:name="_Toc183477085"/>
      <w:r w:rsidRPr="006C24A5">
        <w:rPr>
          <w:rFonts w:cs="Arial"/>
          <w:sz w:val="22"/>
          <w:szCs w:val="24"/>
        </w:rPr>
        <w:t xml:space="preserve">4.6 </w:t>
      </w:r>
      <w:r w:rsidR="00B52D9C" w:rsidRPr="006C24A5">
        <w:rPr>
          <w:rFonts w:cs="Arial"/>
          <w:sz w:val="22"/>
          <w:szCs w:val="24"/>
        </w:rPr>
        <w:t>Impact on Health, Well</w:t>
      </w:r>
      <w:r w:rsidR="00BF17AA" w:rsidRPr="006C24A5">
        <w:rPr>
          <w:rFonts w:cs="Arial"/>
          <w:sz w:val="22"/>
          <w:szCs w:val="24"/>
        </w:rPr>
        <w:t>-</w:t>
      </w:r>
      <w:r w:rsidR="00B52D9C" w:rsidRPr="006C24A5">
        <w:rPr>
          <w:rFonts w:cs="Arial"/>
          <w:sz w:val="22"/>
          <w:szCs w:val="24"/>
        </w:rPr>
        <w:t>being, and Sustainable Development</w:t>
      </w:r>
      <w:bookmarkEnd w:id="31"/>
    </w:p>
    <w:p w14:paraId="561147BE" w14:textId="77777777" w:rsidR="000142DF" w:rsidRPr="006C24A5" w:rsidRDefault="000142DF" w:rsidP="000142DF">
      <w:pPr>
        <w:rPr>
          <w:rFonts w:ascii="Arial" w:hAnsi="Arial" w:cs="Arial"/>
          <w:sz w:val="22"/>
          <w:szCs w:val="20"/>
        </w:rPr>
      </w:pPr>
    </w:p>
    <w:p w14:paraId="7E8A301A" w14:textId="4C8FA4C0" w:rsidR="00FD2631" w:rsidRPr="006C24A5" w:rsidRDefault="00FD2631" w:rsidP="00C9218A">
      <w:pPr>
        <w:spacing w:line="360" w:lineRule="auto"/>
        <w:jc w:val="both"/>
        <w:rPr>
          <w:rFonts w:ascii="Arial" w:hAnsi="Arial" w:cs="Arial"/>
          <w:sz w:val="22"/>
        </w:rPr>
      </w:pPr>
      <w:r w:rsidRPr="006C24A5">
        <w:rPr>
          <w:rFonts w:ascii="Arial" w:hAnsi="Arial" w:cs="Arial"/>
          <w:sz w:val="22"/>
        </w:rPr>
        <w:t xml:space="preserve">Hunger leads directly to </w:t>
      </w:r>
      <w:r w:rsidRPr="006C24A5">
        <w:rPr>
          <w:rFonts w:ascii="Arial" w:hAnsi="Arial" w:cs="Arial"/>
          <w:b/>
          <w:bCs/>
          <w:sz w:val="22"/>
        </w:rPr>
        <w:t>malnutrition</w:t>
      </w:r>
      <w:r w:rsidRPr="006C24A5">
        <w:rPr>
          <w:rFonts w:ascii="Arial" w:hAnsi="Arial" w:cs="Arial"/>
          <w:sz w:val="22"/>
        </w:rPr>
        <w:t xml:space="preserve"> and other </w:t>
      </w:r>
      <w:r w:rsidR="00210ACD" w:rsidRPr="006C24A5">
        <w:rPr>
          <w:rFonts w:ascii="Arial" w:hAnsi="Arial" w:cs="Arial"/>
          <w:b/>
          <w:bCs/>
          <w:sz w:val="22"/>
        </w:rPr>
        <w:t>diet-related</w:t>
      </w:r>
      <w:r w:rsidRPr="006C24A5">
        <w:rPr>
          <w:rFonts w:ascii="Arial" w:hAnsi="Arial" w:cs="Arial"/>
          <w:b/>
          <w:bCs/>
          <w:sz w:val="22"/>
        </w:rPr>
        <w:t xml:space="preserve"> diseases</w:t>
      </w:r>
      <w:r w:rsidR="00BF17AA" w:rsidRPr="006C24A5">
        <w:rPr>
          <w:rFonts w:ascii="Arial" w:hAnsi="Arial" w:cs="Arial"/>
          <w:sz w:val="22"/>
        </w:rPr>
        <w:t>,</w:t>
      </w:r>
      <w:r w:rsidRPr="006C24A5">
        <w:rPr>
          <w:rFonts w:ascii="Arial" w:hAnsi="Arial" w:cs="Arial"/>
          <w:sz w:val="22"/>
        </w:rPr>
        <w:t xml:space="preserve"> which undermine health. Developmental delays, mental health problems, and poor academic performance are more common in children living in food</w:t>
      </w:r>
      <w:r w:rsidR="00BF17AA" w:rsidRPr="006C24A5">
        <w:rPr>
          <w:rFonts w:ascii="Arial" w:hAnsi="Arial" w:cs="Arial"/>
          <w:sz w:val="22"/>
        </w:rPr>
        <w:t>-</w:t>
      </w:r>
      <w:r w:rsidRPr="006C24A5">
        <w:rPr>
          <w:rFonts w:ascii="Arial" w:hAnsi="Arial" w:cs="Arial"/>
          <w:sz w:val="22"/>
        </w:rPr>
        <w:t>insecure households</w:t>
      </w:r>
      <w:r w:rsidR="00BF17AA" w:rsidRPr="006C24A5">
        <w:rPr>
          <w:rFonts w:ascii="Arial" w:hAnsi="Arial" w:cs="Arial"/>
          <w:sz w:val="22"/>
        </w:rPr>
        <w:t>,</w:t>
      </w:r>
      <w:r w:rsidRPr="006C24A5">
        <w:rPr>
          <w:rFonts w:ascii="Arial" w:hAnsi="Arial" w:cs="Arial"/>
          <w:sz w:val="22"/>
        </w:rPr>
        <w:t xml:space="preserve"> and the more times a poor household falls into poverty, the more often the family will cycle back into </w:t>
      </w:r>
      <w:r w:rsidR="00BF17AA" w:rsidRPr="006C24A5">
        <w:rPr>
          <w:rFonts w:ascii="Arial" w:hAnsi="Arial" w:cs="Arial"/>
          <w:sz w:val="22"/>
        </w:rPr>
        <w:t xml:space="preserve">a </w:t>
      </w:r>
      <w:r w:rsidRPr="006C24A5">
        <w:rPr>
          <w:rFonts w:ascii="Arial" w:hAnsi="Arial" w:cs="Arial"/>
          <w:sz w:val="22"/>
        </w:rPr>
        <w:t>disadvantage.</w:t>
      </w:r>
    </w:p>
    <w:p w14:paraId="1664447E" w14:textId="6D32BDC7" w:rsidR="00FD2631" w:rsidRPr="006C24A5" w:rsidRDefault="00FD2631" w:rsidP="00C9218A">
      <w:pPr>
        <w:spacing w:line="360" w:lineRule="auto"/>
        <w:jc w:val="both"/>
        <w:rPr>
          <w:rFonts w:ascii="Arial" w:hAnsi="Arial" w:cs="Arial"/>
          <w:sz w:val="22"/>
        </w:rPr>
      </w:pPr>
      <w:r w:rsidRPr="006C24A5">
        <w:rPr>
          <w:rFonts w:ascii="Arial" w:hAnsi="Arial" w:cs="Arial"/>
          <w:sz w:val="22"/>
        </w:rPr>
        <w:t>From the point of view of well</w:t>
      </w:r>
      <w:r w:rsidR="00BF17AA" w:rsidRPr="006C24A5">
        <w:rPr>
          <w:rFonts w:ascii="Arial" w:hAnsi="Arial" w:cs="Arial"/>
          <w:sz w:val="22"/>
        </w:rPr>
        <w:t>-</w:t>
      </w:r>
      <w:r w:rsidRPr="006C24A5">
        <w:rPr>
          <w:rFonts w:ascii="Arial" w:hAnsi="Arial" w:cs="Arial"/>
          <w:sz w:val="22"/>
        </w:rPr>
        <w:t>being</w:t>
      </w:r>
      <w:r w:rsidR="00BF17AA" w:rsidRPr="006C24A5">
        <w:rPr>
          <w:rFonts w:ascii="Arial" w:hAnsi="Arial" w:cs="Arial"/>
          <w:sz w:val="22"/>
        </w:rPr>
        <w:t>,</w:t>
      </w:r>
      <w:r w:rsidRPr="006C24A5">
        <w:rPr>
          <w:rFonts w:ascii="Arial" w:hAnsi="Arial" w:cs="Arial"/>
          <w:sz w:val="22"/>
        </w:rPr>
        <w:t xml:space="preserve"> hunger exacerbates </w:t>
      </w:r>
      <w:r w:rsidRPr="006C24A5">
        <w:rPr>
          <w:rFonts w:ascii="Arial" w:hAnsi="Arial" w:cs="Arial"/>
          <w:b/>
          <w:bCs/>
          <w:sz w:val="22"/>
        </w:rPr>
        <w:t>stress, anxiety, stigma</w:t>
      </w:r>
      <w:r w:rsidR="00BF17AA" w:rsidRPr="006C24A5">
        <w:rPr>
          <w:rFonts w:ascii="Arial" w:hAnsi="Arial" w:cs="Arial"/>
          <w:b/>
          <w:bCs/>
          <w:sz w:val="22"/>
        </w:rPr>
        <w:t>,</w:t>
      </w:r>
      <w:r w:rsidRPr="006C24A5">
        <w:rPr>
          <w:rFonts w:ascii="Arial" w:hAnsi="Arial" w:cs="Arial"/>
          <w:b/>
          <w:bCs/>
          <w:sz w:val="22"/>
        </w:rPr>
        <w:t xml:space="preserve"> mental health, </w:t>
      </w:r>
      <w:r w:rsidR="00047830" w:rsidRPr="006C24A5">
        <w:rPr>
          <w:rFonts w:ascii="Arial" w:hAnsi="Arial" w:cs="Arial"/>
          <w:b/>
          <w:bCs/>
          <w:sz w:val="22"/>
        </w:rPr>
        <w:t>and</w:t>
      </w:r>
      <w:r w:rsidRPr="006C24A5">
        <w:rPr>
          <w:rFonts w:ascii="Arial" w:hAnsi="Arial" w:cs="Arial"/>
          <w:b/>
          <w:bCs/>
          <w:sz w:val="22"/>
        </w:rPr>
        <w:t xml:space="preserve"> social cohesion</w:t>
      </w:r>
      <w:r w:rsidRPr="006C24A5">
        <w:rPr>
          <w:rFonts w:ascii="Arial" w:hAnsi="Arial" w:cs="Arial"/>
          <w:sz w:val="22"/>
        </w:rPr>
        <w:t>. In addition, it also has impacts on sustainable development, considering that food security exacerbates inequalities, lowers productivity in work</w:t>
      </w:r>
      <w:r w:rsidR="00BF17AA" w:rsidRPr="006C24A5">
        <w:rPr>
          <w:rFonts w:ascii="Arial" w:hAnsi="Arial" w:cs="Arial"/>
          <w:sz w:val="22"/>
        </w:rPr>
        <w:t>,</w:t>
      </w:r>
      <w:r w:rsidRPr="006C24A5">
        <w:rPr>
          <w:rFonts w:ascii="Arial" w:hAnsi="Arial" w:cs="Arial"/>
          <w:sz w:val="22"/>
        </w:rPr>
        <w:t xml:space="preserve"> and raises the strain </w:t>
      </w:r>
      <w:r w:rsidR="00210ACD" w:rsidRPr="006C24A5">
        <w:rPr>
          <w:rFonts w:ascii="Arial" w:hAnsi="Arial" w:cs="Arial"/>
          <w:sz w:val="22"/>
        </w:rPr>
        <w:t>on</w:t>
      </w:r>
      <w:r w:rsidRPr="006C24A5">
        <w:rPr>
          <w:rFonts w:ascii="Arial" w:hAnsi="Arial" w:cs="Arial"/>
          <w:sz w:val="22"/>
        </w:rPr>
        <w:t xml:space="preserve"> public </w:t>
      </w:r>
      <w:r w:rsidR="00210ACD" w:rsidRPr="006C24A5">
        <w:rPr>
          <w:rFonts w:ascii="Arial" w:hAnsi="Arial" w:cs="Arial"/>
          <w:sz w:val="22"/>
        </w:rPr>
        <w:t>services</w:t>
      </w:r>
      <w:r w:rsidRPr="006C24A5">
        <w:rPr>
          <w:rFonts w:ascii="Arial" w:hAnsi="Arial" w:cs="Arial"/>
          <w:sz w:val="22"/>
        </w:rPr>
        <w:t xml:space="preserve"> like health and education.</w:t>
      </w:r>
    </w:p>
    <w:p w14:paraId="69979BD7" w14:textId="72EF4390" w:rsidR="00B52D9C" w:rsidRPr="006C24A5" w:rsidRDefault="00FD2631" w:rsidP="00C9218A">
      <w:pPr>
        <w:spacing w:line="360" w:lineRule="auto"/>
        <w:jc w:val="both"/>
        <w:rPr>
          <w:rFonts w:ascii="Arial" w:hAnsi="Arial" w:cs="Arial"/>
          <w:sz w:val="22"/>
        </w:rPr>
      </w:pPr>
      <w:r w:rsidRPr="006C24A5">
        <w:rPr>
          <w:rFonts w:ascii="Arial" w:hAnsi="Arial" w:cs="Arial"/>
          <w:sz w:val="22"/>
        </w:rPr>
        <w:t xml:space="preserve">However, practices in agriculture and food waste are also in concert with </w:t>
      </w:r>
      <w:r w:rsidRPr="006C24A5">
        <w:rPr>
          <w:rFonts w:ascii="Arial" w:hAnsi="Arial" w:cs="Arial"/>
          <w:b/>
          <w:bCs/>
          <w:sz w:val="22"/>
        </w:rPr>
        <w:t>environmental degradation</w:t>
      </w:r>
      <w:r w:rsidR="00BF17AA" w:rsidRPr="006C24A5">
        <w:rPr>
          <w:rFonts w:ascii="Arial" w:hAnsi="Arial" w:cs="Arial"/>
          <w:sz w:val="22"/>
        </w:rPr>
        <w:t>,</w:t>
      </w:r>
      <w:r w:rsidRPr="006C24A5">
        <w:rPr>
          <w:rFonts w:ascii="Arial" w:hAnsi="Arial" w:cs="Arial"/>
          <w:sz w:val="22"/>
        </w:rPr>
        <w:t xml:space="preserve"> which opposes the broader goals of sustainable development. To address hunger requires a holistic approach addressing both environmental, economic and social dimensions</w:t>
      </w:r>
      <w:r w:rsidR="00210ACD" w:rsidRPr="006C24A5">
        <w:rPr>
          <w:rFonts w:ascii="Arial" w:hAnsi="Arial" w:cs="Arial"/>
          <w:sz w:val="22"/>
        </w:rPr>
        <w:t>.</w:t>
      </w:r>
    </w:p>
    <w:p w14:paraId="78426A4F" w14:textId="4DE7D246" w:rsidR="00B52D9C" w:rsidRPr="006C24A5" w:rsidRDefault="002417F2" w:rsidP="00F41BC0">
      <w:pPr>
        <w:pStyle w:val="Heading2"/>
        <w:spacing w:line="360" w:lineRule="auto"/>
        <w:rPr>
          <w:rFonts w:cs="Arial"/>
          <w:sz w:val="22"/>
          <w:szCs w:val="24"/>
        </w:rPr>
      </w:pPr>
      <w:bookmarkStart w:id="32" w:name="_Toc183477086"/>
      <w:r w:rsidRPr="006C24A5">
        <w:rPr>
          <w:rFonts w:cs="Arial"/>
          <w:sz w:val="22"/>
          <w:szCs w:val="24"/>
        </w:rPr>
        <w:t xml:space="preserve">4.7 </w:t>
      </w:r>
      <w:r w:rsidR="00B52D9C" w:rsidRPr="006C24A5">
        <w:rPr>
          <w:rFonts w:cs="Arial"/>
          <w:sz w:val="22"/>
          <w:szCs w:val="24"/>
        </w:rPr>
        <w:t>Recommendations</w:t>
      </w:r>
      <w:bookmarkEnd w:id="32"/>
    </w:p>
    <w:p w14:paraId="65C2E84A" w14:textId="77777777" w:rsidR="000142DF" w:rsidRPr="006C24A5" w:rsidRDefault="000142DF" w:rsidP="000142DF">
      <w:pPr>
        <w:rPr>
          <w:rFonts w:ascii="Arial" w:hAnsi="Arial" w:cs="Arial"/>
          <w:sz w:val="22"/>
          <w:szCs w:val="20"/>
        </w:rPr>
      </w:pPr>
    </w:p>
    <w:p w14:paraId="09E85624" w14:textId="4E1DADD6" w:rsidR="00962615" w:rsidRPr="006C24A5" w:rsidRDefault="00962615" w:rsidP="00C9218A">
      <w:pPr>
        <w:spacing w:line="360" w:lineRule="auto"/>
        <w:jc w:val="both"/>
        <w:rPr>
          <w:rFonts w:ascii="Arial" w:hAnsi="Arial" w:cs="Arial"/>
          <w:sz w:val="22"/>
        </w:rPr>
      </w:pPr>
      <w:r w:rsidRPr="006C24A5">
        <w:rPr>
          <w:rFonts w:ascii="Arial" w:hAnsi="Arial" w:cs="Arial"/>
          <w:b/>
          <w:bCs/>
          <w:sz w:val="22"/>
        </w:rPr>
        <w:t>Expand and Fund School Meal Programmes:</w:t>
      </w:r>
      <w:r w:rsidRPr="006C24A5">
        <w:rPr>
          <w:rFonts w:ascii="Arial" w:hAnsi="Arial" w:cs="Arial"/>
          <w:sz w:val="22"/>
        </w:rPr>
        <w:t xml:space="preserve"> Bringing increased funding into the National School Breakfast Programme and increasing eligibility to more schools. Provide universal free school meals so that no child in any </w:t>
      </w:r>
      <w:r w:rsidR="00210ACD" w:rsidRPr="006C24A5">
        <w:rPr>
          <w:rFonts w:ascii="Arial" w:hAnsi="Arial" w:cs="Arial"/>
          <w:sz w:val="22"/>
        </w:rPr>
        <w:t>socio</w:t>
      </w:r>
      <w:r w:rsidR="00BF17AA" w:rsidRPr="006C24A5">
        <w:rPr>
          <w:rFonts w:ascii="Arial" w:hAnsi="Arial" w:cs="Arial"/>
          <w:sz w:val="22"/>
        </w:rPr>
        <w:t>-</w:t>
      </w:r>
      <w:r w:rsidR="00210ACD" w:rsidRPr="006C24A5">
        <w:rPr>
          <w:rFonts w:ascii="Arial" w:hAnsi="Arial" w:cs="Arial"/>
          <w:sz w:val="22"/>
        </w:rPr>
        <w:t>economic</w:t>
      </w:r>
      <w:r w:rsidRPr="006C24A5">
        <w:rPr>
          <w:rFonts w:ascii="Arial" w:hAnsi="Arial" w:cs="Arial"/>
          <w:sz w:val="22"/>
        </w:rPr>
        <w:t xml:space="preserve"> background is left hungry</w:t>
      </w:r>
      <w:r w:rsidR="00975D2B" w:rsidRPr="006C24A5">
        <w:rPr>
          <w:rFonts w:ascii="Arial" w:hAnsi="Arial" w:cs="Arial"/>
          <w:sz w:val="22"/>
        </w:rPr>
        <w:t xml:space="preserve"> (</w:t>
      </w:r>
      <w:r w:rsidR="00975D2B" w:rsidRPr="006C24A5">
        <w:rPr>
          <w:rFonts w:ascii="Arial" w:hAnsi="Arial" w:cs="Arial"/>
          <w:sz w:val="22"/>
          <w:szCs w:val="20"/>
        </w:rPr>
        <w:t>Action for Children, 2024)</w:t>
      </w:r>
      <w:r w:rsidRPr="006C24A5">
        <w:rPr>
          <w:rFonts w:ascii="Arial" w:hAnsi="Arial" w:cs="Arial"/>
          <w:sz w:val="22"/>
        </w:rPr>
        <w:t>.</w:t>
      </w:r>
    </w:p>
    <w:p w14:paraId="313D4B51" w14:textId="56E4E116" w:rsidR="00962615" w:rsidRPr="006C24A5" w:rsidRDefault="00962615" w:rsidP="00C9218A">
      <w:pPr>
        <w:spacing w:line="360" w:lineRule="auto"/>
        <w:jc w:val="both"/>
        <w:rPr>
          <w:rFonts w:ascii="Arial" w:hAnsi="Arial" w:cs="Arial"/>
          <w:sz w:val="22"/>
        </w:rPr>
      </w:pPr>
      <w:r w:rsidRPr="006C24A5">
        <w:rPr>
          <w:rFonts w:ascii="Arial" w:hAnsi="Arial" w:cs="Arial"/>
          <w:b/>
          <w:bCs/>
          <w:sz w:val="22"/>
        </w:rPr>
        <w:t>Strengthen Social Safety Nets:</w:t>
      </w:r>
      <w:r w:rsidRPr="006C24A5">
        <w:rPr>
          <w:rFonts w:ascii="Arial" w:hAnsi="Arial" w:cs="Arial"/>
          <w:sz w:val="22"/>
        </w:rPr>
        <w:t xml:space="preserve"> Secondly, improve the welfare programs to allow channels for </w:t>
      </w:r>
      <w:r w:rsidR="00210ACD" w:rsidRPr="006C24A5">
        <w:rPr>
          <w:rFonts w:ascii="Arial" w:hAnsi="Arial" w:cs="Arial"/>
          <w:sz w:val="22"/>
        </w:rPr>
        <w:t>low-income</w:t>
      </w:r>
      <w:r w:rsidRPr="006C24A5">
        <w:rPr>
          <w:rFonts w:ascii="Arial" w:hAnsi="Arial" w:cs="Arial"/>
          <w:sz w:val="22"/>
        </w:rPr>
        <w:t xml:space="preserve"> households to afford healthy food. Increasing benefit levels, including indexing them to inflation and reducing barriers to access</w:t>
      </w:r>
      <w:r w:rsidR="00BF17AA" w:rsidRPr="006C24A5">
        <w:rPr>
          <w:rFonts w:ascii="Arial" w:hAnsi="Arial" w:cs="Arial"/>
          <w:sz w:val="22"/>
        </w:rPr>
        <w:t>,</w:t>
      </w:r>
      <w:r w:rsidRPr="006C24A5">
        <w:rPr>
          <w:rFonts w:ascii="Arial" w:hAnsi="Arial" w:cs="Arial"/>
          <w:sz w:val="22"/>
        </w:rPr>
        <w:t xml:space="preserve"> are all part of it.</w:t>
      </w:r>
    </w:p>
    <w:p w14:paraId="177F2AA9" w14:textId="49B4E7BA" w:rsidR="00962615" w:rsidRPr="006C24A5" w:rsidRDefault="00962615" w:rsidP="00C9218A">
      <w:pPr>
        <w:spacing w:line="360" w:lineRule="auto"/>
        <w:jc w:val="both"/>
        <w:rPr>
          <w:rFonts w:ascii="Arial" w:hAnsi="Arial" w:cs="Arial"/>
          <w:sz w:val="22"/>
        </w:rPr>
      </w:pPr>
      <w:r w:rsidRPr="006C24A5">
        <w:rPr>
          <w:rFonts w:ascii="Arial" w:hAnsi="Arial" w:cs="Arial"/>
          <w:b/>
          <w:bCs/>
          <w:sz w:val="22"/>
        </w:rPr>
        <w:t>Invest in Sustainable Agriculture:</w:t>
      </w:r>
      <w:r w:rsidRPr="006C24A5">
        <w:rPr>
          <w:rFonts w:ascii="Arial" w:hAnsi="Arial" w:cs="Arial"/>
          <w:sz w:val="22"/>
        </w:rPr>
        <w:t xml:space="preserve"> </w:t>
      </w:r>
      <w:r w:rsidR="00210ACD" w:rsidRPr="006C24A5">
        <w:rPr>
          <w:rFonts w:ascii="Arial" w:hAnsi="Arial" w:cs="Arial"/>
          <w:sz w:val="22"/>
        </w:rPr>
        <w:t>Small-scale</w:t>
      </w:r>
      <w:r w:rsidRPr="006C24A5">
        <w:rPr>
          <w:rFonts w:ascii="Arial" w:hAnsi="Arial" w:cs="Arial"/>
          <w:sz w:val="22"/>
        </w:rPr>
        <w:t xml:space="preserve"> farmers should be rewarded and </w:t>
      </w:r>
      <w:r w:rsidR="00210ACD" w:rsidRPr="006C24A5">
        <w:rPr>
          <w:rFonts w:ascii="Arial" w:hAnsi="Arial" w:cs="Arial"/>
          <w:sz w:val="22"/>
        </w:rPr>
        <w:t xml:space="preserve">their </w:t>
      </w:r>
      <w:r w:rsidRPr="006C24A5">
        <w:rPr>
          <w:rFonts w:ascii="Arial" w:hAnsi="Arial" w:cs="Arial"/>
          <w:sz w:val="22"/>
        </w:rPr>
        <w:t>dependence on imports mitigated.</w:t>
      </w:r>
    </w:p>
    <w:p w14:paraId="04944CC5" w14:textId="6E9AD959" w:rsidR="00962615" w:rsidRPr="006C24A5" w:rsidRDefault="00962615" w:rsidP="00C9218A">
      <w:pPr>
        <w:spacing w:line="360" w:lineRule="auto"/>
        <w:jc w:val="both"/>
        <w:rPr>
          <w:rFonts w:ascii="Arial" w:hAnsi="Arial" w:cs="Arial"/>
          <w:sz w:val="22"/>
        </w:rPr>
      </w:pPr>
      <w:r w:rsidRPr="006C24A5">
        <w:rPr>
          <w:rFonts w:ascii="Arial" w:hAnsi="Arial" w:cs="Arial"/>
          <w:b/>
          <w:bCs/>
          <w:sz w:val="22"/>
        </w:rPr>
        <w:t>Improve Policy Coordination:</w:t>
      </w:r>
      <w:r w:rsidRPr="006C24A5">
        <w:rPr>
          <w:rFonts w:ascii="Arial" w:hAnsi="Arial" w:cs="Arial"/>
          <w:sz w:val="22"/>
        </w:rPr>
        <w:t xml:space="preserve"> Integrate various efforts of health, education, and agriculture in </w:t>
      </w:r>
      <w:r w:rsidR="00210ACD" w:rsidRPr="006C24A5">
        <w:rPr>
          <w:rFonts w:ascii="Arial" w:hAnsi="Arial" w:cs="Arial"/>
          <w:sz w:val="22"/>
        </w:rPr>
        <w:t xml:space="preserve">the </w:t>
      </w:r>
      <w:r w:rsidRPr="006C24A5">
        <w:rPr>
          <w:rFonts w:ascii="Arial" w:hAnsi="Arial" w:cs="Arial"/>
          <w:sz w:val="22"/>
        </w:rPr>
        <w:t xml:space="preserve">design of a </w:t>
      </w:r>
      <w:r w:rsidR="00210ACD" w:rsidRPr="006C24A5">
        <w:rPr>
          <w:rFonts w:ascii="Arial" w:hAnsi="Arial" w:cs="Arial"/>
          <w:sz w:val="22"/>
        </w:rPr>
        <w:t>cross-sectoral</w:t>
      </w:r>
      <w:r w:rsidRPr="006C24A5">
        <w:rPr>
          <w:rFonts w:ascii="Arial" w:hAnsi="Arial" w:cs="Arial"/>
          <w:sz w:val="22"/>
        </w:rPr>
        <w:t xml:space="preserve"> task force to address the issue of food insecurity. This would mean </w:t>
      </w:r>
      <w:r w:rsidR="00210ACD" w:rsidRPr="006C24A5">
        <w:rPr>
          <w:rFonts w:ascii="Arial" w:hAnsi="Arial" w:cs="Arial"/>
          <w:sz w:val="22"/>
        </w:rPr>
        <w:t xml:space="preserve">a </w:t>
      </w:r>
      <w:r w:rsidRPr="006C24A5">
        <w:rPr>
          <w:rFonts w:ascii="Arial" w:hAnsi="Arial" w:cs="Arial"/>
          <w:sz w:val="22"/>
        </w:rPr>
        <w:t>more holistic and more effective response to hunger</w:t>
      </w:r>
      <w:r w:rsidR="00975D2B" w:rsidRPr="006C24A5">
        <w:rPr>
          <w:rFonts w:ascii="Arial" w:hAnsi="Arial" w:cs="Arial"/>
          <w:sz w:val="22"/>
        </w:rPr>
        <w:t xml:space="preserve"> (Facchini et al., 2018)</w:t>
      </w:r>
      <w:r w:rsidRPr="006C24A5">
        <w:rPr>
          <w:rFonts w:ascii="Arial" w:hAnsi="Arial" w:cs="Arial"/>
          <w:sz w:val="22"/>
        </w:rPr>
        <w:t>.</w:t>
      </w:r>
    </w:p>
    <w:p w14:paraId="4851DDF5" w14:textId="259BE109" w:rsidR="00962615" w:rsidRPr="006C24A5" w:rsidRDefault="00962615" w:rsidP="00C9218A">
      <w:pPr>
        <w:spacing w:line="360" w:lineRule="auto"/>
        <w:jc w:val="both"/>
        <w:rPr>
          <w:rFonts w:ascii="Arial" w:hAnsi="Arial" w:cs="Arial"/>
          <w:sz w:val="22"/>
        </w:rPr>
      </w:pPr>
      <w:r w:rsidRPr="006C24A5">
        <w:rPr>
          <w:rFonts w:ascii="Arial" w:hAnsi="Arial" w:cs="Arial"/>
          <w:b/>
          <w:bCs/>
          <w:sz w:val="22"/>
        </w:rPr>
        <w:lastRenderedPageBreak/>
        <w:t>Address Regional Disparities:</w:t>
      </w:r>
      <w:r w:rsidRPr="006C24A5">
        <w:rPr>
          <w:rFonts w:ascii="Arial" w:hAnsi="Arial" w:cs="Arial"/>
          <w:sz w:val="22"/>
        </w:rPr>
        <w:t xml:space="preserve"> Use </w:t>
      </w:r>
      <w:r w:rsidR="00210ACD" w:rsidRPr="006C24A5">
        <w:rPr>
          <w:rFonts w:ascii="Arial" w:hAnsi="Arial" w:cs="Arial"/>
          <w:sz w:val="22"/>
        </w:rPr>
        <w:t>place-based</w:t>
      </w:r>
      <w:r w:rsidRPr="006C24A5">
        <w:rPr>
          <w:rFonts w:ascii="Arial" w:hAnsi="Arial" w:cs="Arial"/>
          <w:sz w:val="22"/>
        </w:rPr>
        <w:t xml:space="preserve"> strategies to address food insecurity in </w:t>
      </w:r>
      <w:r w:rsidR="00210ACD" w:rsidRPr="006C24A5">
        <w:rPr>
          <w:rFonts w:ascii="Arial" w:hAnsi="Arial" w:cs="Arial"/>
          <w:sz w:val="22"/>
        </w:rPr>
        <w:t>high-risk</w:t>
      </w:r>
      <w:r w:rsidRPr="006C24A5">
        <w:rPr>
          <w:rFonts w:ascii="Arial" w:hAnsi="Arial" w:cs="Arial"/>
          <w:sz w:val="22"/>
        </w:rPr>
        <w:t xml:space="preserve"> regions around job creation, community support</w:t>
      </w:r>
      <w:r w:rsidR="00BF17AA" w:rsidRPr="006C24A5">
        <w:rPr>
          <w:rFonts w:ascii="Arial" w:hAnsi="Arial" w:cs="Arial"/>
          <w:sz w:val="22"/>
        </w:rPr>
        <w:t>,</w:t>
      </w:r>
      <w:r w:rsidRPr="006C24A5">
        <w:rPr>
          <w:rFonts w:ascii="Arial" w:hAnsi="Arial" w:cs="Arial"/>
          <w:sz w:val="22"/>
        </w:rPr>
        <w:t xml:space="preserve"> and affordable food access.</w:t>
      </w:r>
    </w:p>
    <w:p w14:paraId="4FB10C97" w14:textId="77777777" w:rsidR="00C654C6" w:rsidRPr="006C24A5" w:rsidRDefault="00962615" w:rsidP="00C9218A">
      <w:pPr>
        <w:spacing w:line="360" w:lineRule="auto"/>
        <w:jc w:val="both"/>
        <w:rPr>
          <w:rFonts w:ascii="Arial" w:hAnsi="Arial" w:cs="Arial"/>
          <w:sz w:val="22"/>
        </w:rPr>
      </w:pPr>
      <w:r w:rsidRPr="006C24A5">
        <w:rPr>
          <w:rFonts w:ascii="Arial" w:hAnsi="Arial" w:cs="Arial"/>
          <w:b/>
          <w:bCs/>
          <w:sz w:val="22"/>
        </w:rPr>
        <w:t>Enhance Food Redistribution Systems:</w:t>
      </w:r>
      <w:r w:rsidRPr="006C24A5">
        <w:rPr>
          <w:rFonts w:ascii="Arial" w:hAnsi="Arial" w:cs="Arial"/>
          <w:sz w:val="22"/>
        </w:rPr>
        <w:t xml:space="preserve"> Help provide more logistic support initiatives such as FareShare with equitable distribution to </w:t>
      </w:r>
      <w:r w:rsidR="00210ACD" w:rsidRPr="006C24A5">
        <w:rPr>
          <w:rFonts w:ascii="Arial" w:hAnsi="Arial" w:cs="Arial"/>
          <w:sz w:val="22"/>
        </w:rPr>
        <w:t>high-quality</w:t>
      </w:r>
      <w:r w:rsidRPr="006C24A5">
        <w:rPr>
          <w:rFonts w:ascii="Arial" w:hAnsi="Arial" w:cs="Arial"/>
          <w:sz w:val="22"/>
        </w:rPr>
        <w:t xml:space="preserve"> food standards. </w:t>
      </w:r>
    </w:p>
    <w:p w14:paraId="754E2A7F" w14:textId="79A981D7" w:rsidR="00962615" w:rsidRPr="006C24A5" w:rsidRDefault="00962615" w:rsidP="00C9218A">
      <w:pPr>
        <w:spacing w:line="360" w:lineRule="auto"/>
        <w:jc w:val="both"/>
        <w:rPr>
          <w:rFonts w:ascii="Arial" w:hAnsi="Arial" w:cs="Arial"/>
          <w:sz w:val="22"/>
        </w:rPr>
      </w:pPr>
      <w:r w:rsidRPr="006C24A5">
        <w:rPr>
          <w:rFonts w:ascii="Arial" w:hAnsi="Arial" w:cs="Arial"/>
          <w:b/>
          <w:bCs/>
          <w:sz w:val="22"/>
        </w:rPr>
        <w:t>Public Awareness Campaigns:</w:t>
      </w:r>
      <w:r w:rsidRPr="006C24A5">
        <w:rPr>
          <w:rFonts w:ascii="Arial" w:hAnsi="Arial" w:cs="Arial"/>
          <w:sz w:val="22"/>
        </w:rPr>
        <w:t xml:space="preserve"> Run launch campaigns that get the word out on healthy </w:t>
      </w:r>
      <w:r w:rsidR="00C654C6" w:rsidRPr="006C24A5">
        <w:rPr>
          <w:rFonts w:ascii="Arial" w:hAnsi="Arial" w:cs="Arial"/>
          <w:sz w:val="22"/>
        </w:rPr>
        <w:t>eating and</w:t>
      </w:r>
      <w:r w:rsidRPr="006C24A5">
        <w:rPr>
          <w:rFonts w:ascii="Arial" w:hAnsi="Arial" w:cs="Arial"/>
          <w:sz w:val="22"/>
        </w:rPr>
        <w:t xml:space="preserve"> reducing food waste.</w:t>
      </w:r>
    </w:p>
    <w:p w14:paraId="5F5FDF30" w14:textId="2B683734" w:rsidR="00B52D9C" w:rsidRPr="006C24A5" w:rsidRDefault="00962615" w:rsidP="00C9218A">
      <w:pPr>
        <w:spacing w:line="360" w:lineRule="auto"/>
        <w:jc w:val="both"/>
        <w:rPr>
          <w:rFonts w:ascii="Arial" w:hAnsi="Arial" w:cs="Arial"/>
          <w:sz w:val="22"/>
        </w:rPr>
      </w:pPr>
      <w:r w:rsidRPr="006C24A5">
        <w:rPr>
          <w:rFonts w:ascii="Arial" w:hAnsi="Arial" w:cs="Arial"/>
          <w:b/>
          <w:bCs/>
          <w:sz w:val="22"/>
        </w:rPr>
        <w:t>Monitor and Evaluate Progress:</w:t>
      </w:r>
      <w:r w:rsidRPr="006C24A5">
        <w:rPr>
          <w:rFonts w:ascii="Arial" w:hAnsi="Arial" w:cs="Arial"/>
          <w:sz w:val="22"/>
        </w:rPr>
        <w:t xml:space="preserve"> Build measures and report back to how </w:t>
      </w:r>
      <w:r w:rsidR="00C654C6" w:rsidRPr="006C24A5">
        <w:rPr>
          <w:rFonts w:ascii="Arial" w:hAnsi="Arial" w:cs="Arial"/>
          <w:sz w:val="22"/>
        </w:rPr>
        <w:t>it is</w:t>
      </w:r>
      <w:r w:rsidRPr="006C24A5">
        <w:rPr>
          <w:rFonts w:ascii="Arial" w:hAnsi="Arial" w:cs="Arial"/>
          <w:sz w:val="22"/>
        </w:rPr>
        <w:t xml:space="preserve"> doing with coming in on SDG 2 targets, keeping things in check so </w:t>
      </w:r>
      <w:r w:rsidR="00C654C6" w:rsidRPr="006C24A5">
        <w:rPr>
          <w:rFonts w:ascii="Arial" w:hAnsi="Arial" w:cs="Arial"/>
          <w:sz w:val="22"/>
        </w:rPr>
        <w:t>it</w:t>
      </w:r>
      <w:r w:rsidRPr="006C24A5">
        <w:rPr>
          <w:rFonts w:ascii="Arial" w:hAnsi="Arial" w:cs="Arial"/>
          <w:sz w:val="22"/>
        </w:rPr>
        <w:t xml:space="preserve"> </w:t>
      </w:r>
      <w:r w:rsidR="00BF17AA" w:rsidRPr="006C24A5">
        <w:rPr>
          <w:rFonts w:ascii="Arial" w:hAnsi="Arial" w:cs="Arial"/>
          <w:sz w:val="22"/>
        </w:rPr>
        <w:t>improves</w:t>
      </w:r>
      <w:r w:rsidRPr="006C24A5">
        <w:rPr>
          <w:rFonts w:ascii="Arial" w:hAnsi="Arial" w:cs="Arial"/>
          <w:sz w:val="22"/>
        </w:rPr>
        <w:t xml:space="preserve"> continually.</w:t>
      </w:r>
    </w:p>
    <w:p w14:paraId="11FFE9B8" w14:textId="0D0BEA65" w:rsidR="00B52D9C" w:rsidRPr="006C24A5" w:rsidRDefault="002417F2" w:rsidP="00B92864">
      <w:pPr>
        <w:pStyle w:val="Heading1"/>
        <w:rPr>
          <w:sz w:val="24"/>
          <w:szCs w:val="22"/>
        </w:rPr>
      </w:pPr>
      <w:bookmarkStart w:id="33" w:name="_Toc183477087"/>
      <w:r w:rsidRPr="006C24A5">
        <w:rPr>
          <w:sz w:val="24"/>
          <w:szCs w:val="28"/>
        </w:rPr>
        <w:t xml:space="preserve">Section 5: </w:t>
      </w:r>
      <w:r w:rsidR="00F11146" w:rsidRPr="006C24A5">
        <w:rPr>
          <w:sz w:val="24"/>
          <w:szCs w:val="28"/>
        </w:rPr>
        <w:t>Conclusion</w:t>
      </w:r>
      <w:bookmarkEnd w:id="33"/>
    </w:p>
    <w:p w14:paraId="668B2331" w14:textId="77777777" w:rsidR="000142DF" w:rsidRPr="006C24A5" w:rsidRDefault="000142DF" w:rsidP="000142DF">
      <w:pPr>
        <w:rPr>
          <w:rFonts w:ascii="Arial" w:hAnsi="Arial" w:cs="Arial"/>
          <w:sz w:val="22"/>
          <w:szCs w:val="20"/>
        </w:rPr>
      </w:pPr>
    </w:p>
    <w:p w14:paraId="3A7633B3" w14:textId="1A37B391" w:rsidR="00E13A19" w:rsidRPr="006C24A5" w:rsidRDefault="00E13A19" w:rsidP="00C9218A">
      <w:pPr>
        <w:spacing w:line="360" w:lineRule="auto"/>
        <w:jc w:val="both"/>
        <w:rPr>
          <w:rFonts w:ascii="Arial" w:hAnsi="Arial" w:cs="Arial"/>
          <w:sz w:val="22"/>
        </w:rPr>
      </w:pPr>
      <w:r w:rsidRPr="006C24A5">
        <w:rPr>
          <w:rFonts w:ascii="Arial" w:hAnsi="Arial" w:cs="Arial"/>
          <w:sz w:val="22"/>
        </w:rPr>
        <w:t>This report has critically examined the progress and challenges in achieving two key Sustainable Development Goals (SDGs)</w:t>
      </w:r>
      <w:r w:rsidR="00C654C6" w:rsidRPr="006C24A5">
        <w:rPr>
          <w:rFonts w:ascii="Arial" w:hAnsi="Arial" w:cs="Arial"/>
          <w:sz w:val="22"/>
        </w:rPr>
        <w:t xml:space="preserve">, </w:t>
      </w:r>
      <w:r w:rsidRPr="006C24A5">
        <w:rPr>
          <w:rFonts w:ascii="Arial" w:hAnsi="Arial" w:cs="Arial"/>
          <w:b/>
          <w:bCs/>
          <w:sz w:val="22"/>
        </w:rPr>
        <w:t>Goal 1: No Poverty and Goal 2: Zero Hunger</w:t>
      </w:r>
      <w:r w:rsidRPr="006C24A5">
        <w:rPr>
          <w:rFonts w:ascii="Arial" w:hAnsi="Arial" w:cs="Arial"/>
          <w:sz w:val="22"/>
        </w:rPr>
        <w:t xml:space="preserve">, as relevant to </w:t>
      </w:r>
      <w:r w:rsidR="00BF17AA" w:rsidRPr="006C24A5">
        <w:rPr>
          <w:rFonts w:ascii="Arial" w:hAnsi="Arial" w:cs="Arial"/>
          <w:sz w:val="22"/>
        </w:rPr>
        <w:t>the UK'</w:t>
      </w:r>
      <w:r w:rsidRPr="006C24A5">
        <w:rPr>
          <w:rFonts w:ascii="Arial" w:hAnsi="Arial" w:cs="Arial"/>
          <w:sz w:val="22"/>
        </w:rPr>
        <w:t xml:space="preserve">s healthcare and </w:t>
      </w:r>
      <w:r w:rsidR="00C654C6" w:rsidRPr="006C24A5">
        <w:rPr>
          <w:rFonts w:ascii="Arial" w:hAnsi="Arial" w:cs="Arial"/>
          <w:sz w:val="22"/>
        </w:rPr>
        <w:t>well-being</w:t>
      </w:r>
      <w:r w:rsidRPr="006C24A5">
        <w:rPr>
          <w:rFonts w:ascii="Arial" w:hAnsi="Arial" w:cs="Arial"/>
          <w:sz w:val="22"/>
        </w:rPr>
        <w:t xml:space="preserve"> landscapes. These goals were highlighted as important, </w:t>
      </w:r>
      <w:r w:rsidR="00210ACD" w:rsidRPr="006C24A5">
        <w:rPr>
          <w:rFonts w:ascii="Arial" w:hAnsi="Arial" w:cs="Arial"/>
          <w:sz w:val="22"/>
        </w:rPr>
        <w:t xml:space="preserve">and </w:t>
      </w:r>
      <w:r w:rsidRPr="006C24A5">
        <w:rPr>
          <w:rFonts w:ascii="Arial" w:hAnsi="Arial" w:cs="Arial"/>
          <w:sz w:val="22"/>
        </w:rPr>
        <w:t xml:space="preserve">poverty and hunger </w:t>
      </w:r>
      <w:r w:rsidR="00210ACD" w:rsidRPr="006C24A5">
        <w:rPr>
          <w:rFonts w:ascii="Arial" w:hAnsi="Arial" w:cs="Arial"/>
          <w:sz w:val="22"/>
        </w:rPr>
        <w:t xml:space="preserve">were </w:t>
      </w:r>
      <w:r w:rsidRPr="006C24A5">
        <w:rPr>
          <w:rFonts w:ascii="Arial" w:hAnsi="Arial" w:cs="Arial"/>
          <w:sz w:val="22"/>
        </w:rPr>
        <w:t xml:space="preserve">recognised as basic obstacles to health, </w:t>
      </w:r>
      <w:r w:rsidR="00210ACD" w:rsidRPr="006C24A5">
        <w:rPr>
          <w:rFonts w:ascii="Arial" w:hAnsi="Arial" w:cs="Arial"/>
          <w:sz w:val="22"/>
        </w:rPr>
        <w:t>well-being</w:t>
      </w:r>
      <w:r w:rsidR="00BF17AA" w:rsidRPr="006C24A5">
        <w:rPr>
          <w:rFonts w:ascii="Arial" w:hAnsi="Arial" w:cs="Arial"/>
          <w:sz w:val="22"/>
        </w:rPr>
        <w:t>,</w:t>
      </w:r>
      <w:r w:rsidRPr="006C24A5">
        <w:rPr>
          <w:rFonts w:ascii="Arial" w:hAnsi="Arial" w:cs="Arial"/>
          <w:sz w:val="22"/>
        </w:rPr>
        <w:t xml:space="preserve"> and sustainable development.</w:t>
      </w:r>
      <w:r w:rsidR="005C187B" w:rsidRPr="006C24A5">
        <w:rPr>
          <w:rFonts w:ascii="Arial" w:hAnsi="Arial" w:cs="Arial"/>
          <w:sz w:val="22"/>
        </w:rPr>
        <w:t xml:space="preserve"> </w:t>
      </w:r>
      <w:r w:rsidRPr="006C24A5">
        <w:rPr>
          <w:rFonts w:ascii="Arial" w:hAnsi="Arial" w:cs="Arial"/>
          <w:sz w:val="22"/>
        </w:rPr>
        <w:t xml:space="preserve">It reported on </w:t>
      </w:r>
      <w:r w:rsidR="00C654C6" w:rsidRPr="006C24A5">
        <w:rPr>
          <w:rFonts w:ascii="Arial" w:hAnsi="Arial" w:cs="Arial"/>
          <w:sz w:val="22"/>
        </w:rPr>
        <w:t>how</w:t>
      </w:r>
      <w:r w:rsidRPr="006C24A5">
        <w:rPr>
          <w:rFonts w:ascii="Arial" w:hAnsi="Arial" w:cs="Arial"/>
          <w:sz w:val="22"/>
        </w:rPr>
        <w:t xml:space="preserve"> the UK sought to tackle </w:t>
      </w:r>
      <w:r w:rsidRPr="006C24A5">
        <w:rPr>
          <w:rFonts w:ascii="Arial" w:hAnsi="Arial" w:cs="Arial"/>
          <w:b/>
          <w:bCs/>
          <w:sz w:val="22"/>
        </w:rPr>
        <w:t>poverty</w:t>
      </w:r>
      <w:r w:rsidRPr="006C24A5">
        <w:rPr>
          <w:rFonts w:ascii="Arial" w:hAnsi="Arial" w:cs="Arial"/>
          <w:sz w:val="22"/>
        </w:rPr>
        <w:t xml:space="preserve"> with </w:t>
      </w:r>
      <w:r w:rsidRPr="006C24A5">
        <w:rPr>
          <w:rFonts w:ascii="Arial" w:hAnsi="Arial" w:cs="Arial"/>
          <w:b/>
          <w:bCs/>
          <w:sz w:val="22"/>
        </w:rPr>
        <w:t>Universal Credit</w:t>
      </w:r>
      <w:r w:rsidRPr="006C24A5">
        <w:rPr>
          <w:rFonts w:ascii="Arial" w:hAnsi="Arial" w:cs="Arial"/>
          <w:sz w:val="22"/>
        </w:rPr>
        <w:t xml:space="preserve"> and the </w:t>
      </w:r>
      <w:r w:rsidR="005C187B" w:rsidRPr="006C24A5">
        <w:rPr>
          <w:rFonts w:ascii="Arial" w:hAnsi="Arial" w:cs="Arial"/>
          <w:b/>
          <w:bCs/>
          <w:sz w:val="22"/>
        </w:rPr>
        <w:t>Child Poverty Strategy</w:t>
      </w:r>
      <w:r w:rsidRPr="006C24A5">
        <w:rPr>
          <w:rFonts w:ascii="Arial" w:hAnsi="Arial" w:cs="Arial"/>
          <w:sz w:val="22"/>
        </w:rPr>
        <w:t xml:space="preserve">. Although these measures have reduced financial hardship and energy poverty to some extent, there </w:t>
      </w:r>
      <w:r w:rsidR="00BF17AA" w:rsidRPr="006C24A5">
        <w:rPr>
          <w:rFonts w:ascii="Arial" w:hAnsi="Arial" w:cs="Arial"/>
          <w:sz w:val="22"/>
        </w:rPr>
        <w:t>is</w:t>
      </w:r>
      <w:r w:rsidRPr="006C24A5">
        <w:rPr>
          <w:rFonts w:ascii="Arial" w:hAnsi="Arial" w:cs="Arial"/>
          <w:sz w:val="22"/>
        </w:rPr>
        <w:t xml:space="preserve"> a range of entrenched problems: systemic inequities, inflation</w:t>
      </w:r>
      <w:r w:rsidR="00BF17AA" w:rsidRPr="006C24A5">
        <w:rPr>
          <w:rFonts w:ascii="Arial" w:hAnsi="Arial" w:cs="Arial"/>
          <w:sz w:val="22"/>
        </w:rPr>
        <w:t>,</w:t>
      </w:r>
      <w:r w:rsidRPr="006C24A5">
        <w:rPr>
          <w:rFonts w:ascii="Arial" w:hAnsi="Arial" w:cs="Arial"/>
          <w:sz w:val="22"/>
        </w:rPr>
        <w:t xml:space="preserve"> and barriers to access. Areas in which these strategies could be improved were addressed with recommendations </w:t>
      </w:r>
      <w:r w:rsidR="00210ACD" w:rsidRPr="006C24A5">
        <w:rPr>
          <w:rFonts w:ascii="Arial" w:hAnsi="Arial" w:cs="Arial"/>
          <w:sz w:val="22"/>
        </w:rPr>
        <w:t>for</w:t>
      </w:r>
      <w:r w:rsidRPr="006C24A5">
        <w:rPr>
          <w:rFonts w:ascii="Arial" w:hAnsi="Arial" w:cs="Arial"/>
          <w:sz w:val="22"/>
        </w:rPr>
        <w:t xml:space="preserve"> enhanced policy integration, additional funding, and more targeted support of vulnerable populations.</w:t>
      </w:r>
    </w:p>
    <w:p w14:paraId="70E95BE8" w14:textId="2420079E" w:rsidR="00E13A19" w:rsidRPr="006C24A5" w:rsidRDefault="00BF17AA" w:rsidP="00C9218A">
      <w:pPr>
        <w:spacing w:line="360" w:lineRule="auto"/>
        <w:jc w:val="both"/>
        <w:rPr>
          <w:rFonts w:ascii="Arial" w:hAnsi="Arial" w:cs="Arial"/>
          <w:sz w:val="22"/>
        </w:rPr>
      </w:pPr>
      <w:r w:rsidRPr="006C24A5">
        <w:rPr>
          <w:rFonts w:ascii="Arial" w:hAnsi="Arial" w:cs="Arial"/>
          <w:sz w:val="22"/>
        </w:rPr>
        <w:t>T</w:t>
      </w:r>
      <w:r w:rsidR="00E13A19" w:rsidRPr="006C24A5">
        <w:rPr>
          <w:rFonts w:ascii="Arial" w:hAnsi="Arial" w:cs="Arial"/>
          <w:sz w:val="22"/>
        </w:rPr>
        <w:t xml:space="preserve">he examination of initiatives designed to achieve </w:t>
      </w:r>
      <w:r w:rsidR="00E13A19" w:rsidRPr="006C24A5">
        <w:rPr>
          <w:rFonts w:ascii="Arial" w:hAnsi="Arial" w:cs="Arial"/>
          <w:b/>
          <w:bCs/>
          <w:sz w:val="22"/>
        </w:rPr>
        <w:t>Zero Hunger</w:t>
      </w:r>
      <w:r w:rsidR="00E13A19" w:rsidRPr="006C24A5">
        <w:rPr>
          <w:rFonts w:ascii="Arial" w:hAnsi="Arial" w:cs="Arial"/>
          <w:sz w:val="22"/>
        </w:rPr>
        <w:t xml:space="preserve">, including the </w:t>
      </w:r>
      <w:r w:rsidR="00E13A19" w:rsidRPr="006C24A5">
        <w:rPr>
          <w:rFonts w:ascii="Arial" w:hAnsi="Arial" w:cs="Arial"/>
          <w:b/>
          <w:bCs/>
          <w:sz w:val="22"/>
        </w:rPr>
        <w:t>National School Breakfast Programme (NSBP)</w:t>
      </w:r>
      <w:r w:rsidR="00E13A19" w:rsidRPr="006C24A5">
        <w:rPr>
          <w:rFonts w:ascii="Arial" w:hAnsi="Arial" w:cs="Arial"/>
          <w:sz w:val="22"/>
        </w:rPr>
        <w:t xml:space="preserve"> and </w:t>
      </w:r>
      <w:r w:rsidR="00E13A19" w:rsidRPr="006C24A5">
        <w:rPr>
          <w:rFonts w:ascii="Arial" w:hAnsi="Arial" w:cs="Arial"/>
          <w:b/>
          <w:bCs/>
          <w:sz w:val="22"/>
        </w:rPr>
        <w:t>FareShare</w:t>
      </w:r>
      <w:r w:rsidR="00E13A19" w:rsidRPr="006C24A5">
        <w:rPr>
          <w:rFonts w:ascii="Arial" w:hAnsi="Arial" w:cs="Arial"/>
          <w:sz w:val="22"/>
        </w:rPr>
        <w:t xml:space="preserve">, found that the efforts have worked to overcome immediate hunger and food insecurity </w:t>
      </w:r>
      <w:r w:rsidR="00210ACD" w:rsidRPr="006C24A5">
        <w:rPr>
          <w:rFonts w:ascii="Arial" w:hAnsi="Arial" w:cs="Arial"/>
          <w:sz w:val="22"/>
        </w:rPr>
        <w:t>in</w:t>
      </w:r>
      <w:r w:rsidR="00E13A19" w:rsidRPr="006C24A5">
        <w:rPr>
          <w:rFonts w:ascii="Arial" w:hAnsi="Arial" w:cs="Arial"/>
          <w:sz w:val="22"/>
        </w:rPr>
        <w:t xml:space="preserve"> many individuals and families. It has not helped, however, that regional disparities and the ongoing cost of living crisis have meant </w:t>
      </w:r>
      <w:r w:rsidR="00210ACD" w:rsidRPr="006C24A5">
        <w:rPr>
          <w:rFonts w:ascii="Arial" w:hAnsi="Arial" w:cs="Arial"/>
          <w:sz w:val="22"/>
        </w:rPr>
        <w:t>long-term</w:t>
      </w:r>
      <w:r w:rsidR="00E13A19" w:rsidRPr="006C24A5">
        <w:rPr>
          <w:rFonts w:ascii="Arial" w:hAnsi="Arial" w:cs="Arial"/>
          <w:sz w:val="22"/>
        </w:rPr>
        <w:t xml:space="preserve"> progress is hindered by an overreliance on surplus food systems. There was a need for systemic solutions to ensure a stronger social safety net, robust investment in sustainable agriculture</w:t>
      </w:r>
      <w:r w:rsidRPr="006C24A5">
        <w:rPr>
          <w:rFonts w:ascii="Arial" w:hAnsi="Arial" w:cs="Arial"/>
          <w:sz w:val="22"/>
        </w:rPr>
        <w:t>,</w:t>
      </w:r>
      <w:r w:rsidR="00E13A19" w:rsidRPr="006C24A5">
        <w:rPr>
          <w:rFonts w:ascii="Arial" w:hAnsi="Arial" w:cs="Arial"/>
          <w:sz w:val="22"/>
        </w:rPr>
        <w:t xml:space="preserve"> and better coordination across sectors.</w:t>
      </w:r>
    </w:p>
    <w:p w14:paraId="58B404D7" w14:textId="0870579F" w:rsidR="00E13A19" w:rsidRPr="006C24A5" w:rsidRDefault="00E13A19" w:rsidP="00C9218A">
      <w:pPr>
        <w:spacing w:line="360" w:lineRule="auto"/>
        <w:jc w:val="both"/>
        <w:rPr>
          <w:rFonts w:ascii="Arial" w:hAnsi="Arial" w:cs="Arial"/>
          <w:sz w:val="22"/>
        </w:rPr>
      </w:pPr>
      <w:r w:rsidRPr="006C24A5">
        <w:rPr>
          <w:rFonts w:ascii="Arial" w:hAnsi="Arial" w:cs="Arial"/>
          <w:sz w:val="22"/>
        </w:rPr>
        <w:t xml:space="preserve">The goals were both critically evaluated </w:t>
      </w:r>
      <w:r w:rsidR="00BF17AA" w:rsidRPr="006C24A5">
        <w:rPr>
          <w:rFonts w:ascii="Arial" w:hAnsi="Arial" w:cs="Arial"/>
          <w:sz w:val="22"/>
        </w:rPr>
        <w:t>for</w:t>
      </w:r>
      <w:r w:rsidRPr="006C24A5">
        <w:rPr>
          <w:rFonts w:ascii="Arial" w:hAnsi="Arial" w:cs="Arial"/>
          <w:sz w:val="22"/>
        </w:rPr>
        <w:t xml:space="preserve"> their broader impact on health, </w:t>
      </w:r>
      <w:r w:rsidR="00210ACD" w:rsidRPr="006C24A5">
        <w:rPr>
          <w:rFonts w:ascii="Arial" w:hAnsi="Arial" w:cs="Arial"/>
          <w:sz w:val="22"/>
        </w:rPr>
        <w:t>well-being</w:t>
      </w:r>
      <w:r w:rsidR="00BF17AA" w:rsidRPr="006C24A5">
        <w:rPr>
          <w:rFonts w:ascii="Arial" w:hAnsi="Arial" w:cs="Arial"/>
          <w:sz w:val="22"/>
        </w:rPr>
        <w:t>,</w:t>
      </w:r>
      <w:r w:rsidRPr="006C24A5">
        <w:rPr>
          <w:rFonts w:ascii="Arial" w:hAnsi="Arial" w:cs="Arial"/>
          <w:sz w:val="22"/>
        </w:rPr>
        <w:t xml:space="preserve"> and sustainable development. Poverty and hunger were found to </w:t>
      </w:r>
      <w:r w:rsidR="00BF17AA" w:rsidRPr="006C24A5">
        <w:rPr>
          <w:rFonts w:ascii="Arial" w:hAnsi="Arial" w:cs="Arial"/>
          <w:sz w:val="22"/>
        </w:rPr>
        <w:t>worsen</w:t>
      </w:r>
      <w:r w:rsidRPr="006C24A5">
        <w:rPr>
          <w:rFonts w:ascii="Arial" w:hAnsi="Arial" w:cs="Arial"/>
          <w:sz w:val="22"/>
        </w:rPr>
        <w:t xml:space="preserve"> </w:t>
      </w:r>
      <w:r w:rsidRPr="006C24A5">
        <w:rPr>
          <w:rFonts w:ascii="Arial" w:hAnsi="Arial" w:cs="Arial"/>
          <w:b/>
          <w:bCs/>
          <w:sz w:val="22"/>
        </w:rPr>
        <w:t>inequalities in health</w:t>
      </w:r>
      <w:r w:rsidRPr="006C24A5">
        <w:rPr>
          <w:rFonts w:ascii="Arial" w:hAnsi="Arial" w:cs="Arial"/>
          <w:sz w:val="22"/>
        </w:rPr>
        <w:t xml:space="preserve">, </w:t>
      </w:r>
      <w:r w:rsidRPr="006C24A5">
        <w:rPr>
          <w:rFonts w:ascii="Arial" w:hAnsi="Arial" w:cs="Arial"/>
          <w:b/>
          <w:bCs/>
          <w:sz w:val="22"/>
        </w:rPr>
        <w:t>increase malnutrition</w:t>
      </w:r>
      <w:r w:rsidRPr="006C24A5">
        <w:rPr>
          <w:rFonts w:ascii="Arial" w:hAnsi="Arial" w:cs="Arial"/>
          <w:sz w:val="22"/>
        </w:rPr>
        <w:t xml:space="preserve"> and </w:t>
      </w:r>
      <w:r w:rsidRPr="006C24A5">
        <w:rPr>
          <w:rFonts w:ascii="Arial" w:hAnsi="Arial" w:cs="Arial"/>
          <w:b/>
          <w:bCs/>
          <w:sz w:val="22"/>
        </w:rPr>
        <w:t>chronic diseases</w:t>
      </w:r>
      <w:r w:rsidR="00BF17AA" w:rsidRPr="006C24A5">
        <w:rPr>
          <w:rFonts w:ascii="Arial" w:hAnsi="Arial" w:cs="Arial"/>
          <w:sz w:val="22"/>
        </w:rPr>
        <w:t>,</w:t>
      </w:r>
      <w:r w:rsidRPr="006C24A5">
        <w:rPr>
          <w:rFonts w:ascii="Arial" w:hAnsi="Arial" w:cs="Arial"/>
          <w:sz w:val="22"/>
        </w:rPr>
        <w:t xml:space="preserve"> and </w:t>
      </w:r>
      <w:r w:rsidRPr="006C24A5">
        <w:rPr>
          <w:rFonts w:ascii="Arial" w:hAnsi="Arial" w:cs="Arial"/>
          <w:b/>
          <w:bCs/>
          <w:sz w:val="22"/>
        </w:rPr>
        <w:t>put pressure on public services</w:t>
      </w:r>
      <w:r w:rsidRPr="006C24A5">
        <w:rPr>
          <w:rFonts w:ascii="Arial" w:hAnsi="Arial" w:cs="Arial"/>
          <w:sz w:val="22"/>
        </w:rPr>
        <w:t xml:space="preserve"> such as the NHS</w:t>
      </w:r>
      <w:r w:rsidR="005C187B" w:rsidRPr="006C24A5">
        <w:rPr>
          <w:rFonts w:ascii="Arial" w:hAnsi="Arial" w:cs="Arial"/>
          <w:sz w:val="22"/>
        </w:rPr>
        <w:t xml:space="preserve"> (</w:t>
      </w:r>
      <w:r w:rsidR="005C187B" w:rsidRPr="006C24A5">
        <w:rPr>
          <w:rFonts w:ascii="Arial" w:hAnsi="Arial" w:cs="Arial"/>
          <w:sz w:val="22"/>
          <w:szCs w:val="20"/>
        </w:rPr>
        <w:t>Garg and Singh, 2022)</w:t>
      </w:r>
      <w:r w:rsidRPr="006C24A5">
        <w:rPr>
          <w:rFonts w:ascii="Arial" w:hAnsi="Arial" w:cs="Arial"/>
          <w:sz w:val="22"/>
        </w:rPr>
        <w:t>. These issues are both a moral imperative and important for creating a healthier, more equitable society capable of supporting sustainable development.</w:t>
      </w:r>
    </w:p>
    <w:p w14:paraId="6EA9FEFB" w14:textId="089AD957" w:rsidR="005C187B" w:rsidRPr="006C24A5" w:rsidRDefault="00E13A19" w:rsidP="00B11508">
      <w:pPr>
        <w:spacing w:line="360" w:lineRule="auto"/>
        <w:jc w:val="both"/>
        <w:rPr>
          <w:rFonts w:ascii="Arial" w:hAnsi="Arial" w:cs="Arial"/>
          <w:sz w:val="22"/>
        </w:rPr>
      </w:pPr>
      <w:r w:rsidRPr="006C24A5">
        <w:rPr>
          <w:rFonts w:ascii="Arial" w:hAnsi="Arial" w:cs="Arial"/>
          <w:sz w:val="22"/>
        </w:rPr>
        <w:lastRenderedPageBreak/>
        <w:t xml:space="preserve">It also noted several overarching challenges, including </w:t>
      </w:r>
      <w:r w:rsidRPr="006C24A5">
        <w:rPr>
          <w:rFonts w:ascii="Arial" w:hAnsi="Arial" w:cs="Arial"/>
          <w:b/>
          <w:bCs/>
          <w:sz w:val="22"/>
        </w:rPr>
        <w:t>economic pressures</w:t>
      </w:r>
      <w:r w:rsidRPr="006C24A5">
        <w:rPr>
          <w:rFonts w:ascii="Arial" w:hAnsi="Arial" w:cs="Arial"/>
          <w:sz w:val="22"/>
        </w:rPr>
        <w:t xml:space="preserve"> and </w:t>
      </w:r>
      <w:r w:rsidRPr="006C24A5">
        <w:rPr>
          <w:rFonts w:ascii="Arial" w:hAnsi="Arial" w:cs="Arial"/>
          <w:b/>
          <w:bCs/>
          <w:sz w:val="22"/>
        </w:rPr>
        <w:t>poor policy coordination</w:t>
      </w:r>
      <w:r w:rsidRPr="006C24A5">
        <w:rPr>
          <w:rFonts w:ascii="Arial" w:hAnsi="Arial" w:cs="Arial"/>
          <w:sz w:val="22"/>
        </w:rPr>
        <w:t xml:space="preserve">, as well as </w:t>
      </w:r>
      <w:r w:rsidRPr="006C24A5">
        <w:rPr>
          <w:rFonts w:ascii="Arial" w:hAnsi="Arial" w:cs="Arial"/>
          <w:b/>
          <w:bCs/>
          <w:sz w:val="22"/>
        </w:rPr>
        <w:t>regional disparities</w:t>
      </w:r>
      <w:r w:rsidRPr="006C24A5">
        <w:rPr>
          <w:rFonts w:ascii="Arial" w:hAnsi="Arial" w:cs="Arial"/>
          <w:sz w:val="22"/>
        </w:rPr>
        <w:t>, that impede the implementation of strategies needed to achieve these SDGs</w:t>
      </w:r>
      <w:r w:rsidR="005C187B" w:rsidRPr="006C24A5">
        <w:rPr>
          <w:rFonts w:ascii="Arial" w:hAnsi="Arial" w:cs="Arial"/>
          <w:sz w:val="22"/>
        </w:rPr>
        <w:t xml:space="preserve"> (Abusaada and Elshater, 2024)</w:t>
      </w:r>
      <w:r w:rsidRPr="006C24A5">
        <w:rPr>
          <w:rFonts w:ascii="Arial" w:hAnsi="Arial" w:cs="Arial"/>
          <w:sz w:val="22"/>
        </w:rPr>
        <w:t>. However, achieving inclusion over these barriers necessitates an inclusive approach that cuts across economic, social</w:t>
      </w:r>
      <w:r w:rsidR="00BF17AA" w:rsidRPr="006C24A5">
        <w:rPr>
          <w:rFonts w:ascii="Arial" w:hAnsi="Arial" w:cs="Arial"/>
          <w:sz w:val="22"/>
        </w:rPr>
        <w:t>, and environmental dimensions and</w:t>
      </w:r>
      <w:r w:rsidRPr="006C24A5">
        <w:rPr>
          <w:rFonts w:ascii="Arial" w:hAnsi="Arial" w:cs="Arial"/>
          <w:sz w:val="22"/>
        </w:rPr>
        <w:t xml:space="preserve"> helps to build such progress.</w:t>
      </w:r>
      <w:r w:rsidR="005C187B" w:rsidRPr="006C24A5">
        <w:rPr>
          <w:rFonts w:ascii="Arial" w:hAnsi="Arial" w:cs="Arial"/>
          <w:sz w:val="22"/>
        </w:rPr>
        <w:t xml:space="preserve"> </w:t>
      </w:r>
      <w:r w:rsidRPr="006C24A5">
        <w:rPr>
          <w:rFonts w:ascii="Arial" w:hAnsi="Arial" w:cs="Arial"/>
          <w:sz w:val="22"/>
        </w:rPr>
        <w:t xml:space="preserve">However, since the UK has gone beyond its limits in accomplishing </w:t>
      </w:r>
      <w:r w:rsidR="00210ACD" w:rsidRPr="006C24A5">
        <w:rPr>
          <w:rFonts w:ascii="Arial" w:hAnsi="Arial" w:cs="Arial"/>
          <w:sz w:val="22"/>
        </w:rPr>
        <w:t>Goals</w:t>
      </w:r>
      <w:r w:rsidRPr="006C24A5">
        <w:rPr>
          <w:rFonts w:ascii="Arial" w:hAnsi="Arial" w:cs="Arial"/>
          <w:sz w:val="22"/>
        </w:rPr>
        <w:t xml:space="preserve"> 1 and 2, it should adopt more </w:t>
      </w:r>
      <w:r w:rsidRPr="006C24A5">
        <w:rPr>
          <w:rFonts w:ascii="Arial" w:hAnsi="Arial" w:cs="Arial"/>
          <w:b/>
          <w:bCs/>
          <w:sz w:val="22"/>
        </w:rPr>
        <w:t>robust, sustainable</w:t>
      </w:r>
      <w:r w:rsidR="00BF17AA" w:rsidRPr="006C24A5">
        <w:rPr>
          <w:rFonts w:ascii="Arial" w:hAnsi="Arial" w:cs="Arial"/>
          <w:b/>
          <w:bCs/>
          <w:sz w:val="22"/>
        </w:rPr>
        <w:t>,</w:t>
      </w:r>
      <w:r w:rsidRPr="006C24A5">
        <w:rPr>
          <w:rFonts w:ascii="Arial" w:hAnsi="Arial" w:cs="Arial"/>
          <w:b/>
          <w:bCs/>
          <w:sz w:val="22"/>
        </w:rPr>
        <w:t xml:space="preserve"> and inclusive strategies</w:t>
      </w:r>
      <w:r w:rsidRPr="006C24A5">
        <w:rPr>
          <w:rFonts w:ascii="Arial" w:hAnsi="Arial" w:cs="Arial"/>
          <w:sz w:val="22"/>
        </w:rPr>
        <w:t xml:space="preserve">. By taking the recommendations set out, the UK will take major steps to remove poverty and hunger, bringing greater health, </w:t>
      </w:r>
      <w:r w:rsidR="00210ACD" w:rsidRPr="006C24A5">
        <w:rPr>
          <w:rFonts w:ascii="Arial" w:hAnsi="Arial" w:cs="Arial"/>
          <w:sz w:val="22"/>
        </w:rPr>
        <w:t>well-being</w:t>
      </w:r>
      <w:r w:rsidR="00BF17AA" w:rsidRPr="006C24A5">
        <w:rPr>
          <w:rFonts w:ascii="Arial" w:hAnsi="Arial" w:cs="Arial"/>
          <w:sz w:val="22"/>
        </w:rPr>
        <w:t>,</w:t>
      </w:r>
      <w:r w:rsidRPr="006C24A5">
        <w:rPr>
          <w:rFonts w:ascii="Arial" w:hAnsi="Arial" w:cs="Arial"/>
          <w:sz w:val="22"/>
        </w:rPr>
        <w:t xml:space="preserve"> and sustainable development for all.</w:t>
      </w:r>
    </w:p>
    <w:p w14:paraId="3C1632D4" w14:textId="3ACE7985" w:rsidR="00B105CB" w:rsidRDefault="002401A8" w:rsidP="00B105CB">
      <w:pPr>
        <w:pStyle w:val="Heading1"/>
      </w:pPr>
      <w:bookmarkStart w:id="34" w:name="_Toc183477088"/>
      <w:bookmarkEnd w:id="1"/>
      <w:r w:rsidRPr="006C24A5">
        <w:t>Reference</w:t>
      </w:r>
      <w:r w:rsidR="005C187B" w:rsidRPr="006C24A5">
        <w:t>s</w:t>
      </w:r>
      <w:bookmarkEnd w:id="34"/>
    </w:p>
    <w:p w14:paraId="372E8CEB" w14:textId="77777777" w:rsidR="00B105CB" w:rsidRPr="00B105CB" w:rsidRDefault="00B105CB" w:rsidP="00B105CB"/>
    <w:p w14:paraId="5CC06E2B"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Abusaada, H. and Elshater, A. (2024). Developing a guiding framework based on sustainable development to alleviate poverty, hunger and disease. </w:t>
      </w:r>
      <w:r w:rsidRPr="006C24A5">
        <w:rPr>
          <w:rFonts w:asciiTheme="minorBidi" w:hAnsiTheme="minorBidi"/>
          <w:i/>
          <w:iCs/>
          <w:sz w:val="22"/>
          <w:szCs w:val="20"/>
        </w:rPr>
        <w:t>Archnet-IJAR: International Journal of Architectural Research</w:t>
      </w:r>
      <w:r w:rsidRPr="006C24A5">
        <w:rPr>
          <w:rFonts w:asciiTheme="minorBidi" w:hAnsiTheme="minorBidi"/>
          <w:sz w:val="22"/>
          <w:szCs w:val="20"/>
        </w:rPr>
        <w:t xml:space="preserve">, </w:t>
      </w:r>
      <w:r w:rsidRPr="006C24A5">
        <w:rPr>
          <w:rFonts w:asciiTheme="minorBidi" w:hAnsiTheme="minorBidi"/>
          <w:i/>
          <w:iCs/>
          <w:sz w:val="22"/>
          <w:szCs w:val="20"/>
        </w:rPr>
        <w:t>18</w:t>
      </w:r>
      <w:r w:rsidRPr="006C24A5">
        <w:rPr>
          <w:rFonts w:asciiTheme="minorBidi" w:hAnsiTheme="minorBidi"/>
          <w:sz w:val="22"/>
          <w:szCs w:val="20"/>
        </w:rPr>
        <w:t>(2), pp.432-452.</w:t>
      </w:r>
    </w:p>
    <w:p w14:paraId="5D4F5CF5"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Action for Children (2024) </w:t>
      </w:r>
      <w:r w:rsidRPr="006C24A5">
        <w:rPr>
          <w:rFonts w:asciiTheme="minorBidi" w:hAnsiTheme="minorBidi"/>
          <w:i/>
          <w:iCs/>
          <w:sz w:val="22"/>
          <w:szCs w:val="20"/>
        </w:rPr>
        <w:t>Where is child poverty increasing in the UK</w:t>
      </w:r>
      <w:r w:rsidRPr="006C24A5">
        <w:rPr>
          <w:rFonts w:asciiTheme="minorBidi" w:hAnsiTheme="minorBidi"/>
          <w:sz w:val="22"/>
          <w:szCs w:val="20"/>
        </w:rPr>
        <w:t xml:space="preserve">? Available at: </w:t>
      </w:r>
      <w:hyperlink r:id="rId13" w:history="1">
        <w:r w:rsidRPr="006C24A5">
          <w:rPr>
            <w:rStyle w:val="Hyperlink"/>
            <w:rFonts w:asciiTheme="minorBidi" w:hAnsiTheme="minorBidi"/>
            <w:sz w:val="22"/>
            <w:szCs w:val="20"/>
          </w:rPr>
          <w:t>https://www.actionforchildren.org.uk/blog/where-is-child-poverty-increasing-in-the-uk/</w:t>
        </w:r>
      </w:hyperlink>
      <w:r w:rsidRPr="006C24A5">
        <w:rPr>
          <w:rFonts w:asciiTheme="minorBidi" w:hAnsiTheme="minorBidi"/>
          <w:sz w:val="22"/>
          <w:szCs w:val="20"/>
        </w:rPr>
        <w:t xml:space="preserve"> (Accessed: 25 November 2024)</w:t>
      </w:r>
    </w:p>
    <w:p w14:paraId="48AE0E14" w14:textId="0C67096E"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Cheetham, M., Moffatt, S., Addison, M. and Wiseman, A. (2019). Impact of Universal Credit in North East England: a qualitative study of claimants and support staff. </w:t>
      </w:r>
      <w:r w:rsidRPr="006C24A5">
        <w:rPr>
          <w:rFonts w:asciiTheme="minorBidi" w:hAnsiTheme="minorBidi"/>
          <w:i/>
          <w:iCs/>
          <w:sz w:val="22"/>
          <w:szCs w:val="20"/>
        </w:rPr>
        <w:t>BMJ open</w:t>
      </w:r>
      <w:r w:rsidRPr="006C24A5">
        <w:rPr>
          <w:rFonts w:asciiTheme="minorBidi" w:hAnsiTheme="minorBidi"/>
          <w:sz w:val="22"/>
          <w:szCs w:val="20"/>
        </w:rPr>
        <w:t xml:space="preserve">, </w:t>
      </w:r>
      <w:r w:rsidRPr="006C24A5">
        <w:rPr>
          <w:rFonts w:asciiTheme="minorBidi" w:hAnsiTheme="minorBidi"/>
          <w:i/>
          <w:iCs/>
          <w:sz w:val="22"/>
          <w:szCs w:val="20"/>
        </w:rPr>
        <w:t>9</w:t>
      </w:r>
      <w:r w:rsidRPr="006C24A5">
        <w:rPr>
          <w:rFonts w:asciiTheme="minorBidi" w:hAnsiTheme="minorBidi"/>
          <w:sz w:val="22"/>
          <w:szCs w:val="20"/>
        </w:rPr>
        <w:t>(7), pp.029611.</w:t>
      </w:r>
    </w:p>
    <w:p w14:paraId="585EDE65"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Education Endowment Foundation (2022) </w:t>
      </w:r>
      <w:r w:rsidRPr="006C24A5">
        <w:rPr>
          <w:rFonts w:asciiTheme="minorBidi" w:hAnsiTheme="minorBidi"/>
          <w:i/>
          <w:iCs/>
          <w:sz w:val="22"/>
          <w:szCs w:val="20"/>
        </w:rPr>
        <w:t xml:space="preserve">Magic Breakfast. </w:t>
      </w:r>
      <w:r w:rsidRPr="006C24A5">
        <w:rPr>
          <w:rFonts w:asciiTheme="minorBidi" w:hAnsiTheme="minorBidi"/>
          <w:sz w:val="22"/>
          <w:szCs w:val="20"/>
        </w:rPr>
        <w:t xml:space="preserve">Available at:  </w:t>
      </w:r>
      <w:hyperlink r:id="rId14" w:history="1">
        <w:r w:rsidRPr="006C24A5">
          <w:rPr>
            <w:rStyle w:val="Hyperlink"/>
            <w:rFonts w:asciiTheme="minorBidi" w:hAnsiTheme="minorBidi"/>
            <w:sz w:val="22"/>
            <w:szCs w:val="20"/>
          </w:rPr>
          <w:t>https://educationendowmentfoundation.org.uk/projects-and-evaluation/projects/magic-breakfast</w:t>
        </w:r>
      </w:hyperlink>
      <w:r w:rsidRPr="006C24A5">
        <w:rPr>
          <w:rFonts w:asciiTheme="minorBidi" w:hAnsiTheme="minorBidi"/>
          <w:sz w:val="22"/>
          <w:szCs w:val="20"/>
        </w:rPr>
        <w:t xml:space="preserve"> (Accessed: 25 November 2024)</w:t>
      </w:r>
    </w:p>
    <w:p w14:paraId="4A86AD52"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EEF (2022) </w:t>
      </w:r>
      <w:r w:rsidRPr="006C24A5">
        <w:rPr>
          <w:rFonts w:asciiTheme="minorBidi" w:hAnsiTheme="minorBidi"/>
          <w:i/>
          <w:iCs/>
          <w:sz w:val="22"/>
          <w:szCs w:val="20"/>
        </w:rPr>
        <w:t>National School Breakfast Programme</w:t>
      </w:r>
      <w:r w:rsidRPr="006C24A5">
        <w:rPr>
          <w:rFonts w:asciiTheme="minorBidi" w:hAnsiTheme="minorBidi"/>
          <w:sz w:val="22"/>
          <w:szCs w:val="20"/>
        </w:rPr>
        <w:t xml:space="preserve">. Available at: </w:t>
      </w:r>
      <w:hyperlink r:id="rId15" w:history="1">
        <w:r w:rsidRPr="006C24A5">
          <w:rPr>
            <w:rStyle w:val="Hyperlink"/>
            <w:rFonts w:asciiTheme="minorBidi" w:hAnsiTheme="minorBidi"/>
            <w:sz w:val="22"/>
            <w:szCs w:val="20"/>
          </w:rPr>
          <w:t>https://educationendowmentfoundation.org.uk/projects-and-evaluation/projects/national-school-breakfast-programme</w:t>
        </w:r>
      </w:hyperlink>
      <w:r w:rsidRPr="006C24A5">
        <w:rPr>
          <w:rFonts w:asciiTheme="minorBidi" w:hAnsiTheme="minorBidi"/>
          <w:sz w:val="22"/>
          <w:szCs w:val="20"/>
        </w:rPr>
        <w:t xml:space="preserve"> (Accessed: 25 November 2024)</w:t>
      </w:r>
    </w:p>
    <w:p w14:paraId="2BB3FA75"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End Child Poverty Coalition (2024) </w:t>
      </w:r>
      <w:r w:rsidRPr="006C24A5">
        <w:rPr>
          <w:rFonts w:asciiTheme="minorBidi" w:hAnsiTheme="minorBidi"/>
          <w:i/>
          <w:iCs/>
          <w:sz w:val="22"/>
          <w:szCs w:val="20"/>
        </w:rPr>
        <w:t>Local Child Poverty</w:t>
      </w:r>
      <w:r w:rsidRPr="006C24A5">
        <w:rPr>
          <w:rFonts w:asciiTheme="minorBidi" w:hAnsiTheme="minorBidi"/>
          <w:sz w:val="22"/>
          <w:szCs w:val="20"/>
        </w:rPr>
        <w:t xml:space="preserve">. Available at: </w:t>
      </w:r>
      <w:hyperlink r:id="rId16" w:history="1">
        <w:r w:rsidRPr="006C24A5">
          <w:rPr>
            <w:rStyle w:val="Hyperlink"/>
            <w:rFonts w:asciiTheme="minorBidi" w:hAnsiTheme="minorBidi"/>
            <w:sz w:val="22"/>
            <w:szCs w:val="20"/>
          </w:rPr>
          <w:t>https://endchildpoverty.org.uk/child-poverty-2024/</w:t>
        </w:r>
      </w:hyperlink>
      <w:r w:rsidRPr="006C24A5">
        <w:rPr>
          <w:rFonts w:asciiTheme="minorBidi" w:hAnsiTheme="minorBidi"/>
          <w:sz w:val="22"/>
          <w:szCs w:val="20"/>
        </w:rPr>
        <w:t xml:space="preserve"> (Accessed: 25 November 2024)</w:t>
      </w:r>
    </w:p>
    <w:p w14:paraId="329C21E9"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Etherington, D. (2020). Challenging welfare conditionality and insecure work. In </w:t>
      </w:r>
      <w:r w:rsidRPr="006C24A5">
        <w:rPr>
          <w:rFonts w:asciiTheme="minorBidi" w:hAnsiTheme="minorBidi"/>
          <w:i/>
          <w:iCs/>
          <w:sz w:val="22"/>
          <w:szCs w:val="20"/>
        </w:rPr>
        <w:t>Austerity, Welfare and Work</w:t>
      </w:r>
      <w:r w:rsidRPr="006C24A5">
        <w:rPr>
          <w:rFonts w:asciiTheme="minorBidi" w:hAnsiTheme="minorBidi"/>
          <w:sz w:val="22"/>
          <w:szCs w:val="20"/>
        </w:rPr>
        <w:t xml:space="preserve"> (pp.115-132). Policy Press.</w:t>
      </w:r>
    </w:p>
    <w:p w14:paraId="2ACDC575"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Facchini, E., Iacovidou, E., Gronow, J. and Voulvoulis, N. (2018). Food flows in the United Kingdom: The potential of surplus food redistribution to reduce waste. </w:t>
      </w:r>
      <w:r w:rsidRPr="006C24A5">
        <w:rPr>
          <w:rFonts w:asciiTheme="minorBidi" w:hAnsiTheme="minorBidi"/>
          <w:i/>
          <w:iCs/>
          <w:sz w:val="22"/>
          <w:szCs w:val="20"/>
        </w:rPr>
        <w:t>Journal of the Air &amp; Waste Management Association</w:t>
      </w:r>
      <w:r w:rsidRPr="006C24A5">
        <w:rPr>
          <w:rFonts w:asciiTheme="minorBidi" w:hAnsiTheme="minorBidi"/>
          <w:sz w:val="22"/>
          <w:szCs w:val="20"/>
        </w:rPr>
        <w:t xml:space="preserve">, </w:t>
      </w:r>
      <w:r w:rsidRPr="006C24A5">
        <w:rPr>
          <w:rFonts w:asciiTheme="minorBidi" w:hAnsiTheme="minorBidi"/>
          <w:i/>
          <w:iCs/>
          <w:sz w:val="22"/>
          <w:szCs w:val="20"/>
        </w:rPr>
        <w:t>68</w:t>
      </w:r>
      <w:r w:rsidRPr="006C24A5">
        <w:rPr>
          <w:rFonts w:asciiTheme="minorBidi" w:hAnsiTheme="minorBidi"/>
          <w:sz w:val="22"/>
          <w:szCs w:val="20"/>
        </w:rPr>
        <w:t>(9), pp.887-899.</w:t>
      </w:r>
    </w:p>
    <w:p w14:paraId="331CDCDE"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lastRenderedPageBreak/>
        <w:t xml:space="preserve">Family Action (2023) </w:t>
      </w:r>
      <w:r w:rsidRPr="006C24A5">
        <w:rPr>
          <w:rFonts w:asciiTheme="minorBidi" w:hAnsiTheme="minorBidi"/>
          <w:i/>
          <w:iCs/>
          <w:sz w:val="22"/>
          <w:szCs w:val="20"/>
        </w:rPr>
        <w:t>Food for Thought</w:t>
      </w:r>
      <w:r w:rsidRPr="006C24A5">
        <w:rPr>
          <w:rFonts w:asciiTheme="minorBidi" w:hAnsiTheme="minorBidi"/>
          <w:sz w:val="22"/>
          <w:szCs w:val="20"/>
        </w:rPr>
        <w:t xml:space="preserve">. Available at: </w:t>
      </w:r>
      <w:hyperlink r:id="rId17" w:history="1">
        <w:r w:rsidRPr="006C24A5">
          <w:rPr>
            <w:rStyle w:val="Hyperlink"/>
            <w:rFonts w:asciiTheme="minorBidi" w:hAnsiTheme="minorBidi"/>
            <w:sz w:val="22"/>
            <w:szCs w:val="20"/>
          </w:rPr>
          <w:t>https://family-action.org.uk/wp-content/uploads/2024/07/NSBP-Impact-report-v11-LOWRES.pdf</w:t>
        </w:r>
      </w:hyperlink>
      <w:r w:rsidRPr="006C24A5">
        <w:rPr>
          <w:rFonts w:asciiTheme="minorBidi" w:hAnsiTheme="minorBidi"/>
          <w:sz w:val="22"/>
          <w:szCs w:val="20"/>
        </w:rPr>
        <w:t xml:space="preserve"> (Accessed: 25 November 2024)</w:t>
      </w:r>
    </w:p>
    <w:p w14:paraId="7551EF6F"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FAO (2024) </w:t>
      </w:r>
      <w:r w:rsidRPr="006C24A5">
        <w:rPr>
          <w:rFonts w:asciiTheme="minorBidi" w:hAnsiTheme="minorBidi"/>
          <w:i/>
          <w:iCs/>
          <w:sz w:val="22"/>
          <w:szCs w:val="20"/>
        </w:rPr>
        <w:t>Hunger and food insecurity</w:t>
      </w:r>
      <w:r w:rsidRPr="006C24A5">
        <w:rPr>
          <w:rFonts w:asciiTheme="minorBidi" w:hAnsiTheme="minorBidi"/>
          <w:sz w:val="22"/>
          <w:szCs w:val="20"/>
        </w:rPr>
        <w:t xml:space="preserve">. Available at: </w:t>
      </w:r>
      <w:hyperlink r:id="rId18" w:history="1">
        <w:r w:rsidRPr="006C24A5">
          <w:rPr>
            <w:rStyle w:val="Hyperlink"/>
            <w:rFonts w:asciiTheme="minorBidi" w:hAnsiTheme="minorBidi"/>
            <w:sz w:val="22"/>
            <w:szCs w:val="20"/>
          </w:rPr>
          <w:t>https://www.fao.org/hunger/en</w:t>
        </w:r>
      </w:hyperlink>
      <w:r w:rsidRPr="006C24A5">
        <w:rPr>
          <w:rFonts w:asciiTheme="minorBidi" w:hAnsiTheme="minorBidi"/>
          <w:sz w:val="22"/>
          <w:szCs w:val="20"/>
        </w:rPr>
        <w:t xml:space="preserve"> (Accessed: 25 November 2024)</w:t>
      </w:r>
    </w:p>
    <w:p w14:paraId="635B7DC4"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Fareshare (2024) </w:t>
      </w:r>
      <w:r w:rsidRPr="006C24A5">
        <w:rPr>
          <w:rFonts w:asciiTheme="minorBidi" w:hAnsiTheme="minorBidi"/>
          <w:i/>
          <w:iCs/>
          <w:sz w:val="22"/>
          <w:szCs w:val="20"/>
        </w:rPr>
        <w:t>FareShare’s Impact</w:t>
      </w:r>
      <w:r w:rsidRPr="006C24A5">
        <w:rPr>
          <w:rFonts w:asciiTheme="minorBidi" w:hAnsiTheme="minorBidi"/>
          <w:sz w:val="22"/>
          <w:szCs w:val="20"/>
        </w:rPr>
        <w:t xml:space="preserve">. Available at: </w:t>
      </w:r>
      <w:hyperlink r:id="rId19" w:history="1">
        <w:r w:rsidRPr="006C24A5">
          <w:rPr>
            <w:rStyle w:val="Hyperlink"/>
            <w:rFonts w:asciiTheme="minorBidi" w:hAnsiTheme="minorBidi"/>
            <w:sz w:val="22"/>
            <w:szCs w:val="20"/>
          </w:rPr>
          <w:t>https://fareshare.org.uk/wp-content/uploads/2023/09/FareShare-Impact-Report_Sep2023.pdf</w:t>
        </w:r>
      </w:hyperlink>
      <w:r w:rsidRPr="006C24A5">
        <w:rPr>
          <w:rFonts w:asciiTheme="minorBidi" w:hAnsiTheme="minorBidi"/>
          <w:sz w:val="22"/>
          <w:szCs w:val="20"/>
        </w:rPr>
        <w:t xml:space="preserve"> (Accessed: 25 November 2024)</w:t>
      </w:r>
    </w:p>
    <w:p w14:paraId="47F4BF90"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Food Foundation (2022) </w:t>
      </w:r>
      <w:r w:rsidRPr="006C24A5">
        <w:rPr>
          <w:rFonts w:asciiTheme="minorBidi" w:hAnsiTheme="minorBidi"/>
          <w:i/>
          <w:iCs/>
          <w:sz w:val="22"/>
          <w:szCs w:val="20"/>
        </w:rPr>
        <w:t>Food Insecurity During the Pandemic</w:t>
      </w:r>
      <w:r w:rsidRPr="006C24A5">
        <w:rPr>
          <w:rFonts w:asciiTheme="minorBidi" w:hAnsiTheme="minorBidi"/>
          <w:sz w:val="22"/>
          <w:szCs w:val="20"/>
        </w:rPr>
        <w:t xml:space="preserve">. Available at: </w:t>
      </w:r>
      <w:hyperlink r:id="rId20" w:history="1">
        <w:r w:rsidRPr="006C24A5">
          <w:rPr>
            <w:rStyle w:val="Hyperlink"/>
            <w:rFonts w:asciiTheme="minorBidi" w:hAnsiTheme="minorBidi"/>
            <w:sz w:val="22"/>
            <w:szCs w:val="20"/>
          </w:rPr>
          <w:t>https://foodfoundation.org.uk/publication/government-data-food-insecurity-during-pandemic-data-story</w:t>
        </w:r>
      </w:hyperlink>
      <w:r w:rsidRPr="006C24A5">
        <w:rPr>
          <w:rFonts w:asciiTheme="minorBidi" w:hAnsiTheme="minorBidi"/>
          <w:sz w:val="22"/>
          <w:szCs w:val="20"/>
        </w:rPr>
        <w:t xml:space="preserve"> (Accessed: 25 November 2024)</w:t>
      </w:r>
    </w:p>
    <w:p w14:paraId="1365DEB7"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Garg, N. and Singh, B. (2022). Sustainable Development-Adopting a Balanced Approach between Development and Development Induced Changes. </w:t>
      </w:r>
      <w:r w:rsidRPr="006C24A5">
        <w:rPr>
          <w:rFonts w:asciiTheme="minorBidi" w:hAnsiTheme="minorBidi"/>
          <w:i/>
          <w:iCs/>
          <w:sz w:val="22"/>
          <w:szCs w:val="20"/>
        </w:rPr>
        <w:t>ECS Transactions</w:t>
      </w:r>
      <w:r w:rsidRPr="006C24A5">
        <w:rPr>
          <w:rFonts w:asciiTheme="minorBidi" w:hAnsiTheme="minorBidi"/>
          <w:sz w:val="22"/>
          <w:szCs w:val="20"/>
        </w:rPr>
        <w:t xml:space="preserve">, </w:t>
      </w:r>
      <w:r w:rsidRPr="006C24A5">
        <w:rPr>
          <w:rFonts w:asciiTheme="minorBidi" w:hAnsiTheme="minorBidi"/>
          <w:i/>
          <w:iCs/>
          <w:sz w:val="22"/>
          <w:szCs w:val="20"/>
        </w:rPr>
        <w:t>107</w:t>
      </w:r>
      <w:r w:rsidRPr="006C24A5">
        <w:rPr>
          <w:rFonts w:asciiTheme="minorBidi" w:hAnsiTheme="minorBidi"/>
          <w:sz w:val="22"/>
          <w:szCs w:val="20"/>
        </w:rPr>
        <w:t>(1), pp.15.</w:t>
      </w:r>
    </w:p>
    <w:p w14:paraId="461DDF6F"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GOV.UK (2024) </w:t>
      </w:r>
      <w:r w:rsidRPr="006C24A5">
        <w:rPr>
          <w:rFonts w:asciiTheme="minorBidi" w:hAnsiTheme="minorBidi"/>
          <w:i/>
          <w:iCs/>
          <w:sz w:val="22"/>
          <w:szCs w:val="20"/>
        </w:rPr>
        <w:t>An introduction to Universal Credit</w:t>
      </w:r>
      <w:r w:rsidRPr="006C24A5">
        <w:rPr>
          <w:rFonts w:asciiTheme="minorBidi" w:hAnsiTheme="minorBidi"/>
          <w:sz w:val="22"/>
          <w:szCs w:val="20"/>
        </w:rPr>
        <w:t xml:space="preserve">. Available at: </w:t>
      </w:r>
      <w:hyperlink r:id="rId21" w:history="1">
        <w:r w:rsidRPr="006C24A5">
          <w:rPr>
            <w:rStyle w:val="Hyperlink"/>
            <w:rFonts w:asciiTheme="minorBidi" w:hAnsiTheme="minorBidi"/>
            <w:sz w:val="22"/>
            <w:szCs w:val="20"/>
          </w:rPr>
          <w:t>https://assets.publishing.service.gov.uk/government/uploads/system/uploads/attachment_data/file/263960/universal-credit-an-introduction.pdf</w:t>
        </w:r>
      </w:hyperlink>
      <w:r w:rsidRPr="006C24A5">
        <w:rPr>
          <w:rFonts w:asciiTheme="minorBidi" w:hAnsiTheme="minorBidi"/>
          <w:sz w:val="22"/>
          <w:szCs w:val="20"/>
        </w:rPr>
        <w:t xml:space="preserve"> (Accessed: 25 November 2024)</w:t>
      </w:r>
    </w:p>
    <w:p w14:paraId="03116DB6"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GOV.UK (2024) </w:t>
      </w:r>
      <w:r w:rsidRPr="006C24A5">
        <w:rPr>
          <w:rFonts w:asciiTheme="minorBidi" w:hAnsiTheme="minorBidi"/>
          <w:i/>
          <w:iCs/>
          <w:sz w:val="22"/>
          <w:szCs w:val="20"/>
        </w:rPr>
        <w:t>Holiday activities and food programme</w:t>
      </w:r>
      <w:r w:rsidRPr="006C24A5">
        <w:rPr>
          <w:rFonts w:asciiTheme="minorBidi" w:hAnsiTheme="minorBidi"/>
          <w:sz w:val="22"/>
          <w:szCs w:val="20"/>
        </w:rPr>
        <w:t xml:space="preserve">. Available at: </w:t>
      </w:r>
      <w:hyperlink r:id="rId22" w:anchor=":~:text=The%20holiday%20activities%20and%20food%20(%20HAF,children%20and%20young%20people%20in%20this%20country" w:history="1">
        <w:r w:rsidRPr="006C24A5">
          <w:rPr>
            <w:rStyle w:val="Hyperlink"/>
            <w:rFonts w:asciiTheme="minorBidi" w:hAnsiTheme="minorBidi"/>
            <w:sz w:val="22"/>
            <w:szCs w:val="20"/>
          </w:rPr>
          <w:t>https://www.gov.uk/government/publications/holiday-activities-and-food-programme/holiday-activites-and-food-programme-2024#:~:text=The%20holiday%20activities%20and%20food%20(%20HAF,children%20and%20young%20people%20in%20this%20country</w:t>
        </w:r>
      </w:hyperlink>
      <w:r w:rsidRPr="006C24A5">
        <w:rPr>
          <w:rFonts w:asciiTheme="minorBidi" w:hAnsiTheme="minorBidi"/>
          <w:sz w:val="22"/>
          <w:szCs w:val="20"/>
        </w:rPr>
        <w:t>. (Accessed: 25 November 2024)</w:t>
      </w:r>
    </w:p>
    <w:p w14:paraId="4EAA7E10"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GOV.UK (2024) </w:t>
      </w:r>
      <w:r w:rsidRPr="006C24A5">
        <w:rPr>
          <w:rFonts w:asciiTheme="minorBidi" w:hAnsiTheme="minorBidi"/>
          <w:i/>
          <w:iCs/>
          <w:sz w:val="22"/>
          <w:szCs w:val="20"/>
        </w:rPr>
        <w:t>Holiday activities and food programme</w:t>
      </w:r>
      <w:r w:rsidRPr="006C24A5">
        <w:rPr>
          <w:rFonts w:asciiTheme="minorBidi" w:hAnsiTheme="minorBidi"/>
          <w:sz w:val="22"/>
          <w:szCs w:val="20"/>
        </w:rPr>
        <w:t xml:space="preserve">. Available at: </w:t>
      </w:r>
      <w:hyperlink r:id="rId23" w:history="1">
        <w:r w:rsidRPr="006C24A5">
          <w:rPr>
            <w:rStyle w:val="Hyperlink"/>
            <w:rFonts w:asciiTheme="minorBidi" w:hAnsiTheme="minorBidi"/>
            <w:sz w:val="22"/>
            <w:szCs w:val="20"/>
          </w:rPr>
          <w:t>https://www.gov.uk/government/publications/holiday-activities-and-food-programme/holiday-activities-and-food-programme-2021</w:t>
        </w:r>
      </w:hyperlink>
      <w:r w:rsidRPr="006C24A5">
        <w:rPr>
          <w:rFonts w:asciiTheme="minorBidi" w:hAnsiTheme="minorBidi"/>
          <w:sz w:val="22"/>
          <w:szCs w:val="20"/>
        </w:rPr>
        <w:t xml:space="preserve"> (Accessed: 25 November 2024)</w:t>
      </w:r>
    </w:p>
    <w:p w14:paraId="7DB30653"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Griffiths, R., Wood, M., Bennett, F. and Millar, J. (2022). Couples navigating work, care and Universal Credit. </w:t>
      </w:r>
      <w:r w:rsidRPr="006C24A5">
        <w:rPr>
          <w:rFonts w:asciiTheme="minorBidi" w:hAnsiTheme="minorBidi"/>
          <w:i/>
          <w:iCs/>
          <w:sz w:val="22"/>
          <w:szCs w:val="20"/>
        </w:rPr>
        <w:t>Institute for Policy Research, University of Bath</w:t>
      </w:r>
      <w:r w:rsidRPr="006C24A5">
        <w:rPr>
          <w:rFonts w:asciiTheme="minorBidi" w:hAnsiTheme="minorBidi"/>
          <w:sz w:val="22"/>
          <w:szCs w:val="20"/>
        </w:rPr>
        <w:t>.</w:t>
      </w:r>
    </w:p>
    <w:p w14:paraId="58069F2D"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Hajian, M. and Kashani, S.J. (2021). Evolution of the concept of sustainability. From Brundtland Report to sustainable development goals. In </w:t>
      </w:r>
      <w:r w:rsidRPr="006C24A5">
        <w:rPr>
          <w:rFonts w:asciiTheme="minorBidi" w:hAnsiTheme="minorBidi"/>
          <w:i/>
          <w:iCs/>
          <w:sz w:val="22"/>
          <w:szCs w:val="20"/>
        </w:rPr>
        <w:t>Sustainable resource management</w:t>
      </w:r>
      <w:r w:rsidRPr="006C24A5">
        <w:rPr>
          <w:rFonts w:asciiTheme="minorBidi" w:hAnsiTheme="minorBidi"/>
          <w:sz w:val="22"/>
          <w:szCs w:val="20"/>
        </w:rPr>
        <w:t xml:space="preserve"> (pp.1-24). Elsevier.</w:t>
      </w:r>
    </w:p>
    <w:p w14:paraId="11157976"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House of Commons Library (2024) </w:t>
      </w:r>
      <w:r w:rsidRPr="006C24A5">
        <w:rPr>
          <w:rFonts w:asciiTheme="minorBidi" w:hAnsiTheme="minorBidi"/>
          <w:i/>
          <w:iCs/>
          <w:sz w:val="22"/>
          <w:szCs w:val="20"/>
        </w:rPr>
        <w:t>Poverty in the UK: statistics</w:t>
      </w:r>
      <w:r w:rsidRPr="006C24A5">
        <w:rPr>
          <w:rFonts w:asciiTheme="minorBidi" w:hAnsiTheme="minorBidi"/>
          <w:sz w:val="22"/>
          <w:szCs w:val="20"/>
        </w:rPr>
        <w:t xml:space="preserve">. Available at: </w:t>
      </w:r>
      <w:hyperlink r:id="rId24" w:history="1">
        <w:r w:rsidRPr="006C24A5">
          <w:rPr>
            <w:rStyle w:val="Hyperlink"/>
            <w:rFonts w:asciiTheme="minorBidi" w:hAnsiTheme="minorBidi"/>
            <w:sz w:val="22"/>
            <w:szCs w:val="20"/>
          </w:rPr>
          <w:t>https://commonslibrary.parliament.uk/research-briefings/sn07096/</w:t>
        </w:r>
      </w:hyperlink>
      <w:r w:rsidRPr="006C24A5">
        <w:rPr>
          <w:rFonts w:asciiTheme="minorBidi" w:hAnsiTheme="minorBidi"/>
          <w:sz w:val="22"/>
          <w:szCs w:val="20"/>
        </w:rPr>
        <w:t xml:space="preserve"> (Accessed: 25 November 2024)</w:t>
      </w:r>
    </w:p>
    <w:p w14:paraId="7FE15DDC"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lastRenderedPageBreak/>
        <w:t xml:space="preserve">IFS (2024) </w:t>
      </w:r>
      <w:r w:rsidRPr="006C24A5">
        <w:rPr>
          <w:rFonts w:asciiTheme="minorBidi" w:hAnsiTheme="minorBidi"/>
          <w:i/>
          <w:iCs/>
          <w:sz w:val="22"/>
          <w:szCs w:val="20"/>
        </w:rPr>
        <w:t>Child poverty</w:t>
      </w:r>
      <w:r w:rsidRPr="006C24A5">
        <w:rPr>
          <w:rFonts w:asciiTheme="minorBidi" w:hAnsiTheme="minorBidi"/>
          <w:sz w:val="22"/>
          <w:szCs w:val="20"/>
        </w:rPr>
        <w:t xml:space="preserve">. Available at: </w:t>
      </w:r>
      <w:hyperlink r:id="rId25" w:history="1">
        <w:r w:rsidRPr="006C24A5">
          <w:rPr>
            <w:rStyle w:val="Hyperlink"/>
            <w:rFonts w:asciiTheme="minorBidi" w:hAnsiTheme="minorBidi"/>
            <w:sz w:val="22"/>
            <w:szCs w:val="20"/>
          </w:rPr>
          <w:t>https://ifs.org.uk/publications/child-poverty-trends-and-policy-optionshttps://ifs.org.uk/publications/child-poverty-trends-and-policy-options</w:t>
        </w:r>
      </w:hyperlink>
      <w:r w:rsidRPr="006C24A5">
        <w:rPr>
          <w:rFonts w:asciiTheme="minorBidi" w:hAnsiTheme="minorBidi"/>
          <w:sz w:val="22"/>
          <w:szCs w:val="20"/>
        </w:rPr>
        <w:t xml:space="preserve"> (Accessed: 25 November 2024)</w:t>
      </w:r>
    </w:p>
    <w:p w14:paraId="03DAB165"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IHE (2020) </w:t>
      </w:r>
      <w:r w:rsidRPr="006C24A5">
        <w:rPr>
          <w:rFonts w:asciiTheme="minorBidi" w:hAnsiTheme="minorBidi"/>
          <w:i/>
          <w:iCs/>
          <w:sz w:val="22"/>
          <w:szCs w:val="20"/>
        </w:rPr>
        <w:t>Marmot Review 10 Years On</w:t>
      </w:r>
      <w:r w:rsidRPr="006C24A5">
        <w:rPr>
          <w:rFonts w:asciiTheme="minorBidi" w:hAnsiTheme="minorBidi"/>
          <w:sz w:val="22"/>
          <w:szCs w:val="20"/>
        </w:rPr>
        <w:t xml:space="preserve">. Available at: </w:t>
      </w:r>
      <w:hyperlink r:id="rId26" w:history="1">
        <w:r w:rsidRPr="006C24A5">
          <w:rPr>
            <w:rStyle w:val="Hyperlink"/>
            <w:rFonts w:asciiTheme="minorBidi" w:hAnsiTheme="minorBidi"/>
            <w:sz w:val="22"/>
            <w:szCs w:val="20"/>
          </w:rPr>
          <w:t>https://www.instituteofhealthequity.org/resources-reports/marmot-review-10-years-on/the-marmot-review-10-years-on-full-report.pdf</w:t>
        </w:r>
      </w:hyperlink>
      <w:r w:rsidRPr="006C24A5">
        <w:rPr>
          <w:rFonts w:asciiTheme="minorBidi" w:hAnsiTheme="minorBidi"/>
          <w:sz w:val="22"/>
          <w:szCs w:val="20"/>
        </w:rPr>
        <w:t xml:space="preserve"> (Accessed: 25 November 2024)</w:t>
      </w:r>
    </w:p>
    <w:p w14:paraId="77D41587"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Kõrreveski, K. (2011). Measuring well-being and quality of life using OECD indicators. </w:t>
      </w:r>
      <w:r w:rsidRPr="006C24A5">
        <w:rPr>
          <w:rFonts w:asciiTheme="minorBidi" w:hAnsiTheme="minorBidi"/>
          <w:i/>
          <w:iCs/>
          <w:sz w:val="22"/>
          <w:szCs w:val="20"/>
        </w:rPr>
        <w:t>Quarterly bulletin of statistics Estonia</w:t>
      </w:r>
      <w:r w:rsidRPr="006C24A5">
        <w:rPr>
          <w:rFonts w:asciiTheme="minorBidi" w:hAnsiTheme="minorBidi"/>
          <w:sz w:val="22"/>
          <w:szCs w:val="20"/>
        </w:rPr>
        <w:t xml:space="preserve">, </w:t>
      </w:r>
      <w:r w:rsidRPr="006C24A5">
        <w:rPr>
          <w:rFonts w:asciiTheme="minorBidi" w:hAnsiTheme="minorBidi"/>
          <w:i/>
          <w:iCs/>
          <w:sz w:val="22"/>
          <w:szCs w:val="20"/>
        </w:rPr>
        <w:t>4</w:t>
      </w:r>
      <w:r w:rsidRPr="006C24A5">
        <w:rPr>
          <w:rFonts w:asciiTheme="minorBidi" w:hAnsiTheme="minorBidi"/>
          <w:sz w:val="22"/>
          <w:szCs w:val="20"/>
        </w:rPr>
        <w:t>(11), pp.38-44.</w:t>
      </w:r>
    </w:p>
    <w:p w14:paraId="1E4AD1D5"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Marmot, M. (2014). </w:t>
      </w:r>
      <w:r w:rsidRPr="006C24A5">
        <w:rPr>
          <w:rFonts w:asciiTheme="minorBidi" w:hAnsiTheme="minorBidi"/>
          <w:i/>
          <w:iCs/>
          <w:sz w:val="22"/>
          <w:szCs w:val="20"/>
        </w:rPr>
        <w:t>Review of social determinants and the health divide in the WHO European Region</w:t>
      </w:r>
      <w:r w:rsidRPr="006C24A5">
        <w:rPr>
          <w:rFonts w:asciiTheme="minorBidi" w:hAnsiTheme="minorBidi"/>
          <w:sz w:val="22"/>
          <w:szCs w:val="20"/>
        </w:rPr>
        <w:t>. World Health Organization. Regional Office for Europe.</w:t>
      </w:r>
    </w:p>
    <w:p w14:paraId="3760A089"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Office for National Statistics (2022) </w:t>
      </w:r>
      <w:r w:rsidRPr="006C24A5">
        <w:rPr>
          <w:rFonts w:asciiTheme="minorBidi" w:hAnsiTheme="minorBidi"/>
          <w:i/>
          <w:iCs/>
          <w:sz w:val="22"/>
          <w:szCs w:val="20"/>
        </w:rPr>
        <w:t>Income and wealth</w:t>
      </w:r>
      <w:r w:rsidRPr="006C24A5">
        <w:rPr>
          <w:rFonts w:asciiTheme="minorBidi" w:hAnsiTheme="minorBidi"/>
          <w:sz w:val="22"/>
          <w:szCs w:val="20"/>
        </w:rPr>
        <w:t xml:space="preserve">. Available at: </w:t>
      </w:r>
      <w:hyperlink r:id="rId27" w:history="1">
        <w:r w:rsidRPr="006C24A5">
          <w:rPr>
            <w:rStyle w:val="Hyperlink"/>
            <w:rFonts w:asciiTheme="minorBidi" w:hAnsiTheme="minorBidi"/>
            <w:sz w:val="22"/>
            <w:szCs w:val="20"/>
          </w:rPr>
          <w:t>https://www.ons.gov.uk/peoplepopulationandcommunity/personalandhouseholdfinances/incomeandwealth</w:t>
        </w:r>
      </w:hyperlink>
      <w:r w:rsidRPr="006C24A5">
        <w:rPr>
          <w:rFonts w:asciiTheme="minorBidi" w:hAnsiTheme="minorBidi"/>
          <w:sz w:val="22"/>
          <w:szCs w:val="20"/>
        </w:rPr>
        <w:t xml:space="preserve"> (Accessed: 25 November 2024)</w:t>
      </w:r>
    </w:p>
    <w:p w14:paraId="10FB7E8A" w14:textId="77777777" w:rsidR="005C187B" w:rsidRPr="006C24A5" w:rsidRDefault="005C187B" w:rsidP="005C187B">
      <w:pPr>
        <w:spacing w:line="360" w:lineRule="auto"/>
        <w:jc w:val="both"/>
        <w:rPr>
          <w:rFonts w:asciiTheme="minorBidi" w:hAnsiTheme="minorBidi"/>
          <w:sz w:val="22"/>
          <w:szCs w:val="20"/>
          <w:lang w:val="fr-FR"/>
        </w:rPr>
      </w:pPr>
      <w:r w:rsidRPr="006C24A5">
        <w:rPr>
          <w:rFonts w:asciiTheme="minorBidi" w:hAnsiTheme="minorBidi"/>
          <w:sz w:val="22"/>
          <w:szCs w:val="20"/>
        </w:rPr>
        <w:t xml:space="preserve">Pearce, D. and Atkinson, G. (1998). The concept of sustainable development: An evaluation of its usefulness ten years after Brundtland. </w:t>
      </w:r>
      <w:r w:rsidRPr="006C24A5">
        <w:rPr>
          <w:rFonts w:asciiTheme="minorBidi" w:hAnsiTheme="minorBidi"/>
          <w:i/>
          <w:iCs/>
          <w:sz w:val="22"/>
          <w:szCs w:val="20"/>
          <w:lang w:val="fr-FR"/>
        </w:rPr>
        <w:t>Revue Suisse d Economie Politique et de Statistique</w:t>
      </w:r>
      <w:r w:rsidRPr="006C24A5">
        <w:rPr>
          <w:rFonts w:asciiTheme="minorBidi" w:hAnsiTheme="minorBidi"/>
          <w:sz w:val="22"/>
          <w:szCs w:val="20"/>
          <w:lang w:val="fr-FR"/>
        </w:rPr>
        <w:t xml:space="preserve">, </w:t>
      </w:r>
      <w:r w:rsidRPr="006C24A5">
        <w:rPr>
          <w:rFonts w:asciiTheme="minorBidi" w:hAnsiTheme="minorBidi"/>
          <w:i/>
          <w:iCs/>
          <w:sz w:val="22"/>
          <w:szCs w:val="20"/>
          <w:lang w:val="fr-FR"/>
        </w:rPr>
        <w:t>134</w:t>
      </w:r>
      <w:r w:rsidRPr="006C24A5">
        <w:rPr>
          <w:rFonts w:asciiTheme="minorBidi" w:hAnsiTheme="minorBidi"/>
          <w:sz w:val="22"/>
          <w:szCs w:val="20"/>
          <w:lang w:val="fr-FR"/>
        </w:rPr>
        <w:t>, pp.251-270.</w:t>
      </w:r>
    </w:p>
    <w:p w14:paraId="1B3234A6"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lang w:val="fr-FR"/>
        </w:rPr>
        <w:t xml:space="preserve">Perry, B., Diprose, K., Taylor Buck, N. and Simon, D. (2021). </w:t>
      </w:r>
      <w:r w:rsidRPr="006C24A5">
        <w:rPr>
          <w:rFonts w:asciiTheme="minorBidi" w:hAnsiTheme="minorBidi"/>
          <w:sz w:val="22"/>
          <w:szCs w:val="20"/>
        </w:rPr>
        <w:t xml:space="preserve">Localizing the SDGs in England: challenges and value propositions for local government. </w:t>
      </w:r>
      <w:r w:rsidRPr="006C24A5">
        <w:rPr>
          <w:rFonts w:asciiTheme="minorBidi" w:hAnsiTheme="minorBidi"/>
          <w:i/>
          <w:iCs/>
          <w:sz w:val="22"/>
          <w:szCs w:val="20"/>
        </w:rPr>
        <w:t>Frontiers in Sustainable Cities</w:t>
      </w:r>
      <w:r w:rsidRPr="006C24A5">
        <w:rPr>
          <w:rFonts w:asciiTheme="minorBidi" w:hAnsiTheme="minorBidi"/>
          <w:sz w:val="22"/>
          <w:szCs w:val="20"/>
        </w:rPr>
        <w:t xml:space="preserve">, </w:t>
      </w:r>
      <w:r w:rsidRPr="006C24A5">
        <w:rPr>
          <w:rFonts w:asciiTheme="minorBidi" w:hAnsiTheme="minorBidi"/>
          <w:i/>
          <w:iCs/>
          <w:sz w:val="22"/>
          <w:szCs w:val="20"/>
        </w:rPr>
        <w:t>3</w:t>
      </w:r>
      <w:r w:rsidRPr="006C24A5">
        <w:rPr>
          <w:rFonts w:asciiTheme="minorBidi" w:hAnsiTheme="minorBidi"/>
          <w:sz w:val="22"/>
          <w:szCs w:val="20"/>
        </w:rPr>
        <w:t>, pp.746337.</w:t>
      </w:r>
    </w:p>
    <w:p w14:paraId="701A86D7"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Resolution Foundation (2022) </w:t>
      </w:r>
      <w:r w:rsidRPr="006C24A5">
        <w:rPr>
          <w:rFonts w:asciiTheme="minorBidi" w:hAnsiTheme="minorBidi"/>
          <w:i/>
          <w:iCs/>
          <w:sz w:val="22"/>
          <w:szCs w:val="20"/>
        </w:rPr>
        <w:t>Living Standard Outlook</w:t>
      </w:r>
      <w:r w:rsidRPr="006C24A5">
        <w:rPr>
          <w:rFonts w:asciiTheme="minorBidi" w:hAnsiTheme="minorBidi"/>
          <w:sz w:val="22"/>
          <w:szCs w:val="20"/>
        </w:rPr>
        <w:t xml:space="preserve">. Available at: </w:t>
      </w:r>
      <w:hyperlink r:id="rId28" w:history="1">
        <w:r w:rsidRPr="006C24A5">
          <w:rPr>
            <w:rStyle w:val="Hyperlink"/>
            <w:rFonts w:asciiTheme="minorBidi" w:hAnsiTheme="minorBidi"/>
            <w:sz w:val="22"/>
            <w:szCs w:val="20"/>
          </w:rPr>
          <w:t>https://www.resolutionfoundation.org/app/uploads/2022/03/Living-Standards-Outlook-2022.pdf</w:t>
        </w:r>
      </w:hyperlink>
      <w:r w:rsidRPr="006C24A5">
        <w:rPr>
          <w:rFonts w:asciiTheme="minorBidi" w:hAnsiTheme="minorBidi"/>
          <w:sz w:val="22"/>
          <w:szCs w:val="20"/>
        </w:rPr>
        <w:t xml:space="preserve"> (Accessed: 25 November 2024)</w:t>
      </w:r>
    </w:p>
    <w:p w14:paraId="44B3CB55"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Sakalasooriya, N. (2021). Conceptual analysis of sustainability and sustainable development. </w:t>
      </w:r>
      <w:r w:rsidRPr="006C24A5">
        <w:rPr>
          <w:rFonts w:asciiTheme="minorBidi" w:hAnsiTheme="minorBidi"/>
          <w:i/>
          <w:iCs/>
          <w:sz w:val="22"/>
          <w:szCs w:val="20"/>
        </w:rPr>
        <w:t>Open Journal of Social Sciences</w:t>
      </w:r>
      <w:r w:rsidRPr="006C24A5">
        <w:rPr>
          <w:rFonts w:asciiTheme="minorBidi" w:hAnsiTheme="minorBidi"/>
          <w:sz w:val="22"/>
          <w:szCs w:val="20"/>
        </w:rPr>
        <w:t xml:space="preserve">, </w:t>
      </w:r>
      <w:r w:rsidRPr="006C24A5">
        <w:rPr>
          <w:rFonts w:asciiTheme="minorBidi" w:hAnsiTheme="minorBidi"/>
          <w:i/>
          <w:iCs/>
          <w:sz w:val="22"/>
          <w:szCs w:val="20"/>
        </w:rPr>
        <w:t>9</w:t>
      </w:r>
      <w:r w:rsidRPr="006C24A5">
        <w:rPr>
          <w:rFonts w:asciiTheme="minorBidi" w:hAnsiTheme="minorBidi"/>
          <w:sz w:val="22"/>
          <w:szCs w:val="20"/>
        </w:rPr>
        <w:t>(03), pp.396.</w:t>
      </w:r>
    </w:p>
    <w:p w14:paraId="408C6501"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The Guardian (2024) </w:t>
      </w:r>
      <w:r w:rsidRPr="006C24A5">
        <w:rPr>
          <w:rFonts w:asciiTheme="minorBidi" w:hAnsiTheme="minorBidi"/>
          <w:i/>
          <w:iCs/>
          <w:sz w:val="22"/>
          <w:szCs w:val="20"/>
        </w:rPr>
        <w:t>Winter fuel payment cuts may force 100,000 pensioners ‘below poverty line’</w:t>
      </w:r>
      <w:r w:rsidRPr="006C24A5">
        <w:rPr>
          <w:rFonts w:asciiTheme="minorBidi" w:hAnsiTheme="minorBidi"/>
          <w:sz w:val="22"/>
          <w:szCs w:val="20"/>
        </w:rPr>
        <w:t xml:space="preserve">. Available at: </w:t>
      </w:r>
      <w:hyperlink r:id="rId29" w:history="1">
        <w:r w:rsidRPr="006C24A5">
          <w:rPr>
            <w:rStyle w:val="Hyperlink"/>
            <w:rFonts w:asciiTheme="minorBidi" w:hAnsiTheme="minorBidi"/>
            <w:sz w:val="22"/>
            <w:szCs w:val="20"/>
          </w:rPr>
          <w:t>https://www.theguardian.com/society/2024/nov/19/winter-fuel-payment-cuts-may-force-100000-pensioners-below-poverty-line</w:t>
        </w:r>
      </w:hyperlink>
      <w:r w:rsidRPr="006C24A5">
        <w:rPr>
          <w:rFonts w:asciiTheme="minorBidi" w:hAnsiTheme="minorBidi"/>
          <w:sz w:val="22"/>
          <w:szCs w:val="20"/>
        </w:rPr>
        <w:t xml:space="preserve"> (Accessed: 25 November 2024)</w:t>
      </w:r>
    </w:p>
    <w:p w14:paraId="650BAB22"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Topp, C.W., Østergaard, S.D., Søndergaard, S. and Bech, P. (2015). The WHO-5 Well-Being Index: a systematic review of the literature. </w:t>
      </w:r>
      <w:r w:rsidRPr="006C24A5">
        <w:rPr>
          <w:rFonts w:asciiTheme="minorBidi" w:hAnsiTheme="minorBidi"/>
          <w:i/>
          <w:iCs/>
          <w:sz w:val="22"/>
          <w:szCs w:val="20"/>
        </w:rPr>
        <w:t>Psychotherapy and psychosomatics</w:t>
      </w:r>
      <w:r w:rsidRPr="006C24A5">
        <w:rPr>
          <w:rFonts w:asciiTheme="minorBidi" w:hAnsiTheme="minorBidi"/>
          <w:sz w:val="22"/>
          <w:szCs w:val="20"/>
        </w:rPr>
        <w:t xml:space="preserve">, </w:t>
      </w:r>
      <w:r w:rsidRPr="006C24A5">
        <w:rPr>
          <w:rFonts w:asciiTheme="minorBidi" w:hAnsiTheme="minorBidi"/>
          <w:i/>
          <w:iCs/>
          <w:sz w:val="22"/>
          <w:szCs w:val="20"/>
        </w:rPr>
        <w:t>84</w:t>
      </w:r>
      <w:r w:rsidRPr="006C24A5">
        <w:rPr>
          <w:rFonts w:asciiTheme="minorBidi" w:hAnsiTheme="minorBidi"/>
          <w:sz w:val="22"/>
          <w:szCs w:val="20"/>
        </w:rPr>
        <w:t>(3), pp.167-176.</w:t>
      </w:r>
    </w:p>
    <w:p w14:paraId="0BB1140B"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Trussell Trust (2024) </w:t>
      </w:r>
      <w:r w:rsidRPr="006C24A5">
        <w:rPr>
          <w:rFonts w:asciiTheme="minorBidi" w:hAnsiTheme="minorBidi"/>
          <w:i/>
          <w:iCs/>
          <w:sz w:val="22"/>
          <w:szCs w:val="20"/>
        </w:rPr>
        <w:t>End of year stats</w:t>
      </w:r>
      <w:r w:rsidRPr="006C24A5">
        <w:rPr>
          <w:rFonts w:asciiTheme="minorBidi" w:hAnsiTheme="minorBidi"/>
          <w:sz w:val="22"/>
          <w:szCs w:val="20"/>
        </w:rPr>
        <w:t xml:space="preserve">. Available at: </w:t>
      </w:r>
      <w:hyperlink r:id="rId30" w:history="1">
        <w:r w:rsidRPr="006C24A5">
          <w:rPr>
            <w:rStyle w:val="Hyperlink"/>
            <w:rFonts w:asciiTheme="minorBidi" w:hAnsiTheme="minorBidi"/>
            <w:sz w:val="22"/>
            <w:szCs w:val="20"/>
          </w:rPr>
          <w:t>https://www.trussell.org.uk/news-and-research/latest-stats/end-of-year-stats</w:t>
        </w:r>
      </w:hyperlink>
      <w:r w:rsidRPr="006C24A5">
        <w:rPr>
          <w:rFonts w:asciiTheme="minorBidi" w:hAnsiTheme="minorBidi"/>
          <w:sz w:val="22"/>
          <w:szCs w:val="20"/>
        </w:rPr>
        <w:t xml:space="preserve"> (Accessed: 25 November 2024)</w:t>
      </w:r>
    </w:p>
    <w:p w14:paraId="235A918F"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lastRenderedPageBreak/>
        <w:t xml:space="preserve">UN (2024) </w:t>
      </w:r>
      <w:r w:rsidRPr="006C24A5">
        <w:rPr>
          <w:rFonts w:asciiTheme="minorBidi" w:hAnsiTheme="minorBidi"/>
          <w:i/>
          <w:iCs/>
          <w:sz w:val="22"/>
          <w:szCs w:val="20"/>
        </w:rPr>
        <w:t>Ending Poverty</w:t>
      </w:r>
      <w:r w:rsidRPr="006C24A5">
        <w:rPr>
          <w:rFonts w:asciiTheme="minorBidi" w:hAnsiTheme="minorBidi"/>
          <w:sz w:val="22"/>
          <w:szCs w:val="20"/>
        </w:rPr>
        <w:t xml:space="preserve">. Available at: </w:t>
      </w:r>
      <w:hyperlink r:id="rId31" w:history="1">
        <w:r w:rsidRPr="006C24A5">
          <w:rPr>
            <w:rStyle w:val="Hyperlink"/>
            <w:rFonts w:asciiTheme="minorBidi" w:hAnsiTheme="minorBidi"/>
            <w:sz w:val="22"/>
            <w:szCs w:val="20"/>
          </w:rPr>
          <w:t>https://www.un.org/en/global-issues/ending-poverty</w:t>
        </w:r>
      </w:hyperlink>
      <w:r w:rsidRPr="006C24A5">
        <w:rPr>
          <w:rFonts w:asciiTheme="minorBidi" w:hAnsiTheme="minorBidi"/>
          <w:sz w:val="22"/>
          <w:szCs w:val="20"/>
        </w:rPr>
        <w:t xml:space="preserve"> (Accessed: 25 November 2024)</w:t>
      </w:r>
    </w:p>
    <w:p w14:paraId="648EF131"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UN (2024) </w:t>
      </w:r>
      <w:r w:rsidRPr="006C24A5">
        <w:rPr>
          <w:rFonts w:asciiTheme="minorBidi" w:hAnsiTheme="minorBidi"/>
          <w:i/>
          <w:iCs/>
          <w:sz w:val="22"/>
          <w:szCs w:val="20"/>
        </w:rPr>
        <w:t>Goal 1: End poverty in all its forms everywhere</w:t>
      </w:r>
      <w:r w:rsidRPr="006C24A5">
        <w:rPr>
          <w:rFonts w:asciiTheme="minorBidi" w:hAnsiTheme="minorBidi"/>
          <w:sz w:val="22"/>
          <w:szCs w:val="20"/>
        </w:rPr>
        <w:t xml:space="preserve">.  Available at: </w:t>
      </w:r>
      <w:hyperlink r:id="rId32" w:history="1">
        <w:r w:rsidRPr="006C24A5">
          <w:rPr>
            <w:rStyle w:val="Hyperlink"/>
            <w:rFonts w:asciiTheme="minorBidi" w:hAnsiTheme="minorBidi"/>
            <w:sz w:val="22"/>
            <w:szCs w:val="20"/>
          </w:rPr>
          <w:t>https://www.un.org/sustainabledevelopment/poverty/</w:t>
        </w:r>
      </w:hyperlink>
      <w:r w:rsidRPr="006C24A5">
        <w:rPr>
          <w:rFonts w:asciiTheme="minorBidi" w:hAnsiTheme="minorBidi"/>
          <w:sz w:val="22"/>
          <w:szCs w:val="20"/>
        </w:rPr>
        <w:t xml:space="preserve"> (Accessed: 25 November 2024)</w:t>
      </w:r>
    </w:p>
    <w:p w14:paraId="5AC7C143"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UNDP (2024) </w:t>
      </w:r>
      <w:r w:rsidRPr="006C24A5">
        <w:rPr>
          <w:rFonts w:asciiTheme="minorBidi" w:hAnsiTheme="minorBidi"/>
          <w:i/>
          <w:iCs/>
          <w:sz w:val="22"/>
          <w:szCs w:val="20"/>
        </w:rPr>
        <w:t>Goal 1 - No poverty</w:t>
      </w:r>
      <w:r w:rsidRPr="006C24A5">
        <w:rPr>
          <w:rFonts w:asciiTheme="minorBidi" w:hAnsiTheme="minorBidi"/>
          <w:sz w:val="22"/>
          <w:szCs w:val="20"/>
        </w:rPr>
        <w:t xml:space="preserve">. Available at: </w:t>
      </w:r>
      <w:hyperlink r:id="rId33" w:history="1">
        <w:r w:rsidRPr="006C24A5">
          <w:rPr>
            <w:rStyle w:val="Hyperlink"/>
            <w:rFonts w:asciiTheme="minorBidi" w:hAnsiTheme="minorBidi"/>
            <w:sz w:val="22"/>
            <w:szCs w:val="20"/>
          </w:rPr>
          <w:t>https://www.undp.org/sustainable-development-goals/no-poverty</w:t>
        </w:r>
      </w:hyperlink>
      <w:r w:rsidRPr="006C24A5">
        <w:rPr>
          <w:rFonts w:asciiTheme="minorBidi" w:hAnsiTheme="minorBidi"/>
          <w:sz w:val="22"/>
          <w:szCs w:val="20"/>
        </w:rPr>
        <w:t xml:space="preserve"> (Accessed: 25 November 2024)</w:t>
      </w:r>
    </w:p>
    <w:p w14:paraId="3C4E06B9"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UNDP (2024) </w:t>
      </w:r>
      <w:r w:rsidRPr="006C24A5">
        <w:rPr>
          <w:rFonts w:asciiTheme="minorBidi" w:hAnsiTheme="minorBidi"/>
          <w:i/>
          <w:iCs/>
          <w:sz w:val="22"/>
          <w:szCs w:val="20"/>
        </w:rPr>
        <w:t>Goal 2 – Zero Hunger</w:t>
      </w:r>
      <w:r w:rsidRPr="006C24A5">
        <w:rPr>
          <w:rFonts w:asciiTheme="minorBidi" w:hAnsiTheme="minorBidi"/>
          <w:sz w:val="22"/>
          <w:szCs w:val="20"/>
        </w:rPr>
        <w:t xml:space="preserve">. Available at: </w:t>
      </w:r>
      <w:hyperlink r:id="rId34" w:history="1">
        <w:r w:rsidRPr="006C24A5">
          <w:rPr>
            <w:rStyle w:val="Hyperlink"/>
            <w:rFonts w:asciiTheme="minorBidi" w:hAnsiTheme="minorBidi"/>
            <w:sz w:val="22"/>
            <w:szCs w:val="20"/>
          </w:rPr>
          <w:t>https://www.undp.org/sustainable-development-goals/zero-hunger</w:t>
        </w:r>
      </w:hyperlink>
      <w:r w:rsidRPr="006C24A5">
        <w:rPr>
          <w:rFonts w:asciiTheme="minorBidi" w:hAnsiTheme="minorBidi"/>
          <w:sz w:val="22"/>
          <w:szCs w:val="20"/>
        </w:rPr>
        <w:t xml:space="preserve"> (Accessed: 25 November 2024)</w:t>
      </w:r>
    </w:p>
    <w:p w14:paraId="1864C9D1" w14:textId="77777777" w:rsidR="005C187B" w:rsidRPr="006C24A5" w:rsidRDefault="005C187B" w:rsidP="005C187B">
      <w:pPr>
        <w:spacing w:line="360" w:lineRule="auto"/>
        <w:jc w:val="both"/>
        <w:rPr>
          <w:rFonts w:asciiTheme="minorBidi" w:hAnsiTheme="minorBidi"/>
          <w:sz w:val="22"/>
          <w:szCs w:val="20"/>
        </w:rPr>
      </w:pPr>
      <w:r w:rsidRPr="006C24A5">
        <w:rPr>
          <w:rFonts w:asciiTheme="minorBidi" w:hAnsiTheme="minorBidi"/>
          <w:sz w:val="22"/>
          <w:szCs w:val="20"/>
        </w:rPr>
        <w:t xml:space="preserve">WHO (2024) </w:t>
      </w:r>
      <w:r w:rsidRPr="006C24A5">
        <w:rPr>
          <w:rFonts w:asciiTheme="minorBidi" w:hAnsiTheme="minorBidi"/>
          <w:i/>
          <w:iCs/>
          <w:sz w:val="22"/>
          <w:szCs w:val="20"/>
        </w:rPr>
        <w:t>Social determinants of health</w:t>
      </w:r>
      <w:r w:rsidRPr="006C24A5">
        <w:rPr>
          <w:rFonts w:asciiTheme="minorBidi" w:hAnsiTheme="minorBidi"/>
          <w:sz w:val="22"/>
          <w:szCs w:val="20"/>
        </w:rPr>
        <w:t xml:space="preserve">. Available at: </w:t>
      </w:r>
      <w:hyperlink r:id="rId35" w:history="1">
        <w:r w:rsidRPr="006C24A5">
          <w:rPr>
            <w:rStyle w:val="Hyperlink"/>
            <w:rFonts w:asciiTheme="minorBidi" w:hAnsiTheme="minorBidi"/>
            <w:sz w:val="22"/>
            <w:szCs w:val="20"/>
          </w:rPr>
          <w:t>https://www.who.int/health-topics/social-determinants-of-health</w:t>
        </w:r>
      </w:hyperlink>
      <w:r w:rsidRPr="006C24A5">
        <w:rPr>
          <w:rFonts w:asciiTheme="minorBidi" w:hAnsiTheme="minorBidi"/>
          <w:sz w:val="22"/>
          <w:szCs w:val="20"/>
        </w:rPr>
        <w:t xml:space="preserve"> (Accessed: 25 November 2024)</w:t>
      </w:r>
    </w:p>
    <w:p w14:paraId="10F6EBB3" w14:textId="77777777" w:rsidR="00B33CD5" w:rsidRPr="006C24A5" w:rsidRDefault="00B33CD5" w:rsidP="005C187B">
      <w:pPr>
        <w:spacing w:line="360" w:lineRule="auto"/>
        <w:jc w:val="both"/>
        <w:rPr>
          <w:rFonts w:asciiTheme="minorBidi" w:hAnsiTheme="minorBidi"/>
          <w:sz w:val="22"/>
          <w:szCs w:val="20"/>
        </w:rPr>
      </w:pPr>
    </w:p>
    <w:p w14:paraId="369BC10F" w14:textId="77777777" w:rsidR="005C187B" w:rsidRPr="006C24A5" w:rsidRDefault="005C187B" w:rsidP="005C187B">
      <w:pPr>
        <w:jc w:val="both"/>
        <w:rPr>
          <w:rFonts w:asciiTheme="minorBidi" w:hAnsiTheme="minorBidi"/>
          <w:sz w:val="22"/>
          <w:szCs w:val="20"/>
        </w:rPr>
      </w:pPr>
    </w:p>
    <w:p w14:paraId="07388A0B" w14:textId="2D9BCE42" w:rsidR="00467AD7" w:rsidRPr="006C24A5" w:rsidRDefault="00467AD7" w:rsidP="005C187B">
      <w:pPr>
        <w:spacing w:line="360" w:lineRule="auto"/>
        <w:jc w:val="both"/>
        <w:rPr>
          <w:rFonts w:asciiTheme="minorBidi" w:hAnsiTheme="minorBidi"/>
          <w:sz w:val="22"/>
          <w:szCs w:val="20"/>
        </w:rPr>
      </w:pPr>
    </w:p>
    <w:sectPr w:rsidR="00467AD7" w:rsidRPr="006C24A5" w:rsidSect="003C18D3">
      <w:headerReference w:type="default" r:id="rId36"/>
      <w:footerReference w:type="default" r:id="rId37"/>
      <w:pgSz w:w="11906" w:h="16838"/>
      <w:pgMar w:top="1440" w:right="1440" w:bottom="1440" w:left="1440" w:header="708" w:footer="708" w:gutter="0"/>
      <w:pgBorders w:display="notFirstPage" w:offsetFrom="page">
        <w:top w:val="thinThickSmallGap" w:sz="24" w:space="24" w:color="8EAADB" w:themeColor="accent1" w:themeTint="99"/>
        <w:left w:val="thinThickSmallGap" w:sz="24" w:space="24" w:color="8EAADB" w:themeColor="accent1" w:themeTint="99"/>
        <w:bottom w:val="thickThinSmallGap" w:sz="24" w:space="24" w:color="8EAADB" w:themeColor="accent1" w:themeTint="99"/>
        <w:right w:val="thickThinSmallGap" w:sz="24" w:space="24" w:color="8EAADB" w:themeColor="accent1"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FE170" w14:textId="77777777" w:rsidR="00CF788C" w:rsidRDefault="00CF788C" w:rsidP="00C847F8">
      <w:pPr>
        <w:spacing w:after="0" w:line="240" w:lineRule="auto"/>
      </w:pPr>
      <w:r>
        <w:separator/>
      </w:r>
    </w:p>
  </w:endnote>
  <w:endnote w:type="continuationSeparator" w:id="0">
    <w:p w14:paraId="315D5BEE" w14:textId="77777777" w:rsidR="00CF788C" w:rsidRDefault="00CF788C" w:rsidP="00C84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0897432"/>
      <w:docPartObj>
        <w:docPartGallery w:val="Page Numbers (Bottom of Page)"/>
        <w:docPartUnique/>
      </w:docPartObj>
    </w:sdtPr>
    <w:sdtEndPr>
      <w:rPr>
        <w:noProof/>
      </w:rPr>
    </w:sdtEndPr>
    <w:sdtContent>
      <w:p w14:paraId="04EB6F04" w14:textId="77775565" w:rsidR="00F74189" w:rsidRDefault="00F74189">
        <w:pPr>
          <w:pStyle w:val="Footer"/>
          <w:jc w:val="right"/>
        </w:pPr>
        <w:r>
          <w:fldChar w:fldCharType="begin"/>
        </w:r>
        <w:r>
          <w:instrText xml:space="preserve"> PAGE   \* MERGEFORMAT </w:instrText>
        </w:r>
        <w:r>
          <w:fldChar w:fldCharType="separate"/>
        </w:r>
        <w:r w:rsidR="003A0601">
          <w:rPr>
            <w:noProof/>
          </w:rPr>
          <w:t>22</w:t>
        </w:r>
        <w:r>
          <w:rPr>
            <w:noProof/>
          </w:rPr>
          <w:fldChar w:fldCharType="end"/>
        </w:r>
      </w:p>
    </w:sdtContent>
  </w:sdt>
  <w:p w14:paraId="0B69B7DF" w14:textId="77777777" w:rsidR="00F74189" w:rsidRDefault="00F741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2D22D6" w14:textId="77777777" w:rsidR="00CF788C" w:rsidRDefault="00CF788C" w:rsidP="00C847F8">
      <w:pPr>
        <w:spacing w:after="0" w:line="240" w:lineRule="auto"/>
      </w:pPr>
      <w:r>
        <w:separator/>
      </w:r>
    </w:p>
  </w:footnote>
  <w:footnote w:type="continuationSeparator" w:id="0">
    <w:p w14:paraId="5C85EA50" w14:textId="77777777" w:rsidR="00CF788C" w:rsidRDefault="00CF788C" w:rsidP="00C84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7BCA1" w14:textId="78784E33" w:rsidR="000142DF" w:rsidRPr="00C80767" w:rsidRDefault="00C80767">
    <w:pPr>
      <w:pStyle w:val="Header"/>
      <w:rPr>
        <w:rFonts w:ascii="Arial" w:hAnsi="Arial" w:cs="Arial"/>
      </w:rPr>
    </w:pPr>
    <w:r w:rsidRPr="00C80767">
      <w:rPr>
        <w:rFonts w:ascii="Arial" w:hAnsi="Arial" w:cs="Arial"/>
      </w:rPr>
      <w:t>Nazreen Akhtar</w:t>
    </w:r>
  </w:p>
  <w:p w14:paraId="1A2B9F35" w14:textId="017B53CC" w:rsidR="00C80767" w:rsidRPr="00C80767" w:rsidRDefault="00C80767">
    <w:pPr>
      <w:pStyle w:val="Header"/>
      <w:rPr>
        <w:rFonts w:ascii="Arial" w:hAnsi="Arial" w:cs="Arial"/>
      </w:rPr>
    </w:pPr>
    <w:r w:rsidRPr="00C80767">
      <w:rPr>
        <w:rFonts w:ascii="Arial" w:hAnsi="Arial" w:cs="Arial"/>
      </w:rP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738D1"/>
    <w:multiLevelType w:val="hybridMultilevel"/>
    <w:tmpl w:val="DCE4A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87BD4"/>
    <w:multiLevelType w:val="multilevel"/>
    <w:tmpl w:val="AEC44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10C03"/>
    <w:multiLevelType w:val="multilevel"/>
    <w:tmpl w:val="F11EA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20640"/>
    <w:multiLevelType w:val="multilevel"/>
    <w:tmpl w:val="C6483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A017C"/>
    <w:multiLevelType w:val="hybridMultilevel"/>
    <w:tmpl w:val="3E22F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B61FE1"/>
    <w:multiLevelType w:val="hybridMultilevel"/>
    <w:tmpl w:val="5984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60DA5"/>
    <w:multiLevelType w:val="multilevel"/>
    <w:tmpl w:val="63427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B04FD6"/>
    <w:multiLevelType w:val="hybridMultilevel"/>
    <w:tmpl w:val="0D20F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2F4F25"/>
    <w:multiLevelType w:val="hybridMultilevel"/>
    <w:tmpl w:val="EB78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A07D5"/>
    <w:multiLevelType w:val="multilevel"/>
    <w:tmpl w:val="6BAAC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F67125"/>
    <w:multiLevelType w:val="hybridMultilevel"/>
    <w:tmpl w:val="E2707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F23CA"/>
    <w:multiLevelType w:val="hybridMultilevel"/>
    <w:tmpl w:val="B8D2EDC4"/>
    <w:lvl w:ilvl="0" w:tplc="08090001">
      <w:start w:val="1"/>
      <w:numFmt w:val="bullet"/>
      <w:lvlText w:val=""/>
      <w:lvlJc w:val="left"/>
      <w:pPr>
        <w:ind w:left="720" w:hanging="360"/>
      </w:pPr>
      <w:rPr>
        <w:rFonts w:ascii="Symbol" w:hAnsi="Symbol" w:hint="default"/>
      </w:rPr>
    </w:lvl>
    <w:lvl w:ilvl="1" w:tplc="158E4882">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231E3C"/>
    <w:multiLevelType w:val="multilevel"/>
    <w:tmpl w:val="201C3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BF5468"/>
    <w:multiLevelType w:val="multilevel"/>
    <w:tmpl w:val="BE3A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785206"/>
    <w:multiLevelType w:val="hybridMultilevel"/>
    <w:tmpl w:val="315603C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8807AF"/>
    <w:multiLevelType w:val="hybridMultilevel"/>
    <w:tmpl w:val="E8A4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27C4C"/>
    <w:multiLevelType w:val="hybridMultilevel"/>
    <w:tmpl w:val="95CC3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88C57F1"/>
    <w:multiLevelType w:val="hybridMultilevel"/>
    <w:tmpl w:val="ECAC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6853F4"/>
    <w:multiLevelType w:val="hybridMultilevel"/>
    <w:tmpl w:val="1FA2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9D451D"/>
    <w:multiLevelType w:val="multilevel"/>
    <w:tmpl w:val="7AA81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4A71CA"/>
    <w:multiLevelType w:val="hybridMultilevel"/>
    <w:tmpl w:val="42FAC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E675D"/>
    <w:multiLevelType w:val="hybridMultilevel"/>
    <w:tmpl w:val="5744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41647"/>
    <w:multiLevelType w:val="hybridMultilevel"/>
    <w:tmpl w:val="9DF8C54E"/>
    <w:lvl w:ilvl="0" w:tplc="E14236C8">
      <w:start w:val="1"/>
      <w:numFmt w:val="decimal"/>
      <w:lvlText w:val="%1."/>
      <w:lvlJc w:val="left"/>
      <w:pPr>
        <w:ind w:left="1080" w:hanging="360"/>
      </w:pPr>
      <w:rPr>
        <w:rFonts w:asciiTheme="minorBidi" w:eastAsiaTheme="minorHAnsi" w:hAnsiTheme="minorBidi" w:cstheme="minorBid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1CE5ED0"/>
    <w:multiLevelType w:val="hybridMultilevel"/>
    <w:tmpl w:val="49A219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B2378F7"/>
    <w:multiLevelType w:val="hybridMultilevel"/>
    <w:tmpl w:val="56EE6908"/>
    <w:lvl w:ilvl="0" w:tplc="0809000D">
      <w:start w:val="1"/>
      <w:numFmt w:val="bullet"/>
      <w:lvlText w:val=""/>
      <w:lvlJc w:val="left"/>
      <w:pPr>
        <w:ind w:left="360" w:hanging="360"/>
      </w:pPr>
      <w:rPr>
        <w:rFonts w:ascii="Wingdings" w:hAnsi="Wingdings" w:hint="default"/>
        <w:b w:val="0"/>
        <w:bCs w:val="0"/>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B01893"/>
    <w:multiLevelType w:val="hybridMultilevel"/>
    <w:tmpl w:val="1360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025D75"/>
    <w:multiLevelType w:val="multilevel"/>
    <w:tmpl w:val="587ABF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F415EF"/>
    <w:multiLevelType w:val="multilevel"/>
    <w:tmpl w:val="39E45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8772E0"/>
    <w:multiLevelType w:val="hybridMultilevel"/>
    <w:tmpl w:val="7698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85244A"/>
    <w:multiLevelType w:val="hybridMultilevel"/>
    <w:tmpl w:val="D57A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EE2B28"/>
    <w:multiLevelType w:val="hybridMultilevel"/>
    <w:tmpl w:val="93860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369015">
    <w:abstractNumId w:val="21"/>
  </w:num>
  <w:num w:numId="2" w16cid:durableId="58092028">
    <w:abstractNumId w:val="11"/>
  </w:num>
  <w:num w:numId="3" w16cid:durableId="1152018881">
    <w:abstractNumId w:val="30"/>
  </w:num>
  <w:num w:numId="4" w16cid:durableId="883368306">
    <w:abstractNumId w:val="9"/>
  </w:num>
  <w:num w:numId="5" w16cid:durableId="759106027">
    <w:abstractNumId w:val="0"/>
  </w:num>
  <w:num w:numId="6" w16cid:durableId="1779717619">
    <w:abstractNumId w:val="17"/>
  </w:num>
  <w:num w:numId="7" w16cid:durableId="391388374">
    <w:abstractNumId w:val="16"/>
  </w:num>
  <w:num w:numId="8" w16cid:durableId="2098935254">
    <w:abstractNumId w:val="12"/>
  </w:num>
  <w:num w:numId="9" w16cid:durableId="1748644903">
    <w:abstractNumId w:val="4"/>
  </w:num>
  <w:num w:numId="10" w16cid:durableId="1214805025">
    <w:abstractNumId w:val="22"/>
  </w:num>
  <w:num w:numId="11" w16cid:durableId="299112190">
    <w:abstractNumId w:val="29"/>
  </w:num>
  <w:num w:numId="12" w16cid:durableId="1904176030">
    <w:abstractNumId w:val="6"/>
  </w:num>
  <w:num w:numId="13" w16cid:durableId="1189756800">
    <w:abstractNumId w:val="24"/>
  </w:num>
  <w:num w:numId="14" w16cid:durableId="1886326720">
    <w:abstractNumId w:val="8"/>
  </w:num>
  <w:num w:numId="15" w16cid:durableId="825781891">
    <w:abstractNumId w:val="31"/>
  </w:num>
  <w:num w:numId="16" w16cid:durableId="2064134453">
    <w:abstractNumId w:val="25"/>
  </w:num>
  <w:num w:numId="17" w16cid:durableId="632830725">
    <w:abstractNumId w:val="26"/>
  </w:num>
  <w:num w:numId="18" w16cid:durableId="721831050">
    <w:abstractNumId w:val="19"/>
  </w:num>
  <w:num w:numId="19" w16cid:durableId="53892315">
    <w:abstractNumId w:val="18"/>
  </w:num>
  <w:num w:numId="20" w16cid:durableId="320082567">
    <w:abstractNumId w:val="5"/>
  </w:num>
  <w:num w:numId="21" w16cid:durableId="1126898958">
    <w:abstractNumId w:val="23"/>
  </w:num>
  <w:num w:numId="22" w16cid:durableId="1757744525">
    <w:abstractNumId w:val="15"/>
  </w:num>
  <w:num w:numId="23" w16cid:durableId="418868652">
    <w:abstractNumId w:val="10"/>
  </w:num>
  <w:num w:numId="24" w16cid:durableId="331185590">
    <w:abstractNumId w:val="20"/>
  </w:num>
  <w:num w:numId="25" w16cid:durableId="1220282519">
    <w:abstractNumId w:val="27"/>
  </w:num>
  <w:num w:numId="26" w16cid:durableId="1641643996">
    <w:abstractNumId w:val="14"/>
  </w:num>
  <w:num w:numId="27" w16cid:durableId="210730577">
    <w:abstractNumId w:val="2"/>
  </w:num>
  <w:num w:numId="28" w16cid:durableId="660542829">
    <w:abstractNumId w:val="13"/>
  </w:num>
  <w:num w:numId="29" w16cid:durableId="292834245">
    <w:abstractNumId w:val="7"/>
  </w:num>
  <w:num w:numId="30" w16cid:durableId="699211690">
    <w:abstractNumId w:val="28"/>
  </w:num>
  <w:num w:numId="31" w16cid:durableId="1543132306">
    <w:abstractNumId w:val="1"/>
  </w:num>
  <w:num w:numId="32" w16cid:durableId="6454299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3NDCwNDc1MDG0NDVX0lEKTi0uzszPAymwrAUADesloywAAAA="/>
  </w:docVars>
  <w:rsids>
    <w:rsidRoot w:val="00B674AD"/>
    <w:rsid w:val="00010D94"/>
    <w:rsid w:val="000142DF"/>
    <w:rsid w:val="00047830"/>
    <w:rsid w:val="00057066"/>
    <w:rsid w:val="00074B9A"/>
    <w:rsid w:val="00085533"/>
    <w:rsid w:val="000C5424"/>
    <w:rsid w:val="000C643E"/>
    <w:rsid w:val="000D117C"/>
    <w:rsid w:val="00111882"/>
    <w:rsid w:val="00132E4C"/>
    <w:rsid w:val="001435F6"/>
    <w:rsid w:val="00146285"/>
    <w:rsid w:val="00164048"/>
    <w:rsid w:val="00164CAD"/>
    <w:rsid w:val="001669BB"/>
    <w:rsid w:val="00174D2B"/>
    <w:rsid w:val="00185694"/>
    <w:rsid w:val="001C4EFF"/>
    <w:rsid w:val="001D0F7F"/>
    <w:rsid w:val="001D25D1"/>
    <w:rsid w:val="001E28B5"/>
    <w:rsid w:val="001E2CB1"/>
    <w:rsid w:val="001E6E48"/>
    <w:rsid w:val="00210ACD"/>
    <w:rsid w:val="0023261C"/>
    <w:rsid w:val="002374BE"/>
    <w:rsid w:val="002401A8"/>
    <w:rsid w:val="002417F2"/>
    <w:rsid w:val="00257CFA"/>
    <w:rsid w:val="002A4726"/>
    <w:rsid w:val="002B38AA"/>
    <w:rsid w:val="002C6CE6"/>
    <w:rsid w:val="002D156F"/>
    <w:rsid w:val="002E1122"/>
    <w:rsid w:val="002E357E"/>
    <w:rsid w:val="002F408B"/>
    <w:rsid w:val="00306ADF"/>
    <w:rsid w:val="0031428F"/>
    <w:rsid w:val="00316DBE"/>
    <w:rsid w:val="00327398"/>
    <w:rsid w:val="00371C80"/>
    <w:rsid w:val="0039358B"/>
    <w:rsid w:val="00397335"/>
    <w:rsid w:val="003A0601"/>
    <w:rsid w:val="003A7BBC"/>
    <w:rsid w:val="003C18D3"/>
    <w:rsid w:val="003F20C4"/>
    <w:rsid w:val="0040093F"/>
    <w:rsid w:val="004200B0"/>
    <w:rsid w:val="0044571B"/>
    <w:rsid w:val="00467AD7"/>
    <w:rsid w:val="00473793"/>
    <w:rsid w:val="004F3CEE"/>
    <w:rsid w:val="004F619C"/>
    <w:rsid w:val="0054439F"/>
    <w:rsid w:val="00545EB9"/>
    <w:rsid w:val="0055664C"/>
    <w:rsid w:val="00565DAE"/>
    <w:rsid w:val="0057353E"/>
    <w:rsid w:val="005C187B"/>
    <w:rsid w:val="006018CB"/>
    <w:rsid w:val="00605743"/>
    <w:rsid w:val="00607F14"/>
    <w:rsid w:val="00621629"/>
    <w:rsid w:val="00652998"/>
    <w:rsid w:val="00655372"/>
    <w:rsid w:val="006739CF"/>
    <w:rsid w:val="00677060"/>
    <w:rsid w:val="006C24A5"/>
    <w:rsid w:val="006C63C0"/>
    <w:rsid w:val="006E63A4"/>
    <w:rsid w:val="006E6FEC"/>
    <w:rsid w:val="006F127D"/>
    <w:rsid w:val="00703997"/>
    <w:rsid w:val="00703A11"/>
    <w:rsid w:val="00743E52"/>
    <w:rsid w:val="00797A54"/>
    <w:rsid w:val="007B5D01"/>
    <w:rsid w:val="007C2F8B"/>
    <w:rsid w:val="007C6BE4"/>
    <w:rsid w:val="007F20B5"/>
    <w:rsid w:val="00806281"/>
    <w:rsid w:val="00817202"/>
    <w:rsid w:val="00824E45"/>
    <w:rsid w:val="008340EF"/>
    <w:rsid w:val="008B5350"/>
    <w:rsid w:val="008C1C32"/>
    <w:rsid w:val="00901D54"/>
    <w:rsid w:val="0091499B"/>
    <w:rsid w:val="009177D2"/>
    <w:rsid w:val="00962615"/>
    <w:rsid w:val="00975D2B"/>
    <w:rsid w:val="00981349"/>
    <w:rsid w:val="009A6F37"/>
    <w:rsid w:val="009C1BFA"/>
    <w:rsid w:val="009C2C5F"/>
    <w:rsid w:val="009E068D"/>
    <w:rsid w:val="009E0A83"/>
    <w:rsid w:val="009E440D"/>
    <w:rsid w:val="00A25FD7"/>
    <w:rsid w:val="00A32EEE"/>
    <w:rsid w:val="00A50826"/>
    <w:rsid w:val="00A51071"/>
    <w:rsid w:val="00A6395A"/>
    <w:rsid w:val="00AC0610"/>
    <w:rsid w:val="00B03C42"/>
    <w:rsid w:val="00B105CB"/>
    <w:rsid w:val="00B11508"/>
    <w:rsid w:val="00B27C86"/>
    <w:rsid w:val="00B33CD5"/>
    <w:rsid w:val="00B42F4F"/>
    <w:rsid w:val="00B52D9C"/>
    <w:rsid w:val="00B674AD"/>
    <w:rsid w:val="00B74A43"/>
    <w:rsid w:val="00B92864"/>
    <w:rsid w:val="00BA5722"/>
    <w:rsid w:val="00BA594B"/>
    <w:rsid w:val="00BD187C"/>
    <w:rsid w:val="00BD360E"/>
    <w:rsid w:val="00BD7E09"/>
    <w:rsid w:val="00BF17AA"/>
    <w:rsid w:val="00C02346"/>
    <w:rsid w:val="00C0278D"/>
    <w:rsid w:val="00C24BE1"/>
    <w:rsid w:val="00C36FF3"/>
    <w:rsid w:val="00C60CF5"/>
    <w:rsid w:val="00C654C6"/>
    <w:rsid w:val="00C73AA3"/>
    <w:rsid w:val="00C80767"/>
    <w:rsid w:val="00C80CD3"/>
    <w:rsid w:val="00C847F8"/>
    <w:rsid w:val="00C9218A"/>
    <w:rsid w:val="00CA6F13"/>
    <w:rsid w:val="00CF3AED"/>
    <w:rsid w:val="00CF7353"/>
    <w:rsid w:val="00CF788C"/>
    <w:rsid w:val="00D23702"/>
    <w:rsid w:val="00D27435"/>
    <w:rsid w:val="00D31BF4"/>
    <w:rsid w:val="00D7175C"/>
    <w:rsid w:val="00D82B20"/>
    <w:rsid w:val="00D85C63"/>
    <w:rsid w:val="00D85D5D"/>
    <w:rsid w:val="00DA67F0"/>
    <w:rsid w:val="00DA7609"/>
    <w:rsid w:val="00DD479D"/>
    <w:rsid w:val="00E02974"/>
    <w:rsid w:val="00E04177"/>
    <w:rsid w:val="00E12807"/>
    <w:rsid w:val="00E13A19"/>
    <w:rsid w:val="00E20236"/>
    <w:rsid w:val="00E93243"/>
    <w:rsid w:val="00EA6858"/>
    <w:rsid w:val="00EB7770"/>
    <w:rsid w:val="00EC3699"/>
    <w:rsid w:val="00ED624A"/>
    <w:rsid w:val="00EE2605"/>
    <w:rsid w:val="00EF0C45"/>
    <w:rsid w:val="00F01592"/>
    <w:rsid w:val="00F11146"/>
    <w:rsid w:val="00F41BC0"/>
    <w:rsid w:val="00F47E69"/>
    <w:rsid w:val="00F73F69"/>
    <w:rsid w:val="00F74189"/>
    <w:rsid w:val="00F83487"/>
    <w:rsid w:val="00F93240"/>
    <w:rsid w:val="00F941D5"/>
    <w:rsid w:val="00FC17F0"/>
    <w:rsid w:val="00FD2631"/>
    <w:rsid w:val="00FD601C"/>
    <w:rsid w:val="00FD6E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3162A3"/>
  <w15:chartTrackingRefBased/>
  <w15:docId w15:val="{25C03FFC-1F42-4982-8D6C-D67EC2395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722"/>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93243"/>
    <w:pPr>
      <w:keepNext/>
      <w:keepLines/>
      <w:spacing w:before="240" w:after="0"/>
      <w:outlineLvl w:val="0"/>
    </w:pPr>
    <w:rPr>
      <w:rFonts w:ascii="Arial" w:eastAsiaTheme="majorEastAsia" w:hAnsi="Arial" w:cstheme="majorBidi"/>
      <w:b/>
      <w:color w:val="000000" w:themeColor="text1"/>
      <w:sz w:val="28"/>
      <w:szCs w:val="32"/>
      <w:u w:val="single"/>
    </w:rPr>
  </w:style>
  <w:style w:type="paragraph" w:styleId="Heading2">
    <w:name w:val="heading 2"/>
    <w:basedOn w:val="Normal"/>
    <w:next w:val="Normal"/>
    <w:link w:val="Heading2Char"/>
    <w:uiPriority w:val="9"/>
    <w:unhideWhenUsed/>
    <w:qFormat/>
    <w:rsid w:val="00BA594B"/>
    <w:pPr>
      <w:keepNext/>
      <w:keepLines/>
      <w:spacing w:before="40" w:after="0"/>
      <w:outlineLvl w:val="1"/>
    </w:pPr>
    <w:rPr>
      <w:rFonts w:ascii="Arial" w:eastAsiaTheme="majorEastAsia" w:hAnsi="Arial" w:cstheme="majorBidi"/>
      <w:b/>
      <w:color w:val="000000" w:themeColor="text1"/>
      <w:szCs w:val="26"/>
      <w:u w:val="single"/>
    </w:rPr>
  </w:style>
  <w:style w:type="paragraph" w:styleId="Heading4">
    <w:name w:val="heading 4"/>
    <w:basedOn w:val="Normal"/>
    <w:link w:val="Heading4Char"/>
    <w:uiPriority w:val="9"/>
    <w:qFormat/>
    <w:rsid w:val="003A7BBC"/>
    <w:pPr>
      <w:spacing w:before="100" w:beforeAutospacing="1" w:after="100" w:afterAutospacing="1" w:line="240" w:lineRule="auto"/>
      <w:outlineLvl w:val="3"/>
    </w:pPr>
    <w:rPr>
      <w:rFonts w:eastAsia="Times New Roman" w:cs="Times New Roman"/>
      <w:b/>
      <w:bCs/>
      <w:szCs w:val="24"/>
      <w:lang w:eastAsia="en-GB"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572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439F"/>
    <w:pPr>
      <w:ind w:left="720"/>
      <w:contextualSpacing/>
    </w:pPr>
  </w:style>
  <w:style w:type="paragraph" w:styleId="Header">
    <w:name w:val="header"/>
    <w:basedOn w:val="Normal"/>
    <w:link w:val="HeaderChar"/>
    <w:uiPriority w:val="99"/>
    <w:unhideWhenUsed/>
    <w:rsid w:val="00C84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7F8"/>
    <w:rPr>
      <w:rFonts w:ascii="Times New Roman" w:hAnsi="Times New Roman"/>
      <w:sz w:val="24"/>
    </w:rPr>
  </w:style>
  <w:style w:type="paragraph" w:styleId="Footer">
    <w:name w:val="footer"/>
    <w:basedOn w:val="Normal"/>
    <w:link w:val="FooterChar"/>
    <w:uiPriority w:val="99"/>
    <w:unhideWhenUsed/>
    <w:rsid w:val="00C84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7F8"/>
    <w:rPr>
      <w:rFonts w:ascii="Times New Roman" w:hAnsi="Times New Roman"/>
      <w:sz w:val="24"/>
    </w:rPr>
  </w:style>
  <w:style w:type="character" w:customStyle="1" w:styleId="Heading4Char">
    <w:name w:val="Heading 4 Char"/>
    <w:basedOn w:val="DefaultParagraphFont"/>
    <w:link w:val="Heading4"/>
    <w:uiPriority w:val="9"/>
    <w:rsid w:val="003A7BBC"/>
    <w:rPr>
      <w:rFonts w:ascii="Times New Roman" w:eastAsia="Times New Roman" w:hAnsi="Times New Roman" w:cs="Times New Roman"/>
      <w:b/>
      <w:bCs/>
      <w:sz w:val="24"/>
      <w:szCs w:val="24"/>
      <w:lang w:eastAsia="en-GB" w:bidi="bn-BD"/>
    </w:rPr>
  </w:style>
  <w:style w:type="character" w:styleId="Strong">
    <w:name w:val="Strong"/>
    <w:basedOn w:val="DefaultParagraphFont"/>
    <w:uiPriority w:val="22"/>
    <w:qFormat/>
    <w:rsid w:val="003A7BBC"/>
    <w:rPr>
      <w:b/>
      <w:bCs/>
    </w:rPr>
  </w:style>
  <w:style w:type="paragraph" w:styleId="NormalWeb">
    <w:name w:val="Normal (Web)"/>
    <w:basedOn w:val="Normal"/>
    <w:uiPriority w:val="99"/>
    <w:semiHidden/>
    <w:unhideWhenUsed/>
    <w:rsid w:val="003A7BBC"/>
    <w:pPr>
      <w:spacing w:before="100" w:beforeAutospacing="1" w:after="100" w:afterAutospacing="1" w:line="240" w:lineRule="auto"/>
    </w:pPr>
    <w:rPr>
      <w:rFonts w:eastAsia="Times New Roman" w:cs="Times New Roman"/>
      <w:szCs w:val="24"/>
      <w:lang w:eastAsia="en-GB" w:bidi="bn-BD"/>
    </w:rPr>
  </w:style>
  <w:style w:type="character" w:customStyle="1" w:styleId="Heading1Char">
    <w:name w:val="Heading 1 Char"/>
    <w:basedOn w:val="DefaultParagraphFont"/>
    <w:link w:val="Heading1"/>
    <w:uiPriority w:val="9"/>
    <w:rsid w:val="00E93243"/>
    <w:rPr>
      <w:rFonts w:ascii="Arial" w:eastAsiaTheme="majorEastAsia" w:hAnsi="Arial" w:cstheme="majorBidi"/>
      <w:b/>
      <w:color w:val="000000" w:themeColor="text1"/>
      <w:sz w:val="28"/>
      <w:szCs w:val="32"/>
      <w:u w:val="single"/>
    </w:rPr>
  </w:style>
  <w:style w:type="character" w:customStyle="1" w:styleId="Heading2Char">
    <w:name w:val="Heading 2 Char"/>
    <w:basedOn w:val="DefaultParagraphFont"/>
    <w:link w:val="Heading2"/>
    <w:uiPriority w:val="9"/>
    <w:rsid w:val="00BA594B"/>
    <w:rPr>
      <w:rFonts w:ascii="Arial" w:eastAsiaTheme="majorEastAsia" w:hAnsi="Arial" w:cstheme="majorBidi"/>
      <w:b/>
      <w:color w:val="000000" w:themeColor="text1"/>
      <w:sz w:val="24"/>
      <w:szCs w:val="26"/>
      <w:u w:val="single"/>
    </w:rPr>
  </w:style>
  <w:style w:type="character" w:styleId="Hyperlink">
    <w:name w:val="Hyperlink"/>
    <w:basedOn w:val="DefaultParagraphFont"/>
    <w:uiPriority w:val="99"/>
    <w:unhideWhenUsed/>
    <w:rsid w:val="005C187B"/>
    <w:rPr>
      <w:color w:val="0563C1" w:themeColor="hyperlink"/>
      <w:u w:val="single"/>
    </w:rPr>
  </w:style>
  <w:style w:type="paragraph" w:styleId="TOCHeading">
    <w:name w:val="TOC Heading"/>
    <w:basedOn w:val="Heading1"/>
    <w:next w:val="Normal"/>
    <w:uiPriority w:val="39"/>
    <w:unhideWhenUsed/>
    <w:qFormat/>
    <w:rsid w:val="00371C80"/>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371C80"/>
    <w:pPr>
      <w:spacing w:after="100"/>
    </w:pPr>
  </w:style>
  <w:style w:type="paragraph" w:styleId="TOC2">
    <w:name w:val="toc 2"/>
    <w:basedOn w:val="Normal"/>
    <w:next w:val="Normal"/>
    <w:autoRedefine/>
    <w:uiPriority w:val="39"/>
    <w:unhideWhenUsed/>
    <w:rsid w:val="00371C80"/>
    <w:pPr>
      <w:spacing w:after="100"/>
      <w:ind w:left="240"/>
    </w:pPr>
  </w:style>
  <w:style w:type="paragraph" w:styleId="Title">
    <w:name w:val="Title"/>
    <w:basedOn w:val="Normal"/>
    <w:next w:val="Normal"/>
    <w:link w:val="TitleChar"/>
    <w:uiPriority w:val="10"/>
    <w:qFormat/>
    <w:rsid w:val="001D25D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itleChar">
    <w:name w:val="Title Char"/>
    <w:basedOn w:val="DefaultParagraphFont"/>
    <w:link w:val="Title"/>
    <w:uiPriority w:val="10"/>
    <w:rsid w:val="001D25D1"/>
    <w:rPr>
      <w:rFonts w:asciiTheme="majorHAnsi" w:eastAsiaTheme="majorEastAsia" w:hAnsiTheme="majorHAnsi" w:cstheme="majorBidi"/>
      <w:color w:val="404040" w:themeColor="text1" w:themeTint="BF"/>
      <w:spacing w:val="-10"/>
      <w:kern w:val="28"/>
      <w:sz w:val="56"/>
      <w:szCs w:val="56"/>
      <w:lang w:eastAsia="en-GB"/>
    </w:rPr>
  </w:style>
  <w:style w:type="paragraph" w:styleId="Subtitle">
    <w:name w:val="Subtitle"/>
    <w:basedOn w:val="Normal"/>
    <w:next w:val="Normal"/>
    <w:link w:val="SubtitleChar"/>
    <w:uiPriority w:val="11"/>
    <w:qFormat/>
    <w:rsid w:val="001D25D1"/>
    <w:pPr>
      <w:numPr>
        <w:ilvl w:val="1"/>
      </w:numPr>
      <w:spacing w:line="259" w:lineRule="auto"/>
    </w:pPr>
    <w:rPr>
      <w:rFonts w:asciiTheme="minorHAnsi" w:eastAsiaTheme="minorEastAsia" w:hAnsiTheme="minorHAnsi" w:cs="Times New Roman"/>
      <w:color w:val="5A5A5A" w:themeColor="text1" w:themeTint="A5"/>
      <w:spacing w:val="15"/>
      <w:sz w:val="22"/>
      <w:lang w:eastAsia="en-GB"/>
    </w:rPr>
  </w:style>
  <w:style w:type="character" w:customStyle="1" w:styleId="SubtitleChar">
    <w:name w:val="Subtitle Char"/>
    <w:basedOn w:val="DefaultParagraphFont"/>
    <w:link w:val="Subtitle"/>
    <w:uiPriority w:val="11"/>
    <w:rsid w:val="001D25D1"/>
    <w:rPr>
      <w:rFonts w:eastAsiaTheme="minorEastAsia" w:cs="Times New Roman"/>
      <w:color w:val="5A5A5A" w:themeColor="text1" w:themeTint="A5"/>
      <w:spacing w:val="1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404036">
      <w:bodyDiv w:val="1"/>
      <w:marLeft w:val="0"/>
      <w:marRight w:val="0"/>
      <w:marTop w:val="0"/>
      <w:marBottom w:val="0"/>
      <w:divBdr>
        <w:top w:val="none" w:sz="0" w:space="0" w:color="auto"/>
        <w:left w:val="none" w:sz="0" w:space="0" w:color="auto"/>
        <w:bottom w:val="none" w:sz="0" w:space="0" w:color="auto"/>
        <w:right w:val="none" w:sz="0" w:space="0" w:color="auto"/>
      </w:divBdr>
    </w:div>
    <w:div w:id="591470412">
      <w:bodyDiv w:val="1"/>
      <w:marLeft w:val="0"/>
      <w:marRight w:val="0"/>
      <w:marTop w:val="0"/>
      <w:marBottom w:val="0"/>
      <w:divBdr>
        <w:top w:val="none" w:sz="0" w:space="0" w:color="auto"/>
        <w:left w:val="none" w:sz="0" w:space="0" w:color="auto"/>
        <w:bottom w:val="none" w:sz="0" w:space="0" w:color="auto"/>
        <w:right w:val="none" w:sz="0" w:space="0" w:color="auto"/>
      </w:divBdr>
    </w:div>
    <w:div w:id="591473837">
      <w:bodyDiv w:val="1"/>
      <w:marLeft w:val="0"/>
      <w:marRight w:val="0"/>
      <w:marTop w:val="0"/>
      <w:marBottom w:val="0"/>
      <w:divBdr>
        <w:top w:val="none" w:sz="0" w:space="0" w:color="auto"/>
        <w:left w:val="none" w:sz="0" w:space="0" w:color="auto"/>
        <w:bottom w:val="none" w:sz="0" w:space="0" w:color="auto"/>
        <w:right w:val="none" w:sz="0" w:space="0" w:color="auto"/>
      </w:divBdr>
    </w:div>
    <w:div w:id="598218958">
      <w:bodyDiv w:val="1"/>
      <w:marLeft w:val="0"/>
      <w:marRight w:val="0"/>
      <w:marTop w:val="0"/>
      <w:marBottom w:val="0"/>
      <w:divBdr>
        <w:top w:val="none" w:sz="0" w:space="0" w:color="auto"/>
        <w:left w:val="none" w:sz="0" w:space="0" w:color="auto"/>
        <w:bottom w:val="none" w:sz="0" w:space="0" w:color="auto"/>
        <w:right w:val="none" w:sz="0" w:space="0" w:color="auto"/>
      </w:divBdr>
    </w:div>
    <w:div w:id="648557364">
      <w:bodyDiv w:val="1"/>
      <w:marLeft w:val="0"/>
      <w:marRight w:val="0"/>
      <w:marTop w:val="0"/>
      <w:marBottom w:val="0"/>
      <w:divBdr>
        <w:top w:val="none" w:sz="0" w:space="0" w:color="auto"/>
        <w:left w:val="none" w:sz="0" w:space="0" w:color="auto"/>
        <w:bottom w:val="none" w:sz="0" w:space="0" w:color="auto"/>
        <w:right w:val="none" w:sz="0" w:space="0" w:color="auto"/>
      </w:divBdr>
    </w:div>
    <w:div w:id="781342486">
      <w:bodyDiv w:val="1"/>
      <w:marLeft w:val="0"/>
      <w:marRight w:val="0"/>
      <w:marTop w:val="0"/>
      <w:marBottom w:val="0"/>
      <w:divBdr>
        <w:top w:val="none" w:sz="0" w:space="0" w:color="auto"/>
        <w:left w:val="none" w:sz="0" w:space="0" w:color="auto"/>
        <w:bottom w:val="none" w:sz="0" w:space="0" w:color="auto"/>
        <w:right w:val="none" w:sz="0" w:space="0" w:color="auto"/>
      </w:divBdr>
    </w:div>
    <w:div w:id="808982665">
      <w:bodyDiv w:val="1"/>
      <w:marLeft w:val="0"/>
      <w:marRight w:val="0"/>
      <w:marTop w:val="0"/>
      <w:marBottom w:val="0"/>
      <w:divBdr>
        <w:top w:val="none" w:sz="0" w:space="0" w:color="auto"/>
        <w:left w:val="none" w:sz="0" w:space="0" w:color="auto"/>
        <w:bottom w:val="none" w:sz="0" w:space="0" w:color="auto"/>
        <w:right w:val="none" w:sz="0" w:space="0" w:color="auto"/>
      </w:divBdr>
    </w:div>
    <w:div w:id="822312535">
      <w:bodyDiv w:val="1"/>
      <w:marLeft w:val="0"/>
      <w:marRight w:val="0"/>
      <w:marTop w:val="0"/>
      <w:marBottom w:val="0"/>
      <w:divBdr>
        <w:top w:val="none" w:sz="0" w:space="0" w:color="auto"/>
        <w:left w:val="none" w:sz="0" w:space="0" w:color="auto"/>
        <w:bottom w:val="none" w:sz="0" w:space="0" w:color="auto"/>
        <w:right w:val="none" w:sz="0" w:space="0" w:color="auto"/>
      </w:divBdr>
    </w:div>
    <w:div w:id="1495757757">
      <w:bodyDiv w:val="1"/>
      <w:marLeft w:val="0"/>
      <w:marRight w:val="0"/>
      <w:marTop w:val="0"/>
      <w:marBottom w:val="0"/>
      <w:divBdr>
        <w:top w:val="none" w:sz="0" w:space="0" w:color="auto"/>
        <w:left w:val="none" w:sz="0" w:space="0" w:color="auto"/>
        <w:bottom w:val="none" w:sz="0" w:space="0" w:color="auto"/>
        <w:right w:val="none" w:sz="0" w:space="0" w:color="auto"/>
      </w:divBdr>
    </w:div>
    <w:div w:id="1500850788">
      <w:bodyDiv w:val="1"/>
      <w:marLeft w:val="0"/>
      <w:marRight w:val="0"/>
      <w:marTop w:val="0"/>
      <w:marBottom w:val="0"/>
      <w:divBdr>
        <w:top w:val="none" w:sz="0" w:space="0" w:color="auto"/>
        <w:left w:val="none" w:sz="0" w:space="0" w:color="auto"/>
        <w:bottom w:val="none" w:sz="0" w:space="0" w:color="auto"/>
        <w:right w:val="none" w:sz="0" w:space="0" w:color="auto"/>
      </w:divBdr>
    </w:div>
    <w:div w:id="1684938373">
      <w:bodyDiv w:val="1"/>
      <w:marLeft w:val="0"/>
      <w:marRight w:val="0"/>
      <w:marTop w:val="0"/>
      <w:marBottom w:val="0"/>
      <w:divBdr>
        <w:top w:val="none" w:sz="0" w:space="0" w:color="auto"/>
        <w:left w:val="none" w:sz="0" w:space="0" w:color="auto"/>
        <w:bottom w:val="none" w:sz="0" w:space="0" w:color="auto"/>
        <w:right w:val="none" w:sz="0" w:space="0" w:color="auto"/>
      </w:divBdr>
    </w:div>
    <w:div w:id="172144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tionforchildren.org.uk/blog/where-is-child-poverty-increasing-in-the-uk/" TargetMode="External"/><Relationship Id="rId18" Type="http://schemas.openxmlformats.org/officeDocument/2006/relationships/hyperlink" Target="https://www.fao.org/hunger/en" TargetMode="External"/><Relationship Id="rId26" Type="http://schemas.openxmlformats.org/officeDocument/2006/relationships/hyperlink" Target="https://www.instituteofhealthequity.org/resources-reports/marmot-review-10-years-on/the-marmot-review-10-years-on-full-report.pdf" TargetMode="External"/><Relationship Id="rId39" Type="http://schemas.openxmlformats.org/officeDocument/2006/relationships/theme" Target="theme/theme1.xml"/><Relationship Id="rId21" Type="http://schemas.openxmlformats.org/officeDocument/2006/relationships/hyperlink" Target="https://assets.publishing.service.gov.uk/government/uploads/system/uploads/attachment_data/file/263960/universal-credit-an-introduction.pdf" TargetMode="External"/><Relationship Id="rId34" Type="http://schemas.openxmlformats.org/officeDocument/2006/relationships/hyperlink" Target="https://www.undp.org/sustainable-development-goals/zero-hunge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family-action.org.uk/wp-content/uploads/2024/07/NSBP-Impact-report-v11-LOWRES.pdf" TargetMode="External"/><Relationship Id="rId25" Type="http://schemas.openxmlformats.org/officeDocument/2006/relationships/hyperlink" Target="https://ifs.org.uk/publications/child-poverty-trends-and-policy-optionshttps://ifs.org.uk/publications/child-poverty-trends-and-policy-options" TargetMode="External"/><Relationship Id="rId33" Type="http://schemas.openxmlformats.org/officeDocument/2006/relationships/hyperlink" Target="https://www.undp.org/sustainable-development-goals/no-povert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dchildpoverty.org.uk/child-poverty-2024/" TargetMode="External"/><Relationship Id="rId20" Type="http://schemas.openxmlformats.org/officeDocument/2006/relationships/hyperlink" Target="https://foodfoundation.org.uk/publication/government-data-food-insecurity-during-pandemic-data-story" TargetMode="External"/><Relationship Id="rId29" Type="http://schemas.openxmlformats.org/officeDocument/2006/relationships/hyperlink" Target="https://www.theguardian.com/society/2024/nov/19/winter-fuel-payment-cuts-may-force-100000-pensioners-below-poverty-l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mmonslibrary.parliament.uk/research-briefings/sn07096/" TargetMode="External"/><Relationship Id="rId32" Type="http://schemas.openxmlformats.org/officeDocument/2006/relationships/hyperlink" Target="https://www.un.org/sustainabledevelopment/poverty/"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endowmentfoundation.org.uk/projects-and-evaluation/projects/national-school-breakfast-programme" TargetMode="External"/><Relationship Id="rId23" Type="http://schemas.openxmlformats.org/officeDocument/2006/relationships/hyperlink" Target="https://www.gov.uk/government/publications/holiday-activities-and-food-programme/holiday-activities-and-food-programme-2021" TargetMode="External"/><Relationship Id="rId28" Type="http://schemas.openxmlformats.org/officeDocument/2006/relationships/hyperlink" Target="https://www.resolutionfoundation.org/app/uploads/2022/03/Living-Standards-Outlook-2022.pdf"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fareshare.org.uk/wp-content/uploads/2023/09/FareShare-Impact-Report_Sep2023.pdf" TargetMode="External"/><Relationship Id="rId31" Type="http://schemas.openxmlformats.org/officeDocument/2006/relationships/hyperlink" Target="https://www.un.org/en/global-issues/ending-pover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ducationendowmentfoundation.org.uk/projects-and-evaluation/projects/magic-breakfast" TargetMode="External"/><Relationship Id="rId22" Type="http://schemas.openxmlformats.org/officeDocument/2006/relationships/hyperlink" Target="https://www.gov.uk/government/publications/holiday-activities-and-food-programme/holiday-activites-and-food-programme-2024" TargetMode="External"/><Relationship Id="rId27" Type="http://schemas.openxmlformats.org/officeDocument/2006/relationships/hyperlink" Target="https://www.ons.gov.uk/peoplepopulationandcommunity/personalandhouseholdfinances/incomeandwealth" TargetMode="External"/><Relationship Id="rId30" Type="http://schemas.openxmlformats.org/officeDocument/2006/relationships/hyperlink" Target="https://www.trussell.org.uk/news-and-research/latest-stats/end-of-year-stats" TargetMode="External"/><Relationship Id="rId35" Type="http://schemas.openxmlformats.org/officeDocument/2006/relationships/hyperlink" Target="https://www.who.int/health-topics/social-determinants-of-health"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1237B-71B5-42A3-A9AC-0E067F871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6917</Words>
  <Characters>34105</Characters>
  <Application>Microsoft Office Word</Application>
  <DocSecurity>0</DocSecurity>
  <Lines>696</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“Sustainable Development Goals to Improve Health, Well-being and Sustainable Development in the UK”</dc:title>
  <dc:subject/>
  <dc:creator>Besty Jose</dc:creator>
  <cp:keywords/>
  <dc:description/>
  <cp:lastModifiedBy>Hira Jahangir</cp:lastModifiedBy>
  <cp:revision>2</cp:revision>
  <dcterms:created xsi:type="dcterms:W3CDTF">2024-11-28T11:49:00Z</dcterms:created>
  <dcterms:modified xsi:type="dcterms:W3CDTF">2024-11-28T11:49:00Z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856445b609bd0b47e3bac5a7004eb0ccebc06ff713414990f8424a8026b99011</vt:lpwstr>
  </property>
</Properties>
</file>