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D1A0E9" w14:textId="77777777" w:rsidR="008A656D" w:rsidRDefault="008A656D" w:rsidP="007D0E62">
      <w:pPr>
        <w:pStyle w:val="NoSpacing"/>
      </w:pPr>
    </w:p>
    <w:p w14:paraId="03B5A151" w14:textId="77777777" w:rsidR="008A656D" w:rsidRDefault="008A656D">
      <w:r>
        <w:br w:type="page"/>
      </w:r>
    </w:p>
    <w:p w14:paraId="79203693" w14:textId="3716E0AA" w:rsidR="00C96067" w:rsidRPr="00C70B7B" w:rsidRDefault="00F77134" w:rsidP="007D0E62">
      <w:pPr>
        <w:pStyle w:val="NoSpacing"/>
        <w:rPr>
          <w:rFonts w:ascii="Arial" w:hAnsi="Arial" w:cs="Arial"/>
          <w:sz w:val="32"/>
          <w:szCs w:val="32"/>
        </w:rPr>
      </w:pPr>
      <w:r>
        <w:lastRenderedPageBreak/>
        <w:t xml:space="preserve">                                   </w:t>
      </w:r>
    </w:p>
    <w:p w14:paraId="34487745" w14:textId="77777777" w:rsidR="009B0709" w:rsidRDefault="00F77134" w:rsidP="009B0709">
      <w:pPr>
        <w:pStyle w:val="NoSpacing"/>
      </w:pPr>
      <w:r w:rsidRPr="007D0E62">
        <w:t xml:space="preserve">        </w:t>
      </w:r>
      <w:r w:rsidR="00024E7A">
        <w:t xml:space="preserve">          </w:t>
      </w:r>
      <w:r w:rsidR="00330836" w:rsidRPr="00636FCD">
        <w:rPr>
          <w:rFonts w:ascii="Arial" w:hAnsi="Arial" w:cs="Arial"/>
        </w:rPr>
        <w:t>Module</w:t>
      </w:r>
      <w:r w:rsidR="00330836">
        <w:t xml:space="preserve"> </w:t>
      </w:r>
      <w:r w:rsidR="00024E7A" w:rsidRPr="00636FCD">
        <w:t>Name :</w:t>
      </w:r>
      <w:r w:rsidR="00681F11" w:rsidRPr="00957FD6">
        <w:rPr>
          <w:rFonts w:ascii="Arial" w:hAnsi="Arial" w:cs="Arial"/>
        </w:rPr>
        <w:t>Introduction</w:t>
      </w:r>
      <w:r w:rsidR="00681F11" w:rsidRPr="00636FCD">
        <w:t xml:space="preserve">  to Public  </w:t>
      </w:r>
      <w:proofErr w:type="spellStart"/>
      <w:r w:rsidR="00681F11" w:rsidRPr="00636FCD">
        <w:t>Health</w:t>
      </w:r>
      <w:r w:rsidR="009B0709">
        <w:t>Of</w:t>
      </w:r>
      <w:proofErr w:type="spellEnd"/>
      <w:r w:rsidR="009B0709">
        <w:t xml:space="preserve"> global  disturbance of cerebral  functioning in the last  24 hours or lead to death, in world health Organization  Defined is rapidly developed relies heavily on clinical  symptoms. </w:t>
      </w:r>
    </w:p>
    <w:p w14:paraId="4A62D495" w14:textId="77777777" w:rsidR="004A6218" w:rsidRPr="004A6218" w:rsidRDefault="009B0709" w:rsidP="004A6218">
      <w:pPr>
        <w:pStyle w:val="NoSpacing"/>
      </w:pPr>
      <w:r>
        <w:t xml:space="preserve">                          Also called   cerebrovascular </w:t>
      </w:r>
      <w:r>
        <w:rPr>
          <w:rFonts w:ascii="Arial" w:hAnsi="Arial" w:cs="Arial"/>
        </w:rPr>
        <w:t>accident</w:t>
      </w:r>
      <w:r>
        <w:t xml:space="preserve">  or brain  attack, when the blood  </w:t>
      </w:r>
      <w:proofErr w:type="spellStart"/>
      <w:r>
        <w:t>sup</w:t>
      </w:r>
      <w:r w:rsidR="004A6218" w:rsidRPr="004A6218">
        <w:t>Of</w:t>
      </w:r>
      <w:proofErr w:type="spellEnd"/>
      <w:r w:rsidR="004A6218" w:rsidRPr="004A6218">
        <w:t xml:space="preserve"> global  disturbance of cerebral  functioning in the last  24 hours or lead to death, in world health Organization  Defined is rapidly developed relies heavily on clinical  symptoms. </w:t>
      </w:r>
    </w:p>
    <w:p w14:paraId="4C822DC6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3922D002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696CBB40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0B58869C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5E30B88E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08DB6DA5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6509F8C7" w14:textId="77777777" w:rsidR="004A6218" w:rsidRPr="004A6218" w:rsidRDefault="004A6218" w:rsidP="00273721"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4A99E014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343D0503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23F6226D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34937D60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5FF9ADB0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088911CE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0D7CCFA6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49B589CD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5474475A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0BE22549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434048B2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14319EB2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4EA1D7D3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572FC7E3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5F14410E" w14:textId="77777777" w:rsidR="004A6218" w:rsidRPr="004A6218" w:rsidRDefault="004A6218" w:rsidP="004A6218">
      <w:pPr>
        <w:pStyle w:val="NoSpacing"/>
      </w:pPr>
      <w:r w:rsidRPr="004A6218">
        <w:lastRenderedPageBreak/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27109E03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36C06224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0D81DACB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49B35DCF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4EC9D446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2FE16B4E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75DE5C0F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2DC1537D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6CACB38E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387143ED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2ED78B58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1E0978ED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6C70DA49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60CF10B3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02C09705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316E5530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7CED75C2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3CCB9268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776560" w14:paraId="32743CAC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8CA3C9" w14:textId="77777777" w:rsidR="00776560" w:rsidRDefault="00776560"/>
        </w:tc>
      </w:tr>
    </w:tbl>
    <w:p w14:paraId="68BC6E3B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46885376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76F6AF67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70B404F1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277AF779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33749874" w14:textId="77777777" w:rsidR="004A6218" w:rsidRPr="004A6218" w:rsidRDefault="004A6218" w:rsidP="004A6218">
      <w:pPr>
        <w:pStyle w:val="NoSpacing"/>
      </w:pPr>
      <w:r w:rsidRPr="004A6218">
        <w:lastRenderedPageBreak/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1B095629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6B65E3FC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3EE81B6E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69711F8E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11692D50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0AFC1215" w14:textId="77777777" w:rsidR="004A6218" w:rsidRPr="004A6218" w:rsidRDefault="004A6218" w:rsidP="004A6218">
      <w:pPr>
        <w:pStyle w:val="NoSpacing"/>
      </w:pPr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034E7611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19017744" w14:textId="77777777" w:rsidR="004A6218" w:rsidRPr="004A6218" w:rsidRDefault="004A6218" w:rsidP="004A6218">
      <w:pPr>
        <w:pStyle w:val="NoSpacing"/>
      </w:pPr>
      <w:r w:rsidRPr="004A6218">
        <w:t xml:space="preserve">Of global  disturbance of cerebral  functioning in the last  24 hours or lead to death, in world health Organization  Defined is rapidly developed relies heavily on clinical  symptoms. </w:t>
      </w:r>
    </w:p>
    <w:p w14:paraId="68491C7B" w14:textId="77777777" w:rsidR="004A6218" w:rsidRPr="004A6218" w:rsidRDefault="004A6218" w:rsidP="00776560">
      <w:r w:rsidRPr="004A6218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57D67E0A" w14:textId="77777777" w:rsidR="004A6218" w:rsidRPr="004A6218" w:rsidRDefault="004A6218" w:rsidP="004A6218">
      <w:pPr>
        <w:pStyle w:val="NoSpacing"/>
      </w:pPr>
      <w:r w:rsidRPr="004A6218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3A5562B3" w14:textId="77777777" w:rsidR="00290A06" w:rsidRPr="00290A06" w:rsidRDefault="00290A06" w:rsidP="00290A06">
      <w:pPr>
        <w:pStyle w:val="NoSpacing"/>
      </w:pPr>
      <w:r w:rsidRPr="00290A06">
        <w:t xml:space="preserve">Of global  disturbance of cerebral  functioning in the last  24 hours or lead to death, in world health Organization  Defined is rapidly developed relies heavily on clinical  symptoms. </w:t>
      </w:r>
    </w:p>
    <w:p w14:paraId="78B84943" w14:textId="77777777" w:rsidR="00290A06" w:rsidRPr="00290A06" w:rsidRDefault="00290A06" w:rsidP="00290A06">
      <w:pPr>
        <w:pStyle w:val="NoSpacing"/>
      </w:pPr>
      <w:r w:rsidRPr="00290A06"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50DF802E" w14:textId="77777777" w:rsidR="00290A06" w:rsidRPr="00290A06" w:rsidRDefault="00290A06" w:rsidP="00290A06">
      <w:pPr>
        <w:pStyle w:val="NoSpacing"/>
      </w:pPr>
      <w:r w:rsidRPr="00290A06"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70AA4D82" w14:textId="77777777" w:rsidR="00290A06" w:rsidRPr="00290A06" w:rsidRDefault="00290A06" w:rsidP="00290A06">
      <w:pPr>
        <w:spacing w:after="0" w:line="240" w:lineRule="auto"/>
        <w:rPr>
          <w:rFonts w:ascii="Aptos" w:eastAsia="Aptos" w:hAnsi="Aptos" w:cs="Times New Roman"/>
        </w:rPr>
      </w:pPr>
      <w:r w:rsidRPr="00290A06">
        <w:rPr>
          <w:rFonts w:ascii="Aptos" w:eastAsia="Aptos" w:hAnsi="Aptos" w:cs="Times New Roman"/>
        </w:rPr>
        <w:t xml:space="preserve">Of global  disturbance of cerebral  functioning in the last  24 hours or lead to death, in world health Organization  Defined is rapidly developed relies heavily on clinical  symptoms. </w:t>
      </w:r>
    </w:p>
    <w:p w14:paraId="506C7387" w14:textId="77777777" w:rsidR="00290A06" w:rsidRPr="00290A06" w:rsidRDefault="00290A06" w:rsidP="00290A06">
      <w:pPr>
        <w:spacing w:after="0" w:line="240" w:lineRule="auto"/>
        <w:rPr>
          <w:rFonts w:ascii="Aptos" w:eastAsia="Aptos" w:hAnsi="Aptos" w:cs="Times New Roman"/>
        </w:rPr>
      </w:pPr>
      <w:r w:rsidRPr="00290A06">
        <w:rPr>
          <w:rFonts w:ascii="Aptos" w:eastAsia="Aptos" w:hAnsi="Aptos" w:cs="Times New Roman"/>
        </w:rPr>
        <w:t xml:space="preserve">                          Also called   cerebrovascular </w:t>
      </w:r>
      <w:r w:rsidRPr="00290A06">
        <w:rPr>
          <w:rFonts w:ascii="Arial" w:eastAsia="Aptos" w:hAnsi="Arial" w:cs="Arial"/>
        </w:rPr>
        <w:t>accident</w:t>
      </w:r>
      <w:r w:rsidRPr="00290A06">
        <w:rPr>
          <w:rFonts w:ascii="Aptos" w:eastAsia="Aptos" w:hAnsi="Aptos" w:cs="Times New Roman"/>
        </w:rPr>
        <w:t xml:space="preserve">  or brain  attack, when the blood  supply the part of   the brain   is damage  or interrupted of the blood vessels and the brain  damage in 1 minute.</w:t>
      </w:r>
    </w:p>
    <w:p w14:paraId="6B98F342" w14:textId="77777777" w:rsidR="00290A06" w:rsidRPr="00290A06" w:rsidRDefault="00290A06" w:rsidP="00290A06">
      <w:pPr>
        <w:spacing w:after="0" w:line="240" w:lineRule="auto"/>
        <w:rPr>
          <w:rFonts w:ascii="Arial" w:eastAsia="Aptos" w:hAnsi="Arial" w:cs="Arial"/>
        </w:rPr>
      </w:pPr>
      <w:r w:rsidRPr="00290A06">
        <w:rPr>
          <w:rFonts w:ascii="Arial" w:eastAsia="Aptos" w:hAnsi="Arial" w:cs="Arial"/>
        </w:rPr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5B146D8D" w14:textId="0792B6B8" w:rsidR="009B0709" w:rsidRDefault="009B0709" w:rsidP="00290A06">
      <w:r>
        <w:t>ply the part of   the brain   is damage  or interrupted of the blood vessels and the brain  damage in 1 minute.</w:t>
      </w:r>
    </w:p>
    <w:p w14:paraId="39BBB21C" w14:textId="77777777" w:rsidR="009B0709" w:rsidRDefault="009B0709" w:rsidP="009B070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3D199DD5" w14:textId="70ACA79F" w:rsidR="00370AAC" w:rsidRPr="009B0709" w:rsidRDefault="00370AAC" w:rsidP="009B0709"/>
    <w:p w14:paraId="56830A5F" w14:textId="2A3719B3" w:rsidR="00CF378E" w:rsidRPr="00957FD6" w:rsidRDefault="00AC1268" w:rsidP="00957FD6">
      <w:pPr>
        <w:rPr>
          <w:rFonts w:ascii="Arial" w:hAnsi="Arial" w:cs="Arial"/>
          <w:b/>
          <w:bCs/>
          <w:sz w:val="32"/>
          <w:szCs w:val="32"/>
        </w:rPr>
      </w:pPr>
      <w:r>
        <w:t xml:space="preserve">              </w:t>
      </w:r>
      <w:r w:rsidR="003A7A9A">
        <w:t xml:space="preserve">       </w:t>
      </w:r>
    </w:p>
    <w:p w14:paraId="188A6AD5" w14:textId="77777777" w:rsidR="00784E3D" w:rsidRPr="00784E3D" w:rsidRDefault="001E5BE6" w:rsidP="00784E3D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Module name: LCHS 4008</w:t>
      </w:r>
      <w:r w:rsidR="00784E3D" w:rsidRPr="00784E3D">
        <w:rPr>
          <w:rFonts w:ascii="Arial" w:hAnsi="Arial" w:cs="Arial"/>
          <w:sz w:val="32"/>
          <w:szCs w:val="32"/>
        </w:rPr>
        <w:t xml:space="preserve">Of global  disturbance of cerebral  functioning in the last  24 hours or lead to death, in world </w:t>
      </w:r>
      <w:r w:rsidR="00784E3D" w:rsidRPr="00784E3D">
        <w:rPr>
          <w:rFonts w:ascii="Arial" w:hAnsi="Arial" w:cs="Arial"/>
          <w:sz w:val="32"/>
          <w:szCs w:val="32"/>
        </w:rPr>
        <w:lastRenderedPageBreak/>
        <w:t xml:space="preserve">health Organization  Defined is rapidly developed relies heavily on clinical  symptoms. </w:t>
      </w:r>
    </w:p>
    <w:p w14:paraId="11312341" w14:textId="77777777" w:rsidR="00784E3D" w:rsidRPr="00784E3D" w:rsidRDefault="00784E3D" w:rsidP="00784E3D">
      <w:pPr>
        <w:spacing w:line="360" w:lineRule="auto"/>
        <w:rPr>
          <w:rFonts w:ascii="Arial" w:hAnsi="Arial" w:cs="Arial"/>
          <w:sz w:val="32"/>
          <w:szCs w:val="32"/>
        </w:rPr>
      </w:pPr>
      <w:r w:rsidRPr="00784E3D">
        <w:rPr>
          <w:rFonts w:ascii="Arial" w:hAnsi="Arial" w:cs="Arial"/>
          <w:sz w:val="32"/>
          <w:szCs w:val="32"/>
        </w:rPr>
        <w:t xml:space="preserve">                          Also called   cerebrovascular accident  or brain  attack, when the blood  supply the part of   the brain   is damage  or interrupted of the blood vessels and the brain  damage in 1 minute.</w:t>
      </w:r>
    </w:p>
    <w:p w14:paraId="1BC5275F" w14:textId="291C2C9C" w:rsidR="00784E3D" w:rsidRDefault="00784E3D" w:rsidP="00784E3D">
      <w:pPr>
        <w:pStyle w:val="NoSpacing"/>
      </w:pPr>
      <w:r w:rsidRPr="00784E3D">
        <w:rPr>
          <w:rFonts w:ascii="Arial" w:hAnsi="Arial" w:cs="Arial"/>
          <w:sz w:val="32"/>
          <w:szCs w:val="32"/>
        </w:rPr>
        <w:t xml:space="preserve">                          In the UK they review and  awareness and  symptoms of acute  stroke or TIA, and  b. the beliefs and attitudes about the  diagnosis and the consequences of acute stroke or TIA,</w:t>
      </w:r>
      <w:r w:rsidRPr="00784E3D">
        <w:t xml:space="preserve"> </w:t>
      </w:r>
      <w:r>
        <w:t xml:space="preserve">Of global  disturbance of cerebral  functioning in the last  24 hours or lead to death, in world health Organization  Defined is rapidly developed relies heavily on clinical  symptoms. </w:t>
      </w:r>
    </w:p>
    <w:p w14:paraId="75843955" w14:textId="77777777" w:rsidR="00784E3D" w:rsidRDefault="00784E3D" w:rsidP="00784E3D">
      <w:pPr>
        <w:pStyle w:val="NoSpacing"/>
      </w:pPr>
      <w:r>
        <w:t xml:space="preserve">                          Also called   cerebrovascular </w:t>
      </w:r>
      <w:r>
        <w:rPr>
          <w:rFonts w:ascii="Arial" w:hAnsi="Arial" w:cs="Arial"/>
        </w:rPr>
        <w:t>accident</w:t>
      </w:r>
      <w:r>
        <w:t xml:space="preserve">  or brain  attack, when the blood  supply the part of   the brain   is damage  or interrupted of the blood vessels and the brain  damage in 1 minute.</w:t>
      </w:r>
    </w:p>
    <w:p w14:paraId="6C985934" w14:textId="77777777" w:rsidR="00784E3D" w:rsidRDefault="00784E3D" w:rsidP="00784E3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62F43E05" w14:textId="77777777" w:rsidR="00784E3D" w:rsidRDefault="00784E3D" w:rsidP="00784E3D">
      <w:pPr>
        <w:pStyle w:val="NoSpacing"/>
      </w:pPr>
      <w:r>
        <w:t xml:space="preserve">Of global  disturbance of cerebral  functioning in the last  24 hours or lead to death, in world health Organization  Defined is rapidly developed relies heavily on clinical  symptoms. </w:t>
      </w:r>
    </w:p>
    <w:p w14:paraId="4EFC2307" w14:textId="77777777" w:rsidR="00784E3D" w:rsidRDefault="00784E3D" w:rsidP="00784E3D">
      <w:pPr>
        <w:pStyle w:val="NoSpacing"/>
      </w:pPr>
      <w:r>
        <w:t xml:space="preserve">                          Also called   cerebrovascular </w:t>
      </w:r>
      <w:r>
        <w:rPr>
          <w:rFonts w:ascii="Arial" w:hAnsi="Arial" w:cs="Arial"/>
        </w:rPr>
        <w:t>accident</w:t>
      </w:r>
      <w:r>
        <w:t xml:space="preserve">  or brain  attack, when the blood  supply the part of   the brain   is damage  or interrupted of the blood vessels and the brain  damage in 1 minute.</w:t>
      </w:r>
    </w:p>
    <w:p w14:paraId="39D89BE2" w14:textId="77777777" w:rsidR="00784E3D" w:rsidRDefault="00784E3D" w:rsidP="00784E3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In the UK they review and  awareness and  symptoms of acute  stroke or TIA, and  b. the beliefs and attitudes about the  diagnosis and the consequences of acute stroke or TIA, </w:t>
      </w:r>
    </w:p>
    <w:p w14:paraId="5705680C" w14:textId="2BA30C50" w:rsidR="001E5BE6" w:rsidRPr="00F30648" w:rsidRDefault="001E5BE6" w:rsidP="00784E3D">
      <w:pPr>
        <w:pStyle w:val="NoSpacing"/>
      </w:pPr>
    </w:p>
    <w:p w14:paraId="5B3EE8B5" w14:textId="1E70BB53" w:rsidR="001E5BE6" w:rsidRDefault="001E5BE6" w:rsidP="000F35B8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Name : Martha </w:t>
      </w:r>
      <w:r w:rsidR="00A46B0F">
        <w:rPr>
          <w:rFonts w:ascii="Arial" w:hAnsi="Arial" w:cs="Arial"/>
          <w:sz w:val="32"/>
          <w:szCs w:val="32"/>
        </w:rPr>
        <w:t>de Leon  Joson</w:t>
      </w:r>
    </w:p>
    <w:p w14:paraId="25D261D5" w14:textId="5C655DF6" w:rsidR="001E5BE6" w:rsidRPr="006C49C6" w:rsidRDefault="00A46B0F" w:rsidP="000F35B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32"/>
          <w:szCs w:val="32"/>
        </w:rPr>
        <w:t xml:space="preserve">               Lecturer: Dr</w:t>
      </w:r>
      <w:r w:rsidR="000D4A5A">
        <w:rPr>
          <w:rFonts w:ascii="Arial" w:hAnsi="Arial" w:cs="Arial"/>
          <w:sz w:val="32"/>
          <w:szCs w:val="32"/>
        </w:rPr>
        <w:t>. Pascal, Navelle</w:t>
      </w:r>
    </w:p>
    <w:p w14:paraId="0087BED1" w14:textId="2C2792DE" w:rsidR="001E5BE6" w:rsidRDefault="001E5BE6" w:rsidP="001E5BE6">
      <w:pPr>
        <w:pStyle w:val="NoSpacing"/>
        <w:rPr>
          <w:rFonts w:ascii="Arial" w:hAnsi="Arial" w:cs="Arial"/>
          <w:sz w:val="32"/>
          <w:szCs w:val="32"/>
        </w:rPr>
      </w:pPr>
      <w:r>
        <w:t xml:space="preserve">               </w:t>
      </w:r>
      <w:r w:rsidR="000D4A5A">
        <w:t xml:space="preserve"> </w:t>
      </w:r>
      <w:r w:rsidR="000D4A5A">
        <w:rPr>
          <w:rFonts w:ascii="Arial" w:hAnsi="Arial" w:cs="Arial"/>
        </w:rPr>
        <w:t xml:space="preserve">      </w:t>
      </w:r>
      <w:r w:rsidR="000D4A5A">
        <w:rPr>
          <w:rFonts w:ascii="Arial" w:hAnsi="Arial" w:cs="Arial"/>
          <w:sz w:val="32"/>
          <w:szCs w:val="32"/>
        </w:rPr>
        <w:t>Topic</w:t>
      </w:r>
      <w:r w:rsidR="008A7CCD">
        <w:rPr>
          <w:rFonts w:ascii="Arial" w:hAnsi="Arial" w:cs="Arial"/>
          <w:sz w:val="32"/>
          <w:szCs w:val="32"/>
        </w:rPr>
        <w:t xml:space="preserve">: stroke </w:t>
      </w:r>
    </w:p>
    <w:p w14:paraId="0398B60C" w14:textId="65F8B6EC" w:rsidR="008A7CCD" w:rsidRPr="008B68A0" w:rsidRDefault="001F6DC6" w:rsidP="008B68A0">
      <w:pPr>
        <w:pStyle w:val="NoSpacing"/>
        <w:tabs>
          <w:tab w:val="left" w:pos="18343"/>
        </w:tabs>
        <w:rPr>
          <w:rFonts w:ascii="Arial" w:hAnsi="Arial" w:cs="Arial"/>
        </w:rPr>
      </w:pPr>
      <w:r>
        <w:rPr>
          <w:rFonts w:ascii="Arial" w:hAnsi="Arial" w:cs="Arial"/>
          <w:sz w:val="32"/>
          <w:szCs w:val="32"/>
        </w:rPr>
        <w:tab/>
      </w:r>
    </w:p>
    <w:p w14:paraId="78902CE9" w14:textId="006202C6" w:rsidR="00992ACC" w:rsidRPr="00C73854" w:rsidRDefault="00D25E34" w:rsidP="00C73854">
      <w:r w:rsidRPr="00C73854">
        <w:t>more than</w:t>
      </w:r>
      <w:r w:rsidR="00AF7CF3" w:rsidRPr="00C73854">
        <w:t xml:space="preserve"> 24 hours  or leading to death  and no apparent  cause  of vascular  origin and </w:t>
      </w:r>
      <w:r w:rsidR="004D6CD2" w:rsidRPr="00C73854">
        <w:t xml:space="preserve"> the world  health organization  de</w:t>
      </w:r>
      <w:r w:rsidRPr="00C73854">
        <w:t xml:space="preserve">fines  relies heavily on </w:t>
      </w:r>
      <w:r w:rsidR="00330C01" w:rsidRPr="00C73854">
        <w:t>clinical</w:t>
      </w:r>
      <w:r w:rsidR="00C01FB7" w:rsidRPr="00C73854">
        <w:t xml:space="preserve"> symptoms </w:t>
      </w:r>
    </w:p>
    <w:p w14:paraId="6DF1D418" w14:textId="7D915E04" w:rsidR="00D25E34" w:rsidRPr="00C73854" w:rsidRDefault="00D25E34" w:rsidP="00C73854">
      <w:r w:rsidRPr="00C73854">
        <w:t xml:space="preserve">                                            </w:t>
      </w:r>
      <w:r w:rsidR="004600FE" w:rsidRPr="00C73854">
        <w:t xml:space="preserve"> rm stroke  introduce</w:t>
      </w:r>
      <w:r w:rsidR="008B557B" w:rsidRPr="00C73854">
        <w:t xml:space="preserve">d  to medicine by William </w:t>
      </w:r>
      <w:r w:rsidR="008204A6" w:rsidRPr="00C73854">
        <w:t xml:space="preserve">  Cole  in the  late 17 century </w:t>
      </w:r>
      <w:r w:rsidR="007C3D1C" w:rsidRPr="00C73854">
        <w:t>(</w:t>
      </w:r>
      <w:r w:rsidR="006C49C6" w:rsidRPr="00C73854">
        <w:t>Cole</w:t>
      </w:r>
      <w:r w:rsidR="007C3D1C" w:rsidRPr="00C73854">
        <w:t xml:space="preserve"> .</w:t>
      </w:r>
      <w:r w:rsidR="00566B74" w:rsidRPr="00C73854">
        <w:t>1689)</w:t>
      </w:r>
      <w:r w:rsidR="00BE2136" w:rsidRPr="00C73854">
        <w:t xml:space="preserve"> and  remain  a generic  </w:t>
      </w:r>
      <w:r w:rsidR="004E67C4" w:rsidRPr="00C73854">
        <w:t xml:space="preserve">definition, since </w:t>
      </w:r>
    </w:p>
    <w:p w14:paraId="4B111AD4" w14:textId="30D23E87" w:rsidR="006B2FD4" w:rsidRPr="00C27B2B" w:rsidRDefault="00594BE2" w:rsidP="00C73854">
      <w:r w:rsidRPr="00C27B2B">
        <w:t xml:space="preserve">          </w:t>
      </w:r>
      <w:r w:rsidR="006B2FD4" w:rsidRPr="00C27B2B">
        <w:t xml:space="preserve">                           STROKE, the world  Health  organization defined  stroke as rapidly develop clinical  signs of focal  disturbance of cerebral  function </w:t>
      </w:r>
    </w:p>
    <w:p w14:paraId="1DEB0E79" w14:textId="6A3F19FF" w:rsidR="00594BE2" w:rsidRPr="00C27B2B" w:rsidRDefault="006B2FD4" w:rsidP="006B2FD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C27B2B">
        <w:rPr>
          <w:rFonts w:ascii="Arial" w:hAnsi="Arial" w:cs="Arial"/>
        </w:rPr>
        <w:lastRenderedPageBreak/>
        <w:t xml:space="preserve">                                                  </w:t>
      </w:r>
      <w:r w:rsidR="00594BE2" w:rsidRPr="00C27B2B">
        <w:rPr>
          <w:rFonts w:ascii="Arial" w:hAnsi="Arial" w:cs="Arial"/>
          <w:sz w:val="24"/>
          <w:szCs w:val="24"/>
        </w:rPr>
        <w:t xml:space="preserve">             </w:t>
      </w:r>
      <w:r w:rsidR="0030313A" w:rsidRPr="00C27B2B">
        <w:rPr>
          <w:rFonts w:ascii="Arial" w:hAnsi="Arial" w:cs="Arial"/>
          <w:sz w:val="24"/>
          <w:szCs w:val="24"/>
        </w:rPr>
        <w:t xml:space="preserve">Physiologically, stroke is </w:t>
      </w:r>
      <w:r w:rsidR="00487D33" w:rsidRPr="00C27B2B">
        <w:rPr>
          <w:rFonts w:ascii="Arial" w:hAnsi="Arial" w:cs="Arial"/>
          <w:sz w:val="24"/>
          <w:szCs w:val="24"/>
        </w:rPr>
        <w:t>an acute  focal injury</w:t>
      </w:r>
      <w:r w:rsidR="009F7197" w:rsidRPr="00C27B2B">
        <w:rPr>
          <w:rFonts w:ascii="Arial" w:hAnsi="Arial" w:cs="Arial"/>
          <w:sz w:val="24"/>
          <w:szCs w:val="24"/>
        </w:rPr>
        <w:t xml:space="preserve"> of the central nervous  system</w:t>
      </w:r>
      <w:r w:rsidR="0025733D" w:rsidRPr="00C27B2B">
        <w:rPr>
          <w:rFonts w:ascii="Arial" w:hAnsi="Arial" w:cs="Arial"/>
          <w:sz w:val="24"/>
          <w:szCs w:val="24"/>
        </w:rPr>
        <w:t xml:space="preserve"> (CNS)</w:t>
      </w:r>
      <w:r w:rsidR="005C1B55" w:rsidRPr="00C27B2B">
        <w:rPr>
          <w:rFonts w:ascii="Arial" w:hAnsi="Arial" w:cs="Arial"/>
          <w:sz w:val="24"/>
          <w:szCs w:val="24"/>
        </w:rPr>
        <w:t xml:space="preserve"> of  Vascular  origin</w:t>
      </w:r>
      <w:r w:rsidR="008A55E6" w:rsidRPr="00C27B2B">
        <w:rPr>
          <w:rFonts w:ascii="Arial" w:hAnsi="Arial" w:cs="Arial"/>
          <w:sz w:val="24"/>
          <w:szCs w:val="24"/>
        </w:rPr>
        <w:t xml:space="preserve">, contributing to local </w:t>
      </w:r>
      <w:r w:rsidR="00CF70DE" w:rsidRPr="00C27B2B">
        <w:rPr>
          <w:rFonts w:ascii="Arial" w:hAnsi="Arial" w:cs="Arial"/>
          <w:sz w:val="24"/>
          <w:szCs w:val="24"/>
        </w:rPr>
        <w:t xml:space="preserve">or  systematic </w:t>
      </w:r>
      <w:r w:rsidR="00525259" w:rsidRPr="00C27B2B">
        <w:rPr>
          <w:rFonts w:ascii="Arial" w:hAnsi="Arial" w:cs="Arial"/>
          <w:sz w:val="24"/>
          <w:szCs w:val="24"/>
        </w:rPr>
        <w:t>neur</w:t>
      </w:r>
      <w:r w:rsidR="00B26208" w:rsidRPr="00C27B2B">
        <w:rPr>
          <w:rFonts w:ascii="Arial" w:hAnsi="Arial" w:cs="Arial"/>
          <w:sz w:val="24"/>
          <w:szCs w:val="24"/>
        </w:rPr>
        <w:t>ological</w:t>
      </w:r>
    </w:p>
    <w:p w14:paraId="40210BC0" w14:textId="0FFA5969" w:rsidR="00C017EF" w:rsidRDefault="00B26208" w:rsidP="006C49C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C27B2B">
        <w:rPr>
          <w:rFonts w:ascii="Arial" w:hAnsi="Arial" w:cs="Arial"/>
          <w:sz w:val="24"/>
          <w:szCs w:val="24"/>
        </w:rPr>
        <w:t xml:space="preserve">  </w:t>
      </w:r>
      <w:r w:rsidR="00D86FD9" w:rsidRPr="00C27B2B">
        <w:rPr>
          <w:rFonts w:ascii="Arial" w:hAnsi="Arial" w:cs="Arial"/>
          <w:sz w:val="24"/>
          <w:szCs w:val="24"/>
        </w:rPr>
        <w:t xml:space="preserve">                                          </w:t>
      </w:r>
      <w:r w:rsidR="00617284">
        <w:rPr>
          <w:rFonts w:ascii="Arial" w:hAnsi="Arial" w:cs="Arial"/>
          <w:sz w:val="24"/>
          <w:szCs w:val="24"/>
        </w:rPr>
        <w:t xml:space="preserve"> And</w:t>
      </w:r>
      <w:r w:rsidR="00603595">
        <w:rPr>
          <w:rFonts w:ascii="Arial" w:hAnsi="Arial" w:cs="Arial"/>
          <w:sz w:val="24"/>
          <w:szCs w:val="24"/>
        </w:rPr>
        <w:t xml:space="preserve"> </w:t>
      </w:r>
      <w:r w:rsidR="00283F21" w:rsidRPr="00C27B2B">
        <w:rPr>
          <w:rFonts w:ascii="Arial" w:hAnsi="Arial" w:cs="Arial"/>
          <w:sz w:val="24"/>
          <w:szCs w:val="24"/>
        </w:rPr>
        <w:t>te</w:t>
      </w:r>
      <w:r w:rsidR="002512EA" w:rsidRPr="00C27B2B">
        <w:rPr>
          <w:rFonts w:ascii="Arial" w:hAnsi="Arial" w:cs="Arial"/>
          <w:sz w:val="24"/>
          <w:szCs w:val="24"/>
        </w:rPr>
        <w:t>chnological  advances</w:t>
      </w:r>
      <w:r w:rsidR="00C35625" w:rsidRPr="00C27B2B">
        <w:rPr>
          <w:rFonts w:ascii="Arial" w:hAnsi="Arial" w:cs="Arial"/>
          <w:sz w:val="24"/>
          <w:szCs w:val="24"/>
        </w:rPr>
        <w:t xml:space="preserve"> (Adams et al,</w:t>
      </w:r>
      <w:r w:rsidR="00C017EF" w:rsidRPr="00C27B2B">
        <w:rPr>
          <w:rFonts w:ascii="Arial" w:hAnsi="Arial" w:cs="Arial"/>
          <w:sz w:val="24"/>
          <w:szCs w:val="24"/>
        </w:rPr>
        <w:t>2007)</w:t>
      </w:r>
      <w:r w:rsidR="00A32B54" w:rsidRPr="00C27B2B">
        <w:rPr>
          <w:rFonts w:ascii="Arial" w:hAnsi="Arial" w:cs="Arial"/>
          <w:sz w:val="24"/>
          <w:szCs w:val="24"/>
        </w:rPr>
        <w:t xml:space="preserve"> </w:t>
      </w:r>
      <w:r w:rsidR="000B31DA" w:rsidRPr="00C27B2B">
        <w:rPr>
          <w:rFonts w:ascii="Arial" w:hAnsi="Arial" w:cs="Arial"/>
          <w:sz w:val="24"/>
          <w:szCs w:val="24"/>
        </w:rPr>
        <w:t xml:space="preserve">identifying </w:t>
      </w:r>
      <w:r w:rsidR="0069282F" w:rsidRPr="00C27B2B">
        <w:rPr>
          <w:rFonts w:ascii="Arial" w:hAnsi="Arial" w:cs="Arial"/>
          <w:sz w:val="24"/>
          <w:szCs w:val="24"/>
        </w:rPr>
        <w:t xml:space="preserve">the origins of the injury </w:t>
      </w:r>
      <w:r w:rsidR="00230486" w:rsidRPr="00C27B2B">
        <w:rPr>
          <w:rFonts w:ascii="Arial" w:hAnsi="Arial" w:cs="Arial"/>
          <w:sz w:val="24"/>
          <w:szCs w:val="24"/>
        </w:rPr>
        <w:t xml:space="preserve"> and determining  whether it is  cerebral </w:t>
      </w:r>
      <w:r w:rsidR="00E60283" w:rsidRPr="00C27B2B">
        <w:rPr>
          <w:rFonts w:ascii="Arial" w:hAnsi="Arial" w:cs="Arial"/>
          <w:sz w:val="24"/>
          <w:szCs w:val="24"/>
        </w:rPr>
        <w:t xml:space="preserve">infarct </w:t>
      </w:r>
      <w:r w:rsidR="004915EC" w:rsidRPr="00C27B2B">
        <w:rPr>
          <w:rFonts w:ascii="Arial" w:hAnsi="Arial" w:cs="Arial"/>
          <w:sz w:val="24"/>
          <w:szCs w:val="24"/>
        </w:rPr>
        <w:t>,</w:t>
      </w:r>
      <w:r w:rsidR="005240FA" w:rsidRPr="00C27B2B">
        <w:rPr>
          <w:rFonts w:ascii="Arial" w:hAnsi="Arial" w:cs="Arial"/>
          <w:sz w:val="24"/>
          <w:szCs w:val="24"/>
        </w:rPr>
        <w:t xml:space="preserve"> </w:t>
      </w:r>
      <w:r w:rsidR="00EE5104" w:rsidRPr="00C27B2B">
        <w:rPr>
          <w:rFonts w:ascii="Arial" w:hAnsi="Arial" w:cs="Arial"/>
          <w:sz w:val="24"/>
          <w:szCs w:val="24"/>
        </w:rPr>
        <w:t xml:space="preserve"> </w:t>
      </w:r>
      <w:r w:rsidR="005240FA" w:rsidRPr="00C27B2B">
        <w:rPr>
          <w:rFonts w:ascii="Arial" w:hAnsi="Arial" w:cs="Arial"/>
          <w:sz w:val="24"/>
          <w:szCs w:val="24"/>
        </w:rPr>
        <w:t xml:space="preserve">haemorrhage </w:t>
      </w:r>
    </w:p>
    <w:p w14:paraId="751AC3B4" w14:textId="715E7C01" w:rsidR="00603595" w:rsidRPr="00C27B2B" w:rsidRDefault="00603595" w:rsidP="006C49C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Or </w:t>
      </w:r>
      <w:r w:rsidR="0074011E">
        <w:rPr>
          <w:rFonts w:ascii="Arial" w:hAnsi="Arial" w:cs="Arial"/>
          <w:sz w:val="24"/>
          <w:szCs w:val="24"/>
        </w:rPr>
        <w:t xml:space="preserve">intracerebral  bleed </w:t>
      </w:r>
      <w:r w:rsidR="001B5713">
        <w:rPr>
          <w:rFonts w:ascii="Arial" w:hAnsi="Arial" w:cs="Arial"/>
          <w:sz w:val="24"/>
          <w:szCs w:val="24"/>
        </w:rPr>
        <w:t xml:space="preserve">,this  definition of  stroke  </w:t>
      </w:r>
      <w:proofErr w:type="gramStart"/>
      <w:r w:rsidR="001B5713">
        <w:rPr>
          <w:rFonts w:ascii="Arial" w:hAnsi="Arial" w:cs="Arial"/>
          <w:sz w:val="24"/>
          <w:szCs w:val="24"/>
        </w:rPr>
        <w:t>remain</w:t>
      </w:r>
      <w:proofErr w:type="gramEnd"/>
      <w:r w:rsidR="001B5713">
        <w:rPr>
          <w:rFonts w:ascii="Arial" w:hAnsi="Arial" w:cs="Arial"/>
          <w:sz w:val="24"/>
          <w:szCs w:val="24"/>
        </w:rPr>
        <w:t xml:space="preserve"> incon</w:t>
      </w:r>
      <w:r w:rsidR="00512FA8">
        <w:rPr>
          <w:rFonts w:ascii="Arial" w:hAnsi="Arial" w:cs="Arial"/>
          <w:sz w:val="24"/>
          <w:szCs w:val="24"/>
        </w:rPr>
        <w:t>sistent  (Sa</w:t>
      </w:r>
      <w:r w:rsidR="00EA4D6D">
        <w:rPr>
          <w:rFonts w:ascii="Arial" w:hAnsi="Arial" w:cs="Arial"/>
          <w:sz w:val="24"/>
          <w:szCs w:val="24"/>
        </w:rPr>
        <w:t>cco et al, 2013 )</w:t>
      </w:r>
    </w:p>
    <w:p w14:paraId="16E31F08" w14:textId="77777777" w:rsidR="00C017EF" w:rsidRPr="00C27B2B" w:rsidRDefault="00C017EF" w:rsidP="006C49C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998E2B5" w14:textId="77777777" w:rsidR="00C017EF" w:rsidRPr="00C27B2B" w:rsidRDefault="00C017EF" w:rsidP="006C49C6">
      <w:pPr>
        <w:pStyle w:val="NoSpacing"/>
        <w:spacing w:line="360" w:lineRule="auto"/>
        <w:rPr>
          <w:rFonts w:ascii="Arial" w:hAnsi="Arial" w:cs="Arial"/>
        </w:rPr>
      </w:pPr>
    </w:p>
    <w:p w14:paraId="3014C247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3D3E1C01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2F01924D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0D196045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02360EC5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51916DFA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2F764FC2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3DEF0AFB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093AE295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0030C6A8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79EC9F47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7E72810F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40FD7D8F" w14:textId="77777777" w:rsidR="00C017EF" w:rsidRDefault="00C017EF" w:rsidP="00491FCF">
      <w:pPr>
        <w:pStyle w:val="NoSpacing"/>
        <w:spacing w:line="360" w:lineRule="auto"/>
        <w:rPr>
          <w:rFonts w:ascii="Arial" w:hAnsi="Arial" w:cs="Arial"/>
        </w:rPr>
      </w:pPr>
    </w:p>
    <w:p w14:paraId="77CD6573" w14:textId="77777777" w:rsidR="00992ACC" w:rsidRDefault="00992ACC" w:rsidP="00491FCF">
      <w:pPr>
        <w:pStyle w:val="NoSpacing"/>
        <w:spacing w:line="360" w:lineRule="auto"/>
        <w:rPr>
          <w:rFonts w:ascii="Arial" w:hAnsi="Arial" w:cs="Arial"/>
        </w:rPr>
      </w:pPr>
    </w:p>
    <w:p w14:paraId="41726C7A" w14:textId="77777777" w:rsidR="00871C79" w:rsidRDefault="00D3504F" w:rsidP="00491FCF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</w:t>
      </w:r>
    </w:p>
    <w:p w14:paraId="04DBBE40" w14:textId="77777777" w:rsidR="00871C79" w:rsidRDefault="00871C79" w:rsidP="00491FCF">
      <w:pPr>
        <w:pStyle w:val="NoSpacing"/>
        <w:spacing w:line="360" w:lineRule="auto"/>
        <w:rPr>
          <w:rFonts w:ascii="Arial" w:hAnsi="Arial" w:cs="Arial"/>
        </w:rPr>
      </w:pPr>
    </w:p>
    <w:p w14:paraId="655EE26B" w14:textId="7F0E9CDC" w:rsidR="00E862CA" w:rsidRDefault="00E862CA" w:rsidP="00491FCF">
      <w:pPr>
        <w:pStyle w:val="NoSpacing"/>
        <w:spacing w:line="360" w:lineRule="auto"/>
        <w:rPr>
          <w:rFonts w:ascii="Arial" w:hAnsi="Arial" w:cs="Arial"/>
        </w:rPr>
      </w:pPr>
    </w:p>
    <w:p w14:paraId="50F93901" w14:textId="7047F155" w:rsidR="00F42906" w:rsidRDefault="00F42906" w:rsidP="00491FCF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</w:t>
      </w:r>
    </w:p>
    <w:p w14:paraId="6E87CF54" w14:textId="182BDA35" w:rsidR="008A7CCD" w:rsidRDefault="00E921B5" w:rsidP="00491FCF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6B92CE1A" w14:textId="16EF2710" w:rsidR="00E921B5" w:rsidRDefault="00E921B5" w:rsidP="00491FCF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</w:t>
      </w:r>
      <w:r w:rsidR="00D3504F">
        <w:rPr>
          <w:rFonts w:ascii="Arial" w:hAnsi="Arial" w:cs="Arial"/>
        </w:rPr>
        <w:t xml:space="preserve">            </w:t>
      </w:r>
    </w:p>
    <w:p w14:paraId="56D50852" w14:textId="65A29638" w:rsidR="00D3504F" w:rsidRPr="00491FCF" w:rsidRDefault="00D3504F" w:rsidP="00491FCF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</w:t>
      </w:r>
    </w:p>
    <w:p w14:paraId="214F4ED8" w14:textId="03710FD7" w:rsidR="007D5CEC" w:rsidRDefault="007D5CEC" w:rsidP="000F35B8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</w:t>
      </w:r>
    </w:p>
    <w:p w14:paraId="1DB3C561" w14:textId="4D16D82D" w:rsidR="001E5BE6" w:rsidRPr="001E5BE6" w:rsidRDefault="001E5BE6" w:rsidP="001E5BE6">
      <w:pPr>
        <w:pStyle w:val="NoSpacing"/>
      </w:pPr>
      <w:r>
        <w:t xml:space="preserve">               </w:t>
      </w:r>
    </w:p>
    <w:p w14:paraId="796588B2" w14:textId="2C6317AF" w:rsidR="00914864" w:rsidRDefault="00914864" w:rsidP="00F7713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     </w:t>
      </w:r>
    </w:p>
    <w:p w14:paraId="4E85400A" w14:textId="77777777" w:rsidR="008F76EB" w:rsidRDefault="008F76EB" w:rsidP="00F77134">
      <w:pPr>
        <w:rPr>
          <w:rFonts w:ascii="Arial" w:hAnsi="Arial" w:cs="Arial"/>
          <w:sz w:val="32"/>
          <w:szCs w:val="32"/>
        </w:rPr>
      </w:pPr>
    </w:p>
    <w:p w14:paraId="20D4EB63" w14:textId="56CDF790" w:rsidR="00484734" w:rsidRPr="00914864" w:rsidRDefault="00484734" w:rsidP="00142E80">
      <w:pPr>
        <w:rPr>
          <w:rFonts w:ascii="Arial" w:hAnsi="Arial" w:cs="Arial"/>
          <w:sz w:val="32"/>
          <w:szCs w:val="32"/>
        </w:rPr>
      </w:pPr>
      <w:r>
        <w:t xml:space="preserve">                 </w:t>
      </w:r>
      <w:r w:rsidR="00914864">
        <w:rPr>
          <w:rFonts w:ascii="Arial" w:hAnsi="Arial" w:cs="Arial"/>
        </w:rPr>
        <w:t xml:space="preserve">   </w:t>
      </w:r>
    </w:p>
    <w:p w14:paraId="64F29E1F" w14:textId="37DCCA1A" w:rsidR="00370AAC" w:rsidRPr="00D143BF" w:rsidRDefault="00370AAC" w:rsidP="00D143BF">
      <w:pPr>
        <w:rPr>
          <w:rFonts w:ascii="Arial" w:hAnsi="Arial" w:cs="Arial"/>
          <w:sz w:val="32"/>
          <w:szCs w:val="32"/>
        </w:rPr>
      </w:pPr>
      <w:r>
        <w:t xml:space="preserve">              </w:t>
      </w:r>
      <w:r w:rsidR="00D143BF">
        <w:rPr>
          <w:rFonts w:ascii="Arial" w:hAnsi="Arial" w:cs="Arial"/>
          <w:sz w:val="32"/>
          <w:szCs w:val="32"/>
        </w:rPr>
        <w:t xml:space="preserve">      </w:t>
      </w:r>
      <w:r w:rsidR="00D143BF">
        <w:t xml:space="preserve"> </w:t>
      </w:r>
    </w:p>
    <w:p w14:paraId="6C499BCB" w14:textId="70D35848" w:rsidR="00682409" w:rsidRPr="00385012" w:rsidRDefault="00682409" w:rsidP="00385012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</w:rPr>
        <w:t xml:space="preserve">                  </w:t>
      </w:r>
      <w:r w:rsidR="00385012">
        <w:rPr>
          <w:rFonts w:ascii="Arial" w:hAnsi="Arial" w:cs="Arial"/>
          <w:sz w:val="32"/>
          <w:szCs w:val="32"/>
        </w:rPr>
        <w:t xml:space="preserve">  </w:t>
      </w:r>
      <w:r w:rsidR="00370AAC">
        <w:rPr>
          <w:rFonts w:ascii="Arial" w:hAnsi="Arial" w:cs="Arial"/>
          <w:sz w:val="32"/>
          <w:szCs w:val="32"/>
        </w:rPr>
        <w:t xml:space="preserve"> </w:t>
      </w:r>
    </w:p>
    <w:p w14:paraId="6E9709BC" w14:textId="58411CFA" w:rsidR="001834A5" w:rsidRDefault="001834A5" w:rsidP="00F771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Lecturer :</w:t>
      </w:r>
      <w:r w:rsidR="00E84DCD">
        <w:rPr>
          <w:rFonts w:ascii="Arial" w:hAnsi="Arial" w:cs="Arial"/>
        </w:rPr>
        <w:t>Dr, Pascal Navelle</w:t>
      </w:r>
    </w:p>
    <w:p w14:paraId="6BE33865" w14:textId="77777777" w:rsidR="00C918D2" w:rsidRDefault="00403702" w:rsidP="00F771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</w:t>
      </w:r>
      <w:r w:rsidR="00E84DCD">
        <w:rPr>
          <w:rFonts w:ascii="Arial" w:hAnsi="Arial" w:cs="Arial"/>
        </w:rPr>
        <w:t>Topic</w:t>
      </w:r>
      <w:r w:rsidR="00C918D2">
        <w:rPr>
          <w:rFonts w:ascii="Arial" w:hAnsi="Arial" w:cs="Arial"/>
        </w:rPr>
        <w:t xml:space="preserve">: STROKE </w:t>
      </w:r>
    </w:p>
    <w:p w14:paraId="08F65934" w14:textId="7A54CA27" w:rsidR="00744FEB" w:rsidRDefault="00C918D2" w:rsidP="002C6F65">
      <w:pPr>
        <w:rPr>
          <w:rFonts w:ascii="Arial" w:hAnsi="Arial" w:cs="Arial"/>
        </w:rPr>
      </w:pPr>
      <w:r>
        <w:t xml:space="preserve">                                                              STROKE </w:t>
      </w:r>
      <w:r w:rsidR="00403702">
        <w:t xml:space="preserve"> </w:t>
      </w:r>
      <w:r w:rsidR="004135B7">
        <w:rPr>
          <w:rFonts w:ascii="Arial" w:hAnsi="Arial" w:cs="Arial"/>
        </w:rPr>
        <w:t xml:space="preserve">is a medical  </w:t>
      </w:r>
      <w:r w:rsidR="005361C6">
        <w:rPr>
          <w:rFonts w:ascii="Arial" w:hAnsi="Arial" w:cs="Arial"/>
        </w:rPr>
        <w:t xml:space="preserve">emergency  it caused </w:t>
      </w:r>
      <w:r w:rsidR="008E7CE9">
        <w:rPr>
          <w:rFonts w:ascii="Arial" w:hAnsi="Arial" w:cs="Arial"/>
        </w:rPr>
        <w:t>by interrupted</w:t>
      </w:r>
      <w:r w:rsidR="00AA47E0">
        <w:rPr>
          <w:rFonts w:ascii="Arial" w:hAnsi="Arial" w:cs="Arial"/>
        </w:rPr>
        <w:t xml:space="preserve"> </w:t>
      </w:r>
      <w:r w:rsidR="002C6F65">
        <w:rPr>
          <w:rFonts w:ascii="Arial" w:hAnsi="Arial" w:cs="Arial"/>
        </w:rPr>
        <w:t xml:space="preserve"> blood  flow  to the part  of the brain</w:t>
      </w:r>
      <w:r w:rsidR="008B7756">
        <w:rPr>
          <w:rFonts w:ascii="Arial" w:hAnsi="Arial" w:cs="Arial"/>
        </w:rPr>
        <w:t xml:space="preserve"> , leading to loss of</w:t>
      </w:r>
      <w:r w:rsidR="009C468F">
        <w:rPr>
          <w:rFonts w:ascii="Arial" w:hAnsi="Arial" w:cs="Arial"/>
        </w:rPr>
        <w:t xml:space="preserve"> brain  function in clinical </w:t>
      </w:r>
      <w:r w:rsidR="00744FEB">
        <w:rPr>
          <w:rFonts w:ascii="Arial" w:hAnsi="Arial" w:cs="Arial"/>
        </w:rPr>
        <w:t>syndrome stroke</w:t>
      </w:r>
      <w:r w:rsidR="00631284">
        <w:rPr>
          <w:rFonts w:ascii="Arial" w:hAnsi="Arial" w:cs="Arial"/>
        </w:rPr>
        <w:t>,</w:t>
      </w:r>
    </w:p>
    <w:p w14:paraId="15C14267" w14:textId="2F099079" w:rsidR="00631284" w:rsidRDefault="00631284" w:rsidP="002C6F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Developing </w:t>
      </w:r>
    </w:p>
    <w:p w14:paraId="7EAE9307" w14:textId="77777777" w:rsidR="00571B02" w:rsidRDefault="00571B02" w:rsidP="00EB6F76">
      <w:pPr>
        <w:pStyle w:val="NoSpacing"/>
      </w:pPr>
    </w:p>
    <w:p w14:paraId="0BEC14D4" w14:textId="77777777" w:rsidR="00571B02" w:rsidRDefault="00571B02">
      <w:r>
        <w:br w:type="page"/>
      </w:r>
    </w:p>
    <w:p w14:paraId="42B37D68" w14:textId="0A4B759F" w:rsidR="00124C7A" w:rsidRPr="00EB6F76" w:rsidRDefault="00124C7A" w:rsidP="00EB6F76">
      <w:pPr>
        <w:pStyle w:val="NoSpacing"/>
      </w:pPr>
      <w:r w:rsidRPr="00EB6F76">
        <w:lastRenderedPageBreak/>
        <w:t xml:space="preserve">                                     </w:t>
      </w:r>
    </w:p>
    <w:p w14:paraId="1CF59643" w14:textId="415DC7EF" w:rsidR="00BF5618" w:rsidRDefault="00BF5618" w:rsidP="002C6F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</w:t>
      </w:r>
    </w:p>
    <w:p w14:paraId="18D067DF" w14:textId="7B29B936" w:rsidR="009875C4" w:rsidRPr="00EB6F76" w:rsidRDefault="00744FEB" w:rsidP="00EB6F76">
      <w:pPr>
        <w:pStyle w:val="NoSpacing"/>
      </w:pPr>
      <w:r w:rsidRPr="00EB6F76">
        <w:t xml:space="preserve">                                        </w:t>
      </w:r>
    </w:p>
    <w:p w14:paraId="69A7074B" w14:textId="77777777" w:rsidR="00744FEB" w:rsidRPr="005B5A99" w:rsidRDefault="00744FEB" w:rsidP="002C6F65">
      <w:pPr>
        <w:rPr>
          <w:rFonts w:ascii="Arial" w:hAnsi="Arial" w:cs="Arial"/>
        </w:rPr>
      </w:pPr>
    </w:p>
    <w:p w14:paraId="44075E28" w14:textId="09FFDC0A" w:rsidR="00682409" w:rsidRPr="006F2A65" w:rsidRDefault="00682409" w:rsidP="00F771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</w:p>
    <w:sectPr w:rsidR="00682409" w:rsidRPr="006F2A65" w:rsidSect="000634FF">
      <w:pgSz w:w="12240" w:h="15840" w:code="1"/>
      <w:pgMar w:top="1440" w:right="1440" w:bottom="1440" w:left="1440" w:header="708" w:footer="708" w:gutter="0"/>
      <w:cols w:space="709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2E27"/>
    <w:rsid w:val="00024E7A"/>
    <w:rsid w:val="00057538"/>
    <w:rsid w:val="000634FF"/>
    <w:rsid w:val="00070011"/>
    <w:rsid w:val="0008465B"/>
    <w:rsid w:val="000A7917"/>
    <w:rsid w:val="000B31DA"/>
    <w:rsid w:val="000B7005"/>
    <w:rsid w:val="000D4A5A"/>
    <w:rsid w:val="000F35B8"/>
    <w:rsid w:val="00106CB6"/>
    <w:rsid w:val="00110DD8"/>
    <w:rsid w:val="00124C7A"/>
    <w:rsid w:val="00131CE6"/>
    <w:rsid w:val="00142E80"/>
    <w:rsid w:val="001834A5"/>
    <w:rsid w:val="001B5713"/>
    <w:rsid w:val="001C064E"/>
    <w:rsid w:val="001E52E3"/>
    <w:rsid w:val="001E5BE6"/>
    <w:rsid w:val="001F3DEA"/>
    <w:rsid w:val="001F6DC6"/>
    <w:rsid w:val="002023B3"/>
    <w:rsid w:val="00207717"/>
    <w:rsid w:val="00215560"/>
    <w:rsid w:val="00215584"/>
    <w:rsid w:val="00230486"/>
    <w:rsid w:val="002428AE"/>
    <w:rsid w:val="002512EA"/>
    <w:rsid w:val="0025733D"/>
    <w:rsid w:val="00262FED"/>
    <w:rsid w:val="00273721"/>
    <w:rsid w:val="00283F21"/>
    <w:rsid w:val="00290A06"/>
    <w:rsid w:val="002C6F65"/>
    <w:rsid w:val="002D3A6B"/>
    <w:rsid w:val="00300272"/>
    <w:rsid w:val="0030313A"/>
    <w:rsid w:val="00330836"/>
    <w:rsid w:val="00330C01"/>
    <w:rsid w:val="00370AAC"/>
    <w:rsid w:val="00385012"/>
    <w:rsid w:val="003A7A9A"/>
    <w:rsid w:val="003B03BD"/>
    <w:rsid w:val="003B53F5"/>
    <w:rsid w:val="00403702"/>
    <w:rsid w:val="004135B7"/>
    <w:rsid w:val="00451C3F"/>
    <w:rsid w:val="004600FE"/>
    <w:rsid w:val="00484734"/>
    <w:rsid w:val="00487D33"/>
    <w:rsid w:val="004915EC"/>
    <w:rsid w:val="00491FCF"/>
    <w:rsid w:val="004A6218"/>
    <w:rsid w:val="004B3BEE"/>
    <w:rsid w:val="004B4722"/>
    <w:rsid w:val="004D6CD2"/>
    <w:rsid w:val="004E67C4"/>
    <w:rsid w:val="00503C9E"/>
    <w:rsid w:val="00512FA8"/>
    <w:rsid w:val="005240FA"/>
    <w:rsid w:val="00525259"/>
    <w:rsid w:val="0052609A"/>
    <w:rsid w:val="005361C6"/>
    <w:rsid w:val="0053767C"/>
    <w:rsid w:val="00566B74"/>
    <w:rsid w:val="00571B02"/>
    <w:rsid w:val="00594BE2"/>
    <w:rsid w:val="005A2834"/>
    <w:rsid w:val="005B5A99"/>
    <w:rsid w:val="005C1B55"/>
    <w:rsid w:val="005F3A77"/>
    <w:rsid w:val="00600224"/>
    <w:rsid w:val="00603595"/>
    <w:rsid w:val="00617284"/>
    <w:rsid w:val="00630A38"/>
    <w:rsid w:val="00631284"/>
    <w:rsid w:val="00636FCD"/>
    <w:rsid w:val="006746C8"/>
    <w:rsid w:val="00681F11"/>
    <w:rsid w:val="00682409"/>
    <w:rsid w:val="0069282F"/>
    <w:rsid w:val="006A4A33"/>
    <w:rsid w:val="006B2FD4"/>
    <w:rsid w:val="006C49C6"/>
    <w:rsid w:val="006F2A65"/>
    <w:rsid w:val="0074011E"/>
    <w:rsid w:val="00744FEB"/>
    <w:rsid w:val="00776560"/>
    <w:rsid w:val="00784E3D"/>
    <w:rsid w:val="007C14A3"/>
    <w:rsid w:val="007C3D1C"/>
    <w:rsid w:val="007D0E62"/>
    <w:rsid w:val="007D5CEC"/>
    <w:rsid w:val="008073E2"/>
    <w:rsid w:val="00812F74"/>
    <w:rsid w:val="008204A6"/>
    <w:rsid w:val="0082514E"/>
    <w:rsid w:val="008331A9"/>
    <w:rsid w:val="0083545F"/>
    <w:rsid w:val="0085624F"/>
    <w:rsid w:val="00871C79"/>
    <w:rsid w:val="008A55E6"/>
    <w:rsid w:val="008A656D"/>
    <w:rsid w:val="008A7CCD"/>
    <w:rsid w:val="008B557B"/>
    <w:rsid w:val="008B68A0"/>
    <w:rsid w:val="008B7756"/>
    <w:rsid w:val="008D7722"/>
    <w:rsid w:val="008E7CE9"/>
    <w:rsid w:val="008F76EB"/>
    <w:rsid w:val="009069BB"/>
    <w:rsid w:val="00911093"/>
    <w:rsid w:val="0091382A"/>
    <w:rsid w:val="00914864"/>
    <w:rsid w:val="00917BCA"/>
    <w:rsid w:val="009475D0"/>
    <w:rsid w:val="00952BA0"/>
    <w:rsid w:val="00957FD6"/>
    <w:rsid w:val="00981889"/>
    <w:rsid w:val="009875C4"/>
    <w:rsid w:val="00992ACC"/>
    <w:rsid w:val="009B0709"/>
    <w:rsid w:val="009C468F"/>
    <w:rsid w:val="009C7320"/>
    <w:rsid w:val="009D2BF1"/>
    <w:rsid w:val="009F7197"/>
    <w:rsid w:val="00A03EC3"/>
    <w:rsid w:val="00A10DCE"/>
    <w:rsid w:val="00A319B9"/>
    <w:rsid w:val="00A32B54"/>
    <w:rsid w:val="00A35529"/>
    <w:rsid w:val="00A46B0F"/>
    <w:rsid w:val="00A55988"/>
    <w:rsid w:val="00A9134D"/>
    <w:rsid w:val="00A9638F"/>
    <w:rsid w:val="00AA2E27"/>
    <w:rsid w:val="00AA47E0"/>
    <w:rsid w:val="00AC1268"/>
    <w:rsid w:val="00AC79BC"/>
    <w:rsid w:val="00AF7CF3"/>
    <w:rsid w:val="00B0669E"/>
    <w:rsid w:val="00B26208"/>
    <w:rsid w:val="00B32A4A"/>
    <w:rsid w:val="00B4755A"/>
    <w:rsid w:val="00B47A7E"/>
    <w:rsid w:val="00B965A5"/>
    <w:rsid w:val="00BE2136"/>
    <w:rsid w:val="00BF5618"/>
    <w:rsid w:val="00C017EF"/>
    <w:rsid w:val="00C01FB7"/>
    <w:rsid w:val="00C27B2B"/>
    <w:rsid w:val="00C35625"/>
    <w:rsid w:val="00C66EA8"/>
    <w:rsid w:val="00C70B7B"/>
    <w:rsid w:val="00C73854"/>
    <w:rsid w:val="00C918D2"/>
    <w:rsid w:val="00C96067"/>
    <w:rsid w:val="00CE6FBF"/>
    <w:rsid w:val="00CF378E"/>
    <w:rsid w:val="00CF70DE"/>
    <w:rsid w:val="00D02CE4"/>
    <w:rsid w:val="00D143BF"/>
    <w:rsid w:val="00D25E34"/>
    <w:rsid w:val="00D3504F"/>
    <w:rsid w:val="00D452BB"/>
    <w:rsid w:val="00D86A01"/>
    <w:rsid w:val="00D86FD9"/>
    <w:rsid w:val="00DE204A"/>
    <w:rsid w:val="00E23E2F"/>
    <w:rsid w:val="00E50771"/>
    <w:rsid w:val="00E60283"/>
    <w:rsid w:val="00E84DCD"/>
    <w:rsid w:val="00E862CA"/>
    <w:rsid w:val="00E921B5"/>
    <w:rsid w:val="00EA4D6D"/>
    <w:rsid w:val="00EB6F76"/>
    <w:rsid w:val="00EE5104"/>
    <w:rsid w:val="00F30648"/>
    <w:rsid w:val="00F42906"/>
    <w:rsid w:val="00F61326"/>
    <w:rsid w:val="00F77134"/>
    <w:rsid w:val="00FA2808"/>
    <w:rsid w:val="00FB1DC2"/>
    <w:rsid w:val="00FC3661"/>
    <w:rsid w:val="00FE3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55D101"/>
  <w15:chartTrackingRefBased/>
  <w15:docId w15:val="{9D937023-F940-46F5-A03D-5B2A66E93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1DC2"/>
  </w:style>
  <w:style w:type="paragraph" w:styleId="Heading1">
    <w:name w:val="heading 1"/>
    <w:basedOn w:val="Normal"/>
    <w:next w:val="Normal"/>
    <w:link w:val="Heading1Char"/>
    <w:uiPriority w:val="9"/>
    <w:qFormat/>
    <w:rsid w:val="00FB1D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88163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rsid w:val="00FB1D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88163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1DC2"/>
    <w:pPr>
      <w:keepNext/>
      <w:keepLines/>
      <w:spacing w:before="160" w:after="80"/>
      <w:outlineLvl w:val="2"/>
    </w:pPr>
    <w:rPr>
      <w:rFonts w:eastAsiaTheme="majorEastAsia" w:cstheme="majorBidi"/>
      <w:color w:val="88163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1D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88163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1DC2"/>
    <w:pPr>
      <w:keepNext/>
      <w:keepLines/>
      <w:spacing w:before="80" w:after="40"/>
      <w:outlineLvl w:val="4"/>
    </w:pPr>
    <w:rPr>
      <w:rFonts w:eastAsiaTheme="majorEastAsia" w:cstheme="majorBidi"/>
      <w:color w:val="88163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1D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1D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1D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1D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1DC2"/>
    <w:rPr>
      <w:rFonts w:asciiTheme="majorHAnsi" w:eastAsiaTheme="majorEastAsia" w:hAnsiTheme="majorHAnsi" w:cstheme="majorBidi"/>
      <w:color w:val="88163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1DC2"/>
    <w:rPr>
      <w:rFonts w:asciiTheme="majorHAnsi" w:eastAsiaTheme="majorEastAsia" w:hAnsiTheme="majorHAnsi" w:cstheme="majorBidi"/>
      <w:color w:val="88163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1DC2"/>
    <w:rPr>
      <w:rFonts w:eastAsiaTheme="majorEastAsia" w:cstheme="majorBidi"/>
      <w:color w:val="88163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1DC2"/>
    <w:rPr>
      <w:rFonts w:eastAsiaTheme="majorEastAsia" w:cstheme="majorBidi"/>
      <w:i/>
      <w:iCs/>
      <w:color w:val="88163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1DC2"/>
    <w:rPr>
      <w:rFonts w:eastAsiaTheme="majorEastAsia" w:cstheme="majorBidi"/>
      <w:color w:val="88163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1D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1D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1D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1D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1D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1D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1D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1D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FB1DC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B1D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1DC2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1DC2"/>
    <w:pPr>
      <w:pBdr>
        <w:top w:val="single" w:sz="4" w:space="10" w:color="881631" w:themeColor="accent1" w:themeShade="BF"/>
        <w:bottom w:val="single" w:sz="4" w:space="10" w:color="881631" w:themeColor="accent1" w:themeShade="BF"/>
      </w:pBdr>
      <w:spacing w:before="360" w:after="360"/>
      <w:ind w:left="864" w:right="864"/>
      <w:jc w:val="center"/>
    </w:pPr>
    <w:rPr>
      <w:i/>
      <w:iCs/>
      <w:color w:val="88163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1DC2"/>
    <w:rPr>
      <w:i/>
      <w:iCs/>
      <w:color w:val="88163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FB1DC2"/>
    <w:rPr>
      <w:i/>
      <w:iCs/>
      <w:color w:val="88163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1DC2"/>
    <w:rPr>
      <w:b/>
      <w:bCs/>
      <w:smallCaps/>
      <w:color w:val="881631" w:themeColor="accent1" w:themeShade="BF"/>
      <w:spacing w:val="5"/>
    </w:rPr>
  </w:style>
  <w:style w:type="paragraph" w:styleId="NoSpacing">
    <w:name w:val="No Spacing"/>
    <w:uiPriority w:val="1"/>
    <w:qFormat/>
    <w:rsid w:val="00D86A01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9B0709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39"/>
    <w:rsid w:val="00776560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LineNumber">
    <w:name w:val="line number"/>
    <w:basedOn w:val="DefaultParagraphFont"/>
    <w:uiPriority w:val="99"/>
    <w:semiHidden/>
    <w:unhideWhenUsed/>
    <w:rsid w:val="000634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Gallery">
  <a:themeElements>
    <a:clrScheme name="Gallery">
      <a:dk1>
        <a:sysClr val="windowText" lastClr="000000"/>
      </a:dk1>
      <a:lt1>
        <a:sysClr val="window" lastClr="FFFFFF"/>
      </a:lt1>
      <a:dk2>
        <a:srgbClr val="454545"/>
      </a:dk2>
      <a:lt2>
        <a:srgbClr val="DFDBD5"/>
      </a:lt2>
      <a:accent1>
        <a:srgbClr val="B71E42"/>
      </a:accent1>
      <a:accent2>
        <a:srgbClr val="DE478E"/>
      </a:accent2>
      <a:accent3>
        <a:srgbClr val="BC72F0"/>
      </a:accent3>
      <a:accent4>
        <a:srgbClr val="795FAF"/>
      </a:accent4>
      <a:accent5>
        <a:srgbClr val="586EA6"/>
      </a:accent5>
      <a:accent6>
        <a:srgbClr val="6892A0"/>
      </a:accent6>
      <a:hlink>
        <a:srgbClr val="FA2B5C"/>
      </a:hlink>
      <a:folHlink>
        <a:srgbClr val="BC658E"/>
      </a:folHlink>
    </a:clrScheme>
    <a:fontScheme name="Gallery">
      <a:majorFont>
        <a:latin typeface="Gill Sans MT" panose="020B0502020104020203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allery">
      <a:fillStyleLst>
        <a:solidFill>
          <a:schemeClr val="phClr"/>
        </a:solidFill>
        <a:gradFill rotWithShape="1">
          <a:gsLst>
            <a:gs pos="0">
              <a:schemeClr val="phClr">
                <a:tint val="54000"/>
                <a:alpha val="100000"/>
                <a:satMod val="105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8000"/>
                <a:satMod val="130000"/>
                <a:lumMod val="92000"/>
              </a:schemeClr>
            </a:gs>
            <a:gs pos="100000">
              <a:schemeClr val="phClr">
                <a:shade val="78000"/>
                <a:satMod val="130000"/>
                <a:lumMod val="92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0800" dist="50800" dir="5400000" sx="96000" sy="96000" rotWithShape="0">
              <a:srgbClr val="000000">
                <a:alpha val="48000"/>
              </a:srgbClr>
            </a:outerShdw>
          </a:effectLst>
          <a:scene3d>
            <a:camera prst="orthographicFront">
              <a:rot lat="0" lon="0" rev="0"/>
            </a:camera>
            <a:lightRig rig="balanced" dir="t">
              <a:rot lat="0" lon="0" rev="1080000"/>
            </a:lightRig>
          </a:scene3d>
          <a:sp3d>
            <a:bevelT w="38100" h="12700" prst="softRound"/>
          </a:sp3d>
        </a:effectStyle>
      </a:effectStyleLst>
      <a:bgFillStyleLst>
        <a:solidFill>
          <a:schemeClr val="phClr"/>
        </a:solidFill>
        <a:solidFill>
          <a:schemeClr val="phClr"/>
        </a:solidFill>
        <a:gradFill rotWithShape="1">
          <a:gsLst>
            <a:gs pos="0">
              <a:schemeClr val="phClr">
                <a:tint val="94000"/>
                <a:satMod val="80000"/>
                <a:lumMod val="106000"/>
              </a:schemeClr>
            </a:gs>
            <a:gs pos="100000">
              <a:schemeClr val="phClr">
                <a:shade val="80000"/>
              </a:schemeClr>
            </a:gs>
          </a:gsLst>
          <a:path path="circle">
            <a:fillToRect l="43000" r="43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Gallery" id="{BBFCD31E-59A1-489D-B089-A3EAD7CAE12E}" vid="{F5E91637-A7B6-4E27-B710-77DA7014EE1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0ae54072c34d37fb8bd72a1285d7ce7b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dab83e179fe9ff15b1fe7a1903cac8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EF00F0-2B20-4AF7-B9BB-1F85FA9E4379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7E81BA7D-D833-446F-B94B-7C55D471D0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3D010D-AC43-43E8-9790-B582FC113A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866</TotalTime>
  <Pages>8</Pages>
  <Words>1719</Words>
  <Characters>15613</Characters>
  <Application>Microsoft Office Word</Application>
  <DocSecurity>0</DocSecurity>
  <Lines>743</Lines>
  <Paragraphs>541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De Leon Joson (2508286)</dc:creator>
  <cp:keywords/>
  <dc:description/>
  <cp:lastModifiedBy>Martha De Leon Joson (2508286)</cp:lastModifiedBy>
  <cp:revision>178</cp:revision>
  <dcterms:created xsi:type="dcterms:W3CDTF">2026-03-30T21:58:00Z</dcterms:created>
  <dcterms:modified xsi:type="dcterms:W3CDTF">2026-04-15T18:18:00Z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