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C1E58" w14:textId="77777777" w:rsidR="00A40D21" w:rsidRDefault="00A40D21" w:rsidP="4F863846">
      <w:pPr>
        <w:pStyle w:val="Title"/>
        <w:jc w:val="center"/>
        <w:rPr>
          <w:rFonts w:ascii="Arial" w:hAnsi="Arial" w:cs="Arial"/>
          <w:b/>
          <w:bCs/>
        </w:rPr>
      </w:pPr>
    </w:p>
    <w:p w14:paraId="49F38E25" w14:textId="77777777" w:rsidR="00A40D21" w:rsidRDefault="00A40D21" w:rsidP="4F863846">
      <w:pPr>
        <w:pStyle w:val="Title"/>
        <w:jc w:val="center"/>
        <w:rPr>
          <w:rFonts w:ascii="Arial" w:hAnsi="Arial" w:cs="Arial"/>
          <w:b/>
          <w:bCs/>
        </w:rPr>
      </w:pPr>
    </w:p>
    <w:p w14:paraId="754B63DE" w14:textId="1FA0EC86" w:rsidR="4F863846" w:rsidRDefault="4F863846" w:rsidP="4F863846">
      <w:pPr>
        <w:pStyle w:val="Title"/>
        <w:jc w:val="center"/>
        <w:rPr>
          <w:rFonts w:ascii="Arial" w:hAnsi="Arial" w:cs="Arial"/>
          <w:b/>
          <w:bCs/>
        </w:rPr>
      </w:pPr>
      <w:r w:rsidRPr="003B2CFB">
        <w:rPr>
          <w:rFonts w:ascii="Arial" w:hAnsi="Arial" w:cs="Arial"/>
          <w:b/>
          <w:bCs/>
        </w:rPr>
        <w:t>Problem Solving &amp; Decision making in the workplace</w:t>
      </w:r>
    </w:p>
    <w:p w14:paraId="7901E125" w14:textId="77777777" w:rsidR="00A40D21" w:rsidRPr="00A40D21" w:rsidRDefault="00A40D21" w:rsidP="00A40D21"/>
    <w:p w14:paraId="1711D705" w14:textId="22729497" w:rsidR="00AE4461" w:rsidRDefault="00AE4461" w:rsidP="00AE4461"/>
    <w:p w14:paraId="20BB1A0F" w14:textId="5AC934A0" w:rsidR="00AE4461" w:rsidRDefault="00AE4461" w:rsidP="00AE4461">
      <w:pPr>
        <w:rPr>
          <w:b/>
          <w:bCs/>
          <w:sz w:val="36"/>
          <w:szCs w:val="36"/>
        </w:rPr>
      </w:pPr>
      <w:r>
        <w:rPr>
          <w:sz w:val="36"/>
          <w:szCs w:val="36"/>
        </w:rPr>
        <w:t xml:space="preserve">                                 </w:t>
      </w:r>
      <w:r w:rsidRPr="00AE4461">
        <w:rPr>
          <w:b/>
          <w:bCs/>
          <w:sz w:val="36"/>
          <w:szCs w:val="36"/>
        </w:rPr>
        <w:t>BMSW4004</w:t>
      </w:r>
      <w:r w:rsidR="00A40D21">
        <w:rPr>
          <w:b/>
          <w:bCs/>
          <w:sz w:val="36"/>
          <w:szCs w:val="36"/>
        </w:rPr>
        <w:t xml:space="preserve"> </w:t>
      </w:r>
    </w:p>
    <w:p w14:paraId="73F4C4C6" w14:textId="77777777" w:rsidR="00A40D21" w:rsidRPr="00AE4461" w:rsidRDefault="00A40D21" w:rsidP="00AE4461">
      <w:pPr>
        <w:rPr>
          <w:b/>
          <w:bCs/>
          <w:sz w:val="36"/>
          <w:szCs w:val="36"/>
        </w:rPr>
      </w:pPr>
    </w:p>
    <w:p w14:paraId="23CD2845" w14:textId="102DDA4A" w:rsidR="00AE4461" w:rsidRPr="00A40D21" w:rsidRDefault="00AE4461" w:rsidP="00AE4461">
      <w:pPr>
        <w:rPr>
          <w:b/>
          <w:bCs/>
          <w:sz w:val="36"/>
          <w:szCs w:val="36"/>
        </w:rPr>
      </w:pPr>
      <w:r w:rsidRPr="00A40D21">
        <w:rPr>
          <w:sz w:val="36"/>
          <w:szCs w:val="36"/>
        </w:rPr>
        <w:t xml:space="preserve">                               </w:t>
      </w:r>
      <w:r w:rsidRPr="00A40D21">
        <w:rPr>
          <w:b/>
          <w:bCs/>
          <w:sz w:val="36"/>
          <w:szCs w:val="36"/>
        </w:rPr>
        <w:t>Assessment 2</w:t>
      </w:r>
    </w:p>
    <w:p w14:paraId="4A1C142F" w14:textId="323F3DF8" w:rsidR="00A40D21" w:rsidRDefault="00A40D21" w:rsidP="00AE4461">
      <w:pPr>
        <w:rPr>
          <w:b/>
          <w:bCs/>
          <w:sz w:val="36"/>
          <w:szCs w:val="36"/>
        </w:rPr>
      </w:pPr>
    </w:p>
    <w:p w14:paraId="3F392657" w14:textId="77777777" w:rsidR="00A40D21" w:rsidRDefault="00A40D21" w:rsidP="00AE4461">
      <w:pPr>
        <w:rPr>
          <w:b/>
          <w:bCs/>
          <w:sz w:val="36"/>
          <w:szCs w:val="36"/>
        </w:rPr>
      </w:pPr>
    </w:p>
    <w:p w14:paraId="55C5AB8F" w14:textId="1B53618C" w:rsidR="00AE4461" w:rsidRDefault="00AE4461" w:rsidP="00AE4461">
      <w:pPr>
        <w:rPr>
          <w:b/>
          <w:bCs/>
          <w:sz w:val="36"/>
          <w:szCs w:val="36"/>
        </w:rPr>
      </w:pPr>
    </w:p>
    <w:p w14:paraId="68D1EE1B" w14:textId="58A86F21" w:rsidR="00AE4461" w:rsidRDefault="00AE4461" w:rsidP="00AE4461">
      <w:pPr>
        <w:rPr>
          <w:b/>
          <w:bCs/>
          <w:sz w:val="36"/>
          <w:szCs w:val="36"/>
        </w:rPr>
      </w:pPr>
    </w:p>
    <w:p w14:paraId="50BC1F5A" w14:textId="07B635FD" w:rsidR="00AE4461" w:rsidRPr="00A40D21" w:rsidRDefault="00AE4461" w:rsidP="00AE4461">
      <w:pPr>
        <w:rPr>
          <w:b/>
          <w:bCs/>
          <w:sz w:val="36"/>
          <w:szCs w:val="36"/>
        </w:rPr>
      </w:pPr>
      <w:r w:rsidRPr="00A40D21">
        <w:rPr>
          <w:b/>
          <w:bCs/>
          <w:sz w:val="36"/>
          <w:szCs w:val="36"/>
        </w:rPr>
        <w:t xml:space="preserve">Helenita Gelsano Payac                  Mr. Charles </w:t>
      </w:r>
      <w:proofErr w:type="spellStart"/>
      <w:r w:rsidR="00A40D21" w:rsidRPr="00A40D21">
        <w:rPr>
          <w:b/>
          <w:bCs/>
          <w:sz w:val="36"/>
          <w:szCs w:val="36"/>
        </w:rPr>
        <w:t>Oham</w:t>
      </w:r>
      <w:proofErr w:type="spellEnd"/>
    </w:p>
    <w:p w14:paraId="28EFC1EB" w14:textId="743A8C72" w:rsidR="00AE4461" w:rsidRPr="00A40D21" w:rsidRDefault="00AE4461" w:rsidP="00AE4461">
      <w:pPr>
        <w:rPr>
          <w:b/>
          <w:bCs/>
          <w:sz w:val="36"/>
          <w:szCs w:val="36"/>
        </w:rPr>
      </w:pPr>
      <w:r w:rsidRPr="00A40D21">
        <w:rPr>
          <w:b/>
          <w:bCs/>
          <w:sz w:val="36"/>
          <w:szCs w:val="36"/>
        </w:rPr>
        <w:t>Student ID No.2027358</w:t>
      </w:r>
      <w:r w:rsidR="00A40D21" w:rsidRPr="00A40D21">
        <w:rPr>
          <w:b/>
          <w:bCs/>
          <w:sz w:val="36"/>
          <w:szCs w:val="36"/>
        </w:rPr>
        <w:t xml:space="preserve">                    Lecturer</w:t>
      </w:r>
    </w:p>
    <w:p w14:paraId="2E82C0D3" w14:textId="48FAC488" w:rsidR="4F863846" w:rsidRPr="00A40D21" w:rsidRDefault="4F863846">
      <w:pPr>
        <w:rPr>
          <w:b/>
          <w:bCs/>
        </w:rPr>
      </w:pPr>
      <w:r w:rsidRPr="00A40D21">
        <w:rPr>
          <w:b/>
          <w:bCs/>
        </w:rPr>
        <w:br w:type="page"/>
      </w:r>
    </w:p>
    <w:sdt>
      <w:sdtPr>
        <w:rPr>
          <w:rFonts w:asciiTheme="minorHAnsi" w:eastAsiaTheme="minorHAnsi" w:hAnsiTheme="minorHAnsi" w:cstheme="minorBidi"/>
          <w:b w:val="0"/>
          <w:color w:val="auto"/>
          <w:sz w:val="22"/>
          <w:szCs w:val="22"/>
          <w:lang w:val="en-GB"/>
        </w:rPr>
        <w:id w:val="434634303"/>
        <w:docPartObj>
          <w:docPartGallery w:val="Table of Contents"/>
          <w:docPartUnique/>
        </w:docPartObj>
      </w:sdtPr>
      <w:sdtEndPr>
        <w:rPr>
          <w:rFonts w:ascii="Arial" w:hAnsi="Arial"/>
          <w:bCs/>
          <w:noProof/>
          <w:sz w:val="24"/>
        </w:rPr>
      </w:sdtEndPr>
      <w:sdtContent>
        <w:p w14:paraId="39819A72" w14:textId="33089686" w:rsidR="002F1F8B" w:rsidRDefault="002F1F8B">
          <w:pPr>
            <w:pStyle w:val="TOCHeading"/>
          </w:pPr>
          <w:r>
            <w:t>Table of Contents</w:t>
          </w:r>
        </w:p>
        <w:p w14:paraId="70928526" w14:textId="66694C8C" w:rsidR="002F1F8B" w:rsidRDefault="002F1F8B">
          <w:pPr>
            <w:pStyle w:val="TOC1"/>
            <w:tabs>
              <w:tab w:val="right" w:leader="dot" w:pos="9016"/>
            </w:tabs>
            <w:rPr>
              <w:noProof/>
            </w:rPr>
          </w:pPr>
          <w:r>
            <w:fldChar w:fldCharType="begin"/>
          </w:r>
          <w:r>
            <w:instrText xml:space="preserve"> TOC \o "1-3" \h \z \u </w:instrText>
          </w:r>
          <w:r>
            <w:fldChar w:fldCharType="separate"/>
          </w:r>
          <w:hyperlink w:anchor="_Toc89728159" w:history="1">
            <w:r w:rsidRPr="0019201A">
              <w:rPr>
                <w:rStyle w:val="Hyperlink"/>
                <w:noProof/>
              </w:rPr>
              <w:t>Introduction</w:t>
            </w:r>
            <w:r>
              <w:rPr>
                <w:noProof/>
                <w:webHidden/>
              </w:rPr>
              <w:tab/>
            </w:r>
            <w:r>
              <w:rPr>
                <w:noProof/>
                <w:webHidden/>
              </w:rPr>
              <w:fldChar w:fldCharType="begin"/>
            </w:r>
            <w:r>
              <w:rPr>
                <w:noProof/>
                <w:webHidden/>
              </w:rPr>
              <w:instrText xml:space="preserve"> PAGEREF _Toc89728159 \h </w:instrText>
            </w:r>
            <w:r>
              <w:rPr>
                <w:noProof/>
                <w:webHidden/>
              </w:rPr>
            </w:r>
            <w:r>
              <w:rPr>
                <w:noProof/>
                <w:webHidden/>
              </w:rPr>
              <w:fldChar w:fldCharType="separate"/>
            </w:r>
            <w:r w:rsidR="00812A1B">
              <w:rPr>
                <w:noProof/>
                <w:webHidden/>
              </w:rPr>
              <w:t>3</w:t>
            </w:r>
            <w:r>
              <w:rPr>
                <w:noProof/>
                <w:webHidden/>
              </w:rPr>
              <w:fldChar w:fldCharType="end"/>
            </w:r>
          </w:hyperlink>
        </w:p>
        <w:p w14:paraId="400AEDBA" w14:textId="7FFD33F2" w:rsidR="002F1F8B" w:rsidRDefault="002508A2">
          <w:pPr>
            <w:pStyle w:val="TOC1"/>
            <w:tabs>
              <w:tab w:val="right" w:leader="dot" w:pos="9016"/>
            </w:tabs>
            <w:rPr>
              <w:noProof/>
            </w:rPr>
          </w:pPr>
          <w:hyperlink w:anchor="_Toc89728160" w:history="1">
            <w:r w:rsidR="002F1F8B" w:rsidRPr="0019201A">
              <w:rPr>
                <w:rStyle w:val="Hyperlink"/>
                <w:noProof/>
              </w:rPr>
              <w:t>Definition and discussion of a problem in health and social care</w:t>
            </w:r>
            <w:r w:rsidR="002F1F8B">
              <w:rPr>
                <w:noProof/>
                <w:webHidden/>
              </w:rPr>
              <w:tab/>
            </w:r>
            <w:r w:rsidR="002F1F8B">
              <w:rPr>
                <w:noProof/>
                <w:webHidden/>
              </w:rPr>
              <w:fldChar w:fldCharType="begin"/>
            </w:r>
            <w:r w:rsidR="002F1F8B">
              <w:rPr>
                <w:noProof/>
                <w:webHidden/>
              </w:rPr>
              <w:instrText xml:space="preserve"> PAGEREF _Toc89728160 \h </w:instrText>
            </w:r>
            <w:r w:rsidR="002F1F8B">
              <w:rPr>
                <w:noProof/>
                <w:webHidden/>
              </w:rPr>
            </w:r>
            <w:r w:rsidR="002F1F8B">
              <w:rPr>
                <w:noProof/>
                <w:webHidden/>
              </w:rPr>
              <w:fldChar w:fldCharType="separate"/>
            </w:r>
            <w:r w:rsidR="00812A1B">
              <w:rPr>
                <w:noProof/>
                <w:webHidden/>
              </w:rPr>
              <w:t>3</w:t>
            </w:r>
            <w:r w:rsidR="002F1F8B">
              <w:rPr>
                <w:noProof/>
                <w:webHidden/>
              </w:rPr>
              <w:fldChar w:fldCharType="end"/>
            </w:r>
          </w:hyperlink>
        </w:p>
        <w:p w14:paraId="7E4EDA33" w14:textId="03069139" w:rsidR="002F1F8B" w:rsidRDefault="002508A2">
          <w:pPr>
            <w:pStyle w:val="TOC2"/>
            <w:tabs>
              <w:tab w:val="right" w:leader="dot" w:pos="9016"/>
            </w:tabs>
            <w:rPr>
              <w:noProof/>
            </w:rPr>
          </w:pPr>
          <w:hyperlink w:anchor="_Toc89728161" w:history="1">
            <w:r w:rsidR="002F1F8B" w:rsidRPr="0019201A">
              <w:rPr>
                <w:rStyle w:val="Hyperlink"/>
                <w:noProof/>
              </w:rPr>
              <w:t>Scope of discrimination</w:t>
            </w:r>
            <w:r w:rsidR="002F1F8B">
              <w:rPr>
                <w:noProof/>
                <w:webHidden/>
              </w:rPr>
              <w:tab/>
            </w:r>
            <w:r w:rsidR="002F1F8B">
              <w:rPr>
                <w:noProof/>
                <w:webHidden/>
              </w:rPr>
              <w:fldChar w:fldCharType="begin"/>
            </w:r>
            <w:r w:rsidR="002F1F8B">
              <w:rPr>
                <w:noProof/>
                <w:webHidden/>
              </w:rPr>
              <w:instrText xml:space="preserve"> PAGEREF _Toc89728161 \h </w:instrText>
            </w:r>
            <w:r w:rsidR="002F1F8B">
              <w:rPr>
                <w:noProof/>
                <w:webHidden/>
              </w:rPr>
            </w:r>
            <w:r w:rsidR="002F1F8B">
              <w:rPr>
                <w:noProof/>
                <w:webHidden/>
              </w:rPr>
              <w:fldChar w:fldCharType="separate"/>
            </w:r>
            <w:r w:rsidR="00812A1B">
              <w:rPr>
                <w:noProof/>
                <w:webHidden/>
              </w:rPr>
              <w:t>4</w:t>
            </w:r>
            <w:r w:rsidR="002F1F8B">
              <w:rPr>
                <w:noProof/>
                <w:webHidden/>
              </w:rPr>
              <w:fldChar w:fldCharType="end"/>
            </w:r>
          </w:hyperlink>
        </w:p>
        <w:p w14:paraId="3215CA5E" w14:textId="24279602" w:rsidR="002F1F8B" w:rsidRDefault="002508A2">
          <w:pPr>
            <w:pStyle w:val="TOC1"/>
            <w:tabs>
              <w:tab w:val="right" w:leader="dot" w:pos="9016"/>
            </w:tabs>
            <w:rPr>
              <w:noProof/>
            </w:rPr>
          </w:pPr>
          <w:hyperlink w:anchor="_Toc89728162" w:history="1">
            <w:r w:rsidR="002F1F8B" w:rsidRPr="0019201A">
              <w:rPr>
                <w:rStyle w:val="Hyperlink"/>
                <w:noProof/>
              </w:rPr>
              <w:t>Discuss the impact of discrimination on all the stakeholders</w:t>
            </w:r>
            <w:r w:rsidR="002F1F8B">
              <w:rPr>
                <w:noProof/>
                <w:webHidden/>
              </w:rPr>
              <w:tab/>
            </w:r>
            <w:r w:rsidR="002F1F8B">
              <w:rPr>
                <w:noProof/>
                <w:webHidden/>
              </w:rPr>
              <w:fldChar w:fldCharType="begin"/>
            </w:r>
            <w:r w:rsidR="002F1F8B">
              <w:rPr>
                <w:noProof/>
                <w:webHidden/>
              </w:rPr>
              <w:instrText xml:space="preserve"> PAGEREF _Toc89728162 \h </w:instrText>
            </w:r>
            <w:r w:rsidR="002F1F8B">
              <w:rPr>
                <w:noProof/>
                <w:webHidden/>
              </w:rPr>
            </w:r>
            <w:r w:rsidR="002F1F8B">
              <w:rPr>
                <w:noProof/>
                <w:webHidden/>
              </w:rPr>
              <w:fldChar w:fldCharType="separate"/>
            </w:r>
            <w:r w:rsidR="00812A1B">
              <w:rPr>
                <w:noProof/>
                <w:webHidden/>
              </w:rPr>
              <w:t>4</w:t>
            </w:r>
            <w:r w:rsidR="002F1F8B">
              <w:rPr>
                <w:noProof/>
                <w:webHidden/>
              </w:rPr>
              <w:fldChar w:fldCharType="end"/>
            </w:r>
          </w:hyperlink>
        </w:p>
        <w:p w14:paraId="09014B19" w14:textId="638109FD" w:rsidR="002F1F8B" w:rsidRDefault="002508A2">
          <w:pPr>
            <w:pStyle w:val="TOC1"/>
            <w:tabs>
              <w:tab w:val="right" w:leader="dot" w:pos="9016"/>
            </w:tabs>
            <w:rPr>
              <w:noProof/>
            </w:rPr>
          </w:pPr>
          <w:hyperlink w:anchor="_Toc89728163" w:history="1">
            <w:r w:rsidR="002F1F8B" w:rsidRPr="0019201A">
              <w:rPr>
                <w:rStyle w:val="Hyperlink"/>
                <w:noProof/>
              </w:rPr>
              <w:t>Analyse the decision-making process including the relevant legislation and theories.</w:t>
            </w:r>
            <w:r w:rsidR="002F1F8B">
              <w:rPr>
                <w:noProof/>
                <w:webHidden/>
              </w:rPr>
              <w:tab/>
            </w:r>
            <w:r w:rsidR="002F1F8B">
              <w:rPr>
                <w:noProof/>
                <w:webHidden/>
              </w:rPr>
              <w:fldChar w:fldCharType="begin"/>
            </w:r>
            <w:r w:rsidR="002F1F8B">
              <w:rPr>
                <w:noProof/>
                <w:webHidden/>
              </w:rPr>
              <w:instrText xml:space="preserve"> PAGEREF _Toc89728163 \h </w:instrText>
            </w:r>
            <w:r w:rsidR="002F1F8B">
              <w:rPr>
                <w:noProof/>
                <w:webHidden/>
              </w:rPr>
            </w:r>
            <w:r w:rsidR="002F1F8B">
              <w:rPr>
                <w:noProof/>
                <w:webHidden/>
              </w:rPr>
              <w:fldChar w:fldCharType="separate"/>
            </w:r>
            <w:r w:rsidR="00812A1B">
              <w:rPr>
                <w:noProof/>
                <w:webHidden/>
              </w:rPr>
              <w:t>6</w:t>
            </w:r>
            <w:r w:rsidR="002F1F8B">
              <w:rPr>
                <w:noProof/>
                <w:webHidden/>
              </w:rPr>
              <w:fldChar w:fldCharType="end"/>
            </w:r>
          </w:hyperlink>
        </w:p>
        <w:p w14:paraId="11AAB47C" w14:textId="3C5751FD" w:rsidR="002F1F8B" w:rsidRDefault="002508A2">
          <w:pPr>
            <w:pStyle w:val="TOC2"/>
            <w:tabs>
              <w:tab w:val="right" w:leader="dot" w:pos="9016"/>
            </w:tabs>
            <w:rPr>
              <w:noProof/>
            </w:rPr>
          </w:pPr>
          <w:hyperlink w:anchor="_Toc89728164" w:history="1">
            <w:r w:rsidR="002F1F8B" w:rsidRPr="0019201A">
              <w:rPr>
                <w:rStyle w:val="Hyperlink"/>
                <w:noProof/>
              </w:rPr>
              <w:t>Analysis with the PEST analysis</w:t>
            </w:r>
            <w:r w:rsidR="002F1F8B">
              <w:rPr>
                <w:noProof/>
                <w:webHidden/>
              </w:rPr>
              <w:tab/>
            </w:r>
            <w:r w:rsidR="002F1F8B">
              <w:rPr>
                <w:noProof/>
                <w:webHidden/>
              </w:rPr>
              <w:fldChar w:fldCharType="begin"/>
            </w:r>
            <w:r w:rsidR="002F1F8B">
              <w:rPr>
                <w:noProof/>
                <w:webHidden/>
              </w:rPr>
              <w:instrText xml:space="preserve"> PAGEREF _Toc89728164 \h </w:instrText>
            </w:r>
            <w:r w:rsidR="002F1F8B">
              <w:rPr>
                <w:noProof/>
                <w:webHidden/>
              </w:rPr>
            </w:r>
            <w:r w:rsidR="002F1F8B">
              <w:rPr>
                <w:noProof/>
                <w:webHidden/>
              </w:rPr>
              <w:fldChar w:fldCharType="separate"/>
            </w:r>
            <w:r w:rsidR="00812A1B">
              <w:rPr>
                <w:noProof/>
                <w:webHidden/>
              </w:rPr>
              <w:t>7</w:t>
            </w:r>
            <w:r w:rsidR="002F1F8B">
              <w:rPr>
                <w:noProof/>
                <w:webHidden/>
              </w:rPr>
              <w:fldChar w:fldCharType="end"/>
            </w:r>
          </w:hyperlink>
        </w:p>
        <w:p w14:paraId="5CDAA793" w14:textId="4CA56E86" w:rsidR="002F1F8B" w:rsidRDefault="002508A2">
          <w:pPr>
            <w:pStyle w:val="TOC2"/>
            <w:tabs>
              <w:tab w:val="right" w:leader="dot" w:pos="9016"/>
            </w:tabs>
            <w:rPr>
              <w:noProof/>
            </w:rPr>
          </w:pPr>
          <w:hyperlink w:anchor="_Toc89728165" w:history="1">
            <w:r w:rsidR="002F1F8B" w:rsidRPr="0019201A">
              <w:rPr>
                <w:rStyle w:val="Hyperlink"/>
                <w:noProof/>
              </w:rPr>
              <w:t>Analysis with the SWOT</w:t>
            </w:r>
            <w:r w:rsidR="002F1F8B">
              <w:rPr>
                <w:noProof/>
                <w:webHidden/>
              </w:rPr>
              <w:tab/>
            </w:r>
            <w:r w:rsidR="002F1F8B">
              <w:rPr>
                <w:noProof/>
                <w:webHidden/>
              </w:rPr>
              <w:fldChar w:fldCharType="begin"/>
            </w:r>
            <w:r w:rsidR="002F1F8B">
              <w:rPr>
                <w:noProof/>
                <w:webHidden/>
              </w:rPr>
              <w:instrText xml:space="preserve"> PAGEREF _Toc89728165 \h </w:instrText>
            </w:r>
            <w:r w:rsidR="002F1F8B">
              <w:rPr>
                <w:noProof/>
                <w:webHidden/>
              </w:rPr>
            </w:r>
            <w:r w:rsidR="002F1F8B">
              <w:rPr>
                <w:noProof/>
                <w:webHidden/>
              </w:rPr>
              <w:fldChar w:fldCharType="separate"/>
            </w:r>
            <w:r w:rsidR="00812A1B">
              <w:rPr>
                <w:noProof/>
                <w:webHidden/>
              </w:rPr>
              <w:t>8</w:t>
            </w:r>
            <w:r w:rsidR="002F1F8B">
              <w:rPr>
                <w:noProof/>
                <w:webHidden/>
              </w:rPr>
              <w:fldChar w:fldCharType="end"/>
            </w:r>
          </w:hyperlink>
        </w:p>
        <w:p w14:paraId="4B5BAAE3" w14:textId="24B842AC" w:rsidR="002F1F8B" w:rsidRDefault="002508A2">
          <w:pPr>
            <w:pStyle w:val="TOC1"/>
            <w:tabs>
              <w:tab w:val="right" w:leader="dot" w:pos="9016"/>
            </w:tabs>
            <w:rPr>
              <w:noProof/>
            </w:rPr>
          </w:pPr>
          <w:hyperlink w:anchor="_Toc89728166" w:history="1">
            <w:r w:rsidR="002F1F8B" w:rsidRPr="0019201A">
              <w:rPr>
                <w:rStyle w:val="Hyperlink"/>
                <w:noProof/>
              </w:rPr>
              <w:t>Range of alternative solutions to the discrimination issue</w:t>
            </w:r>
            <w:r w:rsidR="002F1F8B">
              <w:rPr>
                <w:noProof/>
                <w:webHidden/>
              </w:rPr>
              <w:tab/>
            </w:r>
            <w:r w:rsidR="002F1F8B">
              <w:rPr>
                <w:noProof/>
                <w:webHidden/>
              </w:rPr>
              <w:fldChar w:fldCharType="begin"/>
            </w:r>
            <w:r w:rsidR="002F1F8B">
              <w:rPr>
                <w:noProof/>
                <w:webHidden/>
              </w:rPr>
              <w:instrText xml:space="preserve"> PAGEREF _Toc89728166 \h </w:instrText>
            </w:r>
            <w:r w:rsidR="002F1F8B">
              <w:rPr>
                <w:noProof/>
                <w:webHidden/>
              </w:rPr>
            </w:r>
            <w:r w:rsidR="002F1F8B">
              <w:rPr>
                <w:noProof/>
                <w:webHidden/>
              </w:rPr>
              <w:fldChar w:fldCharType="separate"/>
            </w:r>
            <w:r w:rsidR="00812A1B">
              <w:rPr>
                <w:noProof/>
                <w:webHidden/>
              </w:rPr>
              <w:t>10</w:t>
            </w:r>
            <w:r w:rsidR="002F1F8B">
              <w:rPr>
                <w:noProof/>
                <w:webHidden/>
              </w:rPr>
              <w:fldChar w:fldCharType="end"/>
            </w:r>
          </w:hyperlink>
        </w:p>
        <w:p w14:paraId="16B7A34E" w14:textId="25464D0D" w:rsidR="002F1F8B" w:rsidRDefault="002508A2">
          <w:pPr>
            <w:pStyle w:val="TOC1"/>
            <w:tabs>
              <w:tab w:val="right" w:leader="dot" w:pos="9016"/>
            </w:tabs>
            <w:rPr>
              <w:noProof/>
            </w:rPr>
          </w:pPr>
          <w:hyperlink w:anchor="_Toc89728167" w:history="1">
            <w:r w:rsidR="002F1F8B" w:rsidRPr="0019201A">
              <w:rPr>
                <w:rStyle w:val="Hyperlink"/>
                <w:noProof/>
              </w:rPr>
              <w:t>Deciding about the recommendation for the application of the solution</w:t>
            </w:r>
            <w:r w:rsidR="002F1F8B">
              <w:rPr>
                <w:noProof/>
                <w:webHidden/>
              </w:rPr>
              <w:tab/>
            </w:r>
            <w:r w:rsidR="002F1F8B">
              <w:rPr>
                <w:noProof/>
                <w:webHidden/>
              </w:rPr>
              <w:fldChar w:fldCharType="begin"/>
            </w:r>
            <w:r w:rsidR="002F1F8B">
              <w:rPr>
                <w:noProof/>
                <w:webHidden/>
              </w:rPr>
              <w:instrText xml:space="preserve"> PAGEREF _Toc89728167 \h </w:instrText>
            </w:r>
            <w:r w:rsidR="002F1F8B">
              <w:rPr>
                <w:noProof/>
                <w:webHidden/>
              </w:rPr>
            </w:r>
            <w:r w:rsidR="002F1F8B">
              <w:rPr>
                <w:noProof/>
                <w:webHidden/>
              </w:rPr>
              <w:fldChar w:fldCharType="separate"/>
            </w:r>
            <w:r w:rsidR="00812A1B">
              <w:rPr>
                <w:noProof/>
                <w:webHidden/>
              </w:rPr>
              <w:t>12</w:t>
            </w:r>
            <w:r w:rsidR="002F1F8B">
              <w:rPr>
                <w:noProof/>
                <w:webHidden/>
              </w:rPr>
              <w:fldChar w:fldCharType="end"/>
            </w:r>
          </w:hyperlink>
        </w:p>
        <w:p w14:paraId="1E009CD6" w14:textId="3DC9F3F7" w:rsidR="002F1F8B" w:rsidRDefault="002508A2">
          <w:pPr>
            <w:pStyle w:val="TOC1"/>
            <w:tabs>
              <w:tab w:val="right" w:leader="dot" w:pos="9016"/>
            </w:tabs>
            <w:rPr>
              <w:noProof/>
            </w:rPr>
          </w:pPr>
          <w:hyperlink w:anchor="_Toc89728168" w:history="1">
            <w:r w:rsidR="002F1F8B" w:rsidRPr="0019201A">
              <w:rPr>
                <w:rStyle w:val="Hyperlink"/>
                <w:noProof/>
              </w:rPr>
              <w:t>Stakeholder communication</w:t>
            </w:r>
            <w:r w:rsidR="002F1F8B">
              <w:rPr>
                <w:noProof/>
                <w:webHidden/>
              </w:rPr>
              <w:tab/>
            </w:r>
            <w:r w:rsidR="002F1F8B">
              <w:rPr>
                <w:noProof/>
                <w:webHidden/>
              </w:rPr>
              <w:fldChar w:fldCharType="begin"/>
            </w:r>
            <w:r w:rsidR="002F1F8B">
              <w:rPr>
                <w:noProof/>
                <w:webHidden/>
              </w:rPr>
              <w:instrText xml:space="preserve"> PAGEREF _Toc89728168 \h </w:instrText>
            </w:r>
            <w:r w:rsidR="002F1F8B">
              <w:rPr>
                <w:noProof/>
                <w:webHidden/>
              </w:rPr>
            </w:r>
            <w:r w:rsidR="002F1F8B">
              <w:rPr>
                <w:noProof/>
                <w:webHidden/>
              </w:rPr>
              <w:fldChar w:fldCharType="separate"/>
            </w:r>
            <w:r w:rsidR="00812A1B">
              <w:rPr>
                <w:noProof/>
                <w:webHidden/>
              </w:rPr>
              <w:t>12</w:t>
            </w:r>
            <w:r w:rsidR="002F1F8B">
              <w:rPr>
                <w:noProof/>
                <w:webHidden/>
              </w:rPr>
              <w:fldChar w:fldCharType="end"/>
            </w:r>
          </w:hyperlink>
        </w:p>
        <w:p w14:paraId="188D8BBF" w14:textId="2336959F" w:rsidR="002F1F8B" w:rsidRDefault="002508A2">
          <w:pPr>
            <w:pStyle w:val="TOC2"/>
            <w:tabs>
              <w:tab w:val="right" w:leader="dot" w:pos="9016"/>
            </w:tabs>
            <w:rPr>
              <w:noProof/>
            </w:rPr>
          </w:pPr>
          <w:hyperlink w:anchor="_Toc89728169" w:history="1">
            <w:r w:rsidR="002F1F8B" w:rsidRPr="0019201A">
              <w:rPr>
                <w:rStyle w:val="Hyperlink"/>
                <w:noProof/>
              </w:rPr>
              <w:t>Monitoring plan</w:t>
            </w:r>
            <w:r w:rsidR="002F1F8B">
              <w:rPr>
                <w:noProof/>
                <w:webHidden/>
              </w:rPr>
              <w:tab/>
            </w:r>
            <w:r w:rsidR="002F1F8B">
              <w:rPr>
                <w:noProof/>
                <w:webHidden/>
              </w:rPr>
              <w:fldChar w:fldCharType="begin"/>
            </w:r>
            <w:r w:rsidR="002F1F8B">
              <w:rPr>
                <w:noProof/>
                <w:webHidden/>
              </w:rPr>
              <w:instrText xml:space="preserve"> PAGEREF _Toc89728169 \h </w:instrText>
            </w:r>
            <w:r w:rsidR="002F1F8B">
              <w:rPr>
                <w:noProof/>
                <w:webHidden/>
              </w:rPr>
            </w:r>
            <w:r w:rsidR="002F1F8B">
              <w:rPr>
                <w:noProof/>
                <w:webHidden/>
              </w:rPr>
              <w:fldChar w:fldCharType="separate"/>
            </w:r>
            <w:r w:rsidR="00812A1B">
              <w:rPr>
                <w:noProof/>
                <w:webHidden/>
              </w:rPr>
              <w:t>13</w:t>
            </w:r>
            <w:r w:rsidR="002F1F8B">
              <w:rPr>
                <w:noProof/>
                <w:webHidden/>
              </w:rPr>
              <w:fldChar w:fldCharType="end"/>
            </w:r>
          </w:hyperlink>
        </w:p>
        <w:p w14:paraId="0936D53D" w14:textId="1C5D394A" w:rsidR="002F1F8B" w:rsidRDefault="002508A2">
          <w:pPr>
            <w:pStyle w:val="TOC1"/>
            <w:tabs>
              <w:tab w:val="right" w:leader="dot" w:pos="9016"/>
            </w:tabs>
            <w:rPr>
              <w:noProof/>
            </w:rPr>
          </w:pPr>
          <w:hyperlink w:anchor="_Toc89728170" w:history="1">
            <w:r w:rsidR="002F1F8B" w:rsidRPr="0019201A">
              <w:rPr>
                <w:rStyle w:val="Hyperlink"/>
                <w:noProof/>
              </w:rPr>
              <w:t>Conclusion</w:t>
            </w:r>
            <w:r w:rsidR="002F1F8B">
              <w:rPr>
                <w:noProof/>
                <w:webHidden/>
              </w:rPr>
              <w:tab/>
            </w:r>
            <w:r w:rsidR="002F1F8B">
              <w:rPr>
                <w:noProof/>
                <w:webHidden/>
              </w:rPr>
              <w:fldChar w:fldCharType="begin"/>
            </w:r>
            <w:r w:rsidR="002F1F8B">
              <w:rPr>
                <w:noProof/>
                <w:webHidden/>
              </w:rPr>
              <w:instrText xml:space="preserve"> PAGEREF _Toc89728170 \h </w:instrText>
            </w:r>
            <w:r w:rsidR="002F1F8B">
              <w:rPr>
                <w:noProof/>
                <w:webHidden/>
              </w:rPr>
            </w:r>
            <w:r w:rsidR="002F1F8B">
              <w:rPr>
                <w:noProof/>
                <w:webHidden/>
              </w:rPr>
              <w:fldChar w:fldCharType="separate"/>
            </w:r>
            <w:r w:rsidR="00812A1B">
              <w:rPr>
                <w:noProof/>
                <w:webHidden/>
              </w:rPr>
              <w:t>13</w:t>
            </w:r>
            <w:r w:rsidR="002F1F8B">
              <w:rPr>
                <w:noProof/>
                <w:webHidden/>
              </w:rPr>
              <w:fldChar w:fldCharType="end"/>
            </w:r>
          </w:hyperlink>
        </w:p>
        <w:p w14:paraId="179F3724" w14:textId="2DB61F2D" w:rsidR="002F1F8B" w:rsidRDefault="002508A2">
          <w:pPr>
            <w:pStyle w:val="TOC1"/>
            <w:tabs>
              <w:tab w:val="right" w:leader="dot" w:pos="9016"/>
            </w:tabs>
            <w:rPr>
              <w:noProof/>
            </w:rPr>
          </w:pPr>
          <w:hyperlink w:anchor="_Toc89728171" w:history="1">
            <w:r w:rsidR="002F1F8B" w:rsidRPr="0019201A">
              <w:rPr>
                <w:rStyle w:val="Hyperlink"/>
                <w:noProof/>
              </w:rPr>
              <w:t>References</w:t>
            </w:r>
            <w:r w:rsidR="002F1F8B">
              <w:rPr>
                <w:noProof/>
                <w:webHidden/>
              </w:rPr>
              <w:tab/>
            </w:r>
            <w:r w:rsidR="002F1F8B">
              <w:rPr>
                <w:noProof/>
                <w:webHidden/>
              </w:rPr>
              <w:fldChar w:fldCharType="begin"/>
            </w:r>
            <w:r w:rsidR="002F1F8B">
              <w:rPr>
                <w:noProof/>
                <w:webHidden/>
              </w:rPr>
              <w:instrText xml:space="preserve"> PAGEREF _Toc89728171 \h </w:instrText>
            </w:r>
            <w:r w:rsidR="002F1F8B">
              <w:rPr>
                <w:noProof/>
                <w:webHidden/>
              </w:rPr>
            </w:r>
            <w:r w:rsidR="002F1F8B">
              <w:rPr>
                <w:noProof/>
                <w:webHidden/>
              </w:rPr>
              <w:fldChar w:fldCharType="separate"/>
            </w:r>
            <w:r w:rsidR="00812A1B">
              <w:rPr>
                <w:noProof/>
                <w:webHidden/>
              </w:rPr>
              <w:t>14</w:t>
            </w:r>
            <w:r w:rsidR="002F1F8B">
              <w:rPr>
                <w:noProof/>
                <w:webHidden/>
              </w:rPr>
              <w:fldChar w:fldCharType="end"/>
            </w:r>
          </w:hyperlink>
        </w:p>
        <w:p w14:paraId="3C0ECA67" w14:textId="60EE5A3C" w:rsidR="002F1F8B" w:rsidRDefault="002F1F8B">
          <w:r>
            <w:rPr>
              <w:b/>
              <w:bCs/>
              <w:noProof/>
            </w:rPr>
            <w:fldChar w:fldCharType="end"/>
          </w:r>
        </w:p>
      </w:sdtContent>
    </w:sdt>
    <w:p w14:paraId="69F4D4F6" w14:textId="77777777" w:rsidR="002F1F8B" w:rsidRDefault="002F1F8B">
      <w:pPr>
        <w:rPr>
          <w:rFonts w:asciiTheme="majorHAnsi" w:eastAsiaTheme="majorEastAsia" w:hAnsiTheme="majorHAnsi" w:cstheme="majorBidi"/>
          <w:color w:val="2F5496" w:themeColor="accent1" w:themeShade="BF"/>
          <w:sz w:val="32"/>
          <w:szCs w:val="32"/>
        </w:rPr>
      </w:pPr>
      <w:r>
        <w:br w:type="page"/>
      </w:r>
    </w:p>
    <w:p w14:paraId="72C9A87A" w14:textId="50EB3248" w:rsidR="4F863846" w:rsidRDefault="4F863846" w:rsidP="4F863846">
      <w:pPr>
        <w:pStyle w:val="Heading1"/>
        <w:rPr>
          <w:rFonts w:ascii="Calibri Light" w:hAnsi="Calibri Light"/>
        </w:rPr>
      </w:pPr>
      <w:bookmarkStart w:id="0" w:name="_Toc89728159"/>
      <w:r>
        <w:lastRenderedPageBreak/>
        <w:t>Introduction</w:t>
      </w:r>
      <w:bookmarkEnd w:id="0"/>
    </w:p>
    <w:p w14:paraId="17257C88" w14:textId="2BDAFFEF" w:rsidR="4F863846" w:rsidRDefault="4F863846" w:rsidP="4F863846">
      <w:pPr>
        <w:rPr>
          <w:rFonts w:eastAsia="Arial" w:cs="Arial"/>
        </w:rPr>
      </w:pPr>
      <w:r w:rsidRPr="4F863846">
        <w:rPr>
          <w:rFonts w:eastAsia="Arial" w:cs="Arial"/>
        </w:rPr>
        <w:t xml:space="preserve">Solving a problem is a process of finding out the solution to eliminate the issues and negative outcomes of the problem (Morgan, 2017). The problem solving is a skill and quality of professionals with which the issues and problems are solved. The profession of health and social care are about solving the issues of health. According to Aveyard &amp; Sharp, (2013), in profession there might be different issues that requires specific attention which is known as problem solving skill. The people with this skill have the potentiality to think about the problem or issue, find the root cause and solve it. In health and social care organization the problem-solving skill is required by the professional to relate to the issues of the service and find out the efficient solution for the problem and issues. In this report the problems and issues of service in health and social care organization have bene explained with a problem case scenario based on the organization XXX. The use of the PESTLE, SWOT, impact of the problem on the stakeholders have also been presented in this report. </w:t>
      </w:r>
    </w:p>
    <w:p w14:paraId="6E6C906D" w14:textId="2EC0DBA7" w:rsidR="4F863846" w:rsidRDefault="4F863846" w:rsidP="4F863846">
      <w:pPr>
        <w:pStyle w:val="Heading1"/>
        <w:rPr>
          <w:rFonts w:ascii="Calibri Light" w:hAnsi="Calibri Light"/>
        </w:rPr>
      </w:pPr>
      <w:bookmarkStart w:id="1" w:name="_Toc89728160"/>
      <w:r>
        <w:t>Definition and discussion of a problem in health and social care</w:t>
      </w:r>
      <w:bookmarkEnd w:id="1"/>
    </w:p>
    <w:p w14:paraId="6DFF39E3" w14:textId="694142CB" w:rsidR="4F863846" w:rsidRDefault="4F863846" w:rsidP="4F863846">
      <w:pPr>
        <w:rPr>
          <w:rFonts w:eastAsia="Arial" w:cs="Arial"/>
        </w:rPr>
      </w:pPr>
      <w:r w:rsidRPr="4F863846">
        <w:rPr>
          <w:rFonts w:eastAsia="Arial" w:cs="Arial"/>
        </w:rPr>
        <w:t xml:space="preserve">In health and social care, the service for health and wellbeing are provided to the patients and service users. The process of health and wellbeing maintenance faces different issues and problem. One of major problem in health and social care organization that is being faced is discrimination at care home. The discrimination is treating different person differently. As a human being everyone have some basic rights. Different person in health and social care organization are being conducted with different behaviour based on gender, age, race, ethnicity, and religion. Such discrimination in care home organization can prevail among the professionals as well as with the patients and service users coming on the organizations for availing the services. From the explanation of Burton (2017), the discrimination in healthcare organization makes it ineffective for the service since all the patients are not cared with their deserving activities and operations. </w:t>
      </w:r>
    </w:p>
    <w:p w14:paraId="2C4BCA33" w14:textId="2B6EA238" w:rsidR="4F863846" w:rsidRDefault="4F863846" w:rsidP="4F863846">
      <w:pPr>
        <w:rPr>
          <w:rFonts w:eastAsia="Arial" w:cs="Arial"/>
        </w:rPr>
      </w:pPr>
      <w:r w:rsidRPr="4F863846">
        <w:rPr>
          <w:rFonts w:eastAsia="Arial" w:cs="Arial"/>
        </w:rPr>
        <w:t>The problem of discrimination in health and social care arises with the equality for all the patients and the professionals while serving the patients and service users. The professionals who are discriminated cannot concentrate on their service (</w:t>
      </w:r>
      <w:proofErr w:type="spellStart"/>
      <w:r w:rsidRPr="4F863846">
        <w:rPr>
          <w:rFonts w:eastAsia="Arial" w:cs="Arial"/>
        </w:rPr>
        <w:t>Ziegenfuss</w:t>
      </w:r>
      <w:proofErr w:type="spellEnd"/>
      <w:r w:rsidRPr="4F863846">
        <w:rPr>
          <w:rFonts w:eastAsia="Arial" w:cs="Arial"/>
        </w:rPr>
        <w:t xml:space="preserve">, 2002). While the patient faces the discrimination in extreme level with the behaviour and attitude of the professionals while serving the patients. The discrimination </w:t>
      </w:r>
      <w:r w:rsidRPr="4F863846">
        <w:rPr>
          <w:rFonts w:eastAsia="Arial" w:cs="Arial"/>
        </w:rPr>
        <w:lastRenderedPageBreak/>
        <w:t xml:space="preserve">prohibits equal distribution of the services provided by the professionals in care home organization. The patients and services users in different state being disrupted with the services. </w:t>
      </w:r>
    </w:p>
    <w:p w14:paraId="0D74629A" w14:textId="17F3C488" w:rsidR="4F863846" w:rsidRDefault="4F863846" w:rsidP="4F863846">
      <w:pPr>
        <w:pStyle w:val="Heading2"/>
        <w:rPr>
          <w:rFonts w:ascii="Calibri Light" w:hAnsi="Calibri Light"/>
        </w:rPr>
      </w:pPr>
      <w:bookmarkStart w:id="2" w:name="_Toc89728161"/>
      <w:r>
        <w:t>Scope of discrimination</w:t>
      </w:r>
      <w:bookmarkEnd w:id="2"/>
    </w:p>
    <w:p w14:paraId="5E6C4DD1" w14:textId="248A47A0" w:rsidR="4F863846" w:rsidRDefault="4F863846" w:rsidP="4F863846">
      <w:pPr>
        <w:rPr>
          <w:rFonts w:eastAsia="Arial" w:cs="Arial"/>
        </w:rPr>
      </w:pPr>
      <w:r w:rsidRPr="4F863846">
        <w:rPr>
          <w:rFonts w:eastAsia="Arial" w:cs="Arial"/>
        </w:rPr>
        <w:t xml:space="preserve">The scope of discrimination is explained with the factors that are connected with the conduction of the discriminative activities and operations. The discrimination at workplace is being conducted under the consideration of the behaviour and attitude towards different persons. The discrimination in care home organization is mostly seen with the cultural diversity and the gender discrimination. In UK there are different people from different state and region where the culture is also different. The difference in culture and their state are being enclosed to the conduction of the behaviour with different people in care home organization. The people in health and social care organization are being interacted with their appearances based on their outlook (Rayner, 2011). The culture differs this outlook which is the base of the discrimination at workplace. The discrimination also takes place with the colour, gender and ethnicity. Among these the gender discrimination at workplace is extreme in health and social care organization.  </w:t>
      </w:r>
    </w:p>
    <w:p w14:paraId="22C05773" w14:textId="6D1C73B6" w:rsidR="4F863846" w:rsidRDefault="4F863846" w:rsidP="4F863846">
      <w:pPr>
        <w:pStyle w:val="Heading1"/>
        <w:rPr>
          <w:rFonts w:ascii="Calibri Light" w:hAnsi="Calibri Light"/>
        </w:rPr>
      </w:pPr>
      <w:bookmarkStart w:id="3" w:name="_Toc89728162"/>
      <w:r>
        <w:t>Discuss the impact of discrimination on all the stakeholders</w:t>
      </w:r>
      <w:bookmarkEnd w:id="3"/>
    </w:p>
    <w:p w14:paraId="00C25725" w14:textId="3B6C2ED9" w:rsidR="4F863846" w:rsidRDefault="4F863846" w:rsidP="4F863846">
      <w:pPr>
        <w:rPr>
          <w:rFonts w:eastAsia="Arial" w:cs="Arial"/>
        </w:rPr>
      </w:pPr>
      <w:r w:rsidRPr="4F863846">
        <w:rPr>
          <w:rFonts w:eastAsia="Arial" w:cs="Arial"/>
        </w:rPr>
        <w:t xml:space="preserve">The stakeholders in care home organization are those who are directly impacted with the activities and tasks by an organization. In the care home organization, the stakeholders such as the service users, professionals working in the care home organization, and the regulators or the management of the organization are being impacted with the process. In this portion of the report the impacts of the discrimination on the stakeholders of the organization are explained below: </w:t>
      </w:r>
    </w:p>
    <w:p w14:paraId="2E73B3D5" w14:textId="1FE1BFEA" w:rsidR="4F863846" w:rsidRDefault="4F863846" w:rsidP="4F863846">
      <w:pPr>
        <w:rPr>
          <w:rFonts w:eastAsia="Arial" w:cs="Arial"/>
          <w:b/>
          <w:bCs/>
          <w:u w:val="single"/>
        </w:rPr>
      </w:pPr>
      <w:r w:rsidRPr="4F863846">
        <w:rPr>
          <w:rFonts w:eastAsia="Arial" w:cs="Arial"/>
          <w:b/>
          <w:bCs/>
          <w:u w:val="single"/>
        </w:rPr>
        <w:t>Impact on the professionals</w:t>
      </w:r>
    </w:p>
    <w:p w14:paraId="5AF168ED" w14:textId="5451FFAD" w:rsidR="4F863846" w:rsidRDefault="4F863846" w:rsidP="4F863846">
      <w:pPr>
        <w:rPr>
          <w:rFonts w:eastAsia="Arial" w:cs="Arial"/>
        </w:rPr>
      </w:pPr>
      <w:r w:rsidRPr="4F863846">
        <w:rPr>
          <w:rFonts w:eastAsia="Arial" w:cs="Arial"/>
        </w:rPr>
        <w:t xml:space="preserve">The major impact of the discrimination on the professionals causes the reduction of the services. The professionals who join the organization for service faces the discrimination in different manner. The discrimination prohibits the equal opportunity to explore the professional activities and improve the service. The professional who is facing a discriminative outlook by the management or senior staffs or the colleagues are more likely do demotivated at workplace. The health and social care service are </w:t>
      </w:r>
      <w:r w:rsidRPr="4F863846">
        <w:rPr>
          <w:rFonts w:eastAsia="Arial" w:cs="Arial"/>
        </w:rPr>
        <w:lastRenderedPageBreak/>
        <w:t xml:space="preserve">so much sensitive which requires effective involvement in the care service (Barrett, et al, 2014). The care professionals who are discriminated cannot give full concentration on the service which impacts negative on the quality of the service. The development of the professionalism is also interrupted by the conduction of the professionalism. One of the major concerns that is being faced in care home organization is the conduction of the organizational activities and operations by the female employees and professionals facing more discrimination. </w:t>
      </w:r>
    </w:p>
    <w:p w14:paraId="627BBB79" w14:textId="5E73472F" w:rsidR="4F863846" w:rsidRDefault="4F863846" w:rsidP="4F863846">
      <w:pPr>
        <w:rPr>
          <w:rFonts w:eastAsia="Arial" w:cs="Arial"/>
          <w:b/>
          <w:bCs/>
          <w:u w:val="single"/>
        </w:rPr>
      </w:pPr>
      <w:r w:rsidRPr="4F863846">
        <w:rPr>
          <w:rFonts w:eastAsia="Arial" w:cs="Arial"/>
          <w:b/>
          <w:bCs/>
          <w:u w:val="single"/>
        </w:rPr>
        <w:t>Impact on the patients</w:t>
      </w:r>
    </w:p>
    <w:p w14:paraId="08CE4675" w14:textId="06597AFF" w:rsidR="4F863846" w:rsidRDefault="4F863846" w:rsidP="4F863846">
      <w:pPr>
        <w:rPr>
          <w:rFonts w:eastAsia="Arial" w:cs="Arial"/>
        </w:rPr>
      </w:pPr>
      <w:r w:rsidRPr="4F863846">
        <w:rPr>
          <w:rFonts w:eastAsia="Arial" w:cs="Arial"/>
        </w:rPr>
        <w:t xml:space="preserve">The first thing that comes in the discriminative outlook is the conduction of the service regulations based on the patients and their types. It is being observed in different research that most of the professional maintain their behaviour differently with different types of patients based on their level in the society. The level of the patients is followed by the income disbursement and the social power. Patients are less satisfied with the service who faces discrimination. Brooker, et al, (2011), explained in his study that the effect of perceived discrimination on actual communication during medical encounters has not been empirically validated. The patients face bad experiences. </w:t>
      </w:r>
    </w:p>
    <w:p w14:paraId="0A25F244" w14:textId="553D1293" w:rsidR="4F863846" w:rsidRDefault="4F863846" w:rsidP="4F863846">
      <w:pPr>
        <w:rPr>
          <w:rFonts w:eastAsia="Arial" w:cs="Arial"/>
          <w:b/>
          <w:bCs/>
          <w:u w:val="single"/>
        </w:rPr>
      </w:pPr>
      <w:r w:rsidRPr="4F863846">
        <w:rPr>
          <w:rFonts w:eastAsia="Arial" w:cs="Arial"/>
          <w:b/>
          <w:bCs/>
          <w:u w:val="single"/>
        </w:rPr>
        <w:t>Impact on Regulators</w:t>
      </w:r>
    </w:p>
    <w:p w14:paraId="7E8ECC6B" w14:textId="5AEEB042" w:rsidR="4F863846" w:rsidRDefault="4F863846" w:rsidP="4F863846">
      <w:pPr>
        <w:rPr>
          <w:rFonts w:eastAsia="Arial" w:cs="Arial"/>
        </w:rPr>
      </w:pPr>
      <w:r w:rsidRPr="4F863846">
        <w:rPr>
          <w:rFonts w:eastAsia="Arial" w:cs="Arial"/>
        </w:rPr>
        <w:t xml:space="preserve">The regulators or the management body of an organization regulates the service in health and social care organization. The health management and the service process are being organized by the health service providers. The regulators of the health service by an organization are involved in managing the service by the care regulators. The care service regulators are more concentrated to the service providers. The discrimination prevails in the regulations while the management allocates the resources, responsibilities and opportunities of service among the professionals in care home organization (Fei, 2017). The conduction of the organizational service and its regulations are more concentrated to the service generation and its initiation. The discrimination directly impacts the performance of the organization which relates with management. The management of the discrimination creates conflicts in the management team of the organization. </w:t>
      </w:r>
    </w:p>
    <w:p w14:paraId="5328C645" w14:textId="640AE167" w:rsidR="4F863846" w:rsidRDefault="4F863846" w:rsidP="4F863846">
      <w:pPr>
        <w:pStyle w:val="Heading1"/>
        <w:rPr>
          <w:rFonts w:ascii="Calibri Light" w:hAnsi="Calibri Light"/>
        </w:rPr>
      </w:pPr>
      <w:bookmarkStart w:id="4" w:name="_Toc89728163"/>
      <w:r>
        <w:lastRenderedPageBreak/>
        <w:t>Analyse the decision-making process including the relevant legislation and theories.</w:t>
      </w:r>
      <w:bookmarkEnd w:id="4"/>
    </w:p>
    <w:p w14:paraId="19074086" w14:textId="6B41880B" w:rsidR="4F863846" w:rsidRDefault="4F863846" w:rsidP="4F863846">
      <w:pPr>
        <w:rPr>
          <w:rFonts w:eastAsia="Arial" w:cs="Arial"/>
        </w:rPr>
      </w:pPr>
      <w:r w:rsidRPr="4F863846">
        <w:rPr>
          <w:rFonts w:eastAsia="Arial" w:cs="Arial"/>
        </w:rPr>
        <w:t>The decision-making process is known as the technique that is used by the professionals to take decision regarding the operations and activities. The decision-making process is defined by Adair (2016), as a process or sequence of activities involving stages of problem recognition, search for information, definition of alternatives and the selection of an actor of one from two or more alternatives consistent with the ranked preferences. In health and social care organization the decision regarding the application of the health strategies and their implication are decided by the professionals.</w:t>
      </w:r>
    </w:p>
    <w:p w14:paraId="0675C54B" w14:textId="077CB2D7" w:rsidR="4F863846" w:rsidRDefault="4F863846" w:rsidP="4F863846">
      <w:pPr>
        <w:rPr>
          <w:rFonts w:eastAsia="Arial" w:cs="Arial"/>
        </w:rPr>
      </w:pPr>
      <w:r w:rsidRPr="4F863846">
        <w:rPr>
          <w:rFonts w:eastAsia="Arial" w:cs="Arial"/>
        </w:rPr>
        <w:t xml:space="preserve">The professionals in care home organization are more concentrated to the service decisions which strategies and processes should be used to improve the condition of the patients and service users. The decision making is relevant with the determination of the issues of the service. There might be different issues and problems while serving in health and social care even after the selection of the processes and strategies. The problems and service regulations require the application of the effective service decisions by the professional who are involved with the conduction of the service. </w:t>
      </w:r>
    </w:p>
    <w:p w14:paraId="20E7FAA6" w14:textId="6A788DAB" w:rsidR="4F863846" w:rsidRDefault="4F863846" w:rsidP="4F863846">
      <w:pPr>
        <w:rPr>
          <w:rFonts w:eastAsia="Arial" w:cs="Arial"/>
        </w:rPr>
      </w:pPr>
      <w:r w:rsidRPr="4F863846">
        <w:rPr>
          <w:rFonts w:eastAsia="Arial" w:cs="Arial"/>
        </w:rPr>
        <w:t xml:space="preserve">While the professionals in care home organization takes decision, there are four processes that are accessible by the professionals for making their decisions. </w:t>
      </w:r>
    </w:p>
    <w:p w14:paraId="3FB07E42" w14:textId="6A30747F" w:rsidR="4F863846" w:rsidRDefault="4F863846" w:rsidP="4F863846">
      <w:pPr>
        <w:pStyle w:val="ListParagraph"/>
        <w:numPr>
          <w:ilvl w:val="0"/>
          <w:numId w:val="6"/>
        </w:numPr>
        <w:rPr>
          <w:rFonts w:eastAsia="Arial" w:cs="Arial"/>
        </w:rPr>
      </w:pPr>
      <w:r w:rsidRPr="4F863846">
        <w:rPr>
          <w:rFonts w:eastAsia="Arial" w:cs="Arial"/>
          <w:b/>
          <w:bCs/>
        </w:rPr>
        <w:t xml:space="preserve">Directive: </w:t>
      </w:r>
      <w:r w:rsidRPr="4F863846">
        <w:rPr>
          <w:rFonts w:eastAsia="Arial" w:cs="Arial"/>
        </w:rPr>
        <w:t>The directive decision making process works with the thinking capabilities on assumption and takes decision based on the assumption of the future. The knowledge, judgement and experiences are used as the tools as consideration for taking such decision (</w:t>
      </w:r>
      <w:proofErr w:type="spellStart"/>
      <w:r w:rsidRPr="4F863846">
        <w:rPr>
          <w:rFonts w:eastAsia="Arial" w:cs="Arial"/>
        </w:rPr>
        <w:t>Pizlo</w:t>
      </w:r>
      <w:proofErr w:type="spellEnd"/>
      <w:r w:rsidRPr="4F863846">
        <w:rPr>
          <w:rFonts w:eastAsia="Arial" w:cs="Arial"/>
        </w:rPr>
        <w:t xml:space="preserve">, 2012). </w:t>
      </w:r>
    </w:p>
    <w:p w14:paraId="4EDCF432" w14:textId="0D5FA140" w:rsidR="4F863846" w:rsidRDefault="4F863846" w:rsidP="4F863846">
      <w:pPr>
        <w:pStyle w:val="ListParagraph"/>
        <w:numPr>
          <w:ilvl w:val="0"/>
          <w:numId w:val="6"/>
        </w:numPr>
      </w:pPr>
      <w:r w:rsidRPr="4F863846">
        <w:rPr>
          <w:rFonts w:eastAsia="Arial" w:cs="Arial"/>
          <w:b/>
          <w:bCs/>
        </w:rPr>
        <w:t xml:space="preserve">Conceptual decision maker: </w:t>
      </w:r>
      <w:r w:rsidRPr="4F863846">
        <w:rPr>
          <w:rFonts w:eastAsia="Arial" w:cs="Arial"/>
        </w:rPr>
        <w:t xml:space="preserve">The conceptual decision maker decides based on a specific concept or theory such as taking risk for a profit in organizational activities. In health and social care organization, minimizing the risk and avoiding it is more relatable with the service decision for the professionals. The concept of the decision is developed by the management of an organization. </w:t>
      </w:r>
    </w:p>
    <w:p w14:paraId="62836015" w14:textId="375C5DF6" w:rsidR="4F863846" w:rsidRDefault="4F863846" w:rsidP="4F863846">
      <w:pPr>
        <w:pStyle w:val="ListParagraph"/>
        <w:numPr>
          <w:ilvl w:val="0"/>
          <w:numId w:val="6"/>
        </w:numPr>
        <w:rPr>
          <w:rFonts w:eastAsia="Arial" w:cs="Arial"/>
        </w:rPr>
      </w:pPr>
      <w:r w:rsidRPr="4F863846">
        <w:rPr>
          <w:rFonts w:eastAsia="Arial" w:cs="Arial"/>
          <w:b/>
          <w:bCs/>
        </w:rPr>
        <w:t xml:space="preserve">Analytical decision: </w:t>
      </w:r>
      <w:r w:rsidRPr="4F863846">
        <w:rPr>
          <w:rFonts w:eastAsia="Arial" w:cs="Arial"/>
        </w:rPr>
        <w:t xml:space="preserve">the analytical decision-making process is involved in analysing the problem or scenario based on which the decision is derived. The decision in analytical decision-making process is taken based on the analysis of the patient’s condition, the expectation of the service and the regulations </w:t>
      </w:r>
      <w:r w:rsidRPr="4F863846">
        <w:rPr>
          <w:rFonts w:eastAsia="Arial" w:cs="Arial"/>
        </w:rPr>
        <w:lastRenderedPageBreak/>
        <w:t xml:space="preserve">followed by the professionals in care home organization (Hixson and </w:t>
      </w:r>
      <w:proofErr w:type="spellStart"/>
      <w:r w:rsidRPr="4F863846">
        <w:rPr>
          <w:rFonts w:eastAsia="Arial" w:cs="Arial"/>
        </w:rPr>
        <w:t>Hollowbread</w:t>
      </w:r>
      <w:proofErr w:type="spellEnd"/>
      <w:r w:rsidRPr="4F863846">
        <w:rPr>
          <w:rFonts w:eastAsia="Arial" w:cs="Arial"/>
        </w:rPr>
        <w:t xml:space="preserve">, 2012). </w:t>
      </w:r>
    </w:p>
    <w:p w14:paraId="38B94D98" w14:textId="24A87187" w:rsidR="4F863846" w:rsidRDefault="4F863846" w:rsidP="4F863846">
      <w:pPr>
        <w:pStyle w:val="ListParagraph"/>
        <w:numPr>
          <w:ilvl w:val="0"/>
          <w:numId w:val="6"/>
        </w:numPr>
        <w:rPr>
          <w:rFonts w:eastAsia="Arial" w:cs="Arial"/>
        </w:rPr>
      </w:pPr>
      <w:r w:rsidRPr="4F863846">
        <w:rPr>
          <w:rFonts w:eastAsia="Arial" w:cs="Arial"/>
          <w:b/>
          <w:bCs/>
        </w:rPr>
        <w:t xml:space="preserve">Behavioural options for decision making process: </w:t>
      </w:r>
      <w:r w:rsidRPr="4F863846">
        <w:rPr>
          <w:rFonts w:eastAsia="Arial" w:cs="Arial"/>
        </w:rPr>
        <w:t>A behavioural style of decision-making focuses on relationships more than the task. It evaluates the feelings of others as part of their decision-making process. Behaviour decision-makers have a low tolerance for ambiguity and a social focus as they evaluate solutions.</w:t>
      </w:r>
    </w:p>
    <w:p w14:paraId="20CDFD11" w14:textId="044EDF6C" w:rsidR="4F863846" w:rsidRDefault="4F863846" w:rsidP="4F863846">
      <w:pPr>
        <w:rPr>
          <w:rFonts w:eastAsia="Arial" w:cs="Arial"/>
        </w:rPr>
      </w:pPr>
      <w:r w:rsidRPr="4F863846">
        <w:rPr>
          <w:rFonts w:eastAsia="Arial" w:cs="Arial"/>
        </w:rPr>
        <w:t xml:space="preserve">There are different theories in decision making process that are relatable with the health and social care scenario. The health and social care organization and its consideration are mostly observed with the decision-making process. In decision making process the use of t Normative Decision Theory and Optimal Decision Theory are more relatable in health and social care organization. </w:t>
      </w:r>
    </w:p>
    <w:p w14:paraId="304282A1" w14:textId="7574C787" w:rsidR="4F863846" w:rsidRDefault="4F863846" w:rsidP="4F863846">
      <w:pPr>
        <w:rPr>
          <w:rFonts w:eastAsia="Arial" w:cs="Arial"/>
          <w:b/>
          <w:bCs/>
        </w:rPr>
      </w:pPr>
      <w:r w:rsidRPr="4F863846">
        <w:rPr>
          <w:rFonts w:eastAsia="Arial" w:cs="Arial"/>
          <w:b/>
          <w:bCs/>
        </w:rPr>
        <w:t>Normative decision making</w:t>
      </w:r>
    </w:p>
    <w:p w14:paraId="61D704DF" w14:textId="6D6F7773" w:rsidR="4F863846" w:rsidRDefault="4F863846" w:rsidP="4F863846">
      <w:pPr>
        <w:rPr>
          <w:rFonts w:eastAsia="Arial" w:cs="Arial"/>
        </w:rPr>
      </w:pPr>
      <w:r w:rsidRPr="4F863846">
        <w:rPr>
          <w:rFonts w:eastAsia="Arial" w:cs="Arial"/>
        </w:rPr>
        <w:t xml:space="preserve">The normative decision making is based on the identification of the factors in the optimal level. It is concerned with identification of optimal decisions where optimality is often determined by considering an ideal decision maker who is able to calculate with perfect accuracy and is in some sense fully rational. </w:t>
      </w:r>
    </w:p>
    <w:p w14:paraId="2DFBFBC0" w14:textId="29F1EC54" w:rsidR="4F863846" w:rsidRDefault="4F863846" w:rsidP="4F863846">
      <w:pPr>
        <w:pStyle w:val="Heading2"/>
        <w:rPr>
          <w:rFonts w:ascii="Calibri Light" w:hAnsi="Calibri Light"/>
        </w:rPr>
      </w:pPr>
      <w:bookmarkStart w:id="5" w:name="_Toc89728164"/>
      <w:r>
        <w:t>Analysis with the PEST analysis</w:t>
      </w:r>
      <w:bookmarkEnd w:id="5"/>
    </w:p>
    <w:p w14:paraId="6338D969" w14:textId="54FC6C38" w:rsidR="4F863846" w:rsidRDefault="4F863846" w:rsidP="4F863846">
      <w:pPr>
        <w:rPr>
          <w:rFonts w:eastAsia="Arial" w:cs="Arial"/>
        </w:rPr>
      </w:pPr>
      <w:r w:rsidRPr="4F863846">
        <w:rPr>
          <w:rFonts w:eastAsia="Arial" w:cs="Arial"/>
        </w:rPr>
        <w:t xml:space="preserve">The analysis of the factors of decision-making process for the issue of discrimination in health and social care organization are placed with the PEST analysis. The political influences, economic influences, social circumstances, and the technological influences are being explained in this analysis. </w:t>
      </w:r>
    </w:p>
    <w:p w14:paraId="68466A13" w14:textId="39E3AF48" w:rsidR="4F863846" w:rsidRDefault="4F863846" w:rsidP="4F863846">
      <w:pPr>
        <w:rPr>
          <w:rFonts w:eastAsia="Arial" w:cs="Arial"/>
        </w:rPr>
      </w:pPr>
      <w:r w:rsidRPr="4F863846">
        <w:rPr>
          <w:rFonts w:eastAsia="Arial" w:cs="Arial"/>
          <w:b/>
          <w:bCs/>
        </w:rPr>
        <w:t xml:space="preserve">Political factors: </w:t>
      </w:r>
      <w:r w:rsidRPr="4F863846">
        <w:rPr>
          <w:rFonts w:eastAsia="Arial" w:cs="Arial"/>
        </w:rPr>
        <w:t xml:space="preserve">The political factors relating to the analysis takes place with the consideration of the political parties, laws and regulations for the discrimination, governmental involvement in the regulations and the application of the laws and regulations in care home organization (Jasper, </w:t>
      </w:r>
      <w:proofErr w:type="spellStart"/>
      <w:r w:rsidRPr="4F863846">
        <w:rPr>
          <w:rFonts w:eastAsia="Arial" w:cs="Arial"/>
        </w:rPr>
        <w:t>Koubel</w:t>
      </w:r>
      <w:proofErr w:type="spellEnd"/>
      <w:r w:rsidRPr="4F863846">
        <w:rPr>
          <w:rFonts w:eastAsia="Arial" w:cs="Arial"/>
        </w:rPr>
        <w:t xml:space="preserve"> and Mooney, 2013). In care home organization the discrimination might take place with the recruitment and selection, employee treatment and the behaviour towards the VIPs. All these influences the decision-making process for the management and the professionals working in the care home organization. </w:t>
      </w:r>
    </w:p>
    <w:p w14:paraId="27A0CE74" w14:textId="141D3D77" w:rsidR="4F863846" w:rsidRDefault="4F863846" w:rsidP="4F863846">
      <w:pPr>
        <w:rPr>
          <w:rFonts w:eastAsia="Arial" w:cs="Arial"/>
        </w:rPr>
      </w:pPr>
      <w:r w:rsidRPr="4F863846">
        <w:rPr>
          <w:rFonts w:eastAsia="Arial" w:cs="Arial"/>
          <w:b/>
          <w:bCs/>
        </w:rPr>
        <w:lastRenderedPageBreak/>
        <w:t xml:space="preserve">Economic factors: </w:t>
      </w:r>
      <w:r w:rsidRPr="4F863846">
        <w:rPr>
          <w:rFonts w:eastAsia="Arial" w:cs="Arial"/>
        </w:rPr>
        <w:t xml:space="preserve">the economic factors relating to the discrimination state how the performance of an organization influences the economy. Overall, the discrimination practice in workplace prohibits the professionals to concentrate on the performance and influences the performance. The negative by different organizations in the economy impacts the economy negatively. The availability of the professionals and manpower for the organizational activities and operations for the service are being impacted with the economic factors. </w:t>
      </w:r>
    </w:p>
    <w:p w14:paraId="4B5F816A" w14:textId="1C7AF9A9" w:rsidR="4F863846" w:rsidRDefault="4F863846" w:rsidP="4F863846">
      <w:pPr>
        <w:rPr>
          <w:rFonts w:eastAsia="Arial" w:cs="Arial"/>
        </w:rPr>
      </w:pPr>
      <w:r w:rsidRPr="4F863846">
        <w:rPr>
          <w:rFonts w:eastAsia="Arial" w:cs="Arial"/>
          <w:b/>
          <w:bCs/>
        </w:rPr>
        <w:t>Social factors:</w:t>
      </w:r>
      <w:r w:rsidRPr="4F863846">
        <w:rPr>
          <w:rFonts w:eastAsia="Arial" w:cs="Arial"/>
        </w:rPr>
        <w:t xml:space="preserve"> the social factors are most relatable with the discrimination practice. The culture, tradition and the perspective of the people in certain states arises the discrimination in the mind of people. The discriminative outlook is being prohibited by the people who are in control of the organizational activities (</w:t>
      </w:r>
      <w:proofErr w:type="spellStart"/>
      <w:r w:rsidRPr="4F863846">
        <w:rPr>
          <w:rFonts w:eastAsia="Arial" w:cs="Arial"/>
        </w:rPr>
        <w:t>Kazanowski</w:t>
      </w:r>
      <w:proofErr w:type="spellEnd"/>
      <w:r w:rsidRPr="4F863846">
        <w:rPr>
          <w:rFonts w:eastAsia="Arial" w:cs="Arial"/>
        </w:rPr>
        <w:t xml:space="preserve"> and </w:t>
      </w:r>
      <w:proofErr w:type="spellStart"/>
      <w:r w:rsidRPr="4F863846">
        <w:rPr>
          <w:rFonts w:eastAsia="Arial" w:cs="Arial"/>
        </w:rPr>
        <w:t>Laccetti</w:t>
      </w:r>
      <w:proofErr w:type="spellEnd"/>
      <w:r w:rsidRPr="4F863846">
        <w:rPr>
          <w:rFonts w:eastAsia="Arial" w:cs="Arial"/>
        </w:rPr>
        <w:t xml:space="preserve">, 2008). The social attitude and the management of the discrimination are being interrupted by the social factors which helps to eradicate discrimination from the organization. </w:t>
      </w:r>
    </w:p>
    <w:p w14:paraId="73B236AB" w14:textId="4F4027FD" w:rsidR="4F863846" w:rsidRDefault="4F863846" w:rsidP="4F863846">
      <w:pPr>
        <w:rPr>
          <w:rFonts w:eastAsia="Arial" w:cs="Arial"/>
        </w:rPr>
      </w:pPr>
      <w:r w:rsidRPr="4F863846">
        <w:rPr>
          <w:rFonts w:eastAsia="Arial" w:cs="Arial"/>
          <w:b/>
          <w:bCs/>
        </w:rPr>
        <w:t>Technological factors:</w:t>
      </w:r>
      <w:r w:rsidRPr="4F863846">
        <w:rPr>
          <w:rFonts w:eastAsia="Arial" w:cs="Arial"/>
        </w:rPr>
        <w:t xml:space="preserve"> the technologies are capturing the different sectors. In health and social care organization, the factors relating to the technologies and their implication are crucial for the maintenance of the service in the care home organization (</w:t>
      </w:r>
      <w:proofErr w:type="spellStart"/>
      <w:r w:rsidRPr="4F863846">
        <w:rPr>
          <w:rFonts w:eastAsia="Arial" w:cs="Arial"/>
        </w:rPr>
        <w:t>Lewenson</w:t>
      </w:r>
      <w:proofErr w:type="spellEnd"/>
      <w:r w:rsidRPr="4F863846">
        <w:rPr>
          <w:rFonts w:eastAsia="Arial" w:cs="Arial"/>
        </w:rPr>
        <w:t xml:space="preserve"> and </w:t>
      </w:r>
      <w:proofErr w:type="spellStart"/>
      <w:r w:rsidRPr="4F863846">
        <w:rPr>
          <w:rFonts w:eastAsia="Arial" w:cs="Arial"/>
        </w:rPr>
        <w:t>Truglio-Londrigan</w:t>
      </w:r>
      <w:proofErr w:type="spellEnd"/>
      <w:r w:rsidRPr="4F863846">
        <w:rPr>
          <w:rFonts w:eastAsia="Arial" w:cs="Arial"/>
        </w:rPr>
        <w:t xml:space="preserve">, 2008). The discrimination can be tackled with the efficient application of the monitoring system with monitoring software, CCTV camera, security system on the server to allocate resources effectively by the organization. With the help of the technologies the management can also control the whole organization properly to eradicate the discrimination practice at the organizational premises. </w:t>
      </w:r>
    </w:p>
    <w:p w14:paraId="739AB192" w14:textId="490912FD" w:rsidR="4F863846" w:rsidRDefault="4F863846" w:rsidP="4F863846">
      <w:pPr>
        <w:pStyle w:val="Heading2"/>
        <w:rPr>
          <w:rFonts w:ascii="Calibri Light" w:hAnsi="Calibri Light"/>
        </w:rPr>
      </w:pPr>
      <w:bookmarkStart w:id="6" w:name="_Toc89728165"/>
      <w:r>
        <w:t>Analysis with the SWOT</w:t>
      </w:r>
      <w:bookmarkEnd w:id="6"/>
    </w:p>
    <w:p w14:paraId="58D5C07F" w14:textId="150AF20D" w:rsidR="4F863846" w:rsidRDefault="4F863846" w:rsidP="4F863846">
      <w:pPr>
        <w:rPr>
          <w:rFonts w:eastAsia="Arial" w:cs="Arial"/>
        </w:rPr>
      </w:pPr>
      <w:r w:rsidRPr="4F863846">
        <w:rPr>
          <w:rFonts w:eastAsia="Arial" w:cs="Arial"/>
        </w:rPr>
        <w:t xml:space="preserve">The analysis of the factors of the organization relating to the decision-making process by the professionals and the management regarding the problem of discrimination in the health and social care organization is presented in this portion of the report. The SWOT analysis of the organization based on the decision-making process with the issues of the discrimination. The strengths, weakness, opportunities and threats of the organization relating to the issues and decision-making process is explained in this portion of the report. </w:t>
      </w:r>
    </w:p>
    <w:p w14:paraId="4FDD4B54" w14:textId="5EE1A143" w:rsidR="4F863846" w:rsidRDefault="4F863846" w:rsidP="4F863846">
      <w:pPr>
        <w:rPr>
          <w:rFonts w:eastAsia="Arial" w:cs="Arial"/>
          <w:b/>
          <w:bCs/>
        </w:rPr>
      </w:pPr>
      <w:r w:rsidRPr="4F863846">
        <w:rPr>
          <w:rFonts w:eastAsia="Arial" w:cs="Arial"/>
          <w:b/>
          <w:bCs/>
        </w:rPr>
        <w:t>Strengths</w:t>
      </w:r>
    </w:p>
    <w:p w14:paraId="1DD1B2D6" w14:textId="38162F44" w:rsidR="4F863846" w:rsidRDefault="4F863846" w:rsidP="4F863846">
      <w:pPr>
        <w:pStyle w:val="ListParagraph"/>
        <w:numPr>
          <w:ilvl w:val="0"/>
          <w:numId w:val="5"/>
        </w:numPr>
        <w:rPr>
          <w:rFonts w:eastAsia="Arial" w:cs="Arial"/>
        </w:rPr>
      </w:pPr>
      <w:r w:rsidRPr="4F863846">
        <w:rPr>
          <w:rFonts w:eastAsia="Arial" w:cs="Arial"/>
        </w:rPr>
        <w:lastRenderedPageBreak/>
        <w:t xml:space="preserve">The care home organization is effective with its control over the organization and its activities and operations. </w:t>
      </w:r>
    </w:p>
    <w:p w14:paraId="5878866A" w14:textId="6B27375C" w:rsidR="4F863846" w:rsidRDefault="4F863846" w:rsidP="4F863846">
      <w:pPr>
        <w:pStyle w:val="ListParagraph"/>
        <w:numPr>
          <w:ilvl w:val="0"/>
          <w:numId w:val="5"/>
        </w:numPr>
      </w:pPr>
      <w:r w:rsidRPr="4F863846">
        <w:rPr>
          <w:rFonts w:eastAsia="Arial" w:cs="Arial"/>
        </w:rPr>
        <w:t xml:space="preserve">The management is alert about the issues and the consequences of the discrimination practice. </w:t>
      </w:r>
    </w:p>
    <w:p w14:paraId="297A2ED1" w14:textId="61FF4430" w:rsidR="4F863846" w:rsidRDefault="4F863846" w:rsidP="4F863846">
      <w:pPr>
        <w:pStyle w:val="ListParagraph"/>
        <w:numPr>
          <w:ilvl w:val="0"/>
          <w:numId w:val="5"/>
        </w:numPr>
      </w:pPr>
      <w:r w:rsidRPr="4F863846">
        <w:rPr>
          <w:rFonts w:eastAsia="Arial" w:cs="Arial"/>
        </w:rPr>
        <w:t xml:space="preserve">The strategies and the process for the reduction of discrimination at workplace suggested by the NHS and CQC for the care home organization are being followed properly. </w:t>
      </w:r>
    </w:p>
    <w:p w14:paraId="193AC2A2" w14:textId="0767412A" w:rsidR="4F863846" w:rsidRDefault="4F863846" w:rsidP="4F863846">
      <w:pPr>
        <w:pStyle w:val="ListParagraph"/>
        <w:numPr>
          <w:ilvl w:val="0"/>
          <w:numId w:val="5"/>
        </w:numPr>
      </w:pPr>
      <w:r w:rsidRPr="4F863846">
        <w:rPr>
          <w:rFonts w:eastAsia="Arial" w:cs="Arial"/>
        </w:rPr>
        <w:t>The management established effective monitoring system across all the corner of the organization premises.</w:t>
      </w:r>
    </w:p>
    <w:p w14:paraId="2195C2D5" w14:textId="4132FCD9" w:rsidR="4F863846" w:rsidRDefault="4F863846" w:rsidP="4F863846">
      <w:pPr>
        <w:pStyle w:val="ListParagraph"/>
        <w:numPr>
          <w:ilvl w:val="0"/>
          <w:numId w:val="5"/>
        </w:numPr>
      </w:pPr>
      <w:r w:rsidRPr="4F863846">
        <w:rPr>
          <w:rFonts w:eastAsia="Arial" w:cs="Arial"/>
        </w:rPr>
        <w:t xml:space="preserve">There is extra security arrangement for the female professionals in the organization. </w:t>
      </w:r>
    </w:p>
    <w:p w14:paraId="5AD16780" w14:textId="68866F7E" w:rsidR="4F863846" w:rsidRDefault="4F863846" w:rsidP="4F863846">
      <w:pPr>
        <w:rPr>
          <w:rFonts w:eastAsia="Arial" w:cs="Arial"/>
          <w:b/>
          <w:bCs/>
        </w:rPr>
      </w:pPr>
      <w:r w:rsidRPr="4F863846">
        <w:rPr>
          <w:rFonts w:eastAsia="Arial" w:cs="Arial"/>
          <w:b/>
          <w:bCs/>
        </w:rPr>
        <w:t>Weaknesses</w:t>
      </w:r>
    </w:p>
    <w:p w14:paraId="53B1B7A9" w14:textId="4B275DEF" w:rsidR="4F863846" w:rsidRDefault="4F863846" w:rsidP="4F863846">
      <w:pPr>
        <w:pStyle w:val="ListParagraph"/>
        <w:numPr>
          <w:ilvl w:val="0"/>
          <w:numId w:val="4"/>
        </w:numPr>
        <w:rPr>
          <w:rFonts w:eastAsia="Arial" w:cs="Arial"/>
        </w:rPr>
      </w:pPr>
      <w:r w:rsidRPr="4F863846">
        <w:rPr>
          <w:rFonts w:eastAsia="Arial" w:cs="Arial"/>
        </w:rPr>
        <w:t>There are less data and information regarding the issues and experience of the professionals to take effective decision.</w:t>
      </w:r>
    </w:p>
    <w:p w14:paraId="177C91A5" w14:textId="2777CA1F" w:rsidR="4F863846" w:rsidRDefault="4F863846" w:rsidP="4F863846">
      <w:pPr>
        <w:pStyle w:val="ListParagraph"/>
        <w:numPr>
          <w:ilvl w:val="0"/>
          <w:numId w:val="4"/>
        </w:numPr>
      </w:pPr>
      <w:r w:rsidRPr="4F863846">
        <w:rPr>
          <w:rFonts w:eastAsia="Arial" w:cs="Arial"/>
        </w:rPr>
        <w:t xml:space="preserve">In the organization there are different inexperienced professionals who are not skilled in taking efficient decision making. </w:t>
      </w:r>
    </w:p>
    <w:p w14:paraId="504F0247" w14:textId="1E7484E0" w:rsidR="4F863846" w:rsidRDefault="4F863846" w:rsidP="4F863846">
      <w:pPr>
        <w:pStyle w:val="ListParagraph"/>
        <w:numPr>
          <w:ilvl w:val="0"/>
          <w:numId w:val="4"/>
        </w:numPr>
      </w:pPr>
      <w:r w:rsidRPr="4F863846">
        <w:rPr>
          <w:rFonts w:eastAsia="Arial" w:cs="Arial"/>
        </w:rPr>
        <w:t>Lack of the proprietor identification in the organization since there are different proprietor connected with the organization.</w:t>
      </w:r>
    </w:p>
    <w:p w14:paraId="54FA4E6D" w14:textId="0633CD1A" w:rsidR="4F863846" w:rsidRDefault="4F863846" w:rsidP="4F863846">
      <w:pPr>
        <w:rPr>
          <w:rFonts w:eastAsia="Arial" w:cs="Arial"/>
          <w:b/>
          <w:bCs/>
        </w:rPr>
      </w:pPr>
      <w:r w:rsidRPr="4F863846">
        <w:rPr>
          <w:rFonts w:eastAsia="Arial" w:cs="Arial"/>
          <w:b/>
          <w:bCs/>
        </w:rPr>
        <w:t>Opportunities</w:t>
      </w:r>
    </w:p>
    <w:p w14:paraId="5FF4F8D7" w14:textId="284CD547" w:rsidR="4F863846" w:rsidRDefault="4F863846" w:rsidP="4F863846">
      <w:pPr>
        <w:pStyle w:val="ListParagraph"/>
        <w:numPr>
          <w:ilvl w:val="0"/>
          <w:numId w:val="3"/>
        </w:numPr>
        <w:rPr>
          <w:rFonts w:eastAsia="Arial" w:cs="Arial"/>
        </w:rPr>
      </w:pPr>
      <w:r w:rsidRPr="4F863846">
        <w:rPr>
          <w:rFonts w:eastAsia="Arial" w:cs="Arial"/>
        </w:rPr>
        <w:t xml:space="preserve">The NHS and the government are working on this factor for eradicating the discrimination at workplace. </w:t>
      </w:r>
    </w:p>
    <w:p w14:paraId="564A95B9" w14:textId="60F5746A" w:rsidR="4F863846" w:rsidRDefault="4F863846" w:rsidP="4F863846">
      <w:pPr>
        <w:pStyle w:val="ListParagraph"/>
        <w:numPr>
          <w:ilvl w:val="0"/>
          <w:numId w:val="3"/>
        </w:numPr>
      </w:pPr>
      <w:r w:rsidRPr="4F863846">
        <w:rPr>
          <w:rFonts w:eastAsia="Arial" w:cs="Arial"/>
        </w:rPr>
        <w:t xml:space="preserve">There are different laws and provisions that are promoting activities and efficient decision against the discrimination practice. This helps the professionals to take strict decision against the discrimination without any hesitation. </w:t>
      </w:r>
    </w:p>
    <w:p w14:paraId="19B227D9" w14:textId="4C19C1C1" w:rsidR="4F863846" w:rsidRDefault="4F863846" w:rsidP="4F863846">
      <w:pPr>
        <w:pStyle w:val="ListParagraph"/>
        <w:numPr>
          <w:ilvl w:val="0"/>
          <w:numId w:val="3"/>
        </w:numPr>
      </w:pPr>
      <w:r w:rsidRPr="4F863846">
        <w:rPr>
          <w:rFonts w:eastAsia="Arial" w:cs="Arial"/>
        </w:rPr>
        <w:t xml:space="preserve">The theories and concepts of the solutions are being developed with different research and relatable activities. </w:t>
      </w:r>
    </w:p>
    <w:p w14:paraId="3F6AB8BC" w14:textId="45AD1648" w:rsidR="4F863846" w:rsidRDefault="4F863846" w:rsidP="4F863846">
      <w:pPr>
        <w:rPr>
          <w:rFonts w:eastAsia="Arial" w:cs="Arial"/>
          <w:b/>
          <w:bCs/>
        </w:rPr>
      </w:pPr>
      <w:r w:rsidRPr="4F863846">
        <w:rPr>
          <w:rFonts w:eastAsia="Arial" w:cs="Arial"/>
          <w:b/>
          <w:bCs/>
        </w:rPr>
        <w:t>Threats</w:t>
      </w:r>
    </w:p>
    <w:p w14:paraId="59A0CC1E" w14:textId="4448F5B1" w:rsidR="4F863846" w:rsidRDefault="4F863846" w:rsidP="4F863846">
      <w:pPr>
        <w:pStyle w:val="ListParagraph"/>
        <w:numPr>
          <w:ilvl w:val="0"/>
          <w:numId w:val="2"/>
        </w:numPr>
        <w:rPr>
          <w:rFonts w:eastAsia="Arial" w:cs="Arial"/>
        </w:rPr>
      </w:pPr>
      <w:r w:rsidRPr="4F863846">
        <w:rPr>
          <w:rFonts w:eastAsia="Arial" w:cs="Arial"/>
        </w:rPr>
        <w:t xml:space="preserve">Still there are opportunities for the professionals and the people to get involved in discrimination practice. </w:t>
      </w:r>
    </w:p>
    <w:p w14:paraId="633864E0" w14:textId="0806830D" w:rsidR="4F863846" w:rsidRDefault="4F863846" w:rsidP="4F863846">
      <w:pPr>
        <w:pStyle w:val="ListParagraph"/>
        <w:numPr>
          <w:ilvl w:val="0"/>
          <w:numId w:val="2"/>
        </w:numPr>
      </w:pPr>
      <w:r w:rsidRPr="4F863846">
        <w:rPr>
          <w:rFonts w:eastAsia="Arial" w:cs="Arial"/>
        </w:rPr>
        <w:lastRenderedPageBreak/>
        <w:t xml:space="preserve">The discrimination cannot be eradicated fully since some people possess the personality of such attitude to discriminate people. </w:t>
      </w:r>
    </w:p>
    <w:p w14:paraId="2BE75C94" w14:textId="204DA1CD" w:rsidR="4F863846" w:rsidRDefault="4F863846" w:rsidP="4F863846">
      <w:pPr>
        <w:pStyle w:val="ListParagraph"/>
        <w:numPr>
          <w:ilvl w:val="0"/>
          <w:numId w:val="2"/>
        </w:numPr>
      </w:pPr>
      <w:r w:rsidRPr="4F863846">
        <w:rPr>
          <w:rFonts w:eastAsia="Arial" w:cs="Arial"/>
        </w:rPr>
        <w:t xml:space="preserve">The management of the organization lacks the control of every corner monitoring system. </w:t>
      </w:r>
    </w:p>
    <w:p w14:paraId="15BDA52A" w14:textId="08850C86" w:rsidR="4F863846" w:rsidRDefault="4F863846" w:rsidP="4F863846">
      <w:pPr>
        <w:pStyle w:val="Heading1"/>
        <w:rPr>
          <w:rFonts w:ascii="Calibri Light" w:hAnsi="Calibri Light"/>
        </w:rPr>
      </w:pPr>
      <w:bookmarkStart w:id="7" w:name="_Toc89728166"/>
      <w:r>
        <w:t>Range of alternative solutions to the discrimination issue</w:t>
      </w:r>
      <w:bookmarkEnd w:id="7"/>
    </w:p>
    <w:p w14:paraId="3AE2DDE5" w14:textId="439EC755" w:rsidR="4F863846" w:rsidRDefault="4F863846" w:rsidP="4F863846">
      <w:pPr>
        <w:rPr>
          <w:rFonts w:eastAsia="Arial" w:cs="Arial"/>
        </w:rPr>
      </w:pPr>
      <w:r w:rsidRPr="4F863846">
        <w:rPr>
          <w:rFonts w:eastAsia="Arial" w:cs="Arial"/>
        </w:rPr>
        <w:t xml:space="preserve">In health and social care organization, the practice of the discrimination can be different types. Whatever the practice of the discrimination is, the impact of the discrimination practice is always negative on the quality of the service as well as performance of the organization (Lewis et al., 2016). The discrimination must be addressed properly by the management of the organization. There is different solution to the problem of the issue of discrimination in care home organization. Some of the effective solutions are explained in this portion of the report. </w:t>
      </w:r>
    </w:p>
    <w:p w14:paraId="3892F158" w14:textId="293EE0D0" w:rsidR="4F863846" w:rsidRDefault="4F863846" w:rsidP="4F863846">
      <w:pPr>
        <w:rPr>
          <w:rFonts w:eastAsia="Arial" w:cs="Arial"/>
          <w:b/>
          <w:bCs/>
        </w:rPr>
      </w:pPr>
      <w:r w:rsidRPr="4F863846">
        <w:rPr>
          <w:rFonts w:eastAsia="Arial" w:cs="Arial"/>
          <w:b/>
          <w:bCs/>
        </w:rPr>
        <w:t>Respecting diversity by providing person centred care.</w:t>
      </w:r>
    </w:p>
    <w:p w14:paraId="0C8DC9A3" w14:textId="172B1105" w:rsidR="4F863846" w:rsidRDefault="4F863846" w:rsidP="4F863846">
      <w:pPr>
        <w:rPr>
          <w:rFonts w:eastAsia="Arial" w:cs="Arial"/>
        </w:rPr>
      </w:pPr>
      <w:r w:rsidRPr="4F863846">
        <w:rPr>
          <w:rFonts w:eastAsia="Arial" w:cs="Arial"/>
        </w:rPr>
        <w:t xml:space="preserve">The diversity in the organizational environment is on the top of the solution. The application of the diversity in the organizational environment is about the application of the organizational maintenance for different people from different culture. The equilibrium in culture and its maintenance is being followed by the organization and its maintenance. The organizational diversity works better for the eradication of the discrimination practice in care home organization. The care home organization and its maintenance are promoted with multiple culture and people from multiple culture. A standard culture and the behaviour by the people are maintained within the diversity and person-centred care in care home organization. </w:t>
      </w:r>
    </w:p>
    <w:p w14:paraId="38840A3E" w14:textId="1DD367E9" w:rsidR="4F863846" w:rsidRDefault="4F863846" w:rsidP="4F863846">
      <w:pPr>
        <w:rPr>
          <w:rFonts w:eastAsia="Arial" w:cs="Arial"/>
          <w:b/>
          <w:bCs/>
        </w:rPr>
      </w:pPr>
      <w:r w:rsidRPr="4F863846">
        <w:rPr>
          <w:rFonts w:eastAsia="Arial" w:cs="Arial"/>
          <w:b/>
          <w:bCs/>
        </w:rPr>
        <w:t>Treating the individuals unique rather than treating all individuals in the same way.</w:t>
      </w:r>
    </w:p>
    <w:p w14:paraId="3D597752" w14:textId="4B15F7D6" w:rsidR="4F863846" w:rsidRDefault="4F863846" w:rsidP="4F863846">
      <w:pPr>
        <w:rPr>
          <w:rFonts w:eastAsia="Arial" w:cs="Arial"/>
        </w:rPr>
      </w:pPr>
      <w:r w:rsidRPr="4F863846">
        <w:rPr>
          <w:rFonts w:eastAsia="Arial" w:cs="Arial"/>
        </w:rPr>
        <w:t xml:space="preserve">Every human being is unique in their health perspective. There are certain issues that are same, the while treating the people, the behaviour and the attitude relating to the service. The treatment and behaviour to the patients and the professionals for serving should be according to the expectation. The use of person-centred approach in the care home organization is being offered with the activities relating to the patient’s demand and service operations (Lippincott Williams &amp; Wilkins, 2008). Following the agreed ways of working in your workplace to create an environment that is free from </w:t>
      </w:r>
      <w:r w:rsidRPr="4F863846">
        <w:rPr>
          <w:rFonts w:eastAsia="Arial" w:cs="Arial"/>
        </w:rPr>
        <w:lastRenderedPageBreak/>
        <w:t xml:space="preserve">discrimination but feeling empowered to challenge practices that may be discriminatory.  </w:t>
      </w:r>
    </w:p>
    <w:p w14:paraId="4C85D7E5" w14:textId="39507CE2" w:rsidR="4F863846" w:rsidRDefault="4F863846" w:rsidP="4F863846">
      <w:pPr>
        <w:rPr>
          <w:rFonts w:eastAsia="Arial" w:cs="Arial"/>
          <w:b/>
          <w:bCs/>
        </w:rPr>
      </w:pPr>
      <w:r w:rsidRPr="4F863846">
        <w:rPr>
          <w:rFonts w:eastAsia="Arial" w:cs="Arial"/>
          <w:b/>
          <w:bCs/>
        </w:rPr>
        <w:t>Ensuring working in a non-judgemental way</w:t>
      </w:r>
    </w:p>
    <w:p w14:paraId="3191BCA4" w14:textId="0B559220" w:rsidR="4F863846" w:rsidRDefault="4F863846" w:rsidP="4F863846">
      <w:pPr>
        <w:rPr>
          <w:rFonts w:eastAsia="Arial" w:cs="Arial"/>
        </w:rPr>
      </w:pPr>
      <w:r w:rsidRPr="4F863846">
        <w:rPr>
          <w:rFonts w:eastAsia="Arial" w:cs="Arial"/>
        </w:rPr>
        <w:t xml:space="preserve">While serving the patients and the service users, the service is being incorporated along with the consideration of the organizational services. The rules and regulations along with the professional behaviour should be maintained so that there are no judgemental values for the people. The treatment of the professional behaviour is more concentrated to the formal attitude and behaviour. </w:t>
      </w:r>
    </w:p>
    <w:p w14:paraId="5348BE3E" w14:textId="1567DC07" w:rsidR="4F863846" w:rsidRDefault="4F863846" w:rsidP="4F863846">
      <w:pPr>
        <w:rPr>
          <w:rFonts w:eastAsia="Arial" w:cs="Arial"/>
          <w:b/>
          <w:bCs/>
        </w:rPr>
      </w:pPr>
      <w:r w:rsidRPr="4F863846">
        <w:rPr>
          <w:rFonts w:eastAsia="Arial" w:cs="Arial"/>
          <w:b/>
          <w:bCs/>
        </w:rPr>
        <w:t>Formal behaviour for all</w:t>
      </w:r>
    </w:p>
    <w:p w14:paraId="314072B9" w14:textId="4E1294DC" w:rsidR="4F863846" w:rsidRDefault="4F863846" w:rsidP="4F863846">
      <w:pPr>
        <w:rPr>
          <w:rFonts w:eastAsia="Arial" w:cs="Arial"/>
        </w:rPr>
      </w:pPr>
      <w:r w:rsidRPr="4F863846">
        <w:rPr>
          <w:rFonts w:eastAsia="Arial" w:cs="Arial"/>
        </w:rPr>
        <w:t>Maintaining formalities sometimes are effective to conduct and maintain the professional behaviour and personality of the professionals. In the management of the organizational performance and professional goals, the maintenance of the professional goals and objectives are relating to the management of the behaviour and professional attitude. The superior professionals in care home organization requires the attention of the management for being concentrated to the organizational maintenance (</w:t>
      </w:r>
      <w:proofErr w:type="spellStart"/>
      <w:r w:rsidRPr="4F863846">
        <w:rPr>
          <w:rFonts w:eastAsia="Arial" w:cs="Arial"/>
        </w:rPr>
        <w:t>Robichaux</w:t>
      </w:r>
      <w:proofErr w:type="spellEnd"/>
      <w:r w:rsidRPr="4F863846">
        <w:rPr>
          <w:rFonts w:eastAsia="Arial" w:cs="Arial"/>
        </w:rPr>
        <w:t xml:space="preserve">, 2016). In the care home organization, the formal way of behaviour in a specification of conduction makes the equal behaviour for all the patients, professionals and the conductor. </w:t>
      </w:r>
    </w:p>
    <w:p w14:paraId="39EE073A" w14:textId="05755ABF" w:rsidR="4F863846" w:rsidRDefault="4F863846" w:rsidP="4F863846">
      <w:pPr>
        <w:rPr>
          <w:rFonts w:eastAsia="Arial" w:cs="Arial"/>
          <w:b/>
          <w:bCs/>
        </w:rPr>
      </w:pPr>
      <w:r w:rsidRPr="4F863846">
        <w:rPr>
          <w:rFonts w:eastAsia="Arial" w:cs="Arial"/>
          <w:b/>
          <w:bCs/>
        </w:rPr>
        <w:t>Challenging the discriminatory behaviour</w:t>
      </w:r>
    </w:p>
    <w:p w14:paraId="79A81854" w14:textId="44C07E57" w:rsidR="4F863846" w:rsidRDefault="4F863846" w:rsidP="4F863846">
      <w:pPr>
        <w:rPr>
          <w:rFonts w:eastAsia="Arial" w:cs="Arial"/>
        </w:rPr>
      </w:pPr>
      <w:r w:rsidRPr="4F863846">
        <w:rPr>
          <w:rFonts w:eastAsia="Arial" w:cs="Arial"/>
        </w:rPr>
        <w:t xml:space="preserve">The discrimination in workplace should be challenged by the professionals working in a care home organization. The care home organization and the fairness of the challenge against the issues of the care service are being attained with the discriminatory behaviour. The discrimination at workplace should be challenged by the professionals. They should act against the discrimination at workplace. The discrimination and its prevention can be attained properly with such activities while everyone stand against the discrimination in care home organization. The care home professionals and their attitude against discrimination practice can be developed with proper training and motivational session. </w:t>
      </w:r>
    </w:p>
    <w:p w14:paraId="30F92ED9" w14:textId="1AD9345B" w:rsidR="4F863846" w:rsidRDefault="4F863846" w:rsidP="4F863846">
      <w:pPr>
        <w:pStyle w:val="Heading1"/>
        <w:rPr>
          <w:rFonts w:ascii="Calibri Light" w:hAnsi="Calibri Light"/>
        </w:rPr>
      </w:pPr>
      <w:bookmarkStart w:id="8" w:name="_Toc89728167"/>
      <w:r>
        <w:lastRenderedPageBreak/>
        <w:t>Deciding about the recommendation for the application of the solution</w:t>
      </w:r>
      <w:bookmarkEnd w:id="8"/>
      <w:r>
        <w:t xml:space="preserve"> </w:t>
      </w:r>
    </w:p>
    <w:p w14:paraId="7A41F70F" w14:textId="72760EF3" w:rsidR="4F863846" w:rsidRDefault="4F863846" w:rsidP="4F863846">
      <w:pPr>
        <w:rPr>
          <w:rFonts w:eastAsia="Arial" w:cs="Arial"/>
        </w:rPr>
      </w:pPr>
      <w:r w:rsidRPr="4F863846">
        <w:rPr>
          <w:rFonts w:eastAsia="Arial" w:cs="Arial"/>
        </w:rPr>
        <w:t xml:space="preserve">From the analysis of the solution that has been discussed with different situation. While considering about the application of the solution for the discrimination in care home organization, all the above stated solutions are effective. An organization should maintain all these solutions properly to attain a better management of the organizational scenario. While taking the decision for the care home organization XXX for reduction of the discrimination the application of the diversity and person-centred approach in care is the best solution. With the application of this process, the organizational environment will be foster for effective maintenance and management. </w:t>
      </w:r>
    </w:p>
    <w:p w14:paraId="7843687D" w14:textId="7F8DCEB5" w:rsidR="4F863846" w:rsidRDefault="4F863846" w:rsidP="4F863846">
      <w:pPr>
        <w:rPr>
          <w:rFonts w:eastAsia="Arial" w:cs="Arial"/>
        </w:rPr>
      </w:pPr>
      <w:r w:rsidRPr="4F863846">
        <w:rPr>
          <w:rFonts w:eastAsia="Arial" w:cs="Arial"/>
        </w:rPr>
        <w:t xml:space="preserve">The decision-making process that has been adopted in this scenario is the analytical decision making. In this process, the problem of the organization is analysed. The different options of solutions are also analysed to compare. The comparison derives the best result with the analytical process for which this solution has been recommended. </w:t>
      </w:r>
    </w:p>
    <w:p w14:paraId="0E8BFEB6" w14:textId="3E4204C8" w:rsidR="4F863846" w:rsidRDefault="4F863846" w:rsidP="4F863846">
      <w:pPr>
        <w:pStyle w:val="Heading1"/>
        <w:rPr>
          <w:rFonts w:ascii="Calibri Light" w:hAnsi="Calibri Light"/>
        </w:rPr>
      </w:pPr>
      <w:bookmarkStart w:id="9" w:name="_Toc89728168"/>
      <w:r>
        <w:t>Stakeholder communication</w:t>
      </w:r>
      <w:bookmarkEnd w:id="9"/>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4F863846" w14:paraId="2C927EF8" w14:textId="77777777" w:rsidTr="4F863846">
        <w:tc>
          <w:tcPr>
            <w:tcW w:w="9012" w:type="dxa"/>
            <w:gridSpan w:val="6"/>
            <w:shd w:val="clear" w:color="auto" w:fill="0070C0"/>
          </w:tcPr>
          <w:p w14:paraId="1A6C8E6A" w14:textId="10A4ADA4" w:rsidR="4F863846" w:rsidRDefault="4F863846" w:rsidP="4F863846">
            <w:pPr>
              <w:jc w:val="center"/>
              <w:rPr>
                <w:rFonts w:eastAsia="Arial" w:cs="Arial"/>
                <w:b/>
                <w:bCs/>
              </w:rPr>
            </w:pPr>
            <w:r w:rsidRPr="4F863846">
              <w:rPr>
                <w:rFonts w:eastAsia="Arial" w:cs="Arial"/>
                <w:b/>
                <w:bCs/>
              </w:rPr>
              <w:t>Stakeholder communication plan</w:t>
            </w:r>
          </w:p>
        </w:tc>
      </w:tr>
      <w:tr w:rsidR="4F863846" w14:paraId="480F8D83" w14:textId="77777777" w:rsidTr="4F863846">
        <w:tc>
          <w:tcPr>
            <w:tcW w:w="1502" w:type="dxa"/>
            <w:shd w:val="clear" w:color="auto" w:fill="0A5791"/>
          </w:tcPr>
          <w:p w14:paraId="5DD8F77C" w14:textId="6EE68909" w:rsidR="4F863846" w:rsidRDefault="4F863846" w:rsidP="4F863846">
            <w:pPr>
              <w:rPr>
                <w:rFonts w:eastAsia="Arial" w:cs="Arial"/>
                <w:b/>
                <w:bCs/>
              </w:rPr>
            </w:pPr>
            <w:r w:rsidRPr="4F863846">
              <w:rPr>
                <w:rFonts w:eastAsia="Arial" w:cs="Arial"/>
                <w:b/>
                <w:bCs/>
              </w:rPr>
              <w:t>Stakeholders</w:t>
            </w:r>
          </w:p>
        </w:tc>
        <w:tc>
          <w:tcPr>
            <w:tcW w:w="1502" w:type="dxa"/>
            <w:shd w:val="clear" w:color="auto" w:fill="0A5791"/>
          </w:tcPr>
          <w:p w14:paraId="271516F6" w14:textId="15EC53B6" w:rsidR="4F863846" w:rsidRDefault="4F863846" w:rsidP="4F863846">
            <w:pPr>
              <w:rPr>
                <w:rFonts w:eastAsia="Arial" w:cs="Arial"/>
                <w:b/>
                <w:bCs/>
              </w:rPr>
            </w:pPr>
            <w:r w:rsidRPr="4F863846">
              <w:rPr>
                <w:rFonts w:eastAsia="Arial" w:cs="Arial"/>
                <w:b/>
                <w:bCs/>
              </w:rPr>
              <w:t>power/interest</w:t>
            </w:r>
          </w:p>
        </w:tc>
        <w:tc>
          <w:tcPr>
            <w:tcW w:w="1502" w:type="dxa"/>
            <w:shd w:val="clear" w:color="auto" w:fill="0A5791"/>
          </w:tcPr>
          <w:p w14:paraId="7148FF17" w14:textId="703B6BD8" w:rsidR="4F863846" w:rsidRDefault="4F863846" w:rsidP="4F863846">
            <w:pPr>
              <w:rPr>
                <w:rFonts w:eastAsia="Arial" w:cs="Arial"/>
                <w:b/>
                <w:bCs/>
              </w:rPr>
            </w:pPr>
            <w:r w:rsidRPr="4F863846">
              <w:rPr>
                <w:rFonts w:eastAsia="Arial" w:cs="Arial"/>
                <w:b/>
                <w:bCs/>
              </w:rPr>
              <w:t>Key interests &amp; Issues</w:t>
            </w:r>
          </w:p>
        </w:tc>
        <w:tc>
          <w:tcPr>
            <w:tcW w:w="1502" w:type="dxa"/>
            <w:shd w:val="clear" w:color="auto" w:fill="0A5791"/>
          </w:tcPr>
          <w:p w14:paraId="2236E5E9" w14:textId="100A6EB5" w:rsidR="4F863846" w:rsidRDefault="4F863846" w:rsidP="4F863846">
            <w:pPr>
              <w:rPr>
                <w:rFonts w:eastAsia="Arial" w:cs="Arial"/>
                <w:b/>
                <w:bCs/>
              </w:rPr>
            </w:pPr>
            <w:r w:rsidRPr="4F863846">
              <w:rPr>
                <w:rFonts w:eastAsia="Arial" w:cs="Arial"/>
                <w:b/>
                <w:bCs/>
              </w:rPr>
              <w:t>Communication vehicle</w:t>
            </w:r>
          </w:p>
        </w:tc>
        <w:tc>
          <w:tcPr>
            <w:tcW w:w="1502" w:type="dxa"/>
            <w:shd w:val="clear" w:color="auto" w:fill="0A5791"/>
          </w:tcPr>
          <w:p w14:paraId="4461792E" w14:textId="4B184C2B" w:rsidR="4F863846" w:rsidRDefault="4F863846" w:rsidP="4F863846">
            <w:pPr>
              <w:rPr>
                <w:rFonts w:eastAsia="Arial" w:cs="Arial"/>
                <w:b/>
                <w:bCs/>
              </w:rPr>
            </w:pPr>
            <w:r w:rsidRPr="4F863846">
              <w:rPr>
                <w:rFonts w:eastAsia="Arial" w:cs="Arial"/>
                <w:b/>
                <w:bCs/>
              </w:rPr>
              <w:t>Frequency</w:t>
            </w:r>
          </w:p>
        </w:tc>
        <w:tc>
          <w:tcPr>
            <w:tcW w:w="1502" w:type="dxa"/>
            <w:shd w:val="clear" w:color="auto" w:fill="0A5791"/>
          </w:tcPr>
          <w:p w14:paraId="216E728F" w14:textId="67E70F4E" w:rsidR="4F863846" w:rsidRDefault="4F863846" w:rsidP="4F863846">
            <w:pPr>
              <w:rPr>
                <w:rFonts w:eastAsia="Arial" w:cs="Arial"/>
                <w:b/>
                <w:bCs/>
              </w:rPr>
            </w:pPr>
            <w:r w:rsidRPr="4F863846">
              <w:rPr>
                <w:rFonts w:eastAsia="Arial" w:cs="Arial"/>
                <w:b/>
                <w:bCs/>
              </w:rPr>
              <w:t>Comments</w:t>
            </w:r>
          </w:p>
        </w:tc>
      </w:tr>
      <w:tr w:rsidR="4F863846" w14:paraId="78FDB038" w14:textId="77777777" w:rsidTr="4F863846">
        <w:tc>
          <w:tcPr>
            <w:tcW w:w="1502" w:type="dxa"/>
          </w:tcPr>
          <w:p w14:paraId="21788B89" w14:textId="75736707" w:rsidR="4F863846" w:rsidRDefault="4F863846" w:rsidP="4F863846">
            <w:pPr>
              <w:rPr>
                <w:rFonts w:eastAsia="Arial" w:cs="Arial"/>
              </w:rPr>
            </w:pPr>
            <w:r w:rsidRPr="4F863846">
              <w:rPr>
                <w:rFonts w:eastAsia="Arial" w:cs="Arial"/>
              </w:rPr>
              <w:t>Professionals</w:t>
            </w:r>
          </w:p>
        </w:tc>
        <w:tc>
          <w:tcPr>
            <w:tcW w:w="1502" w:type="dxa"/>
          </w:tcPr>
          <w:p w14:paraId="671006CE" w14:textId="6DA63F1C" w:rsidR="4F863846" w:rsidRDefault="4F863846" w:rsidP="4F863846">
            <w:pPr>
              <w:rPr>
                <w:rFonts w:eastAsia="Arial" w:cs="Arial"/>
              </w:rPr>
            </w:pPr>
            <w:r w:rsidRPr="4F863846">
              <w:rPr>
                <w:rFonts w:eastAsia="Arial" w:cs="Arial"/>
              </w:rPr>
              <w:t>Safety of the patients, process of service, interacting the wellbeing strategies</w:t>
            </w:r>
          </w:p>
        </w:tc>
        <w:tc>
          <w:tcPr>
            <w:tcW w:w="1502" w:type="dxa"/>
          </w:tcPr>
          <w:p w14:paraId="476E1902" w14:textId="39804FD2" w:rsidR="4F863846" w:rsidRDefault="4F863846" w:rsidP="4F863846">
            <w:pPr>
              <w:rPr>
                <w:rFonts w:eastAsia="Arial" w:cs="Arial"/>
              </w:rPr>
            </w:pPr>
            <w:r w:rsidRPr="4F863846">
              <w:rPr>
                <w:rFonts w:eastAsia="Arial" w:cs="Arial"/>
              </w:rPr>
              <w:t>Implying effective behaviour</w:t>
            </w:r>
          </w:p>
        </w:tc>
        <w:tc>
          <w:tcPr>
            <w:tcW w:w="1502" w:type="dxa"/>
          </w:tcPr>
          <w:p w14:paraId="4BCBDCD7" w14:textId="63BA297F" w:rsidR="4F863846" w:rsidRDefault="4F863846" w:rsidP="4F863846">
            <w:pPr>
              <w:rPr>
                <w:rFonts w:eastAsia="Arial" w:cs="Arial"/>
              </w:rPr>
            </w:pPr>
            <w:r w:rsidRPr="4F863846">
              <w:rPr>
                <w:rFonts w:eastAsia="Arial" w:cs="Arial"/>
              </w:rPr>
              <w:t>Organizational server, reporting, and emails</w:t>
            </w:r>
          </w:p>
        </w:tc>
        <w:tc>
          <w:tcPr>
            <w:tcW w:w="1502" w:type="dxa"/>
          </w:tcPr>
          <w:p w14:paraId="0BB2F90F" w14:textId="4DE1B797" w:rsidR="4F863846" w:rsidRDefault="4F863846" w:rsidP="4F863846">
            <w:pPr>
              <w:rPr>
                <w:rFonts w:eastAsia="Arial" w:cs="Arial"/>
              </w:rPr>
            </w:pPr>
          </w:p>
        </w:tc>
        <w:tc>
          <w:tcPr>
            <w:tcW w:w="1502" w:type="dxa"/>
          </w:tcPr>
          <w:p w14:paraId="110B8AA3" w14:textId="4DC1543D" w:rsidR="4F863846" w:rsidRDefault="4F863846" w:rsidP="4F863846">
            <w:pPr>
              <w:rPr>
                <w:rFonts w:eastAsia="Arial" w:cs="Arial"/>
              </w:rPr>
            </w:pPr>
            <w:r w:rsidRPr="4F863846">
              <w:rPr>
                <w:rFonts w:eastAsia="Arial" w:cs="Arial"/>
              </w:rPr>
              <w:t>Will add value to the professionals with the application of diversity.</w:t>
            </w:r>
          </w:p>
        </w:tc>
      </w:tr>
      <w:tr w:rsidR="4F863846" w14:paraId="0C8FD779" w14:textId="77777777" w:rsidTr="4F863846">
        <w:tc>
          <w:tcPr>
            <w:tcW w:w="1502" w:type="dxa"/>
          </w:tcPr>
          <w:p w14:paraId="2318A773" w14:textId="32416260" w:rsidR="4F863846" w:rsidRDefault="4F863846" w:rsidP="4F863846">
            <w:pPr>
              <w:rPr>
                <w:rFonts w:eastAsia="Arial" w:cs="Arial"/>
              </w:rPr>
            </w:pPr>
            <w:r w:rsidRPr="4F863846">
              <w:rPr>
                <w:rFonts w:eastAsia="Arial" w:cs="Arial"/>
              </w:rPr>
              <w:lastRenderedPageBreak/>
              <w:t>Management</w:t>
            </w:r>
          </w:p>
        </w:tc>
        <w:tc>
          <w:tcPr>
            <w:tcW w:w="1502" w:type="dxa"/>
          </w:tcPr>
          <w:p w14:paraId="535A02C2" w14:textId="03586041" w:rsidR="4F863846" w:rsidRDefault="4F863846" w:rsidP="4F863846">
            <w:pPr>
              <w:rPr>
                <w:rFonts w:eastAsia="Arial" w:cs="Arial"/>
              </w:rPr>
            </w:pPr>
            <w:r w:rsidRPr="4F863846">
              <w:rPr>
                <w:rFonts w:eastAsia="Arial" w:cs="Arial"/>
              </w:rPr>
              <w:t>Leadership, organizational performance and control of the operations</w:t>
            </w:r>
          </w:p>
        </w:tc>
        <w:tc>
          <w:tcPr>
            <w:tcW w:w="1502" w:type="dxa"/>
          </w:tcPr>
          <w:p w14:paraId="5DF2335B" w14:textId="24F516A7" w:rsidR="4F863846" w:rsidRDefault="4F863846" w:rsidP="4F863846">
            <w:pPr>
              <w:rPr>
                <w:rFonts w:eastAsia="Arial" w:cs="Arial"/>
              </w:rPr>
            </w:pPr>
            <w:r w:rsidRPr="4F863846">
              <w:rPr>
                <w:rFonts w:eastAsia="Arial" w:cs="Arial"/>
              </w:rPr>
              <w:t xml:space="preserve">Improvement of the quality of service, maintaining the organizational environment and culture. </w:t>
            </w:r>
          </w:p>
        </w:tc>
        <w:tc>
          <w:tcPr>
            <w:tcW w:w="1502" w:type="dxa"/>
          </w:tcPr>
          <w:p w14:paraId="626E7ED9" w14:textId="0BECB264" w:rsidR="4F863846" w:rsidRDefault="4F863846" w:rsidP="4F863846">
            <w:pPr>
              <w:rPr>
                <w:rFonts w:eastAsia="Arial" w:cs="Arial"/>
              </w:rPr>
            </w:pPr>
            <w:r w:rsidRPr="4F863846">
              <w:rPr>
                <w:rFonts w:eastAsia="Arial" w:cs="Arial"/>
              </w:rPr>
              <w:t>Emails, meeting, corporate reports.</w:t>
            </w:r>
          </w:p>
        </w:tc>
        <w:tc>
          <w:tcPr>
            <w:tcW w:w="1502" w:type="dxa"/>
          </w:tcPr>
          <w:p w14:paraId="1DDC6E45" w14:textId="664C2278" w:rsidR="4F863846" w:rsidRDefault="4F863846" w:rsidP="4F863846">
            <w:pPr>
              <w:rPr>
                <w:rFonts w:eastAsia="Arial" w:cs="Arial"/>
              </w:rPr>
            </w:pPr>
            <w:r w:rsidRPr="4F863846">
              <w:rPr>
                <w:rFonts w:eastAsia="Arial" w:cs="Arial"/>
              </w:rPr>
              <w:t>All time.</w:t>
            </w:r>
          </w:p>
        </w:tc>
        <w:tc>
          <w:tcPr>
            <w:tcW w:w="1502" w:type="dxa"/>
          </w:tcPr>
          <w:p w14:paraId="5E25E643" w14:textId="3D3864D1" w:rsidR="4F863846" w:rsidRDefault="4F863846" w:rsidP="4F863846">
            <w:pPr>
              <w:rPr>
                <w:rFonts w:eastAsia="Arial" w:cs="Arial"/>
              </w:rPr>
            </w:pPr>
            <w:r w:rsidRPr="4F863846">
              <w:rPr>
                <w:rFonts w:eastAsia="Arial" w:cs="Arial"/>
              </w:rPr>
              <w:t>Will apply better control.</w:t>
            </w:r>
          </w:p>
        </w:tc>
      </w:tr>
      <w:tr w:rsidR="4F863846" w14:paraId="22407AAD" w14:textId="77777777" w:rsidTr="4F863846">
        <w:tc>
          <w:tcPr>
            <w:tcW w:w="1502" w:type="dxa"/>
          </w:tcPr>
          <w:p w14:paraId="47B0BB09" w14:textId="633B809E" w:rsidR="4F863846" w:rsidRDefault="4F863846" w:rsidP="4F863846">
            <w:pPr>
              <w:rPr>
                <w:rFonts w:eastAsia="Arial" w:cs="Arial"/>
              </w:rPr>
            </w:pPr>
            <w:r w:rsidRPr="4F863846">
              <w:rPr>
                <w:rFonts w:eastAsia="Arial" w:cs="Arial"/>
              </w:rPr>
              <w:t>Patients and users of service.</w:t>
            </w:r>
          </w:p>
        </w:tc>
        <w:tc>
          <w:tcPr>
            <w:tcW w:w="1502" w:type="dxa"/>
          </w:tcPr>
          <w:p w14:paraId="0C5B392C" w14:textId="7EF6CB66" w:rsidR="4F863846" w:rsidRDefault="4F863846" w:rsidP="4F863846">
            <w:pPr>
              <w:rPr>
                <w:rFonts w:eastAsia="Arial" w:cs="Arial"/>
              </w:rPr>
            </w:pPr>
            <w:r w:rsidRPr="4F863846">
              <w:rPr>
                <w:rFonts w:eastAsia="Arial" w:cs="Arial"/>
              </w:rPr>
              <w:t>Having a safe environment to take service and ensure safety of health</w:t>
            </w:r>
          </w:p>
        </w:tc>
        <w:tc>
          <w:tcPr>
            <w:tcW w:w="1502" w:type="dxa"/>
          </w:tcPr>
          <w:p w14:paraId="254F6FDD" w14:textId="3E2AA8DC" w:rsidR="4F863846" w:rsidRDefault="4F863846" w:rsidP="4F863846">
            <w:pPr>
              <w:rPr>
                <w:rFonts w:eastAsia="Arial" w:cs="Arial"/>
              </w:rPr>
            </w:pPr>
            <w:r w:rsidRPr="4F863846">
              <w:rPr>
                <w:rFonts w:eastAsia="Arial" w:cs="Arial"/>
              </w:rPr>
              <w:t xml:space="preserve">To have equal health services as requires. </w:t>
            </w:r>
          </w:p>
        </w:tc>
        <w:tc>
          <w:tcPr>
            <w:tcW w:w="1502" w:type="dxa"/>
          </w:tcPr>
          <w:p w14:paraId="0314F254" w14:textId="2C11DA00" w:rsidR="4F863846" w:rsidRDefault="4F863846" w:rsidP="4F863846">
            <w:pPr>
              <w:rPr>
                <w:rFonts w:eastAsia="Arial" w:cs="Arial"/>
              </w:rPr>
            </w:pPr>
            <w:r w:rsidRPr="4F863846">
              <w:rPr>
                <w:rFonts w:eastAsia="Arial" w:cs="Arial"/>
              </w:rPr>
              <w:t>brochures</w:t>
            </w:r>
          </w:p>
        </w:tc>
        <w:tc>
          <w:tcPr>
            <w:tcW w:w="1502" w:type="dxa"/>
          </w:tcPr>
          <w:p w14:paraId="4CFF41D5" w14:textId="38B39E92" w:rsidR="4F863846" w:rsidRDefault="4F863846" w:rsidP="4F863846">
            <w:pPr>
              <w:rPr>
                <w:rFonts w:eastAsia="Arial" w:cs="Arial"/>
              </w:rPr>
            </w:pPr>
            <w:r w:rsidRPr="4F863846">
              <w:rPr>
                <w:rFonts w:eastAsia="Arial" w:cs="Arial"/>
              </w:rPr>
              <w:t>Throughout the plan</w:t>
            </w:r>
          </w:p>
        </w:tc>
        <w:tc>
          <w:tcPr>
            <w:tcW w:w="1502" w:type="dxa"/>
          </w:tcPr>
          <w:p w14:paraId="3E90DAE3" w14:textId="2D16095C" w:rsidR="4F863846" w:rsidRDefault="4F863846" w:rsidP="4F863846">
            <w:pPr>
              <w:rPr>
                <w:rFonts w:eastAsia="Arial" w:cs="Arial"/>
              </w:rPr>
            </w:pPr>
            <w:r w:rsidRPr="4F863846">
              <w:rPr>
                <w:rFonts w:eastAsia="Arial" w:cs="Arial"/>
              </w:rPr>
              <w:t xml:space="preserve">Will be controlled of the </w:t>
            </w:r>
          </w:p>
        </w:tc>
      </w:tr>
    </w:tbl>
    <w:p w14:paraId="56A03968" w14:textId="1A855C62" w:rsidR="4F863846" w:rsidRDefault="4F863846" w:rsidP="4F863846">
      <w:pPr>
        <w:pStyle w:val="Heading2"/>
        <w:rPr>
          <w:rFonts w:ascii="Calibri Light" w:hAnsi="Calibri Light"/>
        </w:rPr>
      </w:pPr>
      <w:bookmarkStart w:id="10" w:name="_Toc89728169"/>
      <w:r>
        <w:t>Monitoring plan</w:t>
      </w:r>
      <w:bookmarkEnd w:id="10"/>
    </w:p>
    <w:p w14:paraId="2FB8A99F" w14:textId="76E5D872" w:rsidR="4F863846" w:rsidRDefault="4F863846" w:rsidP="4F863846">
      <w:pPr>
        <w:rPr>
          <w:rFonts w:eastAsia="Arial" w:cs="Arial"/>
        </w:rPr>
      </w:pPr>
      <w:r w:rsidRPr="4F863846">
        <w:rPr>
          <w:rFonts w:eastAsia="Arial" w:cs="Arial"/>
        </w:rPr>
        <w:t xml:space="preserve">The monitoring of the implication of the plan for the cultural diversity, its application requires the following activities. </w:t>
      </w:r>
    </w:p>
    <w:p w14:paraId="7FFC47A5" w14:textId="3F15EA61" w:rsidR="4F863846" w:rsidRDefault="4F863846" w:rsidP="4F863846">
      <w:pPr>
        <w:pStyle w:val="ListParagraph"/>
        <w:numPr>
          <w:ilvl w:val="0"/>
          <w:numId w:val="1"/>
        </w:numPr>
        <w:rPr>
          <w:rFonts w:eastAsia="Arial" w:cs="Arial"/>
        </w:rPr>
      </w:pPr>
      <w:r w:rsidRPr="4F863846">
        <w:rPr>
          <w:rFonts w:eastAsia="Arial" w:cs="Arial"/>
        </w:rPr>
        <w:t xml:space="preserve">The professionals should be motivated with the new maintenance of the culture and environment of the organization. </w:t>
      </w:r>
    </w:p>
    <w:p w14:paraId="38C41DE9" w14:textId="1AAC7E41" w:rsidR="4F863846" w:rsidRDefault="4F863846" w:rsidP="4F863846">
      <w:pPr>
        <w:pStyle w:val="ListParagraph"/>
        <w:numPr>
          <w:ilvl w:val="0"/>
          <w:numId w:val="1"/>
        </w:numPr>
      </w:pPr>
      <w:r w:rsidRPr="4F863846">
        <w:rPr>
          <w:rFonts w:eastAsia="Arial" w:cs="Arial"/>
        </w:rPr>
        <w:t>The management should employ operational manager for each of the department to monitor and control the operations and apply development strategies in this regard.</w:t>
      </w:r>
    </w:p>
    <w:p w14:paraId="34B31688" w14:textId="097D0A06" w:rsidR="4F863846" w:rsidRDefault="4F863846" w:rsidP="4F863846">
      <w:pPr>
        <w:pStyle w:val="ListParagraph"/>
        <w:numPr>
          <w:ilvl w:val="0"/>
          <w:numId w:val="1"/>
        </w:numPr>
      </w:pPr>
      <w:r w:rsidRPr="4F863846">
        <w:rPr>
          <w:rFonts w:eastAsia="Arial" w:cs="Arial"/>
        </w:rPr>
        <w:t xml:space="preserve">The monitoring system should be improved with proper security with CCTV and checking system. </w:t>
      </w:r>
    </w:p>
    <w:p w14:paraId="539306D8" w14:textId="01971A7B" w:rsidR="4F863846" w:rsidRDefault="4F863846" w:rsidP="4F863846">
      <w:pPr>
        <w:pStyle w:val="Heading1"/>
        <w:rPr>
          <w:rFonts w:ascii="Calibri Light" w:hAnsi="Calibri Light"/>
        </w:rPr>
      </w:pPr>
      <w:bookmarkStart w:id="11" w:name="_Toc89728170"/>
      <w:r>
        <w:t>Conclusion</w:t>
      </w:r>
      <w:bookmarkEnd w:id="11"/>
    </w:p>
    <w:p w14:paraId="0287161F" w14:textId="3819945B" w:rsidR="4F863846" w:rsidRDefault="4F863846" w:rsidP="4F863846">
      <w:pPr>
        <w:rPr>
          <w:rFonts w:eastAsia="Arial" w:cs="Arial"/>
        </w:rPr>
      </w:pPr>
      <w:r w:rsidRPr="4F863846">
        <w:rPr>
          <w:rFonts w:eastAsia="Arial" w:cs="Arial"/>
        </w:rPr>
        <w:t xml:space="preserve">The problem solving is a skill and quality of professionals with which the issues and problems are solved. The profession of health and social care are about solving the </w:t>
      </w:r>
      <w:r w:rsidRPr="4F863846">
        <w:rPr>
          <w:rFonts w:eastAsia="Arial" w:cs="Arial"/>
        </w:rPr>
        <w:lastRenderedPageBreak/>
        <w:t xml:space="preserve">issues of health. The process of health and wellbeing maintenance faces different issues and problem. One of major problem in health and social care organization that is being faced is discrimination at care home. In this report the problems and issues of service in health and social care organization have bene explained with a problem case scenario based on the organization XXX. The use of the PESTLE, SWOT, impact of the problem on the stakeholders have also been presented in this report.  </w:t>
      </w:r>
    </w:p>
    <w:p w14:paraId="12CF4FAB" w14:textId="38E82389" w:rsidR="4F863846" w:rsidRDefault="4F863846"/>
    <w:p w14:paraId="47F3210B" w14:textId="502F81F0" w:rsidR="4F863846" w:rsidRDefault="4F863846" w:rsidP="4F863846">
      <w:pPr>
        <w:pStyle w:val="Heading1"/>
        <w:rPr>
          <w:rFonts w:ascii="Calibri Light" w:hAnsi="Calibri Light"/>
        </w:rPr>
      </w:pPr>
      <w:bookmarkStart w:id="12" w:name="_Toc89728171"/>
      <w:r>
        <w:t>References</w:t>
      </w:r>
      <w:bookmarkEnd w:id="12"/>
    </w:p>
    <w:p w14:paraId="1376E814" w14:textId="1385DF62" w:rsidR="4F863846" w:rsidRDefault="4F863846" w:rsidP="4F863846">
      <w:pPr>
        <w:rPr>
          <w:rFonts w:eastAsia="Arial" w:cs="Arial"/>
        </w:rPr>
      </w:pPr>
      <w:r w:rsidRPr="4F863846">
        <w:rPr>
          <w:rFonts w:eastAsia="Arial" w:cs="Arial"/>
        </w:rPr>
        <w:t xml:space="preserve">Morgan, P. (2017). Business student’s guide to study and </w:t>
      </w:r>
      <w:proofErr w:type="gramStart"/>
      <w:r w:rsidRPr="4F863846">
        <w:rPr>
          <w:rFonts w:eastAsia="Arial" w:cs="Arial"/>
        </w:rPr>
        <w:t>employability .</w:t>
      </w:r>
      <w:proofErr w:type="gramEnd"/>
      <w:r w:rsidRPr="4F863846">
        <w:rPr>
          <w:rFonts w:eastAsia="Arial" w:cs="Arial"/>
        </w:rPr>
        <w:t xml:space="preserve"> Sage Publications Ltd.</w:t>
      </w:r>
    </w:p>
    <w:p w14:paraId="2E7B0D26" w14:textId="476CB959" w:rsidR="4F863846" w:rsidRDefault="4F863846" w:rsidP="4F863846">
      <w:pPr>
        <w:rPr>
          <w:rFonts w:eastAsia="Arial" w:cs="Arial"/>
        </w:rPr>
      </w:pPr>
      <w:proofErr w:type="spellStart"/>
      <w:r w:rsidRPr="4F863846">
        <w:rPr>
          <w:rFonts w:eastAsia="Arial" w:cs="Arial"/>
        </w:rPr>
        <w:t>Ziegenfuss</w:t>
      </w:r>
      <w:proofErr w:type="spellEnd"/>
      <w:r w:rsidRPr="4F863846">
        <w:rPr>
          <w:rFonts w:eastAsia="Arial" w:cs="Arial"/>
        </w:rPr>
        <w:t>, J. T. (2002). Organization and management problem solving [electronic resource</w:t>
      </w:r>
      <w:proofErr w:type="gramStart"/>
      <w:r w:rsidRPr="4F863846">
        <w:rPr>
          <w:rFonts w:eastAsia="Arial" w:cs="Arial"/>
        </w:rPr>
        <w:t>] :</w:t>
      </w:r>
      <w:proofErr w:type="gramEnd"/>
      <w:r w:rsidRPr="4F863846">
        <w:rPr>
          <w:rFonts w:eastAsia="Arial" w:cs="Arial"/>
        </w:rPr>
        <w:t xml:space="preserve"> a systems and consulting approach . SAGE.</w:t>
      </w:r>
    </w:p>
    <w:p w14:paraId="41CC8DBF" w14:textId="39902D66" w:rsidR="4F863846" w:rsidRDefault="4F863846" w:rsidP="4F863846">
      <w:pPr>
        <w:rPr>
          <w:rFonts w:eastAsia="Arial" w:cs="Arial"/>
        </w:rPr>
      </w:pPr>
      <w:r w:rsidRPr="4F863846">
        <w:rPr>
          <w:rFonts w:eastAsia="Arial" w:cs="Arial"/>
        </w:rPr>
        <w:t xml:space="preserve">Adair, J. E. (2016). Decision making and problem solving (Third edition). </w:t>
      </w:r>
      <w:proofErr w:type="spellStart"/>
      <w:r w:rsidRPr="4F863846">
        <w:rPr>
          <w:rFonts w:eastAsia="Arial" w:cs="Arial"/>
        </w:rPr>
        <w:t>KoganPage</w:t>
      </w:r>
      <w:proofErr w:type="spellEnd"/>
    </w:p>
    <w:p w14:paraId="5EA21F66" w14:textId="6E7BD7B4" w:rsidR="4F863846" w:rsidRDefault="4F863846" w:rsidP="4F863846">
      <w:pPr>
        <w:rPr>
          <w:rFonts w:eastAsia="Arial" w:cs="Arial"/>
        </w:rPr>
      </w:pPr>
      <w:proofErr w:type="spellStart"/>
      <w:r w:rsidRPr="4F863846">
        <w:rPr>
          <w:rFonts w:eastAsia="Arial" w:cs="Arial"/>
        </w:rPr>
        <w:t>Pizlo</w:t>
      </w:r>
      <w:proofErr w:type="spellEnd"/>
      <w:r w:rsidRPr="4F863846">
        <w:rPr>
          <w:rFonts w:eastAsia="Arial" w:cs="Arial"/>
        </w:rPr>
        <w:t>, Z. (2012). Human Problem Solving in 2010. In Journal of Problem Solving (Issue 1, pp. 52–62). Purdue University Press. https://doi.org/10.7771/1932-6246.1120</w:t>
      </w:r>
    </w:p>
    <w:p w14:paraId="03DD5FE3" w14:textId="019FC281" w:rsidR="4F863846" w:rsidRDefault="4F863846" w:rsidP="4F863846">
      <w:pPr>
        <w:rPr>
          <w:rFonts w:eastAsia="Arial" w:cs="Arial"/>
        </w:rPr>
      </w:pPr>
      <w:r w:rsidRPr="4F863846">
        <w:rPr>
          <w:rFonts w:eastAsia="Arial" w:cs="Arial"/>
        </w:rPr>
        <w:t xml:space="preserve">Aveyard, H., &amp; Sharp, P. (2013). Beginner's Guide </w:t>
      </w:r>
      <w:proofErr w:type="gramStart"/>
      <w:r w:rsidRPr="4F863846">
        <w:rPr>
          <w:rFonts w:eastAsia="Arial" w:cs="Arial"/>
        </w:rPr>
        <w:t>To</w:t>
      </w:r>
      <w:proofErr w:type="gramEnd"/>
      <w:r w:rsidRPr="4F863846">
        <w:rPr>
          <w:rFonts w:eastAsia="Arial" w:cs="Arial"/>
        </w:rPr>
        <w:t xml:space="preserve"> Evidence-Based Practice In Health And Social Care (2nd ed.). Maidenhead: McGraw-Hill Education.</w:t>
      </w:r>
    </w:p>
    <w:p w14:paraId="41994FC4" w14:textId="4039FDB6" w:rsidR="4F863846" w:rsidRDefault="4F863846" w:rsidP="4F863846">
      <w:pPr>
        <w:rPr>
          <w:rFonts w:eastAsia="Arial" w:cs="Arial"/>
        </w:rPr>
      </w:pPr>
      <w:r w:rsidRPr="4F863846">
        <w:rPr>
          <w:rFonts w:eastAsia="Arial" w:cs="Arial"/>
        </w:rPr>
        <w:t>Burton, L. (2017). Different Types of Discrimination in Health and Social Care. Retrieved 29 May 2017, from http://www.highspeedtraining.co.uk/hub/different-types-discrimination-health-social-care/</w:t>
      </w:r>
    </w:p>
    <w:p w14:paraId="5CB73272" w14:textId="7E03000F" w:rsidR="4F863846" w:rsidRDefault="4F863846" w:rsidP="4F863846">
      <w:pPr>
        <w:rPr>
          <w:rFonts w:eastAsia="Arial" w:cs="Arial"/>
        </w:rPr>
      </w:pPr>
      <w:r w:rsidRPr="4F863846">
        <w:rPr>
          <w:rFonts w:eastAsia="Arial" w:cs="Arial"/>
        </w:rPr>
        <w:t>Rayner, G. (2011). Age discrimination within NHS' leaves elderly neglected. The Telegraph. Retrieved from http://www.telegraph.co.uk/news/health/news/8877991/Age-discrimination-within-NHS-leaves-elderly-neglected.html</w:t>
      </w:r>
    </w:p>
    <w:p w14:paraId="318CFB4E" w14:textId="5963BA71" w:rsidR="4F863846" w:rsidRDefault="4F863846" w:rsidP="4F863846">
      <w:pPr>
        <w:rPr>
          <w:rFonts w:eastAsia="Arial" w:cs="Arial"/>
        </w:rPr>
      </w:pPr>
      <w:r w:rsidRPr="4F863846">
        <w:rPr>
          <w:rFonts w:eastAsia="Arial" w:cs="Arial"/>
        </w:rPr>
        <w:t xml:space="preserve">Barrett, D., </w:t>
      </w:r>
      <w:proofErr w:type="spellStart"/>
      <w:r w:rsidRPr="4F863846">
        <w:rPr>
          <w:rFonts w:eastAsia="Arial" w:cs="Arial"/>
        </w:rPr>
        <w:t>Woollands</w:t>
      </w:r>
      <w:proofErr w:type="spellEnd"/>
      <w:r w:rsidRPr="4F863846">
        <w:rPr>
          <w:rFonts w:eastAsia="Arial" w:cs="Arial"/>
        </w:rPr>
        <w:t>, A. and Wilson, B., 2014. Care planning. Hoboken: Taylor and Francis.</w:t>
      </w:r>
    </w:p>
    <w:p w14:paraId="09EF2A69" w14:textId="4F3975EE" w:rsidR="4F863846" w:rsidRDefault="4F863846" w:rsidP="4F863846">
      <w:pPr>
        <w:rPr>
          <w:rFonts w:eastAsia="Arial" w:cs="Arial"/>
        </w:rPr>
      </w:pPr>
      <w:r w:rsidRPr="4F863846">
        <w:rPr>
          <w:rFonts w:eastAsia="Arial" w:cs="Arial"/>
        </w:rPr>
        <w:t>Brooker, C., Nicol, M., Alexander, M. and Danielson, E., 2011. Alexander's nursing practice. 4th ed. Edinburgh [etc.]: Churchill Livingstone/Elsevier.</w:t>
      </w:r>
    </w:p>
    <w:p w14:paraId="57DA2B4D" w14:textId="34730E4F" w:rsidR="4F863846" w:rsidRDefault="4F863846" w:rsidP="4F863846">
      <w:pPr>
        <w:rPr>
          <w:rFonts w:eastAsia="Arial" w:cs="Arial"/>
        </w:rPr>
      </w:pPr>
      <w:r w:rsidRPr="4F863846">
        <w:rPr>
          <w:rFonts w:eastAsia="Arial" w:cs="Arial"/>
        </w:rPr>
        <w:lastRenderedPageBreak/>
        <w:t>Fei, L., 2017. The efficacy of pregabalin for the management of postoperative pain in primary total knee and hip arthroplasty: a meta-analysis. Journal of orthopaedic surgery and research, 12, pp.1-10.</w:t>
      </w:r>
    </w:p>
    <w:p w14:paraId="459E19C0" w14:textId="6D5FB0D5" w:rsidR="4F863846" w:rsidRDefault="4F863846" w:rsidP="4F863846">
      <w:pPr>
        <w:rPr>
          <w:rFonts w:eastAsia="Arial" w:cs="Arial"/>
        </w:rPr>
      </w:pPr>
      <w:r w:rsidRPr="4F863846">
        <w:rPr>
          <w:rFonts w:eastAsia="Arial" w:cs="Arial"/>
        </w:rPr>
        <w:t xml:space="preserve">Hixson, R. and </w:t>
      </w:r>
      <w:proofErr w:type="spellStart"/>
      <w:r w:rsidRPr="4F863846">
        <w:rPr>
          <w:rFonts w:eastAsia="Arial" w:cs="Arial"/>
        </w:rPr>
        <w:t>Hollowbread</w:t>
      </w:r>
      <w:proofErr w:type="spellEnd"/>
      <w:r w:rsidRPr="4F863846">
        <w:rPr>
          <w:rFonts w:eastAsia="Arial" w:cs="Arial"/>
        </w:rPr>
        <w:t>, A., 2012. Perioperative Protocol for Enhanced Recovery for Primary Hip and Knee Arthroplasty. NHS.</w:t>
      </w:r>
    </w:p>
    <w:p w14:paraId="7C78F568" w14:textId="767414B8" w:rsidR="4F863846" w:rsidRDefault="4F863846" w:rsidP="4F863846">
      <w:pPr>
        <w:rPr>
          <w:rFonts w:eastAsia="Arial" w:cs="Arial"/>
        </w:rPr>
      </w:pPr>
      <w:r w:rsidRPr="4F863846">
        <w:rPr>
          <w:rFonts w:eastAsia="Arial" w:cs="Arial"/>
        </w:rPr>
        <w:t xml:space="preserve">Jasper, M., </w:t>
      </w:r>
      <w:proofErr w:type="spellStart"/>
      <w:r w:rsidRPr="4F863846">
        <w:rPr>
          <w:rFonts w:eastAsia="Arial" w:cs="Arial"/>
        </w:rPr>
        <w:t>Koubel</w:t>
      </w:r>
      <w:proofErr w:type="spellEnd"/>
      <w:r w:rsidRPr="4F863846">
        <w:rPr>
          <w:rFonts w:eastAsia="Arial" w:cs="Arial"/>
        </w:rPr>
        <w:t>, G. and Mooney, G., 2013. Professional development, reflection and decision-making in nursing and healthcare. Chichester, West Sussex: Wiley-Blackwell.</w:t>
      </w:r>
    </w:p>
    <w:p w14:paraId="0761D66A" w14:textId="306BC51B" w:rsidR="4F863846" w:rsidRDefault="4F863846" w:rsidP="4F863846">
      <w:pPr>
        <w:rPr>
          <w:rFonts w:eastAsia="Arial" w:cs="Arial"/>
        </w:rPr>
      </w:pPr>
      <w:proofErr w:type="spellStart"/>
      <w:r w:rsidRPr="4F863846">
        <w:rPr>
          <w:rFonts w:eastAsia="Arial" w:cs="Arial"/>
        </w:rPr>
        <w:t>Kazanowski</w:t>
      </w:r>
      <w:proofErr w:type="spellEnd"/>
      <w:r w:rsidRPr="4F863846">
        <w:rPr>
          <w:rFonts w:eastAsia="Arial" w:cs="Arial"/>
        </w:rPr>
        <w:t xml:space="preserve">, M. and </w:t>
      </w:r>
      <w:proofErr w:type="spellStart"/>
      <w:r w:rsidRPr="4F863846">
        <w:rPr>
          <w:rFonts w:eastAsia="Arial" w:cs="Arial"/>
        </w:rPr>
        <w:t>Laccetti</w:t>
      </w:r>
      <w:proofErr w:type="spellEnd"/>
      <w:r w:rsidRPr="4F863846">
        <w:rPr>
          <w:rFonts w:eastAsia="Arial" w:cs="Arial"/>
        </w:rPr>
        <w:t>, M., 2008. Quick Look Nursing: Pain Management: Pain Management. 2nd ed. Jones &amp; Bartlett Publishers.</w:t>
      </w:r>
    </w:p>
    <w:p w14:paraId="620D7670" w14:textId="2F786E42" w:rsidR="4F863846" w:rsidRDefault="4F863846" w:rsidP="4F863846">
      <w:pPr>
        <w:rPr>
          <w:rFonts w:eastAsia="Arial" w:cs="Arial"/>
        </w:rPr>
      </w:pPr>
      <w:proofErr w:type="spellStart"/>
      <w:r w:rsidRPr="4F863846">
        <w:rPr>
          <w:rFonts w:eastAsia="Arial" w:cs="Arial"/>
        </w:rPr>
        <w:t>Lewenson</w:t>
      </w:r>
      <w:proofErr w:type="spellEnd"/>
      <w:r w:rsidRPr="4F863846">
        <w:rPr>
          <w:rFonts w:eastAsia="Arial" w:cs="Arial"/>
        </w:rPr>
        <w:t xml:space="preserve">, S. and </w:t>
      </w:r>
      <w:proofErr w:type="spellStart"/>
      <w:r w:rsidRPr="4F863846">
        <w:rPr>
          <w:rFonts w:eastAsia="Arial" w:cs="Arial"/>
        </w:rPr>
        <w:t>Truglio-Londrigan</w:t>
      </w:r>
      <w:proofErr w:type="spellEnd"/>
      <w:r w:rsidRPr="4F863846">
        <w:rPr>
          <w:rFonts w:eastAsia="Arial" w:cs="Arial"/>
        </w:rPr>
        <w:t>, M., 2008. Decision-making in nursing. Sudbury, Mass.: Jones and Bartlett Publishers.</w:t>
      </w:r>
    </w:p>
    <w:p w14:paraId="7EF3067E" w14:textId="51054232" w:rsidR="4F863846" w:rsidRDefault="4F863846" w:rsidP="4F863846">
      <w:pPr>
        <w:rPr>
          <w:rFonts w:eastAsia="Arial" w:cs="Arial"/>
        </w:rPr>
      </w:pPr>
      <w:r w:rsidRPr="4F863846">
        <w:rPr>
          <w:rFonts w:eastAsia="Arial" w:cs="Arial"/>
        </w:rPr>
        <w:t xml:space="preserve">Lewis, S., Bucher, L., Heitkemper, M., Harding, M., </w:t>
      </w:r>
      <w:proofErr w:type="spellStart"/>
      <w:r w:rsidRPr="4F863846">
        <w:rPr>
          <w:rFonts w:eastAsia="Arial" w:cs="Arial"/>
        </w:rPr>
        <w:t>Kwong</w:t>
      </w:r>
      <w:proofErr w:type="spellEnd"/>
      <w:r w:rsidRPr="4F863846">
        <w:rPr>
          <w:rFonts w:eastAsia="Arial" w:cs="Arial"/>
        </w:rPr>
        <w:t>, J. and Roberts, D., 2016. Medical-Surgical Nursing. 10th ed. Elsevier Health Sciences.</w:t>
      </w:r>
    </w:p>
    <w:p w14:paraId="7161C414" w14:textId="06DCD3B0" w:rsidR="4F863846" w:rsidRDefault="4F863846" w:rsidP="4F863846">
      <w:pPr>
        <w:rPr>
          <w:rFonts w:eastAsia="Arial" w:cs="Arial"/>
        </w:rPr>
      </w:pPr>
      <w:r w:rsidRPr="4F863846">
        <w:rPr>
          <w:rFonts w:eastAsia="Arial" w:cs="Arial"/>
        </w:rPr>
        <w:t xml:space="preserve">Lippincott Williams &amp; Wilkins, 2008. Medical-surgical Nursing Made Incredibly </w:t>
      </w:r>
      <w:proofErr w:type="gramStart"/>
      <w:r w:rsidRPr="4F863846">
        <w:rPr>
          <w:rFonts w:eastAsia="Arial" w:cs="Arial"/>
        </w:rPr>
        <w:t>Easy!.</w:t>
      </w:r>
      <w:proofErr w:type="gramEnd"/>
      <w:r w:rsidRPr="4F863846">
        <w:rPr>
          <w:rFonts w:eastAsia="Arial" w:cs="Arial"/>
        </w:rPr>
        <w:t xml:space="preserve"> Lippincott Williams &amp; Wilkins.</w:t>
      </w:r>
    </w:p>
    <w:p w14:paraId="001FCEBA" w14:textId="5FF76B24" w:rsidR="4F863846" w:rsidRDefault="4F863846" w:rsidP="4F863846">
      <w:pPr>
        <w:rPr>
          <w:rFonts w:eastAsia="Arial" w:cs="Arial"/>
        </w:rPr>
      </w:pPr>
      <w:proofErr w:type="spellStart"/>
      <w:r w:rsidRPr="4F863846">
        <w:rPr>
          <w:rFonts w:eastAsia="Arial" w:cs="Arial"/>
        </w:rPr>
        <w:t>Robichaux</w:t>
      </w:r>
      <w:proofErr w:type="spellEnd"/>
      <w:r w:rsidRPr="4F863846">
        <w:rPr>
          <w:rFonts w:eastAsia="Arial" w:cs="Arial"/>
        </w:rPr>
        <w:t>, C., 2016. Application of Ethical Decision-Making to Nursing Practice. New York: Springer Publishing Company.</w:t>
      </w:r>
    </w:p>
    <w:p w14:paraId="26F89C38" w14:textId="7B7A165E" w:rsidR="4F863846" w:rsidRDefault="4F863846" w:rsidP="4F863846">
      <w:pPr>
        <w:rPr>
          <w:rFonts w:eastAsia="Arial" w:cs="Arial"/>
        </w:rPr>
      </w:pPr>
    </w:p>
    <w:p w14:paraId="7FBA75D8" w14:textId="39642CE1" w:rsidR="4F863846" w:rsidRDefault="4F863846" w:rsidP="4F863846">
      <w:pPr>
        <w:rPr>
          <w:rFonts w:eastAsia="Arial" w:cs="Arial"/>
        </w:rPr>
      </w:pPr>
    </w:p>
    <w:p w14:paraId="2D9894CC" w14:textId="28249D32" w:rsidR="4F863846" w:rsidRDefault="4F863846" w:rsidP="4F863846">
      <w:pPr>
        <w:rPr>
          <w:rFonts w:eastAsia="Arial" w:cs="Arial"/>
        </w:rPr>
      </w:pPr>
    </w:p>
    <w:p w14:paraId="5BE5C999" w14:textId="7D877672" w:rsidR="4F863846" w:rsidRDefault="4F863846" w:rsidP="4F863846">
      <w:pPr>
        <w:rPr>
          <w:rFonts w:eastAsia="Arial" w:cs="Arial"/>
        </w:rPr>
      </w:pPr>
    </w:p>
    <w:p w14:paraId="1C334738" w14:textId="1EFE50F6" w:rsidR="4F863846" w:rsidRDefault="4F863846" w:rsidP="4F863846">
      <w:pPr>
        <w:rPr>
          <w:rFonts w:eastAsia="Arial" w:cs="Arial"/>
        </w:rPr>
      </w:pPr>
    </w:p>
    <w:p w14:paraId="747358BD" w14:textId="6147A6DB" w:rsidR="4F863846" w:rsidRDefault="4F863846" w:rsidP="4F863846">
      <w:pPr>
        <w:rPr>
          <w:rFonts w:eastAsia="Arial" w:cs="Arial"/>
        </w:rPr>
      </w:pPr>
    </w:p>
    <w:p w14:paraId="22642056" w14:textId="01A173BA" w:rsidR="4F863846" w:rsidRDefault="4F863846" w:rsidP="4F863846">
      <w:pPr>
        <w:rPr>
          <w:rFonts w:eastAsia="Arial" w:cs="Arial"/>
        </w:rPr>
      </w:pPr>
    </w:p>
    <w:p w14:paraId="5DB9F95E" w14:textId="5BE93C3F" w:rsidR="4F863846" w:rsidRDefault="4F863846" w:rsidP="4F863846">
      <w:pPr>
        <w:rPr>
          <w:rFonts w:eastAsia="Arial" w:cs="Arial"/>
        </w:rPr>
      </w:pPr>
    </w:p>
    <w:p w14:paraId="74FB5938" w14:textId="38000BB2" w:rsidR="4F863846" w:rsidRDefault="4F863846" w:rsidP="4F863846">
      <w:pPr>
        <w:rPr>
          <w:rFonts w:eastAsia="Arial" w:cs="Arial"/>
        </w:rPr>
      </w:pPr>
    </w:p>
    <w:p w14:paraId="71B95164" w14:textId="3BF7F107" w:rsidR="4F863846" w:rsidRDefault="4F863846" w:rsidP="4F863846">
      <w:pPr>
        <w:rPr>
          <w:rFonts w:eastAsia="Arial" w:cs="Arial"/>
        </w:rPr>
      </w:pPr>
    </w:p>
    <w:p w14:paraId="570D0FBF" w14:textId="68D2EFA0" w:rsidR="4F863846" w:rsidRDefault="4F863846" w:rsidP="4F863846">
      <w:pPr>
        <w:rPr>
          <w:rFonts w:eastAsia="Arial" w:cs="Arial"/>
        </w:rPr>
      </w:pPr>
    </w:p>
    <w:sectPr w:rsidR="4F863846">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047EC" w14:textId="77777777" w:rsidR="002508A2" w:rsidRDefault="002508A2" w:rsidP="002F1F8B">
      <w:pPr>
        <w:spacing w:after="0" w:line="240" w:lineRule="auto"/>
      </w:pPr>
      <w:r>
        <w:separator/>
      </w:r>
    </w:p>
  </w:endnote>
  <w:endnote w:type="continuationSeparator" w:id="0">
    <w:p w14:paraId="1A1C433E" w14:textId="77777777" w:rsidR="002508A2" w:rsidRDefault="002508A2" w:rsidP="002F1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636745"/>
      <w:docPartObj>
        <w:docPartGallery w:val="Page Numbers (Bottom of Page)"/>
        <w:docPartUnique/>
      </w:docPartObj>
    </w:sdtPr>
    <w:sdtEndPr>
      <w:rPr>
        <w:noProof/>
      </w:rPr>
    </w:sdtEndPr>
    <w:sdtContent>
      <w:p w14:paraId="3FBE5331" w14:textId="37D34B5E" w:rsidR="002F1F8B" w:rsidRDefault="002F1F8B">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2F022055" w14:textId="77777777" w:rsidR="002F1F8B" w:rsidRDefault="002F1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F206C" w14:textId="77777777" w:rsidR="002508A2" w:rsidRDefault="002508A2" w:rsidP="002F1F8B">
      <w:pPr>
        <w:spacing w:after="0" w:line="240" w:lineRule="auto"/>
      </w:pPr>
      <w:r>
        <w:separator/>
      </w:r>
    </w:p>
  </w:footnote>
  <w:footnote w:type="continuationSeparator" w:id="0">
    <w:p w14:paraId="2B0D0C87" w14:textId="77777777" w:rsidR="002508A2" w:rsidRDefault="002508A2" w:rsidP="002F1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D3524"/>
    <w:multiLevelType w:val="hybridMultilevel"/>
    <w:tmpl w:val="D8526D62"/>
    <w:lvl w:ilvl="0" w:tplc="CDBE8F0A">
      <w:start w:val="1"/>
      <w:numFmt w:val="bullet"/>
      <w:lvlText w:val=""/>
      <w:lvlJc w:val="left"/>
      <w:pPr>
        <w:ind w:left="720" w:hanging="360"/>
      </w:pPr>
      <w:rPr>
        <w:rFonts w:ascii="Symbol" w:hAnsi="Symbol" w:hint="default"/>
      </w:rPr>
    </w:lvl>
    <w:lvl w:ilvl="1" w:tplc="DAD4B916">
      <w:start w:val="1"/>
      <w:numFmt w:val="bullet"/>
      <w:lvlText w:val="o"/>
      <w:lvlJc w:val="left"/>
      <w:pPr>
        <w:ind w:left="1440" w:hanging="360"/>
      </w:pPr>
      <w:rPr>
        <w:rFonts w:ascii="Courier New" w:hAnsi="Courier New" w:hint="default"/>
      </w:rPr>
    </w:lvl>
    <w:lvl w:ilvl="2" w:tplc="21204564">
      <w:start w:val="1"/>
      <w:numFmt w:val="bullet"/>
      <w:lvlText w:val=""/>
      <w:lvlJc w:val="left"/>
      <w:pPr>
        <w:ind w:left="2160" w:hanging="360"/>
      </w:pPr>
      <w:rPr>
        <w:rFonts w:ascii="Wingdings" w:hAnsi="Wingdings" w:hint="default"/>
      </w:rPr>
    </w:lvl>
    <w:lvl w:ilvl="3" w:tplc="5B949E5C">
      <w:start w:val="1"/>
      <w:numFmt w:val="bullet"/>
      <w:lvlText w:val=""/>
      <w:lvlJc w:val="left"/>
      <w:pPr>
        <w:ind w:left="2880" w:hanging="360"/>
      </w:pPr>
      <w:rPr>
        <w:rFonts w:ascii="Symbol" w:hAnsi="Symbol" w:hint="default"/>
      </w:rPr>
    </w:lvl>
    <w:lvl w:ilvl="4" w:tplc="A56A77AA">
      <w:start w:val="1"/>
      <w:numFmt w:val="bullet"/>
      <w:lvlText w:val="o"/>
      <w:lvlJc w:val="left"/>
      <w:pPr>
        <w:ind w:left="3600" w:hanging="360"/>
      </w:pPr>
      <w:rPr>
        <w:rFonts w:ascii="Courier New" w:hAnsi="Courier New" w:hint="default"/>
      </w:rPr>
    </w:lvl>
    <w:lvl w:ilvl="5" w:tplc="338A921C">
      <w:start w:val="1"/>
      <w:numFmt w:val="bullet"/>
      <w:lvlText w:val=""/>
      <w:lvlJc w:val="left"/>
      <w:pPr>
        <w:ind w:left="4320" w:hanging="360"/>
      </w:pPr>
      <w:rPr>
        <w:rFonts w:ascii="Wingdings" w:hAnsi="Wingdings" w:hint="default"/>
      </w:rPr>
    </w:lvl>
    <w:lvl w:ilvl="6" w:tplc="E9785D3C">
      <w:start w:val="1"/>
      <w:numFmt w:val="bullet"/>
      <w:lvlText w:val=""/>
      <w:lvlJc w:val="left"/>
      <w:pPr>
        <w:ind w:left="5040" w:hanging="360"/>
      </w:pPr>
      <w:rPr>
        <w:rFonts w:ascii="Symbol" w:hAnsi="Symbol" w:hint="default"/>
      </w:rPr>
    </w:lvl>
    <w:lvl w:ilvl="7" w:tplc="2912EABE">
      <w:start w:val="1"/>
      <w:numFmt w:val="bullet"/>
      <w:lvlText w:val="o"/>
      <w:lvlJc w:val="left"/>
      <w:pPr>
        <w:ind w:left="5760" w:hanging="360"/>
      </w:pPr>
      <w:rPr>
        <w:rFonts w:ascii="Courier New" w:hAnsi="Courier New" w:hint="default"/>
      </w:rPr>
    </w:lvl>
    <w:lvl w:ilvl="8" w:tplc="0BB22458">
      <w:start w:val="1"/>
      <w:numFmt w:val="bullet"/>
      <w:lvlText w:val=""/>
      <w:lvlJc w:val="left"/>
      <w:pPr>
        <w:ind w:left="6480" w:hanging="360"/>
      </w:pPr>
      <w:rPr>
        <w:rFonts w:ascii="Wingdings" w:hAnsi="Wingdings" w:hint="default"/>
      </w:rPr>
    </w:lvl>
  </w:abstractNum>
  <w:abstractNum w:abstractNumId="1" w15:restartNumberingAfterBreak="0">
    <w:nsid w:val="1F2755F2"/>
    <w:multiLevelType w:val="hybridMultilevel"/>
    <w:tmpl w:val="DE80705C"/>
    <w:lvl w:ilvl="0" w:tplc="E16A4AC2">
      <w:start w:val="1"/>
      <w:numFmt w:val="bullet"/>
      <w:lvlText w:val=""/>
      <w:lvlJc w:val="left"/>
      <w:pPr>
        <w:ind w:left="720" w:hanging="360"/>
      </w:pPr>
      <w:rPr>
        <w:rFonts w:ascii="Symbol" w:hAnsi="Symbol" w:hint="default"/>
      </w:rPr>
    </w:lvl>
    <w:lvl w:ilvl="1" w:tplc="65C2282C">
      <w:start w:val="1"/>
      <w:numFmt w:val="bullet"/>
      <w:lvlText w:val="o"/>
      <w:lvlJc w:val="left"/>
      <w:pPr>
        <w:ind w:left="1440" w:hanging="360"/>
      </w:pPr>
      <w:rPr>
        <w:rFonts w:ascii="Courier New" w:hAnsi="Courier New" w:hint="default"/>
      </w:rPr>
    </w:lvl>
    <w:lvl w:ilvl="2" w:tplc="87F65A4A">
      <w:start w:val="1"/>
      <w:numFmt w:val="bullet"/>
      <w:lvlText w:val=""/>
      <w:lvlJc w:val="left"/>
      <w:pPr>
        <w:ind w:left="2160" w:hanging="360"/>
      </w:pPr>
      <w:rPr>
        <w:rFonts w:ascii="Wingdings" w:hAnsi="Wingdings" w:hint="default"/>
      </w:rPr>
    </w:lvl>
    <w:lvl w:ilvl="3" w:tplc="39861108">
      <w:start w:val="1"/>
      <w:numFmt w:val="bullet"/>
      <w:lvlText w:val=""/>
      <w:lvlJc w:val="left"/>
      <w:pPr>
        <w:ind w:left="2880" w:hanging="360"/>
      </w:pPr>
      <w:rPr>
        <w:rFonts w:ascii="Symbol" w:hAnsi="Symbol" w:hint="default"/>
      </w:rPr>
    </w:lvl>
    <w:lvl w:ilvl="4" w:tplc="B03A55C6">
      <w:start w:val="1"/>
      <w:numFmt w:val="bullet"/>
      <w:lvlText w:val="o"/>
      <w:lvlJc w:val="left"/>
      <w:pPr>
        <w:ind w:left="3600" w:hanging="360"/>
      </w:pPr>
      <w:rPr>
        <w:rFonts w:ascii="Courier New" w:hAnsi="Courier New" w:hint="default"/>
      </w:rPr>
    </w:lvl>
    <w:lvl w:ilvl="5" w:tplc="1578EFC8">
      <w:start w:val="1"/>
      <w:numFmt w:val="bullet"/>
      <w:lvlText w:val=""/>
      <w:lvlJc w:val="left"/>
      <w:pPr>
        <w:ind w:left="4320" w:hanging="360"/>
      </w:pPr>
      <w:rPr>
        <w:rFonts w:ascii="Wingdings" w:hAnsi="Wingdings" w:hint="default"/>
      </w:rPr>
    </w:lvl>
    <w:lvl w:ilvl="6" w:tplc="88768C6A">
      <w:start w:val="1"/>
      <w:numFmt w:val="bullet"/>
      <w:lvlText w:val=""/>
      <w:lvlJc w:val="left"/>
      <w:pPr>
        <w:ind w:left="5040" w:hanging="360"/>
      </w:pPr>
      <w:rPr>
        <w:rFonts w:ascii="Symbol" w:hAnsi="Symbol" w:hint="default"/>
      </w:rPr>
    </w:lvl>
    <w:lvl w:ilvl="7" w:tplc="33DE5894">
      <w:start w:val="1"/>
      <w:numFmt w:val="bullet"/>
      <w:lvlText w:val="o"/>
      <w:lvlJc w:val="left"/>
      <w:pPr>
        <w:ind w:left="5760" w:hanging="360"/>
      </w:pPr>
      <w:rPr>
        <w:rFonts w:ascii="Courier New" w:hAnsi="Courier New" w:hint="default"/>
      </w:rPr>
    </w:lvl>
    <w:lvl w:ilvl="8" w:tplc="8DC43060">
      <w:start w:val="1"/>
      <w:numFmt w:val="bullet"/>
      <w:lvlText w:val=""/>
      <w:lvlJc w:val="left"/>
      <w:pPr>
        <w:ind w:left="6480" w:hanging="360"/>
      </w:pPr>
      <w:rPr>
        <w:rFonts w:ascii="Wingdings" w:hAnsi="Wingdings" w:hint="default"/>
      </w:rPr>
    </w:lvl>
  </w:abstractNum>
  <w:abstractNum w:abstractNumId="2" w15:restartNumberingAfterBreak="0">
    <w:nsid w:val="305D2C52"/>
    <w:multiLevelType w:val="hybridMultilevel"/>
    <w:tmpl w:val="12A49768"/>
    <w:lvl w:ilvl="0" w:tplc="04D83646">
      <w:start w:val="1"/>
      <w:numFmt w:val="bullet"/>
      <w:lvlText w:val=""/>
      <w:lvlJc w:val="left"/>
      <w:pPr>
        <w:ind w:left="720" w:hanging="360"/>
      </w:pPr>
      <w:rPr>
        <w:rFonts w:ascii="Symbol" w:hAnsi="Symbol" w:hint="default"/>
      </w:rPr>
    </w:lvl>
    <w:lvl w:ilvl="1" w:tplc="714ABFB0">
      <w:start w:val="1"/>
      <w:numFmt w:val="bullet"/>
      <w:lvlText w:val="o"/>
      <w:lvlJc w:val="left"/>
      <w:pPr>
        <w:ind w:left="1440" w:hanging="360"/>
      </w:pPr>
      <w:rPr>
        <w:rFonts w:ascii="Courier New" w:hAnsi="Courier New" w:hint="default"/>
      </w:rPr>
    </w:lvl>
    <w:lvl w:ilvl="2" w:tplc="620CF244">
      <w:start w:val="1"/>
      <w:numFmt w:val="bullet"/>
      <w:lvlText w:val=""/>
      <w:lvlJc w:val="left"/>
      <w:pPr>
        <w:ind w:left="2160" w:hanging="360"/>
      </w:pPr>
      <w:rPr>
        <w:rFonts w:ascii="Wingdings" w:hAnsi="Wingdings" w:hint="default"/>
      </w:rPr>
    </w:lvl>
    <w:lvl w:ilvl="3" w:tplc="C9FAF760">
      <w:start w:val="1"/>
      <w:numFmt w:val="bullet"/>
      <w:lvlText w:val=""/>
      <w:lvlJc w:val="left"/>
      <w:pPr>
        <w:ind w:left="2880" w:hanging="360"/>
      </w:pPr>
      <w:rPr>
        <w:rFonts w:ascii="Symbol" w:hAnsi="Symbol" w:hint="default"/>
      </w:rPr>
    </w:lvl>
    <w:lvl w:ilvl="4" w:tplc="CFBE2D54">
      <w:start w:val="1"/>
      <w:numFmt w:val="bullet"/>
      <w:lvlText w:val="o"/>
      <w:lvlJc w:val="left"/>
      <w:pPr>
        <w:ind w:left="3600" w:hanging="360"/>
      </w:pPr>
      <w:rPr>
        <w:rFonts w:ascii="Courier New" w:hAnsi="Courier New" w:hint="default"/>
      </w:rPr>
    </w:lvl>
    <w:lvl w:ilvl="5" w:tplc="51FA74C0">
      <w:start w:val="1"/>
      <w:numFmt w:val="bullet"/>
      <w:lvlText w:val=""/>
      <w:lvlJc w:val="left"/>
      <w:pPr>
        <w:ind w:left="4320" w:hanging="360"/>
      </w:pPr>
      <w:rPr>
        <w:rFonts w:ascii="Wingdings" w:hAnsi="Wingdings" w:hint="default"/>
      </w:rPr>
    </w:lvl>
    <w:lvl w:ilvl="6" w:tplc="6C0A4FE4">
      <w:start w:val="1"/>
      <w:numFmt w:val="bullet"/>
      <w:lvlText w:val=""/>
      <w:lvlJc w:val="left"/>
      <w:pPr>
        <w:ind w:left="5040" w:hanging="360"/>
      </w:pPr>
      <w:rPr>
        <w:rFonts w:ascii="Symbol" w:hAnsi="Symbol" w:hint="default"/>
      </w:rPr>
    </w:lvl>
    <w:lvl w:ilvl="7" w:tplc="5DD64ABE">
      <w:start w:val="1"/>
      <w:numFmt w:val="bullet"/>
      <w:lvlText w:val="o"/>
      <w:lvlJc w:val="left"/>
      <w:pPr>
        <w:ind w:left="5760" w:hanging="360"/>
      </w:pPr>
      <w:rPr>
        <w:rFonts w:ascii="Courier New" w:hAnsi="Courier New" w:hint="default"/>
      </w:rPr>
    </w:lvl>
    <w:lvl w:ilvl="8" w:tplc="B8FC4D88">
      <w:start w:val="1"/>
      <w:numFmt w:val="bullet"/>
      <w:lvlText w:val=""/>
      <w:lvlJc w:val="left"/>
      <w:pPr>
        <w:ind w:left="6480" w:hanging="360"/>
      </w:pPr>
      <w:rPr>
        <w:rFonts w:ascii="Wingdings" w:hAnsi="Wingdings" w:hint="default"/>
      </w:rPr>
    </w:lvl>
  </w:abstractNum>
  <w:abstractNum w:abstractNumId="3" w15:restartNumberingAfterBreak="0">
    <w:nsid w:val="4C715592"/>
    <w:multiLevelType w:val="hybridMultilevel"/>
    <w:tmpl w:val="08F03F2E"/>
    <w:lvl w:ilvl="0" w:tplc="26FCF97C">
      <w:start w:val="1"/>
      <w:numFmt w:val="bullet"/>
      <w:lvlText w:val=""/>
      <w:lvlJc w:val="left"/>
      <w:pPr>
        <w:ind w:left="720" w:hanging="360"/>
      </w:pPr>
      <w:rPr>
        <w:rFonts w:ascii="Symbol" w:hAnsi="Symbol" w:hint="default"/>
      </w:rPr>
    </w:lvl>
    <w:lvl w:ilvl="1" w:tplc="CFB4E974">
      <w:start w:val="1"/>
      <w:numFmt w:val="bullet"/>
      <w:lvlText w:val="o"/>
      <w:lvlJc w:val="left"/>
      <w:pPr>
        <w:ind w:left="1440" w:hanging="360"/>
      </w:pPr>
      <w:rPr>
        <w:rFonts w:ascii="Courier New" w:hAnsi="Courier New" w:hint="default"/>
      </w:rPr>
    </w:lvl>
    <w:lvl w:ilvl="2" w:tplc="B3428BA0">
      <w:start w:val="1"/>
      <w:numFmt w:val="bullet"/>
      <w:lvlText w:val=""/>
      <w:lvlJc w:val="left"/>
      <w:pPr>
        <w:ind w:left="2160" w:hanging="360"/>
      </w:pPr>
      <w:rPr>
        <w:rFonts w:ascii="Wingdings" w:hAnsi="Wingdings" w:hint="default"/>
      </w:rPr>
    </w:lvl>
    <w:lvl w:ilvl="3" w:tplc="F8962F46">
      <w:start w:val="1"/>
      <w:numFmt w:val="bullet"/>
      <w:lvlText w:val=""/>
      <w:lvlJc w:val="left"/>
      <w:pPr>
        <w:ind w:left="2880" w:hanging="360"/>
      </w:pPr>
      <w:rPr>
        <w:rFonts w:ascii="Symbol" w:hAnsi="Symbol" w:hint="default"/>
      </w:rPr>
    </w:lvl>
    <w:lvl w:ilvl="4" w:tplc="DFFEBF0A">
      <w:start w:val="1"/>
      <w:numFmt w:val="bullet"/>
      <w:lvlText w:val="o"/>
      <w:lvlJc w:val="left"/>
      <w:pPr>
        <w:ind w:left="3600" w:hanging="360"/>
      </w:pPr>
      <w:rPr>
        <w:rFonts w:ascii="Courier New" w:hAnsi="Courier New" w:hint="default"/>
      </w:rPr>
    </w:lvl>
    <w:lvl w:ilvl="5" w:tplc="9AEE1346">
      <w:start w:val="1"/>
      <w:numFmt w:val="bullet"/>
      <w:lvlText w:val=""/>
      <w:lvlJc w:val="left"/>
      <w:pPr>
        <w:ind w:left="4320" w:hanging="360"/>
      </w:pPr>
      <w:rPr>
        <w:rFonts w:ascii="Wingdings" w:hAnsi="Wingdings" w:hint="default"/>
      </w:rPr>
    </w:lvl>
    <w:lvl w:ilvl="6" w:tplc="E308617A">
      <w:start w:val="1"/>
      <w:numFmt w:val="bullet"/>
      <w:lvlText w:val=""/>
      <w:lvlJc w:val="left"/>
      <w:pPr>
        <w:ind w:left="5040" w:hanging="360"/>
      </w:pPr>
      <w:rPr>
        <w:rFonts w:ascii="Symbol" w:hAnsi="Symbol" w:hint="default"/>
      </w:rPr>
    </w:lvl>
    <w:lvl w:ilvl="7" w:tplc="F22E5640">
      <w:start w:val="1"/>
      <w:numFmt w:val="bullet"/>
      <w:lvlText w:val="o"/>
      <w:lvlJc w:val="left"/>
      <w:pPr>
        <w:ind w:left="5760" w:hanging="360"/>
      </w:pPr>
      <w:rPr>
        <w:rFonts w:ascii="Courier New" w:hAnsi="Courier New" w:hint="default"/>
      </w:rPr>
    </w:lvl>
    <w:lvl w:ilvl="8" w:tplc="6D84F752">
      <w:start w:val="1"/>
      <w:numFmt w:val="bullet"/>
      <w:lvlText w:val=""/>
      <w:lvlJc w:val="left"/>
      <w:pPr>
        <w:ind w:left="6480" w:hanging="360"/>
      </w:pPr>
      <w:rPr>
        <w:rFonts w:ascii="Wingdings" w:hAnsi="Wingdings" w:hint="default"/>
      </w:rPr>
    </w:lvl>
  </w:abstractNum>
  <w:abstractNum w:abstractNumId="4" w15:restartNumberingAfterBreak="0">
    <w:nsid w:val="62104E69"/>
    <w:multiLevelType w:val="hybridMultilevel"/>
    <w:tmpl w:val="BBA2B426"/>
    <w:lvl w:ilvl="0" w:tplc="90F4479A">
      <w:start w:val="1"/>
      <w:numFmt w:val="bullet"/>
      <w:lvlText w:val=""/>
      <w:lvlJc w:val="left"/>
      <w:pPr>
        <w:ind w:left="720" w:hanging="360"/>
      </w:pPr>
      <w:rPr>
        <w:rFonts w:ascii="Symbol" w:hAnsi="Symbol" w:hint="default"/>
      </w:rPr>
    </w:lvl>
    <w:lvl w:ilvl="1" w:tplc="2B7482BC">
      <w:start w:val="1"/>
      <w:numFmt w:val="bullet"/>
      <w:lvlText w:val="o"/>
      <w:lvlJc w:val="left"/>
      <w:pPr>
        <w:ind w:left="1440" w:hanging="360"/>
      </w:pPr>
      <w:rPr>
        <w:rFonts w:ascii="Courier New" w:hAnsi="Courier New" w:hint="default"/>
      </w:rPr>
    </w:lvl>
    <w:lvl w:ilvl="2" w:tplc="CD1C3F32">
      <w:start w:val="1"/>
      <w:numFmt w:val="bullet"/>
      <w:lvlText w:val=""/>
      <w:lvlJc w:val="left"/>
      <w:pPr>
        <w:ind w:left="2160" w:hanging="360"/>
      </w:pPr>
      <w:rPr>
        <w:rFonts w:ascii="Wingdings" w:hAnsi="Wingdings" w:hint="default"/>
      </w:rPr>
    </w:lvl>
    <w:lvl w:ilvl="3" w:tplc="C1021386">
      <w:start w:val="1"/>
      <w:numFmt w:val="bullet"/>
      <w:lvlText w:val=""/>
      <w:lvlJc w:val="left"/>
      <w:pPr>
        <w:ind w:left="2880" w:hanging="360"/>
      </w:pPr>
      <w:rPr>
        <w:rFonts w:ascii="Symbol" w:hAnsi="Symbol" w:hint="default"/>
      </w:rPr>
    </w:lvl>
    <w:lvl w:ilvl="4" w:tplc="4FDE879C">
      <w:start w:val="1"/>
      <w:numFmt w:val="bullet"/>
      <w:lvlText w:val="o"/>
      <w:lvlJc w:val="left"/>
      <w:pPr>
        <w:ind w:left="3600" w:hanging="360"/>
      </w:pPr>
      <w:rPr>
        <w:rFonts w:ascii="Courier New" w:hAnsi="Courier New" w:hint="default"/>
      </w:rPr>
    </w:lvl>
    <w:lvl w:ilvl="5" w:tplc="E77414C8">
      <w:start w:val="1"/>
      <w:numFmt w:val="bullet"/>
      <w:lvlText w:val=""/>
      <w:lvlJc w:val="left"/>
      <w:pPr>
        <w:ind w:left="4320" w:hanging="360"/>
      </w:pPr>
      <w:rPr>
        <w:rFonts w:ascii="Wingdings" w:hAnsi="Wingdings" w:hint="default"/>
      </w:rPr>
    </w:lvl>
    <w:lvl w:ilvl="6" w:tplc="C432456C">
      <w:start w:val="1"/>
      <w:numFmt w:val="bullet"/>
      <w:lvlText w:val=""/>
      <w:lvlJc w:val="left"/>
      <w:pPr>
        <w:ind w:left="5040" w:hanging="360"/>
      </w:pPr>
      <w:rPr>
        <w:rFonts w:ascii="Symbol" w:hAnsi="Symbol" w:hint="default"/>
      </w:rPr>
    </w:lvl>
    <w:lvl w:ilvl="7" w:tplc="D59C83E2">
      <w:start w:val="1"/>
      <w:numFmt w:val="bullet"/>
      <w:lvlText w:val="o"/>
      <w:lvlJc w:val="left"/>
      <w:pPr>
        <w:ind w:left="5760" w:hanging="360"/>
      </w:pPr>
      <w:rPr>
        <w:rFonts w:ascii="Courier New" w:hAnsi="Courier New" w:hint="default"/>
      </w:rPr>
    </w:lvl>
    <w:lvl w:ilvl="8" w:tplc="071E603C">
      <w:start w:val="1"/>
      <w:numFmt w:val="bullet"/>
      <w:lvlText w:val=""/>
      <w:lvlJc w:val="left"/>
      <w:pPr>
        <w:ind w:left="6480" w:hanging="360"/>
      </w:pPr>
      <w:rPr>
        <w:rFonts w:ascii="Wingdings" w:hAnsi="Wingdings" w:hint="default"/>
      </w:rPr>
    </w:lvl>
  </w:abstractNum>
  <w:abstractNum w:abstractNumId="5" w15:restartNumberingAfterBreak="0">
    <w:nsid w:val="631B3FFA"/>
    <w:multiLevelType w:val="hybridMultilevel"/>
    <w:tmpl w:val="1BE44DF8"/>
    <w:lvl w:ilvl="0" w:tplc="B14434A8">
      <w:start w:val="1"/>
      <w:numFmt w:val="decimal"/>
      <w:lvlText w:val="%1."/>
      <w:lvlJc w:val="left"/>
      <w:pPr>
        <w:ind w:left="720" w:hanging="360"/>
      </w:pPr>
    </w:lvl>
    <w:lvl w:ilvl="1" w:tplc="7C60E436">
      <w:start w:val="1"/>
      <w:numFmt w:val="lowerLetter"/>
      <w:lvlText w:val="%2."/>
      <w:lvlJc w:val="left"/>
      <w:pPr>
        <w:ind w:left="1440" w:hanging="360"/>
      </w:pPr>
    </w:lvl>
    <w:lvl w:ilvl="2" w:tplc="8DAC80A2">
      <w:start w:val="1"/>
      <w:numFmt w:val="lowerRoman"/>
      <w:lvlText w:val="%3."/>
      <w:lvlJc w:val="right"/>
      <w:pPr>
        <w:ind w:left="2160" w:hanging="180"/>
      </w:pPr>
    </w:lvl>
    <w:lvl w:ilvl="3" w:tplc="3640B162">
      <w:start w:val="1"/>
      <w:numFmt w:val="decimal"/>
      <w:lvlText w:val="%4."/>
      <w:lvlJc w:val="left"/>
      <w:pPr>
        <w:ind w:left="2880" w:hanging="360"/>
      </w:pPr>
    </w:lvl>
    <w:lvl w:ilvl="4" w:tplc="696248E6">
      <w:start w:val="1"/>
      <w:numFmt w:val="lowerLetter"/>
      <w:lvlText w:val="%5."/>
      <w:lvlJc w:val="left"/>
      <w:pPr>
        <w:ind w:left="3600" w:hanging="360"/>
      </w:pPr>
    </w:lvl>
    <w:lvl w:ilvl="5" w:tplc="16AC2110">
      <w:start w:val="1"/>
      <w:numFmt w:val="lowerRoman"/>
      <w:lvlText w:val="%6."/>
      <w:lvlJc w:val="right"/>
      <w:pPr>
        <w:ind w:left="4320" w:hanging="180"/>
      </w:pPr>
    </w:lvl>
    <w:lvl w:ilvl="6" w:tplc="C9F203F4">
      <w:start w:val="1"/>
      <w:numFmt w:val="decimal"/>
      <w:lvlText w:val="%7."/>
      <w:lvlJc w:val="left"/>
      <w:pPr>
        <w:ind w:left="5040" w:hanging="360"/>
      </w:pPr>
    </w:lvl>
    <w:lvl w:ilvl="7" w:tplc="0FAA45A6">
      <w:start w:val="1"/>
      <w:numFmt w:val="lowerLetter"/>
      <w:lvlText w:val="%8."/>
      <w:lvlJc w:val="left"/>
      <w:pPr>
        <w:ind w:left="5760" w:hanging="360"/>
      </w:pPr>
    </w:lvl>
    <w:lvl w:ilvl="8" w:tplc="683E797E">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863846"/>
    <w:rsid w:val="00161F48"/>
    <w:rsid w:val="002508A2"/>
    <w:rsid w:val="002F1F8B"/>
    <w:rsid w:val="003B2CFB"/>
    <w:rsid w:val="004253F2"/>
    <w:rsid w:val="00637926"/>
    <w:rsid w:val="0074534E"/>
    <w:rsid w:val="00812A1B"/>
    <w:rsid w:val="00A40D21"/>
    <w:rsid w:val="00AE4461"/>
    <w:rsid w:val="4F863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856A59AB-6A07-4817-981D-9DCEB76B9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926"/>
    <w:pPr>
      <w:spacing w:line="360" w:lineRule="auto"/>
      <w:jc w:val="both"/>
    </w:pPr>
    <w:rPr>
      <w:rFonts w:ascii="Arial" w:hAnsi="Arial"/>
      <w:sz w:val="24"/>
    </w:rPr>
  </w:style>
  <w:style w:type="paragraph" w:styleId="Heading1">
    <w:name w:val="heading 1"/>
    <w:basedOn w:val="Normal"/>
    <w:next w:val="Normal"/>
    <w:link w:val="Heading1Char"/>
    <w:uiPriority w:val="9"/>
    <w:qFormat/>
    <w:rsid w:val="00637926"/>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unhideWhenUsed/>
    <w:qFormat/>
    <w:rsid w:val="00637926"/>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37926"/>
    <w:rPr>
      <w:rFonts w:ascii="Arial" w:eastAsiaTheme="majorEastAsia" w:hAnsi="Arial" w:cstheme="majorBidi"/>
      <w:b/>
      <w:color w:val="2F5496" w:themeColor="accent1" w:themeShade="BF"/>
      <w:sz w:val="30"/>
      <w:szCs w:val="32"/>
    </w:rPr>
  </w:style>
  <w:style w:type="character" w:customStyle="1" w:styleId="Heading2Char">
    <w:name w:val="Heading 2 Char"/>
    <w:basedOn w:val="DefaultParagraphFont"/>
    <w:link w:val="Heading2"/>
    <w:uiPriority w:val="9"/>
    <w:rsid w:val="00637926"/>
    <w:rPr>
      <w:rFonts w:ascii="Arial" w:eastAsiaTheme="majorEastAsia" w:hAnsi="Arial" w:cstheme="majorBidi"/>
      <w:b/>
      <w:color w:val="2F5496" w:themeColor="accent1" w:themeShade="BF"/>
      <w:sz w:val="26"/>
      <w:szCs w:val="2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2F1F8B"/>
    <w:pPr>
      <w:outlineLvl w:val="9"/>
    </w:pPr>
    <w:rPr>
      <w:lang w:val="en-US"/>
    </w:rPr>
  </w:style>
  <w:style w:type="paragraph" w:styleId="TOC1">
    <w:name w:val="toc 1"/>
    <w:basedOn w:val="Normal"/>
    <w:next w:val="Normal"/>
    <w:autoRedefine/>
    <w:uiPriority w:val="39"/>
    <w:unhideWhenUsed/>
    <w:rsid w:val="002F1F8B"/>
    <w:pPr>
      <w:spacing w:after="100"/>
    </w:pPr>
  </w:style>
  <w:style w:type="paragraph" w:styleId="TOC2">
    <w:name w:val="toc 2"/>
    <w:basedOn w:val="Normal"/>
    <w:next w:val="Normal"/>
    <w:autoRedefine/>
    <w:uiPriority w:val="39"/>
    <w:unhideWhenUsed/>
    <w:rsid w:val="002F1F8B"/>
    <w:pPr>
      <w:spacing w:after="100"/>
      <w:ind w:left="220"/>
    </w:pPr>
  </w:style>
  <w:style w:type="character" w:styleId="Hyperlink">
    <w:name w:val="Hyperlink"/>
    <w:basedOn w:val="DefaultParagraphFont"/>
    <w:uiPriority w:val="99"/>
    <w:unhideWhenUsed/>
    <w:rsid w:val="002F1F8B"/>
    <w:rPr>
      <w:color w:val="0563C1" w:themeColor="hyperlink"/>
      <w:u w:val="single"/>
    </w:rPr>
  </w:style>
  <w:style w:type="paragraph" w:styleId="Header">
    <w:name w:val="header"/>
    <w:basedOn w:val="Normal"/>
    <w:link w:val="HeaderChar"/>
    <w:uiPriority w:val="99"/>
    <w:unhideWhenUsed/>
    <w:rsid w:val="002F1F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F8B"/>
  </w:style>
  <w:style w:type="paragraph" w:styleId="Footer">
    <w:name w:val="footer"/>
    <w:basedOn w:val="Normal"/>
    <w:link w:val="FooterChar"/>
    <w:uiPriority w:val="99"/>
    <w:unhideWhenUsed/>
    <w:rsid w:val="002F1F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F4F6E-64E2-4D83-AFF3-2D5CA5CDB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4025</Words>
  <Characters>22943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Helenita Gelsano Payac (2027358)</cp:lastModifiedBy>
  <cp:revision>8</cp:revision>
  <dcterms:created xsi:type="dcterms:W3CDTF">2021-12-06T18:08:00Z</dcterms:created>
  <dcterms:modified xsi:type="dcterms:W3CDTF">2021-12-28T00:16:00Z</dcterms:modified>
</cp:coreProperties>
</file>