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26022" w14:textId="77777777" w:rsidR="00602960" w:rsidRDefault="00602960">
      <w:pPr>
        <w:pStyle w:val="Default"/>
        <w:spacing w:before="0" w:line="240" w:lineRule="auto"/>
        <w:rPr>
          <w:rFonts w:ascii="Helvetica" w:hAnsi="Helvetica"/>
          <w:color w:val="2F5496"/>
          <w:sz w:val="43"/>
          <w:szCs w:val="43"/>
        </w:rPr>
      </w:pPr>
    </w:p>
    <w:p w14:paraId="148EFB8E" w14:textId="77777777" w:rsidR="00602960" w:rsidRDefault="00000000">
      <w:pPr>
        <w:pStyle w:val="Default"/>
        <w:spacing w:before="0" w:line="240" w:lineRule="auto"/>
        <w:rPr>
          <w:rFonts w:ascii="Helvetica" w:eastAsia="Helvetica" w:hAnsi="Helvetica" w:cs="Helvetica"/>
          <w:color w:val="2F5496"/>
          <w:sz w:val="43"/>
          <w:szCs w:val="43"/>
        </w:rPr>
      </w:pPr>
      <w:r>
        <w:rPr>
          <w:rFonts w:ascii="Helvetica" w:hAnsi="Helvetica"/>
          <w:color w:val="2F5496"/>
          <w:sz w:val="43"/>
          <w:szCs w:val="43"/>
        </w:rPr>
        <w:t> </w:t>
      </w:r>
    </w:p>
    <w:p w14:paraId="4C552C29" w14:textId="77777777" w:rsidR="00602960" w:rsidRDefault="00000000">
      <w:pPr>
        <w:pStyle w:val="Default"/>
        <w:spacing w:before="0" w:line="240" w:lineRule="auto"/>
        <w:rPr>
          <w:rFonts w:ascii="Helvetica" w:eastAsia="Helvetica" w:hAnsi="Helvetica" w:cs="Helvetica"/>
          <w:color w:val="2F5496"/>
          <w:sz w:val="43"/>
          <w:szCs w:val="43"/>
        </w:rPr>
      </w:pPr>
      <w:r>
        <w:rPr>
          <w:rFonts w:ascii="Helvetica" w:hAnsi="Helvetica"/>
          <w:color w:val="2F5496"/>
          <w:sz w:val="43"/>
          <w:szCs w:val="43"/>
        </w:rPr>
        <w:t> </w:t>
      </w:r>
    </w:p>
    <w:p w14:paraId="7A8BF5DC" w14:textId="77777777" w:rsidR="00602960" w:rsidRDefault="00000000">
      <w:pPr>
        <w:pStyle w:val="Default"/>
        <w:spacing w:before="0" w:line="240" w:lineRule="auto"/>
        <w:rPr>
          <w:rFonts w:ascii="Helvetica" w:eastAsia="Helvetica" w:hAnsi="Helvetica" w:cs="Helvetica"/>
          <w:color w:val="2F5496"/>
          <w:sz w:val="43"/>
          <w:szCs w:val="43"/>
        </w:rPr>
      </w:pPr>
      <w:r>
        <w:rPr>
          <w:rFonts w:ascii="Helvetica" w:hAnsi="Helvetica"/>
          <w:color w:val="2F5496"/>
          <w:sz w:val="43"/>
          <w:szCs w:val="43"/>
        </w:rPr>
        <w:t> </w:t>
      </w:r>
    </w:p>
    <w:p w14:paraId="6663F85F" w14:textId="77777777" w:rsidR="00602960" w:rsidRDefault="00000000">
      <w:pPr>
        <w:pStyle w:val="Default"/>
        <w:spacing w:before="0" w:line="240" w:lineRule="auto"/>
        <w:rPr>
          <w:rFonts w:ascii="Helvetica" w:eastAsia="Helvetica" w:hAnsi="Helvetica" w:cs="Helvetica"/>
          <w:color w:val="2F5496"/>
          <w:sz w:val="43"/>
          <w:szCs w:val="43"/>
        </w:rPr>
      </w:pPr>
      <w:r>
        <w:rPr>
          <w:rFonts w:ascii="Helvetica" w:hAnsi="Helvetica"/>
          <w:color w:val="2F5496"/>
          <w:sz w:val="43"/>
          <w:szCs w:val="43"/>
        </w:rPr>
        <w:t> </w:t>
      </w:r>
    </w:p>
    <w:p w14:paraId="243C53AB" w14:textId="77777777" w:rsidR="00602960" w:rsidRDefault="00000000">
      <w:pPr>
        <w:pStyle w:val="Default"/>
        <w:spacing w:before="0" w:line="240" w:lineRule="auto"/>
        <w:rPr>
          <w:rFonts w:ascii="Helvetica" w:eastAsia="Helvetica" w:hAnsi="Helvetica" w:cs="Helvetica"/>
          <w:color w:val="2F5496"/>
          <w:sz w:val="43"/>
          <w:szCs w:val="43"/>
        </w:rPr>
      </w:pPr>
      <w:r>
        <w:rPr>
          <w:rFonts w:ascii="Helvetica" w:hAnsi="Helvetica"/>
          <w:color w:val="2F5496"/>
          <w:sz w:val="43"/>
          <w:szCs w:val="43"/>
        </w:rPr>
        <w:t> </w:t>
      </w:r>
    </w:p>
    <w:p w14:paraId="396283F7" w14:textId="77777777" w:rsidR="00602960" w:rsidRDefault="00000000">
      <w:pPr>
        <w:pStyle w:val="Default"/>
        <w:spacing w:before="0" w:line="240" w:lineRule="auto"/>
        <w:rPr>
          <w:rFonts w:ascii="Helvetica" w:eastAsia="Helvetica" w:hAnsi="Helvetica" w:cs="Helvetica"/>
          <w:color w:val="2F5496"/>
          <w:sz w:val="43"/>
          <w:szCs w:val="43"/>
        </w:rPr>
      </w:pPr>
      <w:r>
        <w:rPr>
          <w:rFonts w:ascii="Helvetica" w:hAnsi="Helvetica"/>
          <w:b/>
          <w:bCs/>
          <w:color w:val="2F5496"/>
          <w:sz w:val="69"/>
          <w:szCs w:val="69"/>
        </w:rPr>
        <w:t> </w:t>
      </w:r>
    </w:p>
    <w:p w14:paraId="136D6117" w14:textId="7F7703DC" w:rsidR="00602960" w:rsidRDefault="00000000">
      <w:pPr>
        <w:pStyle w:val="Default"/>
        <w:spacing w:before="0" w:line="240" w:lineRule="auto"/>
        <w:jc w:val="center"/>
        <w:rPr>
          <w:rFonts w:ascii="Helvetica" w:eastAsia="Helvetica" w:hAnsi="Helvetica" w:cs="Helvetica"/>
          <w:b/>
          <w:bCs/>
          <w:color w:val="2F5496"/>
          <w:sz w:val="75"/>
          <w:szCs w:val="75"/>
        </w:rPr>
      </w:pPr>
      <w:r>
        <w:rPr>
          <w:rFonts w:ascii="Helvetica" w:hAnsi="Helvetica"/>
          <w:b/>
          <w:bCs/>
          <w:color w:val="2F5496"/>
          <w:sz w:val="75"/>
          <w:szCs w:val="75"/>
          <w:lang w:val="en-US"/>
        </w:rPr>
        <w:t xml:space="preserve">Cloud </w:t>
      </w:r>
      <w:r w:rsidR="00897053">
        <w:rPr>
          <w:rFonts w:ascii="Helvetica" w:hAnsi="Helvetica"/>
          <w:b/>
          <w:bCs/>
          <w:color w:val="2F5496"/>
          <w:sz w:val="75"/>
          <w:szCs w:val="75"/>
          <w:lang w:val="en-US"/>
        </w:rPr>
        <w:t xml:space="preserve">Computing </w:t>
      </w:r>
      <w:r>
        <w:rPr>
          <w:rFonts w:ascii="Helvetica" w:hAnsi="Helvetica"/>
          <w:b/>
          <w:bCs/>
          <w:color w:val="2F5496"/>
          <w:sz w:val="75"/>
          <w:szCs w:val="75"/>
          <w:lang w:val="en-US"/>
        </w:rPr>
        <w:t xml:space="preserve">Architecture </w:t>
      </w:r>
    </w:p>
    <w:p w14:paraId="66327855" w14:textId="77777777" w:rsidR="00602960" w:rsidRDefault="00000000">
      <w:pPr>
        <w:pStyle w:val="Default"/>
        <w:spacing w:before="0" w:line="240" w:lineRule="auto"/>
        <w:jc w:val="center"/>
        <w:rPr>
          <w:rFonts w:ascii="Helvetica" w:eastAsia="Helvetica" w:hAnsi="Helvetica" w:cs="Helvetica"/>
          <w:color w:val="2F5496"/>
          <w:sz w:val="43"/>
          <w:szCs w:val="43"/>
        </w:rPr>
      </w:pPr>
      <w:r>
        <w:rPr>
          <w:rFonts w:ascii="Helvetica" w:hAnsi="Helvetica"/>
          <w:b/>
          <w:bCs/>
          <w:color w:val="2F5496"/>
          <w:sz w:val="75"/>
          <w:szCs w:val="75"/>
          <w:lang w:val="en-US"/>
        </w:rPr>
        <w:t>Part 1</w:t>
      </w:r>
    </w:p>
    <w:p w14:paraId="393F51EF" w14:textId="77777777" w:rsidR="00602960" w:rsidRDefault="00000000">
      <w:pPr>
        <w:pStyle w:val="Default"/>
        <w:spacing w:before="0" w:line="240" w:lineRule="auto"/>
        <w:jc w:val="right"/>
        <w:rPr>
          <w:rFonts w:ascii="Helvetica" w:eastAsia="Helvetica" w:hAnsi="Helvetica" w:cs="Helvetica"/>
          <w:sz w:val="32"/>
          <w:szCs w:val="32"/>
        </w:rPr>
      </w:pPr>
      <w:r>
        <w:rPr>
          <w:rFonts w:ascii="Helvetica" w:hAnsi="Helvetica"/>
          <w:sz w:val="48"/>
          <w:szCs w:val="48"/>
        </w:rPr>
        <w:t> </w:t>
      </w:r>
    </w:p>
    <w:p w14:paraId="4D371DBB" w14:textId="77777777" w:rsidR="00602960" w:rsidRDefault="00000000">
      <w:pPr>
        <w:pStyle w:val="Default"/>
        <w:spacing w:before="0" w:line="240" w:lineRule="auto"/>
        <w:jc w:val="right"/>
        <w:rPr>
          <w:rFonts w:ascii="Helvetica" w:eastAsia="Helvetica" w:hAnsi="Helvetica" w:cs="Helvetica"/>
          <w:sz w:val="32"/>
          <w:szCs w:val="32"/>
        </w:rPr>
      </w:pPr>
      <w:r>
        <w:rPr>
          <w:rFonts w:ascii="Helvetica" w:hAnsi="Helvetica"/>
          <w:sz w:val="53"/>
          <w:szCs w:val="53"/>
        </w:rPr>
        <w:t xml:space="preserve">Lecturer: </w:t>
      </w:r>
      <w:proofErr w:type="spellStart"/>
      <w:r>
        <w:rPr>
          <w:rFonts w:ascii="Helvetica" w:hAnsi="Helvetica"/>
          <w:sz w:val="53"/>
          <w:szCs w:val="53"/>
        </w:rPr>
        <w:t>Dr.</w:t>
      </w:r>
      <w:proofErr w:type="spellEnd"/>
      <w:r>
        <w:rPr>
          <w:rFonts w:ascii="Helvetica" w:hAnsi="Helvetica"/>
          <w:sz w:val="53"/>
          <w:szCs w:val="53"/>
        </w:rPr>
        <w:t xml:space="preserve"> </w:t>
      </w:r>
      <w:proofErr w:type="spellStart"/>
      <w:r>
        <w:rPr>
          <w:rFonts w:ascii="Helvetica" w:hAnsi="Helvetica"/>
          <w:sz w:val="53"/>
          <w:szCs w:val="53"/>
        </w:rPr>
        <w:t>Muhamamd</w:t>
      </w:r>
      <w:proofErr w:type="spellEnd"/>
      <w:r>
        <w:rPr>
          <w:rFonts w:ascii="Helvetica" w:hAnsi="Helvetica"/>
          <w:sz w:val="53"/>
          <w:szCs w:val="53"/>
        </w:rPr>
        <w:t xml:space="preserve"> Azeem Abbas</w:t>
      </w:r>
      <w:r>
        <w:rPr>
          <w:rFonts w:ascii="Times Roman" w:hAnsi="Times Roman"/>
        </w:rPr>
        <w:t xml:space="preserve"> </w:t>
      </w:r>
      <w:r>
        <w:rPr>
          <w:rFonts w:ascii="Helvetica" w:hAnsi="Helvetica"/>
          <w:sz w:val="53"/>
          <w:szCs w:val="53"/>
        </w:rPr>
        <w:t> </w:t>
      </w:r>
    </w:p>
    <w:p w14:paraId="567C7BF4" w14:textId="77777777" w:rsidR="00602960" w:rsidRDefault="00000000">
      <w:pPr>
        <w:pStyle w:val="Default"/>
        <w:spacing w:before="0" w:line="240" w:lineRule="auto"/>
        <w:jc w:val="right"/>
        <w:rPr>
          <w:rFonts w:ascii="Helvetica" w:eastAsia="Helvetica" w:hAnsi="Helvetica" w:cs="Helvetica"/>
          <w:sz w:val="32"/>
          <w:szCs w:val="32"/>
        </w:rPr>
      </w:pPr>
      <w:r>
        <w:rPr>
          <w:rFonts w:ascii="Helvetica" w:hAnsi="Helvetica"/>
          <w:sz w:val="53"/>
          <w:szCs w:val="53"/>
        </w:rPr>
        <w:t> </w:t>
      </w:r>
    </w:p>
    <w:p w14:paraId="00AC2480" w14:textId="77777777" w:rsidR="00602960" w:rsidRDefault="00000000">
      <w:pPr>
        <w:pStyle w:val="Default"/>
        <w:spacing w:before="0" w:line="240" w:lineRule="auto"/>
        <w:jc w:val="both"/>
        <w:rPr>
          <w:rFonts w:ascii="Helvetica" w:eastAsia="Helvetica" w:hAnsi="Helvetica" w:cs="Helvetica"/>
          <w:sz w:val="32"/>
          <w:szCs w:val="32"/>
        </w:rPr>
      </w:pPr>
      <w:r>
        <w:rPr>
          <w:rFonts w:ascii="Helvetica" w:hAnsi="Helvetica"/>
          <w:sz w:val="53"/>
          <w:szCs w:val="53"/>
        </w:rPr>
        <w:t> </w:t>
      </w:r>
    </w:p>
    <w:p w14:paraId="6700E258" w14:textId="77777777" w:rsidR="00602960" w:rsidRDefault="00000000">
      <w:pPr>
        <w:pStyle w:val="Default"/>
        <w:spacing w:before="0" w:line="240" w:lineRule="auto"/>
        <w:jc w:val="right"/>
        <w:rPr>
          <w:rFonts w:ascii="Helvetica" w:eastAsia="Helvetica" w:hAnsi="Helvetica" w:cs="Helvetica"/>
          <w:sz w:val="32"/>
          <w:szCs w:val="32"/>
        </w:rPr>
      </w:pPr>
      <w:r>
        <w:rPr>
          <w:rFonts w:ascii="Helvetica" w:hAnsi="Helvetica"/>
          <w:sz w:val="53"/>
          <w:szCs w:val="53"/>
        </w:rPr>
        <w:t> </w:t>
      </w:r>
    </w:p>
    <w:p w14:paraId="27F82B61" w14:textId="77777777" w:rsidR="00602960" w:rsidRDefault="00000000">
      <w:pPr>
        <w:pStyle w:val="Default"/>
        <w:spacing w:before="0" w:line="240" w:lineRule="auto"/>
        <w:jc w:val="right"/>
        <w:rPr>
          <w:rFonts w:ascii="Helvetica" w:eastAsia="Helvetica" w:hAnsi="Helvetica" w:cs="Helvetica"/>
          <w:sz w:val="32"/>
          <w:szCs w:val="32"/>
        </w:rPr>
      </w:pPr>
      <w:r>
        <w:rPr>
          <w:rFonts w:ascii="Helvetica" w:hAnsi="Helvetica"/>
          <w:sz w:val="53"/>
          <w:szCs w:val="53"/>
        </w:rPr>
        <w:t> </w:t>
      </w:r>
    </w:p>
    <w:p w14:paraId="76A4EC45" w14:textId="77777777" w:rsidR="00602960" w:rsidRDefault="00000000">
      <w:pPr>
        <w:pStyle w:val="Default"/>
        <w:spacing w:before="0" w:line="240" w:lineRule="auto"/>
        <w:jc w:val="right"/>
        <w:rPr>
          <w:rFonts w:ascii="Helvetica" w:eastAsia="Helvetica" w:hAnsi="Helvetica" w:cs="Helvetica"/>
          <w:sz w:val="32"/>
          <w:szCs w:val="32"/>
        </w:rPr>
      </w:pPr>
      <w:r>
        <w:rPr>
          <w:rFonts w:ascii="Helvetica" w:hAnsi="Helvetica"/>
          <w:sz w:val="53"/>
          <w:szCs w:val="53"/>
        </w:rPr>
        <w:t> </w:t>
      </w:r>
    </w:p>
    <w:p w14:paraId="30091093" w14:textId="77777777" w:rsidR="00602960" w:rsidRDefault="00000000">
      <w:pPr>
        <w:pStyle w:val="Default"/>
        <w:spacing w:before="0" w:line="240" w:lineRule="auto"/>
        <w:jc w:val="right"/>
        <w:rPr>
          <w:rFonts w:ascii="Helvetica" w:eastAsia="Helvetica" w:hAnsi="Helvetica" w:cs="Helvetica"/>
          <w:sz w:val="32"/>
          <w:szCs w:val="32"/>
        </w:rPr>
      </w:pPr>
      <w:r>
        <w:rPr>
          <w:rFonts w:ascii="Helvetica" w:hAnsi="Helvetica"/>
          <w:sz w:val="53"/>
          <w:szCs w:val="53"/>
        </w:rPr>
        <w:t> </w:t>
      </w:r>
    </w:p>
    <w:p w14:paraId="66CD9478" w14:textId="77777777" w:rsidR="00602960" w:rsidRDefault="00000000">
      <w:pPr>
        <w:pStyle w:val="Default"/>
        <w:spacing w:before="0" w:line="240" w:lineRule="auto"/>
        <w:jc w:val="center"/>
        <w:rPr>
          <w:rFonts w:ascii="Helvetica" w:eastAsia="Helvetica" w:hAnsi="Helvetica" w:cs="Helvetica"/>
          <w:sz w:val="32"/>
          <w:szCs w:val="32"/>
        </w:rPr>
      </w:pPr>
      <w:r>
        <w:rPr>
          <w:rFonts w:ascii="Helvetica" w:hAnsi="Helvetica"/>
          <w:sz w:val="53"/>
          <w:szCs w:val="53"/>
        </w:rPr>
        <w:t xml:space="preserve">Student Name: </w:t>
      </w:r>
      <w:proofErr w:type="spellStart"/>
      <w:r>
        <w:rPr>
          <w:rFonts w:ascii="Helvetica" w:hAnsi="Helvetica"/>
          <w:sz w:val="53"/>
          <w:szCs w:val="53"/>
        </w:rPr>
        <w:t>Crucianu</w:t>
      </w:r>
      <w:proofErr w:type="spellEnd"/>
      <w:r>
        <w:rPr>
          <w:rFonts w:ascii="Helvetica" w:hAnsi="Helvetica"/>
          <w:sz w:val="53"/>
          <w:szCs w:val="53"/>
        </w:rPr>
        <w:t xml:space="preserve"> Mircea-</w:t>
      </w:r>
      <w:proofErr w:type="spellStart"/>
      <w:r>
        <w:rPr>
          <w:rFonts w:ascii="Helvetica" w:hAnsi="Helvetica"/>
          <w:sz w:val="53"/>
          <w:szCs w:val="53"/>
        </w:rPr>
        <w:t>Alexandru</w:t>
      </w:r>
      <w:proofErr w:type="spellEnd"/>
    </w:p>
    <w:p w14:paraId="77C59ADA" w14:textId="77777777" w:rsidR="00602960" w:rsidRDefault="00000000">
      <w:pPr>
        <w:pStyle w:val="Default"/>
        <w:spacing w:before="0" w:line="240" w:lineRule="auto"/>
        <w:jc w:val="center"/>
        <w:rPr>
          <w:rFonts w:ascii="Helvetica" w:eastAsia="Helvetica" w:hAnsi="Helvetica" w:cs="Helvetica"/>
          <w:sz w:val="32"/>
          <w:szCs w:val="32"/>
        </w:rPr>
      </w:pPr>
      <w:r>
        <w:rPr>
          <w:rFonts w:ascii="Helvetica" w:hAnsi="Helvetica"/>
          <w:sz w:val="53"/>
          <w:szCs w:val="53"/>
          <w:lang w:val="en-US"/>
        </w:rPr>
        <w:t>Student ID: 2025870</w:t>
      </w:r>
    </w:p>
    <w:p w14:paraId="72D2A689" w14:textId="77777777" w:rsidR="00602960" w:rsidRDefault="00602960">
      <w:pPr>
        <w:pStyle w:val="Default"/>
        <w:spacing w:before="0" w:line="240" w:lineRule="auto"/>
        <w:rPr>
          <w:rFonts w:ascii="Times New Roman" w:eastAsia="Times New Roman" w:hAnsi="Times New Roman" w:cs="Times New Roman"/>
          <w:sz w:val="32"/>
          <w:szCs w:val="32"/>
        </w:rPr>
      </w:pPr>
    </w:p>
    <w:p w14:paraId="164BD407" w14:textId="77777777" w:rsidR="00602960" w:rsidRDefault="00602960">
      <w:pPr>
        <w:pStyle w:val="Default"/>
        <w:spacing w:before="0" w:line="240" w:lineRule="auto"/>
        <w:rPr>
          <w:rFonts w:ascii="Times New Roman" w:eastAsia="Times New Roman" w:hAnsi="Times New Roman" w:cs="Times New Roman"/>
          <w:sz w:val="32"/>
          <w:szCs w:val="32"/>
        </w:rPr>
      </w:pPr>
    </w:p>
    <w:p w14:paraId="7611C690" w14:textId="77777777" w:rsidR="00602960" w:rsidRDefault="00602960">
      <w:pPr>
        <w:pStyle w:val="Default"/>
        <w:spacing w:before="0" w:line="240" w:lineRule="auto"/>
        <w:rPr>
          <w:rFonts w:ascii="Times New Roman" w:eastAsia="Times New Roman" w:hAnsi="Times New Roman" w:cs="Times New Roman"/>
          <w:sz w:val="32"/>
          <w:szCs w:val="32"/>
        </w:rPr>
      </w:pPr>
    </w:p>
    <w:p w14:paraId="22FB8118" w14:textId="77777777" w:rsidR="00602960" w:rsidRDefault="00602960">
      <w:pPr>
        <w:pStyle w:val="Default"/>
        <w:spacing w:before="0" w:line="240" w:lineRule="auto"/>
        <w:rPr>
          <w:rFonts w:ascii="Times New Roman" w:eastAsia="Times New Roman" w:hAnsi="Times New Roman" w:cs="Times New Roman"/>
          <w:sz w:val="32"/>
          <w:szCs w:val="32"/>
        </w:rPr>
      </w:pPr>
    </w:p>
    <w:p w14:paraId="25943616" w14:textId="77777777" w:rsidR="00602960" w:rsidRDefault="00602960">
      <w:pPr>
        <w:pStyle w:val="Default"/>
        <w:spacing w:before="0" w:line="240" w:lineRule="auto"/>
        <w:rPr>
          <w:rFonts w:ascii="Times New Roman" w:eastAsia="Times New Roman" w:hAnsi="Times New Roman" w:cs="Times New Roman"/>
          <w:sz w:val="32"/>
          <w:szCs w:val="32"/>
        </w:rPr>
      </w:pPr>
    </w:p>
    <w:p w14:paraId="41EB9E98" w14:textId="77777777" w:rsidR="00602960" w:rsidRDefault="00000000">
      <w:pPr>
        <w:pStyle w:val="Default"/>
        <w:spacing w:before="0" w:line="240" w:lineRule="auto"/>
      </w:pPr>
      <w:r>
        <w:rPr>
          <w:rFonts w:ascii="Times New Roman" w:eastAsia="Times New Roman" w:hAnsi="Times New Roman" w:cs="Times New Roman"/>
          <w:sz w:val="32"/>
          <w:szCs w:val="32"/>
        </w:rPr>
        <w:fldChar w:fldCharType="begin"/>
      </w:r>
      <w:r>
        <w:rPr>
          <w:rFonts w:ascii="Times New Roman" w:eastAsia="Times New Roman" w:hAnsi="Times New Roman" w:cs="Times New Roman"/>
          <w:sz w:val="32"/>
          <w:szCs w:val="32"/>
        </w:rPr>
        <w:instrText xml:space="preserve"> TOC \o 1-1 \t "Heading 3, 2"</w:instrText>
      </w:r>
      <w:r>
        <w:rPr>
          <w:rFonts w:ascii="Times New Roman" w:eastAsia="Times New Roman" w:hAnsi="Times New Roman" w:cs="Times New Roman"/>
          <w:sz w:val="32"/>
          <w:szCs w:val="32"/>
        </w:rPr>
        <w:fldChar w:fldCharType="separate"/>
      </w:r>
    </w:p>
    <w:p w14:paraId="072FF454" w14:textId="77777777" w:rsidR="00602960" w:rsidRDefault="00000000">
      <w:pPr>
        <w:pStyle w:val="TOC1"/>
      </w:pPr>
      <w:r>
        <w:rPr>
          <w:rFonts w:eastAsia="Arial Unicode MS" w:cs="Arial Unicode MS"/>
          <w:lang w:val="de-DE"/>
        </w:rPr>
        <w:t>Abstract</w:t>
      </w:r>
      <w:r>
        <w:rPr>
          <w:rFonts w:eastAsia="Arial Unicode MS" w:cs="Arial Unicode MS"/>
          <w:lang w:val="de-DE"/>
        </w:rPr>
        <w:tab/>
      </w:r>
      <w:r>
        <w:fldChar w:fldCharType="begin"/>
      </w:r>
      <w:r>
        <w:instrText xml:space="preserve"> PAGEREF _Toc \h </w:instrText>
      </w:r>
      <w:r>
        <w:fldChar w:fldCharType="separate"/>
      </w:r>
      <w:r>
        <w:rPr>
          <w:rFonts w:eastAsia="Arial Unicode MS" w:cs="Arial Unicode MS"/>
        </w:rPr>
        <w:t>3</w:t>
      </w:r>
      <w:r>
        <w:fldChar w:fldCharType="end"/>
      </w:r>
    </w:p>
    <w:p w14:paraId="55BCFC74" w14:textId="77777777" w:rsidR="00602960" w:rsidRDefault="00000000">
      <w:pPr>
        <w:pStyle w:val="TOC1"/>
      </w:pPr>
      <w:r>
        <w:rPr>
          <w:rFonts w:eastAsia="Arial Unicode MS" w:cs="Arial Unicode MS"/>
          <w:lang w:val="fr-FR"/>
        </w:rPr>
        <w:t>Introduction</w:t>
      </w:r>
      <w:r>
        <w:rPr>
          <w:rFonts w:eastAsia="Arial Unicode MS" w:cs="Arial Unicode MS"/>
          <w:lang w:val="fr-FR"/>
        </w:rPr>
        <w:tab/>
      </w:r>
      <w:r>
        <w:fldChar w:fldCharType="begin"/>
      </w:r>
      <w:r>
        <w:instrText xml:space="preserve"> PAGEREF _Toc1 \h </w:instrText>
      </w:r>
      <w:r>
        <w:fldChar w:fldCharType="separate"/>
      </w:r>
      <w:r>
        <w:rPr>
          <w:rFonts w:eastAsia="Arial Unicode MS" w:cs="Arial Unicode MS"/>
        </w:rPr>
        <w:t>3</w:t>
      </w:r>
      <w:r>
        <w:fldChar w:fldCharType="end"/>
      </w:r>
    </w:p>
    <w:p w14:paraId="4E2DC1FC" w14:textId="77777777" w:rsidR="00602960" w:rsidRDefault="00000000">
      <w:pPr>
        <w:pStyle w:val="TOC1"/>
      </w:pPr>
      <w:r>
        <w:rPr>
          <w:rFonts w:eastAsia="Arial Unicode MS" w:cs="Arial Unicode MS"/>
          <w:lang w:val="en-US"/>
        </w:rPr>
        <w:t>Cloud Computing Concept</w:t>
      </w:r>
      <w:r>
        <w:rPr>
          <w:rFonts w:eastAsia="Arial Unicode MS" w:cs="Arial Unicode MS"/>
          <w:lang w:val="en-US"/>
        </w:rPr>
        <w:tab/>
      </w:r>
      <w:r>
        <w:fldChar w:fldCharType="begin"/>
      </w:r>
      <w:r>
        <w:instrText xml:space="preserve"> PAGEREF _Toc2 \h </w:instrText>
      </w:r>
      <w:r>
        <w:fldChar w:fldCharType="separate"/>
      </w:r>
      <w:r>
        <w:rPr>
          <w:rFonts w:eastAsia="Arial Unicode MS" w:cs="Arial Unicode MS"/>
        </w:rPr>
        <w:t>3</w:t>
      </w:r>
      <w:r>
        <w:fldChar w:fldCharType="end"/>
      </w:r>
    </w:p>
    <w:p w14:paraId="4C77C433" w14:textId="77777777" w:rsidR="00602960" w:rsidRDefault="00000000">
      <w:pPr>
        <w:pStyle w:val="TOC2"/>
      </w:pPr>
      <w:r>
        <w:rPr>
          <w:rFonts w:eastAsia="Arial Unicode MS" w:cs="Arial Unicode MS"/>
          <w:lang w:val="en-US"/>
        </w:rPr>
        <w:t>Backgrounds</w:t>
      </w:r>
      <w:r>
        <w:rPr>
          <w:rFonts w:eastAsia="Arial Unicode MS" w:cs="Arial Unicode MS"/>
          <w:lang w:val="en-US"/>
        </w:rPr>
        <w:tab/>
      </w:r>
      <w:r>
        <w:fldChar w:fldCharType="begin"/>
      </w:r>
      <w:r>
        <w:instrText xml:space="preserve"> PAGEREF _Toc3 \h </w:instrText>
      </w:r>
      <w:r>
        <w:fldChar w:fldCharType="separate"/>
      </w:r>
      <w:r>
        <w:rPr>
          <w:rFonts w:eastAsia="Arial Unicode MS" w:cs="Arial Unicode MS"/>
        </w:rPr>
        <w:t>4</w:t>
      </w:r>
      <w:r>
        <w:fldChar w:fldCharType="end"/>
      </w:r>
    </w:p>
    <w:p w14:paraId="29AEC8B2" w14:textId="77777777" w:rsidR="00602960" w:rsidRDefault="00000000">
      <w:pPr>
        <w:pStyle w:val="TOC2"/>
      </w:pPr>
      <w:r>
        <w:rPr>
          <w:rFonts w:eastAsia="Arial Unicode MS" w:cs="Arial Unicode MS"/>
          <w:lang w:val="en-US"/>
        </w:rPr>
        <w:t>Characteristics</w:t>
      </w:r>
      <w:r>
        <w:rPr>
          <w:rFonts w:eastAsia="Arial Unicode MS" w:cs="Arial Unicode MS"/>
          <w:lang w:val="en-US"/>
        </w:rPr>
        <w:tab/>
      </w:r>
      <w:r>
        <w:fldChar w:fldCharType="begin"/>
      </w:r>
      <w:r>
        <w:instrText xml:space="preserve"> PAGEREF _Toc4 \h </w:instrText>
      </w:r>
      <w:r>
        <w:fldChar w:fldCharType="separate"/>
      </w:r>
      <w:r>
        <w:rPr>
          <w:rFonts w:eastAsia="Arial Unicode MS" w:cs="Arial Unicode MS"/>
        </w:rPr>
        <w:t>9</w:t>
      </w:r>
      <w:r>
        <w:fldChar w:fldCharType="end"/>
      </w:r>
    </w:p>
    <w:p w14:paraId="31562B48" w14:textId="77777777" w:rsidR="00602960" w:rsidRDefault="00000000">
      <w:pPr>
        <w:pStyle w:val="TOC2"/>
      </w:pPr>
      <w:r>
        <w:rPr>
          <w:rFonts w:eastAsia="Arial Unicode MS" w:cs="Arial Unicode MS"/>
          <w:lang w:val="en-US"/>
        </w:rPr>
        <w:t>Services</w:t>
      </w:r>
      <w:r>
        <w:rPr>
          <w:rFonts w:eastAsia="Arial Unicode MS" w:cs="Arial Unicode MS"/>
          <w:lang w:val="en-US"/>
        </w:rPr>
        <w:tab/>
      </w:r>
      <w:r>
        <w:fldChar w:fldCharType="begin"/>
      </w:r>
      <w:r>
        <w:instrText xml:space="preserve"> PAGEREF _Toc5 \h </w:instrText>
      </w:r>
      <w:r>
        <w:fldChar w:fldCharType="separate"/>
      </w:r>
      <w:r>
        <w:rPr>
          <w:rFonts w:eastAsia="Arial Unicode MS" w:cs="Arial Unicode MS"/>
        </w:rPr>
        <w:t>10</w:t>
      </w:r>
      <w:r>
        <w:fldChar w:fldCharType="end"/>
      </w:r>
    </w:p>
    <w:p w14:paraId="51C74218" w14:textId="77777777" w:rsidR="00602960" w:rsidRDefault="00000000">
      <w:pPr>
        <w:pStyle w:val="TOC1"/>
      </w:pPr>
      <w:r>
        <w:rPr>
          <w:rFonts w:eastAsia="Arial Unicode MS" w:cs="Arial Unicode MS"/>
          <w:lang w:val="en-US"/>
        </w:rPr>
        <w:t>Modern Cloud Services</w:t>
      </w:r>
      <w:r>
        <w:rPr>
          <w:rFonts w:eastAsia="Arial Unicode MS" w:cs="Arial Unicode MS"/>
          <w:lang w:val="en-US"/>
        </w:rPr>
        <w:tab/>
      </w:r>
      <w:r>
        <w:fldChar w:fldCharType="begin"/>
      </w:r>
      <w:r>
        <w:instrText xml:space="preserve"> PAGEREF _Toc6 \h </w:instrText>
      </w:r>
      <w:r>
        <w:fldChar w:fldCharType="separate"/>
      </w:r>
      <w:r>
        <w:rPr>
          <w:rFonts w:eastAsia="Arial Unicode MS" w:cs="Arial Unicode MS"/>
        </w:rPr>
        <w:t>12</w:t>
      </w:r>
      <w:r>
        <w:fldChar w:fldCharType="end"/>
      </w:r>
    </w:p>
    <w:p w14:paraId="643F83DC" w14:textId="77777777" w:rsidR="00602960" w:rsidRDefault="00000000">
      <w:pPr>
        <w:pStyle w:val="TOC2"/>
      </w:pPr>
      <w:r>
        <w:rPr>
          <w:rFonts w:eastAsia="Arial Unicode MS" w:cs="Arial Unicode MS"/>
          <w:lang w:val="en-US"/>
        </w:rPr>
        <w:t>Containers</w:t>
      </w:r>
      <w:r>
        <w:rPr>
          <w:rFonts w:eastAsia="Arial Unicode MS" w:cs="Arial Unicode MS"/>
          <w:lang w:val="en-US"/>
        </w:rPr>
        <w:tab/>
      </w:r>
      <w:r>
        <w:fldChar w:fldCharType="begin"/>
      </w:r>
      <w:r>
        <w:instrText xml:space="preserve"> PAGEREF _Toc7 \h </w:instrText>
      </w:r>
      <w:r>
        <w:fldChar w:fldCharType="separate"/>
      </w:r>
      <w:r>
        <w:rPr>
          <w:rFonts w:eastAsia="Arial Unicode MS" w:cs="Arial Unicode MS"/>
        </w:rPr>
        <w:t>12</w:t>
      </w:r>
      <w:r>
        <w:fldChar w:fldCharType="end"/>
      </w:r>
    </w:p>
    <w:p w14:paraId="73B27366" w14:textId="77777777" w:rsidR="00602960" w:rsidRDefault="00000000">
      <w:pPr>
        <w:pStyle w:val="TOC2"/>
      </w:pPr>
      <w:r>
        <w:rPr>
          <w:rFonts w:eastAsia="Arial Unicode MS" w:cs="Arial Unicode MS"/>
          <w:lang w:val="de-DE"/>
        </w:rPr>
        <w:t>Dockers</w:t>
      </w:r>
      <w:r>
        <w:rPr>
          <w:rFonts w:eastAsia="Arial Unicode MS" w:cs="Arial Unicode MS"/>
          <w:lang w:val="de-DE"/>
        </w:rPr>
        <w:tab/>
      </w:r>
      <w:r>
        <w:fldChar w:fldCharType="begin"/>
      </w:r>
      <w:r>
        <w:instrText xml:space="preserve"> PAGEREF _Toc8 \h </w:instrText>
      </w:r>
      <w:r>
        <w:fldChar w:fldCharType="separate"/>
      </w:r>
      <w:r>
        <w:rPr>
          <w:rFonts w:eastAsia="Arial Unicode MS" w:cs="Arial Unicode MS"/>
        </w:rPr>
        <w:t>13</w:t>
      </w:r>
      <w:r>
        <w:fldChar w:fldCharType="end"/>
      </w:r>
    </w:p>
    <w:p w14:paraId="20020026" w14:textId="77777777" w:rsidR="00602960" w:rsidRDefault="00000000">
      <w:pPr>
        <w:pStyle w:val="TOC2"/>
      </w:pPr>
      <w:r>
        <w:rPr>
          <w:rFonts w:eastAsia="Arial Unicode MS" w:cs="Arial Unicode MS"/>
          <w:lang w:val="nl-NL"/>
        </w:rPr>
        <w:t>Serverless</w:t>
      </w:r>
      <w:r>
        <w:rPr>
          <w:rFonts w:eastAsia="Arial Unicode MS" w:cs="Arial Unicode MS"/>
          <w:lang w:val="nl-NL"/>
        </w:rPr>
        <w:tab/>
      </w:r>
      <w:r>
        <w:fldChar w:fldCharType="begin"/>
      </w:r>
      <w:r>
        <w:instrText xml:space="preserve"> PAGEREF _Toc9 \h </w:instrText>
      </w:r>
      <w:r>
        <w:fldChar w:fldCharType="separate"/>
      </w:r>
      <w:r>
        <w:rPr>
          <w:rFonts w:eastAsia="Arial Unicode MS" w:cs="Arial Unicode MS"/>
        </w:rPr>
        <w:t>13</w:t>
      </w:r>
      <w:r>
        <w:fldChar w:fldCharType="end"/>
      </w:r>
    </w:p>
    <w:p w14:paraId="07CC8175" w14:textId="77777777" w:rsidR="00602960" w:rsidRDefault="00000000">
      <w:pPr>
        <w:pStyle w:val="TOC2"/>
      </w:pPr>
      <w:r>
        <w:rPr>
          <w:rFonts w:eastAsia="Arial Unicode MS" w:cs="Arial Unicode MS"/>
        </w:rPr>
        <w:t>Kubernetes</w:t>
      </w:r>
      <w:r>
        <w:rPr>
          <w:rFonts w:eastAsia="Arial Unicode MS" w:cs="Arial Unicode MS"/>
        </w:rPr>
        <w:tab/>
      </w:r>
      <w:r>
        <w:fldChar w:fldCharType="begin"/>
      </w:r>
      <w:r>
        <w:instrText xml:space="preserve"> PAGEREF _Toc10 \h </w:instrText>
      </w:r>
      <w:r>
        <w:fldChar w:fldCharType="separate"/>
      </w:r>
      <w:r>
        <w:rPr>
          <w:rFonts w:eastAsia="Arial Unicode MS" w:cs="Arial Unicode MS"/>
        </w:rPr>
        <w:t>14</w:t>
      </w:r>
      <w:r>
        <w:fldChar w:fldCharType="end"/>
      </w:r>
    </w:p>
    <w:p w14:paraId="4B8F1C34" w14:textId="77777777" w:rsidR="00602960" w:rsidRDefault="00000000">
      <w:pPr>
        <w:pStyle w:val="TOC2"/>
      </w:pPr>
      <w:r>
        <w:rPr>
          <w:rFonts w:eastAsia="Arial Unicode MS" w:cs="Arial Unicode MS"/>
        </w:rPr>
        <w:t>FaaS</w:t>
      </w:r>
      <w:r>
        <w:rPr>
          <w:rFonts w:eastAsia="Arial Unicode MS" w:cs="Arial Unicode MS"/>
        </w:rPr>
        <w:tab/>
      </w:r>
      <w:r>
        <w:fldChar w:fldCharType="begin"/>
      </w:r>
      <w:r>
        <w:instrText xml:space="preserve"> PAGEREF _Toc11 \h </w:instrText>
      </w:r>
      <w:r>
        <w:fldChar w:fldCharType="separate"/>
      </w:r>
      <w:r>
        <w:rPr>
          <w:rFonts w:eastAsia="Arial Unicode MS" w:cs="Arial Unicode MS"/>
        </w:rPr>
        <w:t>15</w:t>
      </w:r>
      <w:r>
        <w:fldChar w:fldCharType="end"/>
      </w:r>
    </w:p>
    <w:p w14:paraId="4C39C14B" w14:textId="77777777" w:rsidR="00602960" w:rsidRDefault="00000000">
      <w:pPr>
        <w:pStyle w:val="TOC1"/>
      </w:pPr>
      <w:r>
        <w:rPr>
          <w:rFonts w:eastAsia="Arial Unicode MS" w:cs="Arial Unicode MS"/>
          <w:lang w:val="it-IT"/>
        </w:rPr>
        <w:t>Conclusion:</w:t>
      </w:r>
      <w:r>
        <w:rPr>
          <w:rFonts w:eastAsia="Arial Unicode MS" w:cs="Arial Unicode MS"/>
          <w:lang w:val="it-IT"/>
        </w:rPr>
        <w:tab/>
      </w:r>
      <w:r>
        <w:fldChar w:fldCharType="begin"/>
      </w:r>
      <w:r>
        <w:instrText xml:space="preserve"> PAGEREF _Toc12 \h </w:instrText>
      </w:r>
      <w:r>
        <w:fldChar w:fldCharType="separate"/>
      </w:r>
      <w:r>
        <w:rPr>
          <w:rFonts w:eastAsia="Arial Unicode MS" w:cs="Arial Unicode MS"/>
        </w:rPr>
        <w:t>16</w:t>
      </w:r>
      <w:r>
        <w:fldChar w:fldCharType="end"/>
      </w:r>
    </w:p>
    <w:p w14:paraId="5EB9423F" w14:textId="77777777" w:rsidR="00602960" w:rsidRDefault="00000000">
      <w:pPr>
        <w:pStyle w:val="TOC1"/>
      </w:pPr>
      <w:r>
        <w:rPr>
          <w:rFonts w:eastAsia="Arial Unicode MS" w:cs="Arial Unicode MS"/>
          <w:lang w:val="fr-FR"/>
        </w:rPr>
        <w:t>References:</w:t>
      </w:r>
      <w:r>
        <w:rPr>
          <w:rFonts w:eastAsia="Arial Unicode MS" w:cs="Arial Unicode MS"/>
          <w:lang w:val="fr-FR"/>
        </w:rPr>
        <w:tab/>
      </w:r>
      <w:r>
        <w:fldChar w:fldCharType="begin"/>
      </w:r>
      <w:r>
        <w:instrText xml:space="preserve"> PAGEREF _Toc13 \h </w:instrText>
      </w:r>
      <w:r>
        <w:fldChar w:fldCharType="separate"/>
      </w:r>
      <w:r>
        <w:rPr>
          <w:rFonts w:eastAsia="Arial Unicode MS" w:cs="Arial Unicode MS"/>
        </w:rPr>
        <w:t>16</w:t>
      </w:r>
      <w:r>
        <w:fldChar w:fldCharType="end"/>
      </w:r>
    </w:p>
    <w:p w14:paraId="042F493A" w14:textId="77777777" w:rsidR="00602960" w:rsidRDefault="00000000">
      <w:r>
        <w:rPr>
          <w:rFonts w:eastAsia="Times New Roman"/>
          <w:sz w:val="32"/>
          <w:szCs w:val="32"/>
        </w:rPr>
        <w:fldChar w:fldCharType="end"/>
      </w:r>
      <w:r>
        <w:rPr>
          <w:rFonts w:ascii="Arial Unicode MS" w:hAnsi="Arial Unicode MS" w:cs="Arial Unicode MS"/>
          <w:sz w:val="32"/>
          <w:szCs w:val="32"/>
        </w:rPr>
        <w:br w:type="page"/>
      </w:r>
    </w:p>
    <w:p w14:paraId="2518DD7C" w14:textId="77777777" w:rsidR="00602960" w:rsidRDefault="00602960">
      <w:pPr>
        <w:pStyle w:val="Default"/>
        <w:spacing w:before="0" w:line="240" w:lineRule="auto"/>
        <w:rPr>
          <w:rFonts w:ascii="Times New Roman" w:eastAsia="Times New Roman" w:hAnsi="Times New Roman" w:cs="Times New Roman"/>
          <w:sz w:val="32"/>
          <w:szCs w:val="32"/>
        </w:rPr>
      </w:pPr>
    </w:p>
    <w:p w14:paraId="45F5A65A" w14:textId="77777777" w:rsidR="00602960" w:rsidRDefault="00602960">
      <w:pPr>
        <w:pStyle w:val="Default"/>
        <w:spacing w:before="0" w:line="240" w:lineRule="auto"/>
        <w:rPr>
          <w:rFonts w:ascii="Times New Roman" w:eastAsia="Times New Roman" w:hAnsi="Times New Roman" w:cs="Times New Roman"/>
          <w:sz w:val="32"/>
          <w:szCs w:val="32"/>
        </w:rPr>
      </w:pPr>
    </w:p>
    <w:p w14:paraId="7BFBAF65" w14:textId="77777777" w:rsidR="00602960" w:rsidRDefault="00602960">
      <w:pPr>
        <w:pStyle w:val="Default"/>
        <w:spacing w:before="0" w:line="240" w:lineRule="auto"/>
        <w:rPr>
          <w:rFonts w:ascii="Times New Roman" w:eastAsia="Times New Roman" w:hAnsi="Times New Roman" w:cs="Times New Roman"/>
          <w:sz w:val="32"/>
          <w:szCs w:val="32"/>
        </w:rPr>
      </w:pPr>
    </w:p>
    <w:p w14:paraId="0184BAB1" w14:textId="77777777" w:rsidR="00602960" w:rsidRDefault="00602960">
      <w:pPr>
        <w:pStyle w:val="Default"/>
        <w:spacing w:before="0" w:line="240" w:lineRule="auto"/>
        <w:rPr>
          <w:rFonts w:ascii="Times New Roman" w:eastAsia="Times New Roman" w:hAnsi="Times New Roman" w:cs="Times New Roman"/>
          <w:sz w:val="32"/>
          <w:szCs w:val="32"/>
        </w:rPr>
      </w:pPr>
    </w:p>
    <w:p w14:paraId="5BFADBA9" w14:textId="77777777" w:rsidR="00602960" w:rsidRDefault="00602960">
      <w:pPr>
        <w:pStyle w:val="Default"/>
        <w:spacing w:before="0" w:line="240" w:lineRule="auto"/>
        <w:rPr>
          <w:rFonts w:ascii="Times New Roman" w:eastAsia="Times New Roman" w:hAnsi="Times New Roman" w:cs="Times New Roman"/>
          <w:sz w:val="32"/>
          <w:szCs w:val="32"/>
        </w:rPr>
      </w:pPr>
    </w:p>
    <w:p w14:paraId="41C9C78D" w14:textId="77777777" w:rsidR="00602960" w:rsidRDefault="00602960">
      <w:pPr>
        <w:pStyle w:val="Default"/>
        <w:spacing w:before="0" w:line="240" w:lineRule="auto"/>
        <w:rPr>
          <w:rFonts w:ascii="Times New Roman" w:eastAsia="Times New Roman" w:hAnsi="Times New Roman" w:cs="Times New Roman"/>
          <w:sz w:val="32"/>
          <w:szCs w:val="32"/>
        </w:rPr>
      </w:pPr>
    </w:p>
    <w:p w14:paraId="74F93367" w14:textId="77777777" w:rsidR="00602960" w:rsidRDefault="00602960">
      <w:pPr>
        <w:pStyle w:val="Default"/>
        <w:spacing w:before="0" w:line="240" w:lineRule="auto"/>
        <w:rPr>
          <w:rFonts w:ascii="Times New Roman" w:eastAsia="Times New Roman" w:hAnsi="Times New Roman" w:cs="Times New Roman"/>
          <w:sz w:val="32"/>
          <w:szCs w:val="32"/>
        </w:rPr>
      </w:pPr>
    </w:p>
    <w:p w14:paraId="1735E5B0" w14:textId="77777777" w:rsidR="00602960" w:rsidRDefault="00602960">
      <w:pPr>
        <w:pStyle w:val="Default"/>
        <w:spacing w:before="0" w:line="240" w:lineRule="auto"/>
        <w:rPr>
          <w:rFonts w:ascii="Times New Roman" w:eastAsia="Times New Roman" w:hAnsi="Times New Roman" w:cs="Times New Roman"/>
          <w:sz w:val="32"/>
          <w:szCs w:val="32"/>
        </w:rPr>
      </w:pPr>
    </w:p>
    <w:p w14:paraId="09B960BD" w14:textId="77777777" w:rsidR="00602960" w:rsidRDefault="00602960">
      <w:pPr>
        <w:pStyle w:val="Default"/>
        <w:spacing w:before="0" w:line="240" w:lineRule="auto"/>
        <w:rPr>
          <w:rFonts w:ascii="Times New Roman" w:eastAsia="Times New Roman" w:hAnsi="Times New Roman" w:cs="Times New Roman"/>
          <w:sz w:val="32"/>
          <w:szCs w:val="32"/>
        </w:rPr>
      </w:pPr>
    </w:p>
    <w:p w14:paraId="27C0F74C" w14:textId="77777777" w:rsidR="00602960" w:rsidRDefault="00602960">
      <w:pPr>
        <w:pStyle w:val="Default"/>
        <w:spacing w:before="0" w:line="240" w:lineRule="auto"/>
        <w:rPr>
          <w:rFonts w:ascii="Times New Roman" w:eastAsia="Times New Roman" w:hAnsi="Times New Roman" w:cs="Times New Roman"/>
          <w:sz w:val="32"/>
          <w:szCs w:val="32"/>
        </w:rPr>
      </w:pPr>
    </w:p>
    <w:p w14:paraId="30DBE0C6" w14:textId="77777777" w:rsidR="00602960" w:rsidRDefault="00602960">
      <w:pPr>
        <w:pStyle w:val="Default"/>
        <w:spacing w:before="0" w:line="240" w:lineRule="auto"/>
        <w:rPr>
          <w:rFonts w:ascii="Times New Roman" w:eastAsia="Times New Roman" w:hAnsi="Times New Roman" w:cs="Times New Roman"/>
          <w:sz w:val="32"/>
          <w:szCs w:val="32"/>
        </w:rPr>
      </w:pPr>
    </w:p>
    <w:p w14:paraId="7E4ACE50" w14:textId="77777777" w:rsidR="00602960" w:rsidRDefault="00602960">
      <w:pPr>
        <w:pStyle w:val="Default"/>
        <w:spacing w:before="0" w:line="240" w:lineRule="auto"/>
        <w:rPr>
          <w:rFonts w:ascii="Times New Roman" w:eastAsia="Times New Roman" w:hAnsi="Times New Roman" w:cs="Times New Roman"/>
          <w:sz w:val="32"/>
          <w:szCs w:val="32"/>
        </w:rPr>
      </w:pPr>
    </w:p>
    <w:p w14:paraId="16D9D0B8" w14:textId="77777777" w:rsidR="00602960" w:rsidRDefault="00000000">
      <w:pPr>
        <w:pStyle w:val="Heading"/>
        <w:rPr>
          <w:sz w:val="32"/>
          <w:szCs w:val="32"/>
        </w:rPr>
      </w:pPr>
      <w:bookmarkStart w:id="0" w:name="_Toc"/>
      <w:r>
        <w:rPr>
          <w:rFonts w:eastAsia="Arial Unicode MS" w:cs="Arial Unicode MS"/>
          <w:sz w:val="32"/>
          <w:szCs w:val="32"/>
          <w:lang w:val="en-US"/>
        </w:rPr>
        <w:t>Abstract</w:t>
      </w:r>
      <w:bookmarkEnd w:id="0"/>
    </w:p>
    <w:p w14:paraId="3D28EDD9" w14:textId="77777777" w:rsidR="00602960" w:rsidRDefault="00000000">
      <w:pPr>
        <w:pStyle w:val="Body"/>
        <w:rPr>
          <w:sz w:val="32"/>
          <w:szCs w:val="32"/>
        </w:rPr>
      </w:pPr>
      <w:r>
        <w:rPr>
          <w:rFonts w:eastAsia="Arial Unicode MS" w:cs="Arial Unicode MS"/>
          <w:sz w:val="32"/>
          <w:szCs w:val="32"/>
          <w:lang w:val="en-US"/>
        </w:rPr>
        <w:tab/>
        <w:t xml:space="preserve">“Cloud computing has been a global megatrend for the past decade and enjoyed skyrocketing adoption, and there is no end in sight. As this transition continues, cloud services will assume a dominant position as IT innovators produce more efficient, flexible, and faster products” (Mark </w:t>
      </w:r>
      <w:proofErr w:type="spellStart"/>
      <w:r>
        <w:rPr>
          <w:rFonts w:eastAsia="Arial Unicode MS" w:cs="Arial Unicode MS"/>
          <w:sz w:val="32"/>
          <w:szCs w:val="32"/>
          <w:lang w:val="en-US"/>
        </w:rPr>
        <w:t>Wilczek</w:t>
      </w:r>
      <w:proofErr w:type="spellEnd"/>
      <w:r>
        <w:rPr>
          <w:rFonts w:eastAsia="Arial Unicode MS" w:cs="Arial Unicode MS"/>
          <w:sz w:val="32"/>
          <w:szCs w:val="32"/>
          <w:lang w:val="en-US"/>
        </w:rPr>
        <w:t>, 9th of December 2021).[1]</w:t>
      </w:r>
    </w:p>
    <w:p w14:paraId="663970DA" w14:textId="77777777" w:rsidR="00602960" w:rsidRDefault="00000000">
      <w:pPr>
        <w:pStyle w:val="Body"/>
        <w:rPr>
          <w:sz w:val="32"/>
          <w:szCs w:val="32"/>
        </w:rPr>
      </w:pPr>
      <w:r>
        <w:rPr>
          <w:sz w:val="32"/>
          <w:szCs w:val="32"/>
        </w:rPr>
        <w:tab/>
      </w:r>
    </w:p>
    <w:p w14:paraId="44AB3EED" w14:textId="77777777" w:rsidR="00602960" w:rsidRDefault="00602960">
      <w:pPr>
        <w:pStyle w:val="Heading"/>
        <w:rPr>
          <w:sz w:val="32"/>
          <w:szCs w:val="32"/>
        </w:rPr>
      </w:pPr>
    </w:p>
    <w:p w14:paraId="7899DADE" w14:textId="77777777" w:rsidR="00602960" w:rsidRDefault="00000000">
      <w:pPr>
        <w:pStyle w:val="Heading"/>
      </w:pPr>
      <w:bookmarkStart w:id="1" w:name="_Toc1"/>
      <w:r>
        <w:rPr>
          <w:rFonts w:eastAsia="Arial Unicode MS" w:cs="Arial Unicode MS"/>
          <w:lang w:val="en-US"/>
        </w:rPr>
        <w:t>Introduction</w:t>
      </w:r>
      <w:bookmarkEnd w:id="1"/>
    </w:p>
    <w:p w14:paraId="416E6F82" w14:textId="77777777" w:rsidR="00602960" w:rsidRDefault="00602960">
      <w:pPr>
        <w:pStyle w:val="Body"/>
        <w:jc w:val="both"/>
      </w:pPr>
    </w:p>
    <w:p w14:paraId="44B8A79E" w14:textId="77777777" w:rsidR="00602960" w:rsidRDefault="00000000">
      <w:pPr>
        <w:pStyle w:val="Body"/>
        <w:jc w:val="both"/>
        <w:rPr>
          <w:sz w:val="32"/>
          <w:szCs w:val="32"/>
        </w:rPr>
      </w:pPr>
      <w:r>
        <w:tab/>
      </w:r>
      <w:r>
        <w:rPr>
          <w:sz w:val="32"/>
          <w:szCs w:val="32"/>
          <w:lang w:val="en-US"/>
        </w:rPr>
        <w:t xml:space="preserve">Both a physical and a </w:t>
      </w:r>
      <w:proofErr w:type="spellStart"/>
      <w:r>
        <w:rPr>
          <w:sz w:val="32"/>
          <w:szCs w:val="32"/>
          <w:lang w:val="en-US"/>
        </w:rPr>
        <w:t>virtualisation</w:t>
      </w:r>
      <w:proofErr w:type="spellEnd"/>
      <w:r>
        <w:rPr>
          <w:sz w:val="32"/>
          <w:szCs w:val="32"/>
          <w:lang w:val="en-US"/>
        </w:rPr>
        <w:t xml:space="preserve"> layer can be thought of as part of the Cloud architecture. The physical layer often includes server, storage, and system components that are necessary to provide the Cloud services. The product delivered across the physical layer and revealing the core characteristics of the Cloud is what makes up the virtualization layer. Virtualization makes sense as a top layer, sitting atop the physical layer.</w:t>
      </w:r>
    </w:p>
    <w:p w14:paraId="7B03269F" w14:textId="77777777" w:rsidR="00602960" w:rsidRDefault="00000000">
      <w:pPr>
        <w:pStyle w:val="Body"/>
        <w:jc w:val="both"/>
        <w:rPr>
          <w:sz w:val="32"/>
          <w:szCs w:val="32"/>
        </w:rPr>
      </w:pPr>
      <w:r>
        <w:rPr>
          <w:sz w:val="32"/>
          <w:szCs w:val="32"/>
        </w:rPr>
        <w:tab/>
      </w:r>
      <w:r>
        <w:rPr>
          <w:sz w:val="32"/>
          <w:szCs w:val="32"/>
          <w:lang w:val="en-US"/>
        </w:rPr>
        <w:t>In this chapter, we will look at the many models, qualities, advantages, and technologies that can be found in the delivery of Cloud services.[2]</w:t>
      </w:r>
    </w:p>
    <w:p w14:paraId="42ED93E1" w14:textId="77777777" w:rsidR="00602960" w:rsidRDefault="00602960">
      <w:pPr>
        <w:pStyle w:val="Heading"/>
        <w:rPr>
          <w:sz w:val="32"/>
          <w:szCs w:val="32"/>
        </w:rPr>
      </w:pPr>
    </w:p>
    <w:p w14:paraId="2F4EEACB" w14:textId="77777777" w:rsidR="00602960" w:rsidRDefault="00602960">
      <w:pPr>
        <w:pStyle w:val="Heading"/>
        <w:rPr>
          <w:sz w:val="32"/>
          <w:szCs w:val="32"/>
        </w:rPr>
      </w:pPr>
    </w:p>
    <w:p w14:paraId="01922F3D" w14:textId="77777777" w:rsidR="00602960" w:rsidRDefault="00000000">
      <w:pPr>
        <w:pStyle w:val="Heading"/>
        <w:rPr>
          <w:sz w:val="32"/>
          <w:szCs w:val="32"/>
        </w:rPr>
      </w:pPr>
      <w:bookmarkStart w:id="2" w:name="_Toc2"/>
      <w:r>
        <w:rPr>
          <w:rFonts w:eastAsia="Arial Unicode MS" w:cs="Arial Unicode MS"/>
          <w:sz w:val="32"/>
          <w:szCs w:val="32"/>
          <w:lang w:val="en-US"/>
        </w:rPr>
        <w:t>Cloud Computing Concept</w:t>
      </w:r>
      <w:bookmarkEnd w:id="2"/>
    </w:p>
    <w:p w14:paraId="602AE131" w14:textId="77777777" w:rsidR="00602960" w:rsidRDefault="00602960">
      <w:pPr>
        <w:pStyle w:val="Body"/>
        <w:rPr>
          <w:sz w:val="32"/>
          <w:szCs w:val="32"/>
        </w:rPr>
      </w:pPr>
    </w:p>
    <w:p w14:paraId="680E112E" w14:textId="77777777" w:rsidR="00602960" w:rsidRDefault="00000000">
      <w:pPr>
        <w:pStyle w:val="Body"/>
        <w:jc w:val="both"/>
        <w:rPr>
          <w:sz w:val="32"/>
          <w:szCs w:val="32"/>
        </w:rPr>
      </w:pPr>
      <w:r>
        <w:rPr>
          <w:sz w:val="32"/>
          <w:szCs w:val="32"/>
        </w:rPr>
        <w:tab/>
      </w:r>
      <w:r>
        <w:rPr>
          <w:sz w:val="32"/>
          <w:szCs w:val="32"/>
          <w:lang w:val="en-US"/>
        </w:rPr>
        <w:t xml:space="preserve">Computer hardware, data storage, databases, networks, operating systems, and even complete </w:t>
      </w:r>
      <w:proofErr w:type="spellStart"/>
      <w:r>
        <w:rPr>
          <w:sz w:val="32"/>
          <w:szCs w:val="32"/>
          <w:lang w:val="en-US"/>
        </w:rPr>
        <w:t>programmes</w:t>
      </w:r>
      <w:proofErr w:type="spellEnd"/>
      <w:r>
        <w:rPr>
          <w:sz w:val="32"/>
          <w:szCs w:val="32"/>
          <w:lang w:val="en-US"/>
        </w:rPr>
        <w:t xml:space="preserve"> can all be </w:t>
      </w:r>
      <w:r>
        <w:rPr>
          <w:sz w:val="32"/>
          <w:szCs w:val="32"/>
          <w:lang w:val="en-US"/>
        </w:rPr>
        <w:lastRenderedPageBreak/>
        <w:t xml:space="preserve">accessed on-demand and in real-time in what is known as "the Cloud." Although there may not be </w:t>
      </w:r>
      <w:proofErr w:type="gramStart"/>
      <w:r>
        <w:rPr>
          <w:sz w:val="32"/>
          <w:szCs w:val="32"/>
          <w:lang w:val="en-US"/>
        </w:rPr>
        <w:t>a large number of</w:t>
      </w:r>
      <w:proofErr w:type="gramEnd"/>
      <w:r>
        <w:rPr>
          <w:sz w:val="32"/>
          <w:szCs w:val="32"/>
          <w:lang w:val="en-US"/>
        </w:rPr>
        <w:t xml:space="preserve"> novel technologies at work in Cloud computing, there is no denying that it offers an entirely new approach to IT administration. One example is how Cloud computing can help with scalability and savings.[2]</w:t>
      </w:r>
    </w:p>
    <w:p w14:paraId="7EB60B17" w14:textId="77777777" w:rsidR="00602960" w:rsidRDefault="00000000">
      <w:pPr>
        <w:pStyle w:val="Body"/>
        <w:jc w:val="both"/>
        <w:rPr>
          <w:sz w:val="32"/>
          <w:szCs w:val="32"/>
        </w:rPr>
      </w:pPr>
      <w:r>
        <w:rPr>
          <w:sz w:val="32"/>
          <w:szCs w:val="32"/>
        </w:rPr>
        <w:tab/>
      </w:r>
      <w:r>
        <w:rPr>
          <w:sz w:val="32"/>
          <w:szCs w:val="32"/>
          <w:lang w:val="en-US"/>
        </w:rPr>
        <w:t xml:space="preserve">There will inevitably be comparisons made between cloud computing and SOAs, Grids, Utilities, and Clusters. It is not common </w:t>
      </w:r>
      <w:proofErr w:type="spellStart"/>
      <w:r>
        <w:rPr>
          <w:sz w:val="32"/>
          <w:szCs w:val="32"/>
          <w:lang w:val="en-US"/>
        </w:rPr>
        <w:t>practise</w:t>
      </w:r>
      <w:proofErr w:type="spellEnd"/>
      <w:r>
        <w:rPr>
          <w:sz w:val="32"/>
          <w:szCs w:val="32"/>
          <w:lang w:val="en-US"/>
        </w:rPr>
        <w:t xml:space="preserve"> to combine cloud computing with </w:t>
      </w:r>
      <w:proofErr w:type="gramStart"/>
      <w:r>
        <w:rPr>
          <w:sz w:val="32"/>
          <w:szCs w:val="32"/>
          <w:lang w:val="en-US"/>
        </w:rPr>
        <w:t>service oriented</w:t>
      </w:r>
      <w:proofErr w:type="gramEnd"/>
      <w:r>
        <w:rPr>
          <w:sz w:val="32"/>
          <w:szCs w:val="32"/>
          <w:lang w:val="en-US"/>
        </w:rPr>
        <w:t xml:space="preserve"> architecture. Cloud computing's platform and storage services bring significant value to SOA. Grid computing and similar technologies have made it possible to treat computer resources like any other utility. Cloud computing, on the other hand, takes things farther by making resources available on-demand. Over-provisioning to meet the needs of a wide range of clients is also rendered unnecessary. In utility computing, users pay for the resources they use in the same manner that we pay for public utilities (such as electricity, gas, and so on).[2]</w:t>
      </w:r>
    </w:p>
    <w:p w14:paraId="28D47B73" w14:textId="77777777" w:rsidR="00602960" w:rsidRDefault="00000000">
      <w:pPr>
        <w:pStyle w:val="Body"/>
        <w:jc w:val="both"/>
        <w:rPr>
          <w:sz w:val="32"/>
          <w:szCs w:val="32"/>
        </w:rPr>
      </w:pPr>
      <w:r>
        <w:rPr>
          <w:sz w:val="32"/>
          <w:szCs w:val="32"/>
        </w:rPr>
        <w:tab/>
      </w:r>
    </w:p>
    <w:p w14:paraId="7A90BB9F" w14:textId="77777777" w:rsidR="00602960" w:rsidRDefault="00602960">
      <w:pPr>
        <w:pStyle w:val="Body"/>
        <w:jc w:val="both"/>
        <w:rPr>
          <w:sz w:val="32"/>
          <w:szCs w:val="32"/>
        </w:rPr>
      </w:pPr>
    </w:p>
    <w:p w14:paraId="1D7AC298" w14:textId="77777777" w:rsidR="00602960" w:rsidRDefault="00602960">
      <w:pPr>
        <w:pStyle w:val="Body"/>
        <w:rPr>
          <w:sz w:val="32"/>
          <w:szCs w:val="32"/>
        </w:rPr>
      </w:pPr>
    </w:p>
    <w:p w14:paraId="0987F034" w14:textId="77777777" w:rsidR="00602960" w:rsidRDefault="00000000">
      <w:pPr>
        <w:pStyle w:val="Heading3"/>
        <w:rPr>
          <w:sz w:val="32"/>
          <w:szCs w:val="32"/>
        </w:rPr>
      </w:pPr>
      <w:bookmarkStart w:id="3" w:name="_Toc3"/>
      <w:r>
        <w:rPr>
          <w:rFonts w:eastAsia="Arial Unicode MS" w:cs="Arial Unicode MS"/>
          <w:sz w:val="32"/>
          <w:szCs w:val="32"/>
          <w:lang w:val="en-US"/>
        </w:rPr>
        <w:t>Backgrounds</w:t>
      </w:r>
      <w:bookmarkEnd w:id="3"/>
    </w:p>
    <w:p w14:paraId="3F16AA19" w14:textId="77777777" w:rsidR="00602960" w:rsidRDefault="00000000">
      <w:pPr>
        <w:pStyle w:val="Body"/>
        <w:jc w:val="both"/>
        <w:rPr>
          <w:sz w:val="32"/>
          <w:szCs w:val="32"/>
        </w:rPr>
      </w:pPr>
      <w:r>
        <w:rPr>
          <w:sz w:val="32"/>
          <w:szCs w:val="32"/>
        </w:rPr>
        <w:tab/>
      </w:r>
      <w:r>
        <w:rPr>
          <w:sz w:val="32"/>
          <w:szCs w:val="32"/>
          <w:lang w:val="en-US"/>
        </w:rPr>
        <w:t>We've been discussing shared and isolated cloud infrastructures. Although the common understanding of these phrases is likely obvious, it is nevertheless helpful to have a precise definition of each. We agree with Microsoft's description of the public cloud: it consists of computer services provided by independent third parties and made available for use and sale via the public internet. Rather than making their computer resources available to the broader public, private clouds limit access to only a subset of users via a restricted network or the internet. Even if there are many more definitions, these will do nicely for our needs.[3]</w:t>
      </w:r>
    </w:p>
    <w:p w14:paraId="63884531" w14:textId="77777777" w:rsidR="00602960" w:rsidRDefault="00000000">
      <w:pPr>
        <w:pStyle w:val="Heading2"/>
      </w:pPr>
      <w:r>
        <w:rPr>
          <w:rFonts w:eastAsia="Arial Unicode MS" w:cs="Arial Unicode MS"/>
          <w:lang w:val="en-US"/>
        </w:rPr>
        <w:tab/>
        <w:t>Public Clouds</w:t>
      </w:r>
    </w:p>
    <w:p w14:paraId="7DD346E8" w14:textId="77777777" w:rsidR="00602960" w:rsidRDefault="00000000">
      <w:pPr>
        <w:pStyle w:val="Body"/>
        <w:jc w:val="both"/>
        <w:rPr>
          <w:sz w:val="32"/>
          <w:szCs w:val="32"/>
        </w:rPr>
      </w:pPr>
      <w:r>
        <w:rPr>
          <w:sz w:val="32"/>
          <w:szCs w:val="32"/>
        </w:rPr>
        <w:tab/>
      </w:r>
      <w:r>
        <w:rPr>
          <w:sz w:val="32"/>
          <w:szCs w:val="32"/>
          <w:lang w:val="en-US"/>
        </w:rPr>
        <w:t xml:space="preserve">Some of the most well-known public cloud service providers are Amazon Web Services (AWS), Microsoft Azure, Google Cloud Platform (GCP), and OpenStack-based public clouds. </w:t>
      </w:r>
    </w:p>
    <w:p w14:paraId="2D5437E1" w14:textId="77777777" w:rsidR="00602960" w:rsidRDefault="00000000">
      <w:pPr>
        <w:pStyle w:val="Body"/>
        <w:jc w:val="both"/>
        <w:rPr>
          <w:sz w:val="32"/>
          <w:szCs w:val="32"/>
        </w:rPr>
      </w:pPr>
      <w:proofErr w:type="gramStart"/>
      <w:r>
        <w:rPr>
          <w:sz w:val="32"/>
          <w:szCs w:val="32"/>
          <w:lang w:val="en-US"/>
        </w:rPr>
        <w:lastRenderedPageBreak/>
        <w:t>All of</w:t>
      </w:r>
      <w:proofErr w:type="gramEnd"/>
      <w:r>
        <w:rPr>
          <w:sz w:val="32"/>
          <w:szCs w:val="32"/>
          <w:lang w:val="en-US"/>
        </w:rPr>
        <w:t xml:space="preserve"> these services qualify as public clouds according to our criteria, but there are important distinctions between them. </w:t>
      </w:r>
    </w:p>
    <w:p w14:paraId="12F0877C" w14:textId="77777777" w:rsidR="00602960" w:rsidRDefault="00000000">
      <w:pPr>
        <w:pStyle w:val="Body"/>
        <w:jc w:val="both"/>
        <w:rPr>
          <w:sz w:val="32"/>
          <w:szCs w:val="32"/>
        </w:rPr>
      </w:pPr>
      <w:r>
        <w:rPr>
          <w:sz w:val="32"/>
          <w:szCs w:val="32"/>
          <w:lang w:val="en-US"/>
        </w:rPr>
        <w:t xml:space="preserve">However, AWS and Azure share a common ancestor in that they both grew out of the concept of making storage available to the </w:t>
      </w:r>
      <w:proofErr w:type="gramStart"/>
      <w:r>
        <w:rPr>
          <w:sz w:val="32"/>
          <w:szCs w:val="32"/>
          <w:lang w:val="en-US"/>
        </w:rPr>
        <w:t>general public</w:t>
      </w:r>
      <w:proofErr w:type="gramEnd"/>
      <w:r>
        <w:rPr>
          <w:sz w:val="32"/>
          <w:szCs w:val="32"/>
          <w:lang w:val="en-US"/>
        </w:rPr>
        <w:t xml:space="preserve"> over the internet. First, Amazon Web Services developed a storage service they termed S3. Cloud storage was Azure's first focus. </w:t>
      </w:r>
    </w:p>
    <w:p w14:paraId="308A643C" w14:textId="77777777" w:rsidR="00602960" w:rsidRDefault="00000000">
      <w:pPr>
        <w:pStyle w:val="Body"/>
        <w:jc w:val="both"/>
        <w:rPr>
          <w:sz w:val="32"/>
          <w:szCs w:val="32"/>
        </w:rPr>
      </w:pPr>
      <w:r>
        <w:rPr>
          <w:sz w:val="32"/>
          <w:szCs w:val="32"/>
          <w:lang w:val="en-US"/>
        </w:rPr>
        <w:t xml:space="preserve">Managed services for constructing environments are available from all three major cloud providers (AWS, Azure, and GCP), although their implementations are extremely different. </w:t>
      </w:r>
    </w:p>
    <w:p w14:paraId="48341083" w14:textId="77777777" w:rsidR="00602960" w:rsidRDefault="00000000">
      <w:pPr>
        <w:pStyle w:val="Body"/>
        <w:jc w:val="both"/>
        <w:rPr>
          <w:sz w:val="32"/>
          <w:szCs w:val="32"/>
        </w:rPr>
      </w:pPr>
      <w:r>
        <w:rPr>
          <w:sz w:val="32"/>
          <w:szCs w:val="32"/>
          <w:lang w:val="en-US"/>
        </w:rPr>
        <w:t xml:space="preserve">While there is a wide variety of public cloud services available, not all of them are designed to handle every scenario. </w:t>
      </w:r>
    </w:p>
    <w:p w14:paraId="106A4CB5" w14:textId="77777777" w:rsidR="00602960" w:rsidRDefault="00000000">
      <w:pPr>
        <w:pStyle w:val="Body"/>
        <w:jc w:val="both"/>
        <w:rPr>
          <w:sz w:val="32"/>
          <w:szCs w:val="32"/>
        </w:rPr>
      </w:pPr>
      <w:r>
        <w:rPr>
          <w:sz w:val="32"/>
          <w:szCs w:val="32"/>
          <w:lang w:val="en-US"/>
        </w:rPr>
        <w:t>Since many businesses rely on SAP ERP and Oracle Database systems, for example. These businesses are increasingly moving their solutions to highly scalable cloud environments, where they must interact with infrastructure hosted on-premises or in other clouds. Full clouds have emerged from some of these ideas, most notably Oracle's OCI.</w:t>
      </w:r>
    </w:p>
    <w:p w14:paraId="590D6A6F" w14:textId="77777777" w:rsidR="00602960" w:rsidRDefault="00000000">
      <w:pPr>
        <w:pStyle w:val="Body"/>
        <w:jc w:val="both"/>
        <w:rPr>
          <w:sz w:val="32"/>
          <w:szCs w:val="32"/>
        </w:rPr>
      </w:pPr>
      <w:r>
        <w:rPr>
          <w:sz w:val="32"/>
          <w:szCs w:val="32"/>
        </w:rPr>
        <w:tab/>
      </w:r>
      <w:proofErr w:type="gramStart"/>
      <w:r>
        <w:rPr>
          <w:sz w:val="32"/>
          <w:szCs w:val="32"/>
          <w:lang w:val="en-US"/>
        </w:rPr>
        <w:t>The vast majority of</w:t>
      </w:r>
      <w:proofErr w:type="gramEnd"/>
      <w:r>
        <w:rPr>
          <w:sz w:val="32"/>
          <w:szCs w:val="32"/>
          <w:lang w:val="en-US"/>
        </w:rPr>
        <w:t xml:space="preserve"> businesses have cloud computing strategies in place or are actively implementing cloud computing strategies. They typically only use a few key platforms to house their workloads, including Azure, AWS, and GCP. Although there are other platforms, the </w:t>
      </w:r>
      <w:proofErr w:type="gramStart"/>
      <w:r>
        <w:rPr>
          <w:sz w:val="32"/>
          <w:szCs w:val="32"/>
          <w:lang w:val="en-US"/>
        </w:rPr>
        <w:t>aforementioned three</w:t>
      </w:r>
      <w:proofErr w:type="gramEnd"/>
      <w:r>
        <w:rPr>
          <w:sz w:val="32"/>
          <w:szCs w:val="32"/>
          <w:lang w:val="en-US"/>
        </w:rPr>
        <w:t xml:space="preserve"> are by far the most </w:t>
      </w:r>
      <w:r>
        <w:rPr>
          <w:sz w:val="32"/>
          <w:szCs w:val="32"/>
          <w:lang w:val="en-US"/>
        </w:rPr>
        <w:lastRenderedPageBreak/>
        <w:t>popular and, according to analyst forecasts, will remain so for the foreseeable future.[3]</w:t>
      </w:r>
      <w:r>
        <w:rPr>
          <w:noProof/>
          <w:sz w:val="32"/>
          <w:szCs w:val="32"/>
        </w:rPr>
        <mc:AlternateContent>
          <mc:Choice Requires="wpg">
            <w:drawing>
              <wp:anchor distT="152400" distB="152400" distL="152400" distR="152400" simplePos="0" relativeHeight="251659264" behindDoc="0" locked="0" layoutInCell="1" allowOverlap="1" wp14:anchorId="4FD341C5" wp14:editId="768F02B2">
                <wp:simplePos x="0" y="0"/>
                <wp:positionH relativeFrom="margin">
                  <wp:posOffset>761328</wp:posOffset>
                </wp:positionH>
                <wp:positionV relativeFrom="line">
                  <wp:posOffset>228600</wp:posOffset>
                </wp:positionV>
                <wp:extent cx="4851400" cy="3495517"/>
                <wp:effectExtent l="0" t="0" r="0" b="0"/>
                <wp:wrapTopAndBottom distT="152400" distB="152400"/>
                <wp:docPr id="1073741829" name="officeArt object" descr="Group"/>
                <wp:cNvGraphicFramePr/>
                <a:graphic xmlns:a="http://schemas.openxmlformats.org/drawingml/2006/main">
                  <a:graphicData uri="http://schemas.microsoft.com/office/word/2010/wordprocessingGroup">
                    <wpg:wgp>
                      <wpg:cNvGrpSpPr/>
                      <wpg:grpSpPr>
                        <a:xfrm>
                          <a:off x="0" y="0"/>
                          <a:ext cx="4851400" cy="3495517"/>
                          <a:chOff x="0" y="-88900"/>
                          <a:chExt cx="4851400" cy="3495516"/>
                        </a:xfrm>
                      </wpg:grpSpPr>
                      <wpg:grpSp>
                        <wpg:cNvPr id="1073741827" name="Image"/>
                        <wpg:cNvGrpSpPr/>
                        <wpg:grpSpPr>
                          <a:xfrm>
                            <a:off x="-1" y="-88900"/>
                            <a:ext cx="4851401" cy="3086100"/>
                            <a:chOff x="0" y="0"/>
                            <a:chExt cx="4851400" cy="3086100"/>
                          </a:xfrm>
                        </wpg:grpSpPr>
                        <pic:pic xmlns:pic="http://schemas.openxmlformats.org/drawingml/2006/picture">
                          <pic:nvPicPr>
                            <pic:cNvPr id="1073741826" name="Image" descr="Image"/>
                            <pic:cNvPicPr>
                              <a:picLocks noChangeAspect="1"/>
                            </pic:cNvPicPr>
                          </pic:nvPicPr>
                          <pic:blipFill>
                            <a:blip r:embed="rId7"/>
                            <a:stretch>
                              <a:fillRect/>
                            </a:stretch>
                          </pic:blipFill>
                          <pic:spPr>
                            <a:xfrm>
                              <a:off x="127000" y="88900"/>
                              <a:ext cx="4597400" cy="2755900"/>
                            </a:xfrm>
                            <a:prstGeom prst="rect">
                              <a:avLst/>
                            </a:prstGeom>
                            <a:ln>
                              <a:noFill/>
                            </a:ln>
                            <a:effectLst/>
                          </pic:spPr>
                        </pic:pic>
                        <pic:pic xmlns:pic="http://schemas.openxmlformats.org/drawingml/2006/picture">
                          <pic:nvPicPr>
                            <pic:cNvPr id="1073741825" name="Image" descr="Image"/>
                            <pic:cNvPicPr>
                              <a:picLocks/>
                            </pic:cNvPicPr>
                          </pic:nvPicPr>
                          <pic:blipFill>
                            <a:blip r:embed="rId8"/>
                            <a:stretch>
                              <a:fillRect/>
                            </a:stretch>
                          </pic:blipFill>
                          <pic:spPr>
                            <a:xfrm>
                              <a:off x="0" y="0"/>
                              <a:ext cx="4851400" cy="3086100"/>
                            </a:xfrm>
                            <a:prstGeom prst="rect">
                              <a:avLst/>
                            </a:prstGeom>
                            <a:effectLst/>
                          </pic:spPr>
                        </pic:pic>
                      </wpg:grpSp>
                      <wps:wsp>
                        <wps:cNvPr id="1073741828" name="Caption"/>
                        <wps:cNvSpPr/>
                        <wps:spPr>
                          <a:xfrm>
                            <a:off x="0" y="3098800"/>
                            <a:ext cx="4851400" cy="307817"/>
                          </a:xfrm>
                          <a:prstGeom prst="roundRect">
                            <a:avLst>
                              <a:gd name="adj" fmla="val 0"/>
                            </a:avLst>
                          </a:prstGeom>
                          <a:noFill/>
                          <a:ln w="12700" cap="flat">
                            <a:noFill/>
                            <a:miter lim="400000"/>
                          </a:ln>
                          <a:effectLst/>
                        </wps:spPr>
                        <wps:txbx>
                          <w:txbxContent>
                            <w:p w14:paraId="12FA47A1" w14:textId="77777777" w:rsidR="00602960" w:rsidRDefault="00000000">
                              <w:pPr>
                                <w:pStyle w:val="ObjectCaption"/>
                              </w:pPr>
                              <w:r>
                                <w:t>Figure 1 Moving to the Cloud (Top Challenges)</w:t>
                              </w:r>
                            </w:p>
                          </w:txbxContent>
                        </wps:txbx>
                        <wps:bodyPr wrap="square" lIns="50800" tIns="50800" rIns="50800" bIns="50800" numCol="1" anchor="t">
                          <a:noAutofit/>
                        </wps:bodyPr>
                      </wps:wsp>
                    </wpg:wgp>
                  </a:graphicData>
                </a:graphic>
              </wp:anchor>
            </w:drawing>
          </mc:Choice>
          <mc:Fallback>
            <w:pict>
              <v:group id="_x0000_s1026" style="visibility:visible;position:absolute;margin-left:59.9pt;margin-top:18.0pt;width:382.0pt;height:275.2pt;z-index:251659264;mso-position-horizontal:absolute;mso-position-horizontal-relative:margin;mso-position-vertical:absolute;mso-position-vertical-relative:line;mso-wrap-distance-left:12.0pt;mso-wrap-distance-top:12.0pt;mso-wrap-distance-right:12.0pt;mso-wrap-distance-bottom:12.0pt;" coordorigin="0,-88900" coordsize="4851400,3495517">
                <w10:wrap type="topAndBottom" side="bothSides" anchorx="margin"/>
                <v:group id="_x0000_s1027" style="position:absolute;left:0;top:-88900;width:4851400;height:3086100;" coordorigin="0,0" coordsize="4851400,3086100">
                  <v:shape id="_x0000_s1028" type="#_x0000_t75" style="position:absolute;left:127000;top:88900;width:4597400;height:2755900;">
                    <v:imagedata r:id="rId9" o:title="pasted-image.png"/>
                  </v:shape>
                  <v:shape id="_x0000_s1029" type="#_x0000_t75" style="position:absolute;left:0;top:0;width:4851400;height:3086100;">
                    <v:imagedata r:id="rId10" o:title=""/>
                  </v:shape>
                </v:group>
                <v:roundrect id="_x0000_s1030" style="position:absolute;left:0;top:3098800;width:4851400;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1 Moving to the Cloud (Top Challenges)</w:t>
                        </w:r>
                      </w:p>
                    </w:txbxContent>
                  </v:textbox>
                </v:roundrect>
              </v:group>
            </w:pict>
          </mc:Fallback>
        </mc:AlternateContent>
      </w:r>
    </w:p>
    <w:p w14:paraId="72B90461" w14:textId="77777777" w:rsidR="00602960" w:rsidRDefault="00602960">
      <w:pPr>
        <w:pStyle w:val="Body"/>
        <w:jc w:val="both"/>
        <w:rPr>
          <w:sz w:val="32"/>
          <w:szCs w:val="32"/>
        </w:rPr>
      </w:pPr>
    </w:p>
    <w:p w14:paraId="3EE9F832" w14:textId="77777777" w:rsidR="00602960" w:rsidRDefault="00602960">
      <w:pPr>
        <w:pStyle w:val="Body"/>
        <w:jc w:val="both"/>
        <w:rPr>
          <w:sz w:val="32"/>
          <w:szCs w:val="32"/>
        </w:rPr>
      </w:pPr>
    </w:p>
    <w:p w14:paraId="30E372DA" w14:textId="77777777" w:rsidR="00602960" w:rsidRDefault="00602960">
      <w:pPr>
        <w:pStyle w:val="Body"/>
        <w:jc w:val="both"/>
        <w:rPr>
          <w:sz w:val="32"/>
          <w:szCs w:val="32"/>
        </w:rPr>
      </w:pPr>
    </w:p>
    <w:p w14:paraId="20B9E31F" w14:textId="77777777" w:rsidR="00602960" w:rsidRDefault="00602960">
      <w:pPr>
        <w:pStyle w:val="Body"/>
        <w:jc w:val="both"/>
        <w:rPr>
          <w:sz w:val="32"/>
          <w:szCs w:val="32"/>
        </w:rPr>
      </w:pPr>
    </w:p>
    <w:p w14:paraId="164AF282" w14:textId="77777777" w:rsidR="00602960" w:rsidRDefault="00602960">
      <w:pPr>
        <w:pStyle w:val="Body"/>
        <w:jc w:val="both"/>
        <w:rPr>
          <w:sz w:val="32"/>
          <w:szCs w:val="32"/>
        </w:rPr>
      </w:pPr>
    </w:p>
    <w:p w14:paraId="54461B53" w14:textId="77777777" w:rsidR="00602960" w:rsidRDefault="00602960">
      <w:pPr>
        <w:pStyle w:val="Body"/>
        <w:jc w:val="both"/>
        <w:rPr>
          <w:sz w:val="32"/>
          <w:szCs w:val="32"/>
        </w:rPr>
      </w:pPr>
    </w:p>
    <w:p w14:paraId="20931E8A" w14:textId="77777777" w:rsidR="00602960" w:rsidRDefault="00602960">
      <w:pPr>
        <w:pStyle w:val="Body"/>
        <w:jc w:val="both"/>
        <w:rPr>
          <w:sz w:val="32"/>
          <w:szCs w:val="32"/>
        </w:rPr>
      </w:pPr>
    </w:p>
    <w:p w14:paraId="47075060" w14:textId="77777777" w:rsidR="00602960" w:rsidRDefault="00602960">
      <w:pPr>
        <w:pStyle w:val="Body"/>
        <w:jc w:val="both"/>
        <w:rPr>
          <w:sz w:val="32"/>
          <w:szCs w:val="32"/>
        </w:rPr>
      </w:pPr>
    </w:p>
    <w:p w14:paraId="7EA34E36" w14:textId="77777777" w:rsidR="00602960" w:rsidRDefault="00602960">
      <w:pPr>
        <w:pStyle w:val="Body"/>
        <w:jc w:val="both"/>
        <w:rPr>
          <w:sz w:val="32"/>
          <w:szCs w:val="32"/>
        </w:rPr>
      </w:pPr>
    </w:p>
    <w:p w14:paraId="59FC5791" w14:textId="77777777" w:rsidR="00602960" w:rsidRDefault="00602960">
      <w:pPr>
        <w:pStyle w:val="Body"/>
        <w:jc w:val="both"/>
        <w:rPr>
          <w:sz w:val="32"/>
          <w:szCs w:val="32"/>
        </w:rPr>
      </w:pPr>
    </w:p>
    <w:p w14:paraId="40B82985" w14:textId="77777777" w:rsidR="00602960" w:rsidRDefault="00602960">
      <w:pPr>
        <w:pStyle w:val="Body"/>
        <w:jc w:val="both"/>
        <w:rPr>
          <w:sz w:val="32"/>
          <w:szCs w:val="32"/>
        </w:rPr>
      </w:pPr>
    </w:p>
    <w:p w14:paraId="741DB6F8" w14:textId="77777777" w:rsidR="00602960" w:rsidRDefault="00602960">
      <w:pPr>
        <w:pStyle w:val="Body"/>
        <w:jc w:val="both"/>
        <w:rPr>
          <w:sz w:val="32"/>
          <w:szCs w:val="32"/>
        </w:rPr>
      </w:pPr>
    </w:p>
    <w:p w14:paraId="33013843" w14:textId="77777777" w:rsidR="00602960" w:rsidRDefault="00602960">
      <w:pPr>
        <w:pStyle w:val="Body"/>
        <w:jc w:val="both"/>
        <w:rPr>
          <w:sz w:val="32"/>
          <w:szCs w:val="32"/>
        </w:rPr>
      </w:pPr>
    </w:p>
    <w:p w14:paraId="50D83908" w14:textId="77777777" w:rsidR="00602960" w:rsidRDefault="00602960">
      <w:pPr>
        <w:pStyle w:val="Body"/>
        <w:jc w:val="both"/>
        <w:rPr>
          <w:sz w:val="32"/>
          <w:szCs w:val="32"/>
        </w:rPr>
      </w:pPr>
    </w:p>
    <w:p w14:paraId="1210C7D1" w14:textId="77777777" w:rsidR="00602960" w:rsidRDefault="00000000">
      <w:pPr>
        <w:pStyle w:val="Body"/>
        <w:jc w:val="both"/>
        <w:rPr>
          <w:sz w:val="32"/>
          <w:szCs w:val="32"/>
        </w:rPr>
      </w:pPr>
      <w:r>
        <w:rPr>
          <w:noProof/>
          <w:sz w:val="32"/>
          <w:szCs w:val="32"/>
        </w:rPr>
        <w:lastRenderedPageBreak/>
        <mc:AlternateContent>
          <mc:Choice Requires="wpg">
            <w:drawing>
              <wp:anchor distT="152400" distB="152400" distL="152400" distR="152400" simplePos="0" relativeHeight="251661312" behindDoc="0" locked="0" layoutInCell="1" allowOverlap="1" wp14:anchorId="67676896" wp14:editId="05244180">
                <wp:simplePos x="0" y="0"/>
                <wp:positionH relativeFrom="margin">
                  <wp:posOffset>0</wp:posOffset>
                </wp:positionH>
                <wp:positionV relativeFrom="line">
                  <wp:posOffset>233679</wp:posOffset>
                </wp:positionV>
                <wp:extent cx="6374057" cy="2598553"/>
                <wp:effectExtent l="0" t="0" r="0" b="0"/>
                <wp:wrapTopAndBottom distT="152400" distB="152400"/>
                <wp:docPr id="1073741834" name="officeArt object" descr="Group"/>
                <wp:cNvGraphicFramePr/>
                <a:graphic xmlns:a="http://schemas.openxmlformats.org/drawingml/2006/main">
                  <a:graphicData uri="http://schemas.microsoft.com/office/word/2010/wordprocessingGroup">
                    <wpg:wgp>
                      <wpg:cNvGrpSpPr/>
                      <wpg:grpSpPr>
                        <a:xfrm>
                          <a:off x="0" y="0"/>
                          <a:ext cx="6374057" cy="2598553"/>
                          <a:chOff x="0" y="-88900"/>
                          <a:chExt cx="6374056" cy="2598552"/>
                        </a:xfrm>
                      </wpg:grpSpPr>
                      <wpg:grpSp>
                        <wpg:cNvPr id="1073741832" name="Image"/>
                        <wpg:cNvGrpSpPr/>
                        <wpg:grpSpPr>
                          <a:xfrm>
                            <a:off x="-1" y="-88900"/>
                            <a:ext cx="6374058" cy="2189136"/>
                            <a:chOff x="0" y="0"/>
                            <a:chExt cx="6374056" cy="2189135"/>
                          </a:xfrm>
                        </wpg:grpSpPr>
                        <pic:pic xmlns:pic="http://schemas.openxmlformats.org/drawingml/2006/picture">
                          <pic:nvPicPr>
                            <pic:cNvPr id="1073741831" name="Image" descr="Image"/>
                            <pic:cNvPicPr>
                              <a:picLocks noChangeAspect="1"/>
                            </pic:cNvPicPr>
                          </pic:nvPicPr>
                          <pic:blipFill>
                            <a:blip r:embed="rId11"/>
                            <a:stretch>
                              <a:fillRect/>
                            </a:stretch>
                          </pic:blipFill>
                          <pic:spPr>
                            <a:xfrm>
                              <a:off x="127000" y="88900"/>
                              <a:ext cx="6120057" cy="1858936"/>
                            </a:xfrm>
                            <a:prstGeom prst="rect">
                              <a:avLst/>
                            </a:prstGeom>
                            <a:ln>
                              <a:noFill/>
                            </a:ln>
                            <a:effectLst/>
                          </pic:spPr>
                        </pic:pic>
                        <pic:pic xmlns:pic="http://schemas.openxmlformats.org/drawingml/2006/picture">
                          <pic:nvPicPr>
                            <pic:cNvPr id="1073741830" name="Image" descr="Image"/>
                            <pic:cNvPicPr>
                              <a:picLocks/>
                            </pic:cNvPicPr>
                          </pic:nvPicPr>
                          <pic:blipFill>
                            <a:blip r:embed="rId12"/>
                            <a:stretch>
                              <a:fillRect/>
                            </a:stretch>
                          </pic:blipFill>
                          <pic:spPr>
                            <a:xfrm>
                              <a:off x="0" y="0"/>
                              <a:ext cx="6374057" cy="2189136"/>
                            </a:xfrm>
                            <a:prstGeom prst="rect">
                              <a:avLst/>
                            </a:prstGeom>
                            <a:effectLst/>
                          </pic:spPr>
                        </pic:pic>
                      </wpg:grpSp>
                      <wps:wsp>
                        <wps:cNvPr id="1073741833" name="Caption"/>
                        <wps:cNvSpPr/>
                        <wps:spPr>
                          <a:xfrm>
                            <a:off x="0" y="2201835"/>
                            <a:ext cx="6374057" cy="307818"/>
                          </a:xfrm>
                          <a:prstGeom prst="roundRect">
                            <a:avLst>
                              <a:gd name="adj" fmla="val 0"/>
                            </a:avLst>
                          </a:prstGeom>
                          <a:noFill/>
                          <a:ln w="12700" cap="flat">
                            <a:noFill/>
                            <a:miter lim="400000"/>
                          </a:ln>
                          <a:effectLst/>
                        </wps:spPr>
                        <wps:txbx>
                          <w:txbxContent>
                            <w:p w14:paraId="183DF3F6" w14:textId="77777777" w:rsidR="00602960" w:rsidRDefault="00000000">
                              <w:pPr>
                                <w:pStyle w:val="ObjectCaption"/>
                              </w:pPr>
                              <w:r>
                                <w:t>Figure 2 Increase of Usage Public Clouds</w:t>
                              </w:r>
                            </w:p>
                          </w:txbxContent>
                        </wps:txbx>
                        <wps:bodyPr wrap="square" lIns="50800" tIns="50800" rIns="50800" bIns="50800" numCol="1" anchor="t">
                          <a:noAutofit/>
                        </wps:bodyPr>
                      </wps:wsp>
                    </wpg:wgp>
                  </a:graphicData>
                </a:graphic>
              </wp:anchor>
            </w:drawing>
          </mc:Choice>
          <mc:Fallback>
            <w:pict>
              <v:group id="_x0000_s1031" style="visibility:visible;position:absolute;margin-left:-0.0pt;margin-top:18.4pt;width:501.9pt;height:204.6pt;z-index:251661312;mso-position-horizontal:absolute;mso-position-horizontal-relative:margin;mso-position-vertical:absolute;mso-position-vertical-relative:line;mso-wrap-distance-left:12.0pt;mso-wrap-distance-top:12.0pt;mso-wrap-distance-right:12.0pt;mso-wrap-distance-bottom:12.0pt;" coordorigin="0,-88900" coordsize="6374056,2598552">
                <w10:wrap type="topAndBottom" side="bothSides" anchorx="margin"/>
                <v:group id="_x0000_s1032" style="position:absolute;left:0;top:-88900;width:6374056;height:2189135;" coordorigin="0,0" coordsize="6374056,2189135">
                  <v:shape id="_x0000_s1033" type="#_x0000_t75" style="position:absolute;left:127000;top:88900;width:6120056;height:1858935;">
                    <v:imagedata r:id="rId13" o:title="pasted-image.png"/>
                  </v:shape>
                  <v:shape id="_x0000_s1034" type="#_x0000_t75" style="position:absolute;left:0;top:0;width:6374056;height:2189135;">
                    <v:imagedata r:id="rId14" o:title=""/>
                  </v:shape>
                </v:group>
                <v:roundrect id="_x0000_s1035" style="position:absolute;left:0;top:2201835;width:6374056;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2 Increase of Usage Public Clouds</w:t>
                        </w:r>
                      </w:p>
                    </w:txbxContent>
                  </v:textbox>
                </v:roundrect>
              </v:group>
            </w:pict>
          </mc:Fallback>
        </mc:AlternateContent>
      </w:r>
      <w:r>
        <w:rPr>
          <w:noProof/>
          <w:sz w:val="32"/>
          <w:szCs w:val="32"/>
        </w:rPr>
        <mc:AlternateContent>
          <mc:Choice Requires="wpg">
            <w:drawing>
              <wp:anchor distT="152400" distB="152400" distL="152400" distR="152400" simplePos="0" relativeHeight="251660288" behindDoc="0" locked="0" layoutInCell="1" allowOverlap="1" wp14:anchorId="5AF17A67" wp14:editId="7CF1B661">
                <wp:simplePos x="0" y="0"/>
                <wp:positionH relativeFrom="margin">
                  <wp:posOffset>360008</wp:posOffset>
                </wp:positionH>
                <wp:positionV relativeFrom="line">
                  <wp:posOffset>3177539</wp:posOffset>
                </wp:positionV>
                <wp:extent cx="5689600" cy="5438617"/>
                <wp:effectExtent l="0" t="0" r="0" b="0"/>
                <wp:wrapTopAndBottom distT="152400" distB="152400"/>
                <wp:docPr id="1073741839" name="officeArt object" descr="Group"/>
                <wp:cNvGraphicFramePr/>
                <a:graphic xmlns:a="http://schemas.openxmlformats.org/drawingml/2006/main">
                  <a:graphicData uri="http://schemas.microsoft.com/office/word/2010/wordprocessingGroup">
                    <wpg:wgp>
                      <wpg:cNvGrpSpPr/>
                      <wpg:grpSpPr>
                        <a:xfrm>
                          <a:off x="0" y="0"/>
                          <a:ext cx="5689600" cy="5438617"/>
                          <a:chOff x="0" y="-88900"/>
                          <a:chExt cx="5689600" cy="5438616"/>
                        </a:xfrm>
                      </wpg:grpSpPr>
                      <wpg:grpSp>
                        <wpg:cNvPr id="1073741837" name="Image"/>
                        <wpg:cNvGrpSpPr/>
                        <wpg:grpSpPr>
                          <a:xfrm>
                            <a:off x="0" y="-88900"/>
                            <a:ext cx="5689601" cy="5029200"/>
                            <a:chOff x="0" y="0"/>
                            <a:chExt cx="5689600" cy="5029200"/>
                          </a:xfrm>
                        </wpg:grpSpPr>
                        <pic:pic xmlns:pic="http://schemas.openxmlformats.org/drawingml/2006/picture">
                          <pic:nvPicPr>
                            <pic:cNvPr id="1073741836" name="Image" descr="Image"/>
                            <pic:cNvPicPr>
                              <a:picLocks noChangeAspect="1"/>
                            </pic:cNvPicPr>
                          </pic:nvPicPr>
                          <pic:blipFill>
                            <a:blip r:embed="rId15"/>
                            <a:stretch>
                              <a:fillRect/>
                            </a:stretch>
                          </pic:blipFill>
                          <pic:spPr>
                            <a:xfrm>
                              <a:off x="127000" y="88900"/>
                              <a:ext cx="5435600" cy="4699000"/>
                            </a:xfrm>
                            <a:prstGeom prst="rect">
                              <a:avLst/>
                            </a:prstGeom>
                            <a:ln>
                              <a:noFill/>
                            </a:ln>
                            <a:effectLst/>
                          </pic:spPr>
                        </pic:pic>
                        <pic:pic xmlns:pic="http://schemas.openxmlformats.org/drawingml/2006/picture">
                          <pic:nvPicPr>
                            <pic:cNvPr id="1073741835" name="Image" descr="Image"/>
                            <pic:cNvPicPr>
                              <a:picLocks/>
                            </pic:cNvPicPr>
                          </pic:nvPicPr>
                          <pic:blipFill>
                            <a:blip r:embed="rId16"/>
                            <a:stretch>
                              <a:fillRect/>
                            </a:stretch>
                          </pic:blipFill>
                          <pic:spPr>
                            <a:xfrm>
                              <a:off x="0" y="0"/>
                              <a:ext cx="5689600" cy="5029200"/>
                            </a:xfrm>
                            <a:prstGeom prst="rect">
                              <a:avLst/>
                            </a:prstGeom>
                            <a:effectLst/>
                          </pic:spPr>
                        </pic:pic>
                      </wpg:grpSp>
                      <wps:wsp>
                        <wps:cNvPr id="1073741838" name="Caption"/>
                        <wps:cNvSpPr/>
                        <wps:spPr>
                          <a:xfrm>
                            <a:off x="0" y="5041900"/>
                            <a:ext cx="5689601" cy="307817"/>
                          </a:xfrm>
                          <a:prstGeom prst="roundRect">
                            <a:avLst>
                              <a:gd name="adj" fmla="val 0"/>
                            </a:avLst>
                          </a:prstGeom>
                          <a:noFill/>
                          <a:ln w="12700" cap="flat">
                            <a:noFill/>
                            <a:miter lim="400000"/>
                          </a:ln>
                          <a:effectLst/>
                        </wps:spPr>
                        <wps:txbx>
                          <w:txbxContent>
                            <w:p w14:paraId="6AE3DC44" w14:textId="77777777" w:rsidR="00602960" w:rsidRDefault="00000000">
                              <w:pPr>
                                <w:pStyle w:val="ObjectCaption"/>
                              </w:pPr>
                              <w:r>
                                <w:t>Figure 3 Technology trend adoption NA/Europe 2021</w:t>
                              </w:r>
                            </w:p>
                          </w:txbxContent>
                        </wps:txbx>
                        <wps:bodyPr wrap="square" lIns="50800" tIns="50800" rIns="50800" bIns="50800" numCol="1" anchor="t">
                          <a:noAutofit/>
                        </wps:bodyPr>
                      </wps:wsp>
                    </wpg:wgp>
                  </a:graphicData>
                </a:graphic>
              </wp:anchor>
            </w:drawing>
          </mc:Choice>
          <mc:Fallback>
            <w:pict>
              <v:group id="_x0000_s1036" style="visibility:visible;position:absolute;margin-left:28.3pt;margin-top:250.2pt;width:448.0pt;height:428.2pt;z-index:251660288;mso-position-horizontal:absolute;mso-position-horizontal-relative:margin;mso-position-vertical:absolute;mso-position-vertical-relative:line;mso-wrap-distance-left:12.0pt;mso-wrap-distance-top:12.0pt;mso-wrap-distance-right:12.0pt;mso-wrap-distance-bottom:12.0pt;" coordorigin="0,-88900" coordsize="5689600,5438617">
                <w10:wrap type="topAndBottom" side="bothSides" anchorx="margin"/>
                <v:group id="_x0000_s1037" style="position:absolute;left:0;top:-88900;width:5689600;height:5029200;" coordorigin="0,0" coordsize="5689600,5029200">
                  <v:shape id="_x0000_s1038" type="#_x0000_t75" style="position:absolute;left:127000;top:88900;width:5435600;height:4699000;">
                    <v:imagedata r:id="rId17" o:title="pasted-image.png"/>
                  </v:shape>
                  <v:shape id="_x0000_s1039" type="#_x0000_t75" style="position:absolute;left:0;top:0;width:5689600;height:5029200;">
                    <v:imagedata r:id="rId18" o:title=""/>
                  </v:shape>
                </v:group>
                <v:roundrect id="_x0000_s1040" style="position:absolute;left:0;top:5041900;width:5689600;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 xml:space="preserve">Figure 3 </w:t>
                        </w:r>
                        <w:r>
                          <w:rPr>
                            <w:rtl w:val="0"/>
                          </w:rPr>
                          <w:t>Technology trend adoption NA/Europe 2021</w:t>
                        </w:r>
                      </w:p>
                    </w:txbxContent>
                  </v:textbox>
                </v:roundrect>
              </v:group>
            </w:pict>
          </mc:Fallback>
        </mc:AlternateContent>
      </w:r>
    </w:p>
    <w:p w14:paraId="28CE6396" w14:textId="77777777" w:rsidR="00602960" w:rsidRDefault="00000000">
      <w:pPr>
        <w:pStyle w:val="Body"/>
        <w:jc w:val="both"/>
        <w:rPr>
          <w:sz w:val="32"/>
          <w:szCs w:val="32"/>
        </w:rPr>
      </w:pPr>
      <w:r>
        <w:rPr>
          <w:sz w:val="32"/>
          <w:szCs w:val="32"/>
          <w:lang w:val="en-US"/>
        </w:rPr>
        <w:lastRenderedPageBreak/>
        <w:t xml:space="preserve"> As we've seen in the preceding paragraphs, enterprises find that it gets complex to prepare for and migrate workloads to these platforms. Furthermore, as compliance, security, and privacy rules continue to multiply, businesses must reevaluate </w:t>
      </w:r>
      <w:proofErr w:type="gramStart"/>
      <w:r>
        <w:rPr>
          <w:sz w:val="32"/>
          <w:szCs w:val="32"/>
          <w:lang w:val="en-US"/>
        </w:rPr>
        <w:t>whether or not</w:t>
      </w:r>
      <w:proofErr w:type="gramEnd"/>
      <w:r>
        <w:rPr>
          <w:sz w:val="32"/>
          <w:szCs w:val="32"/>
          <w:lang w:val="en-US"/>
        </w:rPr>
        <w:t xml:space="preserve"> to include our information in their systems. In the end, the information is what matters most. Besides human capital, it is an organization's most prized possession. </w:t>
      </w:r>
    </w:p>
    <w:p w14:paraId="10CF2FFC" w14:textId="77777777" w:rsidR="00602960" w:rsidRDefault="00000000">
      <w:pPr>
        <w:pStyle w:val="Body"/>
        <w:jc w:val="both"/>
        <w:rPr>
          <w:sz w:val="32"/>
          <w:szCs w:val="32"/>
        </w:rPr>
      </w:pPr>
      <w:r>
        <w:rPr>
          <w:sz w:val="32"/>
          <w:szCs w:val="32"/>
          <w:lang w:val="en-US"/>
        </w:rPr>
        <w:t xml:space="preserve">The answer is to </w:t>
      </w:r>
      <w:proofErr w:type="gramStart"/>
      <w:r>
        <w:rPr>
          <w:sz w:val="32"/>
          <w:szCs w:val="32"/>
          <w:lang w:val="en-US"/>
        </w:rPr>
        <w:t>once again bring the cloud</w:t>
      </w:r>
      <w:proofErr w:type="gramEnd"/>
      <w:r>
        <w:rPr>
          <w:sz w:val="32"/>
          <w:szCs w:val="32"/>
          <w:lang w:val="en-US"/>
        </w:rPr>
        <w:t xml:space="preserve"> to the data, rather than transferring it there. In recent years, we have witnessed a shift in which big cloud providers have begun penetrating markets previously dominated by other enterprises, such as storage providers and system integrators. To adapt to the new reality, public cloud providers are moving progressively closer to the on-premises space.[3]</w:t>
      </w:r>
    </w:p>
    <w:p w14:paraId="77709CC0" w14:textId="77777777" w:rsidR="00602960" w:rsidRDefault="00602960">
      <w:pPr>
        <w:pStyle w:val="Body"/>
        <w:jc w:val="both"/>
        <w:rPr>
          <w:sz w:val="32"/>
          <w:szCs w:val="32"/>
        </w:rPr>
      </w:pPr>
    </w:p>
    <w:p w14:paraId="363A7985" w14:textId="77777777" w:rsidR="00602960" w:rsidRDefault="00000000">
      <w:pPr>
        <w:pStyle w:val="Heading2"/>
      </w:pPr>
      <w:r>
        <w:rPr>
          <w:rFonts w:eastAsia="Arial Unicode MS" w:cs="Arial Unicode MS"/>
          <w:lang w:val="en-US"/>
        </w:rPr>
        <w:t>Private Clouds</w:t>
      </w:r>
    </w:p>
    <w:p w14:paraId="7C54C23F" w14:textId="77777777" w:rsidR="00602960" w:rsidRDefault="00000000">
      <w:pPr>
        <w:pStyle w:val="Body"/>
        <w:rPr>
          <w:sz w:val="32"/>
          <w:szCs w:val="32"/>
        </w:rPr>
      </w:pPr>
      <w:r>
        <w:rPr>
          <w:sz w:val="32"/>
          <w:szCs w:val="32"/>
        </w:rPr>
        <w:tab/>
      </w:r>
      <w:r>
        <w:rPr>
          <w:rFonts w:eastAsia="Arial Unicode MS" w:cs="Arial Unicode MS"/>
          <w:sz w:val="32"/>
          <w:szCs w:val="32"/>
          <w:lang w:val="en-US"/>
        </w:rPr>
        <w:t xml:space="preserve">VMware appears to be the most popular platform for private clouds, followed by those that are based on Microsoft's Hyper-V technology. We will talk about Azure Stack in more detail later in this chapter, but for now just know that Microsoft is increasingly encouraging its clients to move their consumption to Azure. </w:t>
      </w:r>
    </w:p>
    <w:p w14:paraId="5AACF068" w14:textId="77777777" w:rsidR="00602960" w:rsidRDefault="00000000">
      <w:pPr>
        <w:pStyle w:val="Body"/>
        <w:rPr>
          <w:sz w:val="32"/>
          <w:szCs w:val="32"/>
        </w:rPr>
      </w:pPr>
      <w:r>
        <w:rPr>
          <w:rFonts w:eastAsia="Arial Unicode MS" w:cs="Arial Unicode MS"/>
          <w:sz w:val="32"/>
          <w:szCs w:val="32"/>
          <w:lang w:val="en-US"/>
        </w:rPr>
        <w:t xml:space="preserve">OpenStack </w:t>
      </w:r>
      <w:proofErr w:type="gramStart"/>
      <w:r>
        <w:rPr>
          <w:rFonts w:eastAsia="Arial Unicode MS" w:cs="Arial Unicode MS"/>
          <w:sz w:val="32"/>
          <w:szCs w:val="32"/>
          <w:lang w:val="en-US"/>
        </w:rPr>
        <w:t>still continues</w:t>
      </w:r>
      <w:proofErr w:type="gramEnd"/>
      <w:r>
        <w:rPr>
          <w:rFonts w:eastAsia="Arial Unicode MS" w:cs="Arial Unicode MS"/>
          <w:sz w:val="32"/>
          <w:szCs w:val="32"/>
          <w:lang w:val="en-US"/>
        </w:rPr>
        <w:t xml:space="preserve"> to do extremely well, especially in European government situations, to avoid having data controlled or even viewed by American-based firms. However, OpenStack's popularity and implementation appear to be waning. [3]</w:t>
      </w:r>
    </w:p>
    <w:p w14:paraId="378FB9FF" w14:textId="77777777" w:rsidR="00602960" w:rsidRDefault="00000000">
      <w:pPr>
        <w:pStyle w:val="Body"/>
        <w:rPr>
          <w:sz w:val="32"/>
          <w:szCs w:val="32"/>
        </w:rPr>
      </w:pPr>
      <w:r>
        <w:rPr>
          <w:sz w:val="32"/>
          <w:szCs w:val="32"/>
        </w:rPr>
        <w:tab/>
      </w:r>
      <w:r>
        <w:rPr>
          <w:rFonts w:eastAsia="Arial Unicode MS" w:cs="Arial Unicode MS"/>
          <w:sz w:val="32"/>
          <w:szCs w:val="32"/>
          <w:lang w:val="en-US"/>
        </w:rPr>
        <w:t>OpenStack continues to thrive in government settings across Europe, where it is used mostly to protect sensitive information from prying U.S. eyes. However, OpenStack's popularity and implementation appear to be waning. [3]</w:t>
      </w:r>
    </w:p>
    <w:p w14:paraId="1FDF3AEA" w14:textId="77777777" w:rsidR="00602960" w:rsidRDefault="00602960">
      <w:pPr>
        <w:pStyle w:val="Heading2"/>
        <w:jc w:val="center"/>
      </w:pPr>
    </w:p>
    <w:p w14:paraId="51E3DD3A" w14:textId="77777777" w:rsidR="00602960" w:rsidRDefault="00000000">
      <w:pPr>
        <w:pStyle w:val="Heading2"/>
        <w:jc w:val="center"/>
      </w:pPr>
      <w:r>
        <w:rPr>
          <w:lang w:val="en-US"/>
        </w:rPr>
        <w:t>VMware</w:t>
      </w:r>
    </w:p>
    <w:p w14:paraId="2DAAD915" w14:textId="77777777" w:rsidR="00602960" w:rsidRDefault="00000000">
      <w:pPr>
        <w:pStyle w:val="Body"/>
        <w:jc w:val="both"/>
        <w:rPr>
          <w:sz w:val="32"/>
          <w:szCs w:val="32"/>
        </w:rPr>
      </w:pPr>
      <w:r>
        <w:rPr>
          <w:sz w:val="32"/>
          <w:szCs w:val="32"/>
        </w:rPr>
        <w:tab/>
      </w:r>
      <w:r>
        <w:rPr>
          <w:sz w:val="32"/>
          <w:szCs w:val="32"/>
          <w:lang w:val="en-US"/>
        </w:rPr>
        <w:t xml:space="preserve">Simply said, VMware is still a </w:t>
      </w:r>
      <w:proofErr w:type="spellStart"/>
      <w:r>
        <w:rPr>
          <w:sz w:val="32"/>
          <w:szCs w:val="32"/>
          <w:lang w:val="en-US"/>
        </w:rPr>
        <w:t>virtualisation</w:t>
      </w:r>
      <w:proofErr w:type="spellEnd"/>
      <w:r>
        <w:rPr>
          <w:sz w:val="32"/>
          <w:szCs w:val="32"/>
          <w:lang w:val="en-US"/>
        </w:rPr>
        <w:t xml:space="preserve"> platform. Initially, x86-based physical servers were </w:t>
      </w:r>
      <w:proofErr w:type="spellStart"/>
      <w:r>
        <w:rPr>
          <w:sz w:val="32"/>
          <w:szCs w:val="32"/>
          <w:lang w:val="en-US"/>
        </w:rPr>
        <w:t>virtualised</w:t>
      </w:r>
      <w:proofErr w:type="spellEnd"/>
      <w:r>
        <w:rPr>
          <w:sz w:val="32"/>
          <w:szCs w:val="32"/>
          <w:lang w:val="en-US"/>
        </w:rPr>
        <w:t xml:space="preserve"> so that they could host many virtual machines. When it came to storage, VMware followed suit with the introduction of </w:t>
      </w:r>
      <w:proofErr w:type="spellStart"/>
      <w:r>
        <w:rPr>
          <w:sz w:val="32"/>
          <w:szCs w:val="32"/>
          <w:lang w:val="en-US"/>
        </w:rPr>
        <w:t>vSAN</w:t>
      </w:r>
      <w:proofErr w:type="spellEnd"/>
      <w:r>
        <w:rPr>
          <w:sz w:val="32"/>
          <w:szCs w:val="32"/>
          <w:lang w:val="en-US"/>
        </w:rPr>
        <w:t xml:space="preserve"> (</w:t>
      </w:r>
      <w:proofErr w:type="spellStart"/>
      <w:r>
        <w:rPr>
          <w:sz w:val="32"/>
          <w:szCs w:val="32"/>
          <w:lang w:val="en-US"/>
        </w:rPr>
        <w:t>virtualised</w:t>
      </w:r>
      <w:proofErr w:type="spellEnd"/>
      <w:r>
        <w:rPr>
          <w:sz w:val="32"/>
          <w:szCs w:val="32"/>
          <w:lang w:val="en-US"/>
        </w:rPr>
        <w:t xml:space="preserve"> SAN) and NSX (network virtualization and security), both of which </w:t>
      </w:r>
      <w:proofErr w:type="spellStart"/>
      <w:r>
        <w:rPr>
          <w:sz w:val="32"/>
          <w:szCs w:val="32"/>
          <w:lang w:val="en-US"/>
        </w:rPr>
        <w:t>virtualise</w:t>
      </w:r>
      <w:proofErr w:type="spellEnd"/>
      <w:r>
        <w:rPr>
          <w:sz w:val="32"/>
          <w:szCs w:val="32"/>
          <w:lang w:val="en-US"/>
        </w:rPr>
        <w:t xml:space="preserve"> the network and make micro-segmentation possible in private clouds. The company has been able to adapt to the growing popularity of </w:t>
      </w:r>
      <w:r>
        <w:rPr>
          <w:sz w:val="32"/>
          <w:szCs w:val="32"/>
          <w:lang w:val="en-US"/>
        </w:rPr>
        <w:lastRenderedPageBreak/>
        <w:t xml:space="preserve">cloud computing by, among other things, working with Amazon Web Services (AWS) to make it possible to expand VMware private clouds to AWS's public cloud with little to no disruption to end users. VMware is now a major player in </w:t>
      </w:r>
      <w:proofErr w:type="spellStart"/>
      <w:r>
        <w:rPr>
          <w:sz w:val="32"/>
          <w:szCs w:val="32"/>
          <w:lang w:val="en-US"/>
        </w:rPr>
        <w:t>containerisation</w:t>
      </w:r>
      <w:proofErr w:type="spellEnd"/>
      <w:r>
        <w:rPr>
          <w:sz w:val="32"/>
          <w:szCs w:val="32"/>
          <w:lang w:val="en-US"/>
        </w:rPr>
        <w:t xml:space="preserve"> thanks to Pivotal Kubernetes Services (PKS) and container orchestration thanks to Tanzu Mission Control. The company has been making strides in the security space over the past three years, with a renewed focus on the multi-cloud stack. VMware's goal is to become the spider in the multi-cloud web by piggybacking its solutions on top of the established public cloud providers.[3]</w:t>
      </w:r>
    </w:p>
    <w:p w14:paraId="0E56BA65" w14:textId="77777777" w:rsidR="00602960" w:rsidRDefault="00602960">
      <w:pPr>
        <w:pStyle w:val="Heading2"/>
        <w:jc w:val="center"/>
      </w:pPr>
    </w:p>
    <w:p w14:paraId="30397E46" w14:textId="77777777" w:rsidR="00602960" w:rsidRDefault="00000000">
      <w:pPr>
        <w:pStyle w:val="Heading2"/>
        <w:jc w:val="center"/>
      </w:pPr>
      <w:r>
        <w:rPr>
          <w:lang w:val="en-US"/>
        </w:rPr>
        <w:t>OpenStack</w:t>
      </w:r>
    </w:p>
    <w:p w14:paraId="28AE0525" w14:textId="77777777" w:rsidR="00602960" w:rsidRDefault="00000000">
      <w:pPr>
        <w:pStyle w:val="Body"/>
        <w:jc w:val="both"/>
        <w:rPr>
          <w:sz w:val="32"/>
          <w:szCs w:val="32"/>
        </w:rPr>
      </w:pPr>
      <w:r>
        <w:rPr>
          <w:sz w:val="32"/>
          <w:szCs w:val="32"/>
          <w:lang w:val="en-US"/>
        </w:rPr>
        <w:t xml:space="preserve">Undoubtedly, OpenStack has some positive effects. It's a platform for running applications in the cloud, and it's used most often in that capacity. Although other hypervisors were offered for OpenStack, KVM is the primary one used. </w:t>
      </w:r>
      <w:proofErr w:type="gramStart"/>
      <w:r>
        <w:rPr>
          <w:sz w:val="32"/>
          <w:szCs w:val="32"/>
          <w:lang w:val="en-US"/>
        </w:rPr>
        <w:t>A number of</w:t>
      </w:r>
      <w:proofErr w:type="gramEnd"/>
      <w:r>
        <w:rPr>
          <w:sz w:val="32"/>
          <w:szCs w:val="32"/>
          <w:lang w:val="en-US"/>
        </w:rPr>
        <w:t xml:space="preserve"> businesses and </w:t>
      </w:r>
      <w:proofErr w:type="spellStart"/>
      <w:r>
        <w:rPr>
          <w:sz w:val="32"/>
          <w:szCs w:val="32"/>
          <w:lang w:val="en-US"/>
        </w:rPr>
        <w:t>organisations</w:t>
      </w:r>
      <w:proofErr w:type="spellEnd"/>
      <w:r>
        <w:rPr>
          <w:sz w:val="32"/>
          <w:szCs w:val="32"/>
          <w:lang w:val="en-US"/>
        </w:rPr>
        <w:t xml:space="preserve"> adopted it because it provided a reliable, scalable alternative to the dominant cloud and technology service providers. IBM and Fujitsu, two major integrators and system providers, both use OpenStack in their cloud platforms (Bluemix and K5, respectively) (decommissioned internationally in 2018). Although OpenStack is free and flexible enough to meet the demands of every </w:t>
      </w:r>
      <w:proofErr w:type="spellStart"/>
      <w:r>
        <w:rPr>
          <w:sz w:val="32"/>
          <w:szCs w:val="32"/>
          <w:lang w:val="en-US"/>
        </w:rPr>
        <w:t>organisation</w:t>
      </w:r>
      <w:proofErr w:type="spellEnd"/>
      <w:r>
        <w:rPr>
          <w:sz w:val="32"/>
          <w:szCs w:val="32"/>
          <w:lang w:val="en-US"/>
        </w:rPr>
        <w:t>, its complexity makes it difficult to administer. Azure, Amazon Web Services (AWS), and Google Cloud Platform (GCP) stand out from the crowd because of the extensive set of services they provide to their customers. OpenStack may have lost ground in the business sector in recent years, but it still holds some relevance, so we'll look at some of that in this book.[3]</w:t>
      </w:r>
    </w:p>
    <w:p w14:paraId="37081B62" w14:textId="77777777" w:rsidR="00602960" w:rsidRDefault="00602960">
      <w:pPr>
        <w:pStyle w:val="Heading2"/>
      </w:pPr>
    </w:p>
    <w:p w14:paraId="4D0F4841" w14:textId="77777777" w:rsidR="00602960" w:rsidRDefault="00000000">
      <w:pPr>
        <w:pStyle w:val="Heading2"/>
        <w:jc w:val="center"/>
      </w:pPr>
      <w:r>
        <w:rPr>
          <w:lang w:val="en-US"/>
        </w:rPr>
        <w:t>AWS Outposts</w:t>
      </w:r>
    </w:p>
    <w:p w14:paraId="5E53D4A8" w14:textId="77777777" w:rsidR="00602960" w:rsidRDefault="00000000">
      <w:pPr>
        <w:pStyle w:val="Body"/>
        <w:jc w:val="both"/>
        <w:rPr>
          <w:sz w:val="32"/>
          <w:szCs w:val="32"/>
        </w:rPr>
      </w:pPr>
      <w:r>
        <w:rPr>
          <w:sz w:val="32"/>
          <w:szCs w:val="32"/>
          <w:lang w:val="en-US"/>
        </w:rPr>
        <w:t xml:space="preserve">We may now host Elastic Compute Cloud (EC2), Elastic Block Store (EBS), databases, and even Kubernetes clusters using Elastic Kubernetes Services on an appliance instead of in the AWS public cloud (EKS). </w:t>
      </w:r>
      <w:proofErr w:type="gramStart"/>
      <w:r>
        <w:rPr>
          <w:sz w:val="32"/>
          <w:szCs w:val="32"/>
          <w:lang w:val="en-US"/>
        </w:rPr>
        <w:t>All of</w:t>
      </w:r>
      <w:proofErr w:type="gramEnd"/>
      <w:r>
        <w:rPr>
          <w:sz w:val="32"/>
          <w:szCs w:val="32"/>
          <w:lang w:val="en-US"/>
        </w:rPr>
        <w:t xml:space="preserve"> this works in tandem with our public cloud's virtual private cloud (VPC), sharing the same set of application programming interfaces (APIs) and administrative controls. To put it succinctly, AWS Outposts is the AWS public cloud brought to your </w:t>
      </w:r>
      <w:r>
        <w:rPr>
          <w:sz w:val="32"/>
          <w:szCs w:val="32"/>
          <w:lang w:val="en-US"/>
        </w:rPr>
        <w:lastRenderedPageBreak/>
        <w:t>own premises. What this means for VMware's and AWS's VMC (VMware on Cloud) on AWS offering is an obvious concern.[3]</w:t>
      </w:r>
    </w:p>
    <w:p w14:paraId="51121236" w14:textId="77777777" w:rsidR="00602960" w:rsidRDefault="00000000">
      <w:pPr>
        <w:pStyle w:val="Heading2"/>
      </w:pPr>
      <w:r>
        <w:tab/>
      </w:r>
    </w:p>
    <w:p w14:paraId="3D519203" w14:textId="77777777" w:rsidR="00602960" w:rsidRDefault="00000000">
      <w:pPr>
        <w:pStyle w:val="Heading3"/>
        <w:rPr>
          <w:sz w:val="32"/>
          <w:szCs w:val="32"/>
        </w:rPr>
      </w:pPr>
      <w:bookmarkStart w:id="4" w:name="_Toc4"/>
      <w:r>
        <w:rPr>
          <w:rFonts w:eastAsia="Arial Unicode MS" w:cs="Arial Unicode MS"/>
          <w:sz w:val="32"/>
          <w:szCs w:val="32"/>
          <w:lang w:val="en-US"/>
        </w:rPr>
        <w:t>Characteristics</w:t>
      </w:r>
      <w:bookmarkEnd w:id="4"/>
    </w:p>
    <w:p w14:paraId="7D5B423F" w14:textId="77777777" w:rsidR="00602960" w:rsidRDefault="00000000">
      <w:pPr>
        <w:pStyle w:val="Body"/>
        <w:jc w:val="both"/>
        <w:rPr>
          <w:sz w:val="32"/>
          <w:szCs w:val="32"/>
        </w:rPr>
      </w:pPr>
      <w:r>
        <w:rPr>
          <w:sz w:val="32"/>
          <w:szCs w:val="32"/>
          <w:lang w:val="en-US"/>
        </w:rPr>
        <w:t>Figure 4 depicts the five defining features of cloud computing. It's important for readers to take note of the phrase "vital," which indicates that if any of these features are lacking, then the service in question is not cloud computing. [4]</w:t>
      </w:r>
    </w:p>
    <w:p w14:paraId="31095DD4" w14:textId="77777777" w:rsidR="00602960" w:rsidRDefault="00602960">
      <w:pPr>
        <w:pStyle w:val="Body"/>
        <w:jc w:val="both"/>
        <w:rPr>
          <w:sz w:val="32"/>
          <w:szCs w:val="32"/>
        </w:rPr>
      </w:pPr>
    </w:p>
    <w:p w14:paraId="4F615A11" w14:textId="77777777" w:rsidR="00602960" w:rsidRDefault="00000000">
      <w:pPr>
        <w:pStyle w:val="Body"/>
        <w:numPr>
          <w:ilvl w:val="2"/>
          <w:numId w:val="2"/>
        </w:numPr>
        <w:jc w:val="both"/>
        <w:rPr>
          <w:sz w:val="32"/>
          <w:szCs w:val="32"/>
          <w:lang w:val="en-US"/>
        </w:rPr>
      </w:pPr>
      <w:r>
        <w:rPr>
          <w:b/>
          <w:bCs/>
          <w:sz w:val="32"/>
          <w:szCs w:val="32"/>
          <w:u w:val="single"/>
          <w:lang w:val="en-US"/>
        </w:rPr>
        <w:t>On-demand self-service.</w:t>
      </w:r>
      <w:r>
        <w:rPr>
          <w:sz w:val="32"/>
          <w:szCs w:val="32"/>
          <w:lang w:val="en-US"/>
        </w:rPr>
        <w:t xml:space="preserve"> It is possible for a user to</w:t>
      </w:r>
      <w:r>
        <w:rPr>
          <w:noProof/>
          <w:sz w:val="32"/>
          <w:szCs w:val="32"/>
        </w:rPr>
        <mc:AlternateContent>
          <mc:Choice Requires="wpg">
            <w:drawing>
              <wp:anchor distT="152400" distB="152400" distL="152400" distR="152400" simplePos="0" relativeHeight="251662336" behindDoc="0" locked="0" layoutInCell="1" allowOverlap="1" wp14:anchorId="5FEE95D5" wp14:editId="5EF6EA1D">
                <wp:simplePos x="0" y="0"/>
                <wp:positionH relativeFrom="margin">
                  <wp:posOffset>144779</wp:posOffset>
                </wp:positionH>
                <wp:positionV relativeFrom="line">
                  <wp:posOffset>349428</wp:posOffset>
                </wp:positionV>
                <wp:extent cx="4198216" cy="4089639"/>
                <wp:effectExtent l="0" t="0" r="0" b="0"/>
                <wp:wrapTopAndBottom distT="152400" distB="152400"/>
                <wp:docPr id="1073741844" name="officeArt object" descr="Group"/>
                <wp:cNvGraphicFramePr/>
                <a:graphic xmlns:a="http://schemas.openxmlformats.org/drawingml/2006/main">
                  <a:graphicData uri="http://schemas.microsoft.com/office/word/2010/wordprocessingGroup">
                    <wpg:wgp>
                      <wpg:cNvGrpSpPr/>
                      <wpg:grpSpPr>
                        <a:xfrm>
                          <a:off x="0" y="0"/>
                          <a:ext cx="4198216" cy="4089639"/>
                          <a:chOff x="0" y="-88900"/>
                          <a:chExt cx="4198215" cy="4089638"/>
                        </a:xfrm>
                      </wpg:grpSpPr>
                      <wpg:grpSp>
                        <wpg:cNvPr id="1073741842" name="Image"/>
                        <wpg:cNvGrpSpPr/>
                        <wpg:grpSpPr>
                          <a:xfrm>
                            <a:off x="0" y="-88900"/>
                            <a:ext cx="4198216" cy="3680222"/>
                            <a:chOff x="0" y="0"/>
                            <a:chExt cx="4198215" cy="3680221"/>
                          </a:xfrm>
                        </wpg:grpSpPr>
                        <pic:pic xmlns:pic="http://schemas.openxmlformats.org/drawingml/2006/picture">
                          <pic:nvPicPr>
                            <pic:cNvPr id="1073741841" name="Image" descr="Image"/>
                            <pic:cNvPicPr>
                              <a:picLocks noChangeAspect="1"/>
                            </pic:cNvPicPr>
                          </pic:nvPicPr>
                          <pic:blipFill>
                            <a:blip r:embed="rId19"/>
                            <a:stretch>
                              <a:fillRect/>
                            </a:stretch>
                          </pic:blipFill>
                          <pic:spPr>
                            <a:xfrm>
                              <a:off x="127000" y="88900"/>
                              <a:ext cx="3944216" cy="3350022"/>
                            </a:xfrm>
                            <a:prstGeom prst="rect">
                              <a:avLst/>
                            </a:prstGeom>
                            <a:ln>
                              <a:noFill/>
                            </a:ln>
                            <a:effectLst/>
                          </pic:spPr>
                        </pic:pic>
                        <pic:pic xmlns:pic="http://schemas.openxmlformats.org/drawingml/2006/picture">
                          <pic:nvPicPr>
                            <pic:cNvPr id="1073741840" name="Image" descr="Image"/>
                            <pic:cNvPicPr>
                              <a:picLocks/>
                            </pic:cNvPicPr>
                          </pic:nvPicPr>
                          <pic:blipFill>
                            <a:blip r:embed="rId20"/>
                            <a:stretch>
                              <a:fillRect/>
                            </a:stretch>
                          </pic:blipFill>
                          <pic:spPr>
                            <a:xfrm>
                              <a:off x="0" y="0"/>
                              <a:ext cx="4198216" cy="3680222"/>
                            </a:xfrm>
                            <a:prstGeom prst="rect">
                              <a:avLst/>
                            </a:prstGeom>
                            <a:effectLst/>
                          </pic:spPr>
                        </pic:pic>
                      </wpg:grpSp>
                      <wps:wsp>
                        <wps:cNvPr id="1073741843" name="Caption"/>
                        <wps:cNvSpPr/>
                        <wps:spPr>
                          <a:xfrm>
                            <a:off x="0" y="3692921"/>
                            <a:ext cx="4198216" cy="307818"/>
                          </a:xfrm>
                          <a:prstGeom prst="roundRect">
                            <a:avLst>
                              <a:gd name="adj" fmla="val 0"/>
                            </a:avLst>
                          </a:prstGeom>
                          <a:noFill/>
                          <a:ln w="12700" cap="flat">
                            <a:noFill/>
                            <a:miter lim="400000"/>
                          </a:ln>
                          <a:effectLst/>
                        </wps:spPr>
                        <wps:txbx>
                          <w:txbxContent>
                            <w:p w14:paraId="2BF63A23" w14:textId="77777777" w:rsidR="00602960" w:rsidRDefault="00000000">
                              <w:pPr>
                                <w:pStyle w:val="ObjectCaption"/>
                              </w:pPr>
                              <w:r>
                                <w:t>Figure 4 Characteristics of the Cloud</w:t>
                              </w:r>
                            </w:p>
                          </w:txbxContent>
                        </wps:txbx>
                        <wps:bodyPr wrap="square" lIns="50800" tIns="50800" rIns="50800" bIns="50800" numCol="1" anchor="t">
                          <a:noAutofit/>
                        </wps:bodyPr>
                      </wps:wsp>
                    </wpg:wgp>
                  </a:graphicData>
                </a:graphic>
              </wp:anchor>
            </w:drawing>
          </mc:Choice>
          <mc:Fallback>
            <w:pict>
              <v:group id="_x0000_s1041" style="visibility:visible;position:absolute;margin-left:11.4pt;margin-top:27.5pt;width:330.6pt;height:322.0pt;z-index:251662336;mso-position-horizontal:absolute;mso-position-horizontal-relative:margin;mso-position-vertical:absolute;mso-position-vertical-relative:line;mso-wrap-distance-left:12.0pt;mso-wrap-distance-top:12.0pt;mso-wrap-distance-right:12.0pt;mso-wrap-distance-bottom:12.0pt;" coordorigin="0,-88900" coordsize="4198215,4089639">
                <w10:wrap type="topAndBottom" side="bothSides" anchorx="margin"/>
                <v:group id="_x0000_s1042" style="position:absolute;left:0;top:-88900;width:4198215;height:3680222;" coordorigin="0,0" coordsize="4198215,3680222">
                  <v:shape id="_x0000_s1043" type="#_x0000_t75" style="position:absolute;left:127000;top:88900;width:3944215;height:3350022;">
                    <v:imagedata r:id="rId21" o:title="Screenshot 2022-07-26 at 11.56.25.png"/>
                  </v:shape>
                  <v:shape id="_x0000_s1044" type="#_x0000_t75" style="position:absolute;left:0;top:0;width:4198215;height:3680222;">
                    <v:imagedata r:id="rId22" o:title=""/>
                  </v:shape>
                </v:group>
                <v:roundrect id="_x0000_s1045" style="position:absolute;left:0;top:3692922;width:4198215;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4 Characteristics of the Cloud</w:t>
                        </w:r>
                      </w:p>
                    </w:txbxContent>
                  </v:textbox>
                </v:roundrect>
              </v:group>
            </w:pict>
          </mc:Fallback>
        </mc:AlternateContent>
      </w:r>
      <w:r>
        <w:rPr>
          <w:sz w:val="32"/>
          <w:szCs w:val="32"/>
          <w:lang w:val="en-US"/>
        </w:rPr>
        <w:t xml:space="preserve"> automatically and independently provide computing resources like server time and network storage from any service provider without needing to engage in manual processes or wait on hold.</w:t>
      </w:r>
    </w:p>
    <w:p w14:paraId="64C92606" w14:textId="77777777" w:rsidR="00602960" w:rsidRDefault="00000000">
      <w:pPr>
        <w:pStyle w:val="Body"/>
        <w:numPr>
          <w:ilvl w:val="2"/>
          <w:numId w:val="2"/>
        </w:numPr>
        <w:jc w:val="both"/>
        <w:rPr>
          <w:sz w:val="32"/>
          <w:szCs w:val="32"/>
          <w:lang w:val="en-US"/>
        </w:rPr>
      </w:pPr>
      <w:r>
        <w:rPr>
          <w:b/>
          <w:bCs/>
          <w:sz w:val="32"/>
          <w:szCs w:val="32"/>
          <w:lang w:val="en-US"/>
        </w:rPr>
        <w:t>Broad network access.</w:t>
      </w:r>
      <w:r>
        <w:rPr>
          <w:sz w:val="32"/>
          <w:szCs w:val="32"/>
          <w:lang w:val="en-US"/>
        </w:rPr>
        <w:t xml:space="preserve">  The capabilities are made available over the network and may be accessed using standard processes, making them suitable for usage by a variety of </w:t>
      </w:r>
      <w:r>
        <w:rPr>
          <w:sz w:val="32"/>
          <w:szCs w:val="32"/>
          <w:lang w:val="en-US"/>
        </w:rPr>
        <w:lastRenderedPageBreak/>
        <w:t>client platforms, both thin and thick (e.g., mobile phones, laptops, and personal digital assistants [PDAs]).</w:t>
      </w:r>
    </w:p>
    <w:p w14:paraId="13C4AAF2" w14:textId="77777777" w:rsidR="00602960" w:rsidRDefault="00000000">
      <w:pPr>
        <w:pStyle w:val="Body"/>
        <w:numPr>
          <w:ilvl w:val="2"/>
          <w:numId w:val="2"/>
        </w:numPr>
        <w:jc w:val="both"/>
        <w:rPr>
          <w:sz w:val="32"/>
          <w:szCs w:val="32"/>
          <w:lang w:val="en-US"/>
        </w:rPr>
      </w:pPr>
      <w:r>
        <w:rPr>
          <w:b/>
          <w:bCs/>
          <w:sz w:val="32"/>
          <w:szCs w:val="32"/>
          <w:u w:val="single"/>
          <w:lang w:val="en-US"/>
        </w:rPr>
        <w:t>Elastic resource pooling.</w:t>
      </w:r>
      <w:r>
        <w:rPr>
          <w:b/>
          <w:bCs/>
          <w:sz w:val="32"/>
          <w:szCs w:val="32"/>
          <w:lang w:val="en-US"/>
        </w:rPr>
        <w:t xml:space="preserve"> </w:t>
      </w:r>
      <w:r>
        <w:rPr>
          <w:sz w:val="32"/>
          <w:szCs w:val="32"/>
          <w:lang w:val="en-US"/>
        </w:rPr>
        <w:t xml:space="preserve"> Using a multi-tenant approach, the provider pools its computer resources to serve numerous customers, allocating and reallocating various physical and virtual resources on the fly. Since the customer typically does not have access to or knowledge of the precise location of the offered </w:t>
      </w:r>
      <w:proofErr w:type="gramStart"/>
      <w:r>
        <w:rPr>
          <w:sz w:val="32"/>
          <w:szCs w:val="32"/>
          <w:lang w:val="en-US"/>
        </w:rPr>
        <w:t>resources, but</w:t>
      </w:r>
      <w:proofErr w:type="gramEnd"/>
      <w:r>
        <w:rPr>
          <w:sz w:val="32"/>
          <w:szCs w:val="32"/>
          <w:lang w:val="en-US"/>
        </w:rPr>
        <w:t xml:space="preserve"> may be able to designate the location at a higher level of abstraction, there is a sense of </w:t>
      </w:r>
      <w:proofErr w:type="spellStart"/>
      <w:r>
        <w:rPr>
          <w:sz w:val="32"/>
          <w:szCs w:val="32"/>
          <w:lang w:val="en-US"/>
        </w:rPr>
        <w:t>loca-tion</w:t>
      </w:r>
      <w:proofErr w:type="spellEnd"/>
      <w:r>
        <w:rPr>
          <w:sz w:val="32"/>
          <w:szCs w:val="32"/>
          <w:lang w:val="en-US"/>
        </w:rPr>
        <w:t xml:space="preserve"> independence (e.g., country, state, or data center). Materials can include things like space, computing power, memory, and bandwidth.  </w:t>
      </w:r>
    </w:p>
    <w:p w14:paraId="7ADEB591" w14:textId="77777777" w:rsidR="00602960" w:rsidRDefault="00000000">
      <w:pPr>
        <w:pStyle w:val="Body"/>
        <w:numPr>
          <w:ilvl w:val="2"/>
          <w:numId w:val="3"/>
        </w:numPr>
        <w:jc w:val="both"/>
        <w:rPr>
          <w:b/>
          <w:bCs/>
          <w:sz w:val="32"/>
          <w:szCs w:val="32"/>
          <w:lang w:val="en-US"/>
        </w:rPr>
      </w:pPr>
      <w:r>
        <w:rPr>
          <w:b/>
          <w:bCs/>
          <w:sz w:val="32"/>
          <w:szCs w:val="32"/>
          <w:u w:val="single"/>
          <w:lang w:val="en-US"/>
        </w:rPr>
        <w:t>Rapid elasticity.</w:t>
      </w:r>
      <w:r>
        <w:rPr>
          <w:b/>
          <w:bCs/>
          <w:sz w:val="32"/>
          <w:szCs w:val="32"/>
          <w:lang w:val="en-US"/>
        </w:rPr>
        <w:t xml:space="preserve">  </w:t>
      </w:r>
      <w:proofErr w:type="gramStart"/>
      <w:r>
        <w:rPr>
          <w:sz w:val="32"/>
          <w:szCs w:val="32"/>
          <w:lang w:val="en-US"/>
        </w:rPr>
        <w:t>In order to</w:t>
      </w:r>
      <w:proofErr w:type="gramEnd"/>
      <w:r>
        <w:rPr>
          <w:sz w:val="32"/>
          <w:szCs w:val="32"/>
          <w:lang w:val="en-US"/>
        </w:rPr>
        <w:t xml:space="preserve"> scale out quickly, capabilities can be swiftly provisioned and, in some cases, immediately released. Users may mistakenly believe they have limitless access to the provisioning capabilities that are </w:t>
      </w:r>
      <w:proofErr w:type="gramStart"/>
      <w:r>
        <w:rPr>
          <w:sz w:val="32"/>
          <w:szCs w:val="32"/>
          <w:lang w:val="en-US"/>
        </w:rPr>
        <w:t>actually capped</w:t>
      </w:r>
      <w:proofErr w:type="gramEnd"/>
      <w:r>
        <w:rPr>
          <w:sz w:val="32"/>
          <w:szCs w:val="32"/>
          <w:lang w:val="en-US"/>
        </w:rPr>
        <w:t xml:space="preserve"> at a certain rate.</w:t>
      </w:r>
    </w:p>
    <w:p w14:paraId="4CE86998" w14:textId="77777777" w:rsidR="00602960" w:rsidRDefault="00000000">
      <w:pPr>
        <w:pStyle w:val="Body"/>
        <w:numPr>
          <w:ilvl w:val="2"/>
          <w:numId w:val="2"/>
        </w:numPr>
        <w:jc w:val="both"/>
        <w:rPr>
          <w:sz w:val="32"/>
          <w:szCs w:val="32"/>
          <w:lang w:val="en-US"/>
        </w:rPr>
      </w:pPr>
      <w:r>
        <w:rPr>
          <w:b/>
          <w:bCs/>
          <w:sz w:val="32"/>
          <w:szCs w:val="32"/>
          <w:u w:val="single"/>
          <w:lang w:val="en-US"/>
        </w:rPr>
        <w:t>Measured service.</w:t>
      </w:r>
      <w:r>
        <w:rPr>
          <w:sz w:val="32"/>
          <w:szCs w:val="32"/>
          <w:lang w:val="en-US"/>
        </w:rPr>
        <w:t xml:space="preserve"> </w:t>
      </w:r>
      <w:proofErr w:type="gramStart"/>
      <w:r>
        <w:rPr>
          <w:sz w:val="32"/>
          <w:szCs w:val="32"/>
          <w:lang w:val="en-US"/>
        </w:rPr>
        <w:t>In order to</w:t>
      </w:r>
      <w:proofErr w:type="gramEnd"/>
      <w:r>
        <w:rPr>
          <w:sz w:val="32"/>
          <w:szCs w:val="32"/>
          <w:lang w:val="en-US"/>
        </w:rPr>
        <w:t xml:space="preserve"> scale out quickly, capabilities can be swiftly provisioned and, in some cases, immediately released. Users may mistakenly believe they have limitless access to the provisioning capabilities that are </w:t>
      </w:r>
      <w:proofErr w:type="gramStart"/>
      <w:r>
        <w:rPr>
          <w:sz w:val="32"/>
          <w:szCs w:val="32"/>
          <w:lang w:val="en-US"/>
        </w:rPr>
        <w:t>actually capped</w:t>
      </w:r>
      <w:proofErr w:type="gramEnd"/>
      <w:r>
        <w:rPr>
          <w:sz w:val="32"/>
          <w:szCs w:val="32"/>
          <w:lang w:val="en-US"/>
        </w:rPr>
        <w:t xml:space="preserve"> at a certain rate.[4]</w:t>
      </w:r>
    </w:p>
    <w:p w14:paraId="0B27D80B" w14:textId="77777777" w:rsidR="00602960" w:rsidRDefault="00602960">
      <w:pPr>
        <w:pStyle w:val="Body"/>
        <w:jc w:val="both"/>
        <w:rPr>
          <w:sz w:val="32"/>
          <w:szCs w:val="32"/>
        </w:rPr>
      </w:pPr>
    </w:p>
    <w:p w14:paraId="1297E016" w14:textId="77777777" w:rsidR="00602960" w:rsidRDefault="00602960">
      <w:pPr>
        <w:pStyle w:val="Body"/>
        <w:jc w:val="both"/>
        <w:rPr>
          <w:sz w:val="32"/>
          <w:szCs w:val="32"/>
        </w:rPr>
      </w:pPr>
    </w:p>
    <w:p w14:paraId="677C6769" w14:textId="77777777" w:rsidR="00602960" w:rsidRDefault="00000000">
      <w:pPr>
        <w:pStyle w:val="Heading3"/>
        <w:rPr>
          <w:sz w:val="32"/>
          <w:szCs w:val="32"/>
        </w:rPr>
      </w:pPr>
      <w:bookmarkStart w:id="5" w:name="_Toc5"/>
      <w:r>
        <w:rPr>
          <w:rFonts w:eastAsia="Arial Unicode MS" w:cs="Arial Unicode MS"/>
          <w:sz w:val="32"/>
          <w:szCs w:val="32"/>
          <w:lang w:val="en-US"/>
        </w:rPr>
        <w:lastRenderedPageBreak/>
        <w:t>Services</w:t>
      </w:r>
      <w:r>
        <w:rPr>
          <w:noProof/>
          <w:sz w:val="32"/>
          <w:szCs w:val="32"/>
        </w:rPr>
        <mc:AlternateContent>
          <mc:Choice Requires="wpg">
            <w:drawing>
              <wp:anchor distT="152400" distB="152400" distL="152400" distR="152400" simplePos="0" relativeHeight="251663360" behindDoc="0" locked="0" layoutInCell="1" allowOverlap="1" wp14:anchorId="41803D4A" wp14:editId="6FBC2928">
                <wp:simplePos x="0" y="0"/>
                <wp:positionH relativeFrom="margin">
                  <wp:posOffset>784560</wp:posOffset>
                </wp:positionH>
                <wp:positionV relativeFrom="line">
                  <wp:posOffset>613371</wp:posOffset>
                </wp:positionV>
                <wp:extent cx="4550936" cy="3424050"/>
                <wp:effectExtent l="0" t="0" r="0" b="0"/>
                <wp:wrapTopAndBottom distT="152400" distB="152400"/>
                <wp:docPr id="1073741847" name="officeArt object" descr="Group"/>
                <wp:cNvGraphicFramePr/>
                <a:graphic xmlns:a="http://schemas.openxmlformats.org/drawingml/2006/main">
                  <a:graphicData uri="http://schemas.microsoft.com/office/word/2010/wordprocessingGroup">
                    <wpg:wgp>
                      <wpg:cNvGrpSpPr/>
                      <wpg:grpSpPr>
                        <a:xfrm>
                          <a:off x="0" y="0"/>
                          <a:ext cx="4550936" cy="3424050"/>
                          <a:chOff x="0" y="0"/>
                          <a:chExt cx="4550935" cy="3424049"/>
                        </a:xfrm>
                      </wpg:grpSpPr>
                      <pic:pic xmlns:pic="http://schemas.openxmlformats.org/drawingml/2006/picture">
                        <pic:nvPicPr>
                          <pic:cNvPr id="1073741845" name="Image" descr="Image"/>
                          <pic:cNvPicPr>
                            <a:picLocks noChangeAspect="1"/>
                          </pic:cNvPicPr>
                        </pic:nvPicPr>
                        <pic:blipFill>
                          <a:blip r:embed="rId23"/>
                          <a:stretch>
                            <a:fillRect/>
                          </a:stretch>
                        </pic:blipFill>
                        <pic:spPr>
                          <a:xfrm>
                            <a:off x="0" y="0"/>
                            <a:ext cx="4550936" cy="3014633"/>
                          </a:xfrm>
                          <a:prstGeom prst="rect">
                            <a:avLst/>
                          </a:prstGeom>
                          <a:ln w="12700" cap="flat">
                            <a:noFill/>
                            <a:miter lim="400000"/>
                          </a:ln>
                          <a:effectLst/>
                        </pic:spPr>
                      </pic:pic>
                      <wps:wsp>
                        <wps:cNvPr id="1073741846" name="Caption"/>
                        <wps:cNvSpPr/>
                        <wps:spPr>
                          <a:xfrm>
                            <a:off x="0" y="3116232"/>
                            <a:ext cx="4550936" cy="307818"/>
                          </a:xfrm>
                          <a:prstGeom prst="roundRect">
                            <a:avLst>
                              <a:gd name="adj" fmla="val 0"/>
                            </a:avLst>
                          </a:prstGeom>
                          <a:noFill/>
                          <a:ln w="12700" cap="flat">
                            <a:noFill/>
                            <a:miter lim="400000"/>
                          </a:ln>
                          <a:effectLst/>
                        </wps:spPr>
                        <wps:txbx>
                          <w:txbxContent>
                            <w:p w14:paraId="33DA7637" w14:textId="77777777" w:rsidR="00602960" w:rsidRDefault="00000000">
                              <w:pPr>
                                <w:pStyle w:val="ObjectCaption"/>
                              </w:pPr>
                              <w:r>
                                <w:t>Figure 5 The Main Services</w:t>
                              </w:r>
                            </w:p>
                          </w:txbxContent>
                        </wps:txbx>
                        <wps:bodyPr wrap="square" lIns="50800" tIns="50800" rIns="50800" bIns="50800" numCol="1" anchor="t">
                          <a:noAutofit/>
                        </wps:bodyPr>
                      </wps:wsp>
                    </wpg:wgp>
                  </a:graphicData>
                </a:graphic>
              </wp:anchor>
            </w:drawing>
          </mc:Choice>
          <mc:Fallback>
            <w:pict>
              <v:group id="_x0000_s1046" style="visibility:visible;position:absolute;margin-left:61.8pt;margin-top:48.3pt;width:358.3pt;height:269.6pt;z-index:251663360;mso-position-horizontal:absolute;mso-position-horizontal-relative:margin;mso-position-vertical:absolute;mso-position-vertical-relative:line;mso-wrap-distance-left:12.0pt;mso-wrap-distance-top:12.0pt;mso-wrap-distance-right:12.0pt;mso-wrap-distance-bottom:12.0pt;" coordorigin="0,0" coordsize="4550936,3424050">
                <w10:wrap type="topAndBottom" side="bothSides" anchorx="margin"/>
                <v:shape id="_x0000_s1047" type="#_x0000_t75" style="position:absolute;left:0;top:0;width:4550936;height:3014633;">
                  <v:imagedata r:id="rId24" o:title="Screenshot 2022-07-26 at 12.11.39.png"/>
                </v:shape>
                <v:roundrect id="_x0000_s1048" style="position:absolute;left:0;top:3116233;width:4550936;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5 The Main Services</w:t>
                        </w:r>
                      </w:p>
                    </w:txbxContent>
                  </v:textbox>
                </v:roundrect>
              </v:group>
            </w:pict>
          </mc:Fallback>
        </mc:AlternateContent>
      </w:r>
      <w:bookmarkEnd w:id="5"/>
    </w:p>
    <w:p w14:paraId="2A98028F" w14:textId="77777777" w:rsidR="00602960" w:rsidRDefault="00602960">
      <w:pPr>
        <w:pStyle w:val="Body"/>
        <w:rPr>
          <w:sz w:val="32"/>
          <w:szCs w:val="32"/>
        </w:rPr>
      </w:pPr>
    </w:p>
    <w:p w14:paraId="24A6F281" w14:textId="77777777" w:rsidR="00602960" w:rsidRDefault="00602960">
      <w:pPr>
        <w:pStyle w:val="Body"/>
        <w:rPr>
          <w:sz w:val="32"/>
          <w:szCs w:val="32"/>
        </w:rPr>
      </w:pPr>
    </w:p>
    <w:p w14:paraId="33B20E70" w14:textId="77777777" w:rsidR="00602960" w:rsidRDefault="00602960">
      <w:pPr>
        <w:pStyle w:val="Body"/>
        <w:rPr>
          <w:sz w:val="32"/>
          <w:szCs w:val="32"/>
        </w:rPr>
      </w:pPr>
    </w:p>
    <w:p w14:paraId="50E0B4C8" w14:textId="77777777" w:rsidR="00602960" w:rsidRDefault="00602960">
      <w:pPr>
        <w:pStyle w:val="Body"/>
        <w:rPr>
          <w:sz w:val="32"/>
          <w:szCs w:val="32"/>
        </w:rPr>
      </w:pPr>
    </w:p>
    <w:p w14:paraId="57842B2E" w14:textId="77777777" w:rsidR="00602960" w:rsidRDefault="00602960">
      <w:pPr>
        <w:pStyle w:val="Body"/>
        <w:rPr>
          <w:sz w:val="32"/>
          <w:szCs w:val="32"/>
        </w:rPr>
      </w:pPr>
    </w:p>
    <w:p w14:paraId="04796B57" w14:textId="77777777" w:rsidR="00602960" w:rsidRDefault="00602960">
      <w:pPr>
        <w:pStyle w:val="Body"/>
        <w:rPr>
          <w:sz w:val="32"/>
          <w:szCs w:val="32"/>
        </w:rPr>
      </w:pPr>
    </w:p>
    <w:p w14:paraId="4117A419" w14:textId="77777777" w:rsidR="00602960" w:rsidRDefault="00602960">
      <w:pPr>
        <w:pStyle w:val="Body"/>
        <w:rPr>
          <w:sz w:val="32"/>
          <w:szCs w:val="32"/>
        </w:rPr>
      </w:pPr>
    </w:p>
    <w:p w14:paraId="42FF3577" w14:textId="77777777" w:rsidR="00602960" w:rsidRDefault="00602960">
      <w:pPr>
        <w:pStyle w:val="Body"/>
        <w:rPr>
          <w:sz w:val="32"/>
          <w:szCs w:val="32"/>
        </w:rPr>
      </w:pPr>
    </w:p>
    <w:p w14:paraId="53B2DCAA" w14:textId="77777777" w:rsidR="00602960" w:rsidRDefault="00602960">
      <w:pPr>
        <w:pStyle w:val="Body"/>
        <w:rPr>
          <w:sz w:val="32"/>
          <w:szCs w:val="32"/>
        </w:rPr>
      </w:pPr>
    </w:p>
    <w:p w14:paraId="0FC835B6" w14:textId="77777777" w:rsidR="00602960" w:rsidRDefault="00602960">
      <w:pPr>
        <w:pStyle w:val="Body"/>
        <w:rPr>
          <w:sz w:val="32"/>
          <w:szCs w:val="32"/>
        </w:rPr>
      </w:pPr>
    </w:p>
    <w:p w14:paraId="0EC13354" w14:textId="77777777" w:rsidR="00602960" w:rsidRDefault="00602960">
      <w:pPr>
        <w:pStyle w:val="Body"/>
        <w:rPr>
          <w:sz w:val="32"/>
          <w:szCs w:val="32"/>
        </w:rPr>
      </w:pPr>
    </w:p>
    <w:p w14:paraId="24DAD770" w14:textId="77777777" w:rsidR="00602960" w:rsidRDefault="00602960">
      <w:pPr>
        <w:pStyle w:val="Body"/>
        <w:rPr>
          <w:sz w:val="32"/>
          <w:szCs w:val="32"/>
        </w:rPr>
      </w:pPr>
    </w:p>
    <w:p w14:paraId="7A87A6D2" w14:textId="77777777" w:rsidR="00602960" w:rsidRDefault="00602960">
      <w:pPr>
        <w:pStyle w:val="Body"/>
        <w:rPr>
          <w:sz w:val="32"/>
          <w:szCs w:val="32"/>
        </w:rPr>
      </w:pPr>
    </w:p>
    <w:p w14:paraId="4117BCE7" w14:textId="77777777" w:rsidR="00602960" w:rsidRDefault="00000000">
      <w:pPr>
        <w:pStyle w:val="Body"/>
        <w:jc w:val="both"/>
        <w:rPr>
          <w:sz w:val="32"/>
          <w:szCs w:val="32"/>
        </w:rPr>
      </w:pPr>
      <w:r>
        <w:rPr>
          <w:sz w:val="32"/>
          <w:szCs w:val="32"/>
        </w:rPr>
        <w:tab/>
      </w:r>
      <w:r>
        <w:rPr>
          <w:sz w:val="32"/>
          <w:szCs w:val="32"/>
          <w:lang w:val="en-US"/>
        </w:rPr>
        <w:t xml:space="preserve">There are primarily three uses for the </w:t>
      </w:r>
      <w:proofErr w:type="gramStart"/>
      <w:r>
        <w:rPr>
          <w:sz w:val="32"/>
          <w:szCs w:val="32"/>
          <w:lang w:val="en-US"/>
        </w:rPr>
        <w:t>aforementioned cloud-based</w:t>
      </w:r>
      <w:proofErr w:type="gramEnd"/>
      <w:r>
        <w:rPr>
          <w:sz w:val="32"/>
          <w:szCs w:val="32"/>
          <w:lang w:val="en-US"/>
        </w:rPr>
        <w:t xml:space="preserve"> computing resources, which are made available to end users in the form of: SaaS, PaaS, and IaaS refer to "infrastructure, platform, and software" that are delivered through the Internet to users (IaaS) as shown in Figure 5 [4]</w:t>
      </w:r>
    </w:p>
    <w:p w14:paraId="46B6B213" w14:textId="77777777" w:rsidR="00602960" w:rsidRDefault="00000000">
      <w:pPr>
        <w:pStyle w:val="Body"/>
        <w:numPr>
          <w:ilvl w:val="0"/>
          <w:numId w:val="4"/>
        </w:numPr>
        <w:jc w:val="both"/>
        <w:rPr>
          <w:b/>
          <w:bCs/>
          <w:sz w:val="32"/>
          <w:szCs w:val="32"/>
          <w:u w:val="single"/>
          <w:lang w:val="en-US"/>
        </w:rPr>
      </w:pPr>
      <w:r>
        <w:rPr>
          <w:b/>
          <w:bCs/>
          <w:sz w:val="32"/>
          <w:szCs w:val="32"/>
          <w:u w:val="single"/>
          <w:lang w:val="en-US"/>
        </w:rPr>
        <w:t>SaaS.</w:t>
      </w:r>
      <w:r>
        <w:rPr>
          <w:sz w:val="32"/>
          <w:szCs w:val="32"/>
          <w:lang w:val="en-US"/>
        </w:rPr>
        <w:t xml:space="preserve">  The consumer can use the provider's cloud-based apps, including network, servers, operating systems, storage, and </w:t>
      </w:r>
      <w:r>
        <w:rPr>
          <w:sz w:val="32"/>
          <w:szCs w:val="32"/>
          <w:lang w:val="en-US"/>
        </w:rPr>
        <w:lastRenderedPageBreak/>
        <w:t xml:space="preserve">individual application capabilities, with restricted user-specific configuration settings. The applications are accessible from various client devices via a web browser (e.g., web-based e-mail) or a </w:t>
      </w:r>
      <w:proofErr w:type="spellStart"/>
      <w:r>
        <w:rPr>
          <w:sz w:val="32"/>
          <w:szCs w:val="32"/>
          <w:lang w:val="en-US"/>
        </w:rPr>
        <w:t>programme</w:t>
      </w:r>
      <w:proofErr w:type="spellEnd"/>
      <w:r>
        <w:rPr>
          <w:sz w:val="32"/>
          <w:szCs w:val="32"/>
          <w:lang w:val="en-US"/>
        </w:rPr>
        <w:t xml:space="preserve"> interface. Consumers don't manage or control cloud infrastructure. CRM, business intelligence analytics, and online accounting software are common services.</w:t>
      </w:r>
    </w:p>
    <w:p w14:paraId="69DA59AB" w14:textId="77777777" w:rsidR="00602960" w:rsidRDefault="00000000">
      <w:pPr>
        <w:pStyle w:val="Body"/>
        <w:numPr>
          <w:ilvl w:val="0"/>
          <w:numId w:val="4"/>
        </w:numPr>
        <w:jc w:val="both"/>
        <w:rPr>
          <w:b/>
          <w:bCs/>
          <w:sz w:val="32"/>
          <w:szCs w:val="32"/>
          <w:u w:val="single"/>
          <w:lang w:val="en-US"/>
        </w:rPr>
      </w:pPr>
      <w:r>
        <w:rPr>
          <w:b/>
          <w:bCs/>
          <w:sz w:val="32"/>
          <w:szCs w:val="32"/>
          <w:u w:val="single"/>
          <w:lang w:val="en-US"/>
        </w:rPr>
        <w:t>PaaS.</w:t>
      </w:r>
      <w:r>
        <w:rPr>
          <w:sz w:val="32"/>
          <w:szCs w:val="32"/>
          <w:lang w:val="en-US"/>
        </w:rPr>
        <w:t xml:space="preserve"> The user can deploy consumer-created or acquired apps </w:t>
      </w:r>
      <w:proofErr w:type="spellStart"/>
      <w:r>
        <w:rPr>
          <w:sz w:val="32"/>
          <w:szCs w:val="32"/>
          <w:lang w:val="en-US"/>
        </w:rPr>
        <w:t>utilising</w:t>
      </w:r>
      <w:proofErr w:type="spellEnd"/>
      <w:r>
        <w:rPr>
          <w:sz w:val="32"/>
          <w:szCs w:val="32"/>
          <w:lang w:val="en-US"/>
        </w:rPr>
        <w:t xml:space="preserve"> the provider's programming languages, libraries,</w:t>
      </w:r>
      <w:r>
        <w:rPr>
          <w:noProof/>
          <w:sz w:val="32"/>
          <w:szCs w:val="32"/>
        </w:rPr>
        <mc:AlternateContent>
          <mc:Choice Requires="wpg">
            <w:drawing>
              <wp:anchor distT="152400" distB="152400" distL="152400" distR="152400" simplePos="0" relativeHeight="251664384" behindDoc="0" locked="0" layoutInCell="1" allowOverlap="1" wp14:anchorId="2083C53D" wp14:editId="7A32899A">
                <wp:simplePos x="0" y="0"/>
                <wp:positionH relativeFrom="margin">
                  <wp:posOffset>1897700</wp:posOffset>
                </wp:positionH>
                <wp:positionV relativeFrom="line">
                  <wp:posOffset>387636</wp:posOffset>
                </wp:positionV>
                <wp:extent cx="4367136" cy="4035634"/>
                <wp:effectExtent l="0" t="0" r="0" b="0"/>
                <wp:wrapThrough wrapText="bothSides" distL="152400" distR="152400">
                  <wp:wrapPolygon edited="1">
                    <wp:start x="0" y="0"/>
                    <wp:lineTo x="21600" y="0"/>
                    <wp:lineTo x="21600" y="21124"/>
                    <wp:lineTo x="0" y="21124"/>
                    <wp:lineTo x="0" y="0"/>
                  </wp:wrapPolygon>
                </wp:wrapThrough>
                <wp:docPr id="1073741852" name="officeArt object" descr="Group"/>
                <wp:cNvGraphicFramePr/>
                <a:graphic xmlns:a="http://schemas.openxmlformats.org/drawingml/2006/main">
                  <a:graphicData uri="http://schemas.microsoft.com/office/word/2010/wordprocessingGroup">
                    <wpg:wgp>
                      <wpg:cNvGrpSpPr/>
                      <wpg:grpSpPr>
                        <a:xfrm>
                          <a:off x="0" y="0"/>
                          <a:ext cx="4367136" cy="4035634"/>
                          <a:chOff x="0" y="-88900"/>
                          <a:chExt cx="4367135" cy="4035633"/>
                        </a:xfrm>
                      </wpg:grpSpPr>
                      <wpg:grpSp>
                        <wpg:cNvPr id="1073741850" name="Image"/>
                        <wpg:cNvGrpSpPr/>
                        <wpg:grpSpPr>
                          <a:xfrm>
                            <a:off x="-1" y="-88900"/>
                            <a:ext cx="4367137" cy="3626218"/>
                            <a:chOff x="0" y="0"/>
                            <a:chExt cx="4367135" cy="3626217"/>
                          </a:xfrm>
                        </wpg:grpSpPr>
                        <pic:pic xmlns:pic="http://schemas.openxmlformats.org/drawingml/2006/picture">
                          <pic:nvPicPr>
                            <pic:cNvPr id="1073741849" name="Image" descr="Image"/>
                            <pic:cNvPicPr>
                              <a:picLocks noChangeAspect="1"/>
                            </pic:cNvPicPr>
                          </pic:nvPicPr>
                          <pic:blipFill>
                            <a:blip r:embed="rId25"/>
                            <a:stretch>
                              <a:fillRect/>
                            </a:stretch>
                          </pic:blipFill>
                          <pic:spPr>
                            <a:xfrm>
                              <a:off x="127000" y="88900"/>
                              <a:ext cx="4113136" cy="3296018"/>
                            </a:xfrm>
                            <a:prstGeom prst="rect">
                              <a:avLst/>
                            </a:prstGeom>
                            <a:ln>
                              <a:noFill/>
                            </a:ln>
                            <a:effectLst/>
                          </pic:spPr>
                        </pic:pic>
                        <pic:pic xmlns:pic="http://schemas.openxmlformats.org/drawingml/2006/picture">
                          <pic:nvPicPr>
                            <pic:cNvPr id="1073741848" name="Image" descr="Image"/>
                            <pic:cNvPicPr>
                              <a:picLocks/>
                            </pic:cNvPicPr>
                          </pic:nvPicPr>
                          <pic:blipFill>
                            <a:blip r:embed="rId26"/>
                            <a:stretch>
                              <a:fillRect/>
                            </a:stretch>
                          </pic:blipFill>
                          <pic:spPr>
                            <a:xfrm>
                              <a:off x="0" y="0"/>
                              <a:ext cx="4367136" cy="3626218"/>
                            </a:xfrm>
                            <a:prstGeom prst="rect">
                              <a:avLst/>
                            </a:prstGeom>
                            <a:effectLst/>
                          </pic:spPr>
                        </pic:pic>
                      </wpg:grpSp>
                      <wps:wsp>
                        <wps:cNvPr id="1073741851" name="Caption"/>
                        <wps:cNvSpPr/>
                        <wps:spPr>
                          <a:xfrm>
                            <a:off x="0" y="3638917"/>
                            <a:ext cx="4367136" cy="307817"/>
                          </a:xfrm>
                          <a:prstGeom prst="roundRect">
                            <a:avLst>
                              <a:gd name="adj" fmla="val 0"/>
                            </a:avLst>
                          </a:prstGeom>
                          <a:noFill/>
                          <a:ln w="12700" cap="flat">
                            <a:noFill/>
                            <a:miter lim="400000"/>
                          </a:ln>
                          <a:effectLst/>
                        </wps:spPr>
                        <wps:txbx>
                          <w:txbxContent>
                            <w:p w14:paraId="1BBC3849" w14:textId="77777777" w:rsidR="00602960" w:rsidRDefault="00000000">
                              <w:pPr>
                                <w:pStyle w:val="ObjectCaption"/>
                              </w:pPr>
                              <w:r>
                                <w:t>Figure 5.1</w:t>
                              </w:r>
                            </w:p>
                          </w:txbxContent>
                        </wps:txbx>
                        <wps:bodyPr wrap="square" lIns="50800" tIns="50800" rIns="50800" bIns="50800" numCol="1" anchor="t">
                          <a:noAutofit/>
                        </wps:bodyPr>
                      </wps:wsp>
                    </wpg:wgp>
                  </a:graphicData>
                </a:graphic>
              </wp:anchor>
            </w:drawing>
          </mc:Choice>
          <mc:Fallback>
            <w:pict>
              <v:group id="_x0000_s1049" style="visibility:visible;position:absolute;margin-left:149.4pt;margin-top:30.5pt;width:343.9pt;height:317.8pt;z-index:251664384;mso-position-horizontal:absolute;mso-position-horizontal-relative:margin;mso-position-vertical:absolute;mso-position-vertical-relative:line;mso-wrap-distance-left:12.0pt;mso-wrap-distance-top:12.0pt;mso-wrap-distance-right:12.0pt;mso-wrap-distance-bottom:12.0pt;" coordorigin="0,-88900" coordsize="4367135,4035634">
                <w10:wrap type="through" side="bothSides" anchorx="margin"/>
                <v:group id="_x0000_s1050" style="position:absolute;left:0;top:-88900;width:4367135;height:3626217;" coordorigin="0,0" coordsize="4367135,3626217">
                  <v:shape id="_x0000_s1051" type="#_x0000_t75" style="position:absolute;left:127000;top:88900;width:4113135;height:3296017;">
                    <v:imagedata r:id="rId27" o:title="Screenshot 2022-07-26 at 12.33.22.png"/>
                  </v:shape>
                  <v:shape id="_x0000_s1052" type="#_x0000_t75" style="position:absolute;left:0;top:0;width:4367135;height:3626217;">
                    <v:imagedata r:id="rId28" o:title=""/>
                  </v:shape>
                </v:group>
                <v:roundrect id="_x0000_s1053" style="position:absolute;left:0;top:3638917;width:4367135;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5.1</w:t>
                        </w:r>
                      </w:p>
                    </w:txbxContent>
                  </v:textbox>
                </v:roundrect>
              </v:group>
            </w:pict>
          </mc:Fallback>
        </mc:AlternateContent>
      </w:r>
      <w:r>
        <w:rPr>
          <w:sz w:val="32"/>
          <w:szCs w:val="32"/>
          <w:lang w:val="en-US"/>
        </w:rPr>
        <w:t xml:space="preserve"> services, and tools. The consumer does not manage or control the cloud infrastructure but has control over deployed applications and optionally application-hosting configuration parameters. It's a pre-packaged development or operating framework. PaaS providers manage networks, servers, storage, scalability, and maintenance. Clients pay for services. Google App Engine and Azure Services are PaaS vendors.</w:t>
      </w:r>
    </w:p>
    <w:p w14:paraId="78AEDBFF" w14:textId="77777777" w:rsidR="00602960" w:rsidRDefault="00000000">
      <w:pPr>
        <w:pStyle w:val="Body"/>
        <w:numPr>
          <w:ilvl w:val="0"/>
          <w:numId w:val="4"/>
        </w:numPr>
        <w:jc w:val="both"/>
        <w:rPr>
          <w:b/>
          <w:bCs/>
          <w:sz w:val="32"/>
          <w:szCs w:val="32"/>
          <w:u w:val="single"/>
          <w:lang w:val="en-US"/>
        </w:rPr>
      </w:pPr>
      <w:r>
        <w:rPr>
          <w:b/>
          <w:bCs/>
          <w:sz w:val="32"/>
          <w:szCs w:val="32"/>
          <w:u w:val="single"/>
          <w:lang w:val="en-US"/>
        </w:rPr>
        <w:t>IaaS.</w:t>
      </w:r>
      <w:r>
        <w:rPr>
          <w:sz w:val="32"/>
          <w:szCs w:val="32"/>
          <w:lang w:val="en-US"/>
        </w:rPr>
        <w:t xml:space="preserve"> Customers are given the option to deploy and operate any kind of software, including operating systems and applications, on a pay-as-you-go basis, with the service provider taking a cut for each transaction. The user has management and control over the operating systems, storage, and installed applications, but only has limited management and control over some networking components in the cloud (e.g., host firewalls). Equipment is owned by the service provider, who is also responsible for </w:t>
      </w:r>
      <w:r>
        <w:rPr>
          <w:sz w:val="32"/>
          <w:szCs w:val="32"/>
          <w:lang w:val="en-US"/>
        </w:rPr>
        <w:lastRenderedPageBreak/>
        <w:t>providing a safe environment for it to operate in, as well as for operating and maintaining any necessary cooling systems. Some examples of significant IaaS providers are Amazon Web Services (AWS) and Microsoft Azure. [4]</w:t>
      </w:r>
    </w:p>
    <w:p w14:paraId="673AAE89" w14:textId="77777777" w:rsidR="00602960" w:rsidRDefault="00000000">
      <w:pPr>
        <w:pStyle w:val="Body"/>
        <w:jc w:val="both"/>
        <w:rPr>
          <w:sz w:val="32"/>
          <w:szCs w:val="32"/>
        </w:rPr>
      </w:pPr>
      <w:r>
        <w:rPr>
          <w:sz w:val="32"/>
          <w:szCs w:val="32"/>
        </w:rPr>
        <w:tab/>
      </w:r>
    </w:p>
    <w:p w14:paraId="5146A2FF" w14:textId="77777777" w:rsidR="00602960" w:rsidRDefault="00000000">
      <w:pPr>
        <w:pStyle w:val="Body"/>
        <w:jc w:val="both"/>
        <w:rPr>
          <w:sz w:val="32"/>
          <w:szCs w:val="32"/>
        </w:rPr>
      </w:pPr>
      <w:r>
        <w:rPr>
          <w:sz w:val="32"/>
          <w:szCs w:val="32"/>
        </w:rPr>
        <w:tab/>
      </w:r>
      <w:r>
        <w:rPr>
          <w:sz w:val="32"/>
          <w:szCs w:val="32"/>
          <w:lang w:val="en-US"/>
        </w:rPr>
        <w:t>The degree of autonomy enjoyed by end users is what differentiates PaaS from IaaS. In contrast to IaaS, which places more responsibility on the shoulders of end users, PaaS allows providers to take care of everything. IaaS is the better choice over PaaS for businesses that have developed their own software and wish to deploy and run it on the cloud as shown in Figure 5.1 [4]</w:t>
      </w:r>
    </w:p>
    <w:p w14:paraId="1DE7F9B0" w14:textId="77777777" w:rsidR="00602960" w:rsidRDefault="00602960">
      <w:pPr>
        <w:pStyle w:val="Body"/>
        <w:rPr>
          <w:sz w:val="32"/>
          <w:szCs w:val="32"/>
        </w:rPr>
      </w:pPr>
    </w:p>
    <w:p w14:paraId="6762A1BD" w14:textId="77777777" w:rsidR="00602960" w:rsidRDefault="00000000">
      <w:pPr>
        <w:pStyle w:val="Heading"/>
        <w:rPr>
          <w:sz w:val="32"/>
          <w:szCs w:val="32"/>
        </w:rPr>
      </w:pPr>
      <w:bookmarkStart w:id="6" w:name="_Toc6"/>
      <w:r>
        <w:rPr>
          <w:rFonts w:eastAsia="Arial Unicode MS" w:cs="Arial Unicode MS"/>
          <w:sz w:val="32"/>
          <w:szCs w:val="32"/>
          <w:lang w:val="en-US"/>
        </w:rPr>
        <w:t>Modern Cloud Services</w:t>
      </w:r>
      <w:bookmarkEnd w:id="6"/>
    </w:p>
    <w:p w14:paraId="4DE3B078" w14:textId="77777777" w:rsidR="00602960" w:rsidRDefault="00000000">
      <w:pPr>
        <w:pStyle w:val="Heading3"/>
        <w:rPr>
          <w:sz w:val="32"/>
          <w:szCs w:val="32"/>
        </w:rPr>
      </w:pPr>
      <w:bookmarkStart w:id="7" w:name="_Toc7"/>
      <w:r>
        <w:rPr>
          <w:rFonts w:eastAsia="Arial Unicode MS" w:cs="Arial Unicode MS"/>
          <w:sz w:val="32"/>
          <w:szCs w:val="32"/>
          <w:lang w:val="en-US"/>
        </w:rPr>
        <w:t>Containers</w:t>
      </w:r>
      <w:bookmarkEnd w:id="7"/>
    </w:p>
    <w:p w14:paraId="32F5B925" w14:textId="77777777" w:rsidR="00602960" w:rsidRDefault="00000000">
      <w:pPr>
        <w:pStyle w:val="Body"/>
        <w:jc w:val="both"/>
        <w:rPr>
          <w:sz w:val="32"/>
          <w:szCs w:val="32"/>
        </w:rPr>
      </w:pPr>
      <w:r>
        <w:rPr>
          <w:sz w:val="32"/>
          <w:szCs w:val="32"/>
        </w:rPr>
        <w:tab/>
      </w:r>
      <w:r>
        <w:rPr>
          <w:sz w:val="32"/>
          <w:szCs w:val="32"/>
          <w:lang w:val="en-US"/>
        </w:rPr>
        <w:t xml:space="preserve">A software container is </w:t>
      </w:r>
      <w:proofErr w:type="gramStart"/>
      <w:r>
        <w:rPr>
          <w:sz w:val="32"/>
          <w:szCs w:val="32"/>
          <w:lang w:val="en-US"/>
        </w:rPr>
        <w:t>abstract,</w:t>
      </w:r>
      <w:proofErr w:type="gramEnd"/>
      <w:r>
        <w:rPr>
          <w:sz w:val="32"/>
          <w:szCs w:val="32"/>
          <w:lang w:val="en-US"/>
        </w:rPr>
        <w:t xml:space="preserve"> therefore it may help to use a familiar comparison. Before the wheel, humans carried items in bags, baskets, or chests on their shoulders or </w:t>
      </w:r>
      <w:proofErr w:type="spellStart"/>
      <w:r>
        <w:rPr>
          <w:sz w:val="32"/>
          <w:szCs w:val="32"/>
          <w:lang w:val="en-US"/>
        </w:rPr>
        <w:t>utilised</w:t>
      </w:r>
      <w:proofErr w:type="spellEnd"/>
      <w:r>
        <w:rPr>
          <w:sz w:val="32"/>
          <w:szCs w:val="32"/>
          <w:lang w:val="en-US"/>
        </w:rPr>
        <w:t xml:space="preserve"> donkeys,</w:t>
      </w:r>
      <w:r>
        <w:rPr>
          <w:noProof/>
          <w:sz w:val="32"/>
          <w:szCs w:val="32"/>
        </w:rPr>
        <mc:AlternateContent>
          <mc:Choice Requires="wpg">
            <w:drawing>
              <wp:anchor distT="152400" distB="152400" distL="152400" distR="152400" simplePos="0" relativeHeight="251667456" behindDoc="0" locked="0" layoutInCell="1" allowOverlap="1" wp14:anchorId="7FD5CDFB" wp14:editId="484C0BE5">
                <wp:simplePos x="0" y="0"/>
                <wp:positionH relativeFrom="margin">
                  <wp:posOffset>2028624</wp:posOffset>
                </wp:positionH>
                <wp:positionV relativeFrom="line">
                  <wp:posOffset>231669</wp:posOffset>
                </wp:positionV>
                <wp:extent cx="4236212" cy="3942532"/>
                <wp:effectExtent l="0" t="0" r="0" b="0"/>
                <wp:wrapThrough wrapText="bothSides" distL="152400" distR="152400">
                  <wp:wrapPolygon edited="1">
                    <wp:start x="0" y="0"/>
                    <wp:lineTo x="21600" y="0"/>
                    <wp:lineTo x="21600" y="21113"/>
                    <wp:lineTo x="0" y="21113"/>
                    <wp:lineTo x="0" y="0"/>
                  </wp:wrapPolygon>
                </wp:wrapThrough>
                <wp:docPr id="1073741857" name="officeArt object" descr="Group"/>
                <wp:cNvGraphicFramePr/>
                <a:graphic xmlns:a="http://schemas.openxmlformats.org/drawingml/2006/main">
                  <a:graphicData uri="http://schemas.microsoft.com/office/word/2010/wordprocessingGroup">
                    <wpg:wgp>
                      <wpg:cNvGrpSpPr/>
                      <wpg:grpSpPr>
                        <a:xfrm>
                          <a:off x="0" y="0"/>
                          <a:ext cx="4236212" cy="3942532"/>
                          <a:chOff x="0" y="-88900"/>
                          <a:chExt cx="4236211" cy="3942531"/>
                        </a:xfrm>
                      </wpg:grpSpPr>
                      <wpg:grpSp>
                        <wpg:cNvPr id="1073741855" name="Image"/>
                        <wpg:cNvGrpSpPr/>
                        <wpg:grpSpPr>
                          <a:xfrm>
                            <a:off x="-1" y="-88900"/>
                            <a:ext cx="4236213" cy="3533115"/>
                            <a:chOff x="0" y="0"/>
                            <a:chExt cx="4236211" cy="3533114"/>
                          </a:xfrm>
                        </wpg:grpSpPr>
                        <pic:pic xmlns:pic="http://schemas.openxmlformats.org/drawingml/2006/picture">
                          <pic:nvPicPr>
                            <pic:cNvPr id="1073741854" name="Image" descr="Image"/>
                            <pic:cNvPicPr>
                              <a:picLocks noChangeAspect="1"/>
                            </pic:cNvPicPr>
                          </pic:nvPicPr>
                          <pic:blipFill>
                            <a:blip r:embed="rId29"/>
                            <a:stretch>
                              <a:fillRect/>
                            </a:stretch>
                          </pic:blipFill>
                          <pic:spPr>
                            <a:xfrm>
                              <a:off x="127000" y="88900"/>
                              <a:ext cx="3982212" cy="3202915"/>
                            </a:xfrm>
                            <a:prstGeom prst="rect">
                              <a:avLst/>
                            </a:prstGeom>
                            <a:ln>
                              <a:noFill/>
                            </a:ln>
                            <a:effectLst/>
                          </pic:spPr>
                        </pic:pic>
                        <pic:pic xmlns:pic="http://schemas.openxmlformats.org/drawingml/2006/picture">
                          <pic:nvPicPr>
                            <pic:cNvPr id="1073741853" name="Image" descr="Image"/>
                            <pic:cNvPicPr>
                              <a:picLocks/>
                            </pic:cNvPicPr>
                          </pic:nvPicPr>
                          <pic:blipFill>
                            <a:blip r:embed="rId30"/>
                            <a:stretch>
                              <a:fillRect/>
                            </a:stretch>
                          </pic:blipFill>
                          <pic:spPr>
                            <a:xfrm>
                              <a:off x="0" y="0"/>
                              <a:ext cx="4236212" cy="3533115"/>
                            </a:xfrm>
                            <a:prstGeom prst="rect">
                              <a:avLst/>
                            </a:prstGeom>
                            <a:effectLst/>
                          </pic:spPr>
                        </pic:pic>
                      </wpg:grpSp>
                      <wps:wsp>
                        <wps:cNvPr id="1073741856" name="Caption"/>
                        <wps:cNvSpPr/>
                        <wps:spPr>
                          <a:xfrm>
                            <a:off x="0" y="3545814"/>
                            <a:ext cx="4236212" cy="307818"/>
                          </a:xfrm>
                          <a:prstGeom prst="roundRect">
                            <a:avLst>
                              <a:gd name="adj" fmla="val 0"/>
                            </a:avLst>
                          </a:prstGeom>
                          <a:noFill/>
                          <a:ln w="12700" cap="flat">
                            <a:noFill/>
                            <a:miter lim="400000"/>
                          </a:ln>
                          <a:effectLst/>
                        </wps:spPr>
                        <wps:txbx>
                          <w:txbxContent>
                            <w:p w14:paraId="7968D3D0" w14:textId="77777777" w:rsidR="00602960" w:rsidRDefault="00000000">
                              <w:pPr>
                                <w:pStyle w:val="ObjectCaption"/>
                              </w:pPr>
                              <w:r>
                                <w:t>Figure 6 Container Structure</w:t>
                              </w:r>
                            </w:p>
                          </w:txbxContent>
                        </wps:txbx>
                        <wps:bodyPr wrap="square" lIns="50800" tIns="50800" rIns="50800" bIns="50800" numCol="1" anchor="t">
                          <a:noAutofit/>
                        </wps:bodyPr>
                      </wps:wsp>
                    </wpg:wgp>
                  </a:graphicData>
                </a:graphic>
              </wp:anchor>
            </w:drawing>
          </mc:Choice>
          <mc:Fallback>
            <w:pict>
              <v:group id="_x0000_s1054" style="visibility:visible;position:absolute;margin-left:159.7pt;margin-top:18.2pt;width:333.6pt;height:310.4pt;z-index:251667456;mso-position-horizontal:absolute;mso-position-horizontal-relative:margin;mso-position-vertical:absolute;mso-position-vertical-relative:line;mso-wrap-distance-left:12.0pt;mso-wrap-distance-top:12.0pt;mso-wrap-distance-right:12.0pt;mso-wrap-distance-bottom:12.0pt;" coordorigin="0,-88900" coordsize="4236212,3942531">
                <w10:wrap type="through" side="bothSides" anchorx="margin"/>
                <v:group id="_x0000_s1055" style="position:absolute;left:0;top:-88900;width:4236212;height:3533114;" coordorigin="0,0" coordsize="4236212,3533114">
                  <v:shape id="_x0000_s1056" type="#_x0000_t75" style="position:absolute;left:127000;top:88900;width:3982212;height:3202914;">
                    <v:imagedata r:id="rId31" o:title="Screenshot 2022-07-26 at 12.45.53.png"/>
                  </v:shape>
                  <v:shape id="_x0000_s1057" type="#_x0000_t75" style="position:absolute;left:0;top:0;width:4236212;height:3533114;">
                    <v:imagedata r:id="rId32" o:title=""/>
                  </v:shape>
                </v:group>
                <v:roundrect id="_x0000_s1058" style="position:absolute;left:0;top:3545814;width:4236212;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6 Container Structure</w:t>
                        </w:r>
                      </w:p>
                    </w:txbxContent>
                  </v:textbox>
                </v:roundrect>
              </v:group>
            </w:pict>
          </mc:Fallback>
        </mc:AlternateContent>
      </w:r>
      <w:r>
        <w:rPr>
          <w:sz w:val="32"/>
          <w:szCs w:val="32"/>
          <w:lang w:val="en-US"/>
        </w:rPr>
        <w:t xml:space="preserve"> camels, or elephants. With the wheel, mankind could build roadways to propel their carts </w:t>
      </w:r>
      <w:proofErr w:type="spellStart"/>
      <w:proofErr w:type="gramStart"/>
      <w:r>
        <w:rPr>
          <w:sz w:val="32"/>
          <w:szCs w:val="32"/>
          <w:lang w:val="en-US"/>
        </w:rPr>
        <w:t>along.One</w:t>
      </w:r>
      <w:proofErr w:type="spellEnd"/>
      <w:proofErr w:type="gramEnd"/>
      <w:r>
        <w:rPr>
          <w:sz w:val="32"/>
          <w:szCs w:val="32"/>
          <w:lang w:val="en-US"/>
        </w:rPr>
        <w:t xml:space="preserve"> thing hasn't changed in thousands of years: the need to unload things at the destination and reload them onto another vehicle.</w:t>
      </w:r>
    </w:p>
    <w:p w14:paraId="17CC9A35" w14:textId="77777777" w:rsidR="00602960" w:rsidRDefault="00000000">
      <w:pPr>
        <w:pStyle w:val="Body"/>
        <w:jc w:val="both"/>
        <w:rPr>
          <w:sz w:val="32"/>
          <w:szCs w:val="32"/>
        </w:rPr>
      </w:pPr>
      <w:r>
        <w:rPr>
          <w:sz w:val="32"/>
          <w:szCs w:val="32"/>
        </w:rPr>
        <w:tab/>
      </w:r>
      <w:r>
        <w:rPr>
          <w:sz w:val="32"/>
          <w:szCs w:val="32"/>
          <w:lang w:val="en-US"/>
        </w:rPr>
        <w:t xml:space="preserve">Packaging items into containers is now assigned to shippers, who should know how to handle and package them. Shippers can employ </w:t>
      </w:r>
      <w:proofErr w:type="spellStart"/>
      <w:r>
        <w:rPr>
          <w:sz w:val="32"/>
          <w:szCs w:val="32"/>
          <w:lang w:val="en-US"/>
        </w:rPr>
        <w:lastRenderedPageBreak/>
        <w:t>standardised</w:t>
      </w:r>
      <w:proofErr w:type="spellEnd"/>
      <w:r>
        <w:rPr>
          <w:sz w:val="32"/>
          <w:szCs w:val="32"/>
          <w:lang w:val="en-US"/>
        </w:rPr>
        <w:t xml:space="preserve"> instruments to handle containers, such as cranes that unload containers from a rail or truck and load them onto a ship or vice versa.</w:t>
      </w:r>
    </w:p>
    <w:p w14:paraId="1F44ADF6" w14:textId="77777777" w:rsidR="00602960" w:rsidRDefault="00000000">
      <w:pPr>
        <w:pStyle w:val="Body"/>
        <w:jc w:val="both"/>
        <w:rPr>
          <w:sz w:val="32"/>
          <w:szCs w:val="32"/>
        </w:rPr>
      </w:pPr>
      <w:r>
        <w:rPr>
          <w:sz w:val="32"/>
          <w:szCs w:val="32"/>
        </w:rPr>
        <w:tab/>
      </w:r>
      <w:r>
        <w:rPr>
          <w:sz w:val="32"/>
          <w:szCs w:val="32"/>
          <w:lang w:val="en-US"/>
        </w:rPr>
        <w:t xml:space="preserve">Once the developers deemed a </w:t>
      </w:r>
      <w:proofErr w:type="spellStart"/>
      <w:r>
        <w:rPr>
          <w:sz w:val="32"/>
          <w:szCs w:val="32"/>
          <w:lang w:val="en-US"/>
        </w:rPr>
        <w:t>programme</w:t>
      </w:r>
      <w:proofErr w:type="spellEnd"/>
      <w:r>
        <w:rPr>
          <w:sz w:val="32"/>
          <w:szCs w:val="32"/>
          <w:lang w:val="en-US"/>
        </w:rPr>
        <w:t xml:space="preserve"> complete, they'd send it off to operations engineers to install and operate on production servers. In a business, several developers produced different sorts of </w:t>
      </w:r>
      <w:proofErr w:type="spellStart"/>
      <w:r>
        <w:rPr>
          <w:sz w:val="32"/>
          <w:szCs w:val="32"/>
          <w:lang w:val="en-US"/>
        </w:rPr>
        <w:t>programmes</w:t>
      </w:r>
      <w:proofErr w:type="spellEnd"/>
      <w:r>
        <w:rPr>
          <w:sz w:val="32"/>
          <w:szCs w:val="32"/>
          <w:lang w:val="en-US"/>
        </w:rPr>
        <w:t>, but they all needed to function on the same production servers. VMs are hefty because they contain a full-blown OS like Linux or Windows Server for a single application.</w:t>
      </w:r>
    </w:p>
    <w:p w14:paraId="28D26D84" w14:textId="77777777" w:rsidR="00602960" w:rsidRDefault="00000000">
      <w:pPr>
        <w:pStyle w:val="Body"/>
        <w:jc w:val="both"/>
        <w:rPr>
          <w:sz w:val="32"/>
          <w:szCs w:val="32"/>
        </w:rPr>
      </w:pPr>
      <w:r>
        <w:rPr>
          <w:sz w:val="32"/>
          <w:szCs w:val="32"/>
        </w:rPr>
        <w:tab/>
      </w:r>
      <w:r>
        <w:rPr>
          <w:sz w:val="32"/>
          <w:szCs w:val="32"/>
          <w:lang w:val="en-US"/>
        </w:rPr>
        <w:t>Here, the products are the application built by our developers plus any external dependencies, such as framework, libraries, configurations, and more.</w:t>
      </w:r>
    </w:p>
    <w:p w14:paraId="2BC02ECE" w14:textId="77777777" w:rsidR="00602960" w:rsidRDefault="00000000">
      <w:pPr>
        <w:pStyle w:val="Body"/>
        <w:jc w:val="both"/>
        <w:rPr>
          <w:sz w:val="32"/>
          <w:szCs w:val="32"/>
        </w:rPr>
      </w:pPr>
      <w:r>
        <w:rPr>
          <w:sz w:val="32"/>
          <w:szCs w:val="32"/>
          <w:lang w:val="en-US"/>
        </w:rPr>
        <w:tab/>
      </w:r>
      <w:r>
        <w:rPr>
          <w:sz w:val="32"/>
          <w:szCs w:val="32"/>
          <w:lang w:val="en-US"/>
        </w:rPr>
        <w:tab/>
        <w:t>[5]</w:t>
      </w:r>
    </w:p>
    <w:p w14:paraId="06D0641D" w14:textId="77777777" w:rsidR="00602960" w:rsidRDefault="00000000">
      <w:pPr>
        <w:pStyle w:val="Heading3"/>
        <w:rPr>
          <w:sz w:val="32"/>
          <w:szCs w:val="32"/>
        </w:rPr>
      </w:pPr>
      <w:bookmarkStart w:id="8" w:name="_Toc8"/>
      <w:r>
        <w:rPr>
          <w:rFonts w:eastAsia="Arial Unicode MS" w:cs="Arial Unicode MS"/>
          <w:sz w:val="32"/>
          <w:szCs w:val="32"/>
          <w:lang w:val="en-US"/>
        </w:rPr>
        <w:t>Dockers</w:t>
      </w:r>
      <w:bookmarkEnd w:id="8"/>
    </w:p>
    <w:p w14:paraId="039D66C2" w14:textId="77777777" w:rsidR="00602960" w:rsidRDefault="00000000">
      <w:pPr>
        <w:pStyle w:val="Body"/>
        <w:jc w:val="both"/>
        <w:rPr>
          <w:sz w:val="32"/>
          <w:szCs w:val="32"/>
        </w:rPr>
      </w:pPr>
      <w:r>
        <w:rPr>
          <w:sz w:val="32"/>
          <w:szCs w:val="32"/>
        </w:rPr>
        <w:tab/>
      </w:r>
      <w:r>
        <w:rPr>
          <w:sz w:val="32"/>
          <w:szCs w:val="32"/>
          <w:lang w:val="en-US"/>
        </w:rPr>
        <w:t>Developers use Docker containers to package their applications, frameworks, and libraries into them, and then they ship those containers to the testers or to the operations engineers.</w:t>
      </w:r>
    </w:p>
    <w:p w14:paraId="487BD91F" w14:textId="77777777" w:rsidR="00602960" w:rsidRDefault="00000000">
      <w:pPr>
        <w:pStyle w:val="Body"/>
        <w:jc w:val="both"/>
        <w:rPr>
          <w:sz w:val="32"/>
          <w:szCs w:val="32"/>
        </w:rPr>
      </w:pPr>
      <w:r>
        <w:rPr>
          <w:sz w:val="32"/>
          <w:szCs w:val="32"/>
        </w:rPr>
        <w:tab/>
      </w:r>
      <w:r>
        <w:rPr>
          <w:sz w:val="32"/>
          <w:szCs w:val="32"/>
          <w:lang w:val="en-US"/>
        </w:rPr>
        <w:t xml:space="preserve">The company's Docker engine was homogenous. It had a container runtime, network library, RESTful API, command-line interface, and more. Red Hat and Kubernetes used parts of the Docker engine in their own solutions. Kubernetes didn't </w:t>
      </w:r>
      <w:proofErr w:type="spellStart"/>
      <w:r>
        <w:rPr>
          <w:sz w:val="32"/>
          <w:szCs w:val="32"/>
          <w:lang w:val="en-US"/>
        </w:rPr>
        <w:t>utilise</w:t>
      </w:r>
      <w:proofErr w:type="spellEnd"/>
      <w:r>
        <w:rPr>
          <w:sz w:val="32"/>
          <w:szCs w:val="32"/>
          <w:lang w:val="en-US"/>
        </w:rPr>
        <w:t xml:space="preserve"> Docker's network library but offered its own networking. Red Hat didn't update the Docker engine much and applied unapproved fixes </w:t>
      </w:r>
      <w:r>
        <w:rPr>
          <w:sz w:val="32"/>
          <w:szCs w:val="32"/>
          <w:lang w:val="en-US"/>
        </w:rPr>
        <w:lastRenderedPageBreak/>
        <w:t>to previous versions, although they still labelled it the Docker engine.</w:t>
      </w:r>
      <w:r>
        <w:rPr>
          <w:sz w:val="32"/>
          <w:szCs w:val="32"/>
          <w:lang w:val="en-US"/>
        </w:rPr>
        <w:tab/>
        <w:t>[5]</w:t>
      </w:r>
      <w:r>
        <w:rPr>
          <w:noProof/>
          <w:sz w:val="32"/>
          <w:szCs w:val="32"/>
        </w:rPr>
        <mc:AlternateContent>
          <mc:Choice Requires="wpg">
            <w:drawing>
              <wp:anchor distT="152400" distB="152400" distL="152400" distR="152400" simplePos="0" relativeHeight="251665408" behindDoc="0" locked="0" layoutInCell="1" allowOverlap="1" wp14:anchorId="287137D2" wp14:editId="1A772EC9">
                <wp:simplePos x="0" y="0"/>
                <wp:positionH relativeFrom="margin">
                  <wp:posOffset>1830367</wp:posOffset>
                </wp:positionH>
                <wp:positionV relativeFrom="line">
                  <wp:posOffset>605049</wp:posOffset>
                </wp:positionV>
                <wp:extent cx="4434469" cy="2986970"/>
                <wp:effectExtent l="0" t="0" r="0" b="0"/>
                <wp:wrapThrough wrapText="bothSides" distL="152400" distR="152400">
                  <wp:wrapPolygon edited="1">
                    <wp:start x="0" y="0"/>
                    <wp:lineTo x="21600" y="0"/>
                    <wp:lineTo x="21600" y="20957"/>
                    <wp:lineTo x="0" y="20957"/>
                    <wp:lineTo x="0" y="0"/>
                  </wp:wrapPolygon>
                </wp:wrapThrough>
                <wp:docPr id="1073741862" name="officeArt object" descr="Group"/>
                <wp:cNvGraphicFramePr/>
                <a:graphic xmlns:a="http://schemas.openxmlformats.org/drawingml/2006/main">
                  <a:graphicData uri="http://schemas.microsoft.com/office/word/2010/wordprocessingGroup">
                    <wpg:wgp>
                      <wpg:cNvGrpSpPr/>
                      <wpg:grpSpPr>
                        <a:xfrm>
                          <a:off x="0" y="0"/>
                          <a:ext cx="4434469" cy="2986970"/>
                          <a:chOff x="0" y="-88900"/>
                          <a:chExt cx="4434468" cy="2986969"/>
                        </a:xfrm>
                      </wpg:grpSpPr>
                      <wpg:grpSp>
                        <wpg:cNvPr id="1073741860" name="Image"/>
                        <wpg:cNvGrpSpPr/>
                        <wpg:grpSpPr>
                          <a:xfrm>
                            <a:off x="-1" y="-88901"/>
                            <a:ext cx="4434470" cy="2577554"/>
                            <a:chOff x="0" y="0"/>
                            <a:chExt cx="4434468" cy="2577552"/>
                          </a:xfrm>
                        </wpg:grpSpPr>
                        <pic:pic xmlns:pic="http://schemas.openxmlformats.org/drawingml/2006/picture">
                          <pic:nvPicPr>
                            <pic:cNvPr id="1073741859" name="Image" descr="Image"/>
                            <pic:cNvPicPr>
                              <a:picLocks noChangeAspect="1"/>
                            </pic:cNvPicPr>
                          </pic:nvPicPr>
                          <pic:blipFill>
                            <a:blip r:embed="rId33"/>
                            <a:srcRect t="8494"/>
                            <a:stretch>
                              <a:fillRect/>
                            </a:stretch>
                          </pic:blipFill>
                          <pic:spPr>
                            <a:xfrm>
                              <a:off x="127000" y="88900"/>
                              <a:ext cx="4180469" cy="2247353"/>
                            </a:xfrm>
                            <a:prstGeom prst="rect">
                              <a:avLst/>
                            </a:prstGeom>
                            <a:ln>
                              <a:noFill/>
                            </a:ln>
                            <a:effectLst/>
                          </pic:spPr>
                        </pic:pic>
                        <pic:pic xmlns:pic="http://schemas.openxmlformats.org/drawingml/2006/picture">
                          <pic:nvPicPr>
                            <pic:cNvPr id="1073741858" name="Image" descr="Image"/>
                            <pic:cNvPicPr>
                              <a:picLocks/>
                            </pic:cNvPicPr>
                          </pic:nvPicPr>
                          <pic:blipFill>
                            <a:blip r:embed="rId34"/>
                            <a:stretch>
                              <a:fillRect/>
                            </a:stretch>
                          </pic:blipFill>
                          <pic:spPr>
                            <a:xfrm>
                              <a:off x="-1" y="-1"/>
                              <a:ext cx="4434470" cy="2577554"/>
                            </a:xfrm>
                            <a:prstGeom prst="rect">
                              <a:avLst/>
                            </a:prstGeom>
                            <a:effectLst/>
                          </pic:spPr>
                        </pic:pic>
                      </wpg:grpSp>
                      <wps:wsp>
                        <wps:cNvPr id="1073741861" name="Caption"/>
                        <wps:cNvSpPr/>
                        <wps:spPr>
                          <a:xfrm>
                            <a:off x="0" y="2590252"/>
                            <a:ext cx="4434469" cy="307818"/>
                          </a:xfrm>
                          <a:prstGeom prst="roundRect">
                            <a:avLst>
                              <a:gd name="adj" fmla="val 0"/>
                            </a:avLst>
                          </a:prstGeom>
                          <a:noFill/>
                          <a:ln w="12700" cap="flat">
                            <a:noFill/>
                            <a:miter lim="400000"/>
                          </a:ln>
                          <a:effectLst/>
                        </wps:spPr>
                        <wps:txbx>
                          <w:txbxContent>
                            <w:p w14:paraId="2D2DD50F" w14:textId="77777777" w:rsidR="00602960" w:rsidRDefault="00000000">
                              <w:pPr>
                                <w:pStyle w:val="ObjectCaption"/>
                              </w:pPr>
                              <w:r>
                                <w:t>Figure 7 Advantages of Serverless</w:t>
                              </w:r>
                            </w:p>
                          </w:txbxContent>
                        </wps:txbx>
                        <wps:bodyPr wrap="square" lIns="50800" tIns="50800" rIns="50800" bIns="50800" numCol="1" anchor="t">
                          <a:noAutofit/>
                        </wps:bodyPr>
                      </wps:wsp>
                    </wpg:wgp>
                  </a:graphicData>
                </a:graphic>
              </wp:anchor>
            </w:drawing>
          </mc:Choice>
          <mc:Fallback>
            <w:pict>
              <v:group id="_x0000_s1059" style="visibility:visible;position:absolute;margin-left:144.1pt;margin-top:47.6pt;width:349.2pt;height:235.2pt;z-index:251665408;mso-position-horizontal:absolute;mso-position-horizontal-relative:margin;mso-position-vertical:absolute;mso-position-vertical-relative:line;mso-wrap-distance-left:12.0pt;mso-wrap-distance-top:12.0pt;mso-wrap-distance-right:12.0pt;mso-wrap-distance-bottom:12.0pt;" coordorigin="0,-88900" coordsize="4434468,2986970">
                <w10:wrap type="through" side="bothSides" anchorx="margin"/>
                <v:group id="_x0000_s1060" style="position:absolute;left:0;top:-88900;width:4434468;height:2577553;" coordorigin="0,0" coordsize="4434468,2577553">
                  <v:shape id="_x0000_s1061" type="#_x0000_t75" style="position:absolute;left:127000;top:88900;width:4180468;height:2247353;">
                    <v:imagedata r:id="rId35" o:title="Screenshot 2022-07-26 at 12.39.35.png" croptop="8.5%" cropbottom="0.0%"/>
                  </v:shape>
                  <v:shape id="_x0000_s1062" type="#_x0000_t75" style="position:absolute;left:0;top:0;width:4434468;height:2577553;">
                    <v:imagedata r:id="rId36" o:title=""/>
                  </v:shape>
                </v:group>
                <v:roundrect id="_x0000_s1063" style="position:absolute;left:0;top:2590253;width:4434468;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7 Advantages of Serverless</w:t>
                        </w:r>
                      </w:p>
                    </w:txbxContent>
                  </v:textbox>
                </v:roundrect>
              </v:group>
            </w:pict>
          </mc:Fallback>
        </mc:AlternateContent>
      </w:r>
    </w:p>
    <w:p w14:paraId="52456063" w14:textId="77777777" w:rsidR="00602960" w:rsidRDefault="00000000">
      <w:pPr>
        <w:pStyle w:val="Heading3"/>
        <w:rPr>
          <w:sz w:val="32"/>
          <w:szCs w:val="32"/>
        </w:rPr>
      </w:pPr>
      <w:bookmarkStart w:id="9" w:name="_Toc9"/>
      <w:r>
        <w:rPr>
          <w:rFonts w:eastAsia="Arial Unicode MS" w:cs="Arial Unicode MS"/>
          <w:sz w:val="32"/>
          <w:szCs w:val="32"/>
          <w:lang w:val="en-US"/>
        </w:rPr>
        <w:t>Serverless</w:t>
      </w:r>
      <w:bookmarkEnd w:id="9"/>
    </w:p>
    <w:p w14:paraId="4A8FA5E8" w14:textId="77777777" w:rsidR="00602960" w:rsidRDefault="00000000">
      <w:pPr>
        <w:pStyle w:val="Body"/>
        <w:jc w:val="both"/>
        <w:rPr>
          <w:sz w:val="32"/>
          <w:szCs w:val="32"/>
        </w:rPr>
      </w:pPr>
      <w:r>
        <w:rPr>
          <w:sz w:val="32"/>
          <w:szCs w:val="32"/>
        </w:rPr>
        <w:tab/>
      </w:r>
      <w:r>
        <w:rPr>
          <w:sz w:val="32"/>
          <w:szCs w:val="32"/>
          <w:lang w:val="en-US"/>
        </w:rPr>
        <w:t xml:space="preserve">Serverless is a deployment strategy where users only manage application code and configuration. Serverless customers don't need to worry about the underlying platform and infrastructure and can focus on building code. Serverless is not server-less. Code and configuration require a server. A customer's application can be serverless. The client never sees the server. They ignore the platform and infrastructure. They have no responsibilities. Serverless environments easily scale up, down, out, and in without clients noticing. Behind-the-scenes operations run platforms and infrastructures. Azure satisfies performance-related SLAs despite server loads. </w:t>
      </w:r>
    </w:p>
    <w:p w14:paraId="03DC9D5C" w14:textId="77777777" w:rsidR="00602960" w:rsidRDefault="00000000">
      <w:pPr>
        <w:pStyle w:val="Body"/>
        <w:jc w:val="both"/>
        <w:rPr>
          <w:sz w:val="32"/>
          <w:szCs w:val="32"/>
        </w:rPr>
      </w:pPr>
      <w:r>
        <w:rPr>
          <w:sz w:val="32"/>
          <w:szCs w:val="32"/>
          <w:lang w:val="en-US"/>
        </w:rPr>
        <w:t>Customers simply need to bring their code; the cloud provider does the rest.</w:t>
      </w:r>
    </w:p>
    <w:p w14:paraId="418D915D" w14:textId="77777777" w:rsidR="00602960" w:rsidRDefault="00000000">
      <w:pPr>
        <w:pStyle w:val="Body"/>
        <w:jc w:val="both"/>
        <w:rPr>
          <w:sz w:val="32"/>
          <w:szCs w:val="32"/>
        </w:rPr>
      </w:pPr>
      <w:r>
        <w:rPr>
          <w:sz w:val="32"/>
          <w:szCs w:val="32"/>
        </w:rPr>
        <w:tab/>
      </w:r>
      <w:proofErr w:type="gramStart"/>
      <w:r>
        <w:rPr>
          <w:sz w:val="32"/>
          <w:szCs w:val="32"/>
          <w:lang w:val="en-US"/>
        </w:rPr>
        <w:t>Despite having total control over physical servers, there</w:t>
      </w:r>
      <w:proofErr w:type="gramEnd"/>
      <w:r>
        <w:rPr>
          <w:sz w:val="32"/>
          <w:szCs w:val="32"/>
          <w:lang w:val="en-US"/>
        </w:rPr>
        <w:t xml:space="preserve"> were many downsides. Long waits between server order and deployment. </w:t>
      </w:r>
    </w:p>
    <w:p w14:paraId="6F0E6670" w14:textId="77777777" w:rsidR="00602960" w:rsidRDefault="00000000">
      <w:pPr>
        <w:pStyle w:val="Body"/>
        <w:jc w:val="both"/>
        <w:rPr>
          <w:sz w:val="32"/>
          <w:szCs w:val="32"/>
        </w:rPr>
      </w:pPr>
      <w:r>
        <w:rPr>
          <w:sz w:val="32"/>
          <w:szCs w:val="32"/>
          <w:lang w:val="en-US"/>
        </w:rPr>
        <w:t xml:space="preserve">1. High-capital </w:t>
      </w:r>
    </w:p>
    <w:p w14:paraId="167CC5BC" w14:textId="77777777" w:rsidR="00602960" w:rsidRDefault="00000000">
      <w:pPr>
        <w:pStyle w:val="Body"/>
        <w:jc w:val="both"/>
        <w:rPr>
          <w:sz w:val="32"/>
          <w:szCs w:val="32"/>
        </w:rPr>
      </w:pPr>
      <w:r>
        <w:rPr>
          <w:sz w:val="32"/>
          <w:szCs w:val="32"/>
          <w:lang w:val="en-US"/>
        </w:rPr>
        <w:t xml:space="preserve">2. </w:t>
      </w:r>
      <w:proofErr w:type="spellStart"/>
      <w:r>
        <w:rPr>
          <w:sz w:val="32"/>
          <w:szCs w:val="32"/>
          <w:lang w:val="da-DK"/>
        </w:rPr>
        <w:t>Wastage</w:t>
      </w:r>
      <w:proofErr w:type="spellEnd"/>
      <w:r>
        <w:rPr>
          <w:sz w:val="32"/>
          <w:szCs w:val="32"/>
          <w:lang w:val="da-DK"/>
        </w:rPr>
        <w:t xml:space="preserve"> </w:t>
      </w:r>
    </w:p>
    <w:p w14:paraId="4BBA7844" w14:textId="77777777" w:rsidR="00602960" w:rsidRDefault="00000000">
      <w:pPr>
        <w:pStyle w:val="Body"/>
        <w:jc w:val="both"/>
        <w:rPr>
          <w:sz w:val="32"/>
          <w:szCs w:val="32"/>
        </w:rPr>
      </w:pPr>
      <w:r>
        <w:rPr>
          <w:sz w:val="32"/>
          <w:szCs w:val="32"/>
          <w:lang w:val="en-US"/>
        </w:rPr>
        <w:t xml:space="preserve">3. </w:t>
      </w:r>
      <w:proofErr w:type="spellStart"/>
      <w:r>
        <w:rPr>
          <w:sz w:val="32"/>
          <w:szCs w:val="32"/>
          <w:lang w:val="nl-NL"/>
        </w:rPr>
        <w:t>Poor</w:t>
      </w:r>
      <w:proofErr w:type="spellEnd"/>
      <w:r>
        <w:rPr>
          <w:sz w:val="32"/>
          <w:szCs w:val="32"/>
          <w:lang w:val="nl-NL"/>
        </w:rPr>
        <w:t xml:space="preserve"> ROI </w:t>
      </w:r>
    </w:p>
    <w:p w14:paraId="4BA4A0AB" w14:textId="77777777" w:rsidR="00602960" w:rsidRDefault="00000000">
      <w:pPr>
        <w:pStyle w:val="Body"/>
        <w:jc w:val="both"/>
        <w:rPr>
          <w:sz w:val="32"/>
          <w:szCs w:val="32"/>
        </w:rPr>
      </w:pPr>
      <w:r>
        <w:rPr>
          <w:sz w:val="32"/>
          <w:szCs w:val="32"/>
          <w:lang w:val="en-US"/>
        </w:rPr>
        <w:lastRenderedPageBreak/>
        <w:t xml:space="preserve">4. Scalability </w:t>
      </w:r>
      <w:proofErr w:type="gramStart"/>
      <w:r>
        <w:rPr>
          <w:sz w:val="32"/>
          <w:szCs w:val="32"/>
          <w:lang w:val="en-US"/>
        </w:rPr>
        <w:t>issues[</w:t>
      </w:r>
      <w:proofErr w:type="gramEnd"/>
      <w:r>
        <w:rPr>
          <w:sz w:val="32"/>
          <w:szCs w:val="32"/>
          <w:lang w:val="en-US"/>
        </w:rPr>
        <w:t>6]</w:t>
      </w:r>
      <w:r>
        <w:rPr>
          <w:noProof/>
          <w:sz w:val="32"/>
          <w:szCs w:val="32"/>
        </w:rPr>
        <mc:AlternateContent>
          <mc:Choice Requires="wpg">
            <w:drawing>
              <wp:anchor distT="152400" distB="152400" distL="152400" distR="152400" simplePos="0" relativeHeight="251666432" behindDoc="0" locked="0" layoutInCell="1" allowOverlap="1" wp14:anchorId="694A9109" wp14:editId="6CAAF310">
                <wp:simplePos x="0" y="0"/>
                <wp:positionH relativeFrom="margin">
                  <wp:posOffset>3139070</wp:posOffset>
                </wp:positionH>
                <wp:positionV relativeFrom="line">
                  <wp:posOffset>456560</wp:posOffset>
                </wp:positionV>
                <wp:extent cx="3234986" cy="2620200"/>
                <wp:effectExtent l="0" t="0" r="0" b="0"/>
                <wp:wrapThrough wrapText="bothSides" distL="152400" distR="152400">
                  <wp:wrapPolygon edited="1">
                    <wp:start x="0" y="0"/>
                    <wp:lineTo x="21600" y="0"/>
                    <wp:lineTo x="21600" y="20867"/>
                    <wp:lineTo x="0" y="20867"/>
                    <wp:lineTo x="0" y="0"/>
                  </wp:wrapPolygon>
                </wp:wrapThrough>
                <wp:docPr id="1073741867" name="officeArt object" descr="Group"/>
                <wp:cNvGraphicFramePr/>
                <a:graphic xmlns:a="http://schemas.openxmlformats.org/drawingml/2006/main">
                  <a:graphicData uri="http://schemas.microsoft.com/office/word/2010/wordprocessingGroup">
                    <wpg:wgp>
                      <wpg:cNvGrpSpPr/>
                      <wpg:grpSpPr>
                        <a:xfrm>
                          <a:off x="0" y="0"/>
                          <a:ext cx="3234986" cy="2620200"/>
                          <a:chOff x="0" y="-88900"/>
                          <a:chExt cx="3234985" cy="2620199"/>
                        </a:xfrm>
                      </wpg:grpSpPr>
                      <wpg:grpSp>
                        <wpg:cNvPr id="1073741865" name="Image"/>
                        <wpg:cNvGrpSpPr/>
                        <wpg:grpSpPr>
                          <a:xfrm>
                            <a:off x="0" y="-88900"/>
                            <a:ext cx="3234986" cy="2210783"/>
                            <a:chOff x="0" y="0"/>
                            <a:chExt cx="3234985" cy="2210782"/>
                          </a:xfrm>
                        </wpg:grpSpPr>
                        <pic:pic xmlns:pic="http://schemas.openxmlformats.org/drawingml/2006/picture">
                          <pic:nvPicPr>
                            <pic:cNvPr id="1073741864" name="Image" descr="Image"/>
                            <pic:cNvPicPr>
                              <a:picLocks noChangeAspect="1"/>
                            </pic:cNvPicPr>
                          </pic:nvPicPr>
                          <pic:blipFill>
                            <a:blip r:embed="rId37"/>
                            <a:stretch>
                              <a:fillRect/>
                            </a:stretch>
                          </pic:blipFill>
                          <pic:spPr>
                            <a:xfrm>
                              <a:off x="127000" y="88900"/>
                              <a:ext cx="2980986" cy="1880583"/>
                            </a:xfrm>
                            <a:prstGeom prst="rect">
                              <a:avLst/>
                            </a:prstGeom>
                            <a:ln>
                              <a:noFill/>
                            </a:ln>
                            <a:effectLst/>
                          </pic:spPr>
                        </pic:pic>
                        <pic:pic xmlns:pic="http://schemas.openxmlformats.org/drawingml/2006/picture">
                          <pic:nvPicPr>
                            <pic:cNvPr id="1073741863" name="Image" descr="Image"/>
                            <pic:cNvPicPr>
                              <a:picLocks/>
                            </pic:cNvPicPr>
                          </pic:nvPicPr>
                          <pic:blipFill>
                            <a:blip r:embed="rId38"/>
                            <a:stretch>
                              <a:fillRect/>
                            </a:stretch>
                          </pic:blipFill>
                          <pic:spPr>
                            <a:xfrm>
                              <a:off x="0" y="0"/>
                              <a:ext cx="3234986" cy="2210783"/>
                            </a:xfrm>
                            <a:prstGeom prst="rect">
                              <a:avLst/>
                            </a:prstGeom>
                            <a:effectLst/>
                          </pic:spPr>
                        </pic:pic>
                      </wpg:grpSp>
                      <wps:wsp>
                        <wps:cNvPr id="1073741866" name="Caption"/>
                        <wps:cNvSpPr/>
                        <wps:spPr>
                          <a:xfrm>
                            <a:off x="0" y="2223482"/>
                            <a:ext cx="3234986" cy="307818"/>
                          </a:xfrm>
                          <a:prstGeom prst="roundRect">
                            <a:avLst>
                              <a:gd name="adj" fmla="val 0"/>
                            </a:avLst>
                          </a:prstGeom>
                          <a:noFill/>
                          <a:ln w="12700" cap="flat">
                            <a:noFill/>
                            <a:miter lim="400000"/>
                          </a:ln>
                          <a:effectLst/>
                        </wps:spPr>
                        <wps:txbx>
                          <w:txbxContent>
                            <w:p w14:paraId="62AA928D" w14:textId="77777777" w:rsidR="00602960" w:rsidRDefault="00000000">
                              <w:pPr>
                                <w:pStyle w:val="ObjectCaption"/>
                              </w:pPr>
                              <w:r>
                                <w:t>Figure 8 Native Microservices</w:t>
                              </w:r>
                            </w:p>
                          </w:txbxContent>
                        </wps:txbx>
                        <wps:bodyPr wrap="square" lIns="50800" tIns="50800" rIns="50800" bIns="50800" numCol="1" anchor="t">
                          <a:noAutofit/>
                        </wps:bodyPr>
                      </wps:wsp>
                    </wpg:wgp>
                  </a:graphicData>
                </a:graphic>
              </wp:anchor>
            </w:drawing>
          </mc:Choice>
          <mc:Fallback>
            <w:pict>
              <v:group id="_x0000_s1064" style="visibility:visible;position:absolute;margin-left:247.2pt;margin-top:35.9pt;width:254.7pt;height:206.3pt;z-index:251666432;mso-position-horizontal:absolute;mso-position-horizontal-relative:margin;mso-position-vertical:absolute;mso-position-vertical-relative:line;mso-wrap-distance-left:12.0pt;mso-wrap-distance-top:12.0pt;mso-wrap-distance-right:12.0pt;mso-wrap-distance-bottom:12.0pt;" coordorigin="0,-88900" coordsize="3234986,2620200">
                <w10:wrap type="through" side="bothSides" anchorx="margin"/>
                <v:group id="_x0000_s1065" style="position:absolute;left:0;top:-88900;width:3234986;height:2210783;" coordorigin="0,0" coordsize="3234986,2210783">
                  <v:shape id="_x0000_s1066" type="#_x0000_t75" style="position:absolute;left:127000;top:88900;width:2980986;height:1880583;">
                    <v:imagedata r:id="rId39" o:title="Screenshot 2022-07-26 at 12.42.23.png"/>
                  </v:shape>
                  <v:shape id="_x0000_s1067" type="#_x0000_t75" style="position:absolute;left:0;top:0;width:3234986;height:2210783;">
                    <v:imagedata r:id="rId40" o:title=""/>
                  </v:shape>
                </v:group>
                <v:roundrect id="_x0000_s1068" style="position:absolute;left:0;top:2223483;width:3234986;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8 Native Microservices</w:t>
                        </w:r>
                      </w:p>
                    </w:txbxContent>
                  </v:textbox>
                </v:roundrect>
              </v:group>
            </w:pict>
          </mc:Fallback>
        </mc:AlternateContent>
      </w:r>
    </w:p>
    <w:p w14:paraId="05B4A368" w14:textId="77777777" w:rsidR="00602960" w:rsidRDefault="00000000">
      <w:pPr>
        <w:pStyle w:val="Heading3"/>
        <w:rPr>
          <w:sz w:val="32"/>
          <w:szCs w:val="32"/>
        </w:rPr>
      </w:pPr>
      <w:bookmarkStart w:id="10" w:name="_Toc10"/>
      <w:r>
        <w:rPr>
          <w:rFonts w:eastAsia="Arial Unicode MS" w:cs="Arial Unicode MS"/>
          <w:sz w:val="32"/>
          <w:szCs w:val="32"/>
          <w:lang w:val="en-US"/>
        </w:rPr>
        <w:t>Kubernetes</w:t>
      </w:r>
      <w:bookmarkEnd w:id="10"/>
    </w:p>
    <w:p w14:paraId="7DED73BE" w14:textId="77777777" w:rsidR="00602960" w:rsidRDefault="00000000">
      <w:pPr>
        <w:pStyle w:val="Body"/>
        <w:jc w:val="both"/>
        <w:rPr>
          <w:sz w:val="32"/>
          <w:szCs w:val="32"/>
        </w:rPr>
      </w:pPr>
      <w:r>
        <w:rPr>
          <w:sz w:val="32"/>
          <w:szCs w:val="32"/>
        </w:rPr>
        <w:tab/>
      </w:r>
      <w:r>
        <w:rPr>
          <w:sz w:val="32"/>
          <w:szCs w:val="32"/>
        </w:rPr>
        <w:tab/>
      </w:r>
      <w:r>
        <w:rPr>
          <w:sz w:val="32"/>
          <w:szCs w:val="32"/>
          <w:lang w:val="en-US"/>
        </w:rPr>
        <w:t xml:space="preserve">Kubernetes is a new IaaS for cloud-native apps and infrastructure. K8s is a popular </w:t>
      </w:r>
      <w:proofErr w:type="gramStart"/>
      <w:r>
        <w:rPr>
          <w:sz w:val="32"/>
          <w:szCs w:val="32"/>
          <w:lang w:val="en-US"/>
        </w:rPr>
        <w:t>open source</w:t>
      </w:r>
      <w:proofErr w:type="gramEnd"/>
      <w:r>
        <w:rPr>
          <w:sz w:val="32"/>
          <w:szCs w:val="32"/>
          <w:lang w:val="en-US"/>
        </w:rPr>
        <w:t xml:space="preserve"> solution for automating containerized application deployment, scaling, and administration. It allows containers to deploy contemporary apps and a highly available, robust infrastructure environment. It provides container orchestration and other resources to provide an API-driven infrastructure and platform layer on top of VMs.</w:t>
      </w:r>
      <w:r>
        <w:rPr>
          <w:sz w:val="32"/>
          <w:szCs w:val="32"/>
        </w:rPr>
        <w:t> </w:t>
      </w:r>
    </w:p>
    <w:p w14:paraId="197E2B40" w14:textId="77777777" w:rsidR="00602960" w:rsidRDefault="00000000">
      <w:pPr>
        <w:pStyle w:val="Body"/>
        <w:jc w:val="both"/>
        <w:rPr>
          <w:sz w:val="32"/>
          <w:szCs w:val="32"/>
        </w:rPr>
      </w:pPr>
      <w:r>
        <w:rPr>
          <w:sz w:val="32"/>
          <w:szCs w:val="32"/>
          <w:lang w:val="en-US"/>
        </w:rPr>
        <w:t>Kubernetes is a Google-created orchestration technology. Kubernetes lets you host Linux containers on-premises and in multi-cloud. Kubernetes has various significant features such as an ingress/egress load balancer, service discovery, container auto-scaling, security, config map to store key-value pairs, node affinity, taint and tolerations, secret to store credentials and certificates, and so on.[7]</w:t>
      </w:r>
      <w:r>
        <w:rPr>
          <w:noProof/>
          <w:sz w:val="32"/>
          <w:szCs w:val="32"/>
        </w:rPr>
        <mc:AlternateContent>
          <mc:Choice Requires="wpg">
            <w:drawing>
              <wp:anchor distT="152400" distB="152400" distL="152400" distR="152400" simplePos="0" relativeHeight="251668480" behindDoc="0" locked="0" layoutInCell="1" allowOverlap="1" wp14:anchorId="753BA31F" wp14:editId="0BEDD546">
                <wp:simplePos x="0" y="0"/>
                <wp:positionH relativeFrom="margin">
                  <wp:posOffset>1733950</wp:posOffset>
                </wp:positionH>
                <wp:positionV relativeFrom="page">
                  <wp:posOffset>720000</wp:posOffset>
                </wp:positionV>
                <wp:extent cx="4530886" cy="3752361"/>
                <wp:effectExtent l="0" t="0" r="0" b="0"/>
                <wp:wrapThrough wrapText="bothSides" distL="152400" distR="152400">
                  <wp:wrapPolygon edited="1">
                    <wp:start x="0" y="0"/>
                    <wp:lineTo x="21600" y="0"/>
                    <wp:lineTo x="21600" y="21088"/>
                    <wp:lineTo x="0" y="21088"/>
                    <wp:lineTo x="0" y="0"/>
                  </wp:wrapPolygon>
                </wp:wrapThrough>
                <wp:docPr id="1073741872" name="officeArt object" descr="Group"/>
                <wp:cNvGraphicFramePr/>
                <a:graphic xmlns:a="http://schemas.openxmlformats.org/drawingml/2006/main">
                  <a:graphicData uri="http://schemas.microsoft.com/office/word/2010/wordprocessingGroup">
                    <wpg:wgp>
                      <wpg:cNvGrpSpPr/>
                      <wpg:grpSpPr>
                        <a:xfrm>
                          <a:off x="0" y="0"/>
                          <a:ext cx="4530886" cy="3752361"/>
                          <a:chOff x="0" y="-88900"/>
                          <a:chExt cx="4530885" cy="3752360"/>
                        </a:xfrm>
                      </wpg:grpSpPr>
                      <wpg:grpSp>
                        <wpg:cNvPr id="1073741870" name="Image"/>
                        <wpg:cNvGrpSpPr/>
                        <wpg:grpSpPr>
                          <a:xfrm>
                            <a:off x="-1" y="-88900"/>
                            <a:ext cx="4530887" cy="3342945"/>
                            <a:chOff x="0" y="0"/>
                            <a:chExt cx="4530885" cy="3342944"/>
                          </a:xfrm>
                        </wpg:grpSpPr>
                        <pic:pic xmlns:pic="http://schemas.openxmlformats.org/drawingml/2006/picture">
                          <pic:nvPicPr>
                            <pic:cNvPr id="1073741869" name="Image" descr="Image"/>
                            <pic:cNvPicPr>
                              <a:picLocks noChangeAspect="1"/>
                            </pic:cNvPicPr>
                          </pic:nvPicPr>
                          <pic:blipFill>
                            <a:blip r:embed="rId41"/>
                            <a:stretch>
                              <a:fillRect/>
                            </a:stretch>
                          </pic:blipFill>
                          <pic:spPr>
                            <a:xfrm>
                              <a:off x="127000" y="88900"/>
                              <a:ext cx="4276886" cy="3012745"/>
                            </a:xfrm>
                            <a:prstGeom prst="rect">
                              <a:avLst/>
                            </a:prstGeom>
                            <a:ln>
                              <a:noFill/>
                            </a:ln>
                            <a:effectLst/>
                          </pic:spPr>
                        </pic:pic>
                        <pic:pic xmlns:pic="http://schemas.openxmlformats.org/drawingml/2006/picture">
                          <pic:nvPicPr>
                            <pic:cNvPr id="1073741868" name="Image" descr="Image"/>
                            <pic:cNvPicPr>
                              <a:picLocks/>
                            </pic:cNvPicPr>
                          </pic:nvPicPr>
                          <pic:blipFill>
                            <a:blip r:embed="rId42"/>
                            <a:stretch>
                              <a:fillRect/>
                            </a:stretch>
                          </pic:blipFill>
                          <pic:spPr>
                            <a:xfrm>
                              <a:off x="0" y="0"/>
                              <a:ext cx="4530886" cy="3342945"/>
                            </a:xfrm>
                            <a:prstGeom prst="rect">
                              <a:avLst/>
                            </a:prstGeom>
                            <a:effectLst/>
                          </pic:spPr>
                        </pic:pic>
                      </wpg:grpSp>
                      <wps:wsp>
                        <wps:cNvPr id="1073741871" name="Caption"/>
                        <wps:cNvSpPr/>
                        <wps:spPr>
                          <a:xfrm>
                            <a:off x="0" y="3355644"/>
                            <a:ext cx="4530886" cy="307817"/>
                          </a:xfrm>
                          <a:prstGeom prst="roundRect">
                            <a:avLst>
                              <a:gd name="adj" fmla="val 0"/>
                            </a:avLst>
                          </a:prstGeom>
                          <a:noFill/>
                          <a:ln w="12700" cap="flat">
                            <a:noFill/>
                            <a:miter lim="400000"/>
                          </a:ln>
                          <a:effectLst/>
                        </wps:spPr>
                        <wps:txbx>
                          <w:txbxContent>
                            <w:p w14:paraId="5842C73F" w14:textId="77777777" w:rsidR="00602960" w:rsidRDefault="00000000">
                              <w:pPr>
                                <w:pStyle w:val="ObjectCaption"/>
                              </w:pPr>
                              <w:r>
                                <w:t>Figure 8.1 Kubernetes Structure</w:t>
                              </w:r>
                            </w:p>
                          </w:txbxContent>
                        </wps:txbx>
                        <wps:bodyPr wrap="square" lIns="50800" tIns="50800" rIns="50800" bIns="50800" numCol="1" anchor="t">
                          <a:noAutofit/>
                        </wps:bodyPr>
                      </wps:wsp>
                    </wpg:wgp>
                  </a:graphicData>
                </a:graphic>
              </wp:anchor>
            </w:drawing>
          </mc:Choice>
          <mc:Fallback>
            <w:pict>
              <v:group id="_x0000_s1069" style="visibility:visible;position:absolute;margin-left:136.5pt;margin-top:56.7pt;width:356.8pt;height:295.5pt;z-index:251668480;mso-position-horizontal:absolute;mso-position-horizontal-relative:margin;mso-position-vertical:absolute;mso-position-vertical-relative:page;mso-wrap-distance-left:12.0pt;mso-wrap-distance-top:12.0pt;mso-wrap-distance-right:12.0pt;mso-wrap-distance-bottom:12.0pt;" coordorigin="0,-88900" coordsize="4530885,3752361">
                <w10:wrap type="through" side="bothSides" anchorx="margin" anchory="page"/>
                <v:group id="_x0000_s1070" style="position:absolute;left:0;top:-88900;width:4530885;height:3342944;" coordorigin="0,0" coordsize="4530885,3342944">
                  <v:shape id="_x0000_s1071" type="#_x0000_t75" style="position:absolute;left:127000;top:88900;width:4276885;height:3012744;">
                    <v:imagedata r:id="rId43" o:title="kubernetes-cluster.jpg.optimal.jpeg"/>
                  </v:shape>
                  <v:shape id="_x0000_s1072" type="#_x0000_t75" style="position:absolute;left:0;top:0;width:4530885;height:3342944;">
                    <v:imagedata r:id="rId44" o:title=""/>
                  </v:shape>
                </v:group>
                <v:roundrect id="_x0000_s1073" style="position:absolute;left:0;top:3355644;width:4530885;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8.1 Kubernetes Structure</w:t>
                        </w:r>
                      </w:p>
                    </w:txbxContent>
                  </v:textbox>
                </v:roundrect>
              </v:group>
            </w:pict>
          </mc:Fallback>
        </mc:AlternateContent>
      </w:r>
    </w:p>
    <w:p w14:paraId="184DE708" w14:textId="77777777" w:rsidR="00602960" w:rsidRDefault="00602960">
      <w:pPr>
        <w:pStyle w:val="Body"/>
        <w:rPr>
          <w:sz w:val="32"/>
          <w:szCs w:val="32"/>
        </w:rPr>
      </w:pPr>
    </w:p>
    <w:p w14:paraId="7FA4DAE5" w14:textId="77777777" w:rsidR="00602960" w:rsidRDefault="00602960">
      <w:pPr>
        <w:pStyle w:val="Body"/>
        <w:rPr>
          <w:sz w:val="32"/>
          <w:szCs w:val="32"/>
        </w:rPr>
      </w:pPr>
    </w:p>
    <w:p w14:paraId="726E7DD9" w14:textId="77777777" w:rsidR="00602960" w:rsidRDefault="00602960">
      <w:pPr>
        <w:pStyle w:val="Body"/>
        <w:rPr>
          <w:sz w:val="32"/>
          <w:szCs w:val="32"/>
        </w:rPr>
      </w:pPr>
    </w:p>
    <w:p w14:paraId="13DED503" w14:textId="77777777" w:rsidR="00602960" w:rsidRDefault="00602960">
      <w:pPr>
        <w:pStyle w:val="Body"/>
        <w:rPr>
          <w:sz w:val="32"/>
          <w:szCs w:val="32"/>
        </w:rPr>
      </w:pPr>
    </w:p>
    <w:p w14:paraId="669E8C36" w14:textId="77777777" w:rsidR="00602960" w:rsidRDefault="00602960">
      <w:pPr>
        <w:pStyle w:val="Body"/>
        <w:rPr>
          <w:sz w:val="32"/>
          <w:szCs w:val="32"/>
        </w:rPr>
      </w:pPr>
    </w:p>
    <w:p w14:paraId="6B75CF54" w14:textId="77777777" w:rsidR="00602960" w:rsidRDefault="00602960">
      <w:pPr>
        <w:pStyle w:val="Body"/>
        <w:rPr>
          <w:sz w:val="32"/>
          <w:szCs w:val="32"/>
        </w:rPr>
      </w:pPr>
    </w:p>
    <w:p w14:paraId="219FAFF2" w14:textId="77777777" w:rsidR="00602960" w:rsidRDefault="00602960">
      <w:pPr>
        <w:pStyle w:val="Body"/>
        <w:rPr>
          <w:sz w:val="32"/>
          <w:szCs w:val="32"/>
        </w:rPr>
      </w:pPr>
    </w:p>
    <w:p w14:paraId="062D9615" w14:textId="77777777" w:rsidR="00602960" w:rsidRDefault="00602960">
      <w:pPr>
        <w:pStyle w:val="Body"/>
        <w:rPr>
          <w:sz w:val="32"/>
          <w:szCs w:val="32"/>
        </w:rPr>
      </w:pPr>
    </w:p>
    <w:p w14:paraId="1DE35BD4" w14:textId="77777777" w:rsidR="00602960" w:rsidRDefault="00602960">
      <w:pPr>
        <w:pStyle w:val="Body"/>
        <w:rPr>
          <w:sz w:val="32"/>
          <w:szCs w:val="32"/>
        </w:rPr>
      </w:pPr>
    </w:p>
    <w:p w14:paraId="36469055" w14:textId="77777777" w:rsidR="00602960" w:rsidRDefault="00602960">
      <w:pPr>
        <w:pStyle w:val="Body"/>
        <w:rPr>
          <w:sz w:val="32"/>
          <w:szCs w:val="32"/>
        </w:rPr>
      </w:pPr>
    </w:p>
    <w:p w14:paraId="4C1BEF2F" w14:textId="77777777" w:rsidR="00602960" w:rsidRDefault="00602960">
      <w:pPr>
        <w:pStyle w:val="Body"/>
        <w:rPr>
          <w:sz w:val="32"/>
          <w:szCs w:val="32"/>
        </w:rPr>
      </w:pPr>
    </w:p>
    <w:p w14:paraId="66B3C3E6" w14:textId="77777777" w:rsidR="00602960" w:rsidRDefault="00602960">
      <w:pPr>
        <w:pStyle w:val="Body"/>
        <w:rPr>
          <w:sz w:val="32"/>
          <w:szCs w:val="32"/>
        </w:rPr>
      </w:pPr>
    </w:p>
    <w:p w14:paraId="196F48FD" w14:textId="77777777" w:rsidR="00602960" w:rsidRDefault="00602960">
      <w:pPr>
        <w:pStyle w:val="Body"/>
        <w:rPr>
          <w:sz w:val="32"/>
          <w:szCs w:val="32"/>
        </w:rPr>
      </w:pPr>
    </w:p>
    <w:p w14:paraId="5D4FE41B" w14:textId="77777777" w:rsidR="00602960" w:rsidRDefault="00000000">
      <w:pPr>
        <w:pStyle w:val="Heading3"/>
        <w:rPr>
          <w:sz w:val="32"/>
          <w:szCs w:val="32"/>
        </w:rPr>
      </w:pPr>
      <w:bookmarkStart w:id="11" w:name="_Toc11"/>
      <w:proofErr w:type="spellStart"/>
      <w:r>
        <w:rPr>
          <w:rFonts w:eastAsia="Arial Unicode MS" w:cs="Arial Unicode MS"/>
          <w:sz w:val="32"/>
          <w:szCs w:val="32"/>
          <w:lang w:val="en-US"/>
        </w:rPr>
        <w:t>FaaS</w:t>
      </w:r>
      <w:bookmarkEnd w:id="11"/>
      <w:proofErr w:type="spellEnd"/>
    </w:p>
    <w:p w14:paraId="5CEEC39D" w14:textId="77777777" w:rsidR="00602960" w:rsidRDefault="00000000">
      <w:pPr>
        <w:pStyle w:val="Body"/>
        <w:rPr>
          <w:sz w:val="32"/>
          <w:szCs w:val="32"/>
        </w:rPr>
      </w:pPr>
      <w:r>
        <w:rPr>
          <w:sz w:val="32"/>
          <w:szCs w:val="32"/>
        </w:rPr>
        <w:tab/>
      </w:r>
      <w:r>
        <w:rPr>
          <w:rFonts w:eastAsia="Arial Unicode MS" w:cs="Arial Unicode MS"/>
          <w:sz w:val="32"/>
          <w:szCs w:val="32"/>
          <w:lang w:val="en-US"/>
        </w:rPr>
        <w:t xml:space="preserve">Azure's serverless apps. Azure Functions will run code written in any language the user </w:t>
      </w:r>
      <w:proofErr w:type="gramStart"/>
      <w:r>
        <w:rPr>
          <w:rFonts w:eastAsia="Arial Unicode MS" w:cs="Arial Unicode MS"/>
          <w:sz w:val="32"/>
          <w:szCs w:val="32"/>
          <w:lang w:val="en-US"/>
        </w:rPr>
        <w:t>choose</w:t>
      </w:r>
      <w:proofErr w:type="gramEnd"/>
      <w:r>
        <w:rPr>
          <w:rFonts w:eastAsia="Arial Unicode MS" w:cs="Arial Unicode MS"/>
          <w:sz w:val="32"/>
          <w:szCs w:val="32"/>
          <w:lang w:val="en-US"/>
        </w:rPr>
        <w:t>. Users can bring their own code</w:t>
      </w:r>
      <w:r>
        <w:rPr>
          <w:noProof/>
          <w:sz w:val="32"/>
          <w:szCs w:val="32"/>
        </w:rPr>
        <mc:AlternateContent>
          <mc:Choice Requires="wpg">
            <w:drawing>
              <wp:anchor distT="152400" distB="152400" distL="152400" distR="152400" simplePos="0" relativeHeight="251669504" behindDoc="0" locked="0" layoutInCell="1" allowOverlap="1" wp14:anchorId="3E1B9F65" wp14:editId="44BEABAD">
                <wp:simplePos x="0" y="0"/>
                <wp:positionH relativeFrom="margin">
                  <wp:posOffset>2591608</wp:posOffset>
                </wp:positionH>
                <wp:positionV relativeFrom="line">
                  <wp:posOffset>252038</wp:posOffset>
                </wp:positionV>
                <wp:extent cx="3673229" cy="2532627"/>
                <wp:effectExtent l="0" t="0" r="0" b="0"/>
                <wp:wrapThrough wrapText="bothSides" distL="152400" distR="152400">
                  <wp:wrapPolygon edited="1">
                    <wp:start x="0" y="0"/>
                    <wp:lineTo x="21600" y="0"/>
                    <wp:lineTo x="21600" y="20842"/>
                    <wp:lineTo x="0" y="20842"/>
                    <wp:lineTo x="0" y="0"/>
                  </wp:wrapPolygon>
                </wp:wrapThrough>
                <wp:docPr id="1073741877" name="officeArt object" descr="Group"/>
                <wp:cNvGraphicFramePr/>
                <a:graphic xmlns:a="http://schemas.openxmlformats.org/drawingml/2006/main">
                  <a:graphicData uri="http://schemas.microsoft.com/office/word/2010/wordprocessingGroup">
                    <wpg:wgp>
                      <wpg:cNvGrpSpPr/>
                      <wpg:grpSpPr>
                        <a:xfrm>
                          <a:off x="0" y="0"/>
                          <a:ext cx="3673229" cy="2532627"/>
                          <a:chOff x="0" y="-88900"/>
                          <a:chExt cx="3673228" cy="2532626"/>
                        </a:xfrm>
                      </wpg:grpSpPr>
                      <wpg:grpSp>
                        <wpg:cNvPr id="1073741875" name="Image"/>
                        <wpg:cNvGrpSpPr/>
                        <wpg:grpSpPr>
                          <a:xfrm>
                            <a:off x="0" y="-88900"/>
                            <a:ext cx="3673229" cy="2123210"/>
                            <a:chOff x="0" y="0"/>
                            <a:chExt cx="3673228" cy="2123209"/>
                          </a:xfrm>
                        </wpg:grpSpPr>
                        <pic:pic xmlns:pic="http://schemas.openxmlformats.org/drawingml/2006/picture">
                          <pic:nvPicPr>
                            <pic:cNvPr id="1073741874" name="Image" descr="Image"/>
                            <pic:cNvPicPr>
                              <a:picLocks noChangeAspect="1"/>
                            </pic:cNvPicPr>
                          </pic:nvPicPr>
                          <pic:blipFill>
                            <a:blip r:embed="rId45"/>
                            <a:stretch>
                              <a:fillRect/>
                            </a:stretch>
                          </pic:blipFill>
                          <pic:spPr>
                            <a:xfrm>
                              <a:off x="127000" y="88900"/>
                              <a:ext cx="3419229" cy="1793010"/>
                            </a:xfrm>
                            <a:prstGeom prst="rect">
                              <a:avLst/>
                            </a:prstGeom>
                            <a:ln>
                              <a:noFill/>
                            </a:ln>
                            <a:effectLst/>
                          </pic:spPr>
                        </pic:pic>
                        <pic:pic xmlns:pic="http://schemas.openxmlformats.org/drawingml/2006/picture">
                          <pic:nvPicPr>
                            <pic:cNvPr id="1073741873" name="Image" descr="Image"/>
                            <pic:cNvPicPr>
                              <a:picLocks/>
                            </pic:cNvPicPr>
                          </pic:nvPicPr>
                          <pic:blipFill>
                            <a:blip r:embed="rId46"/>
                            <a:stretch>
                              <a:fillRect/>
                            </a:stretch>
                          </pic:blipFill>
                          <pic:spPr>
                            <a:xfrm>
                              <a:off x="0" y="0"/>
                              <a:ext cx="3673229" cy="2123210"/>
                            </a:xfrm>
                            <a:prstGeom prst="rect">
                              <a:avLst/>
                            </a:prstGeom>
                            <a:effectLst/>
                          </pic:spPr>
                        </pic:pic>
                      </wpg:grpSp>
                      <wps:wsp>
                        <wps:cNvPr id="1073741876" name="Caption"/>
                        <wps:cNvSpPr/>
                        <wps:spPr>
                          <a:xfrm>
                            <a:off x="0" y="2135909"/>
                            <a:ext cx="3673229" cy="307818"/>
                          </a:xfrm>
                          <a:prstGeom prst="roundRect">
                            <a:avLst>
                              <a:gd name="adj" fmla="val 0"/>
                            </a:avLst>
                          </a:prstGeom>
                          <a:noFill/>
                          <a:ln w="12700" cap="flat">
                            <a:noFill/>
                            <a:miter lim="400000"/>
                          </a:ln>
                          <a:effectLst/>
                        </wps:spPr>
                        <wps:txbx>
                          <w:txbxContent>
                            <w:p w14:paraId="55C75906" w14:textId="77777777" w:rsidR="00602960" w:rsidRDefault="00000000">
                              <w:pPr>
                                <w:pStyle w:val="ObjectCaption"/>
                              </w:pPr>
                              <w:r>
                                <w:t>Figure 9 Types of Triggers</w:t>
                              </w:r>
                            </w:p>
                          </w:txbxContent>
                        </wps:txbx>
                        <wps:bodyPr wrap="square" lIns="50800" tIns="50800" rIns="50800" bIns="50800" numCol="1" anchor="t">
                          <a:noAutofit/>
                        </wps:bodyPr>
                      </wps:wsp>
                    </wpg:wgp>
                  </a:graphicData>
                </a:graphic>
              </wp:anchor>
            </w:drawing>
          </mc:Choice>
          <mc:Fallback>
            <w:pict>
              <v:group id="_x0000_s1074" style="visibility:visible;position:absolute;margin-left:204.1pt;margin-top:19.8pt;width:289.2pt;height:199.4pt;z-index:251669504;mso-position-horizontal:absolute;mso-position-horizontal-relative:margin;mso-position-vertical:absolute;mso-position-vertical-relative:line;mso-wrap-distance-left:12.0pt;mso-wrap-distance-top:12.0pt;mso-wrap-distance-right:12.0pt;mso-wrap-distance-bottom:12.0pt;" coordorigin="0,-88900" coordsize="3673228,2532627">
                <w10:wrap type="through" side="bothSides" anchorx="margin"/>
                <v:group id="_x0000_s1075" style="position:absolute;left:0;top:-88900;width:3673228;height:2123210;" coordorigin="0,0" coordsize="3673228,2123210">
                  <v:shape id="_x0000_s1076" type="#_x0000_t75" style="position:absolute;left:127000;top:88900;width:3419228;height:1793010;">
                    <v:imagedata r:id="rId47" o:title="1.AZURE-FUNCTIONS-TRIGGERS-AND-BINDINGS.jpeg"/>
                  </v:shape>
                  <v:shape id="_x0000_s1077" type="#_x0000_t75" style="position:absolute;left:0;top:0;width:3673228;height:2123210;">
                    <v:imagedata r:id="rId48" o:title=""/>
                  </v:shape>
                </v:group>
                <v:roundrect id="_x0000_s1078" style="position:absolute;left:0;top:2135910;width:3673228;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9 Types of Triggers</w:t>
                        </w:r>
                      </w:p>
                    </w:txbxContent>
                  </v:textbox>
                </v:roundrect>
              </v:group>
            </w:pict>
          </mc:Fallback>
        </mc:AlternateContent>
      </w:r>
      <w:r>
        <w:rPr>
          <w:rFonts w:eastAsia="Arial Unicode MS" w:cs="Arial Unicode MS"/>
          <w:sz w:val="32"/>
          <w:szCs w:val="32"/>
          <w:lang w:val="en-US"/>
        </w:rPr>
        <w:t xml:space="preserve"> to a language-specific platform. Functions are scalable deployment units. Azure Functions gives a tiny window to examine underlying virtual machines and platform via the Kudu Console. Azure Functions has two parts: Running Azure Functions Azure Functions triggers. [6]</w:t>
      </w:r>
    </w:p>
    <w:p w14:paraId="4ED335C7" w14:textId="77777777" w:rsidR="00602960" w:rsidRDefault="00602960">
      <w:pPr>
        <w:pStyle w:val="Body"/>
        <w:rPr>
          <w:sz w:val="32"/>
          <w:szCs w:val="32"/>
        </w:rPr>
      </w:pPr>
    </w:p>
    <w:p w14:paraId="17C2E1AC" w14:textId="77777777" w:rsidR="00602960" w:rsidRDefault="00602960">
      <w:pPr>
        <w:pStyle w:val="Body"/>
        <w:rPr>
          <w:sz w:val="32"/>
          <w:szCs w:val="32"/>
        </w:rPr>
      </w:pPr>
    </w:p>
    <w:p w14:paraId="2A5836D0" w14:textId="77777777" w:rsidR="00602960" w:rsidRDefault="00602960">
      <w:pPr>
        <w:pStyle w:val="Body"/>
        <w:rPr>
          <w:sz w:val="32"/>
          <w:szCs w:val="32"/>
        </w:rPr>
      </w:pPr>
    </w:p>
    <w:p w14:paraId="153B8D4D" w14:textId="77777777" w:rsidR="00602960" w:rsidRDefault="00602960">
      <w:pPr>
        <w:pStyle w:val="Body"/>
        <w:rPr>
          <w:sz w:val="32"/>
          <w:szCs w:val="32"/>
        </w:rPr>
      </w:pPr>
    </w:p>
    <w:p w14:paraId="28A87E3E" w14:textId="77777777" w:rsidR="00602960" w:rsidRDefault="00602960">
      <w:pPr>
        <w:pStyle w:val="Body"/>
        <w:rPr>
          <w:sz w:val="32"/>
          <w:szCs w:val="32"/>
        </w:rPr>
      </w:pPr>
    </w:p>
    <w:p w14:paraId="62FFDDFF" w14:textId="77777777" w:rsidR="00602960" w:rsidRDefault="00602960">
      <w:pPr>
        <w:pStyle w:val="Body"/>
        <w:rPr>
          <w:sz w:val="32"/>
          <w:szCs w:val="32"/>
        </w:rPr>
      </w:pPr>
    </w:p>
    <w:p w14:paraId="0CF478CD" w14:textId="77777777" w:rsidR="00602960" w:rsidRDefault="00602960">
      <w:pPr>
        <w:pStyle w:val="Body"/>
        <w:rPr>
          <w:sz w:val="32"/>
          <w:szCs w:val="32"/>
        </w:rPr>
      </w:pPr>
    </w:p>
    <w:p w14:paraId="19CAF8F0" w14:textId="77777777" w:rsidR="00602960" w:rsidRDefault="00000000">
      <w:pPr>
        <w:pStyle w:val="Heading"/>
        <w:rPr>
          <w:sz w:val="32"/>
          <w:szCs w:val="32"/>
        </w:rPr>
      </w:pPr>
      <w:bookmarkStart w:id="12" w:name="_Toc12"/>
      <w:r>
        <w:rPr>
          <w:rFonts w:eastAsia="Arial Unicode MS" w:cs="Arial Unicode MS"/>
          <w:sz w:val="32"/>
          <w:szCs w:val="32"/>
          <w:lang w:val="en-US"/>
        </w:rPr>
        <w:t>Conclusion:</w:t>
      </w:r>
      <w:bookmarkEnd w:id="12"/>
    </w:p>
    <w:p w14:paraId="1ABCC5F6" w14:textId="77777777" w:rsidR="00602960" w:rsidRDefault="00602960">
      <w:pPr>
        <w:pStyle w:val="Body"/>
        <w:rPr>
          <w:sz w:val="32"/>
          <w:szCs w:val="32"/>
        </w:rPr>
      </w:pPr>
    </w:p>
    <w:p w14:paraId="57033FBD" w14:textId="2FFC8F79" w:rsidR="00602960" w:rsidRDefault="00000000" w:rsidP="00C85BD6">
      <w:pPr>
        <w:pStyle w:val="Body"/>
        <w:jc w:val="both"/>
        <w:rPr>
          <w:sz w:val="32"/>
          <w:szCs w:val="32"/>
        </w:rPr>
      </w:pPr>
      <w:r>
        <w:rPr>
          <w:rFonts w:eastAsia="Arial Unicode MS" w:cs="Arial Unicode MS"/>
          <w:sz w:val="32"/>
          <w:szCs w:val="32"/>
          <w:lang w:val="en-US"/>
        </w:rPr>
        <w:tab/>
      </w:r>
      <w:r w:rsidR="00C85BD6" w:rsidRPr="00C85BD6">
        <w:rPr>
          <w:rFonts w:eastAsia="Arial Unicode MS" w:cs="Arial Unicode MS"/>
          <w:sz w:val="32"/>
          <w:szCs w:val="32"/>
          <w:lang w:val="en-US"/>
        </w:rPr>
        <w:t>The University of Wales, Trinity Saint David, would be wise to migrate to the cloud, since doing so would provide benefits in terms of scalability and elasticity, allowing them to manage even more data than they could before the Pandemic.</w:t>
      </w:r>
    </w:p>
    <w:p w14:paraId="32B1198A" w14:textId="77777777" w:rsidR="00602960" w:rsidRDefault="00602960">
      <w:pPr>
        <w:pStyle w:val="Body"/>
        <w:rPr>
          <w:sz w:val="32"/>
          <w:szCs w:val="32"/>
        </w:rPr>
      </w:pPr>
    </w:p>
    <w:p w14:paraId="4F2DA1D7" w14:textId="77777777" w:rsidR="00602960" w:rsidRDefault="00602960">
      <w:pPr>
        <w:pStyle w:val="Body"/>
        <w:rPr>
          <w:sz w:val="32"/>
          <w:szCs w:val="32"/>
        </w:rPr>
      </w:pPr>
    </w:p>
    <w:p w14:paraId="24A6A5BA" w14:textId="77777777" w:rsidR="00602960" w:rsidRDefault="00000000">
      <w:pPr>
        <w:pStyle w:val="Heading"/>
        <w:rPr>
          <w:sz w:val="32"/>
          <w:szCs w:val="32"/>
        </w:rPr>
      </w:pPr>
      <w:bookmarkStart w:id="13" w:name="_Toc13"/>
      <w:r>
        <w:rPr>
          <w:rFonts w:eastAsia="Arial Unicode MS" w:cs="Arial Unicode MS"/>
          <w:sz w:val="32"/>
          <w:szCs w:val="32"/>
          <w:lang w:val="en-US"/>
        </w:rPr>
        <w:lastRenderedPageBreak/>
        <w:t>References:</w:t>
      </w:r>
      <w:bookmarkEnd w:id="13"/>
    </w:p>
    <w:p w14:paraId="28308446" w14:textId="77777777" w:rsidR="00602960" w:rsidRDefault="00000000">
      <w:pPr>
        <w:pStyle w:val="Body"/>
        <w:rPr>
          <w:sz w:val="32"/>
          <w:szCs w:val="32"/>
        </w:rPr>
      </w:pPr>
      <w:r>
        <w:rPr>
          <w:rFonts w:eastAsia="Arial Unicode MS" w:cs="Arial Unicode MS"/>
          <w:sz w:val="32"/>
          <w:szCs w:val="32"/>
          <w:lang w:val="en-US"/>
        </w:rPr>
        <w:t xml:space="preserve">[1]  Mark </w:t>
      </w:r>
      <w:proofErr w:type="spellStart"/>
      <w:r>
        <w:rPr>
          <w:rFonts w:eastAsia="Arial Unicode MS" w:cs="Arial Unicode MS"/>
          <w:sz w:val="32"/>
          <w:szCs w:val="32"/>
          <w:lang w:val="en-US"/>
        </w:rPr>
        <w:t>Wilczek</w:t>
      </w:r>
      <w:proofErr w:type="spellEnd"/>
      <w:r>
        <w:rPr>
          <w:rFonts w:eastAsia="Arial Unicode MS" w:cs="Arial Unicode MS"/>
          <w:sz w:val="32"/>
          <w:szCs w:val="32"/>
          <w:lang w:val="en-US"/>
        </w:rPr>
        <w:t xml:space="preserve">, Why cloud Service Providers are a single point of failure, [Online] Available at: </w:t>
      </w:r>
      <w:hyperlink r:id="rId49" w:history="1">
        <w:r>
          <w:rPr>
            <w:rStyle w:val="Hyperlink0"/>
            <w:rFonts w:eastAsia="Arial Unicode MS" w:cs="Arial Unicode MS"/>
            <w:lang w:val="en-US"/>
          </w:rPr>
          <w:t>https://urgentcomm.com/2021/12/09/why-cloud-service-providers-are-a-single-point-of-failure/</w:t>
        </w:r>
      </w:hyperlink>
      <w:r>
        <w:rPr>
          <w:rFonts w:eastAsia="Arial Unicode MS" w:cs="Arial Unicode MS"/>
          <w:sz w:val="32"/>
          <w:szCs w:val="32"/>
          <w:lang w:val="en-US"/>
        </w:rPr>
        <w:t xml:space="preserve">  [Accessed : 26-Jul-2022]</w:t>
      </w:r>
    </w:p>
    <w:p w14:paraId="684F31A4" w14:textId="77777777" w:rsidR="00602960" w:rsidRDefault="00000000">
      <w:pPr>
        <w:pStyle w:val="Body"/>
        <w:rPr>
          <w:sz w:val="32"/>
          <w:szCs w:val="32"/>
        </w:rPr>
      </w:pPr>
      <w:r>
        <w:rPr>
          <w:rFonts w:eastAsia="Arial Unicode MS" w:cs="Arial Unicode MS"/>
          <w:sz w:val="32"/>
          <w:szCs w:val="32"/>
          <w:lang w:val="en-US"/>
        </w:rPr>
        <w:t>[2</w:t>
      </w:r>
      <w:proofErr w:type="gramStart"/>
      <w:r>
        <w:rPr>
          <w:rFonts w:eastAsia="Arial Unicode MS" w:cs="Arial Unicode MS"/>
          <w:sz w:val="32"/>
          <w:szCs w:val="32"/>
          <w:lang w:val="en-US"/>
        </w:rPr>
        <w:t>]  S.</w:t>
      </w:r>
      <w:proofErr w:type="gramEnd"/>
      <w:r>
        <w:rPr>
          <w:rFonts w:eastAsia="Arial Unicode MS" w:cs="Arial Unicode MS"/>
          <w:sz w:val="32"/>
          <w:szCs w:val="32"/>
          <w:lang w:val="en-US"/>
        </w:rPr>
        <w:t xml:space="preserve"> </w:t>
      </w:r>
      <w:proofErr w:type="spellStart"/>
      <w:r>
        <w:rPr>
          <w:rFonts w:eastAsia="Arial Unicode MS" w:cs="Arial Unicode MS"/>
          <w:sz w:val="32"/>
          <w:szCs w:val="32"/>
          <w:lang w:val="en-US"/>
        </w:rPr>
        <w:t>Manvi</w:t>
      </w:r>
      <w:proofErr w:type="spellEnd"/>
      <w:r>
        <w:rPr>
          <w:rFonts w:eastAsia="Arial Unicode MS" w:cs="Arial Unicode MS"/>
          <w:sz w:val="32"/>
          <w:szCs w:val="32"/>
          <w:lang w:val="en-US"/>
        </w:rPr>
        <w:t xml:space="preserve"> and G. </w:t>
      </w:r>
      <w:proofErr w:type="spellStart"/>
      <w:r>
        <w:rPr>
          <w:rFonts w:eastAsia="Arial Unicode MS" w:cs="Arial Unicode MS"/>
          <w:sz w:val="32"/>
          <w:szCs w:val="32"/>
          <w:lang w:val="en-US"/>
        </w:rPr>
        <w:t>Shyam</w:t>
      </w:r>
      <w:proofErr w:type="spellEnd"/>
      <w:r>
        <w:rPr>
          <w:rFonts w:eastAsia="Arial Unicode MS" w:cs="Arial Unicode MS"/>
          <w:sz w:val="32"/>
          <w:szCs w:val="32"/>
          <w:lang w:val="en-US"/>
        </w:rPr>
        <w:t>, Cloud Computing, 1st ed. CRC Press, 2021 [Online]. Available: https://www.perlego.com/book/2061321/cloud-computing-pdf. [Accessed: 26-Jul-2022]</w:t>
      </w:r>
    </w:p>
    <w:p w14:paraId="413053F8" w14:textId="77777777" w:rsidR="00602960" w:rsidRDefault="00000000">
      <w:pPr>
        <w:pStyle w:val="Body"/>
        <w:rPr>
          <w:sz w:val="32"/>
          <w:szCs w:val="32"/>
        </w:rPr>
      </w:pPr>
      <w:r>
        <w:rPr>
          <w:rFonts w:eastAsia="Arial Unicode MS" w:cs="Arial Unicode MS"/>
          <w:sz w:val="32"/>
          <w:szCs w:val="32"/>
          <w:lang w:val="en-US"/>
        </w:rPr>
        <w:t>[3</w:t>
      </w:r>
      <w:proofErr w:type="gramStart"/>
      <w:r>
        <w:rPr>
          <w:rFonts w:eastAsia="Arial Unicode MS" w:cs="Arial Unicode MS"/>
          <w:sz w:val="32"/>
          <w:szCs w:val="32"/>
          <w:lang w:val="en-US"/>
        </w:rPr>
        <w:t>]  J.</w:t>
      </w:r>
      <w:proofErr w:type="gramEnd"/>
      <w:r>
        <w:rPr>
          <w:rFonts w:eastAsia="Arial Unicode MS" w:cs="Arial Unicode MS"/>
          <w:sz w:val="32"/>
          <w:szCs w:val="32"/>
          <w:lang w:val="en-US"/>
        </w:rPr>
        <w:t xml:space="preserve"> Mulder, Multi-Cloud Architecture and Governance, 1st ed. </w:t>
      </w:r>
      <w:proofErr w:type="spellStart"/>
      <w:r>
        <w:rPr>
          <w:rFonts w:eastAsia="Arial Unicode MS" w:cs="Arial Unicode MS"/>
          <w:sz w:val="32"/>
          <w:szCs w:val="32"/>
          <w:lang w:val="en-US"/>
        </w:rPr>
        <w:t>Packt</w:t>
      </w:r>
      <w:proofErr w:type="spellEnd"/>
      <w:r>
        <w:rPr>
          <w:rFonts w:eastAsia="Arial Unicode MS" w:cs="Arial Unicode MS"/>
          <w:sz w:val="32"/>
          <w:szCs w:val="32"/>
          <w:lang w:val="en-US"/>
        </w:rPr>
        <w:t xml:space="preserve"> Publishing, 2020 [Online]. Available: https://www.perlego.com/book/2059678/multicloud-architecture-and-governance-pdf. [Accessed: 26-Jul-2022]</w:t>
      </w:r>
    </w:p>
    <w:p w14:paraId="76122071" w14:textId="77777777" w:rsidR="00602960" w:rsidRDefault="00000000">
      <w:pPr>
        <w:pStyle w:val="Body"/>
        <w:rPr>
          <w:sz w:val="32"/>
          <w:szCs w:val="32"/>
        </w:rPr>
      </w:pPr>
      <w:r>
        <w:rPr>
          <w:rFonts w:eastAsia="Arial Unicode MS" w:cs="Arial Unicode MS"/>
          <w:sz w:val="32"/>
          <w:szCs w:val="32"/>
          <w:lang w:val="en-US"/>
        </w:rPr>
        <w:t>[4</w:t>
      </w:r>
      <w:proofErr w:type="gramStart"/>
      <w:r>
        <w:rPr>
          <w:rFonts w:eastAsia="Arial Unicode MS" w:cs="Arial Unicode MS"/>
          <w:sz w:val="32"/>
          <w:szCs w:val="32"/>
          <w:lang w:val="en-US"/>
        </w:rPr>
        <w:t>]  K.</w:t>
      </w:r>
      <w:proofErr w:type="gramEnd"/>
      <w:r>
        <w:rPr>
          <w:rFonts w:eastAsia="Arial Unicode MS" w:cs="Arial Unicode MS"/>
          <w:sz w:val="32"/>
          <w:szCs w:val="32"/>
          <w:lang w:val="en-US"/>
        </w:rPr>
        <w:t xml:space="preserve"> Chandrasekaran, Essentials of Cloud Computing, 1st ed. CRC Press, 2014 [Online]. Available: https://www.perlego.com/book/1506731/essentials-of-cloud-computing-pdf. [Accessed: 26-Jul-2022]</w:t>
      </w:r>
    </w:p>
    <w:p w14:paraId="3073769A" w14:textId="77777777" w:rsidR="00602960" w:rsidRDefault="00000000">
      <w:pPr>
        <w:pStyle w:val="Body"/>
        <w:rPr>
          <w:sz w:val="32"/>
          <w:szCs w:val="32"/>
        </w:rPr>
      </w:pPr>
      <w:r>
        <w:rPr>
          <w:rFonts w:eastAsia="Arial Unicode MS" w:cs="Arial Unicode MS"/>
          <w:sz w:val="32"/>
          <w:szCs w:val="32"/>
          <w:lang w:val="en-US"/>
        </w:rPr>
        <w:t>[5</w:t>
      </w:r>
      <w:proofErr w:type="gramStart"/>
      <w:r>
        <w:rPr>
          <w:rFonts w:eastAsia="Arial Unicode MS" w:cs="Arial Unicode MS"/>
          <w:sz w:val="32"/>
          <w:szCs w:val="32"/>
          <w:lang w:val="en-US"/>
        </w:rPr>
        <w:t>]  G.</w:t>
      </w:r>
      <w:proofErr w:type="gramEnd"/>
      <w:r>
        <w:rPr>
          <w:rFonts w:eastAsia="Arial Unicode MS" w:cs="Arial Unicode MS"/>
          <w:sz w:val="32"/>
          <w:szCs w:val="32"/>
          <w:lang w:val="en-US"/>
        </w:rPr>
        <w:t xml:space="preserve"> Schenker, H. Saito, H.-C. C. Lee, and K.-J. C. Hsu, Getting Started with Containerization, 1st ed. </w:t>
      </w:r>
      <w:proofErr w:type="spellStart"/>
      <w:r>
        <w:rPr>
          <w:rFonts w:eastAsia="Arial Unicode MS" w:cs="Arial Unicode MS"/>
          <w:sz w:val="32"/>
          <w:szCs w:val="32"/>
          <w:lang w:val="en-US"/>
        </w:rPr>
        <w:t>Packt</w:t>
      </w:r>
      <w:proofErr w:type="spellEnd"/>
      <w:r>
        <w:rPr>
          <w:rFonts w:eastAsia="Arial Unicode MS" w:cs="Arial Unicode MS"/>
          <w:sz w:val="32"/>
          <w:szCs w:val="32"/>
          <w:lang w:val="en-US"/>
        </w:rPr>
        <w:t xml:space="preserve"> Publishing, 2019 [Online]. Available: https://www.perlego.com/book/955540/getting-started-with-containerization-pdf. [Accessed: 26-Jul-2022]</w:t>
      </w:r>
    </w:p>
    <w:p w14:paraId="5899CCFB" w14:textId="77777777" w:rsidR="00602960" w:rsidRDefault="00000000">
      <w:pPr>
        <w:pStyle w:val="Body"/>
        <w:rPr>
          <w:sz w:val="32"/>
          <w:szCs w:val="32"/>
        </w:rPr>
      </w:pPr>
      <w:r>
        <w:rPr>
          <w:rFonts w:eastAsia="Arial Unicode MS" w:cs="Arial Unicode MS"/>
          <w:sz w:val="32"/>
          <w:szCs w:val="32"/>
          <w:lang w:val="en-US"/>
        </w:rPr>
        <w:t>[6</w:t>
      </w:r>
      <w:proofErr w:type="gramStart"/>
      <w:r>
        <w:rPr>
          <w:rFonts w:eastAsia="Arial Unicode MS" w:cs="Arial Unicode MS"/>
          <w:sz w:val="32"/>
          <w:szCs w:val="32"/>
          <w:lang w:val="en-US"/>
        </w:rPr>
        <w:t>]  R.</w:t>
      </w:r>
      <w:proofErr w:type="gramEnd"/>
      <w:r>
        <w:rPr>
          <w:rFonts w:eastAsia="Arial Unicode MS" w:cs="Arial Unicode MS"/>
          <w:sz w:val="32"/>
          <w:szCs w:val="32"/>
          <w:lang w:val="en-US"/>
        </w:rPr>
        <w:t xml:space="preserve"> Modi, Azure for Architects, 2nd ed. </w:t>
      </w:r>
      <w:proofErr w:type="spellStart"/>
      <w:r>
        <w:rPr>
          <w:rFonts w:eastAsia="Arial Unicode MS" w:cs="Arial Unicode MS"/>
          <w:sz w:val="32"/>
          <w:szCs w:val="32"/>
          <w:lang w:val="en-US"/>
        </w:rPr>
        <w:t>Packt</w:t>
      </w:r>
      <w:proofErr w:type="spellEnd"/>
      <w:r>
        <w:rPr>
          <w:rFonts w:eastAsia="Arial Unicode MS" w:cs="Arial Unicode MS"/>
          <w:sz w:val="32"/>
          <w:szCs w:val="32"/>
          <w:lang w:val="en-US"/>
        </w:rPr>
        <w:t xml:space="preserve"> Publishing, 2019 [Online]. Available: https://www.perlego.com/book/876529/azure-for-architects-pdf. [Accessed: 26-Jul-2022]</w:t>
      </w:r>
    </w:p>
    <w:p w14:paraId="1F59ADA0" w14:textId="77777777" w:rsidR="00602960" w:rsidRDefault="00000000">
      <w:pPr>
        <w:pStyle w:val="Body"/>
        <w:rPr>
          <w:sz w:val="32"/>
          <w:szCs w:val="32"/>
        </w:rPr>
      </w:pPr>
      <w:r>
        <w:rPr>
          <w:rFonts w:eastAsia="Arial Unicode MS" w:cs="Arial Unicode MS"/>
          <w:sz w:val="32"/>
          <w:szCs w:val="32"/>
          <w:lang w:val="en-US"/>
        </w:rPr>
        <w:t>[7</w:t>
      </w:r>
      <w:proofErr w:type="gramStart"/>
      <w:r>
        <w:rPr>
          <w:rFonts w:eastAsia="Arial Unicode MS" w:cs="Arial Unicode MS"/>
          <w:sz w:val="32"/>
          <w:szCs w:val="32"/>
          <w:lang w:val="en-US"/>
        </w:rPr>
        <w:t>]  R.</w:t>
      </w:r>
      <w:proofErr w:type="gramEnd"/>
      <w:r>
        <w:rPr>
          <w:rFonts w:eastAsia="Arial Unicode MS" w:cs="Arial Unicode MS"/>
          <w:sz w:val="32"/>
          <w:szCs w:val="32"/>
          <w:lang w:val="en-US"/>
        </w:rPr>
        <w:t xml:space="preserve"> Srivastava, Cloud Native Microservices with Spring and Kubernetes, [Edition unavailable]. BPB Publications, 2021 [Online]. Available: https://www.perlego.com/book/2722460/cloud-native-microservices-with-spring-and-kubernetes-pdf. [Accessed: 26-Jul-2022]</w:t>
      </w:r>
    </w:p>
    <w:p w14:paraId="4E6690F1" w14:textId="77777777" w:rsidR="00602960" w:rsidRDefault="00000000">
      <w:pPr>
        <w:pStyle w:val="Body"/>
      </w:pPr>
      <w:r>
        <w:rPr>
          <w:rFonts w:eastAsia="Arial Unicode MS" w:cs="Arial Unicode MS"/>
          <w:sz w:val="32"/>
          <w:szCs w:val="32"/>
        </w:rPr>
        <w:t xml:space="preserve">  </w:t>
      </w:r>
    </w:p>
    <w:sectPr w:rsidR="00602960">
      <w:headerReference w:type="default" r:id="rId50"/>
      <w:footerReference w:type="default" r:id="rId51"/>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FFCF4" w14:textId="77777777" w:rsidR="001B5AA8" w:rsidRDefault="001B5AA8">
      <w:r>
        <w:separator/>
      </w:r>
    </w:p>
  </w:endnote>
  <w:endnote w:type="continuationSeparator" w:id="0">
    <w:p w14:paraId="0960EC03" w14:textId="77777777" w:rsidR="001B5AA8" w:rsidRDefault="001B5A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Helvetica Neue Light">
    <w:panose1 w:val="02000403000000020004"/>
    <w:charset w:val="00"/>
    <w:family w:val="auto"/>
    <w:pitch w:val="variable"/>
    <w:sig w:usb0="A00002FF" w:usb1="5000205B" w:usb2="00000002" w:usb3="00000000" w:csb0="00000007" w:csb1="00000000"/>
  </w:font>
  <w:font w:name="Helvetica">
    <w:panose1 w:val="00000000000000000000"/>
    <w:charset w:val="00"/>
    <w:family w:val="auto"/>
    <w:pitch w:val="variable"/>
    <w:sig w:usb0="E00002FF" w:usb1="5000785B" w:usb2="00000000" w:usb3="00000000" w:csb0="0000019F" w:csb1="00000000"/>
  </w:font>
  <w:font w:name="Times Roman">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28CCD" w14:textId="77777777" w:rsidR="00602960" w:rsidRDefault="0060296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09309" w14:textId="77777777" w:rsidR="001B5AA8" w:rsidRDefault="001B5AA8">
      <w:r>
        <w:separator/>
      </w:r>
    </w:p>
  </w:footnote>
  <w:footnote w:type="continuationSeparator" w:id="0">
    <w:p w14:paraId="770F1E22" w14:textId="77777777" w:rsidR="001B5AA8" w:rsidRDefault="001B5A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BF01A" w14:textId="77777777" w:rsidR="00602960" w:rsidRDefault="0060296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91784"/>
    <w:multiLevelType w:val="hybridMultilevel"/>
    <w:tmpl w:val="77E4C426"/>
    <w:numStyleLink w:val="Numbered"/>
  </w:abstractNum>
  <w:abstractNum w:abstractNumId="1" w15:restartNumberingAfterBreak="0">
    <w:nsid w:val="60B8464D"/>
    <w:multiLevelType w:val="hybridMultilevel"/>
    <w:tmpl w:val="77E4C426"/>
    <w:styleLink w:val="Numbered"/>
    <w:lvl w:ilvl="0" w:tplc="89B2D558">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13C6AA6">
      <w:start w:val="1"/>
      <w:numFmt w:val="decimal"/>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01C6FC2">
      <w:start w:val="1"/>
      <w:numFmt w:val="decimal"/>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EEA00F08">
      <w:start w:val="1"/>
      <w:numFmt w:val="decimal"/>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D846CC6">
      <w:start w:val="1"/>
      <w:numFmt w:val="decimal"/>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55F61010">
      <w:start w:val="1"/>
      <w:numFmt w:val="decimal"/>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72F0FFF2">
      <w:start w:val="1"/>
      <w:numFmt w:val="decimal"/>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A12EE42">
      <w:start w:val="1"/>
      <w:numFmt w:val="decimal"/>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FB4736E">
      <w:start w:val="1"/>
      <w:numFmt w:val="decimal"/>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107042596">
    <w:abstractNumId w:val="1"/>
  </w:num>
  <w:num w:numId="2" w16cid:durableId="1392579479">
    <w:abstractNumId w:val="0"/>
  </w:num>
  <w:num w:numId="3" w16cid:durableId="169105649">
    <w:abstractNumId w:val="0"/>
    <w:lvlOverride w:ilvl="0">
      <w:lvl w:ilvl="0" w:tplc="46383902">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735AC580">
        <w:start w:val="1"/>
        <w:numFmt w:val="decimal"/>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76367E30">
        <w:start w:val="1"/>
        <w:numFmt w:val="decimal"/>
        <w:lvlText w:val="%3."/>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3">
      <w:lvl w:ilvl="3" w:tplc="9118B6A2">
        <w:start w:val="1"/>
        <w:numFmt w:val="decimal"/>
        <w:lvlText w:val="%4."/>
        <w:lvlJc w:val="left"/>
        <w:pPr>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4">
      <w:lvl w:ilvl="4" w:tplc="125CA6FA">
        <w:start w:val="1"/>
        <w:numFmt w:val="decimal"/>
        <w:lvlText w:val="%5."/>
        <w:lvlJc w:val="left"/>
        <w:pPr>
          <w:ind w:left="180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5">
      <w:lvl w:ilvl="5" w:tplc="57F6FC86">
        <w:start w:val="1"/>
        <w:numFmt w:val="decimal"/>
        <w:lvlText w:val="%6."/>
        <w:lvlJc w:val="left"/>
        <w:pPr>
          <w:ind w:left="216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6">
      <w:lvl w:ilvl="6" w:tplc="2B746094">
        <w:start w:val="1"/>
        <w:numFmt w:val="decimal"/>
        <w:lvlText w:val="%7."/>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7">
      <w:lvl w:ilvl="7" w:tplc="A1828F60">
        <w:start w:val="1"/>
        <w:numFmt w:val="decimal"/>
        <w:lvlText w:val="%8."/>
        <w:lvlJc w:val="left"/>
        <w:pPr>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8">
      <w:lvl w:ilvl="8" w:tplc="EDC43C2A">
        <w:start w:val="1"/>
        <w:numFmt w:val="decimal"/>
        <w:lvlText w:val="%9."/>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num>
  <w:num w:numId="4" w16cid:durableId="340471248">
    <w:abstractNumId w:val="0"/>
    <w:lvlOverride w:ilvl="0">
      <w:startOverride w:val="1"/>
      <w:lvl w:ilvl="0" w:tplc="46383902">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1">
      <w:startOverride w:val="1"/>
      <w:lvl w:ilvl="1" w:tplc="735AC580">
        <w:start w:val="1"/>
        <w:numFmt w:val="decimal"/>
        <w:lvlText w:val="%2."/>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2">
      <w:startOverride w:val="1"/>
      <w:lvl w:ilvl="2" w:tplc="76367E30">
        <w:start w:val="1"/>
        <w:numFmt w:val="decimal"/>
        <w:lvlText w:val="%3."/>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3">
      <w:startOverride w:val="1"/>
      <w:lvl w:ilvl="3" w:tplc="9118B6A2">
        <w:start w:val="1"/>
        <w:numFmt w:val="decimal"/>
        <w:lvlText w:val="%4."/>
        <w:lvlJc w:val="left"/>
        <w:pPr>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4">
      <w:startOverride w:val="1"/>
      <w:lvl w:ilvl="4" w:tplc="125CA6FA">
        <w:start w:val="1"/>
        <w:numFmt w:val="decimal"/>
        <w:lvlText w:val="%5."/>
        <w:lvlJc w:val="left"/>
        <w:pPr>
          <w:ind w:left="180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5">
      <w:startOverride w:val="1"/>
      <w:lvl w:ilvl="5" w:tplc="57F6FC86">
        <w:start w:val="1"/>
        <w:numFmt w:val="decimal"/>
        <w:lvlText w:val="%6."/>
        <w:lvlJc w:val="left"/>
        <w:pPr>
          <w:ind w:left="216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6">
      <w:startOverride w:val="1"/>
      <w:lvl w:ilvl="6" w:tplc="2B746094">
        <w:start w:val="1"/>
        <w:numFmt w:val="decimal"/>
        <w:lvlText w:val="%7."/>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7">
      <w:startOverride w:val="1"/>
      <w:lvl w:ilvl="7" w:tplc="A1828F60">
        <w:start w:val="1"/>
        <w:numFmt w:val="decimal"/>
        <w:lvlText w:val="%8."/>
        <w:lvlJc w:val="left"/>
        <w:pPr>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8">
      <w:startOverride w:val="1"/>
      <w:lvl w:ilvl="8" w:tplc="EDC43C2A">
        <w:start w:val="1"/>
        <w:numFmt w:val="decimal"/>
        <w:lvlText w:val="%9."/>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2960"/>
    <w:rsid w:val="001B5AA8"/>
    <w:rsid w:val="00602960"/>
    <w:rsid w:val="00897053"/>
    <w:rsid w:val="00B95121"/>
    <w:rsid w:val="00C85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6620F5"/>
  <w15:docId w15:val="{20785801-86C2-DE4F-8D29-DDCDE8761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outlineLvl w:val="1"/>
    </w:pPr>
    <w:rPr>
      <w:rFonts w:ascii="Helvetica Neue" w:eastAsia="Helvetica Neue" w:hAnsi="Helvetica Neue" w:cs="Helvetica Neue"/>
      <w:b/>
      <w:bCs/>
      <w:color w:val="000000"/>
      <w:sz w:val="32"/>
      <w:szCs w:val="32"/>
      <w14:textOutline w14:w="0" w14:cap="flat" w14:cmpd="sng" w14:algn="ctr">
        <w14:noFill/>
        <w14:prstDash w14:val="solid"/>
        <w14:bevel/>
      </w14:textOutline>
    </w:rPr>
  </w:style>
  <w:style w:type="paragraph" w:styleId="Heading3">
    <w:name w:val="heading 3"/>
    <w:next w:val="Body"/>
    <w:uiPriority w:val="9"/>
    <w:unhideWhenUsed/>
    <w:qFormat/>
    <w:pPr>
      <w:keepNext/>
      <w:pBdr>
        <w:top w:val="single" w:sz="4" w:space="0" w:color="515151"/>
      </w:pBdr>
      <w:spacing w:before="360" w:after="40" w:line="288" w:lineRule="auto"/>
      <w:outlineLvl w:val="2"/>
    </w:pPr>
    <w:rPr>
      <w:rFonts w:ascii="Helvetica Neue" w:eastAsia="Helvetica Neue" w:hAnsi="Helvetica Neue" w:cs="Helvetica Neue"/>
      <w:color w:val="000000"/>
      <w:spacing w:val="5"/>
      <w:sz w:val="28"/>
      <w:szCs w:val="28"/>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pPr>
      <w:spacing w:before="160" w:line="288" w:lineRule="auto"/>
    </w:pPr>
    <w:rPr>
      <w:rFonts w:ascii="Helvetica Neue" w:hAnsi="Helvetica Neue" w:cs="Arial Unicode MS"/>
      <w:color w:val="000000"/>
      <w:sz w:val="24"/>
      <w:szCs w:val="24"/>
      <w14:textOutline w14:w="0" w14:cap="flat" w14:cmpd="sng" w14:algn="ctr">
        <w14:noFill/>
        <w14:prstDash w14:val="solid"/>
        <w14:bevel/>
      </w14:textOutline>
    </w:rPr>
  </w:style>
  <w:style w:type="paragraph" w:styleId="TOC1">
    <w:name w:val="toc 1"/>
    <w:pPr>
      <w:tabs>
        <w:tab w:val="right" w:pos="9638"/>
      </w:tabs>
      <w:spacing w:before="160"/>
    </w:pPr>
    <w:rPr>
      <w:rFonts w:ascii="Helvetica Neue" w:eastAsia="Helvetica Neue" w:hAnsi="Helvetica Neue" w:cs="Helvetica Neue"/>
      <w:color w:val="000000"/>
      <w:sz w:val="28"/>
      <w:szCs w:val="28"/>
      <w14:textOutline w14:w="0" w14:cap="flat" w14:cmpd="sng" w14:algn="ctr">
        <w14:noFill/>
        <w14:prstDash w14:val="solid"/>
        <w14:bevel/>
      </w14:textOutline>
    </w:rPr>
  </w:style>
  <w:style w:type="paragraph" w:customStyle="1" w:styleId="Heading">
    <w:name w:val="Heading"/>
    <w:next w:val="Body"/>
    <w:pPr>
      <w:keepNext/>
      <w:outlineLvl w:val="0"/>
    </w:pPr>
    <w:rPr>
      <w:rFonts w:ascii="Helvetica Neue" w:eastAsia="Helvetica Neue" w:hAnsi="Helvetica Neue" w:cs="Helvetica Neue"/>
      <w:b/>
      <w:bCs/>
      <w:color w:val="000000"/>
      <w:sz w:val="36"/>
      <w:szCs w:val="36"/>
      <w14:textOutline w14:w="0" w14:cap="flat" w14:cmpd="sng" w14:algn="ctr">
        <w14:noFill/>
        <w14:prstDash w14:val="solid"/>
        <w14:bevel/>
      </w14:textOutline>
    </w:rPr>
  </w:style>
  <w:style w:type="paragraph" w:customStyle="1" w:styleId="Body">
    <w:name w:val="Body"/>
    <w:rPr>
      <w:rFonts w:ascii="Helvetica Neue" w:eastAsia="Helvetica Neue" w:hAnsi="Helvetica Neue" w:cs="Helvetica Neue"/>
      <w:color w:val="000000"/>
      <w:sz w:val="22"/>
      <w:szCs w:val="22"/>
      <w14:textOutline w14:w="0" w14:cap="flat" w14:cmpd="sng" w14:algn="ctr">
        <w14:noFill/>
        <w14:prstDash w14:val="solid"/>
        <w14:bevel/>
      </w14:textOutline>
    </w:rPr>
  </w:style>
  <w:style w:type="paragraph" w:styleId="TOC2">
    <w:name w:val="toc 2"/>
    <w:pPr>
      <w:tabs>
        <w:tab w:val="right" w:pos="9638"/>
      </w:tabs>
      <w:spacing w:before="160"/>
    </w:pPr>
    <w:rPr>
      <w:rFonts w:ascii="Helvetica Neue" w:eastAsia="Helvetica Neue" w:hAnsi="Helvetica Neue" w:cs="Helvetica Neue"/>
      <w:color w:val="000000"/>
      <w:sz w:val="28"/>
      <w:szCs w:val="28"/>
      <w14:textOutline w14:w="0" w14:cap="flat" w14:cmpd="sng" w14:algn="ctr">
        <w14:noFill/>
        <w14:prstDash w14:val="solid"/>
        <w14:bevel/>
      </w14:textOutline>
    </w:rPr>
  </w:style>
  <w:style w:type="paragraph" w:customStyle="1" w:styleId="ObjectCaption">
    <w:name w:val="Object Caption"/>
    <w:pPr>
      <w:jc w:val="center"/>
    </w:pPr>
    <w:rPr>
      <w:rFonts w:ascii="Helvetica Neue Light" w:hAnsi="Helvetica Neue Light" w:cs="Arial Unicode MS"/>
      <w:color w:val="000000"/>
      <w:sz w:val="24"/>
      <w:szCs w:val="24"/>
      <w:lang w:val="en-US"/>
      <w14:textOutline w14:w="0" w14:cap="flat" w14:cmpd="sng" w14:algn="ctr">
        <w14:noFill/>
        <w14:prstDash w14:val="solid"/>
        <w14:bevel/>
      </w14:textOutline>
    </w:rPr>
  </w:style>
  <w:style w:type="numbering" w:customStyle="1" w:styleId="Numbered">
    <w:name w:val="Numbered"/>
    <w:pPr>
      <w:numPr>
        <w:numId w:val="1"/>
      </w:numPr>
    </w:pPr>
  </w:style>
  <w:style w:type="character" w:customStyle="1" w:styleId="Link">
    <w:name w:val="Link"/>
    <w:rPr>
      <w:u w:val="single"/>
    </w:rPr>
  </w:style>
  <w:style w:type="character" w:customStyle="1" w:styleId="Hyperlink0">
    <w:name w:val="Hyperlink.0"/>
    <w:basedOn w:val="Link"/>
    <w:rPr>
      <w:sz w:val="32"/>
      <w:szCs w:val="3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30.png"/><Relationship Id="rId18" Type="http://schemas.openxmlformats.org/officeDocument/2006/relationships/image" Target="media/image60.png"/><Relationship Id="rId26" Type="http://schemas.openxmlformats.org/officeDocument/2006/relationships/image" Target="media/image11.png"/><Relationship Id="rId39" Type="http://schemas.openxmlformats.org/officeDocument/2006/relationships/image" Target="media/image160.png"/><Relationship Id="rId21" Type="http://schemas.openxmlformats.org/officeDocument/2006/relationships/image" Target="media/image70.png"/><Relationship Id="rId34" Type="http://schemas.openxmlformats.org/officeDocument/2006/relationships/image" Target="media/image15.png"/><Relationship Id="rId42" Type="http://schemas.openxmlformats.org/officeDocument/2006/relationships/image" Target="media/image19.png"/><Relationship Id="rId47" Type="http://schemas.openxmlformats.org/officeDocument/2006/relationships/image" Target="media/image2.jpeg"/><Relationship Id="rId50"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image" Target="media/image12.png"/><Relationship Id="rId11" Type="http://schemas.openxmlformats.org/officeDocument/2006/relationships/image" Target="media/image3.png"/><Relationship Id="rId24" Type="http://schemas.openxmlformats.org/officeDocument/2006/relationships/image" Target="media/image90.png"/><Relationship Id="rId32" Type="http://schemas.openxmlformats.org/officeDocument/2006/relationships/image" Target="media/image130.png"/><Relationship Id="rId37" Type="http://schemas.openxmlformats.org/officeDocument/2006/relationships/image" Target="media/image16.png"/><Relationship Id="rId40" Type="http://schemas.openxmlformats.org/officeDocument/2006/relationships/image" Target="media/image170.png"/><Relationship Id="rId45" Type="http://schemas.openxmlformats.org/officeDocument/2006/relationships/image" Target="media/image20.jpeg"/><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20.png"/><Relationship Id="rId19" Type="http://schemas.openxmlformats.org/officeDocument/2006/relationships/image" Target="media/image7.png"/><Relationship Id="rId31" Type="http://schemas.openxmlformats.org/officeDocument/2006/relationships/image" Target="media/image120.png"/><Relationship Id="rId44" Type="http://schemas.openxmlformats.org/officeDocument/2006/relationships/image" Target="media/image18.pn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10.png"/><Relationship Id="rId14" Type="http://schemas.openxmlformats.org/officeDocument/2006/relationships/image" Target="media/image40.png"/><Relationship Id="rId22" Type="http://schemas.openxmlformats.org/officeDocument/2006/relationships/image" Target="media/image80.png"/><Relationship Id="rId27" Type="http://schemas.openxmlformats.org/officeDocument/2006/relationships/image" Target="media/image100.png"/><Relationship Id="rId30" Type="http://schemas.openxmlformats.org/officeDocument/2006/relationships/image" Target="media/image13.png"/><Relationship Id="rId35" Type="http://schemas.openxmlformats.org/officeDocument/2006/relationships/image" Target="media/image140.png"/><Relationship Id="rId43" Type="http://schemas.openxmlformats.org/officeDocument/2006/relationships/image" Target="media/image1.jpeg"/><Relationship Id="rId48" Type="http://schemas.openxmlformats.org/officeDocument/2006/relationships/image" Target="media/image190.png"/><Relationship Id="rId8" Type="http://schemas.openxmlformats.org/officeDocument/2006/relationships/image" Target="media/image2.png"/><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50.png"/><Relationship Id="rId25" Type="http://schemas.openxmlformats.org/officeDocument/2006/relationships/image" Target="media/image10.png"/><Relationship Id="rId33" Type="http://schemas.openxmlformats.org/officeDocument/2006/relationships/image" Target="media/image14.png"/><Relationship Id="rId38" Type="http://schemas.openxmlformats.org/officeDocument/2006/relationships/image" Target="media/image17.png"/><Relationship Id="rId46" Type="http://schemas.openxmlformats.org/officeDocument/2006/relationships/image" Target="media/image21.png"/><Relationship Id="rId20" Type="http://schemas.openxmlformats.org/officeDocument/2006/relationships/image" Target="media/image8.png"/><Relationship Id="rId41" Type="http://schemas.openxmlformats.org/officeDocument/2006/relationships/image" Target="media/image18.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111.png"/><Relationship Id="rId36" Type="http://schemas.openxmlformats.org/officeDocument/2006/relationships/image" Target="media/image150.png"/><Relationship Id="rId49" Type="http://schemas.openxmlformats.org/officeDocument/2006/relationships/hyperlink" Target="https://urgentcomm.com/2021/12/09/why-cloud-service-providers-are-a-single-point-of-failure/"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19</Pages>
  <Words>2959</Words>
  <Characters>16868</Characters>
  <Application>Microsoft Office Word</Application>
  <DocSecurity>0</DocSecurity>
  <Lines>140</Lines>
  <Paragraphs>39</Paragraphs>
  <ScaleCrop>false</ScaleCrop>
  <Company/>
  <LinksUpToDate>false</LinksUpToDate>
  <CharactersWithSpaces>19788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Mircea Crucianu (2025870)</cp:lastModifiedBy>
  <cp:revision>3</cp:revision>
  <dcterms:created xsi:type="dcterms:W3CDTF">2022-07-31T23:03:00Z</dcterms:created>
  <dcterms:modified xsi:type="dcterms:W3CDTF">2022-07-31T23:06:00Z</dcterms:modified>
</cp:coreProperties>
</file>