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0968E8" w:rsidRDefault="00646B10" w:rsidP="00041A5A">
      <w:pPr>
        <w:spacing w:line="360" w:lineRule="auto"/>
        <w:jc w:val="center"/>
        <w:rPr>
          <w:rFonts w:ascii="Arial" w:hAnsi="Arial" w:cs="Arial"/>
          <w:b/>
          <w:bCs/>
          <w:sz w:val="22"/>
        </w:rPr>
      </w:pPr>
    </w:p>
    <w:p w14:paraId="75E38F7F" w14:textId="7C4BF558" w:rsidR="00715990" w:rsidRPr="000968E8" w:rsidRDefault="00715990" w:rsidP="00041A5A">
      <w:pPr>
        <w:spacing w:line="360" w:lineRule="auto"/>
        <w:jc w:val="center"/>
        <w:rPr>
          <w:rFonts w:ascii="Arial" w:hAnsi="Arial" w:cs="Arial"/>
          <w:b/>
          <w:bCs/>
          <w:sz w:val="22"/>
        </w:rPr>
      </w:pPr>
      <w:r w:rsidRPr="000968E8">
        <w:rPr>
          <w:rFonts w:ascii="Arial" w:hAnsi="Arial" w:cs="Arial"/>
          <w:b/>
          <w:bCs/>
          <w:sz w:val="22"/>
        </w:rPr>
        <w:t>Course: BSc (Hons) Health and Social Care</w:t>
      </w:r>
    </w:p>
    <w:p w14:paraId="7680A4B0" w14:textId="43F6E3D7" w:rsidR="00715990" w:rsidRPr="000968E8" w:rsidRDefault="00715990" w:rsidP="00041A5A">
      <w:pPr>
        <w:spacing w:line="360" w:lineRule="auto"/>
        <w:jc w:val="center"/>
        <w:rPr>
          <w:rFonts w:ascii="Arial" w:hAnsi="Arial" w:cs="Arial"/>
          <w:b/>
          <w:bCs/>
          <w:sz w:val="22"/>
        </w:rPr>
      </w:pPr>
      <w:r w:rsidRPr="000968E8">
        <w:rPr>
          <w:rFonts w:ascii="Arial" w:hAnsi="Arial" w:cs="Arial"/>
          <w:b/>
          <w:bCs/>
          <w:sz w:val="22"/>
        </w:rPr>
        <w:t>Module: Independent Project (BMHP6020_</w:t>
      </w:r>
      <w:r w:rsidR="00646B10" w:rsidRPr="000968E8">
        <w:rPr>
          <w:rFonts w:ascii="Arial" w:hAnsi="Arial" w:cs="Arial"/>
          <w:b/>
          <w:bCs/>
          <w:sz w:val="22"/>
        </w:rPr>
        <w:t>BIRM</w:t>
      </w:r>
      <w:r w:rsidRPr="000968E8">
        <w:rPr>
          <w:rFonts w:ascii="Arial" w:hAnsi="Arial" w:cs="Arial"/>
          <w:b/>
          <w:bCs/>
          <w:sz w:val="22"/>
        </w:rPr>
        <w:t>)</w:t>
      </w:r>
    </w:p>
    <w:p w14:paraId="3157DF3C" w14:textId="77777777" w:rsidR="00715990" w:rsidRPr="000968E8" w:rsidRDefault="00715990" w:rsidP="00041A5A">
      <w:pPr>
        <w:spacing w:line="360" w:lineRule="auto"/>
        <w:jc w:val="center"/>
        <w:rPr>
          <w:rFonts w:ascii="Arial" w:hAnsi="Arial" w:cs="Arial"/>
          <w:sz w:val="22"/>
        </w:rPr>
      </w:pPr>
    </w:p>
    <w:p w14:paraId="08BDA311" w14:textId="6E55C9BE" w:rsidR="00041A5A" w:rsidRPr="000968E8" w:rsidRDefault="00FB4301" w:rsidP="00FB4301">
      <w:pPr>
        <w:spacing w:line="360" w:lineRule="auto"/>
        <w:jc w:val="center"/>
        <w:rPr>
          <w:rFonts w:ascii="Arial" w:hAnsi="Arial" w:cs="Arial"/>
          <w:b/>
          <w:bCs/>
          <w:sz w:val="22"/>
        </w:rPr>
      </w:pPr>
      <w:r w:rsidRPr="000968E8">
        <w:rPr>
          <w:rFonts w:ascii="Arial" w:hAnsi="Arial" w:cs="Arial"/>
          <w:b/>
          <w:bCs/>
          <w:sz w:val="22"/>
        </w:rPr>
        <w:t>Component 1</w:t>
      </w:r>
      <w:r w:rsidR="00715990" w:rsidRPr="000968E8">
        <w:rPr>
          <w:rFonts w:ascii="Arial" w:hAnsi="Arial" w:cs="Arial"/>
          <w:b/>
          <w:bCs/>
          <w:sz w:val="22"/>
        </w:rPr>
        <w:t xml:space="preserve">: </w:t>
      </w:r>
      <w:r w:rsidRPr="000968E8">
        <w:rPr>
          <w:rFonts w:ascii="Arial" w:hAnsi="Arial" w:cs="Arial"/>
          <w:sz w:val="22"/>
        </w:rPr>
        <w:t>Element 1</w:t>
      </w:r>
      <w:r w:rsidR="00715990" w:rsidRPr="000968E8">
        <w:rPr>
          <w:rFonts w:ascii="Arial" w:hAnsi="Arial" w:cs="Arial"/>
          <w:sz w:val="22"/>
        </w:rPr>
        <w:t xml:space="preserve"> - Project Proposal</w:t>
      </w:r>
      <w:r w:rsidR="00545684" w:rsidRPr="000968E8">
        <w:rPr>
          <w:rFonts w:ascii="Arial" w:hAnsi="Arial" w:cs="Arial"/>
          <w:sz w:val="22"/>
        </w:rPr>
        <w:t xml:space="preserve"> </w:t>
      </w:r>
    </w:p>
    <w:p w14:paraId="2EDEAE0B" w14:textId="149B09BE" w:rsidR="00715990" w:rsidRPr="000968E8" w:rsidRDefault="00715990" w:rsidP="00041A5A">
      <w:pPr>
        <w:spacing w:line="360" w:lineRule="auto"/>
        <w:rPr>
          <w:rFonts w:ascii="Arial" w:hAnsi="Arial" w:cs="Arial"/>
          <w:sz w:val="22"/>
        </w:rPr>
      </w:pPr>
    </w:p>
    <w:p w14:paraId="1AD185BB" w14:textId="77777777" w:rsidR="00FF5B70" w:rsidRPr="000968E8" w:rsidRDefault="00FF5B70" w:rsidP="00041A5A">
      <w:pPr>
        <w:spacing w:line="360" w:lineRule="auto"/>
        <w:rPr>
          <w:rFonts w:ascii="Arial" w:hAnsi="Arial" w:cs="Arial"/>
          <w:sz w:val="22"/>
        </w:rPr>
      </w:pPr>
    </w:p>
    <w:p w14:paraId="684DDF82" w14:textId="019D4A3D" w:rsidR="00715990" w:rsidRPr="000968E8" w:rsidRDefault="0056106E" w:rsidP="00041A5A">
      <w:pPr>
        <w:spacing w:line="360" w:lineRule="auto"/>
        <w:rPr>
          <w:rFonts w:ascii="Arial" w:hAnsi="Arial" w:cs="Arial"/>
          <w:sz w:val="22"/>
        </w:rPr>
      </w:pPr>
      <w:r w:rsidRPr="000968E8">
        <w:rPr>
          <w:rFonts w:ascii="Arial" w:hAnsi="Arial" w:cs="Arial"/>
          <w:b/>
          <w:bCs/>
          <w:sz w:val="22"/>
        </w:rPr>
        <w:t xml:space="preserve">                              </w:t>
      </w:r>
      <w:r w:rsidR="00715990" w:rsidRPr="000968E8">
        <w:rPr>
          <w:rFonts w:ascii="Arial" w:hAnsi="Arial" w:cs="Arial"/>
          <w:b/>
          <w:bCs/>
          <w:sz w:val="22"/>
        </w:rPr>
        <w:t>Student ID</w:t>
      </w:r>
      <w:r w:rsidR="00715990" w:rsidRPr="000968E8">
        <w:rPr>
          <w:rFonts w:ascii="Arial" w:hAnsi="Arial" w:cs="Arial"/>
          <w:sz w:val="22"/>
        </w:rPr>
        <w:t xml:space="preserve">: </w:t>
      </w:r>
      <w:r w:rsidR="00DA0D0D" w:rsidRPr="000968E8">
        <w:rPr>
          <w:rFonts w:ascii="Arial" w:hAnsi="Arial" w:cs="Arial"/>
          <w:sz w:val="22"/>
        </w:rPr>
        <w:t>2241728</w:t>
      </w:r>
    </w:p>
    <w:p w14:paraId="01D5D8DB" w14:textId="03ED09ED" w:rsidR="00FF5B70" w:rsidRPr="000968E8" w:rsidRDefault="00FF5B70" w:rsidP="00041A5A">
      <w:pPr>
        <w:spacing w:line="360" w:lineRule="auto"/>
        <w:rPr>
          <w:rFonts w:ascii="Arial" w:hAnsi="Arial" w:cs="Arial"/>
          <w:sz w:val="22"/>
        </w:rPr>
      </w:pPr>
    </w:p>
    <w:p w14:paraId="7B4B148B" w14:textId="25490C03" w:rsidR="00646B10" w:rsidRPr="000968E8" w:rsidRDefault="0056106E" w:rsidP="00646B10">
      <w:pPr>
        <w:spacing w:line="360" w:lineRule="auto"/>
        <w:rPr>
          <w:rFonts w:ascii="Arial" w:hAnsi="Arial" w:cs="Arial"/>
          <w:sz w:val="22"/>
        </w:rPr>
      </w:pPr>
      <w:r w:rsidRPr="000968E8">
        <w:rPr>
          <w:rFonts w:ascii="Arial" w:hAnsi="Arial" w:cs="Arial"/>
          <w:b/>
          <w:bCs/>
          <w:sz w:val="22"/>
        </w:rPr>
        <w:t xml:space="preserve">                              </w:t>
      </w:r>
      <w:r w:rsidR="00FF5B70" w:rsidRPr="000968E8">
        <w:rPr>
          <w:rFonts w:ascii="Arial" w:hAnsi="Arial" w:cs="Arial"/>
          <w:b/>
          <w:bCs/>
          <w:sz w:val="22"/>
        </w:rPr>
        <w:t>Student Name</w:t>
      </w:r>
      <w:r w:rsidR="00FF5B70" w:rsidRPr="000968E8">
        <w:rPr>
          <w:rFonts w:ascii="Arial" w:hAnsi="Arial" w:cs="Arial"/>
          <w:sz w:val="22"/>
        </w:rPr>
        <w:t xml:space="preserve">: </w:t>
      </w:r>
      <w:r w:rsidR="00DA0D0D" w:rsidRPr="000968E8">
        <w:rPr>
          <w:rFonts w:ascii="Arial" w:hAnsi="Arial" w:cs="Arial"/>
          <w:sz w:val="22"/>
        </w:rPr>
        <w:t>VASILE NEDELCU</w:t>
      </w:r>
    </w:p>
    <w:p w14:paraId="638A4615" w14:textId="77777777" w:rsidR="00715990" w:rsidRPr="000968E8" w:rsidRDefault="00715990" w:rsidP="00041A5A">
      <w:pPr>
        <w:spacing w:line="360" w:lineRule="auto"/>
        <w:rPr>
          <w:rFonts w:ascii="Arial" w:hAnsi="Arial" w:cs="Arial"/>
          <w:sz w:val="22"/>
        </w:rPr>
      </w:pPr>
    </w:p>
    <w:p w14:paraId="5BD313B6" w14:textId="4BA804DC" w:rsidR="00715990" w:rsidRPr="000968E8" w:rsidRDefault="00715990" w:rsidP="00041A5A">
      <w:pPr>
        <w:spacing w:line="360" w:lineRule="auto"/>
        <w:rPr>
          <w:rFonts w:ascii="Arial" w:hAnsi="Arial" w:cs="Arial"/>
          <w:sz w:val="22"/>
        </w:rPr>
      </w:pPr>
    </w:p>
    <w:p w14:paraId="07CF3A4D" w14:textId="4AAF8C7D" w:rsidR="00715990" w:rsidRPr="000968E8" w:rsidRDefault="00715990" w:rsidP="00041A5A">
      <w:pPr>
        <w:spacing w:line="360" w:lineRule="auto"/>
        <w:rPr>
          <w:rFonts w:ascii="Arial" w:hAnsi="Arial" w:cs="Arial"/>
          <w:sz w:val="22"/>
        </w:rPr>
      </w:pPr>
      <w:r w:rsidRPr="000968E8">
        <w:rPr>
          <w:rFonts w:ascii="Arial" w:hAnsi="Arial" w:cs="Arial"/>
          <w:sz w:val="22"/>
        </w:rPr>
        <w:br w:type="page"/>
      </w:r>
    </w:p>
    <w:p w14:paraId="75E7FD5C" w14:textId="1070B52D" w:rsidR="00545684" w:rsidRPr="000968E8" w:rsidRDefault="00FB4301" w:rsidP="00FF5B70">
      <w:pPr>
        <w:pStyle w:val="Heading1"/>
        <w:rPr>
          <w:rFonts w:cs="Arial"/>
          <w:sz w:val="22"/>
          <w:szCs w:val="22"/>
        </w:rPr>
      </w:pPr>
      <w:r w:rsidRPr="000968E8">
        <w:rPr>
          <w:rFonts w:cs="Arial"/>
          <w:sz w:val="22"/>
          <w:szCs w:val="22"/>
        </w:rPr>
        <w:lastRenderedPageBreak/>
        <w:t>Element 1 -</w:t>
      </w:r>
      <w:r w:rsidR="00866B7B" w:rsidRPr="000968E8">
        <w:rPr>
          <w:rFonts w:cs="Arial"/>
          <w:sz w:val="22"/>
          <w:szCs w:val="22"/>
        </w:rPr>
        <w:t xml:space="preserve"> Project</w:t>
      </w:r>
      <w:r w:rsidR="00545684" w:rsidRPr="000968E8">
        <w:rPr>
          <w:rFonts w:cs="Arial"/>
          <w:sz w:val="22"/>
          <w:szCs w:val="22"/>
        </w:rPr>
        <w:t xml:space="preserve"> </w:t>
      </w:r>
      <w:r w:rsidR="000B7CD5" w:rsidRPr="000968E8">
        <w:rPr>
          <w:rFonts w:cs="Arial"/>
          <w:sz w:val="22"/>
          <w:szCs w:val="22"/>
        </w:rPr>
        <w:t>P</w:t>
      </w:r>
      <w:r w:rsidR="00545684" w:rsidRPr="000968E8">
        <w:rPr>
          <w:rFonts w:cs="Arial"/>
          <w:sz w:val="22"/>
          <w:szCs w:val="22"/>
        </w:rPr>
        <w:t>roposal</w:t>
      </w:r>
    </w:p>
    <w:p w14:paraId="6630FBCE" w14:textId="2D35778E" w:rsidR="00D769F0" w:rsidRPr="000968E8" w:rsidRDefault="00F74B9B" w:rsidP="00F74B9B">
      <w:pPr>
        <w:tabs>
          <w:tab w:val="left" w:pos="2598"/>
        </w:tabs>
        <w:rPr>
          <w:rFonts w:ascii="Arial" w:hAnsi="Arial" w:cs="Arial"/>
          <w:sz w:val="22"/>
        </w:rPr>
      </w:pPr>
      <w:r>
        <w:rPr>
          <w:rFonts w:ascii="Arial" w:hAnsi="Arial" w:cs="Arial"/>
          <w:sz w:val="22"/>
        </w:rPr>
        <w:tab/>
      </w:r>
    </w:p>
    <w:p w14:paraId="24BD4B42" w14:textId="555E116C" w:rsidR="00D769F0" w:rsidRPr="000968E8" w:rsidRDefault="00FF5B70" w:rsidP="00784670">
      <w:pPr>
        <w:pStyle w:val="Heading2"/>
        <w:rPr>
          <w:b w:val="0"/>
          <w:bCs w:val="0"/>
          <w:i w:val="0"/>
          <w:iCs/>
          <w:sz w:val="22"/>
          <w:szCs w:val="22"/>
        </w:rPr>
      </w:pPr>
      <w:r w:rsidRPr="000968E8">
        <w:rPr>
          <w:sz w:val="22"/>
          <w:szCs w:val="22"/>
        </w:rPr>
        <w:t>My p</w:t>
      </w:r>
      <w:r w:rsidR="00D769F0" w:rsidRPr="000968E8">
        <w:rPr>
          <w:sz w:val="22"/>
          <w:szCs w:val="22"/>
        </w:rPr>
        <w:t xml:space="preserve">roject title: </w:t>
      </w:r>
      <w:r w:rsidR="00DA0D0D" w:rsidRPr="000968E8">
        <w:rPr>
          <w:b w:val="0"/>
          <w:bCs w:val="0"/>
          <w:i w:val="0"/>
          <w:iCs/>
          <w:sz w:val="22"/>
          <w:szCs w:val="22"/>
        </w:rPr>
        <w:t>Exploring the Challenges Faced by Family Carers of People with Dementia in the UK</w:t>
      </w:r>
    </w:p>
    <w:p w14:paraId="2A5C6813" w14:textId="3D949D47" w:rsidR="00DA0D0D" w:rsidRPr="000968E8" w:rsidRDefault="00DA0D0D" w:rsidP="00DA0D0D">
      <w:pPr>
        <w:spacing w:before="100" w:beforeAutospacing="1" w:after="100" w:afterAutospacing="1" w:line="240" w:lineRule="auto"/>
        <w:outlineLvl w:val="2"/>
        <w:rPr>
          <w:rFonts w:ascii="Arial" w:eastAsia="Times New Roman" w:hAnsi="Arial" w:cs="Arial"/>
          <w:b/>
          <w:bCs/>
          <w:sz w:val="22"/>
          <w:lang w:eastAsia="en-GB"/>
        </w:rPr>
      </w:pPr>
      <w:r w:rsidRPr="000968E8">
        <w:rPr>
          <w:rFonts w:ascii="Arial" w:eastAsia="Times New Roman" w:hAnsi="Arial" w:cs="Arial"/>
          <w:b/>
          <w:bCs/>
          <w:sz w:val="22"/>
          <w:lang w:eastAsia="en-GB"/>
        </w:rPr>
        <w:t xml:space="preserve">1) Aim </w:t>
      </w:r>
    </w:p>
    <w:p w14:paraId="572BA1DE" w14:textId="21F7F912" w:rsidR="00DA0D0D" w:rsidRPr="00F74B9B" w:rsidRDefault="00F74B9B" w:rsidP="00DA0D0D">
      <w:pPr>
        <w:spacing w:after="0" w:line="240" w:lineRule="auto"/>
        <w:rPr>
          <w:rFonts w:ascii="Arial" w:eastAsia="Times New Roman" w:hAnsi="Arial" w:cs="Arial"/>
          <w:sz w:val="22"/>
          <w:lang w:eastAsia="en-GB"/>
        </w:rPr>
      </w:pPr>
      <w:r w:rsidRPr="00F74B9B">
        <w:rPr>
          <w:rFonts w:ascii="Arial" w:hAnsi="Arial" w:cs="Arial"/>
          <w:sz w:val="22"/>
        </w:rPr>
        <w:t>The aim of this research is to explore the challenges faced by family carers who support individuals living with dementia in the United Kingdom (UK). It seeks to understand the emotional, physical, and social impact of unpaid caregiving and evaluate how health and social care systems can better support these carers through effective policy and practice.</w:t>
      </w:r>
    </w:p>
    <w:p w14:paraId="3F5BF5AF" w14:textId="77777777" w:rsidR="007E2439" w:rsidRPr="007E2439" w:rsidRDefault="007E2439" w:rsidP="007E2439">
      <w:pPr>
        <w:spacing w:before="100" w:beforeAutospacing="1" w:after="100" w:afterAutospacing="1" w:line="240" w:lineRule="auto"/>
        <w:outlineLvl w:val="2"/>
        <w:rPr>
          <w:rFonts w:ascii="Arial" w:eastAsia="Times New Roman" w:hAnsi="Arial" w:cs="Arial"/>
          <w:b/>
          <w:bCs/>
          <w:sz w:val="22"/>
          <w:lang w:eastAsia="en-GB"/>
        </w:rPr>
      </w:pPr>
      <w:r w:rsidRPr="007E2439">
        <w:rPr>
          <w:rFonts w:ascii="Arial" w:eastAsia="Times New Roman" w:hAnsi="Arial" w:cs="Arial"/>
          <w:b/>
          <w:bCs/>
          <w:sz w:val="22"/>
          <w:lang w:eastAsia="en-GB"/>
        </w:rPr>
        <w:t>2) Objectives</w:t>
      </w:r>
    </w:p>
    <w:p w14:paraId="45ED0ABF" w14:textId="77777777" w:rsidR="007E2439" w:rsidRPr="007E2439" w:rsidRDefault="007E2439" w:rsidP="007E2439">
      <w:pPr>
        <w:numPr>
          <w:ilvl w:val="0"/>
          <w:numId w:val="9"/>
        </w:numPr>
        <w:spacing w:before="100" w:beforeAutospacing="1" w:after="100" w:afterAutospacing="1" w:line="240" w:lineRule="auto"/>
        <w:rPr>
          <w:rFonts w:ascii="Arial" w:eastAsia="Times New Roman" w:hAnsi="Arial" w:cs="Arial"/>
          <w:sz w:val="22"/>
          <w:lang w:eastAsia="en-GB"/>
        </w:rPr>
      </w:pPr>
      <w:r w:rsidRPr="007E2439">
        <w:rPr>
          <w:rFonts w:ascii="Arial" w:eastAsia="Times New Roman" w:hAnsi="Arial" w:cs="Arial"/>
          <w:b/>
          <w:bCs/>
          <w:sz w:val="22"/>
          <w:lang w:eastAsia="en-GB"/>
        </w:rPr>
        <w:t>Define and examine</w:t>
      </w:r>
      <w:r w:rsidRPr="007E2439">
        <w:rPr>
          <w:rFonts w:ascii="Arial" w:eastAsia="Times New Roman" w:hAnsi="Arial" w:cs="Arial"/>
          <w:sz w:val="22"/>
          <w:lang w:eastAsia="en-GB"/>
        </w:rPr>
        <w:t xml:space="preserve"> the key challenges faced by family carers of people with dementia, including emotional, financial, and social factors.</w:t>
      </w:r>
    </w:p>
    <w:p w14:paraId="31C228DD" w14:textId="77777777" w:rsidR="007E2439" w:rsidRPr="007E2439" w:rsidRDefault="007E2439" w:rsidP="007E2439">
      <w:pPr>
        <w:numPr>
          <w:ilvl w:val="0"/>
          <w:numId w:val="9"/>
        </w:numPr>
        <w:spacing w:before="100" w:beforeAutospacing="1" w:after="100" w:afterAutospacing="1" w:line="240" w:lineRule="auto"/>
        <w:rPr>
          <w:rFonts w:ascii="Arial" w:eastAsia="Times New Roman" w:hAnsi="Arial" w:cs="Arial"/>
          <w:sz w:val="22"/>
          <w:lang w:eastAsia="en-GB"/>
        </w:rPr>
      </w:pPr>
      <w:r w:rsidRPr="007E2439">
        <w:rPr>
          <w:rFonts w:ascii="Arial" w:eastAsia="Times New Roman" w:hAnsi="Arial" w:cs="Arial"/>
          <w:b/>
          <w:bCs/>
          <w:sz w:val="22"/>
          <w:lang w:eastAsia="en-GB"/>
        </w:rPr>
        <w:t>Analyse</w:t>
      </w:r>
      <w:r w:rsidRPr="007E2439">
        <w:rPr>
          <w:rFonts w:ascii="Arial" w:eastAsia="Times New Roman" w:hAnsi="Arial" w:cs="Arial"/>
          <w:sz w:val="22"/>
          <w:lang w:eastAsia="en-GB"/>
        </w:rPr>
        <w:t xml:space="preserve"> the effectiveness of existing UK policies and frameworks, such as the </w:t>
      </w:r>
      <w:r w:rsidRPr="007E2439">
        <w:rPr>
          <w:rFonts w:ascii="Arial" w:eastAsia="Times New Roman" w:hAnsi="Arial" w:cs="Arial"/>
          <w:i/>
          <w:iCs/>
          <w:sz w:val="22"/>
          <w:lang w:eastAsia="en-GB"/>
        </w:rPr>
        <w:t>Care Act 2014</w:t>
      </w:r>
      <w:r w:rsidRPr="007E2439">
        <w:rPr>
          <w:rFonts w:ascii="Arial" w:eastAsia="Times New Roman" w:hAnsi="Arial" w:cs="Arial"/>
          <w:sz w:val="22"/>
          <w:lang w:eastAsia="en-GB"/>
        </w:rPr>
        <w:t xml:space="preserve"> and the </w:t>
      </w:r>
      <w:r w:rsidRPr="007E2439">
        <w:rPr>
          <w:rFonts w:ascii="Arial" w:eastAsia="Times New Roman" w:hAnsi="Arial" w:cs="Arial"/>
          <w:i/>
          <w:iCs/>
          <w:sz w:val="22"/>
          <w:lang w:eastAsia="en-GB"/>
        </w:rPr>
        <w:t>National Health Service (NHS) Long Term Plan (2019)</w:t>
      </w:r>
      <w:r w:rsidRPr="007E2439">
        <w:rPr>
          <w:rFonts w:ascii="Arial" w:eastAsia="Times New Roman" w:hAnsi="Arial" w:cs="Arial"/>
          <w:sz w:val="22"/>
          <w:lang w:eastAsia="en-GB"/>
        </w:rPr>
        <w:t>, in supporting carers.</w:t>
      </w:r>
    </w:p>
    <w:p w14:paraId="00A67A36" w14:textId="77777777" w:rsidR="007E2439" w:rsidRPr="007E2439" w:rsidRDefault="007E2439" w:rsidP="007E2439">
      <w:pPr>
        <w:numPr>
          <w:ilvl w:val="0"/>
          <w:numId w:val="9"/>
        </w:numPr>
        <w:spacing w:before="100" w:beforeAutospacing="1" w:after="100" w:afterAutospacing="1" w:line="240" w:lineRule="auto"/>
        <w:rPr>
          <w:rFonts w:ascii="Arial" w:eastAsia="Times New Roman" w:hAnsi="Arial" w:cs="Arial"/>
          <w:sz w:val="22"/>
          <w:lang w:eastAsia="en-GB"/>
        </w:rPr>
      </w:pPr>
      <w:r w:rsidRPr="007E2439">
        <w:rPr>
          <w:rFonts w:ascii="Arial" w:eastAsia="Times New Roman" w:hAnsi="Arial" w:cs="Arial"/>
          <w:b/>
          <w:bCs/>
          <w:sz w:val="22"/>
          <w:lang w:eastAsia="en-GB"/>
        </w:rPr>
        <w:t>Evaluate</w:t>
      </w:r>
      <w:r w:rsidRPr="007E2439">
        <w:rPr>
          <w:rFonts w:ascii="Arial" w:eastAsia="Times New Roman" w:hAnsi="Arial" w:cs="Arial"/>
          <w:sz w:val="22"/>
          <w:lang w:eastAsia="en-GB"/>
        </w:rPr>
        <w:t xml:space="preserve"> the impact of caregiving on carers’ physical and mental wellbeing and their access to support services.</w:t>
      </w:r>
    </w:p>
    <w:p w14:paraId="0DAB0784" w14:textId="77777777" w:rsidR="007E2439" w:rsidRPr="007E2439" w:rsidRDefault="007E2439" w:rsidP="007E2439">
      <w:pPr>
        <w:numPr>
          <w:ilvl w:val="0"/>
          <w:numId w:val="9"/>
        </w:numPr>
        <w:spacing w:before="100" w:beforeAutospacing="1" w:after="100" w:afterAutospacing="1" w:line="240" w:lineRule="auto"/>
        <w:rPr>
          <w:rFonts w:ascii="Arial" w:eastAsia="Times New Roman" w:hAnsi="Arial" w:cs="Arial"/>
          <w:sz w:val="22"/>
          <w:lang w:eastAsia="en-GB"/>
        </w:rPr>
      </w:pPr>
      <w:r w:rsidRPr="007E2439">
        <w:rPr>
          <w:rFonts w:ascii="Arial" w:eastAsia="Times New Roman" w:hAnsi="Arial" w:cs="Arial"/>
          <w:b/>
          <w:bCs/>
          <w:sz w:val="22"/>
          <w:lang w:eastAsia="en-GB"/>
        </w:rPr>
        <w:t>Provide recommendations</w:t>
      </w:r>
      <w:r w:rsidRPr="007E2439">
        <w:rPr>
          <w:rFonts w:ascii="Arial" w:eastAsia="Times New Roman" w:hAnsi="Arial" w:cs="Arial"/>
          <w:sz w:val="22"/>
          <w:lang w:eastAsia="en-GB"/>
        </w:rPr>
        <w:t xml:space="preserve"> to improve carer recognition, access to respite care, and inter-agency collaboration within health and social care systems.</w:t>
      </w:r>
    </w:p>
    <w:p w14:paraId="2621FA90" w14:textId="77777777" w:rsidR="007E2439" w:rsidRPr="000968E8" w:rsidRDefault="007E2439" w:rsidP="00041A5A">
      <w:pPr>
        <w:spacing w:line="360" w:lineRule="auto"/>
        <w:rPr>
          <w:rStyle w:val="Strong"/>
          <w:rFonts w:ascii="Arial" w:eastAsia="Times New Roman" w:hAnsi="Arial" w:cs="Arial"/>
          <w:sz w:val="22"/>
          <w:lang w:eastAsia="en-GB"/>
        </w:rPr>
      </w:pPr>
    </w:p>
    <w:p w14:paraId="5B218E93" w14:textId="09628FC7" w:rsidR="00C3570A" w:rsidRPr="000968E8" w:rsidRDefault="00C3570A" w:rsidP="00C3570A">
      <w:pPr>
        <w:spacing w:before="100" w:beforeAutospacing="1" w:after="100" w:afterAutospacing="1" w:line="240" w:lineRule="auto"/>
        <w:outlineLvl w:val="2"/>
        <w:rPr>
          <w:rFonts w:ascii="Arial" w:eastAsia="Times New Roman" w:hAnsi="Arial" w:cs="Arial"/>
          <w:b/>
          <w:bCs/>
          <w:sz w:val="22"/>
          <w:lang w:eastAsia="en-GB"/>
        </w:rPr>
      </w:pPr>
      <w:r w:rsidRPr="000968E8">
        <w:rPr>
          <w:rFonts w:ascii="Arial" w:eastAsia="Times New Roman" w:hAnsi="Arial" w:cs="Arial"/>
          <w:b/>
          <w:bCs/>
          <w:sz w:val="22"/>
          <w:lang w:eastAsia="en-GB"/>
        </w:rPr>
        <w:t xml:space="preserve">3) Background/Rationale </w:t>
      </w:r>
    </w:p>
    <w:p w14:paraId="2E5FB3C7" w14:textId="77777777" w:rsidR="00D93814" w:rsidRPr="00D93814" w:rsidRDefault="00D93814" w:rsidP="00D93814">
      <w:pPr>
        <w:spacing w:before="100" w:beforeAutospacing="1" w:after="100" w:afterAutospacing="1" w:line="240" w:lineRule="auto"/>
        <w:rPr>
          <w:rFonts w:ascii="Arial" w:eastAsia="Times New Roman" w:hAnsi="Arial" w:cs="Arial"/>
          <w:sz w:val="22"/>
          <w:lang w:eastAsia="en-GB"/>
        </w:rPr>
      </w:pPr>
      <w:r w:rsidRPr="00D93814">
        <w:rPr>
          <w:rFonts w:ascii="Arial" w:eastAsia="Times New Roman" w:hAnsi="Arial" w:cs="Arial"/>
          <w:sz w:val="22"/>
          <w:lang w:eastAsia="en-GB"/>
        </w:rPr>
        <w:t xml:space="preserve">Dementia is a progressive neurological condition that affects memory, behaviour, and the ability to perform daily activities. In the UK, most people living with dementia are cared for by family members rather than professionals. According to the </w:t>
      </w:r>
      <w:r w:rsidRPr="00D93814">
        <w:rPr>
          <w:rFonts w:ascii="Arial" w:eastAsia="Times New Roman" w:hAnsi="Arial" w:cs="Arial"/>
          <w:b/>
          <w:bCs/>
          <w:sz w:val="22"/>
          <w:lang w:eastAsia="en-GB"/>
        </w:rPr>
        <w:t>National Health Service (NHS)</w:t>
      </w:r>
      <w:r w:rsidRPr="00D93814">
        <w:rPr>
          <w:rFonts w:ascii="Arial" w:eastAsia="Times New Roman" w:hAnsi="Arial" w:cs="Arial"/>
          <w:sz w:val="22"/>
          <w:lang w:eastAsia="en-GB"/>
        </w:rPr>
        <w:t xml:space="preserve"> (2023) and </w:t>
      </w:r>
      <w:r w:rsidRPr="00D93814">
        <w:rPr>
          <w:rFonts w:ascii="Arial" w:eastAsia="Times New Roman" w:hAnsi="Arial" w:cs="Arial"/>
          <w:b/>
          <w:bCs/>
          <w:sz w:val="22"/>
          <w:lang w:eastAsia="en-GB"/>
        </w:rPr>
        <w:t>Alzheimer’s Society (AS)</w:t>
      </w:r>
      <w:r w:rsidRPr="00D93814">
        <w:rPr>
          <w:rFonts w:ascii="Arial" w:eastAsia="Times New Roman" w:hAnsi="Arial" w:cs="Arial"/>
          <w:sz w:val="22"/>
          <w:lang w:eastAsia="en-GB"/>
        </w:rPr>
        <w:t xml:space="preserve"> (2023), over 900,000 people currently live with dementia, and around 700,000 unpaid carers provide ongoing support. While caregiving can be rewarding, it can also result in physical strain, emotional distress, and social isolation (</w:t>
      </w:r>
      <w:r w:rsidRPr="00D93814">
        <w:rPr>
          <w:rFonts w:ascii="Arial" w:eastAsia="Times New Roman" w:hAnsi="Arial" w:cs="Arial"/>
          <w:b/>
          <w:bCs/>
          <w:sz w:val="22"/>
          <w:lang w:eastAsia="en-GB"/>
        </w:rPr>
        <w:t>Carers UK (CUK)</w:t>
      </w:r>
      <w:r w:rsidRPr="00D93814">
        <w:rPr>
          <w:rFonts w:ascii="Arial" w:eastAsia="Times New Roman" w:hAnsi="Arial" w:cs="Arial"/>
          <w:sz w:val="22"/>
          <w:lang w:eastAsia="en-GB"/>
        </w:rPr>
        <w:t>, 2023).</w:t>
      </w:r>
    </w:p>
    <w:p w14:paraId="2880B408" w14:textId="77777777" w:rsidR="00D93814" w:rsidRPr="00D93814" w:rsidRDefault="00D93814" w:rsidP="00D93814">
      <w:pPr>
        <w:spacing w:before="100" w:beforeAutospacing="1" w:after="100" w:afterAutospacing="1" w:line="240" w:lineRule="auto"/>
        <w:rPr>
          <w:rFonts w:ascii="Arial" w:eastAsia="Times New Roman" w:hAnsi="Arial" w:cs="Arial"/>
          <w:sz w:val="22"/>
          <w:lang w:eastAsia="en-GB"/>
        </w:rPr>
      </w:pPr>
      <w:r w:rsidRPr="00D93814">
        <w:rPr>
          <w:rFonts w:ascii="Arial" w:eastAsia="Times New Roman" w:hAnsi="Arial" w:cs="Arial"/>
          <w:sz w:val="22"/>
          <w:lang w:eastAsia="en-GB"/>
        </w:rPr>
        <w:t xml:space="preserve">Policies such as the </w:t>
      </w:r>
      <w:r w:rsidRPr="00D93814">
        <w:rPr>
          <w:rFonts w:ascii="Arial" w:eastAsia="Times New Roman" w:hAnsi="Arial" w:cs="Arial"/>
          <w:i/>
          <w:iCs/>
          <w:sz w:val="22"/>
          <w:lang w:eastAsia="en-GB"/>
        </w:rPr>
        <w:t>Care Act 2014</w:t>
      </w:r>
      <w:r w:rsidRPr="00D93814">
        <w:rPr>
          <w:rFonts w:ascii="Arial" w:eastAsia="Times New Roman" w:hAnsi="Arial" w:cs="Arial"/>
          <w:sz w:val="22"/>
          <w:lang w:eastAsia="en-GB"/>
        </w:rPr>
        <w:t xml:space="preserve"> and the </w:t>
      </w:r>
      <w:r w:rsidRPr="00D93814">
        <w:rPr>
          <w:rFonts w:ascii="Arial" w:eastAsia="Times New Roman" w:hAnsi="Arial" w:cs="Arial"/>
          <w:i/>
          <w:iCs/>
          <w:sz w:val="22"/>
          <w:lang w:eastAsia="en-GB"/>
        </w:rPr>
        <w:t>NHS Long Term Plan (2019)</w:t>
      </w:r>
      <w:r w:rsidRPr="00D93814">
        <w:rPr>
          <w:rFonts w:ascii="Arial" w:eastAsia="Times New Roman" w:hAnsi="Arial" w:cs="Arial"/>
          <w:sz w:val="22"/>
          <w:lang w:eastAsia="en-GB"/>
        </w:rPr>
        <w:t xml:space="preserve"> recognise the need to support carers, giving them legal rights to assessment and services. However, the </w:t>
      </w:r>
      <w:r w:rsidRPr="00D93814">
        <w:rPr>
          <w:rFonts w:ascii="Arial" w:eastAsia="Times New Roman" w:hAnsi="Arial" w:cs="Arial"/>
          <w:b/>
          <w:bCs/>
          <w:sz w:val="22"/>
          <w:lang w:eastAsia="en-GB"/>
        </w:rPr>
        <w:t>King’s Fund (2022)</w:t>
      </w:r>
      <w:r w:rsidRPr="00D93814">
        <w:rPr>
          <w:rFonts w:ascii="Arial" w:eastAsia="Times New Roman" w:hAnsi="Arial" w:cs="Arial"/>
          <w:sz w:val="22"/>
          <w:lang w:eastAsia="en-GB"/>
        </w:rPr>
        <w:t xml:space="preserve"> and </w:t>
      </w:r>
      <w:r w:rsidRPr="00D93814">
        <w:rPr>
          <w:rFonts w:ascii="Arial" w:eastAsia="Times New Roman" w:hAnsi="Arial" w:cs="Arial"/>
          <w:b/>
          <w:bCs/>
          <w:sz w:val="22"/>
          <w:lang w:eastAsia="en-GB"/>
        </w:rPr>
        <w:t>AS (2023)</w:t>
      </w:r>
      <w:r w:rsidRPr="00D93814">
        <w:rPr>
          <w:rFonts w:ascii="Arial" w:eastAsia="Times New Roman" w:hAnsi="Arial" w:cs="Arial"/>
          <w:sz w:val="22"/>
          <w:lang w:eastAsia="en-GB"/>
        </w:rPr>
        <w:t xml:space="preserve"> highlight continuing gaps in practical support and respite availability. Many carers still report feeling undervalued, financially strained, and emotionally exhausted. This research is important because it examines how health and social care professionals can strengthen carer support systems and promote wellbeing. Understanding carers’ lived experiences provides valuable insight into how national policies translate into practice.</w:t>
      </w:r>
    </w:p>
    <w:p w14:paraId="2269743F" w14:textId="77777777" w:rsidR="0074347F" w:rsidRPr="000968E8" w:rsidRDefault="0074347F" w:rsidP="00C3570A">
      <w:pPr>
        <w:spacing w:before="100" w:beforeAutospacing="1" w:after="100" w:afterAutospacing="1" w:line="240" w:lineRule="auto"/>
        <w:rPr>
          <w:rFonts w:ascii="Arial" w:eastAsia="Times New Roman" w:hAnsi="Arial" w:cs="Arial"/>
          <w:sz w:val="22"/>
          <w:lang w:eastAsia="en-GB"/>
        </w:rPr>
      </w:pPr>
    </w:p>
    <w:p w14:paraId="0A897D18" w14:textId="718F102B" w:rsidR="0074347F" w:rsidRPr="000968E8" w:rsidRDefault="0074347F" w:rsidP="0074347F">
      <w:pPr>
        <w:spacing w:before="100" w:beforeAutospacing="1" w:after="100" w:afterAutospacing="1" w:line="240" w:lineRule="auto"/>
        <w:outlineLvl w:val="2"/>
        <w:rPr>
          <w:rFonts w:ascii="Arial" w:eastAsia="Times New Roman" w:hAnsi="Arial" w:cs="Arial"/>
          <w:b/>
          <w:bCs/>
          <w:sz w:val="22"/>
          <w:lang w:eastAsia="en-GB"/>
        </w:rPr>
      </w:pPr>
      <w:r w:rsidRPr="000968E8">
        <w:rPr>
          <w:rFonts w:ascii="Arial" w:eastAsia="Times New Roman" w:hAnsi="Arial" w:cs="Arial"/>
          <w:b/>
          <w:bCs/>
          <w:sz w:val="22"/>
          <w:lang w:eastAsia="en-GB"/>
        </w:rPr>
        <w:t>4) Methods</w:t>
      </w:r>
    </w:p>
    <w:p w14:paraId="1764AF58" w14:textId="77777777" w:rsidR="00237A9D" w:rsidRPr="00237A9D" w:rsidRDefault="00237A9D" w:rsidP="00237A9D">
      <w:pPr>
        <w:spacing w:before="100" w:beforeAutospacing="1" w:after="100" w:afterAutospacing="1" w:line="240" w:lineRule="auto"/>
        <w:rPr>
          <w:rFonts w:ascii="Arial" w:eastAsia="Times New Roman" w:hAnsi="Arial" w:cs="Arial"/>
          <w:sz w:val="22"/>
          <w:lang w:eastAsia="en-GB"/>
        </w:rPr>
      </w:pPr>
      <w:r w:rsidRPr="00237A9D">
        <w:rPr>
          <w:rFonts w:ascii="Arial" w:eastAsia="Times New Roman" w:hAnsi="Arial" w:cs="Arial"/>
          <w:sz w:val="22"/>
          <w:lang w:eastAsia="en-GB"/>
        </w:rPr>
        <w:t xml:space="preserve">This study will adopt a </w:t>
      </w:r>
      <w:r w:rsidRPr="00237A9D">
        <w:rPr>
          <w:rFonts w:ascii="Arial" w:eastAsia="Times New Roman" w:hAnsi="Arial" w:cs="Arial"/>
          <w:b/>
          <w:bCs/>
          <w:sz w:val="22"/>
          <w:lang w:eastAsia="en-GB"/>
        </w:rPr>
        <w:t>secondary research approach</w:t>
      </w:r>
      <w:r w:rsidRPr="00237A9D">
        <w:rPr>
          <w:rFonts w:ascii="Arial" w:eastAsia="Times New Roman" w:hAnsi="Arial" w:cs="Arial"/>
          <w:sz w:val="22"/>
          <w:lang w:eastAsia="en-GB"/>
        </w:rPr>
        <w:t xml:space="preserve">. Data will be drawn from academic journals, policy documents, and reports by trusted organisations such as the NHS, </w:t>
      </w:r>
      <w:r w:rsidRPr="00237A9D">
        <w:rPr>
          <w:rFonts w:ascii="Arial" w:eastAsia="Times New Roman" w:hAnsi="Arial" w:cs="Arial"/>
          <w:sz w:val="22"/>
          <w:lang w:eastAsia="en-GB"/>
        </w:rPr>
        <w:lastRenderedPageBreak/>
        <w:t>Alzheimer’s Society, and Carers UK. Sources will be selected based on credibility, relevance (published 2015–2024), and focus on dementia or carer support.</w:t>
      </w:r>
    </w:p>
    <w:p w14:paraId="0CA770E7" w14:textId="77777777" w:rsidR="00237A9D" w:rsidRPr="00237A9D" w:rsidRDefault="00237A9D" w:rsidP="00237A9D">
      <w:pPr>
        <w:spacing w:before="100" w:beforeAutospacing="1" w:after="100" w:afterAutospacing="1" w:line="240" w:lineRule="auto"/>
        <w:rPr>
          <w:rFonts w:ascii="Arial" w:eastAsia="Times New Roman" w:hAnsi="Arial" w:cs="Arial"/>
          <w:sz w:val="22"/>
          <w:lang w:eastAsia="en-GB"/>
        </w:rPr>
      </w:pPr>
      <w:r w:rsidRPr="00237A9D">
        <w:rPr>
          <w:rFonts w:ascii="Arial" w:eastAsia="Times New Roman" w:hAnsi="Arial" w:cs="Arial"/>
          <w:sz w:val="22"/>
          <w:lang w:eastAsia="en-GB"/>
        </w:rPr>
        <w:t xml:space="preserve">A </w:t>
      </w:r>
      <w:r w:rsidRPr="00237A9D">
        <w:rPr>
          <w:rFonts w:ascii="Arial" w:eastAsia="Times New Roman" w:hAnsi="Arial" w:cs="Arial"/>
          <w:b/>
          <w:bCs/>
          <w:sz w:val="22"/>
          <w:lang w:eastAsia="en-GB"/>
        </w:rPr>
        <w:t>thematic analysis</w:t>
      </w:r>
      <w:r w:rsidRPr="00237A9D">
        <w:rPr>
          <w:rFonts w:ascii="Arial" w:eastAsia="Times New Roman" w:hAnsi="Arial" w:cs="Arial"/>
          <w:sz w:val="22"/>
          <w:lang w:eastAsia="en-GB"/>
        </w:rPr>
        <w:t xml:space="preserve"> will be used to identify recurring patterns and key themes across the literature. Ethical standards will be upheld by referencing all work accurately, using the University of Wales Trinity Saint David (UWTSD) Harvard system, and avoiding plagiarism.</w:t>
      </w:r>
    </w:p>
    <w:p w14:paraId="6883E3E7" w14:textId="77777777" w:rsidR="00E8595C" w:rsidRPr="00E8595C" w:rsidRDefault="00E8595C" w:rsidP="00E8595C">
      <w:pPr>
        <w:spacing w:before="100" w:beforeAutospacing="1" w:after="100" w:afterAutospacing="1" w:line="240" w:lineRule="auto"/>
        <w:outlineLvl w:val="2"/>
        <w:rPr>
          <w:rFonts w:ascii="Arial" w:eastAsia="Times New Roman" w:hAnsi="Arial" w:cs="Arial"/>
          <w:b/>
          <w:bCs/>
          <w:sz w:val="22"/>
          <w:lang w:eastAsia="en-GB"/>
        </w:rPr>
      </w:pPr>
      <w:r w:rsidRPr="00E8595C">
        <w:rPr>
          <w:rFonts w:ascii="Arial" w:eastAsia="Times New Roman" w:hAnsi="Arial" w:cs="Arial"/>
          <w:b/>
          <w:bCs/>
          <w:sz w:val="22"/>
          <w:lang w:eastAsia="en-GB"/>
        </w:rPr>
        <w:t>5) Resources</w:t>
      </w:r>
    </w:p>
    <w:p w14:paraId="26CB0EC1" w14:textId="77777777" w:rsidR="00E8595C" w:rsidRPr="00E8595C" w:rsidRDefault="00E8595C" w:rsidP="00E8595C">
      <w:pPr>
        <w:numPr>
          <w:ilvl w:val="0"/>
          <w:numId w:val="10"/>
        </w:numPr>
        <w:spacing w:before="100" w:beforeAutospacing="1" w:after="100" w:afterAutospacing="1" w:line="240" w:lineRule="auto"/>
        <w:rPr>
          <w:rFonts w:ascii="Arial" w:eastAsia="Times New Roman" w:hAnsi="Arial" w:cs="Arial"/>
          <w:sz w:val="22"/>
          <w:lang w:eastAsia="en-GB"/>
        </w:rPr>
      </w:pPr>
      <w:r w:rsidRPr="00E8595C">
        <w:rPr>
          <w:rFonts w:ascii="Arial" w:eastAsia="Times New Roman" w:hAnsi="Arial" w:cs="Arial"/>
          <w:sz w:val="22"/>
          <w:lang w:eastAsia="en-GB"/>
        </w:rPr>
        <w:t>University library databases (EBSCO, ProQuest, ScienceDirect)</w:t>
      </w:r>
    </w:p>
    <w:p w14:paraId="5701C2ED" w14:textId="77777777" w:rsidR="00E8595C" w:rsidRPr="00E8595C" w:rsidRDefault="00E8595C" w:rsidP="00E8595C">
      <w:pPr>
        <w:numPr>
          <w:ilvl w:val="0"/>
          <w:numId w:val="10"/>
        </w:numPr>
        <w:spacing w:before="100" w:beforeAutospacing="1" w:after="100" w:afterAutospacing="1" w:line="240" w:lineRule="auto"/>
        <w:rPr>
          <w:rFonts w:ascii="Arial" w:eastAsia="Times New Roman" w:hAnsi="Arial" w:cs="Arial"/>
          <w:sz w:val="22"/>
          <w:lang w:eastAsia="en-GB"/>
        </w:rPr>
      </w:pPr>
      <w:r w:rsidRPr="00E8595C">
        <w:rPr>
          <w:rFonts w:ascii="Arial" w:eastAsia="Times New Roman" w:hAnsi="Arial" w:cs="Arial"/>
          <w:sz w:val="22"/>
          <w:lang w:eastAsia="en-GB"/>
        </w:rPr>
        <w:t>Google Scholar for peer-reviewed literature</w:t>
      </w:r>
    </w:p>
    <w:p w14:paraId="799FDC81" w14:textId="77777777" w:rsidR="00E8595C" w:rsidRPr="00E8595C" w:rsidRDefault="00E8595C" w:rsidP="00E8595C">
      <w:pPr>
        <w:numPr>
          <w:ilvl w:val="0"/>
          <w:numId w:val="10"/>
        </w:numPr>
        <w:spacing w:before="100" w:beforeAutospacing="1" w:after="100" w:afterAutospacing="1" w:line="240" w:lineRule="auto"/>
        <w:rPr>
          <w:rFonts w:ascii="Arial" w:eastAsia="Times New Roman" w:hAnsi="Arial" w:cs="Arial"/>
          <w:sz w:val="22"/>
          <w:lang w:eastAsia="en-GB"/>
        </w:rPr>
      </w:pPr>
      <w:r w:rsidRPr="00E8595C">
        <w:rPr>
          <w:rFonts w:ascii="Arial" w:eastAsia="Times New Roman" w:hAnsi="Arial" w:cs="Arial"/>
          <w:sz w:val="22"/>
          <w:lang w:eastAsia="en-GB"/>
        </w:rPr>
        <w:t>Alzheimer’s Society and Carers UK reports</w:t>
      </w:r>
    </w:p>
    <w:p w14:paraId="04DB3BF9" w14:textId="77777777" w:rsidR="00E8595C" w:rsidRPr="00E8595C" w:rsidRDefault="00E8595C" w:rsidP="00E8595C">
      <w:pPr>
        <w:numPr>
          <w:ilvl w:val="0"/>
          <w:numId w:val="10"/>
        </w:numPr>
        <w:spacing w:before="100" w:beforeAutospacing="1" w:after="100" w:afterAutospacing="1" w:line="240" w:lineRule="auto"/>
        <w:rPr>
          <w:rFonts w:ascii="Arial" w:eastAsia="Times New Roman" w:hAnsi="Arial" w:cs="Arial"/>
          <w:sz w:val="22"/>
          <w:lang w:eastAsia="en-GB"/>
        </w:rPr>
      </w:pPr>
      <w:r w:rsidRPr="00E8595C">
        <w:rPr>
          <w:rFonts w:ascii="Arial" w:eastAsia="Times New Roman" w:hAnsi="Arial" w:cs="Arial"/>
          <w:sz w:val="22"/>
          <w:lang w:eastAsia="en-GB"/>
        </w:rPr>
        <w:t>NHS policy documents and guidance</w:t>
      </w:r>
    </w:p>
    <w:p w14:paraId="699883B7" w14:textId="77777777" w:rsidR="00E8595C" w:rsidRDefault="00E8595C" w:rsidP="00E8595C">
      <w:pPr>
        <w:numPr>
          <w:ilvl w:val="0"/>
          <w:numId w:val="10"/>
        </w:numPr>
        <w:spacing w:before="100" w:beforeAutospacing="1" w:after="100" w:afterAutospacing="1" w:line="240" w:lineRule="auto"/>
        <w:rPr>
          <w:rFonts w:ascii="Arial" w:eastAsia="Times New Roman" w:hAnsi="Arial" w:cs="Arial"/>
          <w:sz w:val="22"/>
          <w:lang w:eastAsia="en-GB"/>
        </w:rPr>
      </w:pPr>
      <w:r w:rsidRPr="00E8595C">
        <w:rPr>
          <w:rFonts w:ascii="Arial" w:eastAsia="Times New Roman" w:hAnsi="Arial" w:cs="Arial"/>
          <w:sz w:val="22"/>
          <w:lang w:eastAsia="en-GB"/>
        </w:rPr>
        <w:t>Microsoft Word and Excel for writing and data organisation</w:t>
      </w:r>
    </w:p>
    <w:p w14:paraId="7054ED6B" w14:textId="77777777" w:rsidR="000C73B5" w:rsidRPr="00E8595C" w:rsidRDefault="000C73B5" w:rsidP="000C73B5">
      <w:pPr>
        <w:spacing w:before="100" w:beforeAutospacing="1" w:after="100" w:afterAutospacing="1" w:line="240" w:lineRule="auto"/>
        <w:rPr>
          <w:rFonts w:ascii="Arial" w:eastAsia="Times New Roman" w:hAnsi="Arial" w:cs="Arial"/>
          <w:sz w:val="22"/>
          <w:lang w:eastAsia="en-GB"/>
        </w:rPr>
      </w:pPr>
    </w:p>
    <w:p w14:paraId="18FE96DF" w14:textId="77777777" w:rsidR="000C73B5" w:rsidRPr="000C73B5" w:rsidRDefault="000C73B5" w:rsidP="000C73B5">
      <w:pPr>
        <w:pStyle w:val="Heading3"/>
        <w:rPr>
          <w:rFonts w:cs="Arial"/>
          <w:sz w:val="22"/>
          <w:szCs w:val="22"/>
        </w:rPr>
      </w:pPr>
      <w:r w:rsidRPr="000C73B5">
        <w:rPr>
          <w:rStyle w:val="Strong"/>
          <w:rFonts w:cs="Arial"/>
          <w:b/>
          <w:bCs/>
          <w:sz w:val="22"/>
          <w:szCs w:val="22"/>
        </w:rPr>
        <w:t>6) Timescale (27 Weeks)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1"/>
        <w:gridCol w:w="6484"/>
      </w:tblGrid>
      <w:tr w:rsidR="000C73B5" w:rsidRPr="000C73B5" w14:paraId="303778A8" w14:textId="77777777">
        <w:trPr>
          <w:tblHeader/>
          <w:tblCellSpacing w:w="15" w:type="dxa"/>
        </w:trPr>
        <w:tc>
          <w:tcPr>
            <w:tcW w:w="0" w:type="auto"/>
            <w:vAlign w:val="center"/>
            <w:hideMark/>
          </w:tcPr>
          <w:p w14:paraId="79EEB8E2" w14:textId="77777777" w:rsidR="000C73B5" w:rsidRPr="000C73B5" w:rsidRDefault="000C73B5">
            <w:pPr>
              <w:jc w:val="center"/>
              <w:rPr>
                <w:rFonts w:ascii="Arial" w:hAnsi="Arial" w:cs="Arial"/>
                <w:b/>
                <w:bCs/>
                <w:sz w:val="22"/>
              </w:rPr>
            </w:pPr>
            <w:r w:rsidRPr="000C73B5">
              <w:rPr>
                <w:rStyle w:val="Strong"/>
                <w:rFonts w:ascii="Arial" w:hAnsi="Arial" w:cs="Arial"/>
                <w:sz w:val="22"/>
              </w:rPr>
              <w:t>Weeks</w:t>
            </w:r>
          </w:p>
        </w:tc>
        <w:tc>
          <w:tcPr>
            <w:tcW w:w="0" w:type="auto"/>
            <w:vAlign w:val="center"/>
            <w:hideMark/>
          </w:tcPr>
          <w:p w14:paraId="5637A811" w14:textId="77777777" w:rsidR="000C73B5" w:rsidRPr="000C73B5" w:rsidRDefault="000C73B5">
            <w:pPr>
              <w:jc w:val="center"/>
              <w:rPr>
                <w:rFonts w:ascii="Arial" w:hAnsi="Arial" w:cs="Arial"/>
                <w:b/>
                <w:bCs/>
                <w:sz w:val="22"/>
              </w:rPr>
            </w:pPr>
            <w:r w:rsidRPr="000C73B5">
              <w:rPr>
                <w:rStyle w:val="Strong"/>
                <w:rFonts w:ascii="Arial" w:hAnsi="Arial" w:cs="Arial"/>
                <w:sz w:val="22"/>
              </w:rPr>
              <w:t>Activity</w:t>
            </w:r>
          </w:p>
        </w:tc>
      </w:tr>
      <w:tr w:rsidR="000C73B5" w:rsidRPr="000C73B5" w14:paraId="46D5FE79" w14:textId="77777777">
        <w:trPr>
          <w:tblCellSpacing w:w="15" w:type="dxa"/>
        </w:trPr>
        <w:tc>
          <w:tcPr>
            <w:tcW w:w="0" w:type="auto"/>
            <w:vAlign w:val="center"/>
            <w:hideMark/>
          </w:tcPr>
          <w:p w14:paraId="5B1C8EC2" w14:textId="77777777" w:rsidR="000C73B5" w:rsidRPr="000C73B5" w:rsidRDefault="000C73B5">
            <w:pPr>
              <w:rPr>
                <w:rFonts w:ascii="Arial" w:hAnsi="Arial" w:cs="Arial"/>
                <w:sz w:val="22"/>
              </w:rPr>
            </w:pPr>
            <w:r w:rsidRPr="000C73B5">
              <w:rPr>
                <w:rFonts w:ascii="Arial" w:hAnsi="Arial" w:cs="Arial"/>
                <w:sz w:val="22"/>
              </w:rPr>
              <w:t>Weeks 1–4</w:t>
            </w:r>
          </w:p>
        </w:tc>
        <w:tc>
          <w:tcPr>
            <w:tcW w:w="0" w:type="auto"/>
            <w:vAlign w:val="center"/>
            <w:hideMark/>
          </w:tcPr>
          <w:p w14:paraId="719D9E7C" w14:textId="77777777" w:rsidR="000C73B5" w:rsidRPr="000C73B5" w:rsidRDefault="000C73B5">
            <w:pPr>
              <w:rPr>
                <w:rFonts w:ascii="Arial" w:hAnsi="Arial" w:cs="Arial"/>
                <w:sz w:val="22"/>
              </w:rPr>
            </w:pPr>
            <w:r w:rsidRPr="000C73B5">
              <w:rPr>
                <w:rFonts w:ascii="Arial" w:hAnsi="Arial" w:cs="Arial"/>
                <w:sz w:val="22"/>
              </w:rPr>
              <w:t>Literature search and collection of academic and policy sources.</w:t>
            </w:r>
          </w:p>
        </w:tc>
      </w:tr>
      <w:tr w:rsidR="000C73B5" w:rsidRPr="000C73B5" w14:paraId="64C37059" w14:textId="77777777">
        <w:trPr>
          <w:tblCellSpacing w:w="15" w:type="dxa"/>
        </w:trPr>
        <w:tc>
          <w:tcPr>
            <w:tcW w:w="0" w:type="auto"/>
            <w:vAlign w:val="center"/>
            <w:hideMark/>
          </w:tcPr>
          <w:p w14:paraId="1A903283" w14:textId="77777777" w:rsidR="000C73B5" w:rsidRPr="000C73B5" w:rsidRDefault="000C73B5">
            <w:pPr>
              <w:rPr>
                <w:rFonts w:ascii="Arial" w:hAnsi="Arial" w:cs="Arial"/>
                <w:sz w:val="22"/>
              </w:rPr>
            </w:pPr>
            <w:r w:rsidRPr="000C73B5">
              <w:rPr>
                <w:rFonts w:ascii="Arial" w:hAnsi="Arial" w:cs="Arial"/>
                <w:sz w:val="22"/>
              </w:rPr>
              <w:t>Weeks 5–8</w:t>
            </w:r>
          </w:p>
        </w:tc>
        <w:tc>
          <w:tcPr>
            <w:tcW w:w="0" w:type="auto"/>
            <w:vAlign w:val="center"/>
            <w:hideMark/>
          </w:tcPr>
          <w:p w14:paraId="28EE9B2A" w14:textId="77777777" w:rsidR="000C73B5" w:rsidRPr="000C73B5" w:rsidRDefault="000C73B5">
            <w:pPr>
              <w:rPr>
                <w:rFonts w:ascii="Arial" w:hAnsi="Arial" w:cs="Arial"/>
                <w:sz w:val="22"/>
              </w:rPr>
            </w:pPr>
            <w:r w:rsidRPr="000C73B5">
              <w:rPr>
                <w:rFonts w:ascii="Arial" w:hAnsi="Arial" w:cs="Arial"/>
                <w:sz w:val="22"/>
              </w:rPr>
              <w:t>Review and summarise key literature; identify major themes.</w:t>
            </w:r>
          </w:p>
        </w:tc>
      </w:tr>
      <w:tr w:rsidR="000C73B5" w:rsidRPr="000C73B5" w14:paraId="38655DF3" w14:textId="77777777">
        <w:trPr>
          <w:tblCellSpacing w:w="15" w:type="dxa"/>
        </w:trPr>
        <w:tc>
          <w:tcPr>
            <w:tcW w:w="0" w:type="auto"/>
            <w:vAlign w:val="center"/>
            <w:hideMark/>
          </w:tcPr>
          <w:p w14:paraId="38B9FB39" w14:textId="77777777" w:rsidR="000C73B5" w:rsidRPr="000C73B5" w:rsidRDefault="000C73B5">
            <w:pPr>
              <w:rPr>
                <w:rFonts w:ascii="Arial" w:hAnsi="Arial" w:cs="Arial"/>
                <w:sz w:val="22"/>
              </w:rPr>
            </w:pPr>
            <w:r w:rsidRPr="000C73B5">
              <w:rPr>
                <w:rFonts w:ascii="Arial" w:hAnsi="Arial" w:cs="Arial"/>
                <w:sz w:val="22"/>
              </w:rPr>
              <w:t>Weeks 9–12</w:t>
            </w:r>
          </w:p>
        </w:tc>
        <w:tc>
          <w:tcPr>
            <w:tcW w:w="0" w:type="auto"/>
            <w:vAlign w:val="center"/>
            <w:hideMark/>
          </w:tcPr>
          <w:p w14:paraId="51E77AF8" w14:textId="77777777" w:rsidR="000C73B5" w:rsidRPr="000C73B5" w:rsidRDefault="000C73B5">
            <w:pPr>
              <w:rPr>
                <w:rFonts w:ascii="Arial" w:hAnsi="Arial" w:cs="Arial"/>
                <w:sz w:val="22"/>
              </w:rPr>
            </w:pPr>
            <w:r w:rsidRPr="000C73B5">
              <w:rPr>
                <w:rFonts w:ascii="Arial" w:hAnsi="Arial" w:cs="Arial"/>
                <w:sz w:val="22"/>
              </w:rPr>
              <w:t>Conduct thematic analysis; organise notes and references.</w:t>
            </w:r>
          </w:p>
        </w:tc>
      </w:tr>
      <w:tr w:rsidR="000C73B5" w:rsidRPr="000C73B5" w14:paraId="042D26F8" w14:textId="77777777">
        <w:trPr>
          <w:tblCellSpacing w:w="15" w:type="dxa"/>
        </w:trPr>
        <w:tc>
          <w:tcPr>
            <w:tcW w:w="0" w:type="auto"/>
            <w:vAlign w:val="center"/>
            <w:hideMark/>
          </w:tcPr>
          <w:p w14:paraId="23D215A9" w14:textId="77777777" w:rsidR="000C73B5" w:rsidRPr="000C73B5" w:rsidRDefault="000C73B5">
            <w:pPr>
              <w:rPr>
                <w:rFonts w:ascii="Arial" w:hAnsi="Arial" w:cs="Arial"/>
                <w:sz w:val="22"/>
              </w:rPr>
            </w:pPr>
            <w:r w:rsidRPr="000C73B5">
              <w:rPr>
                <w:rFonts w:ascii="Arial" w:hAnsi="Arial" w:cs="Arial"/>
                <w:sz w:val="22"/>
              </w:rPr>
              <w:t>Weeks 13–16</w:t>
            </w:r>
          </w:p>
        </w:tc>
        <w:tc>
          <w:tcPr>
            <w:tcW w:w="0" w:type="auto"/>
            <w:vAlign w:val="center"/>
            <w:hideMark/>
          </w:tcPr>
          <w:p w14:paraId="4D95BAD4" w14:textId="77777777" w:rsidR="000C73B5" w:rsidRPr="000C73B5" w:rsidRDefault="000C73B5">
            <w:pPr>
              <w:rPr>
                <w:rFonts w:ascii="Arial" w:hAnsi="Arial" w:cs="Arial"/>
                <w:sz w:val="22"/>
              </w:rPr>
            </w:pPr>
            <w:r w:rsidRPr="000C73B5">
              <w:rPr>
                <w:rFonts w:ascii="Arial" w:hAnsi="Arial" w:cs="Arial"/>
                <w:sz w:val="22"/>
              </w:rPr>
              <w:t>Draft Chapter 1 and Chapter 2 of the dissertation.</w:t>
            </w:r>
          </w:p>
        </w:tc>
      </w:tr>
      <w:tr w:rsidR="000C73B5" w:rsidRPr="000C73B5" w14:paraId="0E61ED1E" w14:textId="77777777">
        <w:trPr>
          <w:tblCellSpacing w:w="15" w:type="dxa"/>
        </w:trPr>
        <w:tc>
          <w:tcPr>
            <w:tcW w:w="0" w:type="auto"/>
            <w:vAlign w:val="center"/>
            <w:hideMark/>
          </w:tcPr>
          <w:p w14:paraId="533CA44D" w14:textId="77777777" w:rsidR="000C73B5" w:rsidRPr="000C73B5" w:rsidRDefault="000C73B5">
            <w:pPr>
              <w:rPr>
                <w:rFonts w:ascii="Arial" w:hAnsi="Arial" w:cs="Arial"/>
                <w:sz w:val="22"/>
              </w:rPr>
            </w:pPr>
            <w:r w:rsidRPr="000C73B5">
              <w:rPr>
                <w:rFonts w:ascii="Arial" w:hAnsi="Arial" w:cs="Arial"/>
                <w:sz w:val="22"/>
              </w:rPr>
              <w:t>Weeks 17–20</w:t>
            </w:r>
          </w:p>
        </w:tc>
        <w:tc>
          <w:tcPr>
            <w:tcW w:w="0" w:type="auto"/>
            <w:vAlign w:val="center"/>
            <w:hideMark/>
          </w:tcPr>
          <w:p w14:paraId="5877FE41" w14:textId="77777777" w:rsidR="000C73B5" w:rsidRPr="000C73B5" w:rsidRDefault="000C73B5">
            <w:pPr>
              <w:rPr>
                <w:rFonts w:ascii="Arial" w:hAnsi="Arial" w:cs="Arial"/>
                <w:sz w:val="22"/>
              </w:rPr>
            </w:pPr>
            <w:r w:rsidRPr="000C73B5">
              <w:rPr>
                <w:rFonts w:ascii="Arial" w:hAnsi="Arial" w:cs="Arial"/>
                <w:sz w:val="22"/>
              </w:rPr>
              <w:t>Continue with literature synthesis and refine methodology section.</w:t>
            </w:r>
          </w:p>
        </w:tc>
      </w:tr>
      <w:tr w:rsidR="000C73B5" w:rsidRPr="000C73B5" w14:paraId="3B02A93F" w14:textId="77777777">
        <w:trPr>
          <w:tblCellSpacing w:w="15" w:type="dxa"/>
        </w:trPr>
        <w:tc>
          <w:tcPr>
            <w:tcW w:w="0" w:type="auto"/>
            <w:vAlign w:val="center"/>
            <w:hideMark/>
          </w:tcPr>
          <w:p w14:paraId="5DD241C8" w14:textId="77777777" w:rsidR="000C73B5" w:rsidRPr="000C73B5" w:rsidRDefault="000C73B5">
            <w:pPr>
              <w:rPr>
                <w:rFonts w:ascii="Arial" w:hAnsi="Arial" w:cs="Arial"/>
                <w:sz w:val="22"/>
              </w:rPr>
            </w:pPr>
            <w:r w:rsidRPr="000C73B5">
              <w:rPr>
                <w:rFonts w:ascii="Arial" w:hAnsi="Arial" w:cs="Arial"/>
                <w:sz w:val="22"/>
              </w:rPr>
              <w:t>Weeks 21–24</w:t>
            </w:r>
          </w:p>
        </w:tc>
        <w:tc>
          <w:tcPr>
            <w:tcW w:w="0" w:type="auto"/>
            <w:vAlign w:val="center"/>
            <w:hideMark/>
          </w:tcPr>
          <w:p w14:paraId="66328419" w14:textId="77777777" w:rsidR="000C73B5" w:rsidRPr="000C73B5" w:rsidRDefault="000C73B5">
            <w:pPr>
              <w:rPr>
                <w:rFonts w:ascii="Arial" w:hAnsi="Arial" w:cs="Arial"/>
                <w:sz w:val="22"/>
              </w:rPr>
            </w:pPr>
            <w:r w:rsidRPr="000C73B5">
              <w:rPr>
                <w:rFonts w:ascii="Arial" w:hAnsi="Arial" w:cs="Arial"/>
                <w:sz w:val="22"/>
              </w:rPr>
              <w:t>Draft and edit findings, discussion, and conclusion chapters.</w:t>
            </w:r>
          </w:p>
        </w:tc>
      </w:tr>
      <w:tr w:rsidR="000C73B5" w:rsidRPr="000C73B5" w14:paraId="1084C8EF" w14:textId="77777777">
        <w:trPr>
          <w:tblCellSpacing w:w="15" w:type="dxa"/>
        </w:trPr>
        <w:tc>
          <w:tcPr>
            <w:tcW w:w="0" w:type="auto"/>
            <w:vAlign w:val="center"/>
            <w:hideMark/>
          </w:tcPr>
          <w:p w14:paraId="70239A85" w14:textId="77777777" w:rsidR="000C73B5" w:rsidRPr="000C73B5" w:rsidRDefault="000C73B5">
            <w:pPr>
              <w:rPr>
                <w:rFonts w:ascii="Arial" w:hAnsi="Arial" w:cs="Arial"/>
                <w:sz w:val="22"/>
              </w:rPr>
            </w:pPr>
            <w:r w:rsidRPr="000C73B5">
              <w:rPr>
                <w:rFonts w:ascii="Arial" w:hAnsi="Arial" w:cs="Arial"/>
                <w:sz w:val="22"/>
              </w:rPr>
              <w:t>Weeks 25–27</w:t>
            </w:r>
          </w:p>
        </w:tc>
        <w:tc>
          <w:tcPr>
            <w:tcW w:w="0" w:type="auto"/>
            <w:vAlign w:val="center"/>
            <w:hideMark/>
          </w:tcPr>
          <w:p w14:paraId="20EBC8D8" w14:textId="77777777" w:rsidR="000C73B5" w:rsidRPr="000C73B5" w:rsidRDefault="000C73B5">
            <w:pPr>
              <w:rPr>
                <w:rFonts w:ascii="Arial" w:hAnsi="Arial" w:cs="Arial"/>
                <w:sz w:val="22"/>
              </w:rPr>
            </w:pPr>
            <w:r w:rsidRPr="000C73B5">
              <w:rPr>
                <w:rFonts w:ascii="Arial" w:hAnsi="Arial" w:cs="Arial"/>
                <w:sz w:val="22"/>
              </w:rPr>
              <w:t>Final proofreading, formatting, and submission preparation.</w:t>
            </w:r>
          </w:p>
        </w:tc>
      </w:tr>
    </w:tbl>
    <w:p w14:paraId="270D8809" w14:textId="77777777" w:rsidR="0074347F" w:rsidRPr="000968E8" w:rsidRDefault="0074347F" w:rsidP="00C3570A">
      <w:pPr>
        <w:spacing w:before="100" w:beforeAutospacing="1" w:after="100" w:afterAutospacing="1" w:line="240" w:lineRule="auto"/>
        <w:rPr>
          <w:rFonts w:ascii="Arial" w:eastAsia="Times New Roman" w:hAnsi="Arial" w:cs="Arial"/>
          <w:sz w:val="22"/>
          <w:lang w:eastAsia="en-GB"/>
        </w:rPr>
      </w:pPr>
    </w:p>
    <w:p w14:paraId="2B0E0592" w14:textId="77777777" w:rsidR="004C1C23" w:rsidRPr="004C1C23" w:rsidRDefault="004C1C23" w:rsidP="004C1C23">
      <w:pPr>
        <w:spacing w:before="100" w:beforeAutospacing="1" w:after="100" w:afterAutospacing="1" w:line="240" w:lineRule="auto"/>
        <w:outlineLvl w:val="2"/>
        <w:rPr>
          <w:rFonts w:ascii="Arial" w:eastAsia="Times New Roman" w:hAnsi="Arial" w:cs="Arial"/>
          <w:b/>
          <w:bCs/>
          <w:sz w:val="22"/>
          <w:lang w:eastAsia="en-GB"/>
        </w:rPr>
      </w:pPr>
      <w:r w:rsidRPr="004C1C23">
        <w:rPr>
          <w:rFonts w:ascii="Arial" w:eastAsia="Times New Roman" w:hAnsi="Arial" w:cs="Arial"/>
          <w:b/>
          <w:bCs/>
          <w:sz w:val="22"/>
          <w:lang w:eastAsia="en-GB"/>
        </w:rPr>
        <w:t>7) Self-Reflection</w:t>
      </w:r>
    </w:p>
    <w:p w14:paraId="53F87FBD" w14:textId="77777777" w:rsidR="004C1C23" w:rsidRPr="004C1C23" w:rsidRDefault="004C1C23" w:rsidP="004C1C23">
      <w:pPr>
        <w:spacing w:before="100" w:beforeAutospacing="1" w:after="100" w:afterAutospacing="1" w:line="240" w:lineRule="auto"/>
        <w:rPr>
          <w:rFonts w:ascii="Arial" w:eastAsia="Times New Roman" w:hAnsi="Arial" w:cs="Arial"/>
          <w:sz w:val="22"/>
          <w:lang w:eastAsia="en-GB"/>
        </w:rPr>
      </w:pPr>
      <w:r w:rsidRPr="004C1C23">
        <w:rPr>
          <w:rFonts w:ascii="Arial" w:eastAsia="Times New Roman" w:hAnsi="Arial" w:cs="Arial"/>
          <w:sz w:val="22"/>
          <w:lang w:eastAsia="en-GB"/>
        </w:rPr>
        <w:t>The researcher is motivated to explore real-life challenges that affect families providing unpaid care for people living with dementia. This project provides an opportunity to develop key skills in academic writing, critical thinking, and time management. The researcher’s empathy and understanding of social-care issues are identified as key strengths. However, areas for development include maintaining consistent focus on academic referencing, ensuring a balanced workload, and managing time effectively throughout the research process.</w:t>
      </w:r>
    </w:p>
    <w:p w14:paraId="609A331C" w14:textId="77777777" w:rsidR="00C17CC4" w:rsidRPr="004C1C23" w:rsidRDefault="00C17CC4" w:rsidP="00C17CC4">
      <w:pPr>
        <w:spacing w:before="100" w:beforeAutospacing="1" w:after="100" w:afterAutospacing="1" w:line="240" w:lineRule="auto"/>
        <w:rPr>
          <w:rFonts w:ascii="Arial" w:eastAsia="Times New Roman" w:hAnsi="Arial" w:cs="Arial"/>
          <w:sz w:val="22"/>
          <w:lang w:eastAsia="en-GB"/>
        </w:rPr>
      </w:pPr>
    </w:p>
    <w:p w14:paraId="28B6BFA6" w14:textId="77777777" w:rsidR="0074347F" w:rsidRPr="000968E8" w:rsidRDefault="0074347F" w:rsidP="00C3570A">
      <w:pPr>
        <w:spacing w:before="100" w:beforeAutospacing="1" w:after="100" w:afterAutospacing="1" w:line="240" w:lineRule="auto"/>
        <w:rPr>
          <w:rFonts w:ascii="Arial" w:eastAsia="Times New Roman" w:hAnsi="Arial" w:cs="Arial"/>
          <w:sz w:val="22"/>
          <w:lang w:eastAsia="en-GB"/>
        </w:rPr>
      </w:pPr>
    </w:p>
    <w:p w14:paraId="1C3259BD" w14:textId="77777777" w:rsidR="00EE485B" w:rsidRDefault="00EE485B" w:rsidP="0056106E">
      <w:pPr>
        <w:rPr>
          <w:rFonts w:ascii="Arial" w:hAnsi="Arial" w:cs="Arial"/>
          <w:sz w:val="22"/>
        </w:rPr>
      </w:pPr>
    </w:p>
    <w:p w14:paraId="4A8C6C2C" w14:textId="77777777" w:rsidR="00EE485B" w:rsidRPr="000968E8" w:rsidRDefault="00EE485B" w:rsidP="0056106E">
      <w:pPr>
        <w:rPr>
          <w:rFonts w:ascii="Arial" w:hAnsi="Arial" w:cs="Arial"/>
          <w:sz w:val="22"/>
        </w:rPr>
      </w:pPr>
    </w:p>
    <w:p w14:paraId="262C8CA3" w14:textId="4D2FF9E1" w:rsidR="00545684" w:rsidRPr="000968E8" w:rsidRDefault="00545684" w:rsidP="00FF5B70">
      <w:pPr>
        <w:pStyle w:val="Heading1"/>
        <w:rPr>
          <w:rFonts w:cs="Arial"/>
          <w:sz w:val="22"/>
          <w:szCs w:val="22"/>
        </w:rPr>
      </w:pPr>
      <w:r w:rsidRPr="000968E8">
        <w:rPr>
          <w:rFonts w:cs="Arial"/>
          <w:sz w:val="22"/>
          <w:szCs w:val="22"/>
        </w:rPr>
        <w:t>References</w:t>
      </w:r>
    </w:p>
    <w:p w14:paraId="6D871C44" w14:textId="77777777" w:rsidR="00331F5A" w:rsidRPr="000968E8" w:rsidRDefault="00331F5A" w:rsidP="00331F5A">
      <w:pPr>
        <w:spacing w:line="360" w:lineRule="auto"/>
        <w:rPr>
          <w:rFonts w:ascii="Arial" w:hAnsi="Arial" w:cs="Arial"/>
          <w:sz w:val="22"/>
        </w:rPr>
      </w:pPr>
    </w:p>
    <w:p w14:paraId="288272EB" w14:textId="77777777" w:rsidR="00FA2C74" w:rsidRPr="00FA2C74" w:rsidRDefault="00FA2C74" w:rsidP="00FA2C74">
      <w:pPr>
        <w:spacing w:before="100" w:beforeAutospacing="1" w:after="100" w:afterAutospacing="1" w:line="240" w:lineRule="auto"/>
        <w:rPr>
          <w:rFonts w:ascii="Arial" w:eastAsia="Times New Roman" w:hAnsi="Arial" w:cs="Arial"/>
          <w:sz w:val="22"/>
          <w:lang w:eastAsia="en-GB"/>
        </w:rPr>
      </w:pPr>
      <w:r w:rsidRPr="00FA2C74">
        <w:rPr>
          <w:rFonts w:ascii="Arial" w:eastAsia="Times New Roman" w:hAnsi="Arial" w:cs="Arial"/>
          <w:sz w:val="22"/>
          <w:lang w:eastAsia="en-GB"/>
        </w:rPr>
        <w:t xml:space="preserve">Alzheimer’s Society (2023) </w:t>
      </w:r>
      <w:r w:rsidRPr="00FA2C74">
        <w:rPr>
          <w:rFonts w:ascii="Arial" w:eastAsia="Times New Roman" w:hAnsi="Arial" w:cs="Arial"/>
          <w:i/>
          <w:iCs/>
          <w:sz w:val="22"/>
          <w:lang w:eastAsia="en-GB"/>
        </w:rPr>
        <w:t>Caring for a person with dementia: Understanding the challenges.</w:t>
      </w:r>
      <w:r w:rsidRPr="00FA2C74">
        <w:rPr>
          <w:rFonts w:ascii="Arial" w:eastAsia="Times New Roman" w:hAnsi="Arial" w:cs="Arial"/>
          <w:sz w:val="22"/>
          <w:lang w:eastAsia="en-GB"/>
        </w:rPr>
        <w:t xml:space="preserve"> London: Alzheimer’s Society (AS). Available at: https://www.alzheimers.org.uk.</w:t>
      </w:r>
    </w:p>
    <w:p w14:paraId="2F7F7B5C" w14:textId="77777777" w:rsidR="00FA2C74" w:rsidRPr="00FA2C74" w:rsidRDefault="00FA2C74" w:rsidP="00FA2C74">
      <w:pPr>
        <w:spacing w:before="100" w:beforeAutospacing="1" w:after="100" w:afterAutospacing="1" w:line="240" w:lineRule="auto"/>
        <w:rPr>
          <w:rFonts w:ascii="Arial" w:eastAsia="Times New Roman" w:hAnsi="Arial" w:cs="Arial"/>
          <w:sz w:val="22"/>
          <w:lang w:eastAsia="en-GB"/>
        </w:rPr>
      </w:pPr>
      <w:r w:rsidRPr="00FA2C74">
        <w:rPr>
          <w:rFonts w:ascii="Arial" w:eastAsia="Times New Roman" w:hAnsi="Arial" w:cs="Arial"/>
          <w:sz w:val="22"/>
          <w:lang w:eastAsia="en-GB"/>
        </w:rPr>
        <w:t xml:space="preserve">Carers UK (2023) </w:t>
      </w:r>
      <w:r w:rsidRPr="00FA2C74">
        <w:rPr>
          <w:rFonts w:ascii="Arial" w:eastAsia="Times New Roman" w:hAnsi="Arial" w:cs="Arial"/>
          <w:i/>
          <w:iCs/>
          <w:sz w:val="22"/>
          <w:lang w:eastAsia="en-GB"/>
        </w:rPr>
        <w:t>State of caring 2023 report.</w:t>
      </w:r>
      <w:r w:rsidRPr="00FA2C74">
        <w:rPr>
          <w:rFonts w:ascii="Arial" w:eastAsia="Times New Roman" w:hAnsi="Arial" w:cs="Arial"/>
          <w:sz w:val="22"/>
          <w:lang w:eastAsia="en-GB"/>
        </w:rPr>
        <w:t xml:space="preserve"> London: Carers UK (CUK). Available at: https://www.carersuk.org.</w:t>
      </w:r>
    </w:p>
    <w:p w14:paraId="48AC5808" w14:textId="77777777" w:rsidR="00FA2C74" w:rsidRPr="00FA2C74" w:rsidRDefault="00FA2C74" w:rsidP="00FA2C74">
      <w:pPr>
        <w:spacing w:before="100" w:beforeAutospacing="1" w:after="100" w:afterAutospacing="1" w:line="240" w:lineRule="auto"/>
        <w:rPr>
          <w:rFonts w:ascii="Arial" w:eastAsia="Times New Roman" w:hAnsi="Arial" w:cs="Arial"/>
          <w:sz w:val="22"/>
          <w:lang w:eastAsia="en-GB"/>
        </w:rPr>
      </w:pPr>
      <w:r w:rsidRPr="00FA2C74">
        <w:rPr>
          <w:rFonts w:ascii="Arial" w:eastAsia="Times New Roman" w:hAnsi="Arial" w:cs="Arial"/>
          <w:sz w:val="22"/>
          <w:lang w:eastAsia="en-GB"/>
        </w:rPr>
        <w:t xml:space="preserve">King’s Fund (2022) </w:t>
      </w:r>
      <w:r w:rsidRPr="00FA2C74">
        <w:rPr>
          <w:rFonts w:ascii="Arial" w:eastAsia="Times New Roman" w:hAnsi="Arial" w:cs="Arial"/>
          <w:i/>
          <w:iCs/>
          <w:sz w:val="22"/>
          <w:lang w:eastAsia="en-GB"/>
        </w:rPr>
        <w:t>Supporting carers: Policy and practice in the UK.</w:t>
      </w:r>
      <w:r w:rsidRPr="00FA2C74">
        <w:rPr>
          <w:rFonts w:ascii="Arial" w:eastAsia="Times New Roman" w:hAnsi="Arial" w:cs="Arial"/>
          <w:sz w:val="22"/>
          <w:lang w:eastAsia="en-GB"/>
        </w:rPr>
        <w:t xml:space="preserve"> London: The King’s Fund. Available at: https://www.kingsfund.org.uk.</w:t>
      </w:r>
    </w:p>
    <w:p w14:paraId="16B9FC0E" w14:textId="77777777" w:rsidR="00FA2C74" w:rsidRPr="00FA2C74" w:rsidRDefault="00FA2C74" w:rsidP="00FA2C74">
      <w:pPr>
        <w:spacing w:before="100" w:beforeAutospacing="1" w:after="100" w:afterAutospacing="1" w:line="240" w:lineRule="auto"/>
        <w:rPr>
          <w:rFonts w:ascii="Arial" w:eastAsia="Times New Roman" w:hAnsi="Arial" w:cs="Arial"/>
          <w:sz w:val="22"/>
          <w:lang w:eastAsia="en-GB"/>
        </w:rPr>
      </w:pPr>
      <w:r w:rsidRPr="00FA2C74">
        <w:rPr>
          <w:rFonts w:ascii="Arial" w:eastAsia="Times New Roman" w:hAnsi="Arial" w:cs="Arial"/>
          <w:sz w:val="22"/>
          <w:lang w:eastAsia="en-GB"/>
        </w:rPr>
        <w:t xml:space="preserve">National Health Service (2023) </w:t>
      </w:r>
      <w:r w:rsidRPr="00FA2C74">
        <w:rPr>
          <w:rFonts w:ascii="Arial" w:eastAsia="Times New Roman" w:hAnsi="Arial" w:cs="Arial"/>
          <w:i/>
          <w:iCs/>
          <w:sz w:val="22"/>
          <w:lang w:eastAsia="en-GB"/>
        </w:rPr>
        <w:t>Dementia: Support for carers.</w:t>
      </w:r>
      <w:r w:rsidRPr="00FA2C74">
        <w:rPr>
          <w:rFonts w:ascii="Arial" w:eastAsia="Times New Roman" w:hAnsi="Arial" w:cs="Arial"/>
          <w:sz w:val="22"/>
          <w:lang w:eastAsia="en-GB"/>
        </w:rPr>
        <w:t xml:space="preserve"> London: National Health Service (NHS). Available at: </w:t>
      </w:r>
      <w:hyperlink r:id="rId7" w:tgtFrame="_new" w:history="1">
        <w:r w:rsidRPr="00FA2C74">
          <w:rPr>
            <w:rFonts w:ascii="Arial" w:eastAsia="Times New Roman" w:hAnsi="Arial" w:cs="Arial"/>
            <w:color w:val="0000FF"/>
            <w:sz w:val="22"/>
            <w:u w:val="single"/>
            <w:lang w:eastAsia="en-GB"/>
          </w:rPr>
          <w:t>https://www.nhs.uk</w:t>
        </w:r>
      </w:hyperlink>
      <w:r w:rsidRPr="00FA2C74">
        <w:rPr>
          <w:rFonts w:ascii="Arial" w:eastAsia="Times New Roman" w:hAnsi="Arial" w:cs="Arial"/>
          <w:sz w:val="22"/>
          <w:lang w:eastAsia="en-GB"/>
        </w:rPr>
        <w:t>.</w:t>
      </w:r>
    </w:p>
    <w:p w14:paraId="7807740F" w14:textId="77777777" w:rsidR="00FA2C74" w:rsidRPr="00FA2C74" w:rsidRDefault="00FA2C74" w:rsidP="00FA2C74">
      <w:pPr>
        <w:spacing w:before="100" w:beforeAutospacing="1" w:after="100" w:afterAutospacing="1" w:line="240" w:lineRule="auto"/>
        <w:rPr>
          <w:rFonts w:ascii="Arial" w:eastAsia="Times New Roman" w:hAnsi="Arial" w:cs="Arial"/>
          <w:sz w:val="22"/>
          <w:lang w:eastAsia="en-GB"/>
        </w:rPr>
      </w:pPr>
      <w:r w:rsidRPr="00FA2C74">
        <w:rPr>
          <w:rFonts w:ascii="Arial" w:eastAsia="Times New Roman" w:hAnsi="Arial" w:cs="Arial"/>
          <w:sz w:val="22"/>
          <w:lang w:eastAsia="en-GB"/>
        </w:rPr>
        <w:t xml:space="preserve">World Health Organization (2023) </w:t>
      </w:r>
      <w:r w:rsidRPr="00FA2C74">
        <w:rPr>
          <w:rFonts w:ascii="Arial" w:eastAsia="Times New Roman" w:hAnsi="Arial" w:cs="Arial"/>
          <w:i/>
          <w:iCs/>
          <w:sz w:val="22"/>
          <w:lang w:eastAsia="en-GB"/>
        </w:rPr>
        <w:t>Global status report on the public health response to dementia 2023.</w:t>
      </w:r>
      <w:r w:rsidRPr="00FA2C74">
        <w:rPr>
          <w:rFonts w:ascii="Arial" w:eastAsia="Times New Roman" w:hAnsi="Arial" w:cs="Arial"/>
          <w:sz w:val="22"/>
          <w:lang w:eastAsia="en-GB"/>
        </w:rPr>
        <w:t xml:space="preserve"> Geneva: World Health Organization (WHO). Available at: </w:t>
      </w:r>
      <w:hyperlink r:id="rId8" w:tgtFrame="_new" w:history="1">
        <w:r w:rsidRPr="00FA2C74">
          <w:rPr>
            <w:rFonts w:ascii="Arial" w:eastAsia="Times New Roman" w:hAnsi="Arial" w:cs="Arial"/>
            <w:color w:val="0000FF"/>
            <w:sz w:val="22"/>
            <w:u w:val="single"/>
            <w:lang w:eastAsia="en-GB"/>
          </w:rPr>
          <w:t>https://www.who.int</w:t>
        </w:r>
      </w:hyperlink>
      <w:r w:rsidRPr="00FA2C74">
        <w:rPr>
          <w:rFonts w:ascii="Arial" w:eastAsia="Times New Roman" w:hAnsi="Arial" w:cs="Arial"/>
          <w:sz w:val="22"/>
          <w:lang w:eastAsia="en-GB"/>
        </w:rPr>
        <w:t>.</w:t>
      </w:r>
    </w:p>
    <w:p w14:paraId="5BC91157" w14:textId="0FB434E0" w:rsidR="00545684" w:rsidRPr="00FA2C74" w:rsidRDefault="00545684" w:rsidP="00331F5A">
      <w:pPr>
        <w:spacing w:line="360" w:lineRule="auto"/>
        <w:rPr>
          <w:rFonts w:ascii="Arial" w:hAnsi="Arial" w:cs="Arial"/>
          <w:sz w:val="22"/>
        </w:rPr>
      </w:pPr>
    </w:p>
    <w:sectPr w:rsidR="00545684" w:rsidRPr="00FA2C74"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E3737" w14:textId="77777777" w:rsidR="002B569C" w:rsidRDefault="002B569C" w:rsidP="00545684">
      <w:pPr>
        <w:spacing w:after="0" w:line="240" w:lineRule="auto"/>
      </w:pPr>
      <w:r>
        <w:separator/>
      </w:r>
    </w:p>
  </w:endnote>
  <w:endnote w:type="continuationSeparator" w:id="0">
    <w:p w14:paraId="5B670F1A" w14:textId="77777777" w:rsidR="002B569C" w:rsidRDefault="002B569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150CB" w14:textId="77777777" w:rsidR="002B569C" w:rsidRDefault="002B569C" w:rsidP="00545684">
      <w:pPr>
        <w:spacing w:after="0" w:line="240" w:lineRule="auto"/>
      </w:pPr>
      <w:r>
        <w:separator/>
      </w:r>
    </w:p>
  </w:footnote>
  <w:footnote w:type="continuationSeparator" w:id="0">
    <w:p w14:paraId="426ADA57" w14:textId="77777777" w:rsidR="002B569C" w:rsidRDefault="002B569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8E5223"/>
    <w:multiLevelType w:val="multilevel"/>
    <w:tmpl w:val="BC1E7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8553C5"/>
    <w:multiLevelType w:val="multilevel"/>
    <w:tmpl w:val="0054D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DC6D86"/>
    <w:multiLevelType w:val="multilevel"/>
    <w:tmpl w:val="F46EC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940C4F"/>
    <w:multiLevelType w:val="multilevel"/>
    <w:tmpl w:val="D45A1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3579C2"/>
    <w:multiLevelType w:val="multilevel"/>
    <w:tmpl w:val="A538E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3"/>
  </w:num>
  <w:num w:numId="3" w16cid:durableId="875194671">
    <w:abstractNumId w:val="1"/>
  </w:num>
  <w:num w:numId="4" w16cid:durableId="1703288516">
    <w:abstractNumId w:val="6"/>
  </w:num>
  <w:num w:numId="5" w16cid:durableId="1208763282">
    <w:abstractNumId w:val="8"/>
  </w:num>
  <w:num w:numId="6" w16cid:durableId="1558662919">
    <w:abstractNumId w:val="5"/>
  </w:num>
  <w:num w:numId="7" w16cid:durableId="41443152">
    <w:abstractNumId w:val="4"/>
  </w:num>
  <w:num w:numId="8" w16cid:durableId="1527593240">
    <w:abstractNumId w:val="2"/>
  </w:num>
  <w:num w:numId="9" w16cid:durableId="252399018">
    <w:abstractNumId w:val="7"/>
  </w:num>
  <w:num w:numId="10" w16cid:durableId="851188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968E8"/>
    <w:rsid w:val="000A5161"/>
    <w:rsid w:val="000B67B3"/>
    <w:rsid w:val="000B7CD5"/>
    <w:rsid w:val="000C73B5"/>
    <w:rsid w:val="0020643B"/>
    <w:rsid w:val="00216C85"/>
    <w:rsid w:val="00237A9D"/>
    <w:rsid w:val="00245A44"/>
    <w:rsid w:val="00260277"/>
    <w:rsid w:val="00273EDD"/>
    <w:rsid w:val="0027520E"/>
    <w:rsid w:val="002A15DA"/>
    <w:rsid w:val="002B569C"/>
    <w:rsid w:val="002C3965"/>
    <w:rsid w:val="003018F0"/>
    <w:rsid w:val="00321C4C"/>
    <w:rsid w:val="00331F5A"/>
    <w:rsid w:val="003333B4"/>
    <w:rsid w:val="003A2FDF"/>
    <w:rsid w:val="003B5B7F"/>
    <w:rsid w:val="00413B34"/>
    <w:rsid w:val="004903AA"/>
    <w:rsid w:val="00491FF0"/>
    <w:rsid w:val="004C1C23"/>
    <w:rsid w:val="004E6C3B"/>
    <w:rsid w:val="00545684"/>
    <w:rsid w:val="0056106E"/>
    <w:rsid w:val="005B1608"/>
    <w:rsid w:val="0061260B"/>
    <w:rsid w:val="00646B10"/>
    <w:rsid w:val="006D298C"/>
    <w:rsid w:val="00715990"/>
    <w:rsid w:val="0074347F"/>
    <w:rsid w:val="00784670"/>
    <w:rsid w:val="007E2439"/>
    <w:rsid w:val="00866B7B"/>
    <w:rsid w:val="008957BB"/>
    <w:rsid w:val="008E5015"/>
    <w:rsid w:val="009D1D1E"/>
    <w:rsid w:val="00A035FD"/>
    <w:rsid w:val="00A276A0"/>
    <w:rsid w:val="00A6153D"/>
    <w:rsid w:val="00AB43D8"/>
    <w:rsid w:val="00B153D8"/>
    <w:rsid w:val="00B17AA0"/>
    <w:rsid w:val="00BE1254"/>
    <w:rsid w:val="00C17CC4"/>
    <w:rsid w:val="00C3570A"/>
    <w:rsid w:val="00C54573"/>
    <w:rsid w:val="00D025CA"/>
    <w:rsid w:val="00D769F0"/>
    <w:rsid w:val="00D93814"/>
    <w:rsid w:val="00DA0D0D"/>
    <w:rsid w:val="00E614D4"/>
    <w:rsid w:val="00E61CB6"/>
    <w:rsid w:val="00E8595C"/>
    <w:rsid w:val="00EC68DA"/>
    <w:rsid w:val="00EE485B"/>
    <w:rsid w:val="00F278D4"/>
    <w:rsid w:val="00F74B9B"/>
    <w:rsid w:val="00FA2C7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Strong">
    <w:name w:val="Strong"/>
    <w:basedOn w:val="DefaultParagraphFont"/>
    <w:uiPriority w:val="22"/>
    <w:qFormat/>
    <w:rsid w:val="002752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settings" Target="settings.xml"/><Relationship Id="rId7"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4</Pages>
  <Words>802</Words>
  <Characters>4572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vasile nedelcu</cp:lastModifiedBy>
  <cp:revision>21</cp:revision>
  <dcterms:created xsi:type="dcterms:W3CDTF">2025-10-05T10:13:00Z</dcterms:created>
  <dcterms:modified xsi:type="dcterms:W3CDTF">2025-10-25T08:57:00Z</dcterms:modified>
</cp:coreProperties>
</file>