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25C9D" w14:textId="2AC0D4DB" w:rsidR="003768C1" w:rsidRDefault="002F0419">
      <w:r>
        <w:t>References</w:t>
      </w:r>
    </w:p>
    <w:p w14:paraId="259462AF" w14:textId="77777777" w:rsidR="00B310D7" w:rsidRDefault="00B310D7">
      <w:r>
        <w:t xml:space="preserve">Reyes, K. R., Wang, P., Petrofsky, M., Dai, A., Pelayo, A., </w:t>
      </w:r>
      <w:proofErr w:type="spellStart"/>
      <w:r>
        <w:t>Bronfield</w:t>
      </w:r>
      <w:proofErr w:type="spellEnd"/>
      <w:r>
        <w:t xml:space="preserve">, S., and Kwan D. H., (2024), ‘Shared decision-making needs, barriers and facilitators of patients with newly diagnosed advanced cancer in the hospital: a multi-level, mixed methods study’, </w:t>
      </w:r>
      <w:r>
        <w:rPr>
          <w:i/>
          <w:iCs/>
        </w:rPr>
        <w:t xml:space="preserve">Supportive Care in Cancer, </w:t>
      </w:r>
      <w:r>
        <w:t xml:space="preserve">Volume 32 (5), pp. 1-12 Available at: doi: 10.1007/s00520-024-08515-1 </w:t>
      </w:r>
    </w:p>
    <w:p w14:paraId="489A8BC5" w14:textId="77777777" w:rsidR="00B310D7" w:rsidRDefault="00B310D7">
      <w:r>
        <w:t xml:space="preserve">Sydney, M. Dy., and Purnell, T. S., (2012), ‘Key concepts relevant to quality of complex and shared decision making in health care: A literature review’, </w:t>
      </w:r>
      <w:r>
        <w:rPr>
          <w:i/>
          <w:iCs/>
        </w:rPr>
        <w:t xml:space="preserve">Social Science and Medicine, </w:t>
      </w:r>
      <w:r>
        <w:t xml:space="preserve">Volume 74 (1), pp. 582-587 Available at: </w:t>
      </w:r>
      <w:r w:rsidRPr="002F0419">
        <w:t>https://doi-org-ezproxy.uwtsd.ac.uk.10.1016/j.socscimed.2011.11.015</w:t>
      </w:r>
    </w:p>
    <w:p w14:paraId="6BF0E73F" w14:textId="77777777" w:rsidR="00B310D7" w:rsidRDefault="00B310D7">
      <w:proofErr w:type="spellStart"/>
      <w:r>
        <w:t>Taminsa</w:t>
      </w:r>
      <w:proofErr w:type="spellEnd"/>
      <w:r>
        <w:t xml:space="preserve">, N. P., Goodwin, J. S., </w:t>
      </w:r>
      <w:proofErr w:type="spellStart"/>
      <w:r>
        <w:t>Kandalam</w:t>
      </w:r>
      <w:proofErr w:type="spellEnd"/>
      <w:r>
        <w:t xml:space="preserve">, A., Linder, S. K., Weller, S., Turrubiate, S., Silva, C., and Riall, T. S., (2017), ‘Patient and Physician views of shared decision making in cancer’, </w:t>
      </w:r>
      <w:r>
        <w:rPr>
          <w:i/>
          <w:iCs/>
        </w:rPr>
        <w:t xml:space="preserve">Health Expectations, </w:t>
      </w:r>
      <w:r>
        <w:t xml:space="preserve">Volume 20 (6), pp. 1181-1436, Available at: </w:t>
      </w:r>
      <w:r w:rsidRPr="00B310D7">
        <w:t>https://doi.org/10.1111/hex.12564</w:t>
      </w:r>
    </w:p>
    <w:p w14:paraId="0B9CE958" w14:textId="77777777" w:rsidR="00B310D7" w:rsidRPr="00155C42" w:rsidRDefault="00B310D7"/>
    <w:sectPr w:rsidR="00B310D7" w:rsidRPr="00155C4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790A9" w14:textId="77777777" w:rsidR="009475AE" w:rsidRDefault="009475AE" w:rsidP="008E15FC">
      <w:pPr>
        <w:spacing w:after="0" w:line="240" w:lineRule="auto"/>
      </w:pPr>
      <w:r>
        <w:separator/>
      </w:r>
    </w:p>
  </w:endnote>
  <w:endnote w:type="continuationSeparator" w:id="0">
    <w:p w14:paraId="223579C4" w14:textId="77777777" w:rsidR="009475AE" w:rsidRDefault="009475AE" w:rsidP="008E1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F6584" w14:textId="541A60F2" w:rsidR="008E15FC" w:rsidRDefault="008E15FC">
    <w:pPr>
      <w:pStyle w:val="Footer"/>
    </w:pPr>
    <w:r>
      <w:t xml:space="preserve">1200244 </w:t>
    </w:r>
    <w:r>
      <w:tab/>
    </w:r>
    <w:r>
      <w:tab/>
      <w:t>Kerry O’Brien</w:t>
    </w:r>
  </w:p>
  <w:p w14:paraId="0BFF1BC1" w14:textId="77777777" w:rsidR="008E15FC" w:rsidRDefault="008E15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91856" w14:textId="77777777" w:rsidR="009475AE" w:rsidRDefault="009475AE" w:rsidP="008E15FC">
      <w:pPr>
        <w:spacing w:after="0" w:line="240" w:lineRule="auto"/>
      </w:pPr>
      <w:r>
        <w:separator/>
      </w:r>
    </w:p>
  </w:footnote>
  <w:footnote w:type="continuationSeparator" w:id="0">
    <w:p w14:paraId="24D735FA" w14:textId="77777777" w:rsidR="009475AE" w:rsidRDefault="009475AE" w:rsidP="008E15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19"/>
    <w:rsid w:val="000B22CE"/>
    <w:rsid w:val="00155C42"/>
    <w:rsid w:val="002F0419"/>
    <w:rsid w:val="003768C1"/>
    <w:rsid w:val="005811E5"/>
    <w:rsid w:val="008D3127"/>
    <w:rsid w:val="008E15FC"/>
    <w:rsid w:val="009475AE"/>
    <w:rsid w:val="00A80A43"/>
    <w:rsid w:val="00AC4DCF"/>
    <w:rsid w:val="00B310D7"/>
    <w:rsid w:val="00D4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C881A"/>
  <w15:chartTrackingRefBased/>
  <w15:docId w15:val="{6AA6BC94-7990-5F4D-82A0-271A6B31B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A43"/>
  </w:style>
  <w:style w:type="paragraph" w:styleId="Heading1">
    <w:name w:val="heading 1"/>
    <w:basedOn w:val="Normal"/>
    <w:next w:val="Normal"/>
    <w:link w:val="Heading1Char"/>
    <w:uiPriority w:val="9"/>
    <w:qFormat/>
    <w:rsid w:val="002F0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0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0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0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0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0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0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0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0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0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0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0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04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04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04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04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04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04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0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0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04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0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04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04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04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04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0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04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04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F04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041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E15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15FC"/>
  </w:style>
  <w:style w:type="paragraph" w:styleId="Footer">
    <w:name w:val="footer"/>
    <w:basedOn w:val="Normal"/>
    <w:link w:val="FooterChar"/>
    <w:uiPriority w:val="99"/>
    <w:unhideWhenUsed/>
    <w:rsid w:val="008E15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15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O'Brien</dc:creator>
  <cp:keywords/>
  <dc:description/>
  <cp:lastModifiedBy>Kerry O'Brien</cp:lastModifiedBy>
  <cp:revision>2</cp:revision>
  <dcterms:created xsi:type="dcterms:W3CDTF">2025-10-14T12:29:00Z</dcterms:created>
  <dcterms:modified xsi:type="dcterms:W3CDTF">2025-10-14T13:45:00Z</dcterms:modified>
</cp:coreProperties>
</file>