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B1503" w14:textId="77777777" w:rsidR="00B24794" w:rsidRPr="008D1C84" w:rsidRDefault="00B24794" w:rsidP="00D0048E">
      <w:pPr>
        <w:spacing w:line="480" w:lineRule="auto"/>
        <w:rPr>
          <w:lang w:val="en-GB"/>
        </w:rPr>
      </w:pPr>
    </w:p>
    <w:p w14:paraId="3331D9A0" w14:textId="77777777" w:rsidR="00B24794" w:rsidRPr="00D0048E" w:rsidRDefault="00B24794" w:rsidP="00D0048E">
      <w:pPr>
        <w:spacing w:line="480" w:lineRule="auto"/>
      </w:pPr>
    </w:p>
    <w:p w14:paraId="1A76982F" w14:textId="77777777" w:rsidR="00B24794" w:rsidRPr="00D0048E" w:rsidRDefault="00B24794" w:rsidP="00D0048E">
      <w:pPr>
        <w:spacing w:line="480" w:lineRule="auto"/>
      </w:pPr>
    </w:p>
    <w:p w14:paraId="52B8FA5F" w14:textId="77777777" w:rsidR="00B24794" w:rsidRPr="00D0048E" w:rsidRDefault="00B24794" w:rsidP="00D0048E">
      <w:pPr>
        <w:spacing w:line="480" w:lineRule="auto"/>
      </w:pPr>
    </w:p>
    <w:p w14:paraId="040E4C10" w14:textId="2CCE3D81" w:rsidR="00B24794" w:rsidRDefault="00614DB0" w:rsidP="007070BA">
      <w:pPr>
        <w:pStyle w:val="Title"/>
      </w:pPr>
      <w:r w:rsidRPr="00D414EC">
        <w:t>The improvement of HR priority areas</w:t>
      </w:r>
    </w:p>
    <w:p w14:paraId="3C86E877" w14:textId="1E3BB565" w:rsidR="00491FD9" w:rsidRPr="00D414EC" w:rsidRDefault="00491FD9" w:rsidP="007070BA">
      <w:pPr>
        <w:pStyle w:val="Title"/>
      </w:pPr>
      <w:r>
        <w:t>in Marriott Hotels &amp; Resorts</w:t>
      </w:r>
    </w:p>
    <w:p w14:paraId="74CC9AC2" w14:textId="77777777" w:rsidR="00D414EC" w:rsidRDefault="00D414EC" w:rsidP="00D0048E">
      <w:pPr>
        <w:tabs>
          <w:tab w:val="left" w:pos="4136"/>
        </w:tabs>
        <w:spacing w:line="480" w:lineRule="auto"/>
        <w:jc w:val="center"/>
      </w:pPr>
    </w:p>
    <w:p w14:paraId="5EDFEB10" w14:textId="77777777" w:rsidR="00D414EC" w:rsidRDefault="00D414EC" w:rsidP="00D0048E">
      <w:pPr>
        <w:tabs>
          <w:tab w:val="left" w:pos="4136"/>
        </w:tabs>
        <w:spacing w:line="480" w:lineRule="auto"/>
        <w:jc w:val="center"/>
      </w:pPr>
    </w:p>
    <w:p w14:paraId="578BD080" w14:textId="77777777" w:rsidR="00D414EC" w:rsidRDefault="00D414EC" w:rsidP="00D0048E">
      <w:pPr>
        <w:tabs>
          <w:tab w:val="left" w:pos="4136"/>
        </w:tabs>
        <w:spacing w:line="480" w:lineRule="auto"/>
        <w:jc w:val="center"/>
      </w:pPr>
    </w:p>
    <w:p w14:paraId="5F1A528E" w14:textId="77777777" w:rsidR="00D414EC" w:rsidRDefault="00D414EC" w:rsidP="00D0048E">
      <w:pPr>
        <w:tabs>
          <w:tab w:val="left" w:pos="4136"/>
        </w:tabs>
        <w:spacing w:line="480" w:lineRule="auto"/>
        <w:jc w:val="center"/>
      </w:pPr>
    </w:p>
    <w:p w14:paraId="54467099" w14:textId="77777777" w:rsidR="00D414EC" w:rsidRPr="007070BA" w:rsidRDefault="00D414EC" w:rsidP="007070BA"/>
    <w:p w14:paraId="04FD00E2" w14:textId="77777777" w:rsidR="00D414EC" w:rsidRDefault="00D414EC" w:rsidP="00D0048E">
      <w:pPr>
        <w:tabs>
          <w:tab w:val="left" w:pos="4136"/>
        </w:tabs>
        <w:spacing w:line="480" w:lineRule="auto"/>
        <w:jc w:val="center"/>
      </w:pPr>
    </w:p>
    <w:p w14:paraId="20BC113E" w14:textId="35D1F059" w:rsidR="00B24794" w:rsidRPr="007070BA" w:rsidRDefault="00D414EC" w:rsidP="007070BA">
      <w:pPr>
        <w:pStyle w:val="Subtitle"/>
      </w:pPr>
      <w:r>
        <w:t xml:space="preserve">                                   </w:t>
      </w:r>
      <w:r w:rsidRPr="007070BA">
        <w:t>Student name: Silvia Stancu</w:t>
      </w:r>
    </w:p>
    <w:p w14:paraId="56DB1435" w14:textId="3830799D" w:rsidR="00D414EC" w:rsidRPr="007070BA" w:rsidRDefault="00D414EC" w:rsidP="007070BA">
      <w:pPr>
        <w:pStyle w:val="Subtitle"/>
      </w:pPr>
      <w:r w:rsidRPr="007070BA">
        <w:t xml:space="preserve">                                                      Student number: 1906421</w:t>
      </w:r>
    </w:p>
    <w:p w14:paraId="36B65174" w14:textId="73234EDC" w:rsidR="00D414EC" w:rsidRPr="007070BA" w:rsidRDefault="00D414EC" w:rsidP="007070BA">
      <w:pPr>
        <w:pStyle w:val="Subtitle"/>
      </w:pPr>
      <w:r w:rsidRPr="007070BA">
        <w:t xml:space="preserve">                                                      Lecturer: Helen Evans</w:t>
      </w:r>
    </w:p>
    <w:p w14:paraId="1D08C3A2" w14:textId="77777777" w:rsidR="00491FD9" w:rsidRDefault="00491FD9" w:rsidP="007070BA">
      <w:pPr>
        <w:pStyle w:val="Subtitle"/>
      </w:pPr>
    </w:p>
    <w:p w14:paraId="38B82FF1" w14:textId="77777777" w:rsidR="00491FD9" w:rsidRDefault="00491FD9" w:rsidP="00D0048E">
      <w:pPr>
        <w:spacing w:line="480" w:lineRule="auto"/>
      </w:pPr>
    </w:p>
    <w:p w14:paraId="552FEC61" w14:textId="77777777" w:rsidR="00491FD9" w:rsidRDefault="00491FD9" w:rsidP="00D0048E">
      <w:pPr>
        <w:spacing w:line="480" w:lineRule="auto"/>
      </w:pPr>
    </w:p>
    <w:p w14:paraId="5C74553B" w14:textId="77777777" w:rsidR="00491FD9" w:rsidRDefault="00491FD9" w:rsidP="00D0048E">
      <w:pPr>
        <w:spacing w:line="480" w:lineRule="auto"/>
      </w:pPr>
    </w:p>
    <w:p w14:paraId="0FB254F7" w14:textId="77777777" w:rsidR="00491FD9" w:rsidRDefault="00491FD9" w:rsidP="00D0048E">
      <w:pPr>
        <w:spacing w:line="480" w:lineRule="auto"/>
      </w:pPr>
    </w:p>
    <w:p w14:paraId="78160937" w14:textId="77777777" w:rsidR="00491FD9" w:rsidRDefault="00491FD9" w:rsidP="00D0048E">
      <w:pPr>
        <w:spacing w:line="480" w:lineRule="auto"/>
      </w:pPr>
    </w:p>
    <w:p w14:paraId="69EE496B" w14:textId="3E951366" w:rsidR="00B24794" w:rsidRPr="00D0048E" w:rsidRDefault="00614DB0" w:rsidP="00D0048E">
      <w:pPr>
        <w:spacing w:line="480" w:lineRule="auto"/>
      </w:pPr>
      <w:r w:rsidRPr="00D0048E">
        <w:br w:type="page"/>
      </w:r>
    </w:p>
    <w:sdt>
      <w:sdtPr>
        <w:id w:val="210782736"/>
        <w:docPartObj>
          <w:docPartGallery w:val="Table of Contents"/>
          <w:docPartUnique/>
        </w:docPartObj>
      </w:sdtPr>
      <w:sdtEndPr>
        <w:rPr>
          <w:rFonts w:ascii="Arial" w:eastAsia="Times New Roman" w:hAnsi="Arial" w:cs="Times New Roman"/>
          <w:noProof/>
          <w:color w:val="auto"/>
          <w:sz w:val="22"/>
          <w:szCs w:val="24"/>
        </w:rPr>
      </w:sdtEndPr>
      <w:sdtContent>
        <w:p w14:paraId="7AC7C8C2" w14:textId="512EAA4F" w:rsidR="00491FD9" w:rsidRDefault="00491FD9">
          <w:pPr>
            <w:pStyle w:val="TOCHeading"/>
          </w:pPr>
          <w:r>
            <w:t>Table of Contents</w:t>
          </w:r>
        </w:p>
        <w:p w14:paraId="3BF15AD6" w14:textId="54F3CC41" w:rsidR="00491FD9" w:rsidRDefault="00491FD9">
          <w:pPr>
            <w:pStyle w:val="TOC1"/>
            <w:tabs>
              <w:tab w:val="right" w:leader="dot" w:pos="8601"/>
            </w:tabs>
            <w:rPr>
              <w:noProof/>
            </w:rPr>
          </w:pPr>
          <w:r>
            <w:rPr>
              <w:b w:val="0"/>
              <w:bCs w:val="0"/>
            </w:rPr>
            <w:fldChar w:fldCharType="begin"/>
          </w:r>
          <w:r>
            <w:instrText xml:space="preserve"> TOC \o "1-3" \h \z \u </w:instrText>
          </w:r>
          <w:r>
            <w:rPr>
              <w:b w:val="0"/>
              <w:bCs w:val="0"/>
            </w:rPr>
            <w:fldChar w:fldCharType="separate"/>
          </w:r>
          <w:hyperlink w:anchor="_Toc120893850" w:history="1">
            <w:r w:rsidRPr="0004072E">
              <w:rPr>
                <w:rStyle w:val="Hyperlink"/>
                <w:noProof/>
                <w:lang w:val="en-GB"/>
              </w:rPr>
              <w:t>Introduction</w:t>
            </w:r>
            <w:r>
              <w:rPr>
                <w:noProof/>
                <w:webHidden/>
              </w:rPr>
              <w:tab/>
            </w:r>
            <w:r>
              <w:rPr>
                <w:noProof/>
                <w:webHidden/>
              </w:rPr>
              <w:fldChar w:fldCharType="begin"/>
            </w:r>
            <w:r>
              <w:rPr>
                <w:noProof/>
                <w:webHidden/>
              </w:rPr>
              <w:instrText xml:space="preserve"> PAGEREF _Toc120893850 \h </w:instrText>
            </w:r>
            <w:r>
              <w:rPr>
                <w:noProof/>
                <w:webHidden/>
              </w:rPr>
            </w:r>
            <w:r>
              <w:rPr>
                <w:noProof/>
                <w:webHidden/>
              </w:rPr>
              <w:fldChar w:fldCharType="separate"/>
            </w:r>
            <w:r>
              <w:rPr>
                <w:noProof/>
                <w:webHidden/>
              </w:rPr>
              <w:t>2</w:t>
            </w:r>
            <w:r>
              <w:rPr>
                <w:noProof/>
                <w:webHidden/>
              </w:rPr>
              <w:fldChar w:fldCharType="end"/>
            </w:r>
          </w:hyperlink>
        </w:p>
        <w:p w14:paraId="35369E7B" w14:textId="10C7A1DC" w:rsidR="00491FD9" w:rsidRDefault="00491FD9">
          <w:pPr>
            <w:pStyle w:val="TOC1"/>
            <w:tabs>
              <w:tab w:val="right" w:leader="dot" w:pos="8601"/>
            </w:tabs>
            <w:rPr>
              <w:noProof/>
            </w:rPr>
          </w:pPr>
          <w:hyperlink w:anchor="_Toc120893851" w:history="1">
            <w:r w:rsidRPr="0004072E">
              <w:rPr>
                <w:rStyle w:val="Hyperlink"/>
                <w:noProof/>
                <w:lang w:val="en-GB"/>
              </w:rPr>
              <w:t>Strengt</w:t>
            </w:r>
            <w:r w:rsidRPr="0004072E">
              <w:rPr>
                <w:rStyle w:val="Hyperlink"/>
                <w:noProof/>
                <w:lang w:val="en-GB"/>
              </w:rPr>
              <w:t>h</w:t>
            </w:r>
            <w:r w:rsidRPr="0004072E">
              <w:rPr>
                <w:rStyle w:val="Hyperlink"/>
                <w:noProof/>
                <w:lang w:val="en-GB"/>
              </w:rPr>
              <w:t>s</w:t>
            </w:r>
            <w:r>
              <w:rPr>
                <w:noProof/>
                <w:webHidden/>
              </w:rPr>
              <w:tab/>
            </w:r>
            <w:r>
              <w:rPr>
                <w:noProof/>
                <w:webHidden/>
              </w:rPr>
              <w:fldChar w:fldCharType="begin"/>
            </w:r>
            <w:r>
              <w:rPr>
                <w:noProof/>
                <w:webHidden/>
              </w:rPr>
              <w:instrText xml:space="preserve"> PAGEREF _Toc120893851 \h </w:instrText>
            </w:r>
            <w:r>
              <w:rPr>
                <w:noProof/>
                <w:webHidden/>
              </w:rPr>
            </w:r>
            <w:r>
              <w:rPr>
                <w:noProof/>
                <w:webHidden/>
              </w:rPr>
              <w:fldChar w:fldCharType="separate"/>
            </w:r>
            <w:r>
              <w:rPr>
                <w:noProof/>
                <w:webHidden/>
              </w:rPr>
              <w:t>3</w:t>
            </w:r>
            <w:r>
              <w:rPr>
                <w:noProof/>
                <w:webHidden/>
              </w:rPr>
              <w:fldChar w:fldCharType="end"/>
            </w:r>
          </w:hyperlink>
        </w:p>
        <w:p w14:paraId="0B6AAD41" w14:textId="68D26DA1" w:rsidR="00491FD9" w:rsidRDefault="00491FD9">
          <w:pPr>
            <w:pStyle w:val="TOC1"/>
            <w:tabs>
              <w:tab w:val="right" w:leader="dot" w:pos="8601"/>
            </w:tabs>
            <w:rPr>
              <w:noProof/>
            </w:rPr>
          </w:pPr>
          <w:hyperlink w:anchor="_Toc120893852" w:history="1">
            <w:r w:rsidRPr="0004072E">
              <w:rPr>
                <w:rStyle w:val="Hyperlink"/>
                <w:noProof/>
              </w:rPr>
              <w:t>Weaknesses</w:t>
            </w:r>
            <w:r>
              <w:rPr>
                <w:noProof/>
                <w:webHidden/>
              </w:rPr>
              <w:tab/>
            </w:r>
            <w:r>
              <w:rPr>
                <w:noProof/>
                <w:webHidden/>
              </w:rPr>
              <w:fldChar w:fldCharType="begin"/>
            </w:r>
            <w:r>
              <w:rPr>
                <w:noProof/>
                <w:webHidden/>
              </w:rPr>
              <w:instrText xml:space="preserve"> PAGEREF _Toc120893852 \h </w:instrText>
            </w:r>
            <w:r>
              <w:rPr>
                <w:noProof/>
                <w:webHidden/>
              </w:rPr>
            </w:r>
            <w:r>
              <w:rPr>
                <w:noProof/>
                <w:webHidden/>
              </w:rPr>
              <w:fldChar w:fldCharType="separate"/>
            </w:r>
            <w:r>
              <w:rPr>
                <w:noProof/>
                <w:webHidden/>
              </w:rPr>
              <w:t>4</w:t>
            </w:r>
            <w:r>
              <w:rPr>
                <w:noProof/>
                <w:webHidden/>
              </w:rPr>
              <w:fldChar w:fldCharType="end"/>
            </w:r>
          </w:hyperlink>
        </w:p>
        <w:p w14:paraId="16853E8E" w14:textId="60593054" w:rsidR="00491FD9" w:rsidRDefault="00491FD9">
          <w:pPr>
            <w:pStyle w:val="TOC1"/>
            <w:tabs>
              <w:tab w:val="right" w:leader="dot" w:pos="8601"/>
            </w:tabs>
            <w:rPr>
              <w:noProof/>
            </w:rPr>
          </w:pPr>
          <w:hyperlink w:anchor="_Toc120893853" w:history="1">
            <w:r w:rsidRPr="0004072E">
              <w:rPr>
                <w:rStyle w:val="Hyperlink"/>
                <w:noProof/>
                <w:lang w:val="en-GB"/>
              </w:rPr>
              <w:t>2 priority areas of Marriott’s HR</w:t>
            </w:r>
            <w:r>
              <w:rPr>
                <w:noProof/>
                <w:webHidden/>
              </w:rPr>
              <w:tab/>
            </w:r>
            <w:r>
              <w:rPr>
                <w:noProof/>
                <w:webHidden/>
              </w:rPr>
              <w:fldChar w:fldCharType="begin"/>
            </w:r>
            <w:r>
              <w:rPr>
                <w:noProof/>
                <w:webHidden/>
              </w:rPr>
              <w:instrText xml:space="preserve"> PAGEREF _Toc120893853 \h </w:instrText>
            </w:r>
            <w:r>
              <w:rPr>
                <w:noProof/>
                <w:webHidden/>
              </w:rPr>
            </w:r>
            <w:r>
              <w:rPr>
                <w:noProof/>
                <w:webHidden/>
              </w:rPr>
              <w:fldChar w:fldCharType="separate"/>
            </w:r>
            <w:r>
              <w:rPr>
                <w:noProof/>
                <w:webHidden/>
              </w:rPr>
              <w:t>5</w:t>
            </w:r>
            <w:r>
              <w:rPr>
                <w:noProof/>
                <w:webHidden/>
              </w:rPr>
              <w:fldChar w:fldCharType="end"/>
            </w:r>
          </w:hyperlink>
        </w:p>
        <w:p w14:paraId="10BD79F2" w14:textId="646C6401" w:rsidR="00491FD9" w:rsidRDefault="00491FD9">
          <w:pPr>
            <w:pStyle w:val="TOC2"/>
            <w:tabs>
              <w:tab w:val="right" w:leader="dot" w:pos="8601"/>
            </w:tabs>
            <w:rPr>
              <w:noProof/>
            </w:rPr>
          </w:pPr>
          <w:hyperlink w:anchor="_Toc120893854" w:history="1">
            <w:r w:rsidRPr="0004072E">
              <w:rPr>
                <w:rStyle w:val="Hyperlink"/>
                <w:noProof/>
              </w:rPr>
              <w:t>Training and development</w:t>
            </w:r>
            <w:r>
              <w:rPr>
                <w:noProof/>
                <w:webHidden/>
              </w:rPr>
              <w:tab/>
            </w:r>
            <w:r>
              <w:rPr>
                <w:noProof/>
                <w:webHidden/>
              </w:rPr>
              <w:fldChar w:fldCharType="begin"/>
            </w:r>
            <w:r>
              <w:rPr>
                <w:noProof/>
                <w:webHidden/>
              </w:rPr>
              <w:instrText xml:space="preserve"> PAGEREF _Toc120893854 \h </w:instrText>
            </w:r>
            <w:r>
              <w:rPr>
                <w:noProof/>
                <w:webHidden/>
              </w:rPr>
            </w:r>
            <w:r>
              <w:rPr>
                <w:noProof/>
                <w:webHidden/>
              </w:rPr>
              <w:fldChar w:fldCharType="separate"/>
            </w:r>
            <w:r>
              <w:rPr>
                <w:noProof/>
                <w:webHidden/>
              </w:rPr>
              <w:t>5</w:t>
            </w:r>
            <w:r>
              <w:rPr>
                <w:noProof/>
                <w:webHidden/>
              </w:rPr>
              <w:fldChar w:fldCharType="end"/>
            </w:r>
          </w:hyperlink>
        </w:p>
        <w:p w14:paraId="4FFC00C5" w14:textId="676C730B" w:rsidR="00491FD9" w:rsidRDefault="00491FD9">
          <w:pPr>
            <w:pStyle w:val="TOC2"/>
            <w:tabs>
              <w:tab w:val="right" w:leader="dot" w:pos="8601"/>
            </w:tabs>
            <w:rPr>
              <w:noProof/>
            </w:rPr>
          </w:pPr>
          <w:hyperlink w:anchor="_Toc120893855" w:history="1">
            <w:r w:rsidRPr="0004072E">
              <w:rPr>
                <w:rStyle w:val="Hyperlink"/>
                <w:noProof/>
                <w:lang w:val="en-GB"/>
              </w:rPr>
              <w:t>Change Management</w:t>
            </w:r>
            <w:r>
              <w:rPr>
                <w:noProof/>
                <w:webHidden/>
              </w:rPr>
              <w:tab/>
            </w:r>
            <w:r>
              <w:rPr>
                <w:noProof/>
                <w:webHidden/>
              </w:rPr>
              <w:fldChar w:fldCharType="begin"/>
            </w:r>
            <w:r>
              <w:rPr>
                <w:noProof/>
                <w:webHidden/>
              </w:rPr>
              <w:instrText xml:space="preserve"> PAGEREF _Toc120893855 \h </w:instrText>
            </w:r>
            <w:r>
              <w:rPr>
                <w:noProof/>
                <w:webHidden/>
              </w:rPr>
            </w:r>
            <w:r>
              <w:rPr>
                <w:noProof/>
                <w:webHidden/>
              </w:rPr>
              <w:fldChar w:fldCharType="separate"/>
            </w:r>
            <w:r>
              <w:rPr>
                <w:noProof/>
                <w:webHidden/>
              </w:rPr>
              <w:t>6</w:t>
            </w:r>
            <w:r>
              <w:rPr>
                <w:noProof/>
                <w:webHidden/>
              </w:rPr>
              <w:fldChar w:fldCharType="end"/>
            </w:r>
          </w:hyperlink>
        </w:p>
        <w:p w14:paraId="11B666D4" w14:textId="609FECA4" w:rsidR="00491FD9" w:rsidRDefault="00491FD9">
          <w:pPr>
            <w:pStyle w:val="TOC1"/>
            <w:tabs>
              <w:tab w:val="right" w:leader="dot" w:pos="8601"/>
            </w:tabs>
            <w:rPr>
              <w:noProof/>
            </w:rPr>
          </w:pPr>
          <w:hyperlink w:anchor="_Toc120893856" w:history="1">
            <w:r w:rsidRPr="0004072E">
              <w:rPr>
                <w:rStyle w:val="Hyperlink"/>
                <w:noProof/>
              </w:rPr>
              <w:t>Evaluation Criteria</w:t>
            </w:r>
            <w:r>
              <w:rPr>
                <w:noProof/>
                <w:webHidden/>
              </w:rPr>
              <w:tab/>
            </w:r>
            <w:r>
              <w:rPr>
                <w:noProof/>
                <w:webHidden/>
              </w:rPr>
              <w:fldChar w:fldCharType="begin"/>
            </w:r>
            <w:r>
              <w:rPr>
                <w:noProof/>
                <w:webHidden/>
              </w:rPr>
              <w:instrText xml:space="preserve"> PAGEREF _Toc120893856 \h </w:instrText>
            </w:r>
            <w:r>
              <w:rPr>
                <w:noProof/>
                <w:webHidden/>
              </w:rPr>
            </w:r>
            <w:r>
              <w:rPr>
                <w:noProof/>
                <w:webHidden/>
              </w:rPr>
              <w:fldChar w:fldCharType="separate"/>
            </w:r>
            <w:r>
              <w:rPr>
                <w:noProof/>
                <w:webHidden/>
              </w:rPr>
              <w:t>9</w:t>
            </w:r>
            <w:r>
              <w:rPr>
                <w:noProof/>
                <w:webHidden/>
              </w:rPr>
              <w:fldChar w:fldCharType="end"/>
            </w:r>
          </w:hyperlink>
        </w:p>
        <w:p w14:paraId="1D937DA7" w14:textId="0A387E4E" w:rsidR="00491FD9" w:rsidRDefault="00491FD9">
          <w:pPr>
            <w:pStyle w:val="TOC1"/>
            <w:tabs>
              <w:tab w:val="right" w:leader="dot" w:pos="8601"/>
            </w:tabs>
            <w:rPr>
              <w:noProof/>
            </w:rPr>
          </w:pPr>
          <w:hyperlink w:anchor="_Toc120893857" w:history="1">
            <w:r w:rsidRPr="0004072E">
              <w:rPr>
                <w:rStyle w:val="Hyperlink"/>
                <w:noProof/>
              </w:rPr>
              <w:t>Conclusion</w:t>
            </w:r>
            <w:r>
              <w:rPr>
                <w:noProof/>
                <w:webHidden/>
              </w:rPr>
              <w:tab/>
            </w:r>
            <w:r>
              <w:rPr>
                <w:noProof/>
                <w:webHidden/>
              </w:rPr>
              <w:fldChar w:fldCharType="begin"/>
            </w:r>
            <w:r>
              <w:rPr>
                <w:noProof/>
                <w:webHidden/>
              </w:rPr>
              <w:instrText xml:space="preserve"> PAGEREF _Toc120893857 \h </w:instrText>
            </w:r>
            <w:r>
              <w:rPr>
                <w:noProof/>
                <w:webHidden/>
              </w:rPr>
            </w:r>
            <w:r>
              <w:rPr>
                <w:noProof/>
                <w:webHidden/>
              </w:rPr>
              <w:fldChar w:fldCharType="separate"/>
            </w:r>
            <w:r>
              <w:rPr>
                <w:noProof/>
                <w:webHidden/>
              </w:rPr>
              <w:t>10</w:t>
            </w:r>
            <w:r>
              <w:rPr>
                <w:noProof/>
                <w:webHidden/>
              </w:rPr>
              <w:fldChar w:fldCharType="end"/>
            </w:r>
          </w:hyperlink>
        </w:p>
        <w:p w14:paraId="5D6DAC24" w14:textId="345237AD" w:rsidR="00491FD9" w:rsidRDefault="00491FD9">
          <w:r>
            <w:rPr>
              <w:b/>
              <w:bCs/>
              <w:noProof/>
            </w:rPr>
            <w:fldChar w:fldCharType="end"/>
          </w:r>
        </w:p>
      </w:sdtContent>
    </w:sdt>
    <w:p w14:paraId="139A9FC9" w14:textId="5276C4C6" w:rsidR="00491FD9" w:rsidRDefault="00491FD9" w:rsidP="00D0048E">
      <w:pPr>
        <w:pStyle w:val="Heading1"/>
        <w:rPr>
          <w:lang w:val="en-GB"/>
        </w:rPr>
      </w:pPr>
    </w:p>
    <w:p w14:paraId="3167C443" w14:textId="74E0FA21" w:rsidR="00491FD9" w:rsidRDefault="00491FD9" w:rsidP="00491FD9">
      <w:pPr>
        <w:rPr>
          <w:lang w:val="en-GB"/>
        </w:rPr>
      </w:pPr>
    </w:p>
    <w:p w14:paraId="75E8C23D" w14:textId="15EB7D20" w:rsidR="00491FD9" w:rsidRDefault="00491FD9" w:rsidP="00491FD9">
      <w:pPr>
        <w:rPr>
          <w:lang w:val="en-GB"/>
        </w:rPr>
      </w:pPr>
    </w:p>
    <w:p w14:paraId="6A0FEA93" w14:textId="7FA6EC27" w:rsidR="00491FD9" w:rsidRDefault="00491FD9" w:rsidP="00491FD9">
      <w:pPr>
        <w:rPr>
          <w:lang w:val="en-GB"/>
        </w:rPr>
      </w:pPr>
    </w:p>
    <w:p w14:paraId="41BEA3CE" w14:textId="499EF79E" w:rsidR="00491FD9" w:rsidRDefault="00491FD9" w:rsidP="00491FD9">
      <w:pPr>
        <w:rPr>
          <w:lang w:val="en-GB"/>
        </w:rPr>
      </w:pPr>
    </w:p>
    <w:p w14:paraId="728E43CF" w14:textId="56CC4D1D" w:rsidR="00491FD9" w:rsidRDefault="00491FD9" w:rsidP="00491FD9">
      <w:pPr>
        <w:rPr>
          <w:lang w:val="en-GB"/>
        </w:rPr>
      </w:pPr>
    </w:p>
    <w:p w14:paraId="76B7478B" w14:textId="7040A2EB" w:rsidR="00491FD9" w:rsidRDefault="00491FD9" w:rsidP="00491FD9">
      <w:pPr>
        <w:rPr>
          <w:lang w:val="en-GB"/>
        </w:rPr>
      </w:pPr>
    </w:p>
    <w:p w14:paraId="7AB70249" w14:textId="59DFA088" w:rsidR="00491FD9" w:rsidRDefault="00491FD9" w:rsidP="00491FD9">
      <w:pPr>
        <w:rPr>
          <w:lang w:val="en-GB"/>
        </w:rPr>
      </w:pPr>
    </w:p>
    <w:p w14:paraId="731E5E8A" w14:textId="6F1DCBDE" w:rsidR="00491FD9" w:rsidRDefault="00491FD9" w:rsidP="00491FD9">
      <w:pPr>
        <w:rPr>
          <w:lang w:val="en-GB"/>
        </w:rPr>
      </w:pPr>
    </w:p>
    <w:p w14:paraId="6522E7AD" w14:textId="071EC493" w:rsidR="00491FD9" w:rsidRDefault="00491FD9" w:rsidP="00491FD9">
      <w:pPr>
        <w:rPr>
          <w:lang w:val="en-GB"/>
        </w:rPr>
      </w:pPr>
    </w:p>
    <w:p w14:paraId="4267DE05" w14:textId="25BD3C83" w:rsidR="00491FD9" w:rsidRDefault="00491FD9" w:rsidP="00491FD9">
      <w:pPr>
        <w:rPr>
          <w:lang w:val="en-GB"/>
        </w:rPr>
      </w:pPr>
    </w:p>
    <w:p w14:paraId="67C72722" w14:textId="5E35305F" w:rsidR="00491FD9" w:rsidRDefault="00491FD9" w:rsidP="00491FD9">
      <w:pPr>
        <w:rPr>
          <w:lang w:val="en-GB"/>
        </w:rPr>
      </w:pPr>
    </w:p>
    <w:p w14:paraId="398D915E" w14:textId="070E895C" w:rsidR="00491FD9" w:rsidRDefault="00491FD9" w:rsidP="00491FD9">
      <w:pPr>
        <w:rPr>
          <w:lang w:val="en-GB"/>
        </w:rPr>
      </w:pPr>
    </w:p>
    <w:p w14:paraId="53B84977" w14:textId="5FE7392A" w:rsidR="00491FD9" w:rsidRDefault="00491FD9" w:rsidP="00491FD9">
      <w:pPr>
        <w:rPr>
          <w:lang w:val="en-GB"/>
        </w:rPr>
      </w:pPr>
    </w:p>
    <w:p w14:paraId="4488DF6B" w14:textId="51EFD992" w:rsidR="00491FD9" w:rsidRDefault="00491FD9" w:rsidP="00491FD9">
      <w:pPr>
        <w:rPr>
          <w:lang w:val="en-GB"/>
        </w:rPr>
      </w:pPr>
    </w:p>
    <w:p w14:paraId="797A9DBD" w14:textId="7002447B" w:rsidR="00491FD9" w:rsidRDefault="00491FD9" w:rsidP="00491FD9">
      <w:pPr>
        <w:rPr>
          <w:lang w:val="en-GB"/>
        </w:rPr>
      </w:pPr>
    </w:p>
    <w:p w14:paraId="220A2762" w14:textId="7A95A873" w:rsidR="00491FD9" w:rsidRDefault="00491FD9" w:rsidP="00491FD9">
      <w:pPr>
        <w:rPr>
          <w:lang w:val="en-GB"/>
        </w:rPr>
      </w:pPr>
    </w:p>
    <w:p w14:paraId="08F86EDD" w14:textId="77777777" w:rsidR="00491FD9" w:rsidRDefault="00491FD9" w:rsidP="00D0048E">
      <w:pPr>
        <w:pStyle w:val="Heading1"/>
        <w:rPr>
          <w:lang w:val="en-GB"/>
        </w:rPr>
      </w:pPr>
      <w:bookmarkStart w:id="0" w:name="_Toc120893850"/>
    </w:p>
    <w:p w14:paraId="01078E06" w14:textId="77777777" w:rsidR="007070BA" w:rsidRDefault="007070BA" w:rsidP="00D0048E">
      <w:pPr>
        <w:pStyle w:val="Heading1"/>
        <w:rPr>
          <w:lang w:val="en-GB"/>
        </w:rPr>
      </w:pPr>
    </w:p>
    <w:p w14:paraId="4A939A8E" w14:textId="77777777" w:rsidR="007070BA" w:rsidRDefault="007070BA" w:rsidP="00D0048E">
      <w:pPr>
        <w:pStyle w:val="Heading1"/>
        <w:rPr>
          <w:lang w:val="en-GB"/>
        </w:rPr>
      </w:pPr>
    </w:p>
    <w:p w14:paraId="503F3F7B" w14:textId="19E03D12" w:rsidR="00B24794" w:rsidRPr="00D414EC" w:rsidRDefault="00614DB0" w:rsidP="00D0048E">
      <w:pPr>
        <w:pStyle w:val="Heading1"/>
        <w:rPr>
          <w:lang w:val="en-GB"/>
        </w:rPr>
      </w:pPr>
      <w:r w:rsidRPr="00D414EC">
        <w:rPr>
          <w:lang w:val="en-GB"/>
        </w:rPr>
        <w:lastRenderedPageBreak/>
        <w:t>Introduction</w:t>
      </w:r>
      <w:bookmarkEnd w:id="0"/>
    </w:p>
    <w:p w14:paraId="25734500" w14:textId="43097A52" w:rsidR="00E333A4" w:rsidRPr="00491FD9" w:rsidRDefault="00614DB0" w:rsidP="00491FD9">
      <w:pPr>
        <w:ind w:firstLine="720"/>
        <w:rPr>
          <w:lang w:val="en-GB"/>
        </w:rPr>
      </w:pPr>
      <w:r w:rsidRPr="00491FD9">
        <w:rPr>
          <w:lang w:val="en-GB"/>
        </w:rPr>
        <w:t xml:space="preserve">Marriott </w:t>
      </w:r>
      <w:r w:rsidR="00D414EC" w:rsidRPr="00491FD9">
        <w:rPr>
          <w:lang w:val="en-GB"/>
        </w:rPr>
        <w:t>Hotels &amp; Resorts</w:t>
      </w:r>
      <w:r w:rsidRPr="00491FD9">
        <w:rPr>
          <w:lang w:val="en-GB"/>
        </w:rPr>
        <w:t xml:space="preserve"> is one of the reputed international chains of the UK hospitality sector that is running its operations in more than 85 states globally. The Marriott </w:t>
      </w:r>
      <w:r w:rsidR="00D414EC" w:rsidRPr="00491FD9">
        <w:rPr>
          <w:lang w:val="en-GB"/>
        </w:rPr>
        <w:t>hotels &amp; Resorts</w:t>
      </w:r>
      <w:r w:rsidRPr="00491FD9">
        <w:rPr>
          <w:lang w:val="en-GB"/>
        </w:rPr>
        <w:t xml:space="preserve"> is in the business of managing hotel franchises and owns several well-valued hotel brands. Forbes states that it is owned by J. Willard Marriott's son and that Marriott is ranked as the third-largest global leader in the hotel industry</w:t>
      </w:r>
      <w:r w:rsidR="00A22461" w:rsidRPr="00491FD9">
        <w:rPr>
          <w:lang w:val="en-GB"/>
        </w:rPr>
        <w:t xml:space="preserve"> (</w:t>
      </w:r>
      <w:r w:rsidR="00A22461" w:rsidRPr="00491FD9">
        <w:rPr>
          <w:color w:val="000000" w:themeColor="text1"/>
          <w:shd w:val="clear" w:color="auto" w:fill="FFFFFF"/>
          <w:lang w:val="en-GB"/>
        </w:rPr>
        <w:t>Chen, 2017)</w:t>
      </w:r>
      <w:r w:rsidRPr="00491FD9">
        <w:rPr>
          <w:lang w:val="en-GB"/>
        </w:rPr>
        <w:t xml:space="preserve">. As part of its new corporate strategy, Marriott is focusing on expanding through franchisees. This hotel group operates as the world's leading hospitality company, serving as a model of efficiency, excellence, and originality. Marriott has been able to stand out amongst the saturated hospitality industry merely because of its competent management and robust corporate initiatives. The company's mission is to provide excellent customer service through genuine hospitality. The luxurious hotel has combined a revered history with a forward-thinking ethos in its inventive architecture. Marriott's </w:t>
      </w:r>
      <w:r w:rsidR="00344CF7" w:rsidRPr="00491FD9">
        <w:rPr>
          <w:lang w:val="en-GB"/>
        </w:rPr>
        <w:t>organisation</w:t>
      </w:r>
      <w:r w:rsidRPr="00491FD9">
        <w:rPr>
          <w:lang w:val="en-GB"/>
        </w:rPr>
        <w:t>al values are exemplified singularly, and the hotel's distinct value is attributed to each letter that forms the name of the esteemed brand in the hospitality industry. Marriott's mission statement places a strong emphasis on two distinct aspects of the company: having a large and beneficial impact and providing exceptional service to guests</w:t>
      </w:r>
      <w:r w:rsidR="008F31EE" w:rsidRPr="00491FD9">
        <w:rPr>
          <w:lang w:val="en-GB"/>
        </w:rPr>
        <w:t xml:space="preserve"> (</w:t>
      </w:r>
      <w:proofErr w:type="spellStart"/>
      <w:r w:rsidR="008F31EE" w:rsidRPr="00491FD9">
        <w:rPr>
          <w:color w:val="000000" w:themeColor="text1"/>
          <w:shd w:val="clear" w:color="auto" w:fill="FFFFFF"/>
          <w:lang w:val="en-GB"/>
        </w:rPr>
        <w:t>Mazen</w:t>
      </w:r>
      <w:proofErr w:type="spellEnd"/>
      <w:r w:rsidR="008F31EE" w:rsidRPr="00491FD9">
        <w:rPr>
          <w:color w:val="000000" w:themeColor="text1"/>
          <w:shd w:val="clear" w:color="auto" w:fill="FFFFFF"/>
          <w:lang w:val="en-GB"/>
        </w:rPr>
        <w:t xml:space="preserve"> </w:t>
      </w:r>
      <w:proofErr w:type="spellStart"/>
      <w:r w:rsidR="008F31EE" w:rsidRPr="00491FD9">
        <w:rPr>
          <w:color w:val="000000" w:themeColor="text1"/>
          <w:shd w:val="clear" w:color="auto" w:fill="FFFFFF"/>
          <w:lang w:val="en-GB"/>
        </w:rPr>
        <w:t>Alomari</w:t>
      </w:r>
      <w:proofErr w:type="spellEnd"/>
      <w:r w:rsidR="008F31EE" w:rsidRPr="00491FD9">
        <w:rPr>
          <w:color w:val="000000" w:themeColor="text1"/>
          <w:shd w:val="clear" w:color="auto" w:fill="FFFFFF"/>
          <w:lang w:val="en-GB"/>
        </w:rPr>
        <w:t>, 2017)</w:t>
      </w:r>
      <w:r w:rsidRPr="00491FD9">
        <w:rPr>
          <w:lang w:val="en-GB"/>
        </w:rPr>
        <w:t xml:space="preserve">. Its mission is to be the most welcoming company in the world by providing the highest standard of hospitality to every one of its guests. This report demonstrates the improvement of human resource priority areas of Marriott, UK that is significant to the strategic function of that organisation. </w:t>
      </w:r>
    </w:p>
    <w:p w14:paraId="522AD961" w14:textId="0F839C51" w:rsidR="00E333A4" w:rsidRDefault="00614DB0" w:rsidP="00491FD9">
      <w:pPr>
        <w:rPr>
          <w:lang w:val="en-GB"/>
        </w:rPr>
      </w:pPr>
      <w:r w:rsidRPr="00491FD9">
        <w:rPr>
          <w:lang w:val="en-GB"/>
        </w:rPr>
        <w:t xml:space="preserve">Effective human resource management is one of the key features </w:t>
      </w:r>
      <w:r w:rsidR="00307B01" w:rsidRPr="00491FD9">
        <w:rPr>
          <w:lang w:val="en-GB"/>
        </w:rPr>
        <w:t>of a successful business organis</w:t>
      </w:r>
      <w:r w:rsidRPr="00491FD9">
        <w:rPr>
          <w:lang w:val="en-GB"/>
        </w:rPr>
        <w:t>ation (</w:t>
      </w:r>
      <w:r w:rsidRPr="00491FD9">
        <w:rPr>
          <w:color w:val="000000" w:themeColor="text1"/>
          <w:shd w:val="clear" w:color="auto" w:fill="FFFFFF"/>
          <w:lang w:val="en-GB"/>
        </w:rPr>
        <w:t>Armstrong, 2020</w:t>
      </w:r>
      <w:r w:rsidR="00EF1FF7" w:rsidRPr="00491FD9">
        <w:rPr>
          <w:color w:val="000000" w:themeColor="text1"/>
          <w:shd w:val="clear" w:color="auto" w:fill="FFFFFF"/>
          <w:lang w:val="en-GB"/>
        </w:rPr>
        <w:t>; Henderson, 2017</w:t>
      </w:r>
      <w:r w:rsidRPr="00491FD9">
        <w:rPr>
          <w:color w:val="000000" w:themeColor="text1"/>
          <w:shd w:val="clear" w:color="auto" w:fill="FFFFFF"/>
          <w:lang w:val="en-GB"/>
        </w:rPr>
        <w:t xml:space="preserve">). </w:t>
      </w:r>
      <w:r w:rsidRPr="00491FD9">
        <w:rPr>
          <w:lang w:val="en-GB"/>
        </w:rPr>
        <w:t>Personal freedom and adaptability are important tenets of the Marriott corporate culture</w:t>
      </w:r>
      <w:r w:rsidR="00A22461" w:rsidRPr="00491FD9">
        <w:rPr>
          <w:lang w:val="en-GB"/>
        </w:rPr>
        <w:t xml:space="preserve"> (</w:t>
      </w:r>
      <w:proofErr w:type="spellStart"/>
      <w:r w:rsidR="00A22461" w:rsidRPr="00491FD9">
        <w:rPr>
          <w:color w:val="000000" w:themeColor="text1"/>
          <w:shd w:val="clear" w:color="auto" w:fill="FFFFFF"/>
          <w:lang w:val="en-GB"/>
        </w:rPr>
        <w:t>Khalimova</w:t>
      </w:r>
      <w:proofErr w:type="spellEnd"/>
      <w:r w:rsidR="00A22461" w:rsidRPr="00491FD9">
        <w:rPr>
          <w:color w:val="000000" w:themeColor="text1"/>
          <w:shd w:val="clear" w:color="auto" w:fill="FFFFFF"/>
          <w:lang w:val="en-GB"/>
        </w:rPr>
        <w:t>, 2020)</w:t>
      </w:r>
      <w:r w:rsidRPr="00491FD9">
        <w:rPr>
          <w:lang w:val="en-GB"/>
        </w:rPr>
        <w:t>. From a business perspective, Marriott's actions affect the actions of its stakeholders, while the actions of its stakeholders have a substantial impact on Marriott</w:t>
      </w:r>
      <w:r w:rsidR="00170332" w:rsidRPr="00491FD9">
        <w:rPr>
          <w:lang w:val="en-GB"/>
        </w:rPr>
        <w:t xml:space="preserve"> (</w:t>
      </w:r>
      <w:proofErr w:type="spellStart"/>
      <w:r w:rsidR="00170332" w:rsidRPr="00491FD9">
        <w:rPr>
          <w:color w:val="000000" w:themeColor="text1"/>
          <w:shd w:val="clear" w:color="auto" w:fill="FFFFFF"/>
          <w:lang w:val="en-GB"/>
        </w:rPr>
        <w:t>Madar</w:t>
      </w:r>
      <w:proofErr w:type="spellEnd"/>
      <w:r w:rsidR="00170332" w:rsidRPr="00491FD9">
        <w:rPr>
          <w:color w:val="000000" w:themeColor="text1"/>
          <w:shd w:val="clear" w:color="auto" w:fill="FFFFFF"/>
          <w:lang w:val="en-GB"/>
        </w:rPr>
        <w:t>, 2017)</w:t>
      </w:r>
      <w:r w:rsidRPr="00491FD9">
        <w:rPr>
          <w:lang w:val="en-GB"/>
        </w:rPr>
        <w:t>. Each contributes to the other's success and the achievement of their shared corporate goal. In part, because of the significant improvements, it has made to the outside world and because of its commitment to social responsibility, the brand enjoys a strong reputation in the marketplace. However, it serves as a crucial metric in day-to-day activities</w:t>
      </w:r>
      <w:r w:rsidR="00035265" w:rsidRPr="00491FD9">
        <w:rPr>
          <w:lang w:val="en-GB"/>
        </w:rPr>
        <w:t xml:space="preserve"> (</w:t>
      </w:r>
      <w:proofErr w:type="spellStart"/>
      <w:r w:rsidR="00035265" w:rsidRPr="00491FD9">
        <w:rPr>
          <w:color w:val="000000" w:themeColor="text1"/>
          <w:shd w:val="clear" w:color="auto" w:fill="FFFFFF"/>
          <w:lang w:val="en-GB"/>
        </w:rPr>
        <w:t>Nyangwe</w:t>
      </w:r>
      <w:proofErr w:type="spellEnd"/>
      <w:r w:rsidR="00035265" w:rsidRPr="00491FD9">
        <w:rPr>
          <w:color w:val="000000" w:themeColor="text1"/>
          <w:shd w:val="clear" w:color="auto" w:fill="FFFFFF"/>
          <w:lang w:val="en-GB"/>
        </w:rPr>
        <w:t>, 2018)</w:t>
      </w:r>
      <w:r w:rsidRPr="00491FD9">
        <w:rPr>
          <w:lang w:val="en-GB"/>
        </w:rPr>
        <w:t xml:space="preserve">. For this to work, it needs to include guidelines for making supervisors aware of the approach they are using to make decisions. The mission also includes the three pillars of providing meaningful work for team members, adding value for stakeholders, and making a good difference in local communities. The mission </w:t>
      </w:r>
      <w:r w:rsidRPr="00491FD9">
        <w:rPr>
          <w:lang w:val="en-GB"/>
        </w:rPr>
        <w:lastRenderedPageBreak/>
        <w:t>statement highlights the company's other salient characteristics</w:t>
      </w:r>
      <w:r w:rsidR="00D32B9B" w:rsidRPr="00491FD9">
        <w:rPr>
          <w:lang w:val="en-GB"/>
        </w:rPr>
        <w:t xml:space="preserve"> (</w:t>
      </w:r>
      <w:r w:rsidR="00D32B9B" w:rsidRPr="00491FD9">
        <w:rPr>
          <w:color w:val="000000" w:themeColor="text1"/>
          <w:shd w:val="clear" w:color="auto" w:fill="FFFFFF"/>
          <w:lang w:val="en-GB"/>
        </w:rPr>
        <w:t>Friedman, 2019)</w:t>
      </w:r>
      <w:r w:rsidRPr="00491FD9">
        <w:rPr>
          <w:lang w:val="en-GB"/>
        </w:rPr>
        <w:t>. There is a lack of conviction expressed in the statement concerning the company's HR plan, corporate culture, or operational processes.</w:t>
      </w:r>
    </w:p>
    <w:p w14:paraId="47108DFE" w14:textId="77777777" w:rsidR="00491FD9" w:rsidRPr="00491FD9" w:rsidRDefault="00491FD9" w:rsidP="00D0048E">
      <w:pPr>
        <w:pStyle w:val="NormalWeb"/>
        <w:spacing w:before="0" w:beforeAutospacing="0" w:after="0" w:afterAutospacing="0" w:line="480" w:lineRule="auto"/>
        <w:ind w:firstLine="720"/>
        <w:rPr>
          <w:rFonts w:cs="Arial"/>
          <w:lang w:val="en-GB"/>
        </w:rPr>
      </w:pPr>
    </w:p>
    <w:p w14:paraId="50E249E9" w14:textId="77777777" w:rsidR="00E333A4" w:rsidRPr="00491FD9" w:rsidRDefault="00614DB0" w:rsidP="00491FD9">
      <w:pPr>
        <w:pStyle w:val="Heading1"/>
        <w:rPr>
          <w:lang w:val="en-GB"/>
        </w:rPr>
      </w:pPr>
      <w:bookmarkStart w:id="1" w:name="_Toc120893851"/>
      <w:r w:rsidRPr="00491FD9">
        <w:rPr>
          <w:lang w:val="en-GB"/>
        </w:rPr>
        <w:t>Strengths</w:t>
      </w:r>
      <w:bookmarkEnd w:id="1"/>
    </w:p>
    <w:p w14:paraId="143A4A29" w14:textId="61241673" w:rsidR="00E333A4" w:rsidRDefault="00614DB0" w:rsidP="00491FD9">
      <w:pPr>
        <w:ind w:firstLine="720"/>
        <w:rPr>
          <w:lang w:val="en-GB"/>
        </w:rPr>
      </w:pPr>
      <w:r w:rsidRPr="00491FD9">
        <w:rPr>
          <w:lang w:val="en-GB"/>
        </w:rPr>
        <w:t xml:space="preserve">Marriott's strategy emphasizes intangible benefits, or "non-economic returns," and views everything as in a constant state of change. This method is flexible since it </w:t>
      </w:r>
      <w:proofErr w:type="gramStart"/>
      <w:r w:rsidRPr="00491FD9">
        <w:rPr>
          <w:lang w:val="en-GB"/>
        </w:rPr>
        <w:t>takes into account</w:t>
      </w:r>
      <w:proofErr w:type="gramEnd"/>
      <w:r w:rsidRPr="00491FD9">
        <w:rPr>
          <w:lang w:val="en-GB"/>
        </w:rPr>
        <w:t xml:space="preserve"> both the company's and its employees' needs. An employee works hard to please the employer, and the employer recogni</w:t>
      </w:r>
      <w:r w:rsidR="008D1C84" w:rsidRPr="00491FD9">
        <w:rPr>
          <w:lang w:val="en-GB"/>
        </w:rPr>
        <w:t>s</w:t>
      </w:r>
      <w:r w:rsidRPr="00491FD9">
        <w:rPr>
          <w:lang w:val="en-GB"/>
        </w:rPr>
        <w:t>es the employee as a business partner deserving of appropriate pay and job satisfaction. At Marriott, workers are rewarded for their efforts when they achieve the goals set by their company. Employers expect loyalty from workers, and workers expect advancement opportunities</w:t>
      </w:r>
      <w:r w:rsidR="00003017" w:rsidRPr="00491FD9">
        <w:rPr>
          <w:lang w:val="en-GB"/>
        </w:rPr>
        <w:t xml:space="preserve"> (</w:t>
      </w:r>
      <w:r w:rsidR="00003017" w:rsidRPr="00491FD9">
        <w:rPr>
          <w:color w:val="000000" w:themeColor="text1"/>
          <w:shd w:val="clear" w:color="auto" w:fill="FFFFFF"/>
          <w:lang w:val="en-GB"/>
        </w:rPr>
        <w:t>Stewart, 2013</w:t>
      </w:r>
      <w:r w:rsidR="00FD13A5" w:rsidRPr="00491FD9">
        <w:rPr>
          <w:color w:val="000000" w:themeColor="text1"/>
          <w:shd w:val="clear" w:color="auto" w:fill="FFFFFF"/>
          <w:lang w:val="en-GB"/>
        </w:rPr>
        <w:t>; Gold, 2017</w:t>
      </w:r>
      <w:r w:rsidR="00003017" w:rsidRPr="00491FD9">
        <w:rPr>
          <w:color w:val="000000" w:themeColor="text1"/>
          <w:shd w:val="clear" w:color="auto" w:fill="FFFFFF"/>
          <w:lang w:val="en-GB"/>
        </w:rPr>
        <w:t>)</w:t>
      </w:r>
      <w:r w:rsidRPr="00491FD9">
        <w:rPr>
          <w:lang w:val="en-GB"/>
        </w:rPr>
        <w:t>. Marriott International is committed to fostering positive relationships with its workforce. Employee relation is a broad phrase used frequently in the HR departments of corporations since it encompasses all matters pertaining to the interaction between the personnel and the employer. Relations with employees can revolve around a wide range of domains, including compensation, disciplinary actions, and more. However, industrial relations have a narrow focus on labour unions. Employer-employee relationships are contractual in nature.</w:t>
      </w:r>
    </w:p>
    <w:p w14:paraId="407E1710" w14:textId="3DC1C5D0" w:rsidR="00491FD9" w:rsidRDefault="00491FD9" w:rsidP="00D0048E">
      <w:pPr>
        <w:pStyle w:val="NormalWeb"/>
        <w:spacing w:before="0" w:beforeAutospacing="0" w:after="0" w:afterAutospacing="0" w:line="480" w:lineRule="auto"/>
        <w:ind w:firstLine="720"/>
        <w:rPr>
          <w:rFonts w:cs="Arial"/>
          <w:lang w:val="en-GB"/>
        </w:rPr>
      </w:pPr>
    </w:p>
    <w:p w14:paraId="4DCE98E0" w14:textId="09CB9AD3" w:rsidR="00491FD9" w:rsidRDefault="00491FD9" w:rsidP="00D0048E">
      <w:pPr>
        <w:pStyle w:val="NormalWeb"/>
        <w:spacing w:before="0" w:beforeAutospacing="0" w:after="0" w:afterAutospacing="0" w:line="480" w:lineRule="auto"/>
        <w:ind w:firstLine="720"/>
        <w:rPr>
          <w:rFonts w:cs="Arial"/>
          <w:lang w:val="en-GB"/>
        </w:rPr>
      </w:pPr>
    </w:p>
    <w:p w14:paraId="62FF5523" w14:textId="77777777" w:rsidR="00491FD9" w:rsidRPr="00491FD9" w:rsidRDefault="00491FD9" w:rsidP="00D0048E">
      <w:pPr>
        <w:pStyle w:val="NormalWeb"/>
        <w:spacing w:before="0" w:beforeAutospacing="0" w:after="0" w:afterAutospacing="0" w:line="480" w:lineRule="auto"/>
        <w:ind w:firstLine="720"/>
        <w:rPr>
          <w:rFonts w:cs="Arial"/>
          <w:lang w:val="en-GB"/>
        </w:rPr>
      </w:pPr>
    </w:p>
    <w:p w14:paraId="1B3BCA8F" w14:textId="77777777" w:rsidR="00E333A4" w:rsidRPr="00491FD9" w:rsidRDefault="00614DB0" w:rsidP="00491FD9">
      <w:pPr>
        <w:pStyle w:val="Heading1"/>
      </w:pPr>
      <w:bookmarkStart w:id="2" w:name="_Toc120893852"/>
      <w:r w:rsidRPr="00491FD9">
        <w:rPr>
          <w:rStyle w:val="Strong"/>
          <w:b/>
          <w:bCs w:val="0"/>
        </w:rPr>
        <w:t>Weaknesses</w:t>
      </w:r>
      <w:bookmarkEnd w:id="2"/>
    </w:p>
    <w:p w14:paraId="31B1B0FB" w14:textId="16D6A0E7" w:rsidR="000B3741" w:rsidRDefault="00614DB0" w:rsidP="00491FD9">
      <w:pPr>
        <w:ind w:firstLine="720"/>
        <w:rPr>
          <w:lang w:val="en-GB"/>
        </w:rPr>
      </w:pPr>
      <w:r w:rsidRPr="00491FD9">
        <w:rPr>
          <w:lang w:val="en-GB"/>
        </w:rPr>
        <w:t>Organis</w:t>
      </w:r>
      <w:r w:rsidR="00E333A4" w:rsidRPr="00491FD9">
        <w:rPr>
          <w:lang w:val="en-GB"/>
        </w:rPr>
        <w:t xml:space="preserve">ations frequently claim in their annual reports and other official statements that their management and employees are their most valuable resources. However, in Marriott, many actions and decisions taken reveal that HR functions are not given a high priority. Human resources parameters, such as training and development plans, salary budgets, and staffing levels, are not scrutinized first to cut costs. 50 percent of Marriott's expenditures of the HR department have been associated with the recruitment process, performance management and training. Only 20 percent of human resource expenses are related to the strategic direction and strategic planning of the </w:t>
      </w:r>
      <w:r w:rsidRPr="00491FD9">
        <w:rPr>
          <w:lang w:val="en-GB"/>
        </w:rPr>
        <w:t>organisation</w:t>
      </w:r>
      <w:r w:rsidR="009E7C28" w:rsidRPr="00491FD9">
        <w:rPr>
          <w:lang w:val="en-GB"/>
        </w:rPr>
        <w:t xml:space="preserve"> (</w:t>
      </w:r>
      <w:proofErr w:type="spellStart"/>
      <w:r w:rsidR="009E7C28" w:rsidRPr="00491FD9">
        <w:rPr>
          <w:color w:val="000000" w:themeColor="text1"/>
          <w:shd w:val="clear" w:color="auto" w:fill="FFFFFF"/>
          <w:lang w:val="en-GB"/>
        </w:rPr>
        <w:t>Offermann</w:t>
      </w:r>
      <w:proofErr w:type="spellEnd"/>
      <w:r w:rsidR="009E7C28" w:rsidRPr="00491FD9">
        <w:rPr>
          <w:color w:val="000000" w:themeColor="text1"/>
          <w:shd w:val="clear" w:color="auto" w:fill="FFFFFF"/>
          <w:lang w:val="en-GB"/>
        </w:rPr>
        <w:t>, 2013)</w:t>
      </w:r>
      <w:r w:rsidR="00E333A4" w:rsidRPr="00491FD9">
        <w:rPr>
          <w:lang w:val="en-GB"/>
        </w:rPr>
        <w:t xml:space="preserve">. So, HR practices have not played an active role in the </w:t>
      </w:r>
      <w:r w:rsidR="00E333A4" w:rsidRPr="00491FD9">
        <w:rPr>
          <w:lang w:val="en-GB"/>
        </w:rPr>
        <w:lastRenderedPageBreak/>
        <w:t>strategic planning of Marriott. In the hospitality industry of the UK, the human resource does not hold a positive image and is considered merely as an administrative-support unit that plays a reactionary and subservient part in process of strategic planning.  </w:t>
      </w:r>
    </w:p>
    <w:p w14:paraId="42E77703" w14:textId="77777777" w:rsidR="00491FD9" w:rsidRPr="00491FD9" w:rsidRDefault="00491FD9" w:rsidP="00491FD9">
      <w:pPr>
        <w:pStyle w:val="NormalWeb"/>
        <w:spacing w:before="0" w:beforeAutospacing="0" w:after="0" w:afterAutospacing="0" w:line="480" w:lineRule="auto"/>
        <w:ind w:firstLine="720"/>
        <w:rPr>
          <w:rFonts w:cs="Arial"/>
          <w:lang w:val="en-GB"/>
        </w:rPr>
      </w:pPr>
    </w:p>
    <w:p w14:paraId="60A2C340" w14:textId="6BC2F804" w:rsidR="00E333A4" w:rsidRPr="00D414EC" w:rsidRDefault="00614DB0" w:rsidP="00491FD9">
      <w:pPr>
        <w:pStyle w:val="Heading1"/>
        <w:rPr>
          <w:bCs/>
          <w:lang w:val="en-GB"/>
        </w:rPr>
      </w:pPr>
      <w:bookmarkStart w:id="3" w:name="_Toc120893853"/>
      <w:r w:rsidRPr="00D414EC">
        <w:rPr>
          <w:lang w:val="en-GB"/>
        </w:rPr>
        <w:t>2 priority areas of Marriott’s HR</w:t>
      </w:r>
      <w:bookmarkEnd w:id="3"/>
    </w:p>
    <w:p w14:paraId="5F2966F5" w14:textId="77777777" w:rsidR="00E333A4" w:rsidRPr="00491FD9" w:rsidRDefault="00614DB0" w:rsidP="00491FD9">
      <w:pPr>
        <w:pStyle w:val="Heading2"/>
      </w:pPr>
      <w:bookmarkStart w:id="4" w:name="_Toc120893854"/>
      <w:r w:rsidRPr="00491FD9">
        <w:t>Training and development</w:t>
      </w:r>
      <w:bookmarkEnd w:id="4"/>
    </w:p>
    <w:p w14:paraId="525FB6BF" w14:textId="274D48A9" w:rsidR="00E333A4" w:rsidRPr="00D414EC" w:rsidRDefault="00491FD9" w:rsidP="00491FD9">
      <w:pPr>
        <w:ind w:firstLine="720"/>
        <w:rPr>
          <w:lang w:val="en-GB"/>
        </w:rPr>
      </w:pPr>
      <w:r w:rsidRPr="00D414EC">
        <w:rPr>
          <w:lang w:val="en-GB"/>
        </w:rPr>
        <w:t>Like</w:t>
      </w:r>
      <w:r w:rsidR="00614DB0" w:rsidRPr="00D414EC">
        <w:rPr>
          <w:lang w:val="en-GB"/>
        </w:rPr>
        <w:t xml:space="preserve"> any other member of staff, Marriott International recogni</w:t>
      </w:r>
      <w:r w:rsidR="008D1C84" w:rsidRPr="00D414EC">
        <w:rPr>
          <w:lang w:val="en-GB"/>
        </w:rPr>
        <w:t>s</w:t>
      </w:r>
      <w:r w:rsidR="00614DB0" w:rsidRPr="00D414EC">
        <w:rPr>
          <w:lang w:val="en-GB"/>
        </w:rPr>
        <w:t xml:space="preserve">es that a professional employee's skill set is finite and must be constantly updated to keep up with shifting market demands and advances in technology. HR </w:t>
      </w:r>
      <w:r w:rsidR="000B3741">
        <w:rPr>
          <w:lang w:val="en-GB"/>
        </w:rPr>
        <w:t>p</w:t>
      </w:r>
      <w:r w:rsidR="00614DB0" w:rsidRPr="00D414EC">
        <w:rPr>
          <w:lang w:val="en-GB"/>
        </w:rPr>
        <w:t>rofessionals should guarantee they provide their employees with the abilities necessary to respond to future growth expectations only by regularly updating these skills through well-developed programs</w:t>
      </w:r>
      <w:r w:rsidR="00F03092" w:rsidRPr="00D414EC">
        <w:rPr>
          <w:lang w:val="en-GB"/>
        </w:rPr>
        <w:t xml:space="preserve"> (</w:t>
      </w:r>
      <w:r w:rsidR="00F03092" w:rsidRPr="00D414EC">
        <w:rPr>
          <w:color w:val="000000" w:themeColor="text1"/>
          <w:shd w:val="clear" w:color="auto" w:fill="FFFFFF"/>
          <w:lang w:val="en-GB"/>
        </w:rPr>
        <w:t>Fernandes, 2022)</w:t>
      </w:r>
      <w:r w:rsidR="00614DB0" w:rsidRPr="00D414EC">
        <w:rPr>
          <w:lang w:val="en-GB"/>
        </w:rPr>
        <w:t xml:space="preserve">. Human resource management at </w:t>
      </w:r>
      <w:r w:rsidRPr="00D414EC">
        <w:rPr>
          <w:lang w:val="en-GB"/>
        </w:rPr>
        <w:t>Marriott should</w:t>
      </w:r>
      <w:r w:rsidR="00614DB0" w:rsidRPr="00D414EC">
        <w:rPr>
          <w:lang w:val="en-GB"/>
        </w:rPr>
        <w:t xml:space="preserve"> understand the need of keeping workers inspired and motivated to maximize output.</w:t>
      </w:r>
    </w:p>
    <w:p w14:paraId="3CF28CE3" w14:textId="12217BC5" w:rsidR="00E333A4" w:rsidRPr="00D414EC" w:rsidRDefault="00614DB0" w:rsidP="00491FD9">
      <w:pPr>
        <w:rPr>
          <w:lang w:val="en-GB"/>
        </w:rPr>
      </w:pPr>
      <w:r w:rsidRPr="00D414EC">
        <w:rPr>
          <w:lang w:val="en-GB"/>
        </w:rPr>
        <w:t>An accurate evaluation of the worker is necessary so tha</w:t>
      </w:r>
      <w:r w:rsidR="00344CF7" w:rsidRPr="00D414EC">
        <w:rPr>
          <w:lang w:val="en-GB"/>
        </w:rPr>
        <w:t xml:space="preserve">t HR should pinpoint their </w:t>
      </w:r>
      <w:r w:rsidRPr="00D414EC">
        <w:rPr>
          <w:lang w:val="en-GB"/>
        </w:rPr>
        <w:t xml:space="preserve">weak spots. Those who have met or exceeded management's standards should be compensated fairly. The HR function of Marriott UK, for instance, should recognize that the </w:t>
      </w:r>
      <w:r w:rsidR="00491FD9" w:rsidRPr="00D414EC">
        <w:rPr>
          <w:lang w:val="en-GB"/>
        </w:rPr>
        <w:t>calibre</w:t>
      </w:r>
      <w:r w:rsidRPr="00D414EC">
        <w:rPr>
          <w:lang w:val="en-GB"/>
        </w:rPr>
        <w:t xml:space="preserve"> of its deployed workforce is a key factor in the company's ability to retain competitiveness and efficiency in the modern hospitality business. The human resources team at Marriott</w:t>
      </w:r>
      <w:r w:rsidR="00344CF7" w:rsidRPr="00D414EC">
        <w:rPr>
          <w:lang w:val="en-GB"/>
        </w:rPr>
        <w:t xml:space="preserve"> should make sure they are</w:t>
      </w:r>
      <w:r w:rsidRPr="00D414EC">
        <w:rPr>
          <w:lang w:val="en-GB"/>
        </w:rPr>
        <w:t xml:space="preserve"> well-versed in salesperson skills and how to best put them to use for the </w:t>
      </w:r>
      <w:r w:rsidR="00344CF7" w:rsidRPr="00D414EC">
        <w:rPr>
          <w:lang w:val="en-GB"/>
        </w:rPr>
        <w:t>organisation</w:t>
      </w:r>
      <w:r w:rsidRPr="00D414EC">
        <w:rPr>
          <w:lang w:val="en-GB"/>
        </w:rPr>
        <w:t>.</w:t>
      </w:r>
    </w:p>
    <w:p w14:paraId="4013AF97" w14:textId="2995EA24" w:rsidR="00E333A4" w:rsidRDefault="00614DB0" w:rsidP="00491FD9">
      <w:pPr>
        <w:ind w:firstLine="720"/>
        <w:rPr>
          <w:lang w:val="en-GB"/>
        </w:rPr>
      </w:pPr>
      <w:r w:rsidRPr="00D414EC">
        <w:rPr>
          <w:lang w:val="en-GB"/>
        </w:rPr>
        <w:t>It should be standard procedure for Marriott to hold a two-day seminar for the hotel's Leadership Team 30 days before the grand inauguration of a new Marriott property</w:t>
      </w:r>
      <w:r w:rsidR="00E41ACC" w:rsidRPr="00D414EC">
        <w:rPr>
          <w:lang w:val="en-GB"/>
        </w:rPr>
        <w:t xml:space="preserve"> (</w:t>
      </w:r>
      <w:r w:rsidR="00E41ACC" w:rsidRPr="00D414EC">
        <w:rPr>
          <w:color w:val="000000" w:themeColor="text1"/>
          <w:shd w:val="clear" w:color="auto" w:fill="FFFFFF"/>
          <w:lang w:val="en-GB"/>
        </w:rPr>
        <w:t>Marriott, 2005)</w:t>
      </w:r>
      <w:r w:rsidRPr="00D414EC">
        <w:rPr>
          <w:lang w:val="en-GB"/>
        </w:rPr>
        <w:t>. This program should be designed only for Managing Directors and Assistant Managers of Courtyard by Marriott ho</w:t>
      </w:r>
      <w:r w:rsidR="00344CF7" w:rsidRPr="00D414EC">
        <w:rPr>
          <w:lang w:val="en-GB"/>
        </w:rPr>
        <w:t xml:space="preserve">tels throughout the world. It is </w:t>
      </w:r>
      <w:r w:rsidRPr="00D414EC">
        <w:rPr>
          <w:lang w:val="en-GB"/>
        </w:rPr>
        <w:t>meant to help hotels learn how to position themselves concerning the brand, provide consistent products and services, set reasonable prices, run efficient kitchens, and serve tasty meals, all while meeting specified business objectives. Co-facilitation approaches, experiential learning stages, measurement, and a deeper appreciation for different learning styles should be the focus of this program and its accompanying certification procedure</w:t>
      </w:r>
      <w:r w:rsidR="00E133F2" w:rsidRPr="00D414EC">
        <w:rPr>
          <w:lang w:val="en-GB"/>
        </w:rPr>
        <w:t xml:space="preserve"> (</w:t>
      </w:r>
      <w:proofErr w:type="spellStart"/>
      <w:r w:rsidR="00E133F2" w:rsidRPr="00D414EC">
        <w:rPr>
          <w:color w:val="000000" w:themeColor="text1"/>
          <w:shd w:val="clear" w:color="auto" w:fill="FFFFFF"/>
          <w:lang w:val="en-GB"/>
        </w:rPr>
        <w:t>Wernick</w:t>
      </w:r>
      <w:proofErr w:type="spellEnd"/>
      <w:r w:rsidR="00E133F2" w:rsidRPr="00D414EC">
        <w:rPr>
          <w:color w:val="000000" w:themeColor="text1"/>
          <w:shd w:val="clear" w:color="auto" w:fill="FFFFFF"/>
          <w:lang w:val="en-GB"/>
        </w:rPr>
        <w:t>, 2012)</w:t>
      </w:r>
      <w:r w:rsidRPr="00D414EC">
        <w:rPr>
          <w:lang w:val="en-GB"/>
        </w:rPr>
        <w:t>. Within the employee development and training initiative, the HR of Marriott should focus on embedding strategic planning initiatives in the new hire orientation program. In this way, newly recruited staff will get familiar with Marriott’s strategic plans and acquire the skills required for effective performance</w:t>
      </w:r>
      <w:r w:rsidR="007C5B18" w:rsidRPr="00D414EC">
        <w:rPr>
          <w:lang w:val="en-GB"/>
        </w:rPr>
        <w:t xml:space="preserve"> (</w:t>
      </w:r>
      <w:proofErr w:type="spellStart"/>
      <w:r w:rsidR="007C5B18" w:rsidRPr="00D414EC">
        <w:rPr>
          <w:color w:val="000000" w:themeColor="text1"/>
          <w:shd w:val="clear" w:color="auto" w:fill="FFFFFF"/>
          <w:lang w:val="en-GB"/>
        </w:rPr>
        <w:t>Spechler</w:t>
      </w:r>
      <w:proofErr w:type="spellEnd"/>
      <w:r w:rsidR="007C5B18" w:rsidRPr="00D414EC">
        <w:rPr>
          <w:color w:val="000000" w:themeColor="text1"/>
          <w:shd w:val="clear" w:color="auto" w:fill="FFFFFF"/>
          <w:lang w:val="en-GB"/>
        </w:rPr>
        <w:t xml:space="preserve">, </w:t>
      </w:r>
      <w:r w:rsidR="007C5B18" w:rsidRPr="00D414EC">
        <w:rPr>
          <w:color w:val="000000" w:themeColor="text1"/>
          <w:shd w:val="clear" w:color="auto" w:fill="FFFFFF"/>
          <w:lang w:val="en-GB"/>
        </w:rPr>
        <w:lastRenderedPageBreak/>
        <w:t>2017)</w:t>
      </w:r>
      <w:r w:rsidRPr="00D414EC">
        <w:rPr>
          <w:lang w:val="en-GB"/>
        </w:rPr>
        <w:t xml:space="preserve">. This will help to introduce personnel to the brand and culture of Marriott. Further, the HR of Marriott should provide 20 minutes of international training to all employees each day. The training will address the important areas of skill and knowledge including room operations, guest visits, and culinary that are crucial to perform tasks effectively.    </w:t>
      </w:r>
    </w:p>
    <w:p w14:paraId="77443C0B" w14:textId="77777777" w:rsidR="00491FD9" w:rsidRPr="00D414EC" w:rsidRDefault="00491FD9" w:rsidP="00491FD9">
      <w:pPr>
        <w:ind w:firstLine="720"/>
        <w:rPr>
          <w:lang w:val="en-GB"/>
        </w:rPr>
      </w:pPr>
    </w:p>
    <w:p w14:paraId="4E440680" w14:textId="77777777" w:rsidR="00E333A4" w:rsidRPr="00D414EC" w:rsidRDefault="00614DB0" w:rsidP="00491FD9">
      <w:pPr>
        <w:pStyle w:val="Heading2"/>
        <w:rPr>
          <w:lang w:val="en-GB"/>
        </w:rPr>
      </w:pPr>
      <w:bookmarkStart w:id="5" w:name="_Toc120893855"/>
      <w:r w:rsidRPr="00D414EC">
        <w:rPr>
          <w:lang w:val="en-GB"/>
        </w:rPr>
        <w:t>Change Management</w:t>
      </w:r>
      <w:bookmarkEnd w:id="5"/>
    </w:p>
    <w:p w14:paraId="22BA43C1" w14:textId="11DCEE1B" w:rsidR="00E333A4" w:rsidRPr="00D414EC" w:rsidRDefault="00614DB0" w:rsidP="00491FD9">
      <w:pPr>
        <w:ind w:firstLine="720"/>
        <w:rPr>
          <w:lang w:val="en-GB"/>
        </w:rPr>
      </w:pPr>
      <w:r w:rsidRPr="00D414EC">
        <w:rPr>
          <w:lang w:val="en-GB"/>
        </w:rPr>
        <w:t xml:space="preserve">As the employees of Marriott UK are reluctant to change within the organisation, hence, HR should introduce and implement the change management model on priority to bring all the employees on the same page. </w:t>
      </w:r>
      <w:r w:rsidR="009320C4" w:rsidRPr="00D414EC">
        <w:rPr>
          <w:lang w:val="en-GB"/>
        </w:rPr>
        <w:t xml:space="preserve"> All the top </w:t>
      </w:r>
      <w:r w:rsidR="00344CF7" w:rsidRPr="00D414EC">
        <w:rPr>
          <w:lang w:val="en-GB"/>
        </w:rPr>
        <w:t>organisation</w:t>
      </w:r>
      <w:r w:rsidR="009320C4" w:rsidRPr="00D414EC">
        <w:rPr>
          <w:lang w:val="en-GB"/>
        </w:rPr>
        <w:t>s are keen to implement effective changes in their human resource department (</w:t>
      </w:r>
      <w:r w:rsidR="009320C4" w:rsidRPr="00D414EC">
        <w:rPr>
          <w:color w:val="000000" w:themeColor="text1"/>
          <w:shd w:val="clear" w:color="auto" w:fill="FFFFFF"/>
          <w:lang w:val="en-GB"/>
        </w:rPr>
        <w:t xml:space="preserve">Leatherbarrow, 2014). </w:t>
      </w:r>
      <w:r w:rsidRPr="00D414EC">
        <w:rPr>
          <w:lang w:val="en-GB"/>
        </w:rPr>
        <w:t xml:space="preserve">Since the introduction of these models is predicated on the assumption that most businesses would eventually fail </w:t>
      </w:r>
      <w:proofErr w:type="gramStart"/>
      <w:r w:rsidRPr="00D414EC">
        <w:rPr>
          <w:lang w:val="en-GB"/>
        </w:rPr>
        <w:t>as a result of</w:t>
      </w:r>
      <w:proofErr w:type="gramEnd"/>
      <w:r w:rsidRPr="00D414EC">
        <w:rPr>
          <w:lang w:val="en-GB"/>
        </w:rPr>
        <w:t xml:space="preserve"> technological and procedural advancements, its major purpose is to prevent such failures. As a result, to thrive in today's challenging hospitality industry, Marriott should learn to adapt to such challenges. These models can help the human resource of an </w:t>
      </w:r>
      <w:r w:rsidR="00344CF7" w:rsidRPr="00D414EC">
        <w:rPr>
          <w:lang w:val="en-GB"/>
        </w:rPr>
        <w:t>organisation</w:t>
      </w:r>
      <w:r w:rsidRPr="00D414EC">
        <w:rPr>
          <w:lang w:val="en-GB"/>
        </w:rPr>
        <w:t xml:space="preserve"> to make better-informed decisions concerning strategic planning, leading to greater productivity and the competitive edge the company seeks</w:t>
      </w:r>
      <w:r w:rsidR="00792B67" w:rsidRPr="00D414EC">
        <w:rPr>
          <w:lang w:val="en-GB"/>
        </w:rPr>
        <w:t xml:space="preserve"> </w:t>
      </w:r>
      <w:proofErr w:type="gramStart"/>
      <w:r w:rsidR="00792B67" w:rsidRPr="00D414EC">
        <w:rPr>
          <w:lang w:val="en-GB"/>
        </w:rPr>
        <w:t>(</w:t>
      </w:r>
      <w:r w:rsidR="000B3741">
        <w:rPr>
          <w:lang w:val="en-GB"/>
        </w:rPr>
        <w:t xml:space="preserve"> </w:t>
      </w:r>
      <w:proofErr w:type="spellStart"/>
      <w:r w:rsidR="00792B67" w:rsidRPr="00D414EC">
        <w:rPr>
          <w:color w:val="000000" w:themeColor="text1"/>
          <w:shd w:val="clear" w:color="auto" w:fill="FFFFFF"/>
          <w:lang w:val="en-GB"/>
        </w:rPr>
        <w:t>Beardwell</w:t>
      </w:r>
      <w:proofErr w:type="spellEnd"/>
      <w:proofErr w:type="gramEnd"/>
      <w:r w:rsidR="00792B67" w:rsidRPr="00D414EC">
        <w:rPr>
          <w:color w:val="000000" w:themeColor="text1"/>
          <w:shd w:val="clear" w:color="auto" w:fill="FFFFFF"/>
          <w:lang w:val="en-GB"/>
        </w:rPr>
        <w:t>, 2014)</w:t>
      </w:r>
      <w:r w:rsidRPr="00D414EC">
        <w:rPr>
          <w:lang w:val="en-GB"/>
        </w:rPr>
        <w:t xml:space="preserve">. System thinking, learning in teams, creating a common understanding, and conceptual modelling are all essential components of the change model. These are the guiding principles that Marriott’s HR should propose at the top level to ensure that their </w:t>
      </w:r>
      <w:r w:rsidR="00344CF7" w:rsidRPr="00D414EC">
        <w:rPr>
          <w:lang w:val="en-GB"/>
        </w:rPr>
        <w:t>organisation</w:t>
      </w:r>
      <w:r w:rsidRPr="00D414EC">
        <w:rPr>
          <w:lang w:val="en-GB"/>
        </w:rPr>
        <w:t xml:space="preserve"> handles change well and that employees are motivated to contribute to the company's success.</w:t>
      </w:r>
    </w:p>
    <w:p w14:paraId="5EC60220" w14:textId="08399E6F" w:rsidR="00E333A4" w:rsidRPr="00D414EC" w:rsidRDefault="00614DB0" w:rsidP="00491FD9">
      <w:pPr>
        <w:rPr>
          <w:lang w:val="en-GB"/>
        </w:rPr>
      </w:pPr>
      <w:r w:rsidRPr="00D414EC">
        <w:rPr>
          <w:lang w:val="en-GB"/>
        </w:rPr>
        <w:t xml:space="preserve">Since the focus of these concepts is on the group rather than on the individual, they can also aid in fostering a team-oriented atmosphere throughout the Marriott. More specifically, the system thinking paradigm can be understood as being predicated on the accumulated problems encountered by the </w:t>
      </w:r>
      <w:proofErr w:type="gramStart"/>
      <w:r w:rsidRPr="00D414EC">
        <w:rPr>
          <w:lang w:val="en-GB"/>
        </w:rPr>
        <w:t>system as a whole</w:t>
      </w:r>
      <w:proofErr w:type="gramEnd"/>
      <w:r w:rsidRPr="00D414EC">
        <w:rPr>
          <w:lang w:val="en-GB"/>
        </w:rPr>
        <w:t xml:space="preserve">. Top executives often </w:t>
      </w:r>
      <w:proofErr w:type="gramStart"/>
      <w:r w:rsidRPr="00D414EC">
        <w:rPr>
          <w:lang w:val="en-GB"/>
        </w:rPr>
        <w:t>have to</w:t>
      </w:r>
      <w:proofErr w:type="gramEnd"/>
      <w:r w:rsidRPr="00D414EC">
        <w:rPr>
          <w:lang w:val="en-GB"/>
        </w:rPr>
        <w:t xml:space="preserve"> make decisions that run counter to the demands of some employees</w:t>
      </w:r>
      <w:r w:rsidR="00A70E4F" w:rsidRPr="00D414EC">
        <w:rPr>
          <w:lang w:val="en-GB"/>
        </w:rPr>
        <w:t xml:space="preserve"> (</w:t>
      </w:r>
      <w:r w:rsidR="00A70E4F" w:rsidRPr="00D414EC">
        <w:rPr>
          <w:color w:val="000000" w:themeColor="text1"/>
          <w:shd w:val="clear" w:color="auto" w:fill="FFFFFF"/>
          <w:lang w:val="en-GB"/>
        </w:rPr>
        <w:t>Hughes, 2018)</w:t>
      </w:r>
      <w:r w:rsidRPr="00D414EC">
        <w:rPr>
          <w:lang w:val="en-GB"/>
        </w:rPr>
        <w:t xml:space="preserve">. Each decision made by management has a direct correlation to the consensus of the </w:t>
      </w:r>
      <w:proofErr w:type="gramStart"/>
      <w:r w:rsidRPr="00D414EC">
        <w:rPr>
          <w:lang w:val="en-GB"/>
        </w:rPr>
        <w:t>group as a whole</w:t>
      </w:r>
      <w:proofErr w:type="gramEnd"/>
      <w:r w:rsidRPr="00D414EC">
        <w:rPr>
          <w:lang w:val="en-GB"/>
        </w:rPr>
        <w:t xml:space="preserve">. The management of an </w:t>
      </w:r>
      <w:r w:rsidR="00344CF7" w:rsidRPr="00D414EC">
        <w:rPr>
          <w:lang w:val="en-GB"/>
        </w:rPr>
        <w:t>organisation</w:t>
      </w:r>
      <w:r w:rsidRPr="00D414EC">
        <w:rPr>
          <w:lang w:val="en-GB"/>
        </w:rPr>
        <w:t xml:space="preserve"> sometimes fails to see the bigger picture of how their decisions will affect the entire </w:t>
      </w:r>
      <w:r w:rsidR="00344CF7" w:rsidRPr="00D414EC">
        <w:rPr>
          <w:lang w:val="en-GB"/>
        </w:rPr>
        <w:t>organisation</w:t>
      </w:r>
      <w:r w:rsidRPr="00D414EC">
        <w:rPr>
          <w:lang w:val="en-GB"/>
        </w:rPr>
        <w:t xml:space="preserve"> because they are too focused on the activities of specific individuals. Stakeholders are better able to </w:t>
      </w:r>
      <w:r w:rsidR="00491FD9" w:rsidRPr="00D414EC">
        <w:rPr>
          <w:lang w:val="en-GB"/>
        </w:rPr>
        <w:t>consider</w:t>
      </w:r>
      <w:r w:rsidRPr="00D414EC">
        <w:rPr>
          <w:lang w:val="en-GB"/>
        </w:rPr>
        <w:t xml:space="preserve"> the thoughts and feelings of every employee in the firm because of the system thinking paradigm, which in turn fosters a culture of cooperation throughout the </w:t>
      </w:r>
      <w:r w:rsidR="00344CF7" w:rsidRPr="00D414EC">
        <w:rPr>
          <w:lang w:val="en-GB"/>
        </w:rPr>
        <w:t>organisation</w:t>
      </w:r>
      <w:r w:rsidR="00153FEB" w:rsidRPr="00D414EC">
        <w:rPr>
          <w:lang w:val="en-GB"/>
        </w:rPr>
        <w:t xml:space="preserve"> (</w:t>
      </w:r>
      <w:r w:rsidR="00153FEB" w:rsidRPr="00D414EC">
        <w:rPr>
          <w:color w:val="000000" w:themeColor="text1"/>
          <w:shd w:val="clear" w:color="auto" w:fill="FFFFFF"/>
          <w:lang w:val="en-GB"/>
        </w:rPr>
        <w:t>Vance, 2015)</w:t>
      </w:r>
      <w:r w:rsidRPr="00D414EC">
        <w:rPr>
          <w:lang w:val="en-GB"/>
        </w:rPr>
        <w:t xml:space="preserve">. Due to the interdependence between management's actions and employee perspectives, human resource management can gain employee </w:t>
      </w:r>
      <w:r w:rsidRPr="00D414EC">
        <w:rPr>
          <w:lang w:val="en-GB"/>
        </w:rPr>
        <w:lastRenderedPageBreak/>
        <w:t xml:space="preserve">buy-in for a potential </w:t>
      </w:r>
      <w:r w:rsidR="00344CF7" w:rsidRPr="00D414EC">
        <w:rPr>
          <w:lang w:val="en-GB"/>
        </w:rPr>
        <w:t>organisation</w:t>
      </w:r>
      <w:r w:rsidRPr="00D414EC">
        <w:rPr>
          <w:lang w:val="en-GB"/>
        </w:rPr>
        <w:t>al shift. Additionally, management will be able to make decisions that contribute to the success of the business and the attainment of the desired competitive edge in the hospitality industry.</w:t>
      </w:r>
    </w:p>
    <w:p w14:paraId="6D4C7C9C" w14:textId="236465C1" w:rsidR="00B20F44" w:rsidRPr="00D414EC" w:rsidRDefault="00614DB0" w:rsidP="00491FD9">
      <w:pPr>
        <w:rPr>
          <w:lang w:val="en-GB"/>
        </w:rPr>
      </w:pPr>
      <w:r w:rsidRPr="00D414EC">
        <w:rPr>
          <w:lang w:val="en-GB"/>
        </w:rPr>
        <w:t>At Marriott, another key feature is the staff appraisal and retention component</w:t>
      </w:r>
      <w:r w:rsidR="00FE641D" w:rsidRPr="00D414EC">
        <w:rPr>
          <w:lang w:val="en-GB"/>
        </w:rPr>
        <w:t xml:space="preserve"> (</w:t>
      </w:r>
      <w:r w:rsidR="00FE641D" w:rsidRPr="00D414EC">
        <w:rPr>
          <w:color w:val="000000" w:themeColor="text1"/>
          <w:shd w:val="clear" w:color="auto" w:fill="FFFFFF"/>
          <w:lang w:val="en-GB"/>
        </w:rPr>
        <w:t>Nickson, 2013)</w:t>
      </w:r>
      <w:r w:rsidRPr="00D414EC">
        <w:rPr>
          <w:lang w:val="en-GB"/>
        </w:rPr>
        <w:t>. This is in addition to the training and development programs as well as the change management programs. In the same way that Mar</w:t>
      </w:r>
      <w:r w:rsidR="000B3741">
        <w:rPr>
          <w:lang w:val="en-GB"/>
        </w:rPr>
        <w:t>riott</w:t>
      </w:r>
      <w:r w:rsidRPr="00D414EC">
        <w:rPr>
          <w:lang w:val="en-GB"/>
        </w:rPr>
        <w:t xml:space="preserve"> has goals and expectations for its employees, the individuals who work for the company and who have their own goals and expectations also have objectives and expectations. It is the responsibility of human resources to develop plans to retain employees. Creating a welcoming environment in one's place of employment is one of these things. The provision of monetary compensation as well as other forms of remuneration is one method of demonstrating gratitude for workers. As a direct consequence of this, Marriott</w:t>
      </w:r>
      <w:r w:rsidR="000B3741">
        <w:rPr>
          <w:lang w:val="en-GB"/>
        </w:rPr>
        <w:t xml:space="preserve"> </w:t>
      </w:r>
      <w:r w:rsidRPr="00D414EC">
        <w:rPr>
          <w:lang w:val="en-GB"/>
        </w:rPr>
        <w:t>can keep its workers and continue to reap the benefits of their expertise and experience. They work hard to provide their consumers with a product and service that is unmatched in the industry.</w:t>
      </w:r>
    </w:p>
    <w:p w14:paraId="2A555799" w14:textId="381A7935" w:rsidR="00B20F44" w:rsidRDefault="00614DB0" w:rsidP="00491FD9">
      <w:pPr>
        <w:rPr>
          <w:lang w:val="en-GB"/>
        </w:rPr>
      </w:pPr>
      <w:r w:rsidRPr="00D414EC">
        <w:rPr>
          <w:lang w:val="en-GB"/>
        </w:rPr>
        <w:t xml:space="preserve">Work, whether paid or unpaid, occupies a central place in the lives of </w:t>
      </w:r>
      <w:proofErr w:type="gramStart"/>
      <w:r w:rsidRPr="00D414EC">
        <w:rPr>
          <w:lang w:val="en-GB"/>
        </w:rPr>
        <w:t>the vast majority of</w:t>
      </w:r>
      <w:proofErr w:type="gramEnd"/>
      <w:r w:rsidRPr="00D414EC">
        <w:rPr>
          <w:lang w:val="en-GB"/>
        </w:rPr>
        <w:t xml:space="preserve"> people. When employees are happy in their occupations, they are more likely to be loyal to their employers and to believe that the company for which they work is the best in the world. If a person finds their job enjoyable, they are less likely to see it as a burden or</w:t>
      </w:r>
      <w:r w:rsidR="00344CF7" w:rsidRPr="00D414EC">
        <w:rPr>
          <w:lang w:val="en-GB"/>
        </w:rPr>
        <w:t xml:space="preserve"> a nuisance. </w:t>
      </w:r>
      <w:r w:rsidRPr="00D414EC">
        <w:rPr>
          <w:lang w:val="en-GB"/>
        </w:rPr>
        <w:t xml:space="preserve">The career path that Marriott offers should be mapped out for employees so that they are aware of the various chances that lie ahead for them in the </w:t>
      </w:r>
      <w:r w:rsidR="00344CF7" w:rsidRPr="00D414EC">
        <w:rPr>
          <w:lang w:val="en-GB"/>
        </w:rPr>
        <w:t>organisation</w:t>
      </w:r>
      <w:r w:rsidRPr="00D414EC">
        <w:rPr>
          <w:lang w:val="en-GB"/>
        </w:rPr>
        <w:t xml:space="preserve">. Workers need to have clear expectations, and the job description plays a significant role in establishing such expectations. The effort that Human Resources puts in to keep </w:t>
      </w:r>
      <w:proofErr w:type="gramStart"/>
      <w:r w:rsidRPr="00D414EC">
        <w:rPr>
          <w:lang w:val="en-GB"/>
        </w:rPr>
        <w:t>employees</w:t>
      </w:r>
      <w:proofErr w:type="gramEnd"/>
      <w:r w:rsidRPr="00D414EC">
        <w:rPr>
          <w:lang w:val="en-GB"/>
        </w:rPr>
        <w:t xml:space="preserve"> happy pays dividends in terms of job satisfaction. The area of study that focuses on the management of the interactions that take place between workers and their employers to maintain high levels of morale and output is refer</w:t>
      </w:r>
      <w:r w:rsidR="00E41ACC" w:rsidRPr="00D414EC">
        <w:rPr>
          <w:lang w:val="en-GB"/>
        </w:rPr>
        <w:t xml:space="preserve">red to as "employee relations. </w:t>
      </w:r>
      <w:r w:rsidRPr="00D414EC">
        <w:rPr>
          <w:lang w:val="en-GB"/>
        </w:rPr>
        <w:t>Employee relations is the study and practice of preventing and resolving conflicts that arise between workers in the workplace</w:t>
      </w:r>
      <w:r w:rsidR="00E41ACC" w:rsidRPr="00D414EC">
        <w:rPr>
          <w:lang w:val="en-GB"/>
        </w:rPr>
        <w:t xml:space="preserve"> (</w:t>
      </w:r>
      <w:r w:rsidR="00E41ACC" w:rsidRPr="00D414EC">
        <w:rPr>
          <w:color w:val="000000" w:themeColor="text1"/>
          <w:shd w:val="clear" w:color="auto" w:fill="FFFFFF"/>
          <w:lang w:val="en-GB"/>
        </w:rPr>
        <w:t>Edwards, 2006)</w:t>
      </w:r>
      <w:r w:rsidRPr="00D414EC">
        <w:rPr>
          <w:lang w:val="en-GB"/>
        </w:rPr>
        <w:t xml:space="preserve">. The psychological contract that an employee has with their employer will be impacted by both internal and external factors. It should be the responsibility of the HR department to set company-wide policies geared to increase the level of satisfaction experienced by employees. Policies might have a </w:t>
      </w:r>
      <w:r w:rsidR="00491FD9" w:rsidRPr="00D414EC">
        <w:rPr>
          <w:lang w:val="en-GB"/>
        </w:rPr>
        <w:t>favourable</w:t>
      </w:r>
      <w:r w:rsidRPr="00D414EC">
        <w:rPr>
          <w:lang w:val="en-GB"/>
        </w:rPr>
        <w:t xml:space="preserve"> or </w:t>
      </w:r>
      <w:r w:rsidR="00491FD9" w:rsidRPr="00D414EC">
        <w:rPr>
          <w:lang w:val="en-GB"/>
        </w:rPr>
        <w:t>unfavourable</w:t>
      </w:r>
      <w:r w:rsidRPr="00D414EC">
        <w:rPr>
          <w:lang w:val="en-GB"/>
        </w:rPr>
        <w:t xml:space="preserve"> effect on negotiated contracts. When policies are straightforward to comprehend and are uniformly enforced, there is a greater likelihood that workers will be pleased with their employment. As a </w:t>
      </w:r>
      <w:r w:rsidRPr="00D414EC">
        <w:rPr>
          <w:lang w:val="en-GB"/>
        </w:rPr>
        <w:lastRenderedPageBreak/>
        <w:t>direct consequence of this, the levels of productivity will increase</w:t>
      </w:r>
      <w:r w:rsidR="00CC38D5" w:rsidRPr="00D414EC">
        <w:rPr>
          <w:lang w:val="en-GB"/>
        </w:rPr>
        <w:t xml:space="preserve"> (</w:t>
      </w:r>
      <w:proofErr w:type="spellStart"/>
      <w:r w:rsidR="00CC38D5" w:rsidRPr="00D414EC">
        <w:rPr>
          <w:color w:val="000000" w:themeColor="text1"/>
          <w:shd w:val="clear" w:color="auto" w:fill="FFFFFF"/>
          <w:lang w:val="en-GB"/>
        </w:rPr>
        <w:t>Boella</w:t>
      </w:r>
      <w:proofErr w:type="spellEnd"/>
      <w:r w:rsidR="00CC38D5" w:rsidRPr="00D414EC">
        <w:rPr>
          <w:color w:val="000000" w:themeColor="text1"/>
          <w:shd w:val="clear" w:color="auto" w:fill="FFFFFF"/>
          <w:lang w:val="en-GB"/>
        </w:rPr>
        <w:t>,</w:t>
      </w:r>
      <w:r w:rsidR="00A70E4F" w:rsidRPr="00D414EC">
        <w:rPr>
          <w:color w:val="000000" w:themeColor="text1"/>
          <w:shd w:val="clear" w:color="auto" w:fill="FFFFFF"/>
          <w:lang w:val="en-GB"/>
        </w:rPr>
        <w:t xml:space="preserve"> 2013</w:t>
      </w:r>
      <w:r w:rsidR="00CC38D5" w:rsidRPr="00D414EC">
        <w:rPr>
          <w:color w:val="000000" w:themeColor="text1"/>
          <w:shd w:val="clear" w:color="auto" w:fill="FFFFFF"/>
          <w:lang w:val="en-GB"/>
        </w:rPr>
        <w:t>)</w:t>
      </w:r>
      <w:r w:rsidRPr="00D414EC">
        <w:rPr>
          <w:lang w:val="en-GB"/>
        </w:rPr>
        <w:t>. The policies determine the specifics of the monetary and non-monetary benefits that employees are entitled to receive</w:t>
      </w:r>
      <w:r w:rsidR="00E41ACC" w:rsidRPr="00D414EC">
        <w:rPr>
          <w:lang w:val="en-GB"/>
        </w:rPr>
        <w:t xml:space="preserve">. </w:t>
      </w:r>
      <w:r w:rsidRPr="00D414EC">
        <w:rPr>
          <w:lang w:val="en-GB"/>
        </w:rPr>
        <w:t xml:space="preserve">The acts of a company and the management strategies it </w:t>
      </w:r>
      <w:proofErr w:type="gramStart"/>
      <w:r w:rsidRPr="00D414EC">
        <w:rPr>
          <w:lang w:val="en-GB"/>
        </w:rPr>
        <w:t>u</w:t>
      </w:r>
      <w:r w:rsidR="00491FD9">
        <w:rPr>
          <w:lang w:val="en-GB"/>
        </w:rPr>
        <w:t>se</w:t>
      </w:r>
      <w:proofErr w:type="gramEnd"/>
      <w:r w:rsidR="00491FD9">
        <w:rPr>
          <w:lang w:val="en-GB"/>
        </w:rPr>
        <w:t xml:space="preserve">, </w:t>
      </w:r>
      <w:r w:rsidR="00491FD9" w:rsidRPr="00D414EC">
        <w:rPr>
          <w:lang w:val="en-GB"/>
        </w:rPr>
        <w:t>mould</w:t>
      </w:r>
      <w:r w:rsidRPr="00D414EC">
        <w:rPr>
          <w:lang w:val="en-GB"/>
        </w:rPr>
        <w:t xml:space="preserve"> the culture of the </w:t>
      </w:r>
      <w:r w:rsidR="00344CF7" w:rsidRPr="00D414EC">
        <w:rPr>
          <w:lang w:val="en-GB"/>
        </w:rPr>
        <w:t>organisation</w:t>
      </w:r>
      <w:r w:rsidRPr="00D414EC">
        <w:rPr>
          <w:lang w:val="en-GB"/>
        </w:rPr>
        <w:t xml:space="preserve">, and in turn, the culture of the company </w:t>
      </w:r>
      <w:r w:rsidR="00491FD9" w:rsidRPr="00D414EC">
        <w:rPr>
          <w:lang w:val="en-GB"/>
        </w:rPr>
        <w:t>moulds</w:t>
      </w:r>
      <w:r w:rsidRPr="00D414EC">
        <w:rPr>
          <w:lang w:val="en-GB"/>
        </w:rPr>
        <w:t xml:space="preserve"> how the </w:t>
      </w:r>
      <w:r w:rsidR="00491FD9" w:rsidRPr="00D414EC">
        <w:rPr>
          <w:lang w:val="en-GB"/>
        </w:rPr>
        <w:t>public</w:t>
      </w:r>
      <w:r w:rsidRPr="00D414EC">
        <w:rPr>
          <w:lang w:val="en-GB"/>
        </w:rPr>
        <w:t xml:space="preserve"> perceives the company.</w:t>
      </w:r>
    </w:p>
    <w:p w14:paraId="26269DD5" w14:textId="77777777" w:rsidR="00491FD9" w:rsidRPr="00D414EC" w:rsidRDefault="00491FD9" w:rsidP="00D0048E">
      <w:pPr>
        <w:pStyle w:val="NormalWeb"/>
        <w:spacing w:before="0" w:beforeAutospacing="0" w:after="0" w:afterAutospacing="0" w:line="480" w:lineRule="auto"/>
        <w:ind w:firstLine="720"/>
        <w:rPr>
          <w:rStyle w:val="Strong"/>
          <w:i/>
          <w:lang w:val="en-GB"/>
        </w:rPr>
      </w:pPr>
    </w:p>
    <w:p w14:paraId="270E43DA" w14:textId="77777777" w:rsidR="00E333A4" w:rsidRPr="00491FD9" w:rsidRDefault="00614DB0" w:rsidP="00491FD9">
      <w:pPr>
        <w:pStyle w:val="Heading1"/>
      </w:pPr>
      <w:bookmarkStart w:id="6" w:name="_Toc120893856"/>
      <w:r w:rsidRPr="00491FD9">
        <w:rPr>
          <w:rStyle w:val="Strong"/>
          <w:b/>
          <w:bCs w:val="0"/>
        </w:rPr>
        <w:t>Evaluation Criteria</w:t>
      </w:r>
      <w:bookmarkEnd w:id="6"/>
    </w:p>
    <w:p w14:paraId="694DCFAB" w14:textId="11D14C59" w:rsidR="00E333A4" w:rsidRDefault="00614DB0" w:rsidP="00491FD9">
      <w:pPr>
        <w:ind w:firstLine="720"/>
        <w:rPr>
          <w:lang w:val="en-GB"/>
        </w:rPr>
      </w:pPr>
      <w:r w:rsidRPr="00D414EC">
        <w:rPr>
          <w:lang w:val="en-GB"/>
        </w:rPr>
        <w:t xml:space="preserve">The human resource management of Marriott should use the STAR technique to measure the effectiveness of the implementation of two key priority areas within the </w:t>
      </w:r>
      <w:r w:rsidR="00344CF7" w:rsidRPr="00D414EC">
        <w:rPr>
          <w:lang w:val="en-GB"/>
        </w:rPr>
        <w:t>organisation</w:t>
      </w:r>
      <w:r w:rsidRPr="00D414EC">
        <w:rPr>
          <w:lang w:val="en-GB"/>
        </w:rPr>
        <w:t xml:space="preserve"> including training and development and change management. As it offers a comprehensive, objective </w:t>
      </w:r>
      <w:r w:rsidR="00344CF7" w:rsidRPr="00D414EC">
        <w:rPr>
          <w:lang w:val="en-GB"/>
        </w:rPr>
        <w:t>organisation</w:t>
      </w:r>
      <w:r w:rsidRPr="00D414EC">
        <w:rPr>
          <w:lang w:val="en-GB"/>
        </w:rPr>
        <w:t>al study grounded in analytical ideas and concepts, the STAR approach is a useful and distinctive instrument for addressing Marriott hotels' potential and issues. Using the STAR strategy, the HR of Marriott hotel can pinpoint the areas in which its employees could benefit from additional training to strengthen the company's overall intellectual skills infrastructure and strategic planning. Human resource development at Marriott Chains, which includes both on-the-job and off-the-job training, must be designed to improve the efficiency of the company by giving employees the tools they need to do their jobs better. The STAR technique will help human resources to identify whether each worker has received instructional knowledge and</w:t>
      </w:r>
      <w:r w:rsidR="00344CF7" w:rsidRPr="00D414EC">
        <w:rPr>
          <w:lang w:val="en-GB"/>
        </w:rPr>
        <w:t xml:space="preserve"> training tailored to their</w:t>
      </w:r>
      <w:r w:rsidRPr="00D414EC">
        <w:rPr>
          <w:lang w:val="en-GB"/>
        </w:rPr>
        <w:t xml:space="preserve"> specific tasks. Additionally, essential measurement is continuously done as determined by the </w:t>
      </w:r>
      <w:r w:rsidR="00491FD9" w:rsidRPr="00D414EC">
        <w:rPr>
          <w:lang w:val="en-GB"/>
        </w:rPr>
        <w:t>model</w:t>
      </w:r>
      <w:r w:rsidRPr="00D414EC">
        <w:rPr>
          <w:lang w:val="en-GB"/>
        </w:rPr>
        <w:t xml:space="preserve"> to evaluate the efficacy and consequences of training. Learning and development in this context refer to a methodical approa</w:t>
      </w:r>
      <w:r w:rsidR="00344CF7" w:rsidRPr="00D414EC">
        <w:rPr>
          <w:lang w:val="en-GB"/>
        </w:rPr>
        <w:t xml:space="preserve">ch to bettering a manager's </w:t>
      </w:r>
      <w:r w:rsidRPr="00D414EC">
        <w:rPr>
          <w:lang w:val="en-GB"/>
        </w:rPr>
        <w:t xml:space="preserve">and his team's talents. As an additional metric, the </w:t>
      </w:r>
      <w:r w:rsidR="00344CF7" w:rsidRPr="00D414EC">
        <w:rPr>
          <w:lang w:val="en-GB"/>
        </w:rPr>
        <w:t>organisation</w:t>
      </w:r>
      <w:r w:rsidRPr="00D414EC">
        <w:rPr>
          <w:lang w:val="en-GB"/>
        </w:rPr>
        <w:t xml:space="preserve"> can calculate the ROI of its training programs using the financial advantages realized under the STAR methodology over a certain time frame.</w:t>
      </w:r>
    </w:p>
    <w:p w14:paraId="351C76B2" w14:textId="5E1ADD3E" w:rsidR="00491FD9" w:rsidRDefault="00491FD9" w:rsidP="00491FD9">
      <w:pPr>
        <w:pStyle w:val="Heading2"/>
      </w:pPr>
    </w:p>
    <w:p w14:paraId="47A6796D" w14:textId="77777777" w:rsidR="00491FD9" w:rsidRPr="00491FD9" w:rsidRDefault="00491FD9" w:rsidP="00491FD9"/>
    <w:p w14:paraId="6924CC47" w14:textId="77777777" w:rsidR="00E333A4" w:rsidRPr="00491FD9" w:rsidRDefault="00614DB0" w:rsidP="00491FD9">
      <w:pPr>
        <w:pStyle w:val="Heading1"/>
      </w:pPr>
      <w:bookmarkStart w:id="7" w:name="_Toc120893857"/>
      <w:r w:rsidRPr="00491FD9">
        <w:rPr>
          <w:rStyle w:val="Strong"/>
          <w:b/>
          <w:bCs w:val="0"/>
        </w:rPr>
        <w:t>Conclusion</w:t>
      </w:r>
      <w:bookmarkEnd w:id="7"/>
    </w:p>
    <w:p w14:paraId="43BDB4FB" w14:textId="4DD31D06" w:rsidR="00E333A4" w:rsidRPr="00D414EC" w:rsidRDefault="00614DB0" w:rsidP="00491FD9">
      <w:pPr>
        <w:ind w:firstLine="720"/>
        <w:rPr>
          <w:lang w:val="en-GB"/>
        </w:rPr>
      </w:pPr>
      <w:r w:rsidRPr="00D414EC">
        <w:rPr>
          <w:lang w:val="en-GB"/>
        </w:rPr>
        <w:t xml:space="preserve">It is strongly suggested that Marriott, UK's HR management update the training and development as well as the change management areas that are now on priority for optimal employee performance. By putting their attention on these two fundamental facets, the HR management team can make certain that the objectives of the staff are aligned with the strategic direction and planning of the firm. The value of human </w:t>
      </w:r>
      <w:r w:rsidRPr="00D414EC">
        <w:rPr>
          <w:lang w:val="en-GB"/>
        </w:rPr>
        <w:lastRenderedPageBreak/>
        <w:t xml:space="preserve">resource activities is determined, per the resource-based perspective, by </w:t>
      </w:r>
      <w:r w:rsidR="00491FD9" w:rsidRPr="00D414EC">
        <w:rPr>
          <w:lang w:val="en-GB"/>
        </w:rPr>
        <w:t>whether</w:t>
      </w:r>
      <w:r w:rsidRPr="00D414EC">
        <w:rPr>
          <w:lang w:val="en-GB"/>
        </w:rPr>
        <w:t xml:space="preserve"> those activities boost the performance of the </w:t>
      </w:r>
      <w:r w:rsidR="00344CF7" w:rsidRPr="00D414EC">
        <w:rPr>
          <w:lang w:val="en-GB"/>
        </w:rPr>
        <w:t>organisation</w:t>
      </w:r>
      <w:r w:rsidRPr="00D414EC">
        <w:rPr>
          <w:lang w:val="en-GB"/>
        </w:rPr>
        <w:t xml:space="preserve">. For the HRM procedures of an </w:t>
      </w:r>
      <w:r w:rsidR="00344CF7" w:rsidRPr="00D414EC">
        <w:rPr>
          <w:lang w:val="en-GB"/>
        </w:rPr>
        <w:t>organisation</w:t>
      </w:r>
      <w:r w:rsidRPr="00D414EC">
        <w:rPr>
          <w:lang w:val="en-GB"/>
        </w:rPr>
        <w:t xml:space="preserve"> to be regarded as unique in the hospitality industry, they need to be difficult for the </w:t>
      </w:r>
      <w:r w:rsidR="00344CF7" w:rsidRPr="00D414EC">
        <w:rPr>
          <w:lang w:val="en-GB"/>
        </w:rPr>
        <w:t>organisation</w:t>
      </w:r>
      <w:r w:rsidRPr="00D414EC">
        <w:rPr>
          <w:lang w:val="en-GB"/>
        </w:rPr>
        <w:t xml:space="preserve">'s competitors to imitate. When viewed through this lens, HRM emerges as a potential competitive advantage. However, an </w:t>
      </w:r>
      <w:r w:rsidR="00344CF7" w:rsidRPr="00D414EC">
        <w:rPr>
          <w:lang w:val="en-GB"/>
        </w:rPr>
        <w:t>organisation</w:t>
      </w:r>
      <w:r w:rsidRPr="00D414EC">
        <w:rPr>
          <w:lang w:val="en-GB"/>
        </w:rPr>
        <w:t xml:space="preserve"> like Marriott needs to have a well-structured and controlled system in place so that its people</w:t>
      </w:r>
      <w:r w:rsidR="00344CF7" w:rsidRPr="00D414EC">
        <w:rPr>
          <w:lang w:val="en-GB"/>
        </w:rPr>
        <w:t>,</w:t>
      </w:r>
      <w:r w:rsidRPr="00D414EC">
        <w:rPr>
          <w:lang w:val="en-GB"/>
        </w:rPr>
        <w:t xml:space="preserve"> resources, and competences can complement one another and be used together.</w:t>
      </w:r>
    </w:p>
    <w:p w14:paraId="5FD4DE51" w14:textId="77777777" w:rsidR="00B20F44" w:rsidRPr="00D414EC" w:rsidRDefault="00614DB0" w:rsidP="00D0048E">
      <w:pPr>
        <w:spacing w:line="480" w:lineRule="auto"/>
        <w:rPr>
          <w:lang w:val="en-GB"/>
        </w:rPr>
      </w:pPr>
      <w:r w:rsidRPr="00D414EC">
        <w:rPr>
          <w:lang w:val="en-GB"/>
        </w:rPr>
        <w:br w:type="page"/>
      </w:r>
    </w:p>
    <w:p w14:paraId="0461C12A" w14:textId="77777777" w:rsidR="00E333A4" w:rsidRPr="00D414EC" w:rsidRDefault="00614DB0" w:rsidP="00D0048E">
      <w:pPr>
        <w:pStyle w:val="NormalWeb"/>
        <w:shd w:val="clear" w:color="auto" w:fill="FFFFFF"/>
        <w:spacing w:before="0" w:beforeAutospacing="0" w:after="0" w:afterAutospacing="0" w:line="480" w:lineRule="auto"/>
        <w:jc w:val="both"/>
        <w:rPr>
          <w:b/>
          <w:i/>
          <w:lang w:val="en-GB"/>
        </w:rPr>
      </w:pPr>
      <w:r w:rsidRPr="00D414EC">
        <w:rPr>
          <w:b/>
          <w:i/>
          <w:lang w:val="en-GB"/>
        </w:rPr>
        <w:lastRenderedPageBreak/>
        <w:t xml:space="preserve">Bibliography </w:t>
      </w:r>
    </w:p>
    <w:p w14:paraId="353C25C6" w14:textId="77777777" w:rsidR="00B20F44"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proofErr w:type="spellStart"/>
      <w:r w:rsidRPr="00D414EC">
        <w:rPr>
          <w:color w:val="000000" w:themeColor="text1"/>
          <w:shd w:val="clear" w:color="auto" w:fill="FFFFFF"/>
          <w:lang w:val="en-GB"/>
        </w:rPr>
        <w:t>Khalimova</w:t>
      </w:r>
      <w:proofErr w:type="spellEnd"/>
      <w:r w:rsidRPr="00D414EC">
        <w:rPr>
          <w:color w:val="000000" w:themeColor="text1"/>
          <w:shd w:val="clear" w:color="auto" w:fill="FFFFFF"/>
          <w:lang w:val="en-GB"/>
        </w:rPr>
        <w:t>, N.J., 2020. Analysis of foreign experience in hotel career enhancement programs. </w:t>
      </w:r>
      <w:r w:rsidRPr="00D414EC">
        <w:rPr>
          <w:i/>
          <w:iCs/>
          <w:color w:val="000000" w:themeColor="text1"/>
          <w:shd w:val="clear" w:color="auto" w:fill="FFFFFF"/>
          <w:lang w:val="en-GB"/>
        </w:rPr>
        <w:t>Central Asian Problems of Modern Science and Education</w:t>
      </w:r>
      <w:r w:rsidRPr="00D414EC">
        <w:rPr>
          <w:color w:val="000000" w:themeColor="text1"/>
          <w:shd w:val="clear" w:color="auto" w:fill="FFFFFF"/>
          <w:lang w:val="en-GB"/>
        </w:rPr>
        <w:t>, </w:t>
      </w:r>
      <w:r w:rsidRPr="00D414EC">
        <w:rPr>
          <w:i/>
          <w:iCs/>
          <w:color w:val="000000" w:themeColor="text1"/>
          <w:shd w:val="clear" w:color="auto" w:fill="FFFFFF"/>
          <w:lang w:val="en-GB"/>
        </w:rPr>
        <w:t>2020</w:t>
      </w:r>
      <w:r w:rsidRPr="00D414EC">
        <w:rPr>
          <w:color w:val="000000" w:themeColor="text1"/>
          <w:shd w:val="clear" w:color="auto" w:fill="FFFFFF"/>
          <w:lang w:val="en-GB"/>
        </w:rPr>
        <w:t>(2), pp.3-14.</w:t>
      </w:r>
    </w:p>
    <w:p w14:paraId="5F81FBA3" w14:textId="77777777" w:rsidR="00B20F44"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r w:rsidRPr="00D414EC">
        <w:rPr>
          <w:color w:val="000000" w:themeColor="text1"/>
          <w:shd w:val="clear" w:color="auto" w:fill="FFFFFF"/>
          <w:lang w:val="en-GB"/>
        </w:rPr>
        <w:t xml:space="preserve">Chen, W. and Tabari, S., 2017. A study of negative customer online reviews and managerial responses on social media—case study of the </w:t>
      </w:r>
      <w:proofErr w:type="spellStart"/>
      <w:r w:rsidRPr="00D414EC">
        <w:rPr>
          <w:color w:val="000000" w:themeColor="text1"/>
          <w:shd w:val="clear" w:color="auto" w:fill="FFFFFF"/>
          <w:lang w:val="en-GB"/>
        </w:rPr>
        <w:t>marriott</w:t>
      </w:r>
      <w:proofErr w:type="spellEnd"/>
      <w:r w:rsidRPr="00D414EC">
        <w:rPr>
          <w:color w:val="000000" w:themeColor="text1"/>
          <w:shd w:val="clear" w:color="auto" w:fill="FFFFFF"/>
          <w:lang w:val="en-GB"/>
        </w:rPr>
        <w:t xml:space="preserve"> hotel group in Beijing. </w:t>
      </w:r>
      <w:r w:rsidRPr="00D414EC">
        <w:rPr>
          <w:i/>
          <w:iCs/>
          <w:color w:val="000000" w:themeColor="text1"/>
          <w:shd w:val="clear" w:color="auto" w:fill="FFFFFF"/>
          <w:lang w:val="en-GB"/>
        </w:rPr>
        <w:t>Journal of Marketing and Consumer Research</w:t>
      </w:r>
      <w:r w:rsidRPr="00D414EC">
        <w:rPr>
          <w:color w:val="000000" w:themeColor="text1"/>
          <w:shd w:val="clear" w:color="auto" w:fill="FFFFFF"/>
          <w:lang w:val="en-GB"/>
        </w:rPr>
        <w:t>, </w:t>
      </w:r>
      <w:r w:rsidRPr="00D414EC">
        <w:rPr>
          <w:i/>
          <w:iCs/>
          <w:color w:val="000000" w:themeColor="text1"/>
          <w:shd w:val="clear" w:color="auto" w:fill="FFFFFF"/>
          <w:lang w:val="en-GB"/>
        </w:rPr>
        <w:t>41</w:t>
      </w:r>
      <w:r w:rsidRPr="00D414EC">
        <w:rPr>
          <w:color w:val="000000" w:themeColor="text1"/>
          <w:shd w:val="clear" w:color="auto" w:fill="FFFFFF"/>
          <w:lang w:val="en-GB"/>
        </w:rPr>
        <w:t>, pp.53-64.</w:t>
      </w:r>
    </w:p>
    <w:p w14:paraId="189F8CD6" w14:textId="77777777" w:rsidR="00B20F44"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proofErr w:type="spellStart"/>
      <w:r w:rsidRPr="00D414EC">
        <w:rPr>
          <w:color w:val="000000" w:themeColor="text1"/>
          <w:shd w:val="clear" w:color="auto" w:fill="FFFFFF"/>
          <w:lang w:val="en-GB"/>
        </w:rPr>
        <w:t>Mazen</w:t>
      </w:r>
      <w:proofErr w:type="spellEnd"/>
      <w:r w:rsidRPr="00D414EC">
        <w:rPr>
          <w:color w:val="000000" w:themeColor="text1"/>
          <w:shd w:val="clear" w:color="auto" w:fill="FFFFFF"/>
          <w:lang w:val="en-GB"/>
        </w:rPr>
        <w:t xml:space="preserve"> </w:t>
      </w:r>
      <w:proofErr w:type="spellStart"/>
      <w:r w:rsidRPr="00D414EC">
        <w:rPr>
          <w:color w:val="000000" w:themeColor="text1"/>
          <w:shd w:val="clear" w:color="auto" w:fill="FFFFFF"/>
          <w:lang w:val="en-GB"/>
        </w:rPr>
        <w:t>Alomari</w:t>
      </w:r>
      <w:proofErr w:type="spellEnd"/>
      <w:r w:rsidRPr="00D414EC">
        <w:rPr>
          <w:color w:val="000000" w:themeColor="text1"/>
          <w:shd w:val="clear" w:color="auto" w:fill="FFFFFF"/>
          <w:lang w:val="en-GB"/>
        </w:rPr>
        <w:t>, A.F.A.Z., 2017. The role of internal customer in improving the quality of hotel services in Jordan: A case study of the Marriott International Hotel in Amman. </w:t>
      </w:r>
      <w:r w:rsidRPr="00D414EC">
        <w:rPr>
          <w:i/>
          <w:iCs/>
          <w:color w:val="000000" w:themeColor="text1"/>
          <w:shd w:val="clear" w:color="auto" w:fill="FFFFFF"/>
          <w:lang w:val="en-GB"/>
        </w:rPr>
        <w:t>International Journal of Marketing Studies</w:t>
      </w:r>
      <w:r w:rsidRPr="00D414EC">
        <w:rPr>
          <w:color w:val="000000" w:themeColor="text1"/>
          <w:shd w:val="clear" w:color="auto" w:fill="FFFFFF"/>
          <w:lang w:val="en-GB"/>
        </w:rPr>
        <w:t>, </w:t>
      </w:r>
      <w:r w:rsidRPr="00D414EC">
        <w:rPr>
          <w:i/>
          <w:iCs/>
          <w:color w:val="000000" w:themeColor="text1"/>
          <w:shd w:val="clear" w:color="auto" w:fill="FFFFFF"/>
          <w:lang w:val="en-GB"/>
        </w:rPr>
        <w:t>9</w:t>
      </w:r>
      <w:r w:rsidRPr="00D414EC">
        <w:rPr>
          <w:color w:val="000000" w:themeColor="text1"/>
          <w:shd w:val="clear" w:color="auto" w:fill="FFFFFF"/>
          <w:lang w:val="en-GB"/>
        </w:rPr>
        <w:t>(6).</w:t>
      </w:r>
    </w:p>
    <w:p w14:paraId="3BEAA171" w14:textId="77777777" w:rsidR="00B20F44"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proofErr w:type="spellStart"/>
      <w:r w:rsidRPr="00D414EC">
        <w:rPr>
          <w:color w:val="000000" w:themeColor="text1"/>
          <w:shd w:val="clear" w:color="auto" w:fill="FFFFFF"/>
          <w:lang w:val="en-GB"/>
        </w:rPr>
        <w:t>Madar</w:t>
      </w:r>
      <w:proofErr w:type="spellEnd"/>
      <w:r w:rsidRPr="00D414EC">
        <w:rPr>
          <w:color w:val="000000" w:themeColor="text1"/>
          <w:shd w:val="clear" w:color="auto" w:fill="FFFFFF"/>
          <w:lang w:val="en-GB"/>
        </w:rPr>
        <w:t>, A., 2017. Quality-a competitive advantage on the hotel services market. Case study: Marriott Hotels &amp; Resort versus Radisson Blu. </w:t>
      </w:r>
      <w:r w:rsidRPr="00D414EC">
        <w:rPr>
          <w:i/>
          <w:iCs/>
          <w:color w:val="000000" w:themeColor="text1"/>
          <w:shd w:val="clear" w:color="auto" w:fill="FFFFFF"/>
          <w:lang w:val="en-GB"/>
        </w:rPr>
        <w:t xml:space="preserve">Bulletin of the </w:t>
      </w:r>
      <w:proofErr w:type="spellStart"/>
      <w:r w:rsidRPr="00D414EC">
        <w:rPr>
          <w:i/>
          <w:iCs/>
          <w:color w:val="000000" w:themeColor="text1"/>
          <w:shd w:val="clear" w:color="auto" w:fill="FFFFFF"/>
          <w:lang w:val="en-GB"/>
        </w:rPr>
        <w:t>Transilvania</w:t>
      </w:r>
      <w:proofErr w:type="spellEnd"/>
      <w:r w:rsidRPr="00D414EC">
        <w:rPr>
          <w:i/>
          <w:iCs/>
          <w:color w:val="000000" w:themeColor="text1"/>
          <w:shd w:val="clear" w:color="auto" w:fill="FFFFFF"/>
          <w:lang w:val="en-GB"/>
        </w:rPr>
        <w:t xml:space="preserve"> University of Brasov. Economic Sciences. Series V</w:t>
      </w:r>
      <w:r w:rsidRPr="00D414EC">
        <w:rPr>
          <w:color w:val="000000" w:themeColor="text1"/>
          <w:shd w:val="clear" w:color="auto" w:fill="FFFFFF"/>
          <w:lang w:val="en-GB"/>
        </w:rPr>
        <w:t>, </w:t>
      </w:r>
      <w:r w:rsidRPr="00D414EC">
        <w:rPr>
          <w:i/>
          <w:iCs/>
          <w:color w:val="000000" w:themeColor="text1"/>
          <w:shd w:val="clear" w:color="auto" w:fill="FFFFFF"/>
          <w:lang w:val="en-GB"/>
        </w:rPr>
        <w:t>10</w:t>
      </w:r>
      <w:r w:rsidRPr="00D414EC">
        <w:rPr>
          <w:color w:val="000000" w:themeColor="text1"/>
          <w:shd w:val="clear" w:color="auto" w:fill="FFFFFF"/>
          <w:lang w:val="en-GB"/>
        </w:rPr>
        <w:t>(2), pp.141-146.</w:t>
      </w:r>
    </w:p>
    <w:p w14:paraId="334052A1" w14:textId="77777777" w:rsidR="007E70A4"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r w:rsidRPr="00D414EC">
        <w:rPr>
          <w:color w:val="000000" w:themeColor="text1"/>
          <w:shd w:val="clear" w:color="auto" w:fill="FFFFFF"/>
          <w:lang w:val="en-GB"/>
        </w:rPr>
        <w:t>Armstrong, M. and Taylor, S., 2020. </w:t>
      </w:r>
      <w:r w:rsidRPr="00D414EC">
        <w:rPr>
          <w:i/>
          <w:iCs/>
          <w:color w:val="000000" w:themeColor="text1"/>
          <w:shd w:val="clear" w:color="auto" w:fill="FFFFFF"/>
          <w:lang w:val="en-GB"/>
        </w:rPr>
        <w:t>Armstrong's handbook of human resource management practice</w:t>
      </w:r>
      <w:r w:rsidRPr="00D414EC">
        <w:rPr>
          <w:color w:val="000000" w:themeColor="text1"/>
          <w:shd w:val="clear" w:color="auto" w:fill="FFFFFF"/>
          <w:lang w:val="en-GB"/>
        </w:rPr>
        <w:t>. Kogan Page Publishers.</w:t>
      </w:r>
    </w:p>
    <w:p w14:paraId="45AEB784" w14:textId="77777777" w:rsidR="00F973E2"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r w:rsidRPr="00D414EC">
        <w:rPr>
          <w:color w:val="000000" w:themeColor="text1"/>
          <w:shd w:val="clear" w:color="auto" w:fill="FFFFFF"/>
          <w:lang w:val="en-GB"/>
        </w:rPr>
        <w:t>Henderson, I., 2017. </w:t>
      </w:r>
      <w:r w:rsidRPr="00D414EC">
        <w:rPr>
          <w:i/>
          <w:iCs/>
          <w:color w:val="000000" w:themeColor="text1"/>
          <w:shd w:val="clear" w:color="auto" w:fill="FFFFFF"/>
          <w:lang w:val="en-GB"/>
        </w:rPr>
        <w:t>Human resource management for MBA and Business Masters</w:t>
      </w:r>
      <w:r w:rsidRPr="00D414EC">
        <w:rPr>
          <w:color w:val="000000" w:themeColor="text1"/>
          <w:shd w:val="clear" w:color="auto" w:fill="FFFFFF"/>
          <w:lang w:val="en-GB"/>
        </w:rPr>
        <w:t>. Kogan Page Publishers.</w:t>
      </w:r>
    </w:p>
    <w:p w14:paraId="5AC3124D" w14:textId="77777777" w:rsidR="00F973E2"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r w:rsidRPr="00D414EC">
        <w:rPr>
          <w:color w:val="000000" w:themeColor="text1"/>
          <w:shd w:val="clear" w:color="auto" w:fill="FFFFFF"/>
          <w:lang w:val="en-GB"/>
        </w:rPr>
        <w:t>Leatherbarrow, C. and Fletcher, J., 2014. </w:t>
      </w:r>
      <w:r w:rsidRPr="00D414EC">
        <w:rPr>
          <w:i/>
          <w:iCs/>
          <w:color w:val="000000" w:themeColor="text1"/>
          <w:shd w:val="clear" w:color="auto" w:fill="FFFFFF"/>
          <w:lang w:val="en-GB"/>
        </w:rPr>
        <w:t>Introduction to human resource management: a guide to HR in practice</w:t>
      </w:r>
      <w:r w:rsidRPr="00D414EC">
        <w:rPr>
          <w:color w:val="000000" w:themeColor="text1"/>
          <w:shd w:val="clear" w:color="auto" w:fill="FFFFFF"/>
          <w:lang w:val="en-GB"/>
        </w:rPr>
        <w:t>. Kogan Page Publishers.</w:t>
      </w:r>
    </w:p>
    <w:p w14:paraId="08A1FB87" w14:textId="77777777" w:rsidR="00F973E2"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r w:rsidRPr="00D414EC">
        <w:rPr>
          <w:color w:val="000000" w:themeColor="text1"/>
          <w:shd w:val="clear" w:color="auto" w:fill="FFFFFF"/>
          <w:lang w:val="en-GB"/>
        </w:rPr>
        <w:t xml:space="preserve">Stewart, J., </w:t>
      </w:r>
      <w:proofErr w:type="spellStart"/>
      <w:r w:rsidRPr="00D414EC">
        <w:rPr>
          <w:color w:val="000000" w:themeColor="text1"/>
          <w:shd w:val="clear" w:color="auto" w:fill="FFFFFF"/>
          <w:lang w:val="en-GB"/>
        </w:rPr>
        <w:t>Beardwell</w:t>
      </w:r>
      <w:proofErr w:type="spellEnd"/>
      <w:r w:rsidRPr="00D414EC">
        <w:rPr>
          <w:color w:val="000000" w:themeColor="text1"/>
          <w:shd w:val="clear" w:color="auto" w:fill="FFFFFF"/>
          <w:lang w:val="en-GB"/>
        </w:rPr>
        <w:t>, J., Gold, J., Iles, P. and Holden, R., 2013. The scope of HRD and national HRD policies and practice. </w:t>
      </w:r>
      <w:r w:rsidRPr="00D414EC">
        <w:rPr>
          <w:i/>
          <w:iCs/>
          <w:color w:val="000000" w:themeColor="text1"/>
          <w:shd w:val="clear" w:color="auto" w:fill="FFFFFF"/>
          <w:lang w:val="en-GB"/>
        </w:rPr>
        <w:t>Human Resource Development Theory and Practice</w:t>
      </w:r>
      <w:r w:rsidRPr="00D414EC">
        <w:rPr>
          <w:color w:val="000000" w:themeColor="text1"/>
          <w:shd w:val="clear" w:color="auto" w:fill="FFFFFF"/>
          <w:lang w:val="en-GB"/>
        </w:rPr>
        <w:t>, pp.3-24.</w:t>
      </w:r>
    </w:p>
    <w:p w14:paraId="493B1E91" w14:textId="77777777" w:rsidR="00F973E2"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r w:rsidRPr="00D414EC">
        <w:rPr>
          <w:color w:val="000000" w:themeColor="text1"/>
          <w:shd w:val="clear" w:color="auto" w:fill="FFFFFF"/>
          <w:lang w:val="en-GB"/>
        </w:rPr>
        <w:t xml:space="preserve">Gold, J., Holden, R., Iles, P., Stewart, J. and </w:t>
      </w:r>
      <w:proofErr w:type="spellStart"/>
      <w:r w:rsidRPr="00D414EC">
        <w:rPr>
          <w:color w:val="000000" w:themeColor="text1"/>
          <w:shd w:val="clear" w:color="auto" w:fill="FFFFFF"/>
          <w:lang w:val="en-GB"/>
        </w:rPr>
        <w:t>Beardwell</w:t>
      </w:r>
      <w:proofErr w:type="spellEnd"/>
      <w:r w:rsidRPr="00D414EC">
        <w:rPr>
          <w:color w:val="000000" w:themeColor="text1"/>
          <w:shd w:val="clear" w:color="auto" w:fill="FFFFFF"/>
          <w:lang w:val="en-GB"/>
        </w:rPr>
        <w:t>, J. eds., 2013. </w:t>
      </w:r>
      <w:r w:rsidRPr="00D414EC">
        <w:rPr>
          <w:i/>
          <w:iCs/>
          <w:color w:val="000000" w:themeColor="text1"/>
          <w:shd w:val="clear" w:color="auto" w:fill="FFFFFF"/>
          <w:lang w:val="en-GB"/>
        </w:rPr>
        <w:t>Human resource development: Theory and practice</w:t>
      </w:r>
      <w:r w:rsidRPr="00D414EC">
        <w:rPr>
          <w:color w:val="000000" w:themeColor="text1"/>
          <w:shd w:val="clear" w:color="auto" w:fill="FFFFFF"/>
          <w:lang w:val="en-GB"/>
        </w:rPr>
        <w:t>. Macmillan International Higher Education.</w:t>
      </w:r>
    </w:p>
    <w:p w14:paraId="7C10872D" w14:textId="77777777" w:rsidR="00F973E2"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proofErr w:type="spellStart"/>
      <w:r w:rsidRPr="00D414EC">
        <w:rPr>
          <w:color w:val="000000" w:themeColor="text1"/>
          <w:shd w:val="clear" w:color="auto" w:fill="FFFFFF"/>
          <w:lang w:val="en-GB"/>
        </w:rPr>
        <w:t>Beardwell</w:t>
      </w:r>
      <w:proofErr w:type="spellEnd"/>
      <w:r w:rsidRPr="00D414EC">
        <w:rPr>
          <w:color w:val="000000" w:themeColor="text1"/>
          <w:shd w:val="clear" w:color="auto" w:fill="FFFFFF"/>
          <w:lang w:val="en-GB"/>
        </w:rPr>
        <w:t>, I., Holden, L. and Claydon, T., 2004. Human resource management A contemporary approach 4th edition.</w:t>
      </w:r>
    </w:p>
    <w:p w14:paraId="211EB5C5" w14:textId="77777777" w:rsidR="00F973E2"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r w:rsidRPr="00D414EC">
        <w:rPr>
          <w:color w:val="000000" w:themeColor="text1"/>
          <w:shd w:val="clear" w:color="auto" w:fill="FFFFFF"/>
          <w:lang w:val="en-GB"/>
        </w:rPr>
        <w:lastRenderedPageBreak/>
        <w:t>Edwards, T. and Rees, C., 2006. </w:t>
      </w:r>
      <w:r w:rsidRPr="00D414EC">
        <w:rPr>
          <w:i/>
          <w:iCs/>
          <w:color w:val="000000" w:themeColor="text1"/>
          <w:shd w:val="clear" w:color="auto" w:fill="FFFFFF"/>
          <w:lang w:val="en-GB"/>
        </w:rPr>
        <w:t xml:space="preserve">International human resource management: Globalization, national </w:t>
      </w:r>
      <w:proofErr w:type="gramStart"/>
      <w:r w:rsidRPr="00D414EC">
        <w:rPr>
          <w:i/>
          <w:iCs/>
          <w:color w:val="000000" w:themeColor="text1"/>
          <w:shd w:val="clear" w:color="auto" w:fill="FFFFFF"/>
          <w:lang w:val="en-GB"/>
        </w:rPr>
        <w:t>systems</w:t>
      </w:r>
      <w:proofErr w:type="gramEnd"/>
      <w:r w:rsidRPr="00D414EC">
        <w:rPr>
          <w:i/>
          <w:iCs/>
          <w:color w:val="000000" w:themeColor="text1"/>
          <w:shd w:val="clear" w:color="auto" w:fill="FFFFFF"/>
          <w:lang w:val="en-GB"/>
        </w:rPr>
        <w:t xml:space="preserve"> and multinational companies</w:t>
      </w:r>
      <w:r w:rsidRPr="00D414EC">
        <w:rPr>
          <w:color w:val="000000" w:themeColor="text1"/>
          <w:shd w:val="clear" w:color="auto" w:fill="FFFFFF"/>
          <w:lang w:val="en-GB"/>
        </w:rPr>
        <w:t>. Pearson Education.</w:t>
      </w:r>
    </w:p>
    <w:p w14:paraId="32301A1D" w14:textId="77777777" w:rsidR="00F973E2"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r w:rsidRPr="00D414EC">
        <w:rPr>
          <w:color w:val="000000" w:themeColor="text1"/>
          <w:shd w:val="clear" w:color="auto" w:fill="FFFFFF"/>
          <w:lang w:val="en-GB"/>
        </w:rPr>
        <w:t xml:space="preserve">Marriott, S., Ridley, G., Wallace, I., Finn, M., Foster, D., </w:t>
      </w:r>
      <w:proofErr w:type="spellStart"/>
      <w:r w:rsidRPr="00D414EC">
        <w:rPr>
          <w:color w:val="000000" w:themeColor="text1"/>
          <w:shd w:val="clear" w:color="auto" w:fill="FFFFFF"/>
          <w:lang w:val="en-GB"/>
        </w:rPr>
        <w:t>Kovarik</w:t>
      </w:r>
      <w:proofErr w:type="spellEnd"/>
      <w:r w:rsidRPr="00D414EC">
        <w:rPr>
          <w:color w:val="000000" w:themeColor="text1"/>
          <w:shd w:val="clear" w:color="auto" w:fill="FFFFFF"/>
          <w:lang w:val="en-GB"/>
        </w:rPr>
        <w:t xml:space="preserve">, D., </w:t>
      </w:r>
      <w:proofErr w:type="spellStart"/>
      <w:r w:rsidRPr="00D414EC">
        <w:rPr>
          <w:color w:val="000000" w:themeColor="text1"/>
          <w:shd w:val="clear" w:color="auto" w:fill="FFFFFF"/>
          <w:lang w:val="en-GB"/>
        </w:rPr>
        <w:t>Benay</w:t>
      </w:r>
      <w:proofErr w:type="spellEnd"/>
      <w:r w:rsidRPr="00D414EC">
        <w:rPr>
          <w:color w:val="000000" w:themeColor="text1"/>
          <w:shd w:val="clear" w:color="auto" w:fill="FFFFFF"/>
          <w:lang w:val="en-GB"/>
        </w:rPr>
        <w:t>, B., Rhodes, R. and Estes, A., 2005. </w:t>
      </w:r>
      <w:r w:rsidRPr="00D414EC">
        <w:rPr>
          <w:i/>
          <w:iCs/>
          <w:color w:val="000000" w:themeColor="text1"/>
          <w:shd w:val="clear" w:color="auto" w:fill="FFFFFF"/>
          <w:lang w:val="en-GB"/>
        </w:rPr>
        <w:t>Marriott</w:t>
      </w:r>
      <w:r w:rsidRPr="00D414EC">
        <w:rPr>
          <w:color w:val="000000" w:themeColor="text1"/>
          <w:shd w:val="clear" w:color="auto" w:fill="FFFFFF"/>
          <w:lang w:val="en-GB"/>
        </w:rPr>
        <w:t>. Lemon Recordings.</w:t>
      </w:r>
    </w:p>
    <w:p w14:paraId="7A669250" w14:textId="77777777" w:rsidR="00F973E2"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proofErr w:type="spellStart"/>
      <w:r w:rsidRPr="00D414EC">
        <w:rPr>
          <w:color w:val="000000" w:themeColor="text1"/>
          <w:shd w:val="clear" w:color="auto" w:fill="FFFFFF"/>
          <w:lang w:val="en-GB"/>
        </w:rPr>
        <w:t>Nyangwe</w:t>
      </w:r>
      <w:proofErr w:type="spellEnd"/>
      <w:r w:rsidRPr="00D414EC">
        <w:rPr>
          <w:color w:val="000000" w:themeColor="text1"/>
          <w:shd w:val="clear" w:color="auto" w:fill="FFFFFF"/>
          <w:lang w:val="en-GB"/>
        </w:rPr>
        <w:t xml:space="preserve">, S. and </w:t>
      </w:r>
      <w:proofErr w:type="spellStart"/>
      <w:r w:rsidRPr="00D414EC">
        <w:rPr>
          <w:color w:val="000000" w:themeColor="text1"/>
          <w:shd w:val="clear" w:color="auto" w:fill="FFFFFF"/>
          <w:lang w:val="en-GB"/>
        </w:rPr>
        <w:t>Buhalis</w:t>
      </w:r>
      <w:proofErr w:type="spellEnd"/>
      <w:r w:rsidRPr="00D414EC">
        <w:rPr>
          <w:color w:val="000000" w:themeColor="text1"/>
          <w:shd w:val="clear" w:color="auto" w:fill="FFFFFF"/>
          <w:lang w:val="en-GB"/>
        </w:rPr>
        <w:t xml:space="preserve">, D., 2018. Branding transformation through social media and co-creation: lessons from </w:t>
      </w:r>
      <w:proofErr w:type="spellStart"/>
      <w:r w:rsidRPr="00D414EC">
        <w:rPr>
          <w:color w:val="000000" w:themeColor="text1"/>
          <w:shd w:val="clear" w:color="auto" w:fill="FFFFFF"/>
          <w:lang w:val="en-GB"/>
        </w:rPr>
        <w:t>marriott</w:t>
      </w:r>
      <w:proofErr w:type="spellEnd"/>
      <w:r w:rsidRPr="00D414EC">
        <w:rPr>
          <w:color w:val="000000" w:themeColor="text1"/>
          <w:shd w:val="clear" w:color="auto" w:fill="FFFFFF"/>
          <w:lang w:val="en-GB"/>
        </w:rPr>
        <w:t xml:space="preserve"> international. In </w:t>
      </w:r>
      <w:r w:rsidRPr="00D414EC">
        <w:rPr>
          <w:i/>
          <w:iCs/>
          <w:color w:val="000000" w:themeColor="text1"/>
          <w:shd w:val="clear" w:color="auto" w:fill="FFFFFF"/>
          <w:lang w:val="en-GB"/>
        </w:rPr>
        <w:t>Information and communication technologies in tourism 2018</w:t>
      </w:r>
      <w:r w:rsidRPr="00D414EC">
        <w:rPr>
          <w:color w:val="000000" w:themeColor="text1"/>
          <w:shd w:val="clear" w:color="auto" w:fill="FFFFFF"/>
          <w:lang w:val="en-GB"/>
        </w:rPr>
        <w:t> (pp. 257-269). Springer, Cham.</w:t>
      </w:r>
    </w:p>
    <w:p w14:paraId="4C0807B7" w14:textId="77777777" w:rsidR="00F973E2"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proofErr w:type="spellStart"/>
      <w:r w:rsidRPr="00D414EC">
        <w:rPr>
          <w:color w:val="000000" w:themeColor="text1"/>
          <w:shd w:val="clear" w:color="auto" w:fill="FFFFFF"/>
          <w:lang w:val="en-GB"/>
        </w:rPr>
        <w:t>Wernick</w:t>
      </w:r>
      <w:proofErr w:type="spellEnd"/>
      <w:r w:rsidRPr="00D414EC">
        <w:rPr>
          <w:color w:val="000000" w:themeColor="text1"/>
          <w:shd w:val="clear" w:color="auto" w:fill="FFFFFF"/>
          <w:lang w:val="en-GB"/>
        </w:rPr>
        <w:t>, D.A. and Von Glinow, M.A., 2012. Reflections on the evolving terrorist threat to luxury hotels: A case study on Marriott International. </w:t>
      </w:r>
      <w:r w:rsidRPr="00D414EC">
        <w:rPr>
          <w:i/>
          <w:iCs/>
          <w:color w:val="000000" w:themeColor="text1"/>
          <w:shd w:val="clear" w:color="auto" w:fill="FFFFFF"/>
          <w:lang w:val="en-GB"/>
        </w:rPr>
        <w:t>Thunderbird International Business Review</w:t>
      </w:r>
      <w:r w:rsidRPr="00D414EC">
        <w:rPr>
          <w:color w:val="000000" w:themeColor="text1"/>
          <w:shd w:val="clear" w:color="auto" w:fill="FFFFFF"/>
          <w:lang w:val="en-GB"/>
        </w:rPr>
        <w:t>, </w:t>
      </w:r>
      <w:r w:rsidRPr="00D414EC">
        <w:rPr>
          <w:i/>
          <w:iCs/>
          <w:color w:val="000000" w:themeColor="text1"/>
          <w:shd w:val="clear" w:color="auto" w:fill="FFFFFF"/>
          <w:lang w:val="en-GB"/>
        </w:rPr>
        <w:t>54</w:t>
      </w:r>
      <w:r w:rsidRPr="00D414EC">
        <w:rPr>
          <w:color w:val="000000" w:themeColor="text1"/>
          <w:shd w:val="clear" w:color="auto" w:fill="FFFFFF"/>
          <w:lang w:val="en-GB"/>
        </w:rPr>
        <w:t>(5), pp.729-746.</w:t>
      </w:r>
    </w:p>
    <w:p w14:paraId="6B1CCCAC" w14:textId="77777777" w:rsidR="00F973E2"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proofErr w:type="spellStart"/>
      <w:r w:rsidRPr="00D414EC">
        <w:rPr>
          <w:color w:val="000000" w:themeColor="text1"/>
          <w:shd w:val="clear" w:color="auto" w:fill="FFFFFF"/>
          <w:lang w:val="en-GB"/>
        </w:rPr>
        <w:t>Spechler</w:t>
      </w:r>
      <w:proofErr w:type="spellEnd"/>
      <w:r w:rsidRPr="00D414EC">
        <w:rPr>
          <w:color w:val="000000" w:themeColor="text1"/>
          <w:shd w:val="clear" w:color="auto" w:fill="FFFFFF"/>
          <w:lang w:val="en-GB"/>
        </w:rPr>
        <w:t>, J.W., 2017. Marriott International, Inc. In </w:t>
      </w:r>
      <w:r w:rsidRPr="00D414EC">
        <w:rPr>
          <w:i/>
          <w:iCs/>
          <w:color w:val="000000" w:themeColor="text1"/>
          <w:shd w:val="clear" w:color="auto" w:fill="FFFFFF"/>
          <w:lang w:val="en-GB"/>
        </w:rPr>
        <w:t>Reasonable Accommodation</w:t>
      </w:r>
      <w:r w:rsidRPr="00D414EC">
        <w:rPr>
          <w:color w:val="000000" w:themeColor="text1"/>
          <w:shd w:val="clear" w:color="auto" w:fill="FFFFFF"/>
          <w:lang w:val="en-GB"/>
        </w:rPr>
        <w:t> (pp. 173-185). Routledge.</w:t>
      </w:r>
    </w:p>
    <w:p w14:paraId="4AE4D07B" w14:textId="77777777" w:rsidR="00F973E2"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r w:rsidRPr="00D414EC">
        <w:rPr>
          <w:color w:val="000000" w:themeColor="text1"/>
          <w:shd w:val="clear" w:color="auto" w:fill="FFFFFF"/>
          <w:lang w:val="en-GB"/>
        </w:rPr>
        <w:t>Friedman, B.A., 2019. Hospitality, tourism, and events industry competency model: Human resource management implications. In </w:t>
      </w:r>
      <w:r w:rsidRPr="00D414EC">
        <w:rPr>
          <w:i/>
          <w:iCs/>
          <w:color w:val="000000" w:themeColor="text1"/>
          <w:shd w:val="clear" w:color="auto" w:fill="FFFFFF"/>
          <w:lang w:val="en-GB"/>
        </w:rPr>
        <w:t>Strategic innovative marketing and tourism</w:t>
      </w:r>
      <w:r w:rsidRPr="00D414EC">
        <w:rPr>
          <w:color w:val="000000" w:themeColor="text1"/>
          <w:shd w:val="clear" w:color="auto" w:fill="FFFFFF"/>
          <w:lang w:val="en-GB"/>
        </w:rPr>
        <w:t> (pp. 49-56). Springer, Cham.</w:t>
      </w:r>
    </w:p>
    <w:p w14:paraId="471ECB09" w14:textId="77777777" w:rsidR="00F973E2"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shd w:val="clear" w:color="auto" w:fill="FFFFFF"/>
          <w:lang w:val="en-GB"/>
        </w:rPr>
      </w:pPr>
      <w:r w:rsidRPr="00D414EC">
        <w:rPr>
          <w:color w:val="000000" w:themeColor="text1"/>
          <w:shd w:val="clear" w:color="auto" w:fill="FFFFFF"/>
          <w:lang w:val="en-GB"/>
        </w:rPr>
        <w:t>Vance, C.M. and Paik, Y., 2015. </w:t>
      </w:r>
      <w:r w:rsidRPr="00D414EC">
        <w:rPr>
          <w:i/>
          <w:iCs/>
          <w:color w:val="000000" w:themeColor="text1"/>
          <w:shd w:val="clear" w:color="auto" w:fill="FFFFFF"/>
          <w:lang w:val="en-GB"/>
        </w:rPr>
        <w:t>Managing a global workforce: Challenges and opportunities in international human resource management</w:t>
      </w:r>
      <w:r w:rsidRPr="00D414EC">
        <w:rPr>
          <w:color w:val="000000" w:themeColor="text1"/>
          <w:shd w:val="clear" w:color="auto" w:fill="FFFFFF"/>
          <w:lang w:val="en-GB"/>
        </w:rPr>
        <w:t>. Routledge.</w:t>
      </w:r>
    </w:p>
    <w:p w14:paraId="035FF5A2" w14:textId="77777777" w:rsidR="00F973E2" w:rsidRPr="00D414EC" w:rsidRDefault="00614DB0" w:rsidP="00D0048E">
      <w:pPr>
        <w:pStyle w:val="NormalWeb"/>
        <w:shd w:val="clear" w:color="auto" w:fill="FFFFFF"/>
        <w:spacing w:before="0" w:beforeAutospacing="0" w:after="0" w:afterAutospacing="0" w:line="480" w:lineRule="auto"/>
        <w:ind w:left="720" w:hanging="720"/>
        <w:jc w:val="both"/>
        <w:rPr>
          <w:color w:val="000000" w:themeColor="text1"/>
          <w:lang w:val="en-GB"/>
        </w:rPr>
      </w:pPr>
      <w:proofErr w:type="spellStart"/>
      <w:r w:rsidRPr="00D414EC">
        <w:rPr>
          <w:color w:val="000000" w:themeColor="text1"/>
          <w:shd w:val="clear" w:color="auto" w:fill="FFFFFF"/>
          <w:lang w:val="en-GB"/>
        </w:rPr>
        <w:t>Offermann</w:t>
      </w:r>
      <w:proofErr w:type="spellEnd"/>
      <w:r w:rsidRPr="00D414EC">
        <w:rPr>
          <w:color w:val="000000" w:themeColor="text1"/>
          <w:shd w:val="clear" w:color="auto" w:fill="FFFFFF"/>
          <w:lang w:val="en-GB"/>
        </w:rPr>
        <w:t>, L.R. and Basford, T.E., 2013. Inclusive human resource management. </w:t>
      </w:r>
      <w:r w:rsidRPr="00D414EC">
        <w:rPr>
          <w:i/>
          <w:iCs/>
          <w:color w:val="000000" w:themeColor="text1"/>
          <w:shd w:val="clear" w:color="auto" w:fill="FFFFFF"/>
          <w:lang w:val="en-GB"/>
        </w:rPr>
        <w:t>Diversity at work: The practice of inclusion</w:t>
      </w:r>
      <w:r w:rsidRPr="00D414EC">
        <w:rPr>
          <w:color w:val="000000" w:themeColor="text1"/>
          <w:shd w:val="clear" w:color="auto" w:fill="FFFFFF"/>
          <w:lang w:val="en-GB"/>
        </w:rPr>
        <w:t>, pp.229-259.</w:t>
      </w:r>
    </w:p>
    <w:p w14:paraId="135F07C5" w14:textId="77777777" w:rsidR="00E333A4" w:rsidRPr="00D414EC" w:rsidRDefault="00614DB0" w:rsidP="00D0048E">
      <w:pPr>
        <w:tabs>
          <w:tab w:val="left" w:pos="4155"/>
        </w:tabs>
        <w:spacing w:line="480" w:lineRule="auto"/>
        <w:ind w:left="720" w:hanging="720"/>
        <w:rPr>
          <w:color w:val="000000" w:themeColor="text1"/>
          <w:shd w:val="clear" w:color="auto" w:fill="FFFFFF"/>
          <w:lang w:val="en-GB"/>
        </w:rPr>
      </w:pPr>
      <w:r w:rsidRPr="00D414EC">
        <w:rPr>
          <w:color w:val="000000" w:themeColor="text1"/>
          <w:shd w:val="clear" w:color="auto" w:fill="FFFFFF"/>
          <w:lang w:val="en-GB"/>
        </w:rPr>
        <w:t>Nickson, D., 2013. </w:t>
      </w:r>
      <w:r w:rsidRPr="00D414EC">
        <w:rPr>
          <w:i/>
          <w:iCs/>
          <w:color w:val="000000" w:themeColor="text1"/>
          <w:shd w:val="clear" w:color="auto" w:fill="FFFFFF"/>
          <w:lang w:val="en-GB"/>
        </w:rPr>
        <w:t xml:space="preserve">Human resource management for hospitality, </w:t>
      </w:r>
      <w:proofErr w:type="gramStart"/>
      <w:r w:rsidRPr="00D414EC">
        <w:rPr>
          <w:i/>
          <w:iCs/>
          <w:color w:val="000000" w:themeColor="text1"/>
          <w:shd w:val="clear" w:color="auto" w:fill="FFFFFF"/>
          <w:lang w:val="en-GB"/>
        </w:rPr>
        <w:t>tourism</w:t>
      </w:r>
      <w:proofErr w:type="gramEnd"/>
      <w:r w:rsidRPr="00D414EC">
        <w:rPr>
          <w:i/>
          <w:iCs/>
          <w:color w:val="000000" w:themeColor="text1"/>
          <w:shd w:val="clear" w:color="auto" w:fill="FFFFFF"/>
          <w:lang w:val="en-GB"/>
        </w:rPr>
        <w:t xml:space="preserve"> and events</w:t>
      </w:r>
      <w:r w:rsidRPr="00D414EC">
        <w:rPr>
          <w:color w:val="000000" w:themeColor="text1"/>
          <w:shd w:val="clear" w:color="auto" w:fill="FFFFFF"/>
          <w:lang w:val="en-GB"/>
        </w:rPr>
        <w:t>. Routledge.</w:t>
      </w:r>
    </w:p>
    <w:p w14:paraId="3FB9C1B8" w14:textId="77777777" w:rsidR="00F973E2" w:rsidRPr="00D414EC" w:rsidRDefault="00614DB0" w:rsidP="00D0048E">
      <w:pPr>
        <w:tabs>
          <w:tab w:val="left" w:pos="4155"/>
        </w:tabs>
        <w:spacing w:line="480" w:lineRule="auto"/>
        <w:ind w:left="720" w:hanging="720"/>
        <w:rPr>
          <w:color w:val="000000" w:themeColor="text1"/>
          <w:shd w:val="clear" w:color="auto" w:fill="FFFFFF"/>
          <w:lang w:val="en-GB"/>
        </w:rPr>
      </w:pPr>
      <w:proofErr w:type="spellStart"/>
      <w:r w:rsidRPr="00D414EC">
        <w:rPr>
          <w:color w:val="000000" w:themeColor="text1"/>
          <w:shd w:val="clear" w:color="auto" w:fill="FFFFFF"/>
          <w:lang w:val="en-GB"/>
        </w:rPr>
        <w:t>Boella</w:t>
      </w:r>
      <w:proofErr w:type="spellEnd"/>
      <w:r w:rsidRPr="00D414EC">
        <w:rPr>
          <w:color w:val="000000" w:themeColor="text1"/>
          <w:shd w:val="clear" w:color="auto" w:fill="FFFFFF"/>
          <w:lang w:val="en-GB"/>
        </w:rPr>
        <w:t>, M. and Goss-Turner, S., 2013. </w:t>
      </w:r>
      <w:r w:rsidRPr="00D414EC">
        <w:rPr>
          <w:i/>
          <w:iCs/>
          <w:color w:val="000000" w:themeColor="text1"/>
          <w:shd w:val="clear" w:color="auto" w:fill="FFFFFF"/>
          <w:lang w:val="en-GB"/>
        </w:rPr>
        <w:t>Human resource management in the hospitality industry: A guide to best practice</w:t>
      </w:r>
      <w:r w:rsidRPr="00D414EC">
        <w:rPr>
          <w:color w:val="000000" w:themeColor="text1"/>
          <w:shd w:val="clear" w:color="auto" w:fill="FFFFFF"/>
          <w:lang w:val="en-GB"/>
        </w:rPr>
        <w:t>. Routledge.</w:t>
      </w:r>
    </w:p>
    <w:p w14:paraId="54498FAD" w14:textId="77777777" w:rsidR="00F973E2" w:rsidRPr="00D414EC" w:rsidRDefault="00614DB0" w:rsidP="00D0048E">
      <w:pPr>
        <w:tabs>
          <w:tab w:val="left" w:pos="4155"/>
        </w:tabs>
        <w:spacing w:line="480" w:lineRule="auto"/>
        <w:ind w:left="720" w:hanging="720"/>
        <w:rPr>
          <w:color w:val="000000" w:themeColor="text1"/>
          <w:shd w:val="clear" w:color="auto" w:fill="FFFFFF"/>
          <w:lang w:val="en-GB"/>
        </w:rPr>
      </w:pPr>
      <w:r w:rsidRPr="00D414EC">
        <w:rPr>
          <w:color w:val="000000" w:themeColor="text1"/>
          <w:shd w:val="clear" w:color="auto" w:fill="FFFFFF"/>
          <w:lang w:val="en-GB"/>
        </w:rPr>
        <w:t>Hughes, J.C., 2018. The changing tourism and hospitality context: Implications for human resource management in an age of disruption and growth. </w:t>
      </w:r>
      <w:r w:rsidRPr="00D414EC">
        <w:rPr>
          <w:i/>
          <w:iCs/>
          <w:color w:val="000000" w:themeColor="text1"/>
          <w:shd w:val="clear" w:color="auto" w:fill="FFFFFF"/>
          <w:lang w:val="en-GB"/>
        </w:rPr>
        <w:t>Handbook of human resource management in the tourism and hospitality industries</w:t>
      </w:r>
      <w:r w:rsidRPr="00D414EC">
        <w:rPr>
          <w:color w:val="000000" w:themeColor="text1"/>
          <w:shd w:val="clear" w:color="auto" w:fill="FFFFFF"/>
          <w:lang w:val="en-GB"/>
        </w:rPr>
        <w:t>, pp.40-64.</w:t>
      </w:r>
    </w:p>
    <w:p w14:paraId="2519C5E7" w14:textId="77777777" w:rsidR="00F973E2" w:rsidRPr="00D0048E" w:rsidRDefault="00614DB0" w:rsidP="00D0048E">
      <w:pPr>
        <w:tabs>
          <w:tab w:val="left" w:pos="4155"/>
        </w:tabs>
        <w:spacing w:line="480" w:lineRule="auto"/>
        <w:ind w:left="720" w:hanging="720"/>
        <w:rPr>
          <w:color w:val="000000" w:themeColor="text1"/>
        </w:rPr>
      </w:pPr>
      <w:r w:rsidRPr="00D414EC">
        <w:rPr>
          <w:color w:val="000000" w:themeColor="text1"/>
          <w:shd w:val="clear" w:color="auto" w:fill="FFFFFF"/>
          <w:lang w:val="en-GB"/>
        </w:rPr>
        <w:lastRenderedPageBreak/>
        <w:t xml:space="preserve">Fernandes, I., Branco, P. and </w:t>
      </w:r>
      <w:proofErr w:type="spellStart"/>
      <w:r w:rsidRPr="00D414EC">
        <w:rPr>
          <w:color w:val="000000" w:themeColor="text1"/>
          <w:shd w:val="clear" w:color="auto" w:fill="FFFFFF"/>
          <w:lang w:val="en-GB"/>
        </w:rPr>
        <w:t>Portela</w:t>
      </w:r>
      <w:proofErr w:type="spellEnd"/>
      <w:r w:rsidRPr="00D414EC">
        <w:rPr>
          <w:color w:val="000000" w:themeColor="text1"/>
          <w:shd w:val="clear" w:color="auto" w:fill="FFFFFF"/>
          <w:lang w:val="en-GB"/>
        </w:rPr>
        <w:t>, C.F., 2022. An Overview of the Use of Gamification on Enterprises to Motivate Human Resources. </w:t>
      </w:r>
      <w:r w:rsidRPr="00D414EC">
        <w:rPr>
          <w:i/>
          <w:iCs/>
          <w:color w:val="000000" w:themeColor="text1"/>
          <w:shd w:val="clear" w:color="auto" w:fill="FFFFFF"/>
          <w:lang w:val="en-GB"/>
        </w:rPr>
        <w:t>Next-Generation Applications and Implementations of Gamification Systems</w:t>
      </w:r>
      <w:r w:rsidRPr="00D414EC">
        <w:rPr>
          <w:color w:val="000000" w:themeColor="text1"/>
          <w:shd w:val="clear" w:color="auto" w:fill="FFFFFF"/>
          <w:lang w:val="en-GB"/>
        </w:rPr>
        <w:t>, pp.14-27</w:t>
      </w:r>
      <w:r w:rsidRPr="00D0048E">
        <w:rPr>
          <w:color w:val="000000" w:themeColor="text1"/>
          <w:shd w:val="clear" w:color="auto" w:fill="FFFFFF"/>
        </w:rPr>
        <w:t>.</w:t>
      </w:r>
    </w:p>
    <w:p w14:paraId="68C9F187" w14:textId="77777777" w:rsidR="00E333A4" w:rsidRPr="00D0048E" w:rsidRDefault="00E333A4" w:rsidP="00D0048E">
      <w:pPr>
        <w:shd w:val="clear" w:color="auto" w:fill="FFFFFF"/>
        <w:spacing w:line="480" w:lineRule="auto"/>
      </w:pPr>
    </w:p>
    <w:p w14:paraId="2643B43E" w14:textId="77777777" w:rsidR="00B24794" w:rsidRPr="00D0048E" w:rsidRDefault="00073445" w:rsidP="00D0048E">
      <w:pPr>
        <w:spacing w:line="480" w:lineRule="auto"/>
        <w:ind w:left="720" w:hanging="720"/>
      </w:pPr>
      <w:sdt>
        <w:sdtPr>
          <w:id w:val="-855727509"/>
          <w:docPartObj>
            <w:docPartGallery w:val="Bibliographies"/>
            <w:docPartUnique/>
          </w:docPartObj>
        </w:sdtPr>
        <w:sdtEndPr/>
        <w:sdtContent>
          <w:sdt>
            <w:sdtPr>
              <w:id w:val="111145805"/>
              <w:showingPlcHdr/>
              <w:bibliography/>
            </w:sdtPr>
            <w:sdtEndPr/>
            <w:sdtContent>
              <w:r w:rsidR="001F7AE4" w:rsidRPr="00D0048E">
                <w:t xml:space="preserve">     </w:t>
              </w:r>
            </w:sdtContent>
          </w:sdt>
        </w:sdtContent>
      </w:sdt>
    </w:p>
    <w:p w14:paraId="0E666D18" w14:textId="77777777" w:rsidR="00B24794" w:rsidRPr="00D0048E" w:rsidRDefault="00B24794" w:rsidP="00D0048E">
      <w:pPr>
        <w:spacing w:line="480" w:lineRule="auto"/>
        <w:ind w:left="720" w:hanging="720"/>
        <w:rPr>
          <w:color w:val="000000" w:themeColor="text1"/>
        </w:rPr>
      </w:pPr>
    </w:p>
    <w:p w14:paraId="0A73D889" w14:textId="77777777" w:rsidR="00B24794" w:rsidRPr="00D0048E" w:rsidRDefault="00B24794" w:rsidP="00D0048E">
      <w:pPr>
        <w:spacing w:line="480" w:lineRule="auto"/>
      </w:pPr>
    </w:p>
    <w:p w14:paraId="1946B6B2" w14:textId="77777777" w:rsidR="00840A03" w:rsidRPr="00D0048E" w:rsidRDefault="00840A03" w:rsidP="00D0048E">
      <w:pPr>
        <w:spacing w:line="480" w:lineRule="auto"/>
      </w:pPr>
    </w:p>
    <w:sectPr w:rsidR="00840A03" w:rsidRPr="00D0048E" w:rsidSect="00AF5531">
      <w:headerReference w:type="default" r:id="rId7"/>
      <w:headerReference w:type="first" r:id="rId8"/>
      <w:pgSz w:w="12240" w:h="15840"/>
      <w:pgMar w:top="1440" w:right="1361" w:bottom="1440" w:left="2268"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3F04CE" w14:textId="77777777" w:rsidR="00073445" w:rsidRDefault="00073445">
      <w:r>
        <w:separator/>
      </w:r>
    </w:p>
  </w:endnote>
  <w:endnote w:type="continuationSeparator" w:id="0">
    <w:p w14:paraId="7E16B45D" w14:textId="77777777" w:rsidR="00073445" w:rsidRDefault="000734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59159" w14:textId="77777777" w:rsidR="00073445" w:rsidRDefault="00073445">
      <w:r>
        <w:separator/>
      </w:r>
    </w:p>
  </w:footnote>
  <w:footnote w:type="continuationSeparator" w:id="0">
    <w:p w14:paraId="120CC155" w14:textId="77777777" w:rsidR="00073445" w:rsidRDefault="000734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50062" w14:textId="102FAE4B" w:rsidR="00BC283E" w:rsidRPr="00050744" w:rsidRDefault="00BC283E" w:rsidP="00491FD9">
    <w:pPr>
      <w:pStyle w:val="Header"/>
      <w:jc w:val="center"/>
    </w:pPr>
  </w:p>
  <w:p w14:paraId="586C7AD4" w14:textId="77777777" w:rsidR="00B86751" w:rsidRDefault="00B86751"/>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13AEB" w14:textId="4AF7F2E4" w:rsidR="00C67C8B" w:rsidRPr="008F026B" w:rsidRDefault="00C67C8B" w:rsidP="00C67C8B">
    <w:pPr>
      <w:spacing w:line="480" w:lineRule="auto"/>
      <w:rPr>
        <w:i/>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4794"/>
    <w:rsid w:val="00003017"/>
    <w:rsid w:val="00035265"/>
    <w:rsid w:val="00050744"/>
    <w:rsid w:val="00073445"/>
    <w:rsid w:val="000A7736"/>
    <w:rsid w:val="000B3741"/>
    <w:rsid w:val="00153FEB"/>
    <w:rsid w:val="00170332"/>
    <w:rsid w:val="001F7AE4"/>
    <w:rsid w:val="00307B01"/>
    <w:rsid w:val="00344CF7"/>
    <w:rsid w:val="00425290"/>
    <w:rsid w:val="00437C6B"/>
    <w:rsid w:val="00491FD9"/>
    <w:rsid w:val="00614DB0"/>
    <w:rsid w:val="00693887"/>
    <w:rsid w:val="006E2EA2"/>
    <w:rsid w:val="007033B0"/>
    <w:rsid w:val="007070BA"/>
    <w:rsid w:val="00792B67"/>
    <w:rsid w:val="007C5B18"/>
    <w:rsid w:val="007E70A4"/>
    <w:rsid w:val="00840A03"/>
    <w:rsid w:val="008D1C84"/>
    <w:rsid w:val="008F026B"/>
    <w:rsid w:val="008F31EE"/>
    <w:rsid w:val="009320C4"/>
    <w:rsid w:val="009D372A"/>
    <w:rsid w:val="009E7C28"/>
    <w:rsid w:val="00A22461"/>
    <w:rsid w:val="00A70E4F"/>
    <w:rsid w:val="00AB4D25"/>
    <w:rsid w:val="00AE66A0"/>
    <w:rsid w:val="00B20F44"/>
    <w:rsid w:val="00B24794"/>
    <w:rsid w:val="00B86751"/>
    <w:rsid w:val="00BC283E"/>
    <w:rsid w:val="00C67C8B"/>
    <w:rsid w:val="00CC38D5"/>
    <w:rsid w:val="00D001F8"/>
    <w:rsid w:val="00D0048E"/>
    <w:rsid w:val="00D32B9B"/>
    <w:rsid w:val="00D414EC"/>
    <w:rsid w:val="00DC3420"/>
    <w:rsid w:val="00E133F2"/>
    <w:rsid w:val="00E333A4"/>
    <w:rsid w:val="00E41ACC"/>
    <w:rsid w:val="00EB66D3"/>
    <w:rsid w:val="00EF1FF7"/>
    <w:rsid w:val="00F03092"/>
    <w:rsid w:val="00F973E2"/>
    <w:rsid w:val="00FD13A5"/>
    <w:rsid w:val="00FE64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EE63D"/>
  <w15:chartTrackingRefBased/>
  <w15:docId w15:val="{10E29979-4E49-40B0-AE7E-778B3575F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0BA"/>
    <w:pPr>
      <w:spacing w:after="0" w:line="360" w:lineRule="auto"/>
    </w:pPr>
    <w:rPr>
      <w:rFonts w:ascii="Arial" w:eastAsia="Times New Roman" w:hAnsi="Arial" w:cs="Times New Roman"/>
      <w:szCs w:val="24"/>
    </w:rPr>
  </w:style>
  <w:style w:type="paragraph" w:styleId="Heading1">
    <w:name w:val="heading 1"/>
    <w:basedOn w:val="Normal"/>
    <w:next w:val="Normal"/>
    <w:link w:val="Heading1Char"/>
    <w:uiPriority w:val="9"/>
    <w:qFormat/>
    <w:rsid w:val="00491FD9"/>
    <w:pPr>
      <w:outlineLvl w:val="0"/>
    </w:pPr>
    <w:rPr>
      <w:b/>
      <w:sz w:val="28"/>
    </w:rPr>
  </w:style>
  <w:style w:type="paragraph" w:styleId="Heading2">
    <w:name w:val="heading 2"/>
    <w:basedOn w:val="Normal"/>
    <w:next w:val="Normal"/>
    <w:link w:val="Heading2Char"/>
    <w:unhideWhenUsed/>
    <w:qFormat/>
    <w:rsid w:val="00491FD9"/>
    <w:pPr>
      <w:spacing w:line="480" w:lineRule="auto"/>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FD9"/>
    <w:rPr>
      <w:rFonts w:ascii="Arial" w:eastAsia="Times New Roman" w:hAnsi="Arial" w:cs="Times New Roman"/>
      <w:b/>
      <w:sz w:val="28"/>
      <w:szCs w:val="24"/>
    </w:rPr>
  </w:style>
  <w:style w:type="character" w:customStyle="1" w:styleId="Heading2Char">
    <w:name w:val="Heading 2 Char"/>
    <w:basedOn w:val="DefaultParagraphFont"/>
    <w:link w:val="Heading2"/>
    <w:rsid w:val="00491FD9"/>
    <w:rPr>
      <w:rFonts w:ascii="Arial" w:eastAsia="Times New Roman" w:hAnsi="Arial" w:cs="Times New Roman"/>
      <w:b/>
      <w:sz w:val="24"/>
      <w:szCs w:val="24"/>
    </w:rPr>
  </w:style>
  <w:style w:type="paragraph" w:styleId="Header">
    <w:name w:val="header"/>
    <w:basedOn w:val="Normal"/>
    <w:link w:val="HeaderChar"/>
    <w:rsid w:val="00B24794"/>
    <w:pPr>
      <w:tabs>
        <w:tab w:val="center" w:pos="4320"/>
        <w:tab w:val="right" w:pos="8640"/>
      </w:tabs>
    </w:pPr>
  </w:style>
  <w:style w:type="character" w:customStyle="1" w:styleId="HeaderChar">
    <w:name w:val="Header Char"/>
    <w:basedOn w:val="DefaultParagraphFont"/>
    <w:link w:val="Header"/>
    <w:rsid w:val="00B24794"/>
    <w:rPr>
      <w:rFonts w:ascii="Times New Roman" w:eastAsia="Times New Roman" w:hAnsi="Times New Roman" w:cs="Times New Roman"/>
      <w:sz w:val="24"/>
      <w:szCs w:val="24"/>
    </w:rPr>
  </w:style>
  <w:style w:type="character" w:styleId="PageNumber">
    <w:name w:val="page number"/>
    <w:basedOn w:val="DefaultParagraphFont"/>
    <w:rsid w:val="00B24794"/>
  </w:style>
  <w:style w:type="paragraph" w:styleId="Title">
    <w:name w:val="Title"/>
    <w:basedOn w:val="Normal"/>
    <w:next w:val="Normal"/>
    <w:link w:val="TitleChar"/>
    <w:qFormat/>
    <w:rsid w:val="007070BA"/>
    <w:pPr>
      <w:tabs>
        <w:tab w:val="left" w:pos="4136"/>
      </w:tabs>
      <w:jc w:val="center"/>
    </w:pPr>
    <w:rPr>
      <w:b/>
      <w:sz w:val="40"/>
    </w:rPr>
  </w:style>
  <w:style w:type="character" w:customStyle="1" w:styleId="TitleChar">
    <w:name w:val="Title Char"/>
    <w:basedOn w:val="DefaultParagraphFont"/>
    <w:link w:val="Title"/>
    <w:rsid w:val="007070BA"/>
    <w:rPr>
      <w:rFonts w:ascii="Arial" w:eastAsia="Times New Roman" w:hAnsi="Arial" w:cs="Times New Roman"/>
      <w:b/>
      <w:sz w:val="40"/>
      <w:szCs w:val="24"/>
    </w:rPr>
  </w:style>
  <w:style w:type="paragraph" w:styleId="Bibliography">
    <w:name w:val="Bibliography"/>
    <w:basedOn w:val="Normal"/>
    <w:next w:val="Normal"/>
    <w:uiPriority w:val="37"/>
    <w:unhideWhenUsed/>
    <w:rsid w:val="00B24794"/>
  </w:style>
  <w:style w:type="paragraph" w:styleId="Footer">
    <w:name w:val="footer"/>
    <w:basedOn w:val="Normal"/>
    <w:link w:val="FooterChar"/>
    <w:uiPriority w:val="99"/>
    <w:unhideWhenUsed/>
    <w:rsid w:val="00B24794"/>
    <w:pPr>
      <w:tabs>
        <w:tab w:val="center" w:pos="4680"/>
        <w:tab w:val="right" w:pos="9360"/>
      </w:tabs>
    </w:pPr>
  </w:style>
  <w:style w:type="character" w:customStyle="1" w:styleId="FooterChar">
    <w:name w:val="Footer Char"/>
    <w:basedOn w:val="DefaultParagraphFont"/>
    <w:link w:val="Footer"/>
    <w:uiPriority w:val="99"/>
    <w:rsid w:val="00B24794"/>
    <w:rPr>
      <w:rFonts w:ascii="Times New Roman" w:eastAsia="Times New Roman" w:hAnsi="Times New Roman" w:cs="Times New Roman"/>
      <w:sz w:val="24"/>
      <w:szCs w:val="24"/>
    </w:rPr>
  </w:style>
  <w:style w:type="paragraph" w:styleId="NormalWeb">
    <w:name w:val="Normal (Web)"/>
    <w:basedOn w:val="Normal"/>
    <w:uiPriority w:val="99"/>
    <w:unhideWhenUsed/>
    <w:rsid w:val="00E333A4"/>
    <w:pPr>
      <w:spacing w:before="100" w:beforeAutospacing="1" w:after="100" w:afterAutospacing="1"/>
    </w:pPr>
  </w:style>
  <w:style w:type="character" w:styleId="Strong">
    <w:name w:val="Strong"/>
    <w:basedOn w:val="DefaultParagraphFont"/>
    <w:uiPriority w:val="22"/>
    <w:qFormat/>
    <w:rsid w:val="00E333A4"/>
    <w:rPr>
      <w:b/>
      <w:bCs/>
    </w:rPr>
  </w:style>
  <w:style w:type="paragraph" w:styleId="TOCHeading">
    <w:name w:val="TOC Heading"/>
    <w:basedOn w:val="Heading1"/>
    <w:next w:val="Normal"/>
    <w:uiPriority w:val="39"/>
    <w:unhideWhenUsed/>
    <w:qFormat/>
    <w:rsid w:val="00491FD9"/>
    <w:pPr>
      <w:keepNext/>
      <w:keepLines/>
      <w:spacing w:before="480" w:line="276" w:lineRule="auto"/>
      <w:outlineLvl w:val="9"/>
    </w:pPr>
    <w:rPr>
      <w:rFonts w:asciiTheme="majorHAnsi" w:eastAsiaTheme="majorEastAsia" w:hAnsiTheme="majorHAnsi" w:cstheme="majorBidi"/>
      <w:bCs/>
      <w:color w:val="2E74B5" w:themeColor="accent1" w:themeShade="BF"/>
      <w:szCs w:val="28"/>
    </w:rPr>
  </w:style>
  <w:style w:type="paragraph" w:styleId="TOC1">
    <w:name w:val="toc 1"/>
    <w:basedOn w:val="Normal"/>
    <w:next w:val="Normal"/>
    <w:autoRedefine/>
    <w:uiPriority w:val="39"/>
    <w:unhideWhenUsed/>
    <w:rsid w:val="00491FD9"/>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91FD9"/>
    <w:pPr>
      <w:spacing w:before="120"/>
      <w:ind w:left="240"/>
    </w:pPr>
    <w:rPr>
      <w:rFonts w:asciiTheme="minorHAnsi" w:hAnsiTheme="minorHAnsi" w:cstheme="minorHAnsi"/>
      <w:b/>
      <w:bCs/>
      <w:szCs w:val="22"/>
    </w:rPr>
  </w:style>
  <w:style w:type="character" w:styleId="Hyperlink">
    <w:name w:val="Hyperlink"/>
    <w:basedOn w:val="DefaultParagraphFont"/>
    <w:uiPriority w:val="99"/>
    <w:unhideWhenUsed/>
    <w:rsid w:val="00491FD9"/>
    <w:rPr>
      <w:color w:val="0563C1" w:themeColor="hyperlink"/>
      <w:u w:val="single"/>
    </w:rPr>
  </w:style>
  <w:style w:type="paragraph" w:styleId="TOC3">
    <w:name w:val="toc 3"/>
    <w:basedOn w:val="Normal"/>
    <w:next w:val="Normal"/>
    <w:autoRedefine/>
    <w:uiPriority w:val="39"/>
    <w:semiHidden/>
    <w:unhideWhenUsed/>
    <w:rsid w:val="00491FD9"/>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91FD9"/>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91FD9"/>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91FD9"/>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91FD9"/>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91FD9"/>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91FD9"/>
    <w:pPr>
      <w:ind w:left="1920"/>
    </w:pPr>
    <w:rPr>
      <w:rFonts w:asciiTheme="minorHAnsi" w:hAnsiTheme="minorHAnsi" w:cstheme="minorHAnsi"/>
      <w:sz w:val="20"/>
      <w:szCs w:val="20"/>
    </w:rPr>
  </w:style>
  <w:style w:type="paragraph" w:styleId="Subtitle">
    <w:name w:val="Subtitle"/>
    <w:basedOn w:val="Normal"/>
    <w:next w:val="Normal"/>
    <w:link w:val="SubtitleChar"/>
    <w:uiPriority w:val="11"/>
    <w:qFormat/>
    <w:rsid w:val="007070BA"/>
    <w:pPr>
      <w:numPr>
        <w:ilvl w:val="1"/>
      </w:numPr>
      <w:spacing w:after="160"/>
      <w:jc w:val="right"/>
    </w:pPr>
    <w:rPr>
      <w:rFonts w:eastAsiaTheme="minorEastAsia" w:cstheme="minorBidi"/>
      <w:color w:val="5A5A5A" w:themeColor="text1" w:themeTint="A5"/>
      <w:spacing w:val="15"/>
      <w:szCs w:val="22"/>
    </w:rPr>
  </w:style>
  <w:style w:type="character" w:customStyle="1" w:styleId="SubtitleChar">
    <w:name w:val="Subtitle Char"/>
    <w:basedOn w:val="DefaultParagraphFont"/>
    <w:link w:val="Subtitle"/>
    <w:uiPriority w:val="11"/>
    <w:rsid w:val="007070BA"/>
    <w:rPr>
      <w:rFonts w:ascii="Arial" w:eastAsiaTheme="minorEastAsia" w:hAnsi="Arial"/>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BAP18</b:Tag>
    <b:SourceType>InternetSite</b:SourceType>
    <b:Guid>{FB19AA80-B843-4656-B35C-F2BE18CB0B0B}</b:Guid>
    <b:Title>Introduction to Malnutrition</b:Title>
    <b:Year>2018</b:Year>
    <b:YearAccessed>2019</b:YearAccessed>
    <b:MonthAccessed>May</b:MonthAccessed>
    <b:DayAccessed>11</b:DayAccessed>
    <b:URL>https://www.bapen.org.uk/malnutrition-undernutrition/introduction-to-malnutrition?start=2</b:URL>
    <b:Author>
      <b:Author>
        <b:Corporate>BAPEN</b:Corporate>
      </b:Author>
    </b:Author>
    <b:RefOrder>1</b:RefOrder>
  </b:Source>
  <b:Source>
    <b:Tag>GNR18</b:Tag>
    <b:SourceType>Report</b:SourceType>
    <b:Guid>{AF077F5E-C967-43BA-9EB5-6B0394493A05}</b:Guid>
    <b:Title>Global Nutrition Report: India</b:Title>
    <b:Year>2018</b:Year>
    <b:URL>https://globalnutritionreport.org/documents/91/India.pdf</b:URL>
    <b:Publisher>Development Initiatives Poverty Research Ltd</b:Publisher>
    <b:Author>
      <b:Author>
        <b:Corporate>GNR</b:Corporate>
      </b:Author>
    </b:Author>
    <b:RefOrder>2</b:RefOrder>
  </b:Source>
  <b:Source>
    <b:Tag>WHO10</b:Tag>
    <b:SourceType>Report</b:SourceType>
    <b:Guid>{712904B0-8B72-48C1-83D1-B778ED6E283A}</b:Guid>
    <b:Title>Nutrition at a Glance: India</b:Title>
    <b:Year>2010</b:Year>
    <b:Publisher>The World Bank</b:Publisher>
    <b:Author>
      <b:Author>
        <b:Corporate>WHO</b:Corporate>
      </b:Author>
    </b:Author>
    <b:URL>http://siteresources.worldbank.org/NUTRITION/Resources/281846-1271963823772/India.pdf</b:URL>
    <b:RefOrder>3</b:RefOrder>
  </b:Source>
  <b:Source>
    <b:Tag>Wor13</b:Tag>
    <b:SourceType>InternetSite</b:SourceType>
    <b:Guid>{CDA3EA01-E4C2-4EB4-814A-02AFA757267F}</b:Guid>
    <b:Author>
      <b:Author>
        <b:Corporate>World Bank</b:Corporate>
      </b:Author>
    </b:Author>
    <b:Title>Helping India Combat Persistently High Rates of Malnutrition</b:Title>
    <b:Year>2013</b:Year>
    <b:YearAccessed>2019</b:YearAccessed>
    <b:MonthAccessed>May</b:MonthAccessed>
    <b:DayAccessed>11</b:DayAccessed>
    <b:URL>http://www.worldbank.org/en/news/feature/2013/05/13/helping-india-combat-persistently-high-rates-of-malnutrition</b:URL>
    <b:RefOrder>4</b:RefOrder>
  </b:Source>
  <b:Source>
    <b:Tag>Hul16</b:Tag>
    <b:SourceType>InternetSite</b:SourceType>
    <b:Guid>{43145590-38DB-4CE0-AB70-3120F3B2BE79}</b:Guid>
    <b:Title>Child Undernutrition in India: A Gender Issue</b:Title>
    <b:Year>2016</b:Year>
    <b:Author>
      <b:Author>
        <b:NameList>
          <b:Person>
            <b:Last>Hulshof</b:Last>
            <b:First>Karin</b:First>
          </b:Person>
        </b:NameList>
      </b:Author>
    </b:Author>
    <b:YearAccessed>2019</b:YearAccessed>
    <b:MonthAccessed>May</b:MonthAccessed>
    <b:DayAccessed>11</b:DayAccessed>
    <b:URL>http://unicef.in/Story/108/Child-Undernutrition-in-India-A-Gender-Issue</b:URL>
    <b:RefOrder>5</b:RefOrder>
  </b:Source>
  <b:Source>
    <b:Tag>Nar18</b:Tag>
    <b:SourceType>JournalArticle</b:SourceType>
    <b:Guid>{D2DFC13B-18C1-4056-B8F6-CBC46DD12A32}</b:Guid>
    <b:Author>
      <b:Author>
        <b:NameList>
          <b:Person>
            <b:Last>Narayan</b:Last>
            <b:First>Jitendra</b:First>
          </b:Person>
          <b:Person>
            <b:Last>John</b:Last>
            <b:First>Denny</b:First>
          </b:Person>
          <b:Person>
            <b:Last>Ramadas</b:Last>
            <b:First>Nirupama</b:First>
          </b:Person>
        </b:NameList>
      </b:Author>
    </b:Author>
    <b:Title>Malnutrition in India: status and government</b:Title>
    <b:JournalName>Journal of Public Healh Policy</b:JournalName>
    <b:Year>2018</b:Year>
    <b:Pages>126-141</b:Pages>
    <b:Volume>40</b:Volume>
    <b:Issue>1</b:Issue>
    <b:URL>https://doi.org/10.1057/s41271-018-0149-5</b:URL>
    <b:RefOrder>6</b:RefOrder>
  </b:Source>
  <b:Source>
    <b:Tag>UNI13</b:Tag>
    <b:SourceType>Report</b:SourceType>
    <b:Guid>{59059934-B3E5-46F6-A5AE-98915ECB1D3A}</b:Guid>
    <b:Title>Improving Child Nutrition: The achievable imperative for global progress</b:Title>
    <b:Year>2013</b:Year>
    <b:URL>https://www.unicef.org/gambia/Improving_Child_Nutrition_-_the_achievable_imperative_for_global_progress.pdf</b:URL>
    <b:Author>
      <b:Author>
        <b:Corporate>UNICEF</b:Corporate>
      </b:Author>
    </b:Author>
    <b:Publisher>United Nations Children’s Fund</b:Publisher>
    <b:City>New York, NY</b:City>
    <b:RefOrder>7</b:RefOrder>
  </b:Source>
  <b:Source>
    <b:Tag>Kan10</b:Tag>
    <b:SourceType>JournalArticle</b:SourceType>
    <b:Guid>{AC06D878-9D43-43F3-8D81-E09CF287F241}</b:Guid>
    <b:Title>Nutritional status of children in India: household socio-economic condition as the contextual determinant</b:Title>
    <b:Year>2010</b:Year>
    <b:Author>
      <b:Author>
        <b:NameList>
          <b:Person>
            <b:Last>Kanjilal</b:Last>
            <b:First>Barun</b:First>
          </b:Person>
          <b:Person>
            <b:Last>Mazumdar</b:Last>
            <b:First>Papiya</b:First>
            <b:Middle>Guha</b:Middle>
          </b:Person>
          <b:Person>
            <b:Last>Mukherjee</b:Last>
            <b:First>Moumita</b:First>
          </b:Person>
          <b:Person>
            <b:Last>Rahman</b:Last>
            <b:First>M</b:First>
            <b:Middle>Hafizur</b:Middle>
          </b:Person>
        </b:NameList>
      </b:Author>
    </b:Author>
    <b:JournalName>International Journal for Equity in Health</b:JournalName>
    <b:Pages>1-13</b:Pages>
    <b:Volume>9</b:Volume>
    <b:Issue>19</b:Issue>
    <b:URL>https://dx.doi.org/10.1186%2F1475-9276-9-19</b:URL>
    <b:RefOrder>8</b:RefOrder>
  </b:Source>
  <b:Source>
    <b:Tag>Pat14</b:Tag>
    <b:SourceType>JournalArticle</b:SourceType>
    <b:Guid>{E61B4805-11F1-4C98-82CD-92E7D6EA44CD}</b:Guid>
    <b:Author>
      <b:Author>
        <b:NameList>
          <b:Person>
            <b:Last>Patil</b:Last>
            <b:First>YP</b:First>
          </b:Person>
          <b:Person>
            <b:Last>Shinde</b:Last>
            <b:First>RL</b:First>
          </b:Person>
        </b:NameList>
      </b:Author>
    </b:Author>
    <b:Title>Undernutrition among Indian men: a study based on NFHS-3.</b:Title>
    <b:JournalName>American Journal of Men's Health</b:JournalName>
    <b:Year>2014</b:Year>
    <b:Pages>492-502</b:Pages>
    <b:Volume>8</b:Volume>
    <b:Issue>6</b:Issue>
    <b:DOI>10.1177/1557988314525193</b:DOI>
    <b:RefOrder>9</b:RefOrder>
  </b:Source>
  <b:Source>
    <b:Tag>MYo11</b:Tag>
    <b:SourceType>JournalArticle</b:SourceType>
    <b:Guid>{89034E79-0D3F-4268-9DDE-2FD49C520A84}</b:Guid>
    <b:Author>
      <b:Author>
        <b:NameList>
          <b:Person>
            <b:Last>M. Yount</b:Last>
            <b:First>Kathryn</b:First>
          </b:Person>
          <b:Person>
            <b:Last>DiGirolamo</b:Last>
            <b:First>Ann</b:First>
            <b:Middle>M.</b:Middle>
          </b:Person>
          <b:Person>
            <b:Last>Ramakrishnan</b:Last>
            <b:First>Usha</b:First>
          </b:Person>
        </b:NameList>
      </b:Author>
    </b:Author>
    <b:Title>Impacts of domestic violence on child growth and nutrition: A conceptual review of the pathways of influence</b:Title>
    <b:JournalName>Social Science &amp; Medicine</b:JournalName>
    <b:Year>2011</b:Year>
    <b:Pages>1534-1554</b:Pages>
    <b:Volume>72</b:Volume>
    <b:Issue>9</b:Issue>
    <b:URL>https://doi.org/10.1016/j.socscimed.2011.02.042</b:URL>
    <b:RefOrder>10</b:RefOrder>
  </b:Source>
  <b:Source>
    <b:Tag>Ans15</b:Tag>
    <b:SourceType>BookSection</b:SourceType>
    <b:Guid>{56065A97-5C3A-413E-B8C3-B18B94AD051B}</b:Guid>
    <b:Title>Childhood Malnutrition in India</b:Title>
    <b:Year>2015</b:Year>
    <b:Publisher>Springer Publishing Company</b:Publisher>
    <b:City>New York, NY</b:City>
    <b:Author>
      <b:Author>
        <b:NameList>
          <b:Person>
            <b:Last>Bengre</b:Last>
            <b:First>Ansuya</b:First>
          </b:Person>
        </b:NameList>
      </b:Author>
      <b:Editor>
        <b:NameList>
          <b:Person>
            <b:Last>Breakey</b:Last>
            <b:First>Suellen</b:First>
          </b:Person>
          <b:Person>
            <b:Last>Meedzan</b:Last>
            <b:First>Nancy</b:First>
            <b:Middle>L.</b:Middle>
          </b:Person>
          <b:Person>
            <b:Last>Corless</b:Last>
            <b:First>Inge</b:First>
            <b:Middle>B.</b:Middle>
          </b:Person>
          <b:Person>
            <b:Last>Nicholas</b:Last>
            <b:First>Patrice</b:First>
            <b:Middle>K.</b:Middle>
          </b:Person>
        </b:NameList>
      </b:Editor>
    </b:Author>
    <b:BookTitle>Global Health Nursing in the 21st Century</b:BookTitle>
    <b:Pages>281-305</b:Pages>
    <b:RefOrder>11</b:RefOrder>
  </b:Source>
  <b:Source>
    <b:Tag>Sah16</b:Tag>
    <b:SourceType>JournalArticle</b:SourceType>
    <b:Guid>{67620171-DD3C-4B1A-8CD9-760347861F3D}</b:Guid>
    <b:Title>Operational Assessment of ICDS Scheme at Grass Root Level in a Rural Area of Eastern India: Time to Introspect</b:Title>
    <b:Year>2016</b:Year>
    <b:Pages>28-32</b:Pages>
    <b:Author>
      <b:Author>
        <b:NameList>
          <b:Person>
            <b:Last>Sahoo</b:Last>
            <b:First>Jyotiranjan</b:First>
          </b:Person>
          <b:Person>
            <b:Last>Mahajan</b:Last>
            <b:First>Preetam</b:First>
            <b:Middle>B</b:Middle>
          </b:Person>
          <b:Person>
            <b:Last>Paul</b:Last>
            <b:First>Sourabh</b:First>
          </b:Person>
          <b:Person>
            <b:Last>Bhatia</b:Last>
            <b:First>Vikas</b:First>
          </b:Person>
          <b:Person>
            <b:Last>Patra</b:Last>
            <b:First>Abhinash</b:First>
            <b:Middle>K</b:Middle>
          </b:Person>
          <b:Person>
            <b:Last>Hembram</b:Last>
            <b:First>Dilip</b:First>
            <b:Middle>Kumar</b:Middle>
          </b:Person>
        </b:NameList>
      </b:Author>
    </b:Author>
    <b:JournalName>Journal of Clinical &amp; Diagnostic Research</b:JournalName>
    <b:Volume>10</b:Volume>
    <b:Issue>12</b:Issue>
    <b:URL>https://dx.doi.org/10.7860%2FJCDR%2F2016%2F23059.9041</b:URL>
    <b:RefOrder>12</b:RefOrder>
  </b:Source>
  <b:Source>
    <b:Tag>Wor12</b:Tag>
    <b:SourceType>Report</b:SourceType>
    <b:Guid>{854A9FBE-8961-4DE5-A488-A5011124C501}</b:Guid>
    <b:Title>India - Integrated Child Development Services (ICDS) Systems Strengthening and Nutrition Improvement Program</b:Title>
    <b:Year>2012</b:Year>
    <b:URL>http://documents.worldbank.org/curated/en/991941468258860237/pdf/593880PAD0P12100900IDA0R20120020101.pdf</b:URL>
    <b:Author>
      <b:Author>
        <b:Corporate>World Bank</b:Corporate>
      </b:Author>
    </b:Author>
    <b:Publisher>World Bank</b:Publisher>
    <b:City>Washington, DC</b:City>
    <b:ThesisType>ISSNIP Project</b:ThesisType>
    <b:RefOrder>13</b:RefOrder>
  </b:Source>
  <b:Source>
    <b:Tag>Sal18</b:Tag>
    <b:SourceType>InternetSite</b:SourceType>
    <b:Guid>{E8F22738-0BE5-4FC7-8B09-4C2C4B53264B}</b:Guid>
    <b:Title>How Do We Address the Alarmingly High Malnutrition Rate in India?</b:Title>
    <b:Year>2018</b:Year>
    <b:Author>
      <b:Author>
        <b:NameList>
          <b:Person>
            <b:Last>Gautam</b:Last>
            <b:First>Saloni</b:First>
          </b:Person>
          <b:Person>
            <b:Last>Mishra</b:Last>
            <b:First>Pushpendra</b:First>
            <b:Middle>Kumar</b:Middle>
          </b:Person>
        </b:NameList>
      </b:Author>
    </b:Author>
    <b:YearAccessed>2019</b:YearAccessed>
    <b:MonthAccessed>May</b:MonthAccessed>
    <b:DayAccessed>11</b:DayAccessed>
    <b:URL>https://fit.thequint.com/health-news/malnutrition-in-india</b:URL>
    <b:RefOrder>14</b:RefOrder>
  </b:Source>
</b:Sources>
</file>

<file path=customXml/itemProps1.xml><?xml version="1.0" encoding="utf-8"?>
<ds:datastoreItem xmlns:ds="http://schemas.openxmlformats.org/officeDocument/2006/customXml" ds:itemID="{24CAF118-1B32-41F9-BA24-C45A0B08DC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12</Pages>
  <Words>3092</Words>
  <Characters>17628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Silvia Stancu (1906421)</cp:lastModifiedBy>
  <cp:revision>9</cp:revision>
  <dcterms:created xsi:type="dcterms:W3CDTF">2022-11-12T14:36:00Z</dcterms:created>
  <dcterms:modified xsi:type="dcterms:W3CDTF">2022-12-02T17:36:00Z</dcterms:modified>
</cp:coreProperties>
</file>