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58A944DA" w14:textId="77777777" w:rsidR="008A185F" w:rsidRPr="00D26DDB" w:rsidRDefault="008A185F">
      <w:pPr>
        <w:rPr>
          <w:rFonts w:ascii="Arial" w:hAnsi="Arial" w:cs="Arial"/>
          <w:b/>
          <w:i/>
          <w:color w:val="auto"/>
          <w:sz w:val="22"/>
        </w:rPr>
      </w:pPr>
      <w:bookmarkStart w:id="0" w:name="__RefHeading___Toc82856599"/>
      <w:bookmarkEnd w:id="0"/>
    </w:p>
    <w:p w14:paraId="70C33E0D" w14:textId="77777777" w:rsidR="008A185F" w:rsidRPr="00D26DDB" w:rsidRDefault="008A185F">
      <w:pPr>
        <w:jc w:val="center"/>
        <w:rPr>
          <w:rFonts w:ascii="Arial" w:hAnsi="Arial" w:cs="Arial"/>
          <w:b/>
          <w:i/>
          <w:color w:val="auto"/>
          <w:sz w:val="22"/>
        </w:rPr>
      </w:pPr>
    </w:p>
    <w:p w14:paraId="6F48BFB1" w14:textId="77777777" w:rsidR="00DE6EEA" w:rsidRDefault="007B3EF5">
      <w:pPr>
        <w:jc w:val="center"/>
        <w:rPr>
          <w:rFonts w:ascii="Arial" w:hAnsi="Arial" w:cs="Arial"/>
          <w:b/>
          <w:bCs/>
          <w:i/>
          <w:color w:val="auto"/>
          <w:sz w:val="56"/>
        </w:rPr>
      </w:pPr>
      <w:r>
        <w:rPr>
          <w:rFonts w:ascii="Arial" w:hAnsi="Arial" w:cs="Arial"/>
          <w:b/>
          <w:bCs/>
          <w:i/>
          <w:color w:val="auto"/>
          <w:sz w:val="56"/>
        </w:rPr>
        <w:t>Dominiq</w:t>
      </w:r>
      <w:r w:rsidR="00B9512D">
        <w:rPr>
          <w:rFonts w:ascii="Arial" w:hAnsi="Arial" w:cs="Arial"/>
          <w:b/>
          <w:bCs/>
          <w:i/>
          <w:color w:val="auto"/>
          <w:sz w:val="56"/>
        </w:rPr>
        <w:t>ue Heath</w:t>
      </w:r>
      <w:r w:rsidR="00DE6EEA">
        <w:rPr>
          <w:rFonts w:ascii="Arial" w:hAnsi="Arial" w:cs="Arial"/>
          <w:b/>
          <w:bCs/>
          <w:i/>
          <w:color w:val="auto"/>
          <w:sz w:val="56"/>
        </w:rPr>
        <w:t xml:space="preserve"> </w:t>
      </w:r>
    </w:p>
    <w:p w14:paraId="6D2D43D9" w14:textId="77777777" w:rsidR="00DE6EEA" w:rsidRDefault="00DE6EEA">
      <w:pPr>
        <w:jc w:val="center"/>
        <w:rPr>
          <w:rFonts w:ascii="Arial" w:hAnsi="Arial" w:cs="Arial"/>
          <w:b/>
          <w:bCs/>
          <w:i/>
          <w:color w:val="auto"/>
          <w:sz w:val="56"/>
        </w:rPr>
      </w:pPr>
      <w:r>
        <w:rPr>
          <w:rFonts w:ascii="Arial" w:hAnsi="Arial" w:cs="Arial"/>
          <w:b/>
          <w:bCs/>
          <w:i/>
          <w:color w:val="auto"/>
          <w:sz w:val="56"/>
        </w:rPr>
        <w:t>Student</w:t>
      </w:r>
      <w:r w:rsidR="00B9512D">
        <w:rPr>
          <w:rFonts w:ascii="Arial" w:hAnsi="Arial" w:cs="Arial"/>
          <w:b/>
          <w:bCs/>
          <w:i/>
          <w:color w:val="auto"/>
          <w:sz w:val="56"/>
        </w:rPr>
        <w:t xml:space="preserve"> number</w:t>
      </w:r>
      <w:r>
        <w:rPr>
          <w:rFonts w:ascii="Arial" w:hAnsi="Arial" w:cs="Arial"/>
          <w:b/>
          <w:bCs/>
          <w:i/>
          <w:color w:val="auto"/>
          <w:sz w:val="56"/>
        </w:rPr>
        <w:t>:</w:t>
      </w:r>
      <w:r w:rsidR="00B9512D">
        <w:rPr>
          <w:rFonts w:ascii="Arial" w:hAnsi="Arial" w:cs="Arial"/>
          <w:b/>
          <w:bCs/>
          <w:i/>
          <w:color w:val="auto"/>
          <w:sz w:val="56"/>
        </w:rPr>
        <w:t xml:space="preserve"> 2505637</w:t>
      </w:r>
    </w:p>
    <w:p w14:paraId="46D9CC23" w14:textId="77777777" w:rsidR="009003D2" w:rsidRDefault="00DE6EEA">
      <w:pPr>
        <w:jc w:val="center"/>
        <w:rPr>
          <w:rFonts w:ascii="Arial" w:hAnsi="Arial" w:cs="Arial"/>
          <w:b/>
          <w:bCs/>
          <w:i/>
          <w:color w:val="auto"/>
          <w:sz w:val="56"/>
        </w:rPr>
      </w:pPr>
      <w:r>
        <w:rPr>
          <w:rFonts w:ascii="Arial" w:hAnsi="Arial" w:cs="Arial"/>
          <w:b/>
          <w:bCs/>
          <w:i/>
          <w:color w:val="auto"/>
          <w:sz w:val="56"/>
        </w:rPr>
        <w:t>Tutor</w:t>
      </w:r>
      <w:r w:rsidR="00691D4A">
        <w:rPr>
          <w:rFonts w:ascii="Arial" w:hAnsi="Arial" w:cs="Arial"/>
          <w:b/>
          <w:bCs/>
          <w:i/>
          <w:color w:val="auto"/>
          <w:sz w:val="56"/>
        </w:rPr>
        <w:t xml:space="preserve">: </w:t>
      </w:r>
      <w:proofErr w:type="spellStart"/>
      <w:r w:rsidR="00691D4A">
        <w:rPr>
          <w:rFonts w:ascii="Arial" w:hAnsi="Arial" w:cs="Arial"/>
          <w:b/>
          <w:bCs/>
          <w:i/>
          <w:color w:val="auto"/>
          <w:sz w:val="56"/>
        </w:rPr>
        <w:t>Olubukola</w:t>
      </w:r>
      <w:proofErr w:type="spellEnd"/>
    </w:p>
    <w:p w14:paraId="0D307748" w14:textId="6507B1FD" w:rsidR="008A185F" w:rsidRPr="00D26DDB" w:rsidRDefault="009003D2">
      <w:pPr>
        <w:jc w:val="center"/>
        <w:rPr>
          <w:rFonts w:ascii="Arial" w:hAnsi="Arial" w:cs="Arial"/>
          <w:color w:val="auto"/>
          <w:sz w:val="56"/>
        </w:rPr>
      </w:pPr>
      <w:proofErr w:type="spellStart"/>
      <w:r>
        <w:rPr>
          <w:rFonts w:ascii="Arial" w:hAnsi="Arial" w:cs="Arial"/>
          <w:b/>
          <w:bCs/>
          <w:i/>
          <w:color w:val="auto"/>
          <w:sz w:val="56"/>
        </w:rPr>
        <w:t>Ade</w:t>
      </w:r>
      <w:r w:rsidR="00B7229B">
        <w:rPr>
          <w:rFonts w:ascii="Arial" w:hAnsi="Arial" w:cs="Arial"/>
          <w:b/>
          <w:bCs/>
          <w:i/>
          <w:color w:val="auto"/>
          <w:sz w:val="56"/>
        </w:rPr>
        <w:t>gbite</w:t>
      </w:r>
      <w:proofErr w:type="spellEnd"/>
      <w:r w:rsidR="00B7229B">
        <w:rPr>
          <w:rFonts w:ascii="Arial" w:hAnsi="Arial" w:cs="Arial"/>
          <w:b/>
          <w:bCs/>
          <w:i/>
          <w:color w:val="auto"/>
          <w:sz w:val="56"/>
        </w:rPr>
        <w:t xml:space="preserve"> </w:t>
      </w:r>
      <w:r w:rsidR="00DE6EEA">
        <w:rPr>
          <w:rFonts w:ascii="Arial" w:hAnsi="Arial" w:cs="Arial"/>
          <w:b/>
          <w:bCs/>
          <w:i/>
          <w:color w:val="auto"/>
          <w:sz w:val="56"/>
        </w:rPr>
        <w:t xml:space="preserve"> </w:t>
      </w:r>
      <w:r w:rsidR="00B95E6C" w:rsidRPr="00D26DDB">
        <w:rPr>
          <w:rFonts w:ascii="Arial" w:hAnsi="Arial" w:cs="Arial"/>
          <w:b/>
          <w:bCs/>
          <w:i/>
          <w:color w:val="auto"/>
          <w:sz w:val="56"/>
        </w:rPr>
        <w:t>LCHS4009 Professional Development within Health and Social Care</w:t>
      </w:r>
      <w:r w:rsidR="008A185F" w:rsidRPr="00D26DDB">
        <w:rPr>
          <w:rFonts w:ascii="Arial" w:hAnsi="Arial" w:cs="Arial"/>
          <w:b/>
          <w:bCs/>
          <w:i/>
          <w:color w:val="auto"/>
          <w:sz w:val="56"/>
        </w:rPr>
        <w:t> </w:t>
      </w:r>
      <w:r w:rsidR="008A185F" w:rsidRPr="00D26DDB">
        <w:rPr>
          <w:rFonts w:ascii="Arial" w:hAnsi="Arial" w:cs="Arial"/>
          <w:b/>
          <w:i/>
          <w:color w:val="auto"/>
          <w:sz w:val="56"/>
        </w:rPr>
        <w:t xml:space="preserve"> </w:t>
      </w:r>
    </w:p>
    <w:p w14:paraId="175CB0B1" w14:textId="77777777" w:rsidR="008A185F" w:rsidRPr="00D26DDB" w:rsidRDefault="008A185F">
      <w:pPr>
        <w:pStyle w:val="ContentsHeading"/>
        <w:pageBreakBefore/>
        <w:rPr>
          <w:rFonts w:ascii="Arial" w:hAnsi="Arial" w:cs="Arial"/>
          <w:sz w:val="22"/>
          <w:szCs w:val="22"/>
        </w:rPr>
      </w:pPr>
      <w:r w:rsidRPr="00D26DDB">
        <w:rPr>
          <w:rFonts w:ascii="Arial" w:hAnsi="Arial" w:cs="Arial"/>
          <w:color w:val="auto"/>
          <w:sz w:val="22"/>
          <w:szCs w:val="22"/>
        </w:rPr>
        <w:t>Table of Contents</w:t>
      </w:r>
    </w:p>
    <w:p w14:paraId="59F33E3B" w14:textId="77777777" w:rsidR="00693546" w:rsidRPr="0033374E" w:rsidRDefault="008A185F">
      <w:pPr>
        <w:pStyle w:val="TOC1"/>
        <w:rPr>
          <w:rFonts w:ascii="Arial" w:eastAsia="Times New Roman" w:hAnsi="Arial" w:cs="Arial"/>
          <w:noProof/>
          <w:color w:val="auto"/>
          <w:sz w:val="22"/>
          <w:lang w:val="en-IN" w:eastAsia="en-IN"/>
        </w:rPr>
      </w:pPr>
      <w:r w:rsidRPr="00D26DDB">
        <w:rPr>
          <w:rFonts w:ascii="Arial" w:hAnsi="Arial" w:cs="Arial"/>
          <w:sz w:val="22"/>
        </w:rPr>
        <w:fldChar w:fldCharType="begin"/>
      </w:r>
      <w:r w:rsidRPr="00D26DDB">
        <w:rPr>
          <w:rFonts w:ascii="Arial" w:hAnsi="Arial" w:cs="Arial"/>
          <w:sz w:val="22"/>
        </w:rPr>
        <w:instrText xml:space="preserve"> TOC \f \o "1-9" \o "1-9" </w:instrText>
      </w:r>
      <w:r w:rsidRPr="00D26DDB">
        <w:rPr>
          <w:rFonts w:ascii="Arial" w:hAnsi="Arial" w:cs="Arial"/>
          <w:sz w:val="22"/>
        </w:rPr>
        <w:fldChar w:fldCharType="separate"/>
      </w:r>
      <w:r w:rsidR="00693546" w:rsidRPr="00D26DDB">
        <w:rPr>
          <w:rFonts w:ascii="Arial" w:hAnsi="Arial" w:cs="Arial"/>
          <w:noProof/>
          <w:sz w:val="22"/>
        </w:rPr>
        <w:t>Introduction</w:t>
      </w:r>
      <w:r w:rsidR="00693546" w:rsidRPr="00D26DDB">
        <w:rPr>
          <w:rFonts w:ascii="Arial" w:hAnsi="Arial" w:cs="Arial"/>
          <w:noProof/>
          <w:sz w:val="22"/>
        </w:rPr>
        <w:tab/>
      </w:r>
      <w:r w:rsidR="00693546" w:rsidRPr="00D26DDB">
        <w:rPr>
          <w:rFonts w:ascii="Arial" w:hAnsi="Arial" w:cs="Arial"/>
          <w:noProof/>
          <w:sz w:val="22"/>
        </w:rPr>
        <w:fldChar w:fldCharType="begin"/>
      </w:r>
      <w:r w:rsidR="00693546" w:rsidRPr="00D26DDB">
        <w:rPr>
          <w:rFonts w:ascii="Arial" w:hAnsi="Arial" w:cs="Arial"/>
          <w:noProof/>
          <w:sz w:val="22"/>
        </w:rPr>
        <w:instrText xml:space="preserve"> PAGEREF _Toc235794898 \h </w:instrText>
      </w:r>
      <w:r w:rsidR="00693546" w:rsidRPr="00D26DDB">
        <w:rPr>
          <w:rFonts w:ascii="Arial" w:hAnsi="Arial" w:cs="Arial"/>
          <w:noProof/>
          <w:sz w:val="22"/>
        </w:rPr>
      </w:r>
      <w:r w:rsidR="00693546" w:rsidRPr="00D26DDB">
        <w:rPr>
          <w:rFonts w:ascii="Arial" w:hAnsi="Arial" w:cs="Arial"/>
          <w:noProof/>
          <w:sz w:val="22"/>
        </w:rPr>
        <w:fldChar w:fldCharType="separate"/>
      </w:r>
      <w:r w:rsidR="00693546" w:rsidRPr="00D26DDB">
        <w:rPr>
          <w:rFonts w:ascii="Arial" w:hAnsi="Arial" w:cs="Arial"/>
          <w:noProof/>
          <w:sz w:val="22"/>
        </w:rPr>
        <w:t>3</w:t>
      </w:r>
      <w:r w:rsidR="00693546" w:rsidRPr="00D26DDB">
        <w:rPr>
          <w:rFonts w:ascii="Arial" w:hAnsi="Arial" w:cs="Arial"/>
          <w:noProof/>
          <w:sz w:val="22"/>
        </w:rPr>
        <w:fldChar w:fldCharType="end"/>
      </w:r>
    </w:p>
    <w:p w14:paraId="63A745A8"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Main Body</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_Toc235794899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3</w:t>
      </w:r>
      <w:r w:rsidRPr="00D26DDB">
        <w:rPr>
          <w:rFonts w:ascii="Arial" w:hAnsi="Arial" w:cs="Arial"/>
          <w:noProof/>
          <w:sz w:val="22"/>
        </w:rPr>
        <w:fldChar w:fldCharType="end"/>
      </w:r>
    </w:p>
    <w:p w14:paraId="23283146"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Job Vacancy Advertisement</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_Toc235794900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3</w:t>
      </w:r>
      <w:r w:rsidRPr="00D26DDB">
        <w:rPr>
          <w:rFonts w:ascii="Arial" w:hAnsi="Arial" w:cs="Arial"/>
          <w:noProof/>
          <w:sz w:val="22"/>
        </w:rPr>
        <w:fldChar w:fldCharType="end"/>
      </w:r>
    </w:p>
    <w:p w14:paraId="57F70BD7"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Task 1: Professional CV</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_Toc235794901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3</w:t>
      </w:r>
      <w:r w:rsidRPr="00D26DDB">
        <w:rPr>
          <w:rFonts w:ascii="Arial" w:hAnsi="Arial" w:cs="Arial"/>
          <w:noProof/>
          <w:sz w:val="22"/>
        </w:rPr>
        <w:fldChar w:fldCharType="end"/>
      </w:r>
    </w:p>
    <w:p w14:paraId="3B8E26E6"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Task 2: Personal Statement</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_Toc235794902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5</w:t>
      </w:r>
      <w:r w:rsidRPr="00D26DDB">
        <w:rPr>
          <w:rFonts w:ascii="Arial" w:hAnsi="Arial" w:cs="Arial"/>
          <w:noProof/>
          <w:sz w:val="22"/>
        </w:rPr>
        <w:fldChar w:fldCharType="end"/>
      </w:r>
    </w:p>
    <w:p w14:paraId="57771FB1"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Task 3: Personal SWOT Analysis and Personal Development Plan</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_Toc235794903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6</w:t>
      </w:r>
      <w:r w:rsidRPr="00D26DDB">
        <w:rPr>
          <w:rFonts w:ascii="Arial" w:hAnsi="Arial" w:cs="Arial"/>
          <w:noProof/>
          <w:sz w:val="22"/>
        </w:rPr>
        <w:fldChar w:fldCharType="end"/>
      </w:r>
    </w:p>
    <w:p w14:paraId="1007B6D9" w14:textId="77777777" w:rsidR="00693546" w:rsidRPr="0033374E" w:rsidRDefault="00693546">
      <w:pPr>
        <w:pStyle w:val="TOC2"/>
        <w:rPr>
          <w:rFonts w:ascii="Arial" w:eastAsia="Times New Roman" w:hAnsi="Arial" w:cs="Arial"/>
          <w:noProof/>
          <w:color w:val="auto"/>
          <w:sz w:val="22"/>
          <w:lang w:val="en-IN" w:eastAsia="en-IN"/>
        </w:rPr>
      </w:pPr>
      <w:r w:rsidRPr="00D26DDB">
        <w:rPr>
          <w:rFonts w:ascii="Arial" w:hAnsi="Arial" w:cs="Arial"/>
          <w:noProof/>
          <w:sz w:val="22"/>
        </w:rPr>
        <w:t>Personal SWOT Analysis</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_Toc235794904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6</w:t>
      </w:r>
      <w:r w:rsidRPr="00D26DDB">
        <w:rPr>
          <w:rFonts w:ascii="Arial" w:hAnsi="Arial" w:cs="Arial"/>
          <w:noProof/>
          <w:sz w:val="22"/>
        </w:rPr>
        <w:fldChar w:fldCharType="end"/>
      </w:r>
    </w:p>
    <w:p w14:paraId="12FE6BBE" w14:textId="77777777" w:rsidR="00693546" w:rsidRPr="0033374E" w:rsidRDefault="00693546">
      <w:pPr>
        <w:pStyle w:val="TOC2"/>
        <w:rPr>
          <w:rFonts w:ascii="Arial" w:eastAsia="Times New Roman" w:hAnsi="Arial" w:cs="Arial"/>
          <w:noProof/>
          <w:color w:val="auto"/>
          <w:sz w:val="22"/>
          <w:lang w:val="en-IN" w:eastAsia="en-IN"/>
        </w:rPr>
      </w:pPr>
      <w:r w:rsidRPr="00D26DDB">
        <w:rPr>
          <w:rFonts w:ascii="Arial" w:hAnsi="Arial" w:cs="Arial"/>
          <w:noProof/>
          <w:sz w:val="22"/>
        </w:rPr>
        <w:t>Personal Development Plan (PDP)</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_Toc235794905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7</w:t>
      </w:r>
      <w:r w:rsidRPr="00D26DDB">
        <w:rPr>
          <w:rFonts w:ascii="Arial" w:hAnsi="Arial" w:cs="Arial"/>
          <w:noProof/>
          <w:sz w:val="22"/>
        </w:rPr>
        <w:fldChar w:fldCharType="end"/>
      </w:r>
    </w:p>
    <w:p w14:paraId="45780162"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Task 4: Critical Reflection Using Gibbs Reflective Cycle</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_Toc235794906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8</w:t>
      </w:r>
      <w:r w:rsidRPr="00D26DDB">
        <w:rPr>
          <w:rFonts w:ascii="Arial" w:hAnsi="Arial" w:cs="Arial"/>
          <w:noProof/>
          <w:sz w:val="22"/>
        </w:rPr>
        <w:fldChar w:fldCharType="end"/>
      </w:r>
    </w:p>
    <w:p w14:paraId="27D9F0A2"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Conclusion</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_Toc235794907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11</w:t>
      </w:r>
      <w:r w:rsidRPr="00D26DDB">
        <w:rPr>
          <w:rFonts w:ascii="Arial" w:hAnsi="Arial" w:cs="Arial"/>
          <w:noProof/>
          <w:sz w:val="22"/>
        </w:rPr>
        <w:fldChar w:fldCharType="end"/>
      </w:r>
    </w:p>
    <w:p w14:paraId="6EF13D22"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References</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_Toc235794908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12</w:t>
      </w:r>
      <w:r w:rsidRPr="00D26DDB">
        <w:rPr>
          <w:rFonts w:ascii="Arial" w:hAnsi="Arial" w:cs="Arial"/>
          <w:noProof/>
          <w:sz w:val="22"/>
        </w:rPr>
        <w:fldChar w:fldCharType="end"/>
      </w:r>
    </w:p>
    <w:p w14:paraId="37C329BA" w14:textId="77777777" w:rsidR="00693546" w:rsidRPr="0033374E" w:rsidRDefault="00693546">
      <w:pPr>
        <w:pStyle w:val="TOC1"/>
        <w:rPr>
          <w:rFonts w:ascii="Arial" w:eastAsia="Times New Roman" w:hAnsi="Arial" w:cs="Arial"/>
          <w:noProof/>
          <w:color w:val="auto"/>
          <w:sz w:val="22"/>
          <w:lang w:val="en-IN" w:eastAsia="en-IN"/>
        </w:rPr>
      </w:pPr>
      <w:r w:rsidRPr="00D26DDB">
        <w:rPr>
          <w:rFonts w:ascii="Arial" w:hAnsi="Arial" w:cs="Arial"/>
          <w:noProof/>
          <w:sz w:val="22"/>
        </w:rPr>
        <w:t>Appendix</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_Toc235794909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12</w:t>
      </w:r>
      <w:r w:rsidRPr="00D26DDB">
        <w:rPr>
          <w:rFonts w:ascii="Arial" w:hAnsi="Arial" w:cs="Arial"/>
          <w:noProof/>
          <w:sz w:val="22"/>
        </w:rPr>
        <w:fldChar w:fldCharType="end"/>
      </w:r>
    </w:p>
    <w:p w14:paraId="55249F75" w14:textId="77777777" w:rsidR="00693546" w:rsidRPr="0033374E" w:rsidRDefault="00693546">
      <w:pPr>
        <w:pStyle w:val="TOC2"/>
        <w:rPr>
          <w:rFonts w:ascii="Arial" w:eastAsia="Times New Roman" w:hAnsi="Arial" w:cs="Arial"/>
          <w:noProof/>
          <w:color w:val="auto"/>
          <w:sz w:val="22"/>
          <w:lang w:val="en-IN" w:eastAsia="en-IN"/>
        </w:rPr>
      </w:pPr>
      <w:r w:rsidRPr="00D26DDB">
        <w:rPr>
          <w:rFonts w:ascii="Arial" w:hAnsi="Arial" w:cs="Arial"/>
          <w:noProof/>
          <w:sz w:val="22"/>
        </w:rPr>
        <w:t>Job vacancy advertisement</w:t>
      </w:r>
      <w:r w:rsidRPr="00D26DDB">
        <w:rPr>
          <w:rFonts w:ascii="Arial" w:hAnsi="Arial" w:cs="Arial"/>
          <w:noProof/>
          <w:sz w:val="22"/>
        </w:rPr>
        <w:tab/>
      </w:r>
      <w:r w:rsidRPr="00D26DDB">
        <w:rPr>
          <w:rFonts w:ascii="Arial" w:hAnsi="Arial" w:cs="Arial"/>
          <w:noProof/>
          <w:sz w:val="22"/>
        </w:rPr>
        <w:fldChar w:fldCharType="begin"/>
      </w:r>
      <w:r w:rsidRPr="00D26DDB">
        <w:rPr>
          <w:rFonts w:ascii="Arial" w:hAnsi="Arial" w:cs="Arial"/>
          <w:noProof/>
          <w:sz w:val="22"/>
        </w:rPr>
        <w:instrText xml:space="preserve"> PAGEREF _Toc235794910 \h </w:instrText>
      </w:r>
      <w:r w:rsidRPr="00D26DDB">
        <w:rPr>
          <w:rFonts w:ascii="Arial" w:hAnsi="Arial" w:cs="Arial"/>
          <w:noProof/>
          <w:sz w:val="22"/>
        </w:rPr>
      </w:r>
      <w:r w:rsidRPr="00D26DDB">
        <w:rPr>
          <w:rFonts w:ascii="Arial" w:hAnsi="Arial" w:cs="Arial"/>
          <w:noProof/>
          <w:sz w:val="22"/>
        </w:rPr>
        <w:fldChar w:fldCharType="separate"/>
      </w:r>
      <w:r w:rsidRPr="00D26DDB">
        <w:rPr>
          <w:rFonts w:ascii="Arial" w:hAnsi="Arial" w:cs="Arial"/>
          <w:noProof/>
          <w:sz w:val="22"/>
        </w:rPr>
        <w:t>12</w:t>
      </w:r>
      <w:r w:rsidRPr="00D26DDB">
        <w:rPr>
          <w:rFonts w:ascii="Arial" w:hAnsi="Arial" w:cs="Arial"/>
          <w:noProof/>
          <w:sz w:val="22"/>
        </w:rPr>
        <w:fldChar w:fldCharType="end"/>
      </w:r>
    </w:p>
    <w:p w14:paraId="79063201" w14:textId="77777777" w:rsidR="008A185F" w:rsidRPr="00D26DDB" w:rsidRDefault="008A185F">
      <w:pPr>
        <w:pStyle w:val="TOC1"/>
        <w:rPr>
          <w:rFonts w:ascii="Arial" w:hAnsi="Arial" w:cs="Arial"/>
          <w:sz w:val="22"/>
        </w:rPr>
      </w:pPr>
      <w:r w:rsidRPr="00D26DDB">
        <w:rPr>
          <w:rFonts w:ascii="Arial" w:hAnsi="Arial" w:cs="Arial"/>
          <w:sz w:val="22"/>
        </w:rPr>
        <w:fldChar w:fldCharType="end"/>
      </w:r>
    </w:p>
    <w:p w14:paraId="7DB93CC8" w14:textId="77777777" w:rsidR="008A2B08" w:rsidRPr="00D26DDB" w:rsidRDefault="008A2B08">
      <w:pPr>
        <w:pStyle w:val="TOC1"/>
        <w:rPr>
          <w:rFonts w:ascii="Arial" w:hAnsi="Arial" w:cs="Arial"/>
          <w:sz w:val="22"/>
        </w:rPr>
      </w:pPr>
    </w:p>
    <w:p w14:paraId="465DBE91" w14:textId="77777777" w:rsidR="008A2B08" w:rsidRPr="00D26DDB" w:rsidRDefault="008A2B08">
      <w:pPr>
        <w:pStyle w:val="TOC1"/>
        <w:rPr>
          <w:rFonts w:ascii="Arial" w:hAnsi="Arial" w:cs="Arial"/>
          <w:b/>
          <w:sz w:val="22"/>
        </w:rPr>
      </w:pPr>
      <w:r w:rsidRPr="00D26DDB">
        <w:rPr>
          <w:rFonts w:ascii="Arial" w:hAnsi="Arial" w:cs="Arial"/>
          <w:b/>
          <w:sz w:val="22"/>
        </w:rPr>
        <w:t>List of Tables</w:t>
      </w:r>
    </w:p>
    <w:p w14:paraId="15648889" w14:textId="77777777" w:rsidR="008A2B08" w:rsidRPr="0033374E" w:rsidRDefault="008A2B08">
      <w:pPr>
        <w:pStyle w:val="TableofFigures"/>
        <w:tabs>
          <w:tab w:val="right" w:leader="dot" w:pos="9350"/>
        </w:tabs>
        <w:rPr>
          <w:rFonts w:ascii="Arial" w:eastAsia="Times New Roman" w:hAnsi="Arial" w:cs="Arial"/>
          <w:noProof/>
          <w:color w:val="auto"/>
          <w:sz w:val="22"/>
          <w:lang w:val="en-IN" w:eastAsia="en-IN"/>
        </w:rPr>
      </w:pPr>
      <w:r w:rsidRPr="00D26DDB">
        <w:rPr>
          <w:rFonts w:ascii="Arial" w:hAnsi="Arial" w:cs="Arial"/>
          <w:b/>
          <w:sz w:val="22"/>
        </w:rPr>
        <w:fldChar w:fldCharType="begin"/>
      </w:r>
      <w:r w:rsidRPr="00D26DDB">
        <w:rPr>
          <w:rFonts w:ascii="Arial" w:hAnsi="Arial" w:cs="Arial"/>
          <w:b/>
          <w:sz w:val="22"/>
        </w:rPr>
        <w:instrText xml:space="preserve"> TOC \h \z \c "Table" </w:instrText>
      </w:r>
      <w:r w:rsidRPr="00D26DDB">
        <w:rPr>
          <w:rFonts w:ascii="Arial" w:hAnsi="Arial" w:cs="Arial"/>
          <w:b/>
          <w:sz w:val="22"/>
        </w:rPr>
        <w:fldChar w:fldCharType="separate"/>
      </w:r>
      <w:hyperlink w:anchor="_Toc235795086" w:history="1">
        <w:r w:rsidRPr="00D26DDB">
          <w:rPr>
            <w:rStyle w:val="Hyperlink"/>
            <w:rFonts w:ascii="Arial" w:hAnsi="Arial" w:cs="Arial"/>
            <w:noProof/>
            <w:sz w:val="22"/>
          </w:rPr>
          <w:t>Table 1: SWOT Analysis</w:t>
        </w:r>
        <w:r w:rsidRPr="00D26DDB">
          <w:rPr>
            <w:rFonts w:ascii="Arial" w:hAnsi="Arial" w:cs="Arial"/>
            <w:noProof/>
            <w:webHidden/>
            <w:sz w:val="22"/>
          </w:rPr>
          <w:tab/>
        </w:r>
        <w:r w:rsidRPr="00D26DDB">
          <w:rPr>
            <w:rFonts w:ascii="Arial" w:hAnsi="Arial" w:cs="Arial"/>
            <w:noProof/>
            <w:webHidden/>
            <w:sz w:val="22"/>
          </w:rPr>
          <w:fldChar w:fldCharType="begin"/>
        </w:r>
        <w:r w:rsidRPr="00D26DDB">
          <w:rPr>
            <w:rFonts w:ascii="Arial" w:hAnsi="Arial" w:cs="Arial"/>
            <w:noProof/>
            <w:webHidden/>
            <w:sz w:val="22"/>
          </w:rPr>
          <w:instrText xml:space="preserve"> PAGEREF _Toc235795086 \h </w:instrText>
        </w:r>
        <w:r w:rsidRPr="00D26DDB">
          <w:rPr>
            <w:rFonts w:ascii="Arial" w:hAnsi="Arial" w:cs="Arial"/>
            <w:noProof/>
            <w:webHidden/>
            <w:sz w:val="22"/>
          </w:rPr>
        </w:r>
        <w:r w:rsidRPr="00D26DDB">
          <w:rPr>
            <w:rFonts w:ascii="Arial" w:hAnsi="Arial" w:cs="Arial"/>
            <w:noProof/>
            <w:webHidden/>
            <w:sz w:val="22"/>
          </w:rPr>
          <w:fldChar w:fldCharType="separate"/>
        </w:r>
        <w:r w:rsidRPr="00D26DDB">
          <w:rPr>
            <w:rFonts w:ascii="Arial" w:hAnsi="Arial" w:cs="Arial"/>
            <w:noProof/>
            <w:webHidden/>
            <w:sz w:val="22"/>
          </w:rPr>
          <w:t>6</w:t>
        </w:r>
        <w:r w:rsidRPr="00D26DDB">
          <w:rPr>
            <w:rFonts w:ascii="Arial" w:hAnsi="Arial" w:cs="Arial"/>
            <w:noProof/>
            <w:webHidden/>
            <w:sz w:val="22"/>
          </w:rPr>
          <w:fldChar w:fldCharType="end"/>
        </w:r>
      </w:hyperlink>
    </w:p>
    <w:p w14:paraId="4CD6AAAA" w14:textId="77777777" w:rsidR="008A2B08" w:rsidRPr="0033374E" w:rsidRDefault="008A2B08">
      <w:pPr>
        <w:pStyle w:val="TableofFigures"/>
        <w:tabs>
          <w:tab w:val="right" w:leader="dot" w:pos="9350"/>
        </w:tabs>
        <w:rPr>
          <w:rFonts w:ascii="Arial" w:eastAsia="Times New Roman" w:hAnsi="Arial" w:cs="Arial"/>
          <w:noProof/>
          <w:color w:val="auto"/>
          <w:sz w:val="22"/>
          <w:lang w:val="en-IN" w:eastAsia="en-IN"/>
        </w:rPr>
      </w:pPr>
      <w:hyperlink w:anchor="_Toc235795087" w:history="1">
        <w:r w:rsidRPr="00D26DDB">
          <w:rPr>
            <w:rStyle w:val="Hyperlink"/>
            <w:rFonts w:ascii="Arial" w:hAnsi="Arial" w:cs="Arial"/>
            <w:noProof/>
            <w:sz w:val="22"/>
          </w:rPr>
          <w:t>Table 2: Personal Development Plan (PDP)</w:t>
        </w:r>
        <w:r w:rsidRPr="00D26DDB">
          <w:rPr>
            <w:rFonts w:ascii="Arial" w:hAnsi="Arial" w:cs="Arial"/>
            <w:noProof/>
            <w:webHidden/>
            <w:sz w:val="22"/>
          </w:rPr>
          <w:tab/>
        </w:r>
        <w:r w:rsidRPr="00D26DDB">
          <w:rPr>
            <w:rFonts w:ascii="Arial" w:hAnsi="Arial" w:cs="Arial"/>
            <w:noProof/>
            <w:webHidden/>
            <w:sz w:val="22"/>
          </w:rPr>
          <w:fldChar w:fldCharType="begin"/>
        </w:r>
        <w:r w:rsidRPr="00D26DDB">
          <w:rPr>
            <w:rFonts w:ascii="Arial" w:hAnsi="Arial" w:cs="Arial"/>
            <w:noProof/>
            <w:webHidden/>
            <w:sz w:val="22"/>
          </w:rPr>
          <w:instrText xml:space="preserve"> PAGEREF _Toc235795087 \h </w:instrText>
        </w:r>
        <w:r w:rsidRPr="00D26DDB">
          <w:rPr>
            <w:rFonts w:ascii="Arial" w:hAnsi="Arial" w:cs="Arial"/>
            <w:noProof/>
            <w:webHidden/>
            <w:sz w:val="22"/>
          </w:rPr>
        </w:r>
        <w:r w:rsidRPr="00D26DDB">
          <w:rPr>
            <w:rFonts w:ascii="Arial" w:hAnsi="Arial" w:cs="Arial"/>
            <w:noProof/>
            <w:webHidden/>
            <w:sz w:val="22"/>
          </w:rPr>
          <w:fldChar w:fldCharType="separate"/>
        </w:r>
        <w:r w:rsidRPr="00D26DDB">
          <w:rPr>
            <w:rFonts w:ascii="Arial" w:hAnsi="Arial" w:cs="Arial"/>
            <w:noProof/>
            <w:webHidden/>
            <w:sz w:val="22"/>
          </w:rPr>
          <w:t>7</w:t>
        </w:r>
        <w:r w:rsidRPr="00D26DDB">
          <w:rPr>
            <w:rFonts w:ascii="Arial" w:hAnsi="Arial" w:cs="Arial"/>
            <w:noProof/>
            <w:webHidden/>
            <w:sz w:val="22"/>
          </w:rPr>
          <w:fldChar w:fldCharType="end"/>
        </w:r>
      </w:hyperlink>
    </w:p>
    <w:p w14:paraId="625E0CC1" w14:textId="77777777" w:rsidR="008A2B08" w:rsidRPr="0033374E" w:rsidRDefault="008A2B08">
      <w:pPr>
        <w:pStyle w:val="TableofFigures"/>
        <w:tabs>
          <w:tab w:val="right" w:leader="dot" w:pos="9350"/>
        </w:tabs>
        <w:rPr>
          <w:rFonts w:ascii="Arial" w:eastAsia="Times New Roman" w:hAnsi="Arial" w:cs="Arial"/>
          <w:noProof/>
          <w:color w:val="auto"/>
          <w:sz w:val="22"/>
          <w:lang w:val="en-IN" w:eastAsia="en-IN"/>
        </w:rPr>
      </w:pPr>
      <w:hyperlink w:anchor="_Toc235795088" w:history="1">
        <w:r w:rsidRPr="00D26DDB">
          <w:rPr>
            <w:rStyle w:val="Hyperlink"/>
            <w:rFonts w:ascii="Arial" w:hAnsi="Arial" w:cs="Arial"/>
            <w:noProof/>
            <w:sz w:val="22"/>
          </w:rPr>
          <w:t>Table 3: Action plan</w:t>
        </w:r>
        <w:r w:rsidRPr="00D26DDB">
          <w:rPr>
            <w:rFonts w:ascii="Arial" w:hAnsi="Arial" w:cs="Arial"/>
            <w:noProof/>
            <w:webHidden/>
            <w:sz w:val="22"/>
          </w:rPr>
          <w:tab/>
        </w:r>
        <w:r w:rsidRPr="00D26DDB">
          <w:rPr>
            <w:rFonts w:ascii="Arial" w:hAnsi="Arial" w:cs="Arial"/>
            <w:noProof/>
            <w:webHidden/>
            <w:sz w:val="22"/>
          </w:rPr>
          <w:fldChar w:fldCharType="begin"/>
        </w:r>
        <w:r w:rsidRPr="00D26DDB">
          <w:rPr>
            <w:rFonts w:ascii="Arial" w:hAnsi="Arial" w:cs="Arial"/>
            <w:noProof/>
            <w:webHidden/>
            <w:sz w:val="22"/>
          </w:rPr>
          <w:instrText xml:space="preserve"> PAGEREF _Toc235795088 \h </w:instrText>
        </w:r>
        <w:r w:rsidRPr="00D26DDB">
          <w:rPr>
            <w:rFonts w:ascii="Arial" w:hAnsi="Arial" w:cs="Arial"/>
            <w:noProof/>
            <w:webHidden/>
            <w:sz w:val="22"/>
          </w:rPr>
        </w:r>
        <w:r w:rsidRPr="00D26DDB">
          <w:rPr>
            <w:rFonts w:ascii="Arial" w:hAnsi="Arial" w:cs="Arial"/>
            <w:noProof/>
            <w:webHidden/>
            <w:sz w:val="22"/>
          </w:rPr>
          <w:fldChar w:fldCharType="separate"/>
        </w:r>
        <w:r w:rsidRPr="00D26DDB">
          <w:rPr>
            <w:rFonts w:ascii="Arial" w:hAnsi="Arial" w:cs="Arial"/>
            <w:noProof/>
            <w:webHidden/>
            <w:sz w:val="22"/>
          </w:rPr>
          <w:t>10</w:t>
        </w:r>
        <w:r w:rsidRPr="00D26DDB">
          <w:rPr>
            <w:rFonts w:ascii="Arial" w:hAnsi="Arial" w:cs="Arial"/>
            <w:noProof/>
            <w:webHidden/>
            <w:sz w:val="22"/>
          </w:rPr>
          <w:fldChar w:fldCharType="end"/>
        </w:r>
      </w:hyperlink>
    </w:p>
    <w:p w14:paraId="4D1C2F84" w14:textId="77777777" w:rsidR="008A2B08" w:rsidRPr="00D26DDB" w:rsidRDefault="008A2B08">
      <w:pPr>
        <w:pStyle w:val="TOC1"/>
        <w:rPr>
          <w:rFonts w:ascii="Arial" w:hAnsi="Arial" w:cs="Arial"/>
          <w:b/>
          <w:sz w:val="22"/>
        </w:rPr>
      </w:pPr>
      <w:r w:rsidRPr="00D26DDB">
        <w:rPr>
          <w:rFonts w:ascii="Arial" w:hAnsi="Arial" w:cs="Arial"/>
          <w:b/>
          <w:sz w:val="22"/>
        </w:rPr>
        <w:fldChar w:fldCharType="end"/>
      </w:r>
    </w:p>
    <w:p w14:paraId="4D57A7E7" w14:textId="77777777" w:rsidR="008A2B08" w:rsidRPr="00D26DDB" w:rsidRDefault="008A2B08">
      <w:pPr>
        <w:pStyle w:val="TOC1"/>
        <w:rPr>
          <w:rFonts w:ascii="Arial" w:hAnsi="Arial" w:cs="Arial"/>
          <w:b/>
          <w:sz w:val="22"/>
        </w:rPr>
      </w:pPr>
      <w:r w:rsidRPr="00D26DDB">
        <w:rPr>
          <w:rFonts w:ascii="Arial" w:hAnsi="Arial" w:cs="Arial"/>
          <w:b/>
          <w:sz w:val="22"/>
        </w:rPr>
        <w:t>List of Figures</w:t>
      </w:r>
    </w:p>
    <w:p w14:paraId="36D137AA" w14:textId="77777777" w:rsidR="008A2B08" w:rsidRPr="0033374E" w:rsidRDefault="008A2B08">
      <w:pPr>
        <w:pStyle w:val="TableofFigures"/>
        <w:tabs>
          <w:tab w:val="right" w:leader="dot" w:pos="9350"/>
        </w:tabs>
        <w:rPr>
          <w:rFonts w:ascii="Arial" w:eastAsia="Times New Roman" w:hAnsi="Arial" w:cs="Arial"/>
          <w:noProof/>
          <w:color w:val="auto"/>
          <w:sz w:val="22"/>
          <w:lang w:val="en-IN" w:eastAsia="en-IN"/>
        </w:rPr>
      </w:pPr>
      <w:r w:rsidRPr="00D26DDB">
        <w:rPr>
          <w:rFonts w:ascii="Arial" w:hAnsi="Arial" w:cs="Arial"/>
          <w:b/>
          <w:sz w:val="22"/>
        </w:rPr>
        <w:fldChar w:fldCharType="begin"/>
      </w:r>
      <w:r w:rsidRPr="00D26DDB">
        <w:rPr>
          <w:rFonts w:ascii="Arial" w:hAnsi="Arial" w:cs="Arial"/>
          <w:b/>
          <w:sz w:val="22"/>
        </w:rPr>
        <w:instrText xml:space="preserve"> TOC \h \z \c "Figure" </w:instrText>
      </w:r>
      <w:r w:rsidRPr="00D26DDB">
        <w:rPr>
          <w:rFonts w:ascii="Arial" w:hAnsi="Arial" w:cs="Arial"/>
          <w:b/>
          <w:sz w:val="22"/>
        </w:rPr>
        <w:fldChar w:fldCharType="separate"/>
      </w:r>
      <w:hyperlink w:anchor="_Toc235795089" w:history="1">
        <w:r w:rsidRPr="00D26DDB">
          <w:rPr>
            <w:rStyle w:val="Hyperlink"/>
            <w:rFonts w:ascii="Arial" w:hAnsi="Arial" w:cs="Arial"/>
            <w:noProof/>
            <w:sz w:val="22"/>
          </w:rPr>
          <w:t>Figure 1: Gibbs Reflective Cycle:</w:t>
        </w:r>
        <w:r w:rsidRPr="00D26DDB">
          <w:rPr>
            <w:rFonts w:ascii="Arial" w:hAnsi="Arial" w:cs="Arial"/>
            <w:noProof/>
            <w:webHidden/>
            <w:sz w:val="22"/>
          </w:rPr>
          <w:tab/>
        </w:r>
        <w:r w:rsidRPr="00D26DDB">
          <w:rPr>
            <w:rFonts w:ascii="Arial" w:hAnsi="Arial" w:cs="Arial"/>
            <w:noProof/>
            <w:webHidden/>
            <w:sz w:val="22"/>
          </w:rPr>
          <w:fldChar w:fldCharType="begin"/>
        </w:r>
        <w:r w:rsidRPr="00D26DDB">
          <w:rPr>
            <w:rFonts w:ascii="Arial" w:hAnsi="Arial" w:cs="Arial"/>
            <w:noProof/>
            <w:webHidden/>
            <w:sz w:val="22"/>
          </w:rPr>
          <w:instrText xml:space="preserve"> PAGEREF _Toc235795089 \h </w:instrText>
        </w:r>
        <w:r w:rsidRPr="00D26DDB">
          <w:rPr>
            <w:rFonts w:ascii="Arial" w:hAnsi="Arial" w:cs="Arial"/>
            <w:noProof/>
            <w:webHidden/>
            <w:sz w:val="22"/>
          </w:rPr>
        </w:r>
        <w:r w:rsidRPr="00D26DDB">
          <w:rPr>
            <w:rFonts w:ascii="Arial" w:hAnsi="Arial" w:cs="Arial"/>
            <w:noProof/>
            <w:webHidden/>
            <w:sz w:val="22"/>
          </w:rPr>
          <w:fldChar w:fldCharType="separate"/>
        </w:r>
        <w:r w:rsidRPr="00D26DDB">
          <w:rPr>
            <w:rFonts w:ascii="Arial" w:hAnsi="Arial" w:cs="Arial"/>
            <w:noProof/>
            <w:webHidden/>
            <w:sz w:val="22"/>
          </w:rPr>
          <w:t>8</w:t>
        </w:r>
        <w:r w:rsidRPr="00D26DDB">
          <w:rPr>
            <w:rFonts w:ascii="Arial" w:hAnsi="Arial" w:cs="Arial"/>
            <w:noProof/>
            <w:webHidden/>
            <w:sz w:val="22"/>
          </w:rPr>
          <w:fldChar w:fldCharType="end"/>
        </w:r>
      </w:hyperlink>
    </w:p>
    <w:p w14:paraId="13513A12" w14:textId="77777777" w:rsidR="008A2B08" w:rsidRPr="00D26DDB" w:rsidRDefault="008A2B08">
      <w:pPr>
        <w:pStyle w:val="TOC1"/>
        <w:rPr>
          <w:rFonts w:ascii="Arial" w:hAnsi="Arial" w:cs="Arial"/>
          <w:b/>
          <w:sz w:val="22"/>
        </w:rPr>
      </w:pPr>
      <w:r w:rsidRPr="00D26DDB">
        <w:rPr>
          <w:rFonts w:ascii="Arial" w:hAnsi="Arial" w:cs="Arial"/>
          <w:b/>
          <w:sz w:val="22"/>
        </w:rPr>
        <w:fldChar w:fldCharType="end"/>
      </w:r>
    </w:p>
    <w:p w14:paraId="2E2D78B1" w14:textId="77777777" w:rsidR="008A2B08" w:rsidRPr="00D26DDB" w:rsidRDefault="008A2B08">
      <w:pPr>
        <w:pStyle w:val="TOC1"/>
        <w:rPr>
          <w:rFonts w:ascii="Arial" w:hAnsi="Arial" w:cs="Arial"/>
          <w:color w:val="auto"/>
          <w:sz w:val="22"/>
        </w:rPr>
      </w:pPr>
    </w:p>
    <w:p w14:paraId="217BE1F7" w14:textId="77777777" w:rsidR="008A185F" w:rsidRPr="00D26DDB" w:rsidRDefault="008A185F">
      <w:pPr>
        <w:rPr>
          <w:rFonts w:ascii="Arial" w:hAnsi="Arial" w:cs="Arial"/>
          <w:color w:val="auto"/>
          <w:sz w:val="22"/>
        </w:rPr>
      </w:pPr>
    </w:p>
    <w:p w14:paraId="28987508" w14:textId="77777777" w:rsidR="008A185F" w:rsidRPr="00D26DDB" w:rsidRDefault="008A185F">
      <w:pPr>
        <w:rPr>
          <w:rFonts w:ascii="Arial" w:hAnsi="Arial" w:cs="Arial"/>
          <w:color w:val="auto"/>
          <w:sz w:val="22"/>
        </w:rPr>
      </w:pPr>
    </w:p>
    <w:p w14:paraId="7BCE8580" w14:textId="77777777" w:rsidR="00166EF3" w:rsidRPr="00D26DDB" w:rsidRDefault="00A9565F" w:rsidP="00A9565F">
      <w:pPr>
        <w:pStyle w:val="Heading1"/>
        <w:numPr>
          <w:ilvl w:val="0"/>
          <w:numId w:val="0"/>
        </w:numPr>
        <w:rPr>
          <w:rFonts w:ascii="Arial" w:hAnsi="Arial" w:cs="Arial"/>
          <w:sz w:val="22"/>
          <w:szCs w:val="22"/>
        </w:rPr>
      </w:pPr>
      <w:r w:rsidRPr="00D26DDB">
        <w:rPr>
          <w:rFonts w:ascii="Arial" w:hAnsi="Arial" w:cs="Arial"/>
          <w:sz w:val="22"/>
          <w:szCs w:val="22"/>
        </w:rPr>
        <w:t xml:space="preserve"> </w:t>
      </w:r>
    </w:p>
    <w:p w14:paraId="3CE47849" w14:textId="77777777" w:rsidR="00A9565F" w:rsidRPr="00D26DDB" w:rsidRDefault="00A9565F">
      <w:pPr>
        <w:pStyle w:val="Heading1"/>
        <w:pageBreakBefore/>
        <w:rPr>
          <w:rFonts w:ascii="Arial" w:hAnsi="Arial" w:cs="Arial"/>
          <w:sz w:val="24"/>
          <w:szCs w:val="22"/>
        </w:rPr>
      </w:pPr>
      <w:bookmarkStart w:id="1" w:name="_Toc235794898"/>
      <w:r w:rsidRPr="00D26DDB">
        <w:rPr>
          <w:rFonts w:ascii="Arial" w:hAnsi="Arial" w:cs="Arial"/>
          <w:sz w:val="24"/>
          <w:szCs w:val="22"/>
        </w:rPr>
        <w:t>Introduction</w:t>
      </w:r>
      <w:bookmarkEnd w:id="1"/>
    </w:p>
    <w:p w14:paraId="23E75ADE" w14:textId="77777777" w:rsidR="005707C2" w:rsidRPr="00D26DDB" w:rsidRDefault="005707C2" w:rsidP="005707C2">
      <w:pPr>
        <w:rPr>
          <w:rFonts w:ascii="Arial" w:hAnsi="Arial" w:cs="Arial"/>
          <w:sz w:val="22"/>
        </w:rPr>
      </w:pPr>
      <w:r w:rsidRPr="00D26DDB">
        <w:rPr>
          <w:rFonts w:ascii="Arial" w:hAnsi="Arial" w:cs="Arial"/>
          <w:sz w:val="22"/>
        </w:rPr>
        <w:t xml:space="preserve">This Personal Development Portfolio is an assessment of my professional competence to become a Registered Nurse (Band 5) in the field of Adult Nursing in healthcare sector in the UK. </w:t>
      </w:r>
      <w:r w:rsidR="003230FC" w:rsidRPr="00D26DDB">
        <w:rPr>
          <w:rFonts w:ascii="Arial" w:hAnsi="Arial" w:cs="Arial"/>
          <w:sz w:val="22"/>
        </w:rPr>
        <w:t>Nursing represents one of the largest professional groups within the NHS</w:t>
      </w:r>
      <w:r w:rsidRPr="00D26DDB">
        <w:rPr>
          <w:rFonts w:ascii="Arial" w:hAnsi="Arial" w:cs="Arial"/>
          <w:sz w:val="22"/>
        </w:rPr>
        <w:t xml:space="preserve"> and the work represen</w:t>
      </w:r>
      <w:r w:rsidR="00D41832" w:rsidRPr="00D26DDB">
        <w:rPr>
          <w:rFonts w:ascii="Arial" w:hAnsi="Arial" w:cs="Arial"/>
          <w:sz w:val="22"/>
        </w:rPr>
        <w:t>ted in England is more than 350,</w:t>
      </w:r>
      <w:r w:rsidRPr="00D26DDB">
        <w:rPr>
          <w:rFonts w:ascii="Arial" w:hAnsi="Arial" w:cs="Arial"/>
          <w:sz w:val="22"/>
        </w:rPr>
        <w:t>000 registered nurses</w:t>
      </w:r>
      <w:r w:rsidR="00D41832" w:rsidRPr="00D26DDB">
        <w:rPr>
          <w:rFonts w:ascii="Arial" w:hAnsi="Arial" w:cs="Arial"/>
          <w:sz w:val="22"/>
        </w:rPr>
        <w:t xml:space="preserve"> (</w:t>
      </w:r>
      <w:proofErr w:type="spellStart"/>
      <w:r w:rsidR="00D41832" w:rsidRPr="00D26DDB">
        <w:rPr>
          <w:rFonts w:ascii="Arial" w:hAnsi="Arial" w:cs="Arial"/>
          <w:sz w:val="22"/>
        </w:rPr>
        <w:t>Brimblecombe</w:t>
      </w:r>
      <w:proofErr w:type="spellEnd"/>
      <w:r w:rsidR="00D41832" w:rsidRPr="00D26DDB">
        <w:rPr>
          <w:rFonts w:ascii="Arial" w:hAnsi="Arial" w:cs="Arial"/>
          <w:sz w:val="22"/>
        </w:rPr>
        <w:t>, 2023)</w:t>
      </w:r>
      <w:r w:rsidRPr="00D26DDB">
        <w:rPr>
          <w:rFonts w:ascii="Arial" w:hAnsi="Arial" w:cs="Arial"/>
          <w:sz w:val="22"/>
        </w:rPr>
        <w:t xml:space="preserve">. </w:t>
      </w:r>
      <w:r w:rsidR="003230FC" w:rsidRPr="00D26DDB">
        <w:rPr>
          <w:rFonts w:ascii="Arial" w:hAnsi="Arial" w:cs="Arial"/>
          <w:sz w:val="22"/>
        </w:rPr>
        <w:t>The application of Gibbs’ Reflective Cycle supports the evaluation of my employability skills, professional strengths and future development needs,</w:t>
      </w:r>
      <w:r w:rsidRPr="00D26DDB">
        <w:rPr>
          <w:rFonts w:ascii="Arial" w:hAnsi="Arial" w:cs="Arial"/>
          <w:sz w:val="22"/>
        </w:rPr>
        <w:t xml:space="preserve"> future development needs and my strengths and weakness based on my purposeful CV, personal statement, SWOT analysis, Personal Development Plan (PDP) and critical reflection. It highlights how I have made a commitment to safe and caring and person-</w:t>
      </w:r>
      <w:r w:rsidR="003230FC" w:rsidRPr="00D26DDB">
        <w:rPr>
          <w:rFonts w:ascii="Arial" w:hAnsi="Arial" w:cs="Arial"/>
          <w:sz w:val="22"/>
        </w:rPr>
        <w:t>centred</w:t>
      </w:r>
      <w:r w:rsidRPr="00D26DDB">
        <w:rPr>
          <w:rFonts w:ascii="Arial" w:hAnsi="Arial" w:cs="Arial"/>
          <w:sz w:val="22"/>
        </w:rPr>
        <w:t xml:space="preserve"> care.</w:t>
      </w:r>
    </w:p>
    <w:p w14:paraId="7D95C206" w14:textId="77777777" w:rsidR="00A3119F" w:rsidRPr="00D26DDB" w:rsidRDefault="00A9565F" w:rsidP="00A3119F">
      <w:pPr>
        <w:pStyle w:val="Heading1"/>
        <w:rPr>
          <w:rFonts w:ascii="Arial" w:hAnsi="Arial" w:cs="Arial"/>
          <w:sz w:val="24"/>
          <w:szCs w:val="22"/>
        </w:rPr>
      </w:pPr>
      <w:bookmarkStart w:id="2" w:name="_Toc235794899"/>
      <w:r w:rsidRPr="00D26DDB">
        <w:rPr>
          <w:rFonts w:ascii="Arial" w:hAnsi="Arial" w:cs="Arial"/>
          <w:sz w:val="24"/>
          <w:szCs w:val="22"/>
        </w:rPr>
        <w:t>Main Body</w:t>
      </w:r>
      <w:bookmarkEnd w:id="2"/>
    </w:p>
    <w:p w14:paraId="7541560A" w14:textId="77777777" w:rsidR="00A3119F" w:rsidRPr="00D26DDB" w:rsidRDefault="00A3119F" w:rsidP="00A3119F">
      <w:pPr>
        <w:pStyle w:val="Heading1"/>
        <w:rPr>
          <w:rFonts w:ascii="Arial" w:hAnsi="Arial" w:cs="Arial"/>
          <w:sz w:val="22"/>
          <w:szCs w:val="22"/>
        </w:rPr>
      </w:pPr>
      <w:bookmarkStart w:id="3" w:name="_Toc235794900"/>
      <w:r w:rsidRPr="00D26DDB">
        <w:rPr>
          <w:rFonts w:ascii="Arial" w:hAnsi="Arial" w:cs="Arial"/>
          <w:sz w:val="22"/>
          <w:szCs w:val="22"/>
        </w:rPr>
        <w:t>Job Vacancy Advertisement</w:t>
      </w:r>
      <w:bookmarkEnd w:id="3"/>
    </w:p>
    <w:p w14:paraId="668EB331" w14:textId="77777777" w:rsidR="00A3119F" w:rsidRPr="00D26DDB" w:rsidRDefault="00A3119F" w:rsidP="00A3119F">
      <w:pPr>
        <w:rPr>
          <w:rFonts w:ascii="Arial" w:hAnsi="Arial" w:cs="Arial"/>
          <w:sz w:val="22"/>
        </w:rPr>
      </w:pPr>
      <w:r w:rsidRPr="00D26DDB">
        <w:rPr>
          <w:rFonts w:ascii="Arial" w:hAnsi="Arial" w:cs="Arial"/>
          <w:sz w:val="22"/>
        </w:rPr>
        <w:t>Registered Nurse (Band 5) – Adult Nursing</w:t>
      </w:r>
    </w:p>
    <w:p w14:paraId="0B7D5EDB" w14:textId="77777777" w:rsidR="00A3119F" w:rsidRPr="00D26DDB" w:rsidRDefault="00A3119F" w:rsidP="0033374E">
      <w:pPr>
        <w:numPr>
          <w:ilvl w:val="0"/>
          <w:numId w:val="3"/>
        </w:numPr>
        <w:rPr>
          <w:rFonts w:ascii="Arial" w:hAnsi="Arial" w:cs="Arial"/>
          <w:sz w:val="22"/>
        </w:rPr>
      </w:pPr>
      <w:r w:rsidRPr="00D26DDB">
        <w:rPr>
          <w:rFonts w:ascii="Arial" w:hAnsi="Arial" w:cs="Arial"/>
          <w:sz w:val="22"/>
        </w:rPr>
        <w:t>Job Title: Registered Nurse (Band 5)</w:t>
      </w:r>
    </w:p>
    <w:p w14:paraId="63ACBB4B" w14:textId="77777777" w:rsidR="00A3119F" w:rsidRPr="00D26DDB" w:rsidRDefault="00A3119F" w:rsidP="0033374E">
      <w:pPr>
        <w:numPr>
          <w:ilvl w:val="0"/>
          <w:numId w:val="3"/>
        </w:numPr>
        <w:rPr>
          <w:rFonts w:ascii="Arial" w:hAnsi="Arial" w:cs="Arial"/>
          <w:sz w:val="22"/>
        </w:rPr>
      </w:pPr>
      <w:r w:rsidRPr="00D26DDB">
        <w:rPr>
          <w:rFonts w:ascii="Arial" w:hAnsi="Arial" w:cs="Arial"/>
          <w:sz w:val="22"/>
        </w:rPr>
        <w:t>Sector: Health and Social Care</w:t>
      </w:r>
    </w:p>
    <w:p w14:paraId="749A0DE0" w14:textId="77777777" w:rsidR="00A3119F" w:rsidRPr="00D26DDB" w:rsidRDefault="00A3119F" w:rsidP="0033374E">
      <w:pPr>
        <w:numPr>
          <w:ilvl w:val="0"/>
          <w:numId w:val="3"/>
        </w:numPr>
        <w:rPr>
          <w:rFonts w:ascii="Arial" w:hAnsi="Arial" w:cs="Arial"/>
          <w:sz w:val="22"/>
        </w:rPr>
      </w:pPr>
      <w:r w:rsidRPr="00D26DDB">
        <w:rPr>
          <w:rFonts w:ascii="Arial" w:hAnsi="Arial" w:cs="Arial"/>
          <w:sz w:val="22"/>
        </w:rPr>
        <w:t>Department: Adult Nursing</w:t>
      </w:r>
    </w:p>
    <w:p w14:paraId="55133E37" w14:textId="77777777" w:rsidR="00A3119F" w:rsidRPr="00D26DDB" w:rsidRDefault="00A3119F" w:rsidP="0033374E">
      <w:pPr>
        <w:numPr>
          <w:ilvl w:val="0"/>
          <w:numId w:val="3"/>
        </w:numPr>
        <w:rPr>
          <w:rFonts w:ascii="Arial" w:hAnsi="Arial" w:cs="Arial"/>
          <w:sz w:val="22"/>
        </w:rPr>
      </w:pPr>
      <w:r w:rsidRPr="00D26DDB">
        <w:rPr>
          <w:rFonts w:ascii="Arial" w:hAnsi="Arial" w:cs="Arial"/>
          <w:sz w:val="22"/>
        </w:rPr>
        <w:t>Employer: NHS Trust</w:t>
      </w:r>
    </w:p>
    <w:p w14:paraId="5E4696C6" w14:textId="77777777" w:rsidR="005707C2" w:rsidRPr="00D26DDB" w:rsidRDefault="005707C2" w:rsidP="005707C2">
      <w:pPr>
        <w:rPr>
          <w:rFonts w:ascii="Arial" w:hAnsi="Arial" w:cs="Arial"/>
          <w:sz w:val="22"/>
        </w:rPr>
      </w:pPr>
      <w:r w:rsidRPr="00D26DDB">
        <w:rPr>
          <w:rFonts w:ascii="Arial" w:hAnsi="Arial" w:cs="Arial"/>
          <w:sz w:val="22"/>
        </w:rPr>
        <w:t>The chosen role is that of a Registered Nurse (Band 5) working in the field of adult nursing, where the main emphasis is on the provision of safe and a caring and person-centred care. The job involves the assessment of patients, care plan</w:t>
      </w:r>
      <w:r w:rsidR="003230FC" w:rsidRPr="00D26DDB">
        <w:rPr>
          <w:rFonts w:ascii="Arial" w:hAnsi="Arial" w:cs="Arial"/>
          <w:sz w:val="22"/>
        </w:rPr>
        <w:t>ning</w:t>
      </w:r>
      <w:r w:rsidRPr="00D26DDB">
        <w:rPr>
          <w:rFonts w:ascii="Arial" w:hAnsi="Arial" w:cs="Arial"/>
          <w:sz w:val="22"/>
        </w:rPr>
        <w:t xml:space="preserve">, </w:t>
      </w:r>
      <w:r w:rsidR="003230FC" w:rsidRPr="00D26DDB">
        <w:rPr>
          <w:rFonts w:ascii="Arial" w:hAnsi="Arial" w:cs="Arial"/>
          <w:sz w:val="22"/>
        </w:rPr>
        <w:t>patient records and assessments</w:t>
      </w:r>
      <w:r w:rsidRPr="00D26DDB">
        <w:rPr>
          <w:rFonts w:ascii="Arial" w:hAnsi="Arial" w:cs="Arial"/>
          <w:sz w:val="22"/>
        </w:rPr>
        <w:t xml:space="preserve"> and collaboration</w:t>
      </w:r>
      <w:r w:rsidR="00D41832" w:rsidRPr="00D26DDB">
        <w:rPr>
          <w:rFonts w:ascii="Arial" w:hAnsi="Arial" w:cs="Arial"/>
          <w:sz w:val="22"/>
        </w:rPr>
        <w:t xml:space="preserve"> (Butler, 2024)</w:t>
      </w:r>
      <w:r w:rsidRPr="00D26DDB">
        <w:rPr>
          <w:rFonts w:ascii="Arial" w:hAnsi="Arial" w:cs="Arial"/>
          <w:sz w:val="22"/>
        </w:rPr>
        <w:t>. The candidates must have a high level of communication skills, professional responsibility and knowledge of the safeguarding/infection control. The nursing is one of the most important healthcare professions having over 350,000 registered nurses in England. I use this gap in reaching my career goal of becoming an adept clinical practitioner and developing professional practice as a nurse.</w:t>
      </w:r>
    </w:p>
    <w:p w14:paraId="55131F1E" w14:textId="77777777" w:rsidR="00A3119F" w:rsidRPr="00D26DDB" w:rsidRDefault="00A3119F" w:rsidP="00A3119F">
      <w:pPr>
        <w:pStyle w:val="Heading1"/>
        <w:rPr>
          <w:rFonts w:ascii="Arial" w:hAnsi="Arial" w:cs="Arial"/>
          <w:sz w:val="24"/>
          <w:szCs w:val="22"/>
        </w:rPr>
      </w:pPr>
      <w:bookmarkStart w:id="4" w:name="_Toc235794901"/>
      <w:r w:rsidRPr="00D26DDB">
        <w:rPr>
          <w:rFonts w:ascii="Arial" w:hAnsi="Arial" w:cs="Arial"/>
          <w:sz w:val="24"/>
          <w:szCs w:val="22"/>
        </w:rPr>
        <w:t>Task 1: Professional CV</w:t>
      </w:r>
      <w:bookmarkEnd w:id="4"/>
    </w:p>
    <w:p w14:paraId="599D9F08" w14:textId="77777777" w:rsidR="00A3119F" w:rsidRPr="00D26DDB" w:rsidRDefault="00A3119F" w:rsidP="00A3119F">
      <w:pPr>
        <w:rPr>
          <w:rFonts w:ascii="Arial" w:hAnsi="Arial"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A3119F" w:rsidRPr="0033374E" w14:paraId="66B4A55C" w14:textId="77777777" w:rsidTr="0033374E">
        <w:tc>
          <w:tcPr>
            <w:tcW w:w="9576" w:type="dxa"/>
          </w:tcPr>
          <w:p w14:paraId="0EEAEDA5" w14:textId="77777777" w:rsidR="00A3119F" w:rsidRPr="0033374E" w:rsidRDefault="00A3119F" w:rsidP="0033374E">
            <w:pPr>
              <w:numPr>
                <w:ilvl w:val="0"/>
                <w:numId w:val="4"/>
              </w:numPr>
              <w:rPr>
                <w:rFonts w:ascii="Arial" w:hAnsi="Arial" w:cs="Arial"/>
                <w:b/>
                <w:bCs/>
                <w:sz w:val="22"/>
                <w:lang w:val="en-IN"/>
              </w:rPr>
            </w:pPr>
            <w:r w:rsidRPr="0033374E">
              <w:rPr>
                <w:rFonts w:ascii="Arial" w:hAnsi="Arial" w:cs="Arial"/>
                <w:b/>
                <w:bCs/>
                <w:sz w:val="22"/>
                <w:lang w:val="en-IN"/>
              </w:rPr>
              <w:t>Personal Profile</w:t>
            </w:r>
          </w:p>
          <w:p w14:paraId="65AB9075" w14:textId="77777777" w:rsidR="005707C2" w:rsidRPr="0033374E" w:rsidRDefault="005707C2" w:rsidP="005707C2">
            <w:pPr>
              <w:rPr>
                <w:rFonts w:ascii="Arial" w:hAnsi="Arial" w:cs="Arial"/>
                <w:sz w:val="22"/>
              </w:rPr>
            </w:pPr>
            <w:r w:rsidRPr="0033374E">
              <w:rPr>
                <w:rFonts w:ascii="Arial" w:hAnsi="Arial" w:cs="Arial"/>
                <w:sz w:val="22"/>
              </w:rPr>
              <w:t xml:space="preserve">An inspired and compassionate </w:t>
            </w:r>
            <w:r w:rsidR="003230FC" w:rsidRPr="0033374E">
              <w:rPr>
                <w:rFonts w:ascii="Arial" w:hAnsi="Arial" w:cs="Arial"/>
                <w:sz w:val="22"/>
              </w:rPr>
              <w:t xml:space="preserve">healthcare professional </w:t>
            </w:r>
            <w:r w:rsidR="00D41832" w:rsidRPr="0033374E">
              <w:rPr>
                <w:rFonts w:ascii="Arial" w:hAnsi="Arial" w:cs="Arial"/>
                <w:sz w:val="22"/>
              </w:rPr>
              <w:t>who</w:t>
            </w:r>
            <w:r w:rsidRPr="0033374E">
              <w:rPr>
                <w:rFonts w:ascii="Arial" w:hAnsi="Arial" w:cs="Arial"/>
                <w:sz w:val="22"/>
              </w:rPr>
              <w:t xml:space="preserve"> listens much to the nursing of adults and offers quality care and </w:t>
            </w:r>
            <w:r w:rsidR="003230FC" w:rsidRPr="0033374E">
              <w:rPr>
                <w:rFonts w:ascii="Arial" w:hAnsi="Arial" w:cs="Arial"/>
                <w:sz w:val="22"/>
              </w:rPr>
              <w:t>person-centred interactions</w:t>
            </w:r>
            <w:r w:rsidRPr="0033374E">
              <w:rPr>
                <w:rFonts w:ascii="Arial" w:hAnsi="Arial" w:cs="Arial"/>
                <w:sz w:val="22"/>
              </w:rPr>
              <w:t>. I understand the principles of health and social care and professional values and the essence of safe clinical practice. I am interested in developing my career as a Registered Nurse by offering the positive patient outcomes as a consequence of employing the skills of effective commun</w:t>
            </w:r>
            <w:r w:rsidR="003230FC" w:rsidRPr="0033374E">
              <w:rPr>
                <w:rFonts w:ascii="Arial" w:hAnsi="Arial" w:cs="Arial"/>
                <w:sz w:val="22"/>
              </w:rPr>
              <w:t>ication, teamwork and problem-</w:t>
            </w:r>
            <w:r w:rsidRPr="0033374E">
              <w:rPr>
                <w:rFonts w:ascii="Arial" w:hAnsi="Arial" w:cs="Arial"/>
                <w:sz w:val="22"/>
              </w:rPr>
              <w:t xml:space="preserve">solving. </w:t>
            </w:r>
          </w:p>
          <w:p w14:paraId="01D1B738" w14:textId="77777777" w:rsidR="00A3119F" w:rsidRPr="0033374E" w:rsidRDefault="00A3119F" w:rsidP="0033374E">
            <w:pPr>
              <w:numPr>
                <w:ilvl w:val="0"/>
                <w:numId w:val="4"/>
              </w:numPr>
              <w:rPr>
                <w:rFonts w:ascii="Arial" w:hAnsi="Arial" w:cs="Arial"/>
                <w:b/>
                <w:bCs/>
                <w:sz w:val="22"/>
                <w:lang w:val="en-IN"/>
              </w:rPr>
            </w:pPr>
            <w:r w:rsidRPr="0033374E">
              <w:rPr>
                <w:rFonts w:ascii="Arial" w:hAnsi="Arial" w:cs="Arial"/>
                <w:b/>
                <w:bCs/>
                <w:sz w:val="22"/>
                <w:lang w:val="en-IN"/>
              </w:rPr>
              <w:t>Education and Qualifications</w:t>
            </w:r>
          </w:p>
          <w:p w14:paraId="656E833C" w14:textId="77777777" w:rsidR="00A3119F" w:rsidRPr="0033374E" w:rsidRDefault="00A3119F" w:rsidP="0033374E">
            <w:pPr>
              <w:rPr>
                <w:rFonts w:ascii="Arial" w:hAnsi="Arial" w:cs="Arial"/>
                <w:sz w:val="22"/>
                <w:lang w:val="en-IN"/>
              </w:rPr>
            </w:pPr>
            <w:r w:rsidRPr="0033374E">
              <w:rPr>
                <w:rFonts w:ascii="Arial" w:hAnsi="Arial" w:cs="Arial"/>
                <w:b/>
                <w:bCs/>
                <w:sz w:val="22"/>
                <w:lang w:val="en-IN"/>
              </w:rPr>
              <w:t>Certificate of Higher Education Skills for the Workplace (Health and Social Care)</w:t>
            </w:r>
          </w:p>
          <w:p w14:paraId="5BAD6EDD" w14:textId="77777777" w:rsidR="00A3119F" w:rsidRPr="0033374E" w:rsidRDefault="00A3119F" w:rsidP="0033374E">
            <w:pPr>
              <w:numPr>
                <w:ilvl w:val="0"/>
                <w:numId w:val="4"/>
              </w:numPr>
              <w:rPr>
                <w:rFonts w:ascii="Arial" w:hAnsi="Arial" w:cs="Arial"/>
                <w:sz w:val="22"/>
                <w:lang w:val="en-IN"/>
              </w:rPr>
            </w:pPr>
            <w:r w:rsidRPr="0033374E">
              <w:rPr>
                <w:rFonts w:ascii="Arial" w:hAnsi="Arial" w:cs="Arial"/>
                <w:sz w:val="22"/>
                <w:lang w:val="en-IN"/>
              </w:rPr>
              <w:t xml:space="preserve">Developed knowledge of healthcare practice, professional development and employability skills. </w:t>
            </w:r>
          </w:p>
          <w:p w14:paraId="2782EB81" w14:textId="77777777" w:rsidR="00A3119F" w:rsidRPr="0033374E" w:rsidRDefault="00A3119F" w:rsidP="0033374E">
            <w:pPr>
              <w:numPr>
                <w:ilvl w:val="0"/>
                <w:numId w:val="4"/>
              </w:numPr>
              <w:rPr>
                <w:rFonts w:ascii="Arial" w:hAnsi="Arial" w:cs="Arial"/>
                <w:sz w:val="22"/>
                <w:lang w:val="en-IN"/>
              </w:rPr>
            </w:pPr>
            <w:r w:rsidRPr="0033374E">
              <w:rPr>
                <w:rFonts w:ascii="Arial" w:hAnsi="Arial" w:cs="Arial"/>
                <w:sz w:val="22"/>
                <w:lang w:val="en-IN"/>
              </w:rPr>
              <w:t xml:space="preserve">Gained understanding of communication, teamwork, safeguarding and patient-focused approaches. </w:t>
            </w:r>
          </w:p>
          <w:p w14:paraId="649177D2" w14:textId="77777777" w:rsidR="00A3119F" w:rsidRPr="0033374E" w:rsidRDefault="00A3119F" w:rsidP="00A3119F">
            <w:pPr>
              <w:rPr>
                <w:rFonts w:ascii="Arial" w:hAnsi="Arial" w:cs="Arial"/>
                <w:sz w:val="22"/>
                <w:lang w:val="en-IN"/>
              </w:rPr>
            </w:pPr>
            <w:r w:rsidRPr="0033374E">
              <w:rPr>
                <w:rFonts w:ascii="Arial" w:hAnsi="Arial" w:cs="Arial"/>
                <w:b/>
                <w:bCs/>
                <w:sz w:val="22"/>
                <w:lang w:val="en-IN"/>
              </w:rPr>
              <w:t>Relevant Training and Development</w:t>
            </w:r>
          </w:p>
          <w:p w14:paraId="3BAEA9D4" w14:textId="77777777" w:rsidR="00A3119F" w:rsidRPr="0033374E" w:rsidRDefault="00A3119F" w:rsidP="0033374E">
            <w:pPr>
              <w:numPr>
                <w:ilvl w:val="0"/>
                <w:numId w:val="5"/>
              </w:numPr>
              <w:rPr>
                <w:rFonts w:ascii="Arial" w:hAnsi="Arial" w:cs="Arial"/>
                <w:sz w:val="22"/>
                <w:lang w:val="en-IN"/>
              </w:rPr>
            </w:pPr>
            <w:r w:rsidRPr="0033374E">
              <w:rPr>
                <w:rFonts w:ascii="Arial" w:hAnsi="Arial" w:cs="Arial"/>
                <w:sz w:val="22"/>
                <w:lang w:val="en-IN"/>
              </w:rPr>
              <w:t xml:space="preserve">Basic Life Support awareness </w:t>
            </w:r>
          </w:p>
          <w:p w14:paraId="36B5EB21" w14:textId="77777777" w:rsidR="00A3119F" w:rsidRPr="0033374E" w:rsidRDefault="00A3119F" w:rsidP="0033374E">
            <w:pPr>
              <w:numPr>
                <w:ilvl w:val="0"/>
                <w:numId w:val="5"/>
              </w:numPr>
              <w:rPr>
                <w:rFonts w:ascii="Arial" w:hAnsi="Arial" w:cs="Arial"/>
                <w:sz w:val="22"/>
                <w:lang w:val="en-IN"/>
              </w:rPr>
            </w:pPr>
            <w:r w:rsidRPr="0033374E">
              <w:rPr>
                <w:rFonts w:ascii="Arial" w:hAnsi="Arial" w:cs="Arial"/>
                <w:sz w:val="22"/>
                <w:lang w:val="en-IN"/>
              </w:rPr>
              <w:t xml:space="preserve">Safeguarding principles </w:t>
            </w:r>
          </w:p>
          <w:p w14:paraId="7C0A24E8" w14:textId="77777777" w:rsidR="00A3119F" w:rsidRPr="0033374E" w:rsidRDefault="00A3119F" w:rsidP="0033374E">
            <w:pPr>
              <w:numPr>
                <w:ilvl w:val="0"/>
                <w:numId w:val="5"/>
              </w:numPr>
              <w:rPr>
                <w:rFonts w:ascii="Arial" w:hAnsi="Arial" w:cs="Arial"/>
                <w:sz w:val="22"/>
                <w:lang w:val="en-IN"/>
              </w:rPr>
            </w:pPr>
            <w:r w:rsidRPr="0033374E">
              <w:rPr>
                <w:rFonts w:ascii="Arial" w:hAnsi="Arial" w:cs="Arial"/>
                <w:sz w:val="22"/>
                <w:lang w:val="en-IN"/>
              </w:rPr>
              <w:t xml:space="preserve">Infection prevention and control awareness </w:t>
            </w:r>
          </w:p>
          <w:p w14:paraId="2C36C2E8" w14:textId="77777777" w:rsidR="00A3119F" w:rsidRPr="0033374E" w:rsidRDefault="00A3119F" w:rsidP="0033374E">
            <w:pPr>
              <w:numPr>
                <w:ilvl w:val="0"/>
                <w:numId w:val="5"/>
              </w:numPr>
              <w:rPr>
                <w:rFonts w:ascii="Arial" w:hAnsi="Arial" w:cs="Arial"/>
                <w:sz w:val="22"/>
                <w:lang w:val="en-IN"/>
              </w:rPr>
            </w:pPr>
            <w:r w:rsidRPr="0033374E">
              <w:rPr>
                <w:rFonts w:ascii="Arial" w:hAnsi="Arial" w:cs="Arial"/>
                <w:sz w:val="22"/>
                <w:lang w:val="en-IN"/>
              </w:rPr>
              <w:t xml:space="preserve">Health and safety practices </w:t>
            </w:r>
          </w:p>
          <w:p w14:paraId="4BE0040A" w14:textId="77777777" w:rsidR="00A3119F" w:rsidRPr="0033374E" w:rsidRDefault="00A3119F" w:rsidP="0033374E">
            <w:pPr>
              <w:numPr>
                <w:ilvl w:val="0"/>
                <w:numId w:val="5"/>
              </w:numPr>
              <w:rPr>
                <w:rFonts w:ascii="Arial" w:hAnsi="Arial" w:cs="Arial"/>
                <w:sz w:val="22"/>
                <w:lang w:val="en-IN"/>
              </w:rPr>
            </w:pPr>
            <w:r w:rsidRPr="0033374E">
              <w:rPr>
                <w:rFonts w:ascii="Arial" w:hAnsi="Arial" w:cs="Arial"/>
                <w:sz w:val="22"/>
                <w:lang w:val="en-IN"/>
              </w:rPr>
              <w:t xml:space="preserve">Confidentiality and professional responsibility </w:t>
            </w:r>
          </w:p>
          <w:p w14:paraId="6C07D197" w14:textId="77777777" w:rsidR="00A3119F" w:rsidRPr="0033374E" w:rsidRDefault="00A3119F" w:rsidP="0033374E">
            <w:pPr>
              <w:numPr>
                <w:ilvl w:val="0"/>
                <w:numId w:val="4"/>
              </w:numPr>
              <w:rPr>
                <w:rFonts w:ascii="Arial" w:hAnsi="Arial" w:cs="Arial"/>
                <w:b/>
                <w:bCs/>
                <w:sz w:val="22"/>
                <w:lang w:val="en-IN"/>
              </w:rPr>
            </w:pPr>
            <w:r w:rsidRPr="0033374E">
              <w:rPr>
                <w:rFonts w:ascii="Arial" w:hAnsi="Arial" w:cs="Arial"/>
                <w:b/>
                <w:bCs/>
                <w:sz w:val="22"/>
                <w:lang w:val="en-IN"/>
              </w:rPr>
              <w:t>Work and Voluntary Experience</w:t>
            </w:r>
          </w:p>
          <w:p w14:paraId="03008585" w14:textId="77777777" w:rsidR="005707C2" w:rsidRPr="0033374E" w:rsidRDefault="005707C2" w:rsidP="005707C2">
            <w:pPr>
              <w:rPr>
                <w:rFonts w:ascii="Arial" w:hAnsi="Arial" w:cs="Arial"/>
                <w:sz w:val="22"/>
              </w:rPr>
            </w:pPr>
            <w:r w:rsidRPr="0033374E">
              <w:rPr>
                <w:rFonts w:ascii="Arial" w:hAnsi="Arial" w:cs="Arial"/>
                <w:sz w:val="22"/>
              </w:rPr>
              <w:t>The work experiences in a health and social care setting have imparted on me how to assist people with respect and compassion in a dignified way. I have gained information regarding the need to listen to patients, to discuss their special needs and to cooperate with health care teams. Another lesson that I have learned is that the experience that I have had has also contributed to making me more organised, empathetic and calm when faced with a difficult situation.</w:t>
            </w:r>
          </w:p>
          <w:p w14:paraId="460EF5F0" w14:textId="77777777" w:rsidR="00A3119F" w:rsidRPr="0033374E" w:rsidRDefault="00A3119F" w:rsidP="0033374E">
            <w:pPr>
              <w:numPr>
                <w:ilvl w:val="0"/>
                <w:numId w:val="4"/>
              </w:numPr>
              <w:rPr>
                <w:rFonts w:ascii="Arial" w:hAnsi="Arial" w:cs="Arial"/>
                <w:b/>
                <w:bCs/>
                <w:sz w:val="22"/>
                <w:lang w:val="en-IN"/>
              </w:rPr>
            </w:pPr>
            <w:r w:rsidRPr="0033374E">
              <w:rPr>
                <w:rFonts w:ascii="Arial" w:hAnsi="Arial" w:cs="Arial"/>
                <w:b/>
                <w:bCs/>
                <w:sz w:val="22"/>
                <w:lang w:val="en-IN"/>
              </w:rPr>
              <w:t>Key Skills</w:t>
            </w:r>
          </w:p>
          <w:p w14:paraId="46FDE1FD" w14:textId="77777777" w:rsidR="00A3119F" w:rsidRPr="0033374E" w:rsidRDefault="00A3119F" w:rsidP="0033374E">
            <w:pPr>
              <w:numPr>
                <w:ilvl w:val="0"/>
                <w:numId w:val="6"/>
              </w:numPr>
              <w:rPr>
                <w:rFonts w:ascii="Arial" w:hAnsi="Arial" w:cs="Arial"/>
                <w:sz w:val="22"/>
                <w:lang w:val="en-IN"/>
              </w:rPr>
            </w:pPr>
            <w:r w:rsidRPr="0033374E">
              <w:rPr>
                <w:rFonts w:ascii="Arial" w:hAnsi="Arial" w:cs="Arial"/>
                <w:b/>
                <w:bCs/>
                <w:sz w:val="22"/>
                <w:lang w:val="en-IN"/>
              </w:rPr>
              <w:t>Patient-centred care:</w:t>
            </w:r>
            <w:r w:rsidRPr="0033374E">
              <w:rPr>
                <w:rFonts w:ascii="Arial" w:hAnsi="Arial" w:cs="Arial"/>
                <w:sz w:val="22"/>
                <w:lang w:val="en-IN"/>
              </w:rPr>
              <w:t xml:space="preserve"> Ability to understand individual needs and provide respectful support. </w:t>
            </w:r>
          </w:p>
          <w:p w14:paraId="14D383AD" w14:textId="77777777" w:rsidR="00A3119F" w:rsidRPr="0033374E" w:rsidRDefault="00A3119F" w:rsidP="0033374E">
            <w:pPr>
              <w:numPr>
                <w:ilvl w:val="0"/>
                <w:numId w:val="6"/>
              </w:numPr>
              <w:rPr>
                <w:rFonts w:ascii="Arial" w:hAnsi="Arial" w:cs="Arial"/>
                <w:sz w:val="22"/>
                <w:lang w:val="en-IN"/>
              </w:rPr>
            </w:pPr>
            <w:r w:rsidRPr="0033374E">
              <w:rPr>
                <w:rFonts w:ascii="Arial" w:hAnsi="Arial" w:cs="Arial"/>
                <w:b/>
                <w:bCs/>
                <w:sz w:val="22"/>
                <w:lang w:val="en-IN"/>
              </w:rPr>
              <w:t>Communication:</w:t>
            </w:r>
            <w:r w:rsidRPr="0033374E">
              <w:rPr>
                <w:rFonts w:ascii="Arial" w:hAnsi="Arial" w:cs="Arial"/>
                <w:sz w:val="22"/>
                <w:lang w:val="en-IN"/>
              </w:rPr>
              <w:t xml:space="preserve"> Effective verbal and written communication with patients, families and colleagues. </w:t>
            </w:r>
          </w:p>
          <w:p w14:paraId="116F3262" w14:textId="77777777" w:rsidR="00A3119F" w:rsidRPr="0033374E" w:rsidRDefault="00A3119F" w:rsidP="0033374E">
            <w:pPr>
              <w:numPr>
                <w:ilvl w:val="0"/>
                <w:numId w:val="6"/>
              </w:numPr>
              <w:rPr>
                <w:rFonts w:ascii="Arial" w:hAnsi="Arial" w:cs="Arial"/>
                <w:sz w:val="22"/>
                <w:lang w:val="en-IN"/>
              </w:rPr>
            </w:pPr>
            <w:r w:rsidRPr="0033374E">
              <w:rPr>
                <w:rFonts w:ascii="Arial" w:hAnsi="Arial" w:cs="Arial"/>
                <w:b/>
                <w:bCs/>
                <w:sz w:val="22"/>
                <w:lang w:val="en-IN"/>
              </w:rPr>
              <w:t>Teamwork:</w:t>
            </w:r>
            <w:r w:rsidRPr="0033374E">
              <w:rPr>
                <w:rFonts w:ascii="Arial" w:hAnsi="Arial" w:cs="Arial"/>
                <w:sz w:val="22"/>
                <w:lang w:val="en-IN"/>
              </w:rPr>
              <w:t xml:space="preserve"> Ability to collaborate with multidisciplinary healthcare professionals. </w:t>
            </w:r>
          </w:p>
          <w:p w14:paraId="71EC855B" w14:textId="77777777" w:rsidR="00A3119F" w:rsidRPr="0033374E" w:rsidRDefault="00A3119F" w:rsidP="0033374E">
            <w:pPr>
              <w:numPr>
                <w:ilvl w:val="0"/>
                <w:numId w:val="6"/>
              </w:numPr>
              <w:rPr>
                <w:rFonts w:ascii="Arial" w:hAnsi="Arial" w:cs="Arial"/>
                <w:sz w:val="22"/>
                <w:lang w:val="en-IN"/>
              </w:rPr>
            </w:pPr>
            <w:r w:rsidRPr="0033374E">
              <w:rPr>
                <w:rFonts w:ascii="Arial" w:hAnsi="Arial" w:cs="Arial"/>
                <w:b/>
                <w:bCs/>
                <w:sz w:val="22"/>
                <w:lang w:val="en-IN"/>
              </w:rPr>
              <w:t>Organisation:</w:t>
            </w:r>
            <w:r w:rsidRPr="0033374E">
              <w:rPr>
                <w:rFonts w:ascii="Arial" w:hAnsi="Arial" w:cs="Arial"/>
                <w:sz w:val="22"/>
                <w:lang w:val="en-IN"/>
              </w:rPr>
              <w:t xml:space="preserve"> Capability to manage responsibilities and prioritise tasks effectively. </w:t>
            </w:r>
          </w:p>
          <w:p w14:paraId="19C4F743" w14:textId="77777777" w:rsidR="00A3119F" w:rsidRPr="0033374E" w:rsidRDefault="00A3119F" w:rsidP="0033374E">
            <w:pPr>
              <w:numPr>
                <w:ilvl w:val="0"/>
                <w:numId w:val="6"/>
              </w:numPr>
              <w:rPr>
                <w:rFonts w:ascii="Arial" w:hAnsi="Arial" w:cs="Arial"/>
                <w:sz w:val="22"/>
                <w:lang w:val="en-IN"/>
              </w:rPr>
            </w:pPr>
            <w:r w:rsidRPr="0033374E">
              <w:rPr>
                <w:rFonts w:ascii="Arial" w:hAnsi="Arial" w:cs="Arial"/>
                <w:b/>
                <w:bCs/>
                <w:sz w:val="22"/>
                <w:lang w:val="en-IN"/>
              </w:rPr>
              <w:t>Professional awareness:</w:t>
            </w:r>
            <w:r w:rsidRPr="0033374E">
              <w:rPr>
                <w:rFonts w:ascii="Arial" w:hAnsi="Arial" w:cs="Arial"/>
                <w:sz w:val="22"/>
                <w:lang w:val="en-IN"/>
              </w:rPr>
              <w:t xml:space="preserve"> Understanding of confidentiality, safeguarding and ethical healthcare practice. </w:t>
            </w:r>
          </w:p>
          <w:p w14:paraId="344E7AEA" w14:textId="77777777" w:rsidR="00A3119F" w:rsidRPr="0033374E" w:rsidRDefault="00A3119F" w:rsidP="0033374E">
            <w:pPr>
              <w:numPr>
                <w:ilvl w:val="0"/>
                <w:numId w:val="6"/>
              </w:numPr>
              <w:rPr>
                <w:rFonts w:ascii="Arial" w:hAnsi="Arial" w:cs="Arial"/>
                <w:sz w:val="22"/>
                <w:lang w:val="en-IN"/>
              </w:rPr>
            </w:pPr>
            <w:r w:rsidRPr="0033374E">
              <w:rPr>
                <w:rFonts w:ascii="Arial" w:hAnsi="Arial" w:cs="Arial"/>
                <w:b/>
                <w:bCs/>
                <w:sz w:val="22"/>
                <w:lang w:val="en-IN"/>
              </w:rPr>
              <w:t>Problem-solving:</w:t>
            </w:r>
            <w:r w:rsidRPr="0033374E">
              <w:rPr>
                <w:rFonts w:ascii="Arial" w:hAnsi="Arial" w:cs="Arial"/>
                <w:sz w:val="22"/>
                <w:lang w:val="en-IN"/>
              </w:rPr>
              <w:t xml:space="preserve"> Ability to assess situations and respond appropriately. </w:t>
            </w:r>
          </w:p>
          <w:p w14:paraId="41CE37FA" w14:textId="77777777" w:rsidR="00A3119F" w:rsidRPr="0033374E" w:rsidRDefault="00A3119F" w:rsidP="0033374E">
            <w:pPr>
              <w:numPr>
                <w:ilvl w:val="0"/>
                <w:numId w:val="4"/>
              </w:numPr>
              <w:rPr>
                <w:rFonts w:ascii="Arial" w:hAnsi="Arial" w:cs="Arial"/>
                <w:b/>
                <w:bCs/>
                <w:sz w:val="22"/>
                <w:lang w:val="en-IN"/>
              </w:rPr>
            </w:pPr>
            <w:r w:rsidRPr="0033374E">
              <w:rPr>
                <w:rFonts w:ascii="Arial" w:hAnsi="Arial" w:cs="Arial"/>
                <w:b/>
                <w:bCs/>
                <w:sz w:val="22"/>
                <w:lang w:val="en-IN"/>
              </w:rPr>
              <w:t>Achievements and Interests</w:t>
            </w:r>
          </w:p>
          <w:p w14:paraId="1F464AEA" w14:textId="77777777" w:rsidR="00A3119F" w:rsidRPr="0033374E" w:rsidRDefault="005707C2" w:rsidP="00A3119F">
            <w:pPr>
              <w:rPr>
                <w:rFonts w:ascii="Arial" w:hAnsi="Arial" w:cs="Arial"/>
                <w:sz w:val="22"/>
              </w:rPr>
            </w:pPr>
            <w:r w:rsidRPr="0033374E">
              <w:rPr>
                <w:rFonts w:ascii="Arial" w:hAnsi="Arial" w:cs="Arial"/>
                <w:sz w:val="22"/>
              </w:rPr>
              <w:t>I will be able to pursue life-long learning and improvement of my professional skills by learning and reflecting. My subjects of interest are healthcare development, patient wellbeing and how to enhance the quality of care that is provided in healthcare settings.</w:t>
            </w:r>
          </w:p>
        </w:tc>
      </w:tr>
    </w:tbl>
    <w:p w14:paraId="3B3896A9" w14:textId="77777777" w:rsidR="00A3119F" w:rsidRPr="00D26DDB" w:rsidRDefault="00A3119F" w:rsidP="00A3119F">
      <w:pPr>
        <w:rPr>
          <w:rFonts w:ascii="Arial" w:hAnsi="Arial" w:cs="Arial"/>
          <w:sz w:val="22"/>
        </w:rPr>
      </w:pPr>
    </w:p>
    <w:p w14:paraId="04F89BE1" w14:textId="77777777" w:rsidR="00A3119F" w:rsidRPr="00D26DDB" w:rsidRDefault="00A3119F" w:rsidP="00A3119F">
      <w:pPr>
        <w:pStyle w:val="Heading1"/>
        <w:rPr>
          <w:rFonts w:ascii="Arial" w:hAnsi="Arial" w:cs="Arial"/>
          <w:sz w:val="24"/>
          <w:szCs w:val="22"/>
        </w:rPr>
      </w:pPr>
      <w:bookmarkStart w:id="5" w:name="_Toc235794902"/>
      <w:r w:rsidRPr="00D26DDB">
        <w:rPr>
          <w:rFonts w:ascii="Arial" w:hAnsi="Arial" w:cs="Arial"/>
          <w:sz w:val="24"/>
          <w:szCs w:val="22"/>
        </w:rPr>
        <w:t>Task 2: Personal Statement</w:t>
      </w:r>
      <w:bookmarkEnd w:id="5"/>
    </w:p>
    <w:p w14:paraId="5080A8FB" w14:textId="77777777" w:rsidR="005707C2" w:rsidRPr="00D26DDB" w:rsidRDefault="005707C2" w:rsidP="005707C2">
      <w:pPr>
        <w:rPr>
          <w:rFonts w:ascii="Arial" w:hAnsi="Arial" w:cs="Arial"/>
          <w:sz w:val="22"/>
        </w:rPr>
      </w:pPr>
      <w:r w:rsidRPr="00D26DDB">
        <w:rPr>
          <w:rFonts w:ascii="Arial" w:hAnsi="Arial" w:cs="Arial"/>
          <w:sz w:val="22"/>
        </w:rPr>
        <w:t>I wish to be employed as a Registered Nurse (Band 5) working with adult nursing because of my zeal to deliver safe, caring and person-centred care that contributes to the wellbeing and health of individuals</w:t>
      </w:r>
      <w:r w:rsidR="00D41832" w:rsidRPr="00D26DDB">
        <w:rPr>
          <w:rFonts w:ascii="Arial" w:hAnsi="Arial" w:cs="Arial"/>
          <w:sz w:val="22"/>
        </w:rPr>
        <w:t xml:space="preserve"> (Janice, 2024)</w:t>
      </w:r>
      <w:r w:rsidRPr="00D26DDB">
        <w:rPr>
          <w:rFonts w:ascii="Arial" w:hAnsi="Arial" w:cs="Arial"/>
          <w:sz w:val="22"/>
        </w:rPr>
        <w:t>. Nursing is a profession and it entails delivery of a combination of clinical skill, emotional intelligence and professional responsibility. My career goal is to create a qualified and dedicated nurse who can help patients with proper communications, with improving evidence-based interventions and collaborative care.</w:t>
      </w:r>
    </w:p>
    <w:p w14:paraId="72DF7F65" w14:textId="77777777" w:rsidR="005707C2" w:rsidRPr="00D26DDB" w:rsidRDefault="005707C2" w:rsidP="005707C2">
      <w:pPr>
        <w:ind w:firstLine="720"/>
        <w:rPr>
          <w:rFonts w:ascii="Arial" w:hAnsi="Arial" w:cs="Arial"/>
          <w:sz w:val="22"/>
        </w:rPr>
      </w:pPr>
      <w:r w:rsidRPr="00D26DDB">
        <w:rPr>
          <w:rFonts w:ascii="Arial" w:hAnsi="Arial" w:cs="Arial"/>
          <w:sz w:val="22"/>
        </w:rPr>
        <w:t xml:space="preserve">The knowledge of the principles required in practice in healthcare has been equipped in me through the study of Health and Social Care. I have learned through my studies about the importance of professional values, patient dignity, confidentiality, protection and importance of high standards of care. I understand that </w:t>
      </w:r>
      <w:r w:rsidR="003230FC" w:rsidRPr="00D26DDB">
        <w:rPr>
          <w:rFonts w:ascii="Arial" w:hAnsi="Arial" w:cs="Arial"/>
          <w:sz w:val="22"/>
        </w:rPr>
        <w:t>nurses’ roles</w:t>
      </w:r>
      <w:r w:rsidRPr="00D26DDB">
        <w:rPr>
          <w:rFonts w:ascii="Arial" w:hAnsi="Arial" w:cs="Arial"/>
          <w:sz w:val="22"/>
        </w:rPr>
        <w:t xml:space="preserve"> are vital in making sure that patients are safe, their health risks are removed, and people are supported during their healthcare journey. </w:t>
      </w:r>
    </w:p>
    <w:p w14:paraId="03273A35" w14:textId="77777777" w:rsidR="005707C2" w:rsidRPr="00D26DDB" w:rsidRDefault="005707C2" w:rsidP="005707C2">
      <w:pPr>
        <w:ind w:firstLine="720"/>
        <w:rPr>
          <w:rFonts w:ascii="Arial" w:hAnsi="Arial" w:cs="Arial"/>
          <w:sz w:val="22"/>
        </w:rPr>
      </w:pPr>
      <w:r w:rsidRPr="00D26DDB">
        <w:rPr>
          <w:rFonts w:ascii="Arial" w:hAnsi="Arial" w:cs="Arial"/>
          <w:sz w:val="22"/>
        </w:rPr>
        <w:t>I have developed important transferable skills that are required in the nursing practice. The communication skills enable me to communicate with patients, families and healthcare professionals respectfully and appreciatively of the nature of active listening and empathy</w:t>
      </w:r>
      <w:r w:rsidR="00D41832" w:rsidRPr="00D26DDB">
        <w:rPr>
          <w:rFonts w:ascii="Arial" w:hAnsi="Arial" w:cs="Arial"/>
          <w:sz w:val="22"/>
        </w:rPr>
        <w:t xml:space="preserve"> (Lan et al., 2024)</w:t>
      </w:r>
      <w:r w:rsidRPr="00D26DDB">
        <w:rPr>
          <w:rFonts w:ascii="Arial" w:hAnsi="Arial" w:cs="Arial"/>
          <w:sz w:val="22"/>
        </w:rPr>
        <w:t>. I know that communication is critical to establish trust, learn about patient issues and make sure that the care decisions should be based on personal specifics. I am also able to play my role of teamwork effectively and I know that teamwork of healthcare professionals is the major factor towards quality and well-coordinated care.</w:t>
      </w:r>
    </w:p>
    <w:p w14:paraId="12F0C81E" w14:textId="77777777" w:rsidR="005707C2" w:rsidRPr="00D26DDB" w:rsidRDefault="003230FC" w:rsidP="005707C2">
      <w:pPr>
        <w:ind w:firstLine="720"/>
        <w:rPr>
          <w:rFonts w:ascii="Arial" w:hAnsi="Arial" w:cs="Arial"/>
          <w:sz w:val="22"/>
        </w:rPr>
      </w:pPr>
      <w:r w:rsidRPr="00D26DDB">
        <w:rPr>
          <w:rFonts w:ascii="Arial" w:hAnsi="Arial" w:cs="Arial"/>
          <w:sz w:val="22"/>
        </w:rPr>
        <w:t>My key strength is my compassionate approach towards supporting individuals while maintaining dignity, respect and equality</w:t>
      </w:r>
      <w:r w:rsidR="005707C2" w:rsidRPr="00D26DDB">
        <w:rPr>
          <w:rFonts w:ascii="Arial" w:hAnsi="Arial" w:cs="Arial"/>
          <w:sz w:val="22"/>
        </w:rPr>
        <w:t xml:space="preserve">. In my opinion all the patients ought to be handled with dignity, respect and equality without concerning themselves with their background or health condition. I will provide positive care, inclusive care and care that encompasses the physical, emotional and social needs of the patients. </w:t>
      </w:r>
    </w:p>
    <w:p w14:paraId="3A39D79B" w14:textId="77777777" w:rsidR="005707C2" w:rsidRPr="00D26DDB" w:rsidRDefault="005707C2" w:rsidP="005707C2">
      <w:pPr>
        <w:ind w:firstLine="720"/>
        <w:rPr>
          <w:rFonts w:ascii="Arial" w:hAnsi="Arial" w:cs="Arial"/>
          <w:sz w:val="22"/>
        </w:rPr>
      </w:pPr>
      <w:r w:rsidRPr="00D26DDB">
        <w:rPr>
          <w:rFonts w:ascii="Arial" w:hAnsi="Arial" w:cs="Arial"/>
          <w:sz w:val="22"/>
        </w:rPr>
        <w:t xml:space="preserve">The Registered Nurse occupation requires that one is expected to possess excellent organisational proficiency, professional obligation and commitment to continual enhancement. I am aware that accuracy of recording, infection prevention, </w:t>
      </w:r>
      <w:r w:rsidR="003230FC" w:rsidRPr="00D26DDB">
        <w:rPr>
          <w:rFonts w:ascii="Arial" w:hAnsi="Arial" w:cs="Arial"/>
          <w:sz w:val="22"/>
        </w:rPr>
        <w:t>safeguarding practice</w:t>
      </w:r>
      <w:r w:rsidRPr="00D26DDB">
        <w:rPr>
          <w:rFonts w:ascii="Arial" w:hAnsi="Arial" w:cs="Arial"/>
          <w:sz w:val="22"/>
        </w:rPr>
        <w:t xml:space="preserve"> and professionalism are crucial. I am inspired to deepen my clinical abilities with the help of practical experience, training facilities and </w:t>
      </w:r>
      <w:r w:rsidR="003230FC" w:rsidRPr="00D26DDB">
        <w:rPr>
          <w:rFonts w:ascii="Arial" w:hAnsi="Arial" w:cs="Arial"/>
          <w:sz w:val="22"/>
        </w:rPr>
        <w:t>reflective learning</w:t>
      </w:r>
      <w:r w:rsidRPr="00D26DDB">
        <w:rPr>
          <w:rFonts w:ascii="Arial" w:hAnsi="Arial" w:cs="Arial"/>
          <w:sz w:val="22"/>
        </w:rPr>
        <w:t>. I will work towards achieving the position of a specialist in the long term, in order to make a difference in the improved outcomes of patients.</w:t>
      </w:r>
    </w:p>
    <w:p w14:paraId="58112255" w14:textId="77777777" w:rsidR="005707C2" w:rsidRPr="00D26DDB" w:rsidRDefault="005707C2" w:rsidP="005707C2">
      <w:pPr>
        <w:ind w:firstLine="432"/>
        <w:rPr>
          <w:rFonts w:ascii="Arial" w:hAnsi="Arial" w:cs="Arial"/>
          <w:sz w:val="22"/>
        </w:rPr>
      </w:pPr>
      <w:r w:rsidRPr="00D26DDB">
        <w:rPr>
          <w:rFonts w:ascii="Arial" w:hAnsi="Arial" w:cs="Arial"/>
          <w:sz w:val="22"/>
        </w:rPr>
        <w:t>I believe that with my scholarly experience and my personal principles and commitment to professional growth I could make a substantial contribution to an NHS healthcare team. I am also interested in furthering my nursing strength and practice in collaboration with fellow colleagues and provide quality care with patients in its centre. This would provide me with the opportunity to redirect the interest in healthcare to professional practice and stay a growing responsible and competent Registered Nurse.</w:t>
      </w:r>
    </w:p>
    <w:p w14:paraId="245F0C98" w14:textId="77777777" w:rsidR="00A3119F" w:rsidRPr="00D26DDB" w:rsidRDefault="00A3119F" w:rsidP="00A3119F">
      <w:pPr>
        <w:pStyle w:val="Heading1"/>
        <w:rPr>
          <w:rFonts w:ascii="Arial" w:hAnsi="Arial" w:cs="Arial"/>
          <w:sz w:val="24"/>
          <w:szCs w:val="22"/>
        </w:rPr>
      </w:pPr>
      <w:bookmarkStart w:id="6" w:name="_Toc235794903"/>
      <w:r w:rsidRPr="00D26DDB">
        <w:rPr>
          <w:rFonts w:ascii="Arial" w:hAnsi="Arial" w:cs="Arial"/>
          <w:sz w:val="24"/>
          <w:szCs w:val="22"/>
        </w:rPr>
        <w:t>Task 3: Personal SWOT Analysis and Personal Development Plan</w:t>
      </w:r>
      <w:bookmarkEnd w:id="6"/>
    </w:p>
    <w:p w14:paraId="6D72E467" w14:textId="77777777" w:rsidR="00A3119F" w:rsidRPr="00D26DDB" w:rsidRDefault="00A3119F" w:rsidP="00A3119F">
      <w:pPr>
        <w:pStyle w:val="Heading2"/>
        <w:rPr>
          <w:rFonts w:ascii="Arial" w:hAnsi="Arial" w:cs="Arial"/>
          <w:sz w:val="22"/>
          <w:szCs w:val="22"/>
        </w:rPr>
      </w:pPr>
      <w:bookmarkStart w:id="7" w:name="_Toc235794904"/>
      <w:r w:rsidRPr="00D26DDB">
        <w:rPr>
          <w:rFonts w:ascii="Arial" w:hAnsi="Arial" w:cs="Arial"/>
          <w:sz w:val="22"/>
          <w:szCs w:val="22"/>
        </w:rPr>
        <w:t>Personal SWOT Analysis</w:t>
      </w:r>
      <w:bookmarkEnd w:id="7"/>
    </w:p>
    <w:p w14:paraId="6BB144AB" w14:textId="77777777" w:rsidR="00A3119F" w:rsidRPr="00D26DDB" w:rsidRDefault="00A3119F" w:rsidP="00A3119F">
      <w:pPr>
        <w:pStyle w:val="Caption"/>
        <w:keepNext/>
        <w:jc w:val="center"/>
        <w:rPr>
          <w:rFonts w:ascii="Arial" w:hAnsi="Arial" w:cs="Arial"/>
          <w:sz w:val="22"/>
          <w:szCs w:val="22"/>
        </w:rPr>
      </w:pPr>
      <w:bookmarkStart w:id="8" w:name="_Toc235795086"/>
      <w:r w:rsidRPr="00D26DDB">
        <w:rPr>
          <w:rFonts w:ascii="Arial" w:hAnsi="Arial" w:cs="Arial"/>
          <w:sz w:val="22"/>
          <w:szCs w:val="22"/>
        </w:rPr>
        <w:t xml:space="preserve">Table </w:t>
      </w:r>
      <w:r w:rsidRPr="00D26DDB">
        <w:rPr>
          <w:rFonts w:ascii="Arial" w:hAnsi="Arial" w:cs="Arial"/>
          <w:sz w:val="22"/>
          <w:szCs w:val="22"/>
        </w:rPr>
        <w:fldChar w:fldCharType="begin"/>
      </w:r>
      <w:r w:rsidRPr="00D26DDB">
        <w:rPr>
          <w:rFonts w:ascii="Arial" w:hAnsi="Arial" w:cs="Arial"/>
          <w:sz w:val="22"/>
          <w:szCs w:val="22"/>
        </w:rPr>
        <w:instrText xml:space="preserve"> SEQ Table \* ARABIC </w:instrText>
      </w:r>
      <w:r w:rsidRPr="00D26DDB">
        <w:rPr>
          <w:rFonts w:ascii="Arial" w:hAnsi="Arial" w:cs="Arial"/>
          <w:sz w:val="22"/>
          <w:szCs w:val="22"/>
        </w:rPr>
        <w:fldChar w:fldCharType="separate"/>
      </w:r>
      <w:r w:rsidRPr="00D26DDB">
        <w:rPr>
          <w:rFonts w:ascii="Arial" w:hAnsi="Arial" w:cs="Arial"/>
          <w:noProof/>
          <w:sz w:val="22"/>
          <w:szCs w:val="22"/>
        </w:rPr>
        <w:t>1</w:t>
      </w:r>
      <w:r w:rsidRPr="00D26DDB">
        <w:rPr>
          <w:rFonts w:ascii="Arial" w:hAnsi="Arial" w:cs="Arial"/>
          <w:sz w:val="22"/>
          <w:szCs w:val="22"/>
        </w:rPr>
        <w:fldChar w:fldCharType="end"/>
      </w:r>
      <w:r w:rsidRPr="00D26DDB">
        <w:rPr>
          <w:rFonts w:ascii="Arial" w:hAnsi="Arial" w:cs="Arial"/>
          <w:sz w:val="22"/>
          <w:szCs w:val="22"/>
        </w:rPr>
        <w:t>: SWOT Analysis</w:t>
      </w:r>
      <w:bookmarkEnd w:id="8"/>
    </w:p>
    <w:tbl>
      <w:tblPr>
        <w:tblW w:w="0" w:type="auto"/>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Look w:val="04A0" w:firstRow="1" w:lastRow="0" w:firstColumn="1" w:lastColumn="0" w:noHBand="0" w:noVBand="1"/>
      </w:tblPr>
      <w:tblGrid>
        <w:gridCol w:w="5468"/>
        <w:gridCol w:w="3882"/>
      </w:tblGrid>
      <w:tr w:rsidR="00A3119F" w:rsidRPr="0033374E" w14:paraId="39FA724E" w14:textId="77777777" w:rsidTr="0033374E">
        <w:tc>
          <w:tcPr>
            <w:tcW w:w="0" w:type="auto"/>
            <w:tcBorders>
              <w:top w:val="single" w:sz="4" w:space="0" w:color="FFC000"/>
              <w:left w:val="single" w:sz="4" w:space="0" w:color="FFC000"/>
              <w:bottom w:val="single" w:sz="4" w:space="0" w:color="FFC000"/>
              <w:right w:val="nil"/>
            </w:tcBorders>
            <w:shd w:val="clear" w:color="auto" w:fill="FFC000"/>
            <w:hideMark/>
          </w:tcPr>
          <w:p w14:paraId="0AA43AB4" w14:textId="77777777" w:rsidR="00A3119F" w:rsidRPr="0033374E" w:rsidRDefault="00A3119F" w:rsidP="0033374E">
            <w:pPr>
              <w:jc w:val="center"/>
              <w:rPr>
                <w:rFonts w:ascii="Arial" w:hAnsi="Arial" w:cs="Arial"/>
                <w:b/>
                <w:bCs/>
                <w:sz w:val="22"/>
                <w:lang w:val="en-IN" w:eastAsia="en-IN"/>
              </w:rPr>
            </w:pPr>
            <w:r w:rsidRPr="0033374E">
              <w:rPr>
                <w:rFonts w:ascii="Arial" w:hAnsi="Arial" w:cs="Arial"/>
                <w:b/>
                <w:bCs/>
                <w:sz w:val="22"/>
                <w:lang w:val="en-IN" w:eastAsia="en-IN"/>
              </w:rPr>
              <w:t>Strengths</w:t>
            </w:r>
          </w:p>
        </w:tc>
        <w:tc>
          <w:tcPr>
            <w:tcW w:w="0" w:type="auto"/>
            <w:tcBorders>
              <w:top w:val="single" w:sz="4" w:space="0" w:color="FFC000"/>
              <w:left w:val="nil"/>
              <w:bottom w:val="single" w:sz="4" w:space="0" w:color="FFC000"/>
              <w:right w:val="single" w:sz="4" w:space="0" w:color="FFC000"/>
            </w:tcBorders>
            <w:shd w:val="clear" w:color="auto" w:fill="FFC000"/>
            <w:hideMark/>
          </w:tcPr>
          <w:p w14:paraId="596CB221" w14:textId="77777777" w:rsidR="00A3119F" w:rsidRPr="0033374E" w:rsidRDefault="00A3119F" w:rsidP="0033374E">
            <w:pPr>
              <w:jc w:val="center"/>
              <w:rPr>
                <w:rFonts w:ascii="Arial" w:hAnsi="Arial" w:cs="Arial"/>
                <w:b/>
                <w:bCs/>
                <w:sz w:val="22"/>
                <w:lang w:val="en-IN" w:eastAsia="en-IN"/>
              </w:rPr>
            </w:pPr>
            <w:r w:rsidRPr="0033374E">
              <w:rPr>
                <w:rFonts w:ascii="Arial" w:hAnsi="Arial" w:cs="Arial"/>
                <w:b/>
                <w:bCs/>
                <w:sz w:val="22"/>
                <w:lang w:val="en-IN" w:eastAsia="en-IN"/>
              </w:rPr>
              <w:t>Weaknesses</w:t>
            </w:r>
          </w:p>
        </w:tc>
      </w:tr>
      <w:tr w:rsidR="00A3119F" w:rsidRPr="0033374E" w14:paraId="16D86F37" w14:textId="77777777" w:rsidTr="0033374E">
        <w:tc>
          <w:tcPr>
            <w:tcW w:w="0" w:type="auto"/>
            <w:shd w:val="clear" w:color="auto" w:fill="FFF2CC"/>
            <w:hideMark/>
          </w:tcPr>
          <w:p w14:paraId="57FFFDC4"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Strong commitment to compassionate and person-centred care</w:t>
            </w:r>
            <w:r w:rsidR="00D41832" w:rsidRPr="0033374E">
              <w:rPr>
                <w:rFonts w:ascii="Arial" w:hAnsi="Arial" w:cs="Arial"/>
                <w:b/>
                <w:bCs/>
                <w:sz w:val="22"/>
              </w:rPr>
              <w:t xml:space="preserve"> </w:t>
            </w:r>
            <w:r w:rsidR="00D41832" w:rsidRPr="0033374E">
              <w:rPr>
                <w:rFonts w:ascii="Arial" w:hAnsi="Arial" w:cs="Arial"/>
                <w:bCs/>
                <w:sz w:val="22"/>
                <w:lang w:val="en-IN" w:eastAsia="en-IN"/>
              </w:rPr>
              <w:t>(</w:t>
            </w:r>
            <w:proofErr w:type="spellStart"/>
            <w:r w:rsidR="00D41832" w:rsidRPr="0033374E">
              <w:rPr>
                <w:rFonts w:ascii="Arial" w:hAnsi="Arial" w:cs="Arial"/>
                <w:bCs/>
                <w:sz w:val="22"/>
                <w:lang w:val="en-IN" w:eastAsia="en-IN"/>
              </w:rPr>
              <w:t>Youn</w:t>
            </w:r>
            <w:proofErr w:type="spellEnd"/>
            <w:r w:rsidR="00D41832" w:rsidRPr="0033374E">
              <w:rPr>
                <w:rFonts w:ascii="Arial" w:hAnsi="Arial" w:cs="Arial"/>
                <w:bCs/>
                <w:sz w:val="22"/>
                <w:lang w:val="en-IN" w:eastAsia="en-IN"/>
              </w:rPr>
              <w:t>, Lee and Jang, 2022)</w:t>
            </w:r>
            <w:r w:rsidRPr="0033374E">
              <w:rPr>
                <w:rFonts w:ascii="Arial" w:hAnsi="Arial" w:cs="Arial"/>
                <w:b/>
                <w:bCs/>
                <w:sz w:val="22"/>
                <w:lang w:val="en-IN" w:eastAsia="en-IN"/>
              </w:rPr>
              <w:t>.</w:t>
            </w:r>
          </w:p>
        </w:tc>
        <w:tc>
          <w:tcPr>
            <w:tcW w:w="0" w:type="auto"/>
            <w:shd w:val="clear" w:color="auto" w:fill="FFF2CC"/>
            <w:hideMark/>
          </w:tcPr>
          <w:p w14:paraId="12B72378"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Limited practical experience within complex clinical environments.</w:t>
            </w:r>
          </w:p>
        </w:tc>
      </w:tr>
      <w:tr w:rsidR="00A3119F" w:rsidRPr="0033374E" w14:paraId="635982B0" w14:textId="77777777" w:rsidTr="0033374E">
        <w:tc>
          <w:tcPr>
            <w:tcW w:w="0" w:type="auto"/>
            <w:hideMark/>
          </w:tcPr>
          <w:p w14:paraId="082F4270"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Good communication skills to interact with patients, families and healthcare professionals.</w:t>
            </w:r>
          </w:p>
        </w:tc>
        <w:tc>
          <w:tcPr>
            <w:tcW w:w="0" w:type="auto"/>
            <w:hideMark/>
          </w:tcPr>
          <w:p w14:paraId="181471AC"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Need to further develop confidence in making independent clinical decisions.</w:t>
            </w:r>
          </w:p>
        </w:tc>
      </w:tr>
      <w:tr w:rsidR="00A3119F" w:rsidRPr="0033374E" w14:paraId="412132D9" w14:textId="77777777" w:rsidTr="0033374E">
        <w:tc>
          <w:tcPr>
            <w:tcW w:w="0" w:type="auto"/>
            <w:shd w:val="clear" w:color="auto" w:fill="FFF2CC"/>
            <w:hideMark/>
          </w:tcPr>
          <w:p w14:paraId="7BF78468"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Ability to work effectively within teams and support collaborative healthcare practice.</w:t>
            </w:r>
          </w:p>
        </w:tc>
        <w:tc>
          <w:tcPr>
            <w:tcW w:w="0" w:type="auto"/>
            <w:shd w:val="clear" w:color="auto" w:fill="FFF2CC"/>
            <w:hideMark/>
          </w:tcPr>
          <w:p w14:paraId="619F8E41"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Further improvement required in specialist nursing knowledge and technical skills.</w:t>
            </w:r>
          </w:p>
        </w:tc>
      </w:tr>
      <w:tr w:rsidR="00A3119F" w:rsidRPr="0033374E" w14:paraId="5B684D77" w14:textId="77777777" w:rsidTr="0033374E">
        <w:tc>
          <w:tcPr>
            <w:tcW w:w="0" w:type="auto"/>
            <w:hideMark/>
          </w:tcPr>
          <w:p w14:paraId="31A88381"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Understanding of confidentiality, safeguarding and professional responsibilities.</w:t>
            </w:r>
          </w:p>
        </w:tc>
        <w:tc>
          <w:tcPr>
            <w:tcW w:w="0" w:type="auto"/>
            <w:hideMark/>
          </w:tcPr>
          <w:p w14:paraId="28C9A915"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Limited experience in managing emergency healthcare situations.</w:t>
            </w:r>
          </w:p>
        </w:tc>
      </w:tr>
      <w:tr w:rsidR="00A3119F" w:rsidRPr="0033374E" w14:paraId="2818C3B2" w14:textId="77777777" w:rsidTr="0033374E">
        <w:tc>
          <w:tcPr>
            <w:tcW w:w="0" w:type="auto"/>
            <w:shd w:val="clear" w:color="auto" w:fill="FFD966"/>
            <w:hideMark/>
          </w:tcPr>
          <w:p w14:paraId="4B70A8F8" w14:textId="77777777" w:rsidR="00A3119F" w:rsidRPr="0033374E" w:rsidRDefault="00A3119F" w:rsidP="0033374E">
            <w:pPr>
              <w:jc w:val="center"/>
              <w:rPr>
                <w:rFonts w:ascii="Arial" w:hAnsi="Arial" w:cs="Arial"/>
                <w:b/>
                <w:sz w:val="22"/>
                <w:lang w:val="en-IN" w:eastAsia="en-IN"/>
              </w:rPr>
            </w:pPr>
            <w:r w:rsidRPr="0033374E">
              <w:rPr>
                <w:rFonts w:ascii="Arial" w:hAnsi="Arial" w:cs="Arial"/>
                <w:b/>
                <w:sz w:val="22"/>
                <w:lang w:val="en-IN" w:eastAsia="en-IN"/>
              </w:rPr>
              <w:t>Opportunities</w:t>
            </w:r>
          </w:p>
        </w:tc>
        <w:tc>
          <w:tcPr>
            <w:tcW w:w="0" w:type="auto"/>
            <w:shd w:val="clear" w:color="auto" w:fill="FFD966"/>
            <w:hideMark/>
          </w:tcPr>
          <w:p w14:paraId="3C0F0AA9" w14:textId="77777777" w:rsidR="00A3119F" w:rsidRPr="0033374E" w:rsidRDefault="00A3119F" w:rsidP="0033374E">
            <w:pPr>
              <w:jc w:val="center"/>
              <w:rPr>
                <w:rFonts w:ascii="Arial" w:hAnsi="Arial" w:cs="Arial"/>
                <w:b/>
                <w:sz w:val="22"/>
                <w:lang w:val="en-IN" w:eastAsia="en-IN"/>
              </w:rPr>
            </w:pPr>
            <w:r w:rsidRPr="0033374E">
              <w:rPr>
                <w:rFonts w:ascii="Arial" w:hAnsi="Arial" w:cs="Arial"/>
                <w:b/>
                <w:sz w:val="22"/>
                <w:lang w:val="en-IN" w:eastAsia="en-IN"/>
              </w:rPr>
              <w:t>Threats</w:t>
            </w:r>
          </w:p>
        </w:tc>
      </w:tr>
      <w:tr w:rsidR="00A3119F" w:rsidRPr="0033374E" w14:paraId="231BE88C" w14:textId="77777777" w:rsidTr="0033374E">
        <w:tc>
          <w:tcPr>
            <w:tcW w:w="0" w:type="auto"/>
            <w:hideMark/>
          </w:tcPr>
          <w:p w14:paraId="59185662"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Access to NHS training programmes, clinical placements and continuous professional development opportunities.</w:t>
            </w:r>
          </w:p>
        </w:tc>
        <w:tc>
          <w:tcPr>
            <w:tcW w:w="0" w:type="auto"/>
            <w:hideMark/>
          </w:tcPr>
          <w:p w14:paraId="15B6DBD3"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High competition for nursing positions and career progression opportunities.</w:t>
            </w:r>
          </w:p>
        </w:tc>
      </w:tr>
      <w:tr w:rsidR="00D26DDB" w:rsidRPr="0033374E" w14:paraId="2E506D52" w14:textId="77777777" w:rsidTr="0033374E">
        <w:tc>
          <w:tcPr>
            <w:tcW w:w="0" w:type="auto"/>
            <w:shd w:val="clear" w:color="auto" w:fill="FFF2CC"/>
            <w:hideMark/>
          </w:tcPr>
          <w:p w14:paraId="00B513DC"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Opportunity to develop specialist nursing skills through additional qualifications.</w:t>
            </w:r>
          </w:p>
        </w:tc>
        <w:tc>
          <w:tcPr>
            <w:tcW w:w="0" w:type="auto"/>
            <w:shd w:val="clear" w:color="auto" w:fill="FFF2CC"/>
            <w:hideMark/>
          </w:tcPr>
          <w:p w14:paraId="3DC79FF6"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Emotional pressure and workload demands associated with nursing practice.</w:t>
            </w:r>
          </w:p>
        </w:tc>
      </w:tr>
      <w:tr w:rsidR="00A3119F" w:rsidRPr="0033374E" w14:paraId="03B76D09" w14:textId="77777777" w:rsidTr="0033374E">
        <w:tc>
          <w:tcPr>
            <w:tcW w:w="0" w:type="auto"/>
            <w:hideMark/>
          </w:tcPr>
          <w:p w14:paraId="5E7EB6A2"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Development of leadership skills through teamwork and professional experience.</w:t>
            </w:r>
          </w:p>
        </w:tc>
        <w:tc>
          <w:tcPr>
            <w:tcW w:w="0" w:type="auto"/>
            <w:hideMark/>
          </w:tcPr>
          <w:p w14:paraId="3E314882"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Changing healthcare demands requiring continuous adaptation and learning.</w:t>
            </w:r>
          </w:p>
        </w:tc>
      </w:tr>
    </w:tbl>
    <w:p w14:paraId="2EDEA286" w14:textId="77777777" w:rsidR="00A3119F" w:rsidRPr="00D26DDB" w:rsidRDefault="00A3119F" w:rsidP="00A3119F">
      <w:pPr>
        <w:rPr>
          <w:rFonts w:ascii="Arial" w:hAnsi="Arial" w:cs="Arial"/>
          <w:sz w:val="22"/>
        </w:rPr>
      </w:pPr>
    </w:p>
    <w:p w14:paraId="2E0DC79F"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SWOT Evaluation</w:t>
      </w:r>
    </w:p>
    <w:p w14:paraId="61AFE98A" w14:textId="77777777" w:rsidR="005707C2" w:rsidRPr="00D26DDB" w:rsidRDefault="005707C2" w:rsidP="005707C2">
      <w:pPr>
        <w:rPr>
          <w:rFonts w:ascii="Arial" w:hAnsi="Arial" w:cs="Arial"/>
          <w:sz w:val="22"/>
        </w:rPr>
      </w:pPr>
      <w:r w:rsidRPr="00D26DDB">
        <w:rPr>
          <w:rFonts w:ascii="Arial" w:hAnsi="Arial" w:cs="Arial"/>
          <w:sz w:val="22"/>
        </w:rPr>
        <w:t xml:space="preserve">The SWOT analysis has also recognized that my personal strengths especially in communication, compassion and teamwork are a basis that has given me a huge ground where I am able to build my nursing career. Nevertheless, minimal clinical exposure and confidence in the complicated cases are determinants that need to be developed. These inadequacies can be mitigated using supervised practice, professional training and reflective learning. Opportunities available at the NHS like the continuous professional development and career progression pathways enable me to develop my professional growth. </w:t>
      </w:r>
    </w:p>
    <w:p w14:paraId="349F379D" w14:textId="77777777" w:rsidR="00A3119F" w:rsidRPr="00D26DDB" w:rsidRDefault="00A3119F" w:rsidP="00A3119F">
      <w:pPr>
        <w:pStyle w:val="Heading2"/>
        <w:rPr>
          <w:rFonts w:ascii="Arial" w:hAnsi="Arial" w:cs="Arial"/>
          <w:sz w:val="22"/>
          <w:szCs w:val="22"/>
        </w:rPr>
      </w:pPr>
      <w:bookmarkStart w:id="9" w:name="_Toc235794905"/>
      <w:r w:rsidRPr="00D26DDB">
        <w:rPr>
          <w:rFonts w:ascii="Arial" w:hAnsi="Arial" w:cs="Arial"/>
          <w:sz w:val="22"/>
          <w:szCs w:val="22"/>
        </w:rPr>
        <w:t>Personal Development Plan (PDP)</w:t>
      </w:r>
      <w:bookmarkEnd w:id="9"/>
    </w:p>
    <w:p w14:paraId="5B254BC3" w14:textId="77777777" w:rsidR="00A3119F" w:rsidRPr="00D26DDB" w:rsidRDefault="00A3119F" w:rsidP="00A3119F">
      <w:pPr>
        <w:pStyle w:val="Caption"/>
        <w:keepNext/>
        <w:jc w:val="center"/>
        <w:rPr>
          <w:rFonts w:ascii="Arial" w:hAnsi="Arial" w:cs="Arial"/>
          <w:sz w:val="22"/>
          <w:szCs w:val="22"/>
        </w:rPr>
      </w:pPr>
      <w:bookmarkStart w:id="10" w:name="_Toc235795087"/>
      <w:r w:rsidRPr="00D26DDB">
        <w:rPr>
          <w:rFonts w:ascii="Arial" w:hAnsi="Arial" w:cs="Arial"/>
          <w:sz w:val="22"/>
          <w:szCs w:val="22"/>
        </w:rPr>
        <w:t xml:space="preserve">Table </w:t>
      </w:r>
      <w:r w:rsidRPr="00D26DDB">
        <w:rPr>
          <w:rFonts w:ascii="Arial" w:hAnsi="Arial" w:cs="Arial"/>
          <w:sz w:val="22"/>
          <w:szCs w:val="22"/>
        </w:rPr>
        <w:fldChar w:fldCharType="begin"/>
      </w:r>
      <w:r w:rsidRPr="00D26DDB">
        <w:rPr>
          <w:rFonts w:ascii="Arial" w:hAnsi="Arial" w:cs="Arial"/>
          <w:sz w:val="22"/>
          <w:szCs w:val="22"/>
        </w:rPr>
        <w:instrText xml:space="preserve"> SEQ Table \* ARABIC </w:instrText>
      </w:r>
      <w:r w:rsidRPr="00D26DDB">
        <w:rPr>
          <w:rFonts w:ascii="Arial" w:hAnsi="Arial" w:cs="Arial"/>
          <w:sz w:val="22"/>
          <w:szCs w:val="22"/>
        </w:rPr>
        <w:fldChar w:fldCharType="separate"/>
      </w:r>
      <w:r w:rsidRPr="00D26DDB">
        <w:rPr>
          <w:rFonts w:ascii="Arial" w:hAnsi="Arial" w:cs="Arial"/>
          <w:noProof/>
          <w:sz w:val="22"/>
          <w:szCs w:val="22"/>
        </w:rPr>
        <w:t>2</w:t>
      </w:r>
      <w:r w:rsidRPr="00D26DDB">
        <w:rPr>
          <w:rFonts w:ascii="Arial" w:hAnsi="Arial" w:cs="Arial"/>
          <w:sz w:val="22"/>
          <w:szCs w:val="22"/>
        </w:rPr>
        <w:fldChar w:fldCharType="end"/>
      </w:r>
      <w:r w:rsidRPr="00D26DDB">
        <w:rPr>
          <w:rFonts w:ascii="Arial" w:hAnsi="Arial" w:cs="Arial"/>
          <w:sz w:val="22"/>
          <w:szCs w:val="22"/>
        </w:rPr>
        <w:t>: Personal Development Plan (PDP)</w:t>
      </w:r>
      <w:bookmarkEnd w:id="10"/>
    </w:p>
    <w:tbl>
      <w:tblPr>
        <w:tblW w:w="0" w:type="auto"/>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2681"/>
        <w:gridCol w:w="2818"/>
        <w:gridCol w:w="1374"/>
        <w:gridCol w:w="2477"/>
      </w:tblGrid>
      <w:tr w:rsidR="00D26DDB" w:rsidRPr="0033374E" w14:paraId="32C8527F" w14:textId="77777777" w:rsidTr="0033374E">
        <w:tc>
          <w:tcPr>
            <w:tcW w:w="0" w:type="auto"/>
            <w:tcBorders>
              <w:top w:val="single" w:sz="4" w:space="0" w:color="ED7D31"/>
              <w:left w:val="single" w:sz="4" w:space="0" w:color="ED7D31"/>
              <w:bottom w:val="single" w:sz="4" w:space="0" w:color="ED7D31"/>
              <w:right w:val="nil"/>
            </w:tcBorders>
            <w:shd w:val="clear" w:color="auto" w:fill="ED7D31"/>
            <w:hideMark/>
          </w:tcPr>
          <w:p w14:paraId="40D86DDA"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Development Goal</w:t>
            </w:r>
          </w:p>
        </w:tc>
        <w:tc>
          <w:tcPr>
            <w:tcW w:w="0" w:type="auto"/>
            <w:tcBorders>
              <w:top w:val="single" w:sz="4" w:space="0" w:color="ED7D31"/>
              <w:left w:val="nil"/>
              <w:bottom w:val="single" w:sz="4" w:space="0" w:color="ED7D31"/>
              <w:right w:val="nil"/>
            </w:tcBorders>
            <w:shd w:val="clear" w:color="auto" w:fill="ED7D31"/>
            <w:hideMark/>
          </w:tcPr>
          <w:p w14:paraId="49FB2142"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Actions Required</w:t>
            </w:r>
          </w:p>
        </w:tc>
        <w:tc>
          <w:tcPr>
            <w:tcW w:w="0" w:type="auto"/>
            <w:tcBorders>
              <w:top w:val="single" w:sz="4" w:space="0" w:color="ED7D31"/>
              <w:left w:val="nil"/>
              <w:bottom w:val="single" w:sz="4" w:space="0" w:color="ED7D31"/>
              <w:right w:val="nil"/>
            </w:tcBorders>
            <w:shd w:val="clear" w:color="auto" w:fill="ED7D31"/>
            <w:hideMark/>
          </w:tcPr>
          <w:p w14:paraId="4237AB61"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Timescale</w:t>
            </w:r>
          </w:p>
        </w:tc>
        <w:tc>
          <w:tcPr>
            <w:tcW w:w="0" w:type="auto"/>
            <w:tcBorders>
              <w:top w:val="single" w:sz="4" w:space="0" w:color="ED7D31"/>
              <w:left w:val="nil"/>
              <w:bottom w:val="single" w:sz="4" w:space="0" w:color="ED7D31"/>
              <w:right w:val="single" w:sz="4" w:space="0" w:color="ED7D31"/>
            </w:tcBorders>
            <w:shd w:val="clear" w:color="auto" w:fill="ED7D31"/>
            <w:hideMark/>
          </w:tcPr>
          <w:p w14:paraId="6CB6903D"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Monitoring and Evaluation</w:t>
            </w:r>
          </w:p>
        </w:tc>
      </w:tr>
      <w:tr w:rsidR="00D26DDB" w:rsidRPr="0033374E" w14:paraId="7CACB0C2" w14:textId="77777777" w:rsidTr="0033374E">
        <w:tc>
          <w:tcPr>
            <w:tcW w:w="0" w:type="auto"/>
            <w:shd w:val="clear" w:color="auto" w:fill="FBE4D5"/>
            <w:hideMark/>
          </w:tcPr>
          <w:p w14:paraId="4A119FFD"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 xml:space="preserve">Improve clinical knowledge and practical nursing </w:t>
            </w:r>
            <w:r w:rsidR="00D41832" w:rsidRPr="0033374E">
              <w:rPr>
                <w:rFonts w:ascii="Arial" w:hAnsi="Arial" w:cs="Arial"/>
                <w:b/>
                <w:bCs/>
                <w:sz w:val="22"/>
                <w:lang w:val="en-IN" w:eastAsia="en-IN"/>
              </w:rPr>
              <w:t>skills (</w:t>
            </w:r>
            <w:r w:rsidR="00D41832" w:rsidRPr="0033374E">
              <w:rPr>
                <w:rFonts w:ascii="Arial" w:hAnsi="Arial" w:cs="Arial"/>
                <w:bCs/>
                <w:sz w:val="22"/>
                <w:lang w:val="en-IN" w:eastAsia="en-IN"/>
              </w:rPr>
              <w:t>Li et al., 2024)</w:t>
            </w:r>
            <w:r w:rsidRPr="0033374E">
              <w:rPr>
                <w:rFonts w:ascii="Arial" w:hAnsi="Arial" w:cs="Arial"/>
                <w:b/>
                <w:bCs/>
                <w:sz w:val="22"/>
                <w:lang w:val="en-IN" w:eastAsia="en-IN"/>
              </w:rPr>
              <w:t>.</w:t>
            </w:r>
          </w:p>
        </w:tc>
        <w:tc>
          <w:tcPr>
            <w:tcW w:w="0" w:type="auto"/>
            <w:shd w:val="clear" w:color="auto" w:fill="FBE4D5"/>
            <w:hideMark/>
          </w:tcPr>
          <w:p w14:paraId="21337C30"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Participate in clinical training, supervised practice and healthcare learning activities.</w:t>
            </w:r>
          </w:p>
        </w:tc>
        <w:tc>
          <w:tcPr>
            <w:tcW w:w="0" w:type="auto"/>
            <w:shd w:val="clear" w:color="auto" w:fill="FBE4D5"/>
            <w:hideMark/>
          </w:tcPr>
          <w:p w14:paraId="4F2FF7A8"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Within 12 months</w:t>
            </w:r>
          </w:p>
        </w:tc>
        <w:tc>
          <w:tcPr>
            <w:tcW w:w="0" w:type="auto"/>
            <w:shd w:val="clear" w:color="auto" w:fill="FBE4D5"/>
            <w:hideMark/>
          </w:tcPr>
          <w:p w14:paraId="7E3CC709"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Evaluate progress through mentor feedback, assessments and reflective practice.</w:t>
            </w:r>
          </w:p>
        </w:tc>
      </w:tr>
      <w:tr w:rsidR="00A3119F" w:rsidRPr="0033374E" w14:paraId="00A71955" w14:textId="77777777" w:rsidTr="0033374E">
        <w:tc>
          <w:tcPr>
            <w:tcW w:w="0" w:type="auto"/>
            <w:hideMark/>
          </w:tcPr>
          <w:p w14:paraId="0805F280"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Develop communication and patient interaction skills.</w:t>
            </w:r>
          </w:p>
        </w:tc>
        <w:tc>
          <w:tcPr>
            <w:tcW w:w="0" w:type="auto"/>
            <w:hideMark/>
          </w:tcPr>
          <w:p w14:paraId="6734BAE4"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Attend communication training and seek feedback from healthcare professionals and patients.</w:t>
            </w:r>
          </w:p>
        </w:tc>
        <w:tc>
          <w:tcPr>
            <w:tcW w:w="0" w:type="auto"/>
            <w:hideMark/>
          </w:tcPr>
          <w:p w14:paraId="6CF2A4FA"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Within 6 months</w:t>
            </w:r>
          </w:p>
        </w:tc>
        <w:tc>
          <w:tcPr>
            <w:tcW w:w="0" w:type="auto"/>
            <w:hideMark/>
          </w:tcPr>
          <w:p w14:paraId="33AFF718"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Monitor improvement through feedback and self-reflection.</w:t>
            </w:r>
          </w:p>
        </w:tc>
      </w:tr>
      <w:tr w:rsidR="00D26DDB" w:rsidRPr="0033374E" w14:paraId="472783CE" w14:textId="77777777" w:rsidTr="0033374E">
        <w:tc>
          <w:tcPr>
            <w:tcW w:w="0" w:type="auto"/>
            <w:shd w:val="clear" w:color="auto" w:fill="FBE4D5"/>
            <w:hideMark/>
          </w:tcPr>
          <w:p w14:paraId="25837B8A"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Develop leadership and professional confidence.</w:t>
            </w:r>
          </w:p>
        </w:tc>
        <w:tc>
          <w:tcPr>
            <w:tcW w:w="0" w:type="auto"/>
            <w:shd w:val="clear" w:color="auto" w:fill="FBE4D5"/>
            <w:hideMark/>
          </w:tcPr>
          <w:p w14:paraId="402736AC"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Take responsibility within team activities and complete leadership development opportunities.</w:t>
            </w:r>
          </w:p>
        </w:tc>
        <w:tc>
          <w:tcPr>
            <w:tcW w:w="0" w:type="auto"/>
            <w:shd w:val="clear" w:color="auto" w:fill="FBE4D5"/>
            <w:hideMark/>
          </w:tcPr>
          <w:p w14:paraId="3B694C26"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Within 24 months</w:t>
            </w:r>
          </w:p>
        </w:tc>
        <w:tc>
          <w:tcPr>
            <w:tcW w:w="0" w:type="auto"/>
            <w:shd w:val="clear" w:color="auto" w:fill="FBE4D5"/>
            <w:hideMark/>
          </w:tcPr>
          <w:p w14:paraId="519B2000"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Review progress through performance discussions and personal reflection.</w:t>
            </w:r>
          </w:p>
        </w:tc>
      </w:tr>
    </w:tbl>
    <w:p w14:paraId="51F84D94" w14:textId="77777777" w:rsidR="00A3119F" w:rsidRPr="00D26DDB" w:rsidRDefault="00A3119F" w:rsidP="00A3119F">
      <w:pPr>
        <w:rPr>
          <w:rFonts w:ascii="Arial" w:hAnsi="Arial" w:cs="Arial"/>
          <w:sz w:val="22"/>
        </w:rPr>
      </w:pPr>
    </w:p>
    <w:p w14:paraId="3DC4F524" w14:textId="77777777" w:rsidR="005707C2" w:rsidRPr="00D26DDB" w:rsidRDefault="005707C2" w:rsidP="005707C2">
      <w:pPr>
        <w:rPr>
          <w:rFonts w:ascii="Arial" w:hAnsi="Arial" w:cs="Arial"/>
          <w:sz w:val="22"/>
        </w:rPr>
      </w:pPr>
      <w:r w:rsidRPr="00D26DDB">
        <w:rPr>
          <w:rFonts w:ascii="Arial" w:hAnsi="Arial" w:cs="Arial"/>
          <w:sz w:val="22"/>
        </w:rPr>
        <w:t xml:space="preserve">The PDP will be a well-organized means by which one can achieve professional preparation as Registered Nurse. I can improve my clinical competency and improve my ability to offer </w:t>
      </w:r>
      <w:r w:rsidR="003230FC" w:rsidRPr="00D26DDB">
        <w:rPr>
          <w:rFonts w:ascii="Arial" w:hAnsi="Arial" w:cs="Arial"/>
          <w:sz w:val="22"/>
        </w:rPr>
        <w:t>safe, effective and compassionate care</w:t>
      </w:r>
      <w:r w:rsidRPr="00D26DDB">
        <w:rPr>
          <w:rFonts w:ascii="Arial" w:hAnsi="Arial" w:cs="Arial"/>
          <w:sz w:val="22"/>
        </w:rPr>
        <w:t xml:space="preserve"> to patients through developing goals that are attainable, checking my progress against them regularly and lifelong learning.</w:t>
      </w:r>
    </w:p>
    <w:p w14:paraId="47FD3FC4" w14:textId="77777777" w:rsidR="00A3119F" w:rsidRPr="00D26DDB" w:rsidRDefault="00A3119F" w:rsidP="00A3119F">
      <w:pPr>
        <w:pStyle w:val="Heading1"/>
        <w:rPr>
          <w:rFonts w:ascii="Arial" w:hAnsi="Arial" w:cs="Arial"/>
          <w:sz w:val="24"/>
          <w:szCs w:val="22"/>
        </w:rPr>
      </w:pPr>
      <w:bookmarkStart w:id="11" w:name="_Toc235794906"/>
      <w:r w:rsidRPr="00D26DDB">
        <w:rPr>
          <w:rFonts w:ascii="Arial" w:hAnsi="Arial" w:cs="Arial"/>
          <w:sz w:val="24"/>
          <w:szCs w:val="22"/>
        </w:rPr>
        <w:t>Task 4: Critical Reflection Using Gibbs Reflective Cycle</w:t>
      </w:r>
      <w:bookmarkEnd w:id="11"/>
    </w:p>
    <w:p w14:paraId="59842C4D" w14:textId="77777777" w:rsidR="00693546" w:rsidRPr="00D26DDB" w:rsidRDefault="00534546" w:rsidP="00693546">
      <w:pPr>
        <w:keepNext/>
        <w:jc w:val="center"/>
        <w:rPr>
          <w:rFonts w:ascii="Arial" w:hAnsi="Arial" w:cs="Arial"/>
          <w:sz w:val="22"/>
        </w:rPr>
      </w:pPr>
      <w:r w:rsidRPr="00D26DDB">
        <w:rPr>
          <w:rFonts w:ascii="Arial" w:hAnsi="Arial" w:cs="Arial"/>
          <w:noProof/>
          <w:sz w:val="22"/>
        </w:rPr>
      </w:r>
      <w:r w:rsidR="00534546" w:rsidRPr="00D26DDB">
        <w:rPr>
          <w:rFonts w:ascii="Arial" w:hAnsi="Arial" w:cs="Arial"/>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Gibbs' Reflective Cycle | Career Skills Training from EPM" style="width:324.95pt;height:219.75pt">
            <v:imagedata r:id="rId8" r:href="rId9" croptop="8893f" cropright="151f"/>
          </v:shape>
        </w:pict>
      </w:r>
    </w:p>
    <w:p w14:paraId="3EA4679B" w14:textId="77777777" w:rsidR="00693546" w:rsidRPr="00D26DDB" w:rsidRDefault="00693546" w:rsidP="00693546">
      <w:pPr>
        <w:pStyle w:val="Caption"/>
        <w:jc w:val="center"/>
        <w:rPr>
          <w:rFonts w:ascii="Arial" w:hAnsi="Arial" w:cs="Arial"/>
          <w:sz w:val="22"/>
          <w:szCs w:val="22"/>
        </w:rPr>
      </w:pPr>
      <w:bookmarkStart w:id="12" w:name="_Toc235795089"/>
      <w:r w:rsidRPr="00D26DDB">
        <w:rPr>
          <w:rFonts w:ascii="Arial" w:hAnsi="Arial" w:cs="Arial"/>
          <w:sz w:val="22"/>
          <w:szCs w:val="22"/>
        </w:rPr>
        <w:t xml:space="preserve">Figure </w:t>
      </w:r>
      <w:r w:rsidRPr="00D26DDB">
        <w:rPr>
          <w:rFonts w:ascii="Arial" w:hAnsi="Arial" w:cs="Arial"/>
          <w:sz w:val="22"/>
          <w:szCs w:val="22"/>
        </w:rPr>
        <w:fldChar w:fldCharType="begin"/>
      </w:r>
      <w:r w:rsidRPr="00D26DDB">
        <w:rPr>
          <w:rFonts w:ascii="Arial" w:hAnsi="Arial" w:cs="Arial"/>
          <w:sz w:val="22"/>
          <w:szCs w:val="22"/>
        </w:rPr>
        <w:instrText xml:space="preserve"> SEQ Figure \* ARABIC </w:instrText>
      </w:r>
      <w:r w:rsidRPr="00D26DDB">
        <w:rPr>
          <w:rFonts w:ascii="Arial" w:hAnsi="Arial" w:cs="Arial"/>
          <w:sz w:val="22"/>
          <w:szCs w:val="22"/>
        </w:rPr>
        <w:fldChar w:fldCharType="separate"/>
      </w:r>
      <w:r w:rsidRPr="00D26DDB">
        <w:rPr>
          <w:rFonts w:ascii="Arial" w:hAnsi="Arial" w:cs="Arial"/>
          <w:noProof/>
          <w:sz w:val="22"/>
          <w:szCs w:val="22"/>
        </w:rPr>
        <w:t>1</w:t>
      </w:r>
      <w:r w:rsidRPr="00D26DDB">
        <w:rPr>
          <w:rFonts w:ascii="Arial" w:hAnsi="Arial" w:cs="Arial"/>
          <w:sz w:val="22"/>
          <w:szCs w:val="22"/>
        </w:rPr>
        <w:fldChar w:fldCharType="end"/>
      </w:r>
      <w:r w:rsidRPr="00D26DDB">
        <w:rPr>
          <w:rFonts w:ascii="Arial" w:hAnsi="Arial" w:cs="Arial"/>
          <w:sz w:val="22"/>
          <w:szCs w:val="22"/>
        </w:rPr>
        <w:t>: Gibbs Reflective Cycle:</w:t>
      </w:r>
      <w:bookmarkEnd w:id="12"/>
    </w:p>
    <w:p w14:paraId="442772C9" w14:textId="77777777" w:rsidR="00693546" w:rsidRPr="00D26DDB" w:rsidRDefault="00693546" w:rsidP="00693546">
      <w:pPr>
        <w:pStyle w:val="Caption"/>
        <w:jc w:val="center"/>
        <w:rPr>
          <w:rFonts w:ascii="Arial" w:hAnsi="Arial" w:cs="Arial"/>
          <w:sz w:val="22"/>
          <w:szCs w:val="22"/>
        </w:rPr>
      </w:pPr>
      <w:r w:rsidRPr="00D26DDB">
        <w:rPr>
          <w:rFonts w:ascii="Arial" w:hAnsi="Arial" w:cs="Arial"/>
          <w:sz w:val="22"/>
          <w:szCs w:val="22"/>
        </w:rPr>
        <w:t>Source: (Denis, 2020)</w:t>
      </w:r>
    </w:p>
    <w:p w14:paraId="386B5BD1"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1. Description</w:t>
      </w:r>
    </w:p>
    <w:p w14:paraId="09AE2FC1" w14:textId="77777777" w:rsidR="005707C2" w:rsidRPr="00D26DDB" w:rsidRDefault="005707C2" w:rsidP="005707C2">
      <w:pPr>
        <w:rPr>
          <w:rFonts w:ascii="Arial" w:hAnsi="Arial" w:cs="Arial"/>
          <w:sz w:val="22"/>
        </w:rPr>
      </w:pPr>
      <w:r w:rsidRPr="00D26DDB">
        <w:rPr>
          <w:rFonts w:ascii="Arial" w:hAnsi="Arial" w:cs="Arial"/>
          <w:sz w:val="22"/>
        </w:rPr>
        <w:t>The presentation assessment of LCHS4009 Component 1 was an experience to practice and articulate my skills in communicating, collaborating and presenting ideas in a health and social care setting</w:t>
      </w:r>
      <w:r w:rsidR="00D41832" w:rsidRPr="00D26DDB">
        <w:rPr>
          <w:rFonts w:ascii="Arial" w:hAnsi="Arial" w:cs="Arial"/>
          <w:sz w:val="22"/>
        </w:rPr>
        <w:t xml:space="preserve"> (</w:t>
      </w:r>
      <w:proofErr w:type="spellStart"/>
      <w:r w:rsidR="00D41832" w:rsidRPr="00D26DDB">
        <w:rPr>
          <w:rFonts w:ascii="Arial" w:hAnsi="Arial" w:cs="Arial"/>
          <w:sz w:val="22"/>
        </w:rPr>
        <w:t>Koprowska</w:t>
      </w:r>
      <w:proofErr w:type="spellEnd"/>
      <w:r w:rsidR="00D41832" w:rsidRPr="00D26DDB">
        <w:rPr>
          <w:rFonts w:ascii="Arial" w:hAnsi="Arial" w:cs="Arial"/>
          <w:sz w:val="22"/>
        </w:rPr>
        <w:t>, 2024)</w:t>
      </w:r>
      <w:r w:rsidRPr="00D26DDB">
        <w:rPr>
          <w:rFonts w:ascii="Arial" w:hAnsi="Arial" w:cs="Arial"/>
          <w:sz w:val="22"/>
        </w:rPr>
        <w:t>. The test included some research of mine on relevant information, synthesizing main ideas and clarifying discoveries to an audience. The experience taught me the importance of preparation, organisation and professional communication in the work completed in healthcare setting.</w:t>
      </w:r>
    </w:p>
    <w:p w14:paraId="7A6AB5E2"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2. Feelings</w:t>
      </w:r>
    </w:p>
    <w:p w14:paraId="6AD096D6" w14:textId="77777777" w:rsidR="005707C2" w:rsidRPr="00D26DDB" w:rsidRDefault="005707C2" w:rsidP="005707C2">
      <w:pPr>
        <w:rPr>
          <w:rFonts w:ascii="Arial" w:hAnsi="Arial" w:cs="Arial"/>
          <w:sz w:val="22"/>
        </w:rPr>
      </w:pPr>
      <w:r w:rsidRPr="00D26DDB">
        <w:rPr>
          <w:rFonts w:ascii="Arial" w:hAnsi="Arial" w:cs="Arial"/>
          <w:sz w:val="22"/>
        </w:rPr>
        <w:t>Nevertheless, I was confident and nervous before the presentation. This was facilitated by the fact that already had some research on the topic and also practised what I had to say during the presentations, but I got a little nervous when it was time to say it in front of people. I was afraid to lose concentration and talk and answer questions in reply in case of an unlikely questions. Once the evaluation was done, I experienced a feeling of accomplishment since I was able to express what I have learned, and I was also able to know the domains in which I have personally grown.</w:t>
      </w:r>
    </w:p>
    <w:p w14:paraId="5F37739F"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3. Evaluation</w:t>
      </w:r>
    </w:p>
    <w:p w14:paraId="6D5B798B" w14:textId="77777777" w:rsidR="005707C2" w:rsidRPr="00D26DDB" w:rsidRDefault="005707C2" w:rsidP="005707C2">
      <w:pPr>
        <w:rPr>
          <w:rFonts w:ascii="Arial" w:hAnsi="Arial" w:cs="Arial"/>
          <w:sz w:val="22"/>
        </w:rPr>
      </w:pPr>
      <w:r w:rsidRPr="00D26DDB">
        <w:rPr>
          <w:rFonts w:ascii="Arial" w:hAnsi="Arial" w:cs="Arial"/>
          <w:sz w:val="22"/>
        </w:rPr>
        <w:t xml:space="preserve">The success of my presentation was on several aspects. Firstly, I was better prepared and I learnt to convey the critical information more effectively and comprehend the subject as well. I got a chance to bring up relevant issues and demonstrate the knowledge of the concepts of health and social care. Secondly, the evaluation has </w:t>
      </w:r>
      <w:r w:rsidR="003230FC" w:rsidRPr="00D26DDB">
        <w:rPr>
          <w:rFonts w:ascii="Arial" w:hAnsi="Arial" w:cs="Arial"/>
          <w:sz w:val="22"/>
        </w:rPr>
        <w:t>helped me to strengthen my team</w:t>
      </w:r>
      <w:r w:rsidRPr="00D26DDB">
        <w:rPr>
          <w:rFonts w:ascii="Arial" w:hAnsi="Arial" w:cs="Arial"/>
          <w:sz w:val="22"/>
        </w:rPr>
        <w:t>work skills and the importance of teamwork in achievement of academic tasks</w:t>
      </w:r>
      <w:r w:rsidR="00D41832" w:rsidRPr="00D26DDB">
        <w:rPr>
          <w:rFonts w:ascii="Arial" w:hAnsi="Arial" w:cs="Arial"/>
          <w:sz w:val="22"/>
        </w:rPr>
        <w:t xml:space="preserve"> (Francis et al., 2024)</w:t>
      </w:r>
      <w:r w:rsidRPr="00D26DDB">
        <w:rPr>
          <w:rFonts w:ascii="Arial" w:hAnsi="Arial" w:cs="Arial"/>
          <w:sz w:val="22"/>
        </w:rPr>
        <w:t>. Dwelling responsibilities with other people and structuring information with others enabled me to enhance my cooperation skills.</w:t>
      </w:r>
    </w:p>
    <w:p w14:paraId="6952C114" w14:textId="77777777" w:rsidR="005707C2" w:rsidRPr="00D26DDB" w:rsidRDefault="005707C2" w:rsidP="005707C2">
      <w:pPr>
        <w:ind w:firstLine="432"/>
        <w:rPr>
          <w:rFonts w:ascii="Arial" w:hAnsi="Arial" w:cs="Arial"/>
          <w:sz w:val="22"/>
        </w:rPr>
      </w:pPr>
      <w:r w:rsidRPr="00D26DDB">
        <w:rPr>
          <w:rFonts w:ascii="Arial" w:hAnsi="Arial" w:cs="Arial"/>
          <w:sz w:val="22"/>
        </w:rPr>
        <w:t xml:space="preserve">However, there were spheres which had to be improved. I realised that I need to boost my confidence and delivery of presentation. I did not focus solely on essential points, but I can work on every one of those because I had a slower ability to speak and maintain eye contact, building the more confident speaking style. </w:t>
      </w:r>
    </w:p>
    <w:p w14:paraId="26C61893"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4. Analysis</w:t>
      </w:r>
    </w:p>
    <w:p w14:paraId="18A97FFE" w14:textId="77777777" w:rsidR="005707C2" w:rsidRPr="00D26DDB" w:rsidRDefault="005707C2" w:rsidP="005707C2">
      <w:pPr>
        <w:rPr>
          <w:rFonts w:ascii="Arial" w:hAnsi="Arial" w:cs="Arial"/>
          <w:sz w:val="22"/>
        </w:rPr>
      </w:pPr>
      <w:r w:rsidRPr="00D26DDB">
        <w:rPr>
          <w:rFonts w:ascii="Arial" w:hAnsi="Arial" w:cs="Arial"/>
          <w:sz w:val="22"/>
        </w:rPr>
        <w:t>The practice revealed that effective communication was a requirement in practice in the health and social care. The nurses get to engage directly with the patients, families and multidisciplinary team regularly, therefore, developing confidence in verbal communication may be significant in future practice as a professional</w:t>
      </w:r>
      <w:r w:rsidR="00D41832" w:rsidRPr="00D26DDB">
        <w:rPr>
          <w:rFonts w:ascii="Arial" w:hAnsi="Arial" w:cs="Arial"/>
          <w:sz w:val="22"/>
        </w:rPr>
        <w:t xml:space="preserve"> (Francis et al., 2024)</w:t>
      </w:r>
      <w:r w:rsidRPr="00D26DDB">
        <w:rPr>
          <w:rFonts w:ascii="Arial" w:hAnsi="Arial" w:cs="Arial"/>
          <w:sz w:val="22"/>
        </w:rPr>
        <w:t xml:space="preserve">. The experience with the presentation has shown that being conversant with the knowledge is not sufficient; </w:t>
      </w:r>
      <w:r w:rsidR="003230FC" w:rsidRPr="00D26DDB">
        <w:rPr>
          <w:rFonts w:ascii="Arial" w:hAnsi="Arial" w:cs="Arial"/>
          <w:sz w:val="22"/>
        </w:rPr>
        <w:t>healthcare professional</w:t>
      </w:r>
      <w:r w:rsidRPr="00D26DDB">
        <w:rPr>
          <w:rFonts w:ascii="Arial" w:hAnsi="Arial" w:cs="Arial"/>
          <w:sz w:val="22"/>
        </w:rPr>
        <w:t>s should be able to deliver information clearly and confidently as well.</w:t>
      </w:r>
    </w:p>
    <w:p w14:paraId="399FFCC7" w14:textId="77777777" w:rsidR="005707C2" w:rsidRPr="00D26DDB" w:rsidRDefault="005707C2" w:rsidP="005707C2">
      <w:pPr>
        <w:ind w:firstLine="720"/>
        <w:rPr>
          <w:rFonts w:ascii="Arial" w:hAnsi="Arial" w:cs="Arial"/>
          <w:sz w:val="22"/>
        </w:rPr>
      </w:pPr>
      <w:r w:rsidRPr="00D26DDB">
        <w:rPr>
          <w:rFonts w:ascii="Arial" w:hAnsi="Arial" w:cs="Arial"/>
          <w:sz w:val="22"/>
        </w:rPr>
        <w:t>Assessment based on Gibbs model made me realise the correlation between preparation, performance and improvement by really reflecting on the assessment. Though my presentation level was supported by research and organisation, further practice would have helped to boost my confidence and presentation. The feedback to my lecturer was also a valuable experience, as it helped me to realize what I am capable of and that there are some specific areas of professional development.</w:t>
      </w:r>
    </w:p>
    <w:p w14:paraId="49B13F66" w14:textId="77777777" w:rsidR="005707C2" w:rsidRPr="00D26DDB" w:rsidRDefault="005707C2" w:rsidP="005707C2">
      <w:pPr>
        <w:ind w:firstLine="432"/>
        <w:rPr>
          <w:rFonts w:ascii="Arial" w:hAnsi="Arial" w:cs="Arial"/>
          <w:sz w:val="22"/>
        </w:rPr>
      </w:pPr>
      <w:r w:rsidRPr="00D26DDB">
        <w:rPr>
          <w:rFonts w:ascii="Arial" w:hAnsi="Arial" w:cs="Arial"/>
          <w:sz w:val="22"/>
        </w:rPr>
        <w:t>The reflection was also found to be quite significant in continuous improvement. It is presumed that healthcare professionals will work on their skills through lifelong learning and reflection. With the implementation of feedback and dynamic development of communication skills, I will be able to enhance my preparedness to work in a nursing field in the future.</w:t>
      </w:r>
    </w:p>
    <w:p w14:paraId="2FDA157B"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5. Conclusion</w:t>
      </w:r>
    </w:p>
    <w:p w14:paraId="5C76D8F6" w14:textId="77777777" w:rsidR="005707C2" w:rsidRPr="00D26DDB" w:rsidRDefault="005707C2" w:rsidP="005707C2">
      <w:pPr>
        <w:rPr>
          <w:rFonts w:ascii="Arial" w:hAnsi="Arial" w:cs="Arial"/>
          <w:sz w:val="22"/>
        </w:rPr>
      </w:pPr>
      <w:r w:rsidRPr="00D26DDB">
        <w:rPr>
          <w:rFonts w:ascii="Arial" w:hAnsi="Arial" w:cs="Arial"/>
          <w:sz w:val="22"/>
        </w:rPr>
        <w:t>In sum, the assessment of the presentation was a good learning opportunity that enhanced my lear</w:t>
      </w:r>
      <w:r w:rsidR="003230FC" w:rsidRPr="00D26DDB">
        <w:rPr>
          <w:rFonts w:ascii="Arial" w:hAnsi="Arial" w:cs="Arial"/>
          <w:sz w:val="22"/>
        </w:rPr>
        <w:t>ning about communication, team</w:t>
      </w:r>
      <w:r w:rsidRPr="00D26DDB">
        <w:rPr>
          <w:rFonts w:ascii="Arial" w:hAnsi="Arial" w:cs="Arial"/>
          <w:sz w:val="22"/>
        </w:rPr>
        <w:t>work and professional development. I have learned to be a good researcher, organiser and presenter of information, but I have also realised that I need to be more supreme and present my information more in a good manner</w:t>
      </w:r>
      <w:r w:rsidR="00A87F01" w:rsidRPr="00D26DDB">
        <w:rPr>
          <w:rFonts w:ascii="Arial" w:hAnsi="Arial" w:cs="Arial"/>
          <w:sz w:val="22"/>
        </w:rPr>
        <w:t xml:space="preserve"> (De Prada, </w:t>
      </w:r>
      <w:proofErr w:type="spellStart"/>
      <w:r w:rsidR="00A87F01" w:rsidRPr="00D26DDB">
        <w:rPr>
          <w:rFonts w:ascii="Arial" w:hAnsi="Arial" w:cs="Arial"/>
          <w:sz w:val="22"/>
        </w:rPr>
        <w:t>Mareque</w:t>
      </w:r>
      <w:proofErr w:type="spellEnd"/>
      <w:r w:rsidR="00A87F01" w:rsidRPr="00D26DDB">
        <w:rPr>
          <w:rFonts w:ascii="Arial" w:hAnsi="Arial" w:cs="Arial"/>
          <w:sz w:val="22"/>
        </w:rPr>
        <w:t xml:space="preserve"> and Pino-Juste, 2022)</w:t>
      </w:r>
      <w:r w:rsidRPr="00D26DDB">
        <w:rPr>
          <w:rFonts w:ascii="Arial" w:hAnsi="Arial" w:cs="Arial"/>
          <w:sz w:val="22"/>
        </w:rPr>
        <w:t>. The feedback that I received has encouraged me to continue developing my communication skills since they are crucial to the successful practice of nursing.</w:t>
      </w:r>
    </w:p>
    <w:p w14:paraId="566E47EE" w14:textId="77777777" w:rsidR="00A3119F" w:rsidRPr="00D26DDB" w:rsidRDefault="00A3119F" w:rsidP="00A3119F">
      <w:pPr>
        <w:numPr>
          <w:ilvl w:val="0"/>
          <w:numId w:val="1"/>
        </w:numPr>
        <w:tabs>
          <w:tab w:val="clear" w:pos="0"/>
        </w:tabs>
        <w:rPr>
          <w:rFonts w:ascii="Arial" w:hAnsi="Arial" w:cs="Arial"/>
          <w:b/>
          <w:bCs/>
          <w:sz w:val="22"/>
          <w:lang w:val="en-IN"/>
        </w:rPr>
      </w:pPr>
      <w:r w:rsidRPr="00D26DDB">
        <w:rPr>
          <w:rFonts w:ascii="Arial" w:hAnsi="Arial" w:cs="Arial"/>
          <w:b/>
          <w:bCs/>
          <w:sz w:val="22"/>
          <w:lang w:val="en-IN"/>
        </w:rPr>
        <w:t>6. Action Plan</w:t>
      </w:r>
    </w:p>
    <w:p w14:paraId="5FCA6B3F" w14:textId="77777777" w:rsidR="00A3119F" w:rsidRPr="00D26DDB" w:rsidRDefault="00A3119F" w:rsidP="00A3119F">
      <w:pPr>
        <w:pStyle w:val="Caption"/>
        <w:keepNext/>
        <w:jc w:val="center"/>
        <w:rPr>
          <w:rFonts w:ascii="Arial" w:hAnsi="Arial" w:cs="Arial"/>
          <w:sz w:val="22"/>
          <w:szCs w:val="22"/>
        </w:rPr>
      </w:pPr>
      <w:bookmarkStart w:id="13" w:name="_Toc235795088"/>
      <w:r w:rsidRPr="00D26DDB">
        <w:rPr>
          <w:rFonts w:ascii="Arial" w:hAnsi="Arial" w:cs="Arial"/>
          <w:sz w:val="22"/>
          <w:szCs w:val="22"/>
        </w:rPr>
        <w:t xml:space="preserve">Table </w:t>
      </w:r>
      <w:r w:rsidRPr="00D26DDB">
        <w:rPr>
          <w:rFonts w:ascii="Arial" w:hAnsi="Arial" w:cs="Arial"/>
          <w:sz w:val="22"/>
          <w:szCs w:val="22"/>
        </w:rPr>
        <w:fldChar w:fldCharType="begin"/>
      </w:r>
      <w:r w:rsidRPr="00D26DDB">
        <w:rPr>
          <w:rFonts w:ascii="Arial" w:hAnsi="Arial" w:cs="Arial"/>
          <w:sz w:val="22"/>
          <w:szCs w:val="22"/>
        </w:rPr>
        <w:instrText xml:space="preserve"> SEQ Table \* ARABIC </w:instrText>
      </w:r>
      <w:r w:rsidRPr="00D26DDB">
        <w:rPr>
          <w:rFonts w:ascii="Arial" w:hAnsi="Arial" w:cs="Arial"/>
          <w:sz w:val="22"/>
          <w:szCs w:val="22"/>
        </w:rPr>
        <w:fldChar w:fldCharType="separate"/>
      </w:r>
      <w:r w:rsidRPr="00D26DDB">
        <w:rPr>
          <w:rFonts w:ascii="Arial" w:hAnsi="Arial" w:cs="Arial"/>
          <w:noProof/>
          <w:sz w:val="22"/>
          <w:szCs w:val="22"/>
        </w:rPr>
        <w:t>3</w:t>
      </w:r>
      <w:r w:rsidRPr="00D26DDB">
        <w:rPr>
          <w:rFonts w:ascii="Arial" w:hAnsi="Arial" w:cs="Arial"/>
          <w:sz w:val="22"/>
          <w:szCs w:val="22"/>
        </w:rPr>
        <w:fldChar w:fldCharType="end"/>
      </w:r>
      <w:r w:rsidRPr="00D26DDB">
        <w:rPr>
          <w:rFonts w:ascii="Arial" w:hAnsi="Arial" w:cs="Arial"/>
          <w:sz w:val="22"/>
          <w:szCs w:val="22"/>
        </w:rPr>
        <w:t>: Action plan</w:t>
      </w:r>
      <w:bookmarkEnd w:id="13"/>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068"/>
        <w:gridCol w:w="3444"/>
        <w:gridCol w:w="3838"/>
      </w:tblGrid>
      <w:tr w:rsidR="00A3119F" w:rsidRPr="0033374E" w14:paraId="2AE0D433" w14:textId="77777777" w:rsidTr="0033374E">
        <w:tc>
          <w:tcPr>
            <w:tcW w:w="0" w:type="auto"/>
            <w:tcBorders>
              <w:top w:val="single" w:sz="4" w:space="0" w:color="4472C4"/>
              <w:left w:val="single" w:sz="4" w:space="0" w:color="4472C4"/>
              <w:bottom w:val="single" w:sz="4" w:space="0" w:color="4472C4"/>
              <w:right w:val="nil"/>
            </w:tcBorders>
            <w:shd w:val="clear" w:color="auto" w:fill="4472C4"/>
            <w:hideMark/>
          </w:tcPr>
          <w:p w14:paraId="73813E67"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Development Area</w:t>
            </w:r>
          </w:p>
        </w:tc>
        <w:tc>
          <w:tcPr>
            <w:tcW w:w="0" w:type="auto"/>
            <w:tcBorders>
              <w:top w:val="single" w:sz="4" w:space="0" w:color="4472C4"/>
              <w:left w:val="nil"/>
              <w:bottom w:val="single" w:sz="4" w:space="0" w:color="4472C4"/>
              <w:right w:val="nil"/>
            </w:tcBorders>
            <w:shd w:val="clear" w:color="auto" w:fill="4472C4"/>
            <w:hideMark/>
          </w:tcPr>
          <w:p w14:paraId="4043F28C"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Action Required</w:t>
            </w:r>
          </w:p>
        </w:tc>
        <w:tc>
          <w:tcPr>
            <w:tcW w:w="0" w:type="auto"/>
            <w:tcBorders>
              <w:top w:val="single" w:sz="4" w:space="0" w:color="4472C4"/>
              <w:left w:val="nil"/>
              <w:bottom w:val="single" w:sz="4" w:space="0" w:color="4472C4"/>
              <w:right w:val="single" w:sz="4" w:space="0" w:color="4472C4"/>
            </w:tcBorders>
            <w:shd w:val="clear" w:color="auto" w:fill="4472C4"/>
            <w:hideMark/>
          </w:tcPr>
          <w:p w14:paraId="09BCCBBD"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Expected Outcome</w:t>
            </w:r>
          </w:p>
        </w:tc>
      </w:tr>
      <w:tr w:rsidR="00A3119F" w:rsidRPr="0033374E" w14:paraId="434F6E71" w14:textId="77777777" w:rsidTr="0033374E">
        <w:tc>
          <w:tcPr>
            <w:tcW w:w="0" w:type="auto"/>
            <w:shd w:val="clear" w:color="auto" w:fill="D9E2F3"/>
            <w:hideMark/>
          </w:tcPr>
          <w:p w14:paraId="0E396765"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Presentation confidence</w:t>
            </w:r>
          </w:p>
        </w:tc>
        <w:tc>
          <w:tcPr>
            <w:tcW w:w="0" w:type="auto"/>
            <w:shd w:val="clear" w:color="auto" w:fill="D9E2F3"/>
            <w:hideMark/>
          </w:tcPr>
          <w:p w14:paraId="4B405061"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Practise presentations regularly and participate in discussions.</w:t>
            </w:r>
          </w:p>
        </w:tc>
        <w:tc>
          <w:tcPr>
            <w:tcW w:w="0" w:type="auto"/>
            <w:shd w:val="clear" w:color="auto" w:fill="D9E2F3"/>
            <w:hideMark/>
          </w:tcPr>
          <w:p w14:paraId="7D586609"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 xml:space="preserve">Improved confidence and communication </w:t>
            </w:r>
            <w:r w:rsidR="0091715C" w:rsidRPr="0033374E">
              <w:rPr>
                <w:rFonts w:ascii="Arial" w:hAnsi="Arial" w:cs="Arial"/>
                <w:sz w:val="22"/>
                <w:lang w:val="en-IN" w:eastAsia="en-IN"/>
              </w:rPr>
              <w:t>skills (</w:t>
            </w:r>
            <w:proofErr w:type="spellStart"/>
            <w:r w:rsidR="0091715C" w:rsidRPr="0033374E">
              <w:rPr>
                <w:rFonts w:ascii="Arial" w:hAnsi="Arial" w:cs="Arial"/>
                <w:sz w:val="22"/>
                <w:lang w:val="en-IN" w:eastAsia="en-IN"/>
              </w:rPr>
              <w:t>Alrashidi</w:t>
            </w:r>
            <w:proofErr w:type="spellEnd"/>
            <w:r w:rsidR="0091715C" w:rsidRPr="0033374E">
              <w:rPr>
                <w:rFonts w:ascii="Arial" w:hAnsi="Arial" w:cs="Arial"/>
                <w:sz w:val="22"/>
                <w:lang w:val="en-IN" w:eastAsia="en-IN"/>
              </w:rPr>
              <w:t xml:space="preserve"> et al., 2023)</w:t>
            </w:r>
            <w:r w:rsidRPr="0033374E">
              <w:rPr>
                <w:rFonts w:ascii="Arial" w:hAnsi="Arial" w:cs="Arial"/>
                <w:sz w:val="22"/>
                <w:lang w:val="en-IN" w:eastAsia="en-IN"/>
              </w:rPr>
              <w:t>.</w:t>
            </w:r>
          </w:p>
        </w:tc>
      </w:tr>
      <w:tr w:rsidR="00A3119F" w:rsidRPr="0033374E" w14:paraId="72D7B4DF" w14:textId="77777777" w:rsidTr="0033374E">
        <w:tc>
          <w:tcPr>
            <w:tcW w:w="0" w:type="auto"/>
            <w:hideMark/>
          </w:tcPr>
          <w:p w14:paraId="594CB29A"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Audience engagement</w:t>
            </w:r>
          </w:p>
        </w:tc>
        <w:tc>
          <w:tcPr>
            <w:tcW w:w="0" w:type="auto"/>
            <w:hideMark/>
          </w:tcPr>
          <w:p w14:paraId="6E6C97B5"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Seek feedback from lecturers and peers to improve delivery.</w:t>
            </w:r>
          </w:p>
        </w:tc>
        <w:tc>
          <w:tcPr>
            <w:tcW w:w="0" w:type="auto"/>
            <w:hideMark/>
          </w:tcPr>
          <w:p w14:paraId="5704EBD2"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More effective and professional presentations.</w:t>
            </w:r>
          </w:p>
        </w:tc>
      </w:tr>
      <w:tr w:rsidR="00A3119F" w:rsidRPr="0033374E" w14:paraId="42BA4217" w14:textId="77777777" w:rsidTr="0033374E">
        <w:tc>
          <w:tcPr>
            <w:tcW w:w="0" w:type="auto"/>
            <w:shd w:val="clear" w:color="auto" w:fill="D9E2F3"/>
            <w:hideMark/>
          </w:tcPr>
          <w:p w14:paraId="5842CA31" w14:textId="77777777" w:rsidR="00A3119F" w:rsidRPr="0033374E" w:rsidRDefault="00A3119F" w:rsidP="00A3119F">
            <w:pPr>
              <w:rPr>
                <w:rFonts w:ascii="Arial" w:hAnsi="Arial" w:cs="Arial"/>
                <w:b/>
                <w:bCs/>
                <w:sz w:val="22"/>
                <w:lang w:val="en-IN" w:eastAsia="en-IN"/>
              </w:rPr>
            </w:pPr>
            <w:r w:rsidRPr="0033374E">
              <w:rPr>
                <w:rFonts w:ascii="Arial" w:hAnsi="Arial" w:cs="Arial"/>
                <w:b/>
                <w:bCs/>
                <w:sz w:val="22"/>
                <w:lang w:val="en-IN" w:eastAsia="en-IN"/>
              </w:rPr>
              <w:t>Reflective practice</w:t>
            </w:r>
          </w:p>
        </w:tc>
        <w:tc>
          <w:tcPr>
            <w:tcW w:w="0" w:type="auto"/>
            <w:shd w:val="clear" w:color="auto" w:fill="D9E2F3"/>
            <w:hideMark/>
          </w:tcPr>
          <w:p w14:paraId="1553AB52"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Evaluate performance and identify learning needs.</w:t>
            </w:r>
          </w:p>
        </w:tc>
        <w:tc>
          <w:tcPr>
            <w:tcW w:w="0" w:type="auto"/>
            <w:shd w:val="clear" w:color="auto" w:fill="D9E2F3"/>
            <w:hideMark/>
          </w:tcPr>
          <w:p w14:paraId="45E02362" w14:textId="77777777" w:rsidR="00A3119F" w:rsidRPr="0033374E" w:rsidRDefault="00A3119F" w:rsidP="00A3119F">
            <w:pPr>
              <w:rPr>
                <w:rFonts w:ascii="Arial" w:hAnsi="Arial" w:cs="Arial"/>
                <w:sz w:val="22"/>
                <w:lang w:val="en-IN" w:eastAsia="en-IN"/>
              </w:rPr>
            </w:pPr>
            <w:r w:rsidRPr="0033374E">
              <w:rPr>
                <w:rFonts w:ascii="Arial" w:hAnsi="Arial" w:cs="Arial"/>
                <w:sz w:val="22"/>
                <w:lang w:val="en-IN" w:eastAsia="en-IN"/>
              </w:rPr>
              <w:t>Continuous improvement supporting future Registered Nurse practice.</w:t>
            </w:r>
          </w:p>
        </w:tc>
      </w:tr>
    </w:tbl>
    <w:p w14:paraId="7E863DE0" w14:textId="77777777" w:rsidR="00A3119F" w:rsidRPr="00D26DDB" w:rsidRDefault="00A3119F" w:rsidP="00A3119F">
      <w:pPr>
        <w:numPr>
          <w:ilvl w:val="0"/>
          <w:numId w:val="1"/>
        </w:numPr>
        <w:tabs>
          <w:tab w:val="clear" w:pos="0"/>
        </w:tabs>
        <w:rPr>
          <w:rFonts w:ascii="Arial" w:hAnsi="Arial" w:cs="Arial"/>
          <w:b/>
          <w:bCs/>
          <w:sz w:val="22"/>
          <w:lang w:val="en-IN"/>
        </w:rPr>
      </w:pPr>
    </w:p>
    <w:p w14:paraId="7F00AC30" w14:textId="77777777" w:rsidR="00A3119F" w:rsidRPr="00D26DDB" w:rsidRDefault="00A3119F" w:rsidP="00A3119F">
      <w:pPr>
        <w:rPr>
          <w:rFonts w:ascii="Arial" w:hAnsi="Arial" w:cs="Arial"/>
          <w:sz w:val="22"/>
        </w:rPr>
      </w:pPr>
    </w:p>
    <w:p w14:paraId="57DAAA58" w14:textId="77777777" w:rsidR="00A3119F" w:rsidRPr="00D26DDB" w:rsidRDefault="00A3119F" w:rsidP="00A3119F">
      <w:pPr>
        <w:rPr>
          <w:rFonts w:ascii="Arial" w:hAnsi="Arial" w:cs="Arial"/>
          <w:sz w:val="22"/>
        </w:rPr>
      </w:pPr>
    </w:p>
    <w:p w14:paraId="7AC5C403" w14:textId="77777777" w:rsidR="00A9565F" w:rsidRPr="00D26DDB" w:rsidRDefault="00E204D6" w:rsidP="00FF2B33">
      <w:pPr>
        <w:pStyle w:val="Heading1"/>
        <w:rPr>
          <w:rFonts w:ascii="Arial" w:hAnsi="Arial" w:cs="Arial"/>
          <w:sz w:val="22"/>
          <w:szCs w:val="22"/>
        </w:rPr>
      </w:pPr>
      <w:r w:rsidRPr="00D26DDB">
        <w:rPr>
          <w:rFonts w:ascii="Arial" w:hAnsi="Arial" w:cs="Arial"/>
          <w:sz w:val="22"/>
          <w:szCs w:val="22"/>
        </w:rPr>
        <w:br w:type="page"/>
      </w:r>
      <w:bookmarkStart w:id="14" w:name="_Toc235794907"/>
      <w:r w:rsidR="00FF2B33" w:rsidRPr="00D26DDB">
        <w:rPr>
          <w:rFonts w:ascii="Arial" w:hAnsi="Arial" w:cs="Arial"/>
          <w:sz w:val="24"/>
          <w:szCs w:val="22"/>
        </w:rPr>
        <w:t>Conclusion</w:t>
      </w:r>
      <w:bookmarkEnd w:id="14"/>
    </w:p>
    <w:p w14:paraId="0FFDA353" w14:textId="77777777" w:rsidR="005707C2" w:rsidRPr="00D26DDB" w:rsidRDefault="005707C2" w:rsidP="005707C2">
      <w:pPr>
        <w:rPr>
          <w:rFonts w:ascii="Arial" w:hAnsi="Arial" w:cs="Arial"/>
          <w:sz w:val="22"/>
        </w:rPr>
      </w:pPr>
      <w:r w:rsidRPr="00D26DDB">
        <w:rPr>
          <w:rFonts w:ascii="Arial" w:hAnsi="Arial" w:cs="Arial"/>
          <w:sz w:val="22"/>
        </w:rPr>
        <w:t xml:space="preserve">On the whole, the presentation assessment was an excellent learning experience which finally contributed to my knowledge about communication, teamwork and professional development. It aided me to understand that I had to identify my strong points in preparation and knowledge and recognise that I had areas to develop, in particular, confidence and delivery skills. My </w:t>
      </w:r>
      <w:r w:rsidR="003230FC" w:rsidRPr="00D26DDB">
        <w:rPr>
          <w:rFonts w:ascii="Arial" w:hAnsi="Arial" w:cs="Arial"/>
          <w:sz w:val="22"/>
        </w:rPr>
        <w:t>self-reflection based on Gibbs’ model</w:t>
      </w:r>
      <w:r w:rsidRPr="00D26DDB">
        <w:rPr>
          <w:rFonts w:ascii="Arial" w:hAnsi="Arial" w:cs="Arial"/>
          <w:sz w:val="22"/>
        </w:rPr>
        <w:t xml:space="preserve"> has facilitated my personal development and will assist me in acquiring the essential skills to effectively communicate in order to thrive as a nurse.</w:t>
      </w:r>
    </w:p>
    <w:p w14:paraId="106F60C7" w14:textId="77777777" w:rsidR="00A3119F" w:rsidRPr="00D26DDB" w:rsidRDefault="00A3119F" w:rsidP="00A3119F">
      <w:pPr>
        <w:rPr>
          <w:rFonts w:ascii="Arial" w:hAnsi="Arial" w:cs="Arial"/>
          <w:sz w:val="22"/>
        </w:rPr>
      </w:pPr>
    </w:p>
    <w:p w14:paraId="1BE0598F" w14:textId="77777777" w:rsidR="008A185F" w:rsidRPr="00D26DDB" w:rsidRDefault="008A185F" w:rsidP="00A9565F">
      <w:pPr>
        <w:pStyle w:val="Heading1"/>
        <w:pageBreakBefore/>
        <w:numPr>
          <w:ilvl w:val="0"/>
          <w:numId w:val="0"/>
        </w:numPr>
        <w:rPr>
          <w:rFonts w:ascii="Arial" w:hAnsi="Arial" w:cs="Arial"/>
          <w:sz w:val="24"/>
          <w:szCs w:val="22"/>
        </w:rPr>
      </w:pPr>
      <w:bookmarkStart w:id="15" w:name="_Toc235794908"/>
      <w:r w:rsidRPr="00D26DDB">
        <w:rPr>
          <w:rFonts w:ascii="Arial" w:hAnsi="Arial" w:cs="Arial"/>
          <w:sz w:val="24"/>
          <w:szCs w:val="22"/>
        </w:rPr>
        <w:t>References</w:t>
      </w:r>
      <w:bookmarkEnd w:id="15"/>
      <w:r w:rsidRPr="00D26DDB">
        <w:rPr>
          <w:rFonts w:ascii="Arial" w:hAnsi="Arial" w:cs="Arial"/>
          <w:sz w:val="24"/>
          <w:szCs w:val="22"/>
        </w:rPr>
        <w:t xml:space="preserve"> </w:t>
      </w:r>
    </w:p>
    <w:p w14:paraId="08D87D52" w14:textId="77777777" w:rsidR="00841662" w:rsidRPr="00D26DDB" w:rsidRDefault="00841662" w:rsidP="00841662">
      <w:pPr>
        <w:spacing w:line="240" w:lineRule="auto"/>
        <w:ind w:left="720" w:hanging="720"/>
        <w:rPr>
          <w:rFonts w:ascii="Arial" w:hAnsi="Arial" w:cs="Arial"/>
          <w:sz w:val="22"/>
          <w:lang w:val="en-IN" w:eastAsia="en-IN"/>
        </w:rPr>
      </w:pPr>
      <w:proofErr w:type="spellStart"/>
      <w:r w:rsidRPr="00D26DDB">
        <w:rPr>
          <w:rFonts w:ascii="Arial" w:hAnsi="Arial" w:cs="Arial"/>
          <w:sz w:val="22"/>
          <w:lang w:val="en-IN" w:eastAsia="en-IN"/>
        </w:rPr>
        <w:t>Alrashidi</w:t>
      </w:r>
      <w:proofErr w:type="spellEnd"/>
      <w:r w:rsidRPr="00D26DDB">
        <w:rPr>
          <w:rFonts w:ascii="Arial" w:hAnsi="Arial" w:cs="Arial"/>
          <w:sz w:val="22"/>
          <w:lang w:val="en-IN" w:eastAsia="en-IN"/>
        </w:rPr>
        <w:t xml:space="preserve">, N., Pasay An, E., </w:t>
      </w:r>
      <w:proofErr w:type="spellStart"/>
      <w:r w:rsidRPr="00D26DDB">
        <w:rPr>
          <w:rFonts w:ascii="Arial" w:hAnsi="Arial" w:cs="Arial"/>
          <w:sz w:val="22"/>
          <w:lang w:val="en-IN" w:eastAsia="en-IN"/>
        </w:rPr>
        <w:t>Alrashedi</w:t>
      </w:r>
      <w:proofErr w:type="spellEnd"/>
      <w:r w:rsidRPr="00D26DDB">
        <w:rPr>
          <w:rFonts w:ascii="Arial" w:hAnsi="Arial" w:cs="Arial"/>
          <w:sz w:val="22"/>
          <w:lang w:val="en-IN" w:eastAsia="en-IN"/>
        </w:rPr>
        <w:t xml:space="preserve">, M.S., </w:t>
      </w:r>
      <w:proofErr w:type="spellStart"/>
      <w:r w:rsidRPr="00D26DDB">
        <w:rPr>
          <w:rFonts w:ascii="Arial" w:hAnsi="Arial" w:cs="Arial"/>
          <w:sz w:val="22"/>
          <w:lang w:val="en-IN" w:eastAsia="en-IN"/>
        </w:rPr>
        <w:t>Alqarni</w:t>
      </w:r>
      <w:proofErr w:type="spellEnd"/>
      <w:r w:rsidRPr="00D26DDB">
        <w:rPr>
          <w:rFonts w:ascii="Arial" w:hAnsi="Arial" w:cs="Arial"/>
          <w:sz w:val="22"/>
          <w:lang w:val="en-IN" w:eastAsia="en-IN"/>
        </w:rPr>
        <w:t xml:space="preserve">, A.S., Gonzales, F., </w:t>
      </w:r>
      <w:proofErr w:type="spellStart"/>
      <w:r w:rsidRPr="00D26DDB">
        <w:rPr>
          <w:rFonts w:ascii="Arial" w:hAnsi="Arial" w:cs="Arial"/>
          <w:sz w:val="22"/>
          <w:lang w:val="en-IN" w:eastAsia="en-IN"/>
        </w:rPr>
        <w:t>Bassuni</w:t>
      </w:r>
      <w:proofErr w:type="spellEnd"/>
      <w:r w:rsidRPr="00D26DDB">
        <w:rPr>
          <w:rFonts w:ascii="Arial" w:hAnsi="Arial" w:cs="Arial"/>
          <w:sz w:val="22"/>
          <w:lang w:val="en-IN" w:eastAsia="en-IN"/>
        </w:rPr>
        <w:t xml:space="preserve">, E., </w:t>
      </w:r>
      <w:proofErr w:type="spellStart"/>
      <w:r w:rsidRPr="00D26DDB">
        <w:rPr>
          <w:rFonts w:ascii="Arial" w:hAnsi="Arial" w:cs="Arial"/>
          <w:sz w:val="22"/>
          <w:lang w:val="en-IN" w:eastAsia="en-IN"/>
        </w:rPr>
        <w:t>Pangket</w:t>
      </w:r>
      <w:proofErr w:type="spellEnd"/>
      <w:r w:rsidRPr="00D26DDB">
        <w:rPr>
          <w:rFonts w:ascii="Arial" w:hAnsi="Arial" w:cs="Arial"/>
          <w:sz w:val="22"/>
          <w:lang w:val="en-IN" w:eastAsia="en-IN"/>
        </w:rPr>
        <w:t xml:space="preserve">, P., </w:t>
      </w:r>
      <w:proofErr w:type="spellStart"/>
      <w:r w:rsidRPr="00D26DDB">
        <w:rPr>
          <w:rFonts w:ascii="Arial" w:hAnsi="Arial" w:cs="Arial"/>
          <w:sz w:val="22"/>
          <w:lang w:val="en-IN" w:eastAsia="en-IN"/>
        </w:rPr>
        <w:t>Estadilla</w:t>
      </w:r>
      <w:proofErr w:type="spellEnd"/>
      <w:r w:rsidRPr="00D26DDB">
        <w:rPr>
          <w:rFonts w:ascii="Arial" w:hAnsi="Arial" w:cs="Arial"/>
          <w:sz w:val="22"/>
          <w:lang w:val="en-IN" w:eastAsia="en-IN"/>
        </w:rPr>
        <w:t xml:space="preserve">, L., Benjamin, L.S. and Ahmed, K. (2023). Effects of simulation in improving the self-confidence of student nurses in clinical practice: A systematic review. </w:t>
      </w:r>
      <w:r w:rsidRPr="00D26DDB">
        <w:rPr>
          <w:rFonts w:ascii="Arial" w:hAnsi="Arial" w:cs="Arial"/>
          <w:i/>
          <w:iCs/>
          <w:sz w:val="22"/>
          <w:lang w:val="en-IN" w:eastAsia="en-IN"/>
        </w:rPr>
        <w:t>BMC medical education</w:t>
      </w:r>
      <w:r w:rsidRPr="00D26DDB">
        <w:rPr>
          <w:rFonts w:ascii="Arial" w:hAnsi="Arial" w:cs="Arial"/>
          <w:sz w:val="22"/>
          <w:lang w:val="en-IN" w:eastAsia="en-IN"/>
        </w:rPr>
        <w:t xml:space="preserve">, [online] 23(1).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0"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10.1186/s12909-023-04793-1</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744C795E" w14:textId="77777777" w:rsidR="00841662" w:rsidRPr="00D26DDB" w:rsidRDefault="00841662" w:rsidP="00841662">
      <w:pPr>
        <w:spacing w:line="240" w:lineRule="auto"/>
        <w:ind w:left="720" w:hanging="720"/>
        <w:rPr>
          <w:rFonts w:ascii="Arial" w:hAnsi="Arial" w:cs="Arial"/>
          <w:sz w:val="22"/>
          <w:lang w:val="en-IN" w:eastAsia="en-IN"/>
        </w:rPr>
      </w:pPr>
      <w:proofErr w:type="spellStart"/>
      <w:r w:rsidRPr="00D26DDB">
        <w:rPr>
          <w:rFonts w:ascii="Arial" w:hAnsi="Arial" w:cs="Arial"/>
          <w:sz w:val="22"/>
          <w:lang w:val="en-IN" w:eastAsia="en-IN"/>
        </w:rPr>
        <w:t>Brimblecombe</w:t>
      </w:r>
      <w:proofErr w:type="spellEnd"/>
      <w:r w:rsidRPr="00D26DDB">
        <w:rPr>
          <w:rFonts w:ascii="Arial" w:hAnsi="Arial" w:cs="Arial"/>
          <w:sz w:val="22"/>
          <w:lang w:val="en-IN" w:eastAsia="en-IN"/>
        </w:rPr>
        <w:t xml:space="preserve">, N. (2023). Analysis of changes in the national mental health nursing workforce in England, 2011–2021. </w:t>
      </w:r>
      <w:r w:rsidRPr="00D26DDB">
        <w:rPr>
          <w:rFonts w:ascii="Arial" w:hAnsi="Arial" w:cs="Arial"/>
          <w:i/>
          <w:iCs/>
          <w:sz w:val="22"/>
          <w:lang w:val="en-IN" w:eastAsia="en-IN"/>
        </w:rPr>
        <w:t>Journal of Psychiatric and mental health nursing</w:t>
      </w:r>
      <w:r w:rsidRPr="00D26DDB">
        <w:rPr>
          <w:rFonts w:ascii="Arial" w:hAnsi="Arial" w:cs="Arial"/>
          <w:sz w:val="22"/>
          <w:lang w:val="en-IN" w:eastAsia="en-IN"/>
        </w:rPr>
        <w:t xml:space="preserve">, 30(5), pp.994–1004.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1"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10.1111/jpm.12922</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34D90F66"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Butler, S. (2024). Exploring the perception and reality of professionalism in UK nursing. </w:t>
      </w:r>
      <w:r w:rsidRPr="00D26DDB">
        <w:rPr>
          <w:rFonts w:ascii="Arial" w:hAnsi="Arial" w:cs="Arial"/>
          <w:i/>
          <w:iCs/>
          <w:sz w:val="22"/>
          <w:lang w:val="en-IN" w:eastAsia="en-IN"/>
        </w:rPr>
        <w:t>Nursing management</w:t>
      </w:r>
      <w:r w:rsidRPr="00D26DDB">
        <w:rPr>
          <w:rFonts w:ascii="Arial" w:hAnsi="Arial" w:cs="Arial"/>
          <w:sz w:val="22"/>
          <w:lang w:val="en-IN" w:eastAsia="en-IN"/>
        </w:rPr>
        <w:t xml:space="preserve">, [online] 31(6).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2"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10.7748/nm.2024.e2144</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06308676"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De Prada, E., </w:t>
      </w:r>
      <w:proofErr w:type="spellStart"/>
      <w:r w:rsidRPr="00D26DDB">
        <w:rPr>
          <w:rFonts w:ascii="Arial" w:hAnsi="Arial" w:cs="Arial"/>
          <w:sz w:val="22"/>
          <w:lang w:val="en-IN" w:eastAsia="en-IN"/>
        </w:rPr>
        <w:t>Mareque</w:t>
      </w:r>
      <w:proofErr w:type="spellEnd"/>
      <w:r w:rsidRPr="00D26DDB">
        <w:rPr>
          <w:rFonts w:ascii="Arial" w:hAnsi="Arial" w:cs="Arial"/>
          <w:sz w:val="22"/>
          <w:lang w:val="en-IN" w:eastAsia="en-IN"/>
        </w:rPr>
        <w:t xml:space="preserve">, M. and Pino-Juste, M. (2022). Teamwork skills in higher education: Is university training contributing to their mastery? </w:t>
      </w:r>
      <w:proofErr w:type="spellStart"/>
      <w:r w:rsidRPr="00D26DDB">
        <w:rPr>
          <w:rFonts w:ascii="Arial" w:hAnsi="Arial" w:cs="Arial"/>
          <w:i/>
          <w:iCs/>
          <w:sz w:val="22"/>
          <w:lang w:val="en-IN" w:eastAsia="en-IN"/>
        </w:rPr>
        <w:t>Psicologia</w:t>
      </w:r>
      <w:proofErr w:type="spellEnd"/>
      <w:r w:rsidRPr="00D26DDB">
        <w:rPr>
          <w:rFonts w:ascii="Arial" w:hAnsi="Arial" w:cs="Arial"/>
          <w:i/>
          <w:iCs/>
          <w:sz w:val="22"/>
          <w:lang w:val="en-IN" w:eastAsia="en-IN"/>
        </w:rPr>
        <w:t xml:space="preserve">: </w:t>
      </w:r>
      <w:proofErr w:type="spellStart"/>
      <w:r w:rsidRPr="00D26DDB">
        <w:rPr>
          <w:rFonts w:ascii="Arial" w:hAnsi="Arial" w:cs="Arial"/>
          <w:i/>
          <w:iCs/>
          <w:sz w:val="22"/>
          <w:lang w:val="en-IN" w:eastAsia="en-IN"/>
        </w:rPr>
        <w:t>Reflexão</w:t>
      </w:r>
      <w:proofErr w:type="spellEnd"/>
      <w:r w:rsidRPr="00D26DDB">
        <w:rPr>
          <w:rFonts w:ascii="Arial" w:hAnsi="Arial" w:cs="Arial"/>
          <w:i/>
          <w:iCs/>
          <w:sz w:val="22"/>
          <w:lang w:val="en-IN" w:eastAsia="en-IN"/>
        </w:rPr>
        <w:t xml:space="preserve"> e </w:t>
      </w:r>
      <w:proofErr w:type="spellStart"/>
      <w:r w:rsidRPr="00D26DDB">
        <w:rPr>
          <w:rFonts w:ascii="Arial" w:hAnsi="Arial" w:cs="Arial"/>
          <w:i/>
          <w:iCs/>
          <w:sz w:val="22"/>
          <w:lang w:val="en-IN" w:eastAsia="en-IN"/>
        </w:rPr>
        <w:t>crítica</w:t>
      </w:r>
      <w:proofErr w:type="spellEnd"/>
      <w:r w:rsidRPr="00D26DDB">
        <w:rPr>
          <w:rFonts w:ascii="Arial" w:hAnsi="Arial" w:cs="Arial"/>
          <w:sz w:val="22"/>
          <w:lang w:val="en-IN" w:eastAsia="en-IN"/>
        </w:rPr>
        <w:t xml:space="preserve">, [online] 35(1).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3"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10.1186/s41155-022-00207-1</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0EA31E82"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Denis, G. (2020). </w:t>
      </w:r>
      <w:r w:rsidRPr="00D26DDB">
        <w:rPr>
          <w:rFonts w:ascii="Arial" w:hAnsi="Arial" w:cs="Arial"/>
          <w:i/>
          <w:iCs/>
          <w:sz w:val="22"/>
          <w:lang w:val="en-IN" w:eastAsia="en-IN"/>
        </w:rPr>
        <w:t>Gibbs” reflective cycle</w:t>
      </w:r>
      <w:r w:rsidRPr="00D26DDB">
        <w:rPr>
          <w:rFonts w:ascii="Arial" w:hAnsi="Arial" w:cs="Arial"/>
          <w:sz w:val="22"/>
          <w:lang w:val="en-IN" w:eastAsia="en-IN"/>
        </w:rPr>
        <w:t xml:space="preserve">. [online] </w:t>
      </w:r>
      <w:r w:rsidRPr="00D26DDB">
        <w:rPr>
          <w:rFonts w:ascii="Arial" w:hAnsi="Arial" w:cs="Arial"/>
          <w:i/>
          <w:iCs/>
          <w:sz w:val="22"/>
          <w:lang w:val="en-IN" w:eastAsia="en-IN"/>
        </w:rPr>
        <w:t>Expert Program Management</w:t>
      </w:r>
      <w:r w:rsidRPr="00D26DDB">
        <w:rPr>
          <w:rFonts w:ascii="Arial" w:hAnsi="Arial" w:cs="Arial"/>
          <w:sz w:val="22"/>
          <w:lang w:val="en-IN" w:eastAsia="en-IN"/>
        </w:rPr>
        <w:t xml:space="preserve">. EPM. Available at: </w:t>
      </w:r>
      <w:hyperlink r:id="rId14" w:history="1">
        <w:r w:rsidR="004E02FB" w:rsidRPr="00D26DDB">
          <w:rPr>
            <w:rStyle w:val="Hyperlink"/>
            <w:rFonts w:ascii="Arial" w:hAnsi="Arial" w:cs="Arial"/>
            <w:sz w:val="22"/>
            <w:lang w:val="en-IN" w:eastAsia="en-IN" w:bidi="ar-SA"/>
          </w:rPr>
          <w:t>https://expertprogrammanagement.com/2019/05/gibbs-reflective-cycle/</w:t>
        </w:r>
      </w:hyperlink>
      <w:r w:rsidR="004E02FB" w:rsidRPr="00D26DDB">
        <w:rPr>
          <w:rFonts w:ascii="Arial" w:hAnsi="Arial" w:cs="Arial"/>
          <w:sz w:val="22"/>
          <w:lang w:val="en-IN" w:eastAsia="en-IN"/>
        </w:rPr>
        <w:t xml:space="preserve"> </w:t>
      </w:r>
    </w:p>
    <w:p w14:paraId="22D61933"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Francis, N., Pritchard, C., </w:t>
      </w:r>
      <w:proofErr w:type="spellStart"/>
      <w:r w:rsidRPr="00D26DDB">
        <w:rPr>
          <w:rFonts w:ascii="Arial" w:hAnsi="Arial" w:cs="Arial"/>
          <w:sz w:val="22"/>
          <w:lang w:val="en-IN" w:eastAsia="en-IN"/>
        </w:rPr>
        <w:t>Prytherch</w:t>
      </w:r>
      <w:proofErr w:type="spellEnd"/>
      <w:r w:rsidRPr="00D26DDB">
        <w:rPr>
          <w:rFonts w:ascii="Arial" w:hAnsi="Arial" w:cs="Arial"/>
          <w:sz w:val="22"/>
          <w:lang w:val="en-IN" w:eastAsia="en-IN"/>
        </w:rPr>
        <w:t xml:space="preserve">, Z. and Rutherford, S. (2024). Making teamwork work: Enhancing teamwork and assessment in higher education. </w:t>
      </w:r>
      <w:r w:rsidRPr="00D26DDB">
        <w:rPr>
          <w:rFonts w:ascii="Arial" w:hAnsi="Arial" w:cs="Arial"/>
          <w:i/>
          <w:iCs/>
          <w:sz w:val="22"/>
          <w:lang w:val="en-IN" w:eastAsia="en-IN"/>
        </w:rPr>
        <w:t>FEBS open bio</w:t>
      </w:r>
      <w:r w:rsidRPr="00D26DDB">
        <w:rPr>
          <w:rFonts w:ascii="Arial" w:hAnsi="Arial" w:cs="Arial"/>
          <w:sz w:val="22"/>
          <w:lang w:val="en-IN" w:eastAsia="en-IN"/>
        </w:rPr>
        <w:t xml:space="preserve">, [online] 15(1).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5"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10.1002/2211-5463.13936</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0A91874E"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Janice, A. (2024). Experiences and perceptions of fourth-year undergraduate nursing students of person-centred care: A qualitative study. [online] Available at: </w:t>
      </w:r>
      <w:hyperlink r:id="rId16" w:history="1">
        <w:r w:rsidR="004E02FB" w:rsidRPr="00D26DDB">
          <w:rPr>
            <w:rStyle w:val="Hyperlink"/>
            <w:rFonts w:ascii="Arial" w:hAnsi="Arial" w:cs="Arial"/>
            <w:sz w:val="22"/>
            <w:lang w:val="en-IN" w:eastAsia="en-IN" w:bidi="ar-SA"/>
          </w:rPr>
          <w:t>https://scholar.sun.ac.za/server/api/core/bitstreams/06c396eb-dcfd-49c8-8885-ec15a1705dc2/content</w:t>
        </w:r>
      </w:hyperlink>
      <w:r w:rsidR="004E02FB" w:rsidRPr="00D26DDB">
        <w:rPr>
          <w:rFonts w:ascii="Arial" w:hAnsi="Arial" w:cs="Arial"/>
          <w:sz w:val="22"/>
          <w:lang w:val="en-IN" w:eastAsia="en-IN"/>
        </w:rPr>
        <w:t xml:space="preserve"> </w:t>
      </w:r>
    </w:p>
    <w:p w14:paraId="0C0083A5" w14:textId="77777777" w:rsidR="00841662" w:rsidRPr="00D26DDB" w:rsidRDefault="00841662" w:rsidP="00841662">
      <w:pPr>
        <w:spacing w:line="240" w:lineRule="auto"/>
        <w:ind w:left="720" w:hanging="720"/>
        <w:rPr>
          <w:rFonts w:ascii="Arial" w:hAnsi="Arial" w:cs="Arial"/>
          <w:sz w:val="22"/>
          <w:lang w:val="en-IN" w:eastAsia="en-IN"/>
        </w:rPr>
      </w:pPr>
      <w:proofErr w:type="spellStart"/>
      <w:r w:rsidRPr="00D26DDB">
        <w:rPr>
          <w:rFonts w:ascii="Arial" w:hAnsi="Arial" w:cs="Arial"/>
          <w:sz w:val="22"/>
          <w:lang w:val="en-IN" w:eastAsia="en-IN"/>
        </w:rPr>
        <w:t>Koprowska</w:t>
      </w:r>
      <w:proofErr w:type="spellEnd"/>
      <w:r w:rsidRPr="00D26DDB">
        <w:rPr>
          <w:rFonts w:ascii="Arial" w:hAnsi="Arial" w:cs="Arial"/>
          <w:sz w:val="22"/>
          <w:lang w:val="en-IN" w:eastAsia="en-IN"/>
        </w:rPr>
        <w:t xml:space="preserve">, J. (2024). </w:t>
      </w:r>
      <w:r w:rsidRPr="00D26DDB">
        <w:rPr>
          <w:rFonts w:ascii="Arial" w:hAnsi="Arial" w:cs="Arial"/>
          <w:i/>
          <w:iCs/>
          <w:sz w:val="22"/>
          <w:lang w:val="en-IN" w:eastAsia="en-IN"/>
        </w:rPr>
        <w:t>Communication and interpersonal skills in Social work</w:t>
      </w:r>
      <w:r w:rsidRPr="00D26DDB">
        <w:rPr>
          <w:rFonts w:ascii="Arial" w:hAnsi="Arial" w:cs="Arial"/>
          <w:sz w:val="22"/>
          <w:lang w:val="en-IN" w:eastAsia="en-IN"/>
        </w:rPr>
        <w:t>. Learning Matters.</w:t>
      </w:r>
    </w:p>
    <w:p w14:paraId="0AC70F49"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Lan, X., Zheng, S., Li, C., Xu, L. and Lou, Y. (2024). Transferring knowledge and skills from an international collaborative nursing educational program to clinical practice: A qualitative study. </w:t>
      </w:r>
      <w:r w:rsidRPr="00D26DDB">
        <w:rPr>
          <w:rFonts w:ascii="Arial" w:hAnsi="Arial" w:cs="Arial"/>
          <w:i/>
          <w:iCs/>
          <w:sz w:val="22"/>
          <w:lang w:val="en-IN" w:eastAsia="en-IN"/>
        </w:rPr>
        <w:t>Nurse education today</w:t>
      </w:r>
      <w:r w:rsidRPr="00D26DDB">
        <w:rPr>
          <w:rFonts w:ascii="Arial" w:hAnsi="Arial" w:cs="Arial"/>
          <w:sz w:val="22"/>
          <w:lang w:val="en-IN" w:eastAsia="en-IN"/>
        </w:rPr>
        <w:t xml:space="preserve">, [online] 143, pp.106365–106365.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7"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10.1016/j.nedt.2024.106365</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11A21BCB" w14:textId="77777777" w:rsidR="00841662" w:rsidRPr="00D26DDB" w:rsidRDefault="00841662" w:rsidP="00841662">
      <w:pPr>
        <w:spacing w:line="240" w:lineRule="auto"/>
        <w:ind w:left="720" w:hanging="720"/>
        <w:rPr>
          <w:rFonts w:ascii="Arial" w:hAnsi="Arial" w:cs="Arial"/>
          <w:sz w:val="22"/>
          <w:lang w:val="en-IN" w:eastAsia="en-IN"/>
        </w:rPr>
      </w:pPr>
      <w:r w:rsidRPr="00D26DDB">
        <w:rPr>
          <w:rFonts w:ascii="Arial" w:hAnsi="Arial" w:cs="Arial"/>
          <w:sz w:val="22"/>
          <w:lang w:val="en-IN" w:eastAsia="en-IN"/>
        </w:rPr>
        <w:t xml:space="preserve">Li, A., </w:t>
      </w:r>
      <w:proofErr w:type="spellStart"/>
      <w:r w:rsidRPr="00D26DDB">
        <w:rPr>
          <w:rFonts w:ascii="Arial" w:hAnsi="Arial" w:cs="Arial"/>
          <w:sz w:val="22"/>
          <w:lang w:val="en-IN" w:eastAsia="en-IN"/>
        </w:rPr>
        <w:t>Norhasmah</w:t>
      </w:r>
      <w:proofErr w:type="spellEnd"/>
      <w:r w:rsidRPr="00D26DDB">
        <w:rPr>
          <w:rFonts w:ascii="Arial" w:hAnsi="Arial" w:cs="Arial"/>
          <w:sz w:val="22"/>
          <w:lang w:val="en-IN" w:eastAsia="en-IN"/>
        </w:rPr>
        <w:t xml:space="preserve"> Mohd Zain, Yusuf, A., Deng, H. and He, Q. (2024). Development and effectiveness of online teaching on practical skills among nursing students: A systematic review and meta-analysis. </w:t>
      </w:r>
      <w:r w:rsidRPr="00D26DDB">
        <w:rPr>
          <w:rFonts w:ascii="Arial" w:hAnsi="Arial" w:cs="Arial"/>
          <w:i/>
          <w:iCs/>
          <w:sz w:val="22"/>
          <w:lang w:val="en-IN" w:eastAsia="en-IN"/>
        </w:rPr>
        <w:t>Nurse education in Practice</w:t>
      </w:r>
      <w:r w:rsidRPr="00D26DDB">
        <w:rPr>
          <w:rFonts w:ascii="Arial" w:hAnsi="Arial" w:cs="Arial"/>
          <w:sz w:val="22"/>
          <w:lang w:val="en-IN" w:eastAsia="en-IN"/>
        </w:rPr>
        <w:t xml:space="preserve">, 78, pp.103988–103988.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8"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10.1016/j.nepr.2024.103988</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1310FE09" w14:textId="77777777" w:rsidR="00841662" w:rsidRPr="00D26DDB" w:rsidRDefault="00841662" w:rsidP="00841662">
      <w:pPr>
        <w:spacing w:line="240" w:lineRule="auto"/>
        <w:ind w:left="720" w:hanging="720"/>
        <w:rPr>
          <w:rFonts w:ascii="Arial" w:hAnsi="Arial" w:cs="Arial"/>
          <w:sz w:val="22"/>
          <w:lang w:val="en-IN" w:eastAsia="en-IN"/>
        </w:rPr>
      </w:pPr>
      <w:proofErr w:type="spellStart"/>
      <w:r w:rsidRPr="00D26DDB">
        <w:rPr>
          <w:rFonts w:ascii="Arial" w:hAnsi="Arial" w:cs="Arial"/>
          <w:sz w:val="22"/>
          <w:lang w:val="en-IN" w:eastAsia="en-IN"/>
        </w:rPr>
        <w:t>Youn</w:t>
      </w:r>
      <w:proofErr w:type="spellEnd"/>
      <w:r w:rsidRPr="00D26DDB">
        <w:rPr>
          <w:rFonts w:ascii="Arial" w:hAnsi="Arial" w:cs="Arial"/>
          <w:sz w:val="22"/>
          <w:lang w:val="en-IN" w:eastAsia="en-IN"/>
        </w:rPr>
        <w:t xml:space="preserve">, H., Lee, M. and Jang, S.J. (2022). Person-centred care among intensive care unit nurses: A cross-sectional study. </w:t>
      </w:r>
      <w:r w:rsidRPr="00D26DDB">
        <w:rPr>
          <w:rFonts w:ascii="Arial" w:hAnsi="Arial" w:cs="Arial"/>
          <w:i/>
          <w:iCs/>
          <w:sz w:val="22"/>
          <w:lang w:val="en-IN" w:eastAsia="en-IN"/>
        </w:rPr>
        <w:t>Intensive and critical care nursing</w:t>
      </w:r>
      <w:r w:rsidRPr="00D26DDB">
        <w:rPr>
          <w:rFonts w:ascii="Arial" w:hAnsi="Arial" w:cs="Arial"/>
          <w:sz w:val="22"/>
          <w:lang w:val="en-IN" w:eastAsia="en-IN"/>
        </w:rPr>
        <w:t xml:space="preserve">, 73(103293), p.103293. </w:t>
      </w:r>
      <w:proofErr w:type="spellStart"/>
      <w:r w:rsidRPr="00D26DDB">
        <w:rPr>
          <w:rFonts w:ascii="Arial" w:hAnsi="Arial" w:cs="Arial"/>
          <w:sz w:val="22"/>
          <w:lang w:val="en-IN" w:eastAsia="en-IN"/>
        </w:rPr>
        <w:t>doi</w:t>
      </w:r>
      <w:proofErr w:type="spellEnd"/>
      <w:r w:rsidRPr="00D26DDB">
        <w:rPr>
          <w:rFonts w:ascii="Arial" w:hAnsi="Arial" w:cs="Arial"/>
          <w:sz w:val="22"/>
          <w:lang w:val="en-IN" w:eastAsia="en-IN"/>
        </w:rPr>
        <w:t>:</w:t>
      </w:r>
      <w:r w:rsidR="004E02FB" w:rsidRPr="00D26DDB">
        <w:rPr>
          <w:rFonts w:ascii="Arial" w:hAnsi="Arial" w:cs="Arial"/>
          <w:sz w:val="22"/>
        </w:rPr>
        <w:t xml:space="preserve"> </w:t>
      </w:r>
      <w:hyperlink r:id="rId19" w:history="1">
        <w:r w:rsidR="004E02FB" w:rsidRPr="00D26DDB">
          <w:rPr>
            <w:rStyle w:val="Hyperlink"/>
            <w:rFonts w:ascii="Arial" w:hAnsi="Arial" w:cs="Arial"/>
            <w:sz w:val="22"/>
            <w:lang w:val="en-GB" w:eastAsia="ar-SA" w:bidi="ar-SA"/>
          </w:rPr>
          <w:t>https://doi.org/</w:t>
        </w:r>
        <w:r w:rsidR="004E02FB" w:rsidRPr="00D26DDB">
          <w:rPr>
            <w:rStyle w:val="Hyperlink"/>
            <w:rFonts w:ascii="Arial" w:hAnsi="Arial" w:cs="Arial"/>
            <w:sz w:val="22"/>
            <w:lang w:val="en-IN" w:eastAsia="en-IN" w:bidi="ar-SA"/>
          </w:rPr>
          <w:t>10.1016/j.iccn.2022.103293</w:t>
        </w:r>
      </w:hyperlink>
      <w:r w:rsidRPr="00D26DDB">
        <w:rPr>
          <w:rFonts w:ascii="Arial" w:hAnsi="Arial" w:cs="Arial"/>
          <w:sz w:val="22"/>
          <w:lang w:val="en-IN" w:eastAsia="en-IN"/>
        </w:rPr>
        <w:t>.</w:t>
      </w:r>
      <w:r w:rsidR="004E02FB" w:rsidRPr="00D26DDB">
        <w:rPr>
          <w:rFonts w:ascii="Arial" w:hAnsi="Arial" w:cs="Arial"/>
          <w:sz w:val="22"/>
          <w:lang w:val="en-IN" w:eastAsia="en-IN"/>
        </w:rPr>
        <w:t xml:space="preserve"> </w:t>
      </w:r>
    </w:p>
    <w:p w14:paraId="0DEE5718" w14:textId="77777777" w:rsidR="00841662" w:rsidRPr="00D26DDB" w:rsidRDefault="00841662" w:rsidP="00841662">
      <w:pPr>
        <w:rPr>
          <w:rFonts w:ascii="Arial" w:hAnsi="Arial" w:cs="Arial"/>
          <w:sz w:val="22"/>
        </w:rPr>
      </w:pPr>
    </w:p>
    <w:p w14:paraId="0B8FF390" w14:textId="77777777" w:rsidR="008A185F" w:rsidRPr="00D26DDB" w:rsidRDefault="008A185F">
      <w:pPr>
        <w:spacing w:line="240" w:lineRule="auto"/>
        <w:ind w:left="720" w:hanging="720"/>
        <w:rPr>
          <w:rFonts w:ascii="Arial" w:hAnsi="Arial" w:cs="Arial"/>
          <w:color w:val="auto"/>
          <w:sz w:val="22"/>
          <w:shd w:val="clear" w:color="auto" w:fill="FFFFFF"/>
        </w:rPr>
      </w:pPr>
    </w:p>
    <w:p w14:paraId="2C7F8580" w14:textId="77777777" w:rsidR="008A185F" w:rsidRPr="00D26DDB" w:rsidRDefault="00841662" w:rsidP="003B613E">
      <w:pPr>
        <w:pStyle w:val="Heading1"/>
        <w:rPr>
          <w:rFonts w:ascii="Arial" w:hAnsi="Arial" w:cs="Arial"/>
          <w:sz w:val="22"/>
          <w:szCs w:val="22"/>
        </w:rPr>
      </w:pPr>
      <w:bookmarkStart w:id="16" w:name="_Toc235794909"/>
      <w:r w:rsidRPr="00D26DDB">
        <w:rPr>
          <w:rFonts w:ascii="Arial" w:hAnsi="Arial" w:cs="Arial"/>
          <w:sz w:val="22"/>
          <w:szCs w:val="22"/>
        </w:rPr>
        <w:br w:type="page"/>
      </w:r>
      <w:r w:rsidR="003B613E" w:rsidRPr="00D26DDB">
        <w:rPr>
          <w:rFonts w:ascii="Arial" w:hAnsi="Arial" w:cs="Arial"/>
          <w:sz w:val="22"/>
          <w:szCs w:val="22"/>
        </w:rPr>
        <w:t>Appendix</w:t>
      </w:r>
      <w:bookmarkEnd w:id="16"/>
    </w:p>
    <w:p w14:paraId="33313D18" w14:textId="77777777" w:rsidR="003B613E" w:rsidRPr="00D26DDB" w:rsidRDefault="003B613E" w:rsidP="003B613E">
      <w:pPr>
        <w:pStyle w:val="Heading2"/>
        <w:rPr>
          <w:rFonts w:ascii="Arial" w:hAnsi="Arial" w:cs="Arial"/>
          <w:sz w:val="22"/>
          <w:szCs w:val="22"/>
        </w:rPr>
      </w:pPr>
      <w:bookmarkStart w:id="17" w:name="_Toc235794910"/>
      <w:r w:rsidRPr="00D26DDB">
        <w:rPr>
          <w:rFonts w:ascii="Arial" w:hAnsi="Arial" w:cs="Arial"/>
          <w:sz w:val="22"/>
          <w:szCs w:val="22"/>
        </w:rPr>
        <w:t>Job vacancy advertisement</w:t>
      </w:r>
      <w:bookmarkEnd w:id="17"/>
    </w:p>
    <w:p w14:paraId="0301810A" w14:textId="77777777" w:rsidR="003B613E" w:rsidRPr="00D26DDB" w:rsidRDefault="00534546" w:rsidP="003B613E">
      <w:pPr>
        <w:rPr>
          <w:rFonts w:ascii="Arial" w:hAnsi="Arial" w:cs="Arial"/>
          <w:noProof/>
          <w:sz w:val="22"/>
          <w:lang w:val="en-IN" w:eastAsia="en-IN"/>
        </w:rPr>
      </w:pPr>
      <w:r w:rsidRPr="00D26DDB">
        <w:rPr>
          <w:rFonts w:ascii="Arial" w:hAnsi="Arial" w:cs="Arial"/>
          <w:noProof/>
          <w:sz w:val="22"/>
          <w:lang w:val="en-IN" w:eastAsia="en-IN"/>
        </w:rPr>
        <w:drawing>
          <wp:inline distT="0" distB="0" distL="0" distR="0" wp14:anchorId="6C352310" wp14:editId="4D8EFEBE">
            <wp:extent cx="5943600" cy="21209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120900"/>
                    </a:xfrm>
                    <a:prstGeom prst="rect">
                      <a:avLst/>
                    </a:prstGeom>
                    <a:noFill/>
                    <a:ln>
                      <a:noFill/>
                    </a:ln>
                  </pic:spPr>
                </pic:pic>
              </a:graphicData>
            </a:graphic>
          </wp:inline>
        </w:drawing>
      </w:r>
    </w:p>
    <w:p w14:paraId="6BBFFC66" w14:textId="77777777" w:rsidR="003B613E" w:rsidRPr="00D26DDB" w:rsidRDefault="00534546" w:rsidP="003B613E">
      <w:pPr>
        <w:rPr>
          <w:rFonts w:ascii="Arial" w:hAnsi="Arial" w:cs="Arial"/>
          <w:noProof/>
          <w:sz w:val="22"/>
          <w:lang w:val="en-IN" w:eastAsia="en-IN"/>
        </w:rPr>
      </w:pPr>
      <w:r w:rsidRPr="00D26DDB">
        <w:rPr>
          <w:rFonts w:ascii="Arial" w:hAnsi="Arial" w:cs="Arial"/>
          <w:noProof/>
          <w:sz w:val="22"/>
          <w:lang w:val="en-IN" w:eastAsia="en-IN"/>
        </w:rPr>
        <w:drawing>
          <wp:inline distT="0" distB="0" distL="0" distR="0" wp14:anchorId="01CFA874" wp14:editId="167E0D0F">
            <wp:extent cx="5943600" cy="234950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349500"/>
                    </a:xfrm>
                    <a:prstGeom prst="rect">
                      <a:avLst/>
                    </a:prstGeom>
                    <a:noFill/>
                    <a:ln>
                      <a:noFill/>
                    </a:ln>
                  </pic:spPr>
                </pic:pic>
              </a:graphicData>
            </a:graphic>
          </wp:inline>
        </w:drawing>
      </w:r>
    </w:p>
    <w:p w14:paraId="3F42D5DC" w14:textId="77777777" w:rsidR="003B613E" w:rsidRPr="00D26DDB" w:rsidRDefault="00534546" w:rsidP="003B613E">
      <w:pPr>
        <w:rPr>
          <w:rFonts w:ascii="Arial" w:hAnsi="Arial" w:cs="Arial"/>
          <w:noProof/>
          <w:sz w:val="22"/>
          <w:lang w:val="en-IN" w:eastAsia="en-IN"/>
        </w:rPr>
      </w:pPr>
      <w:r w:rsidRPr="00D26DDB">
        <w:rPr>
          <w:rFonts w:ascii="Arial" w:hAnsi="Arial" w:cs="Arial"/>
          <w:noProof/>
          <w:sz w:val="22"/>
          <w:lang w:val="en-IN" w:eastAsia="en-IN"/>
        </w:rPr>
        <w:drawing>
          <wp:inline distT="0" distB="0" distL="0" distR="0" wp14:anchorId="7CC7C4A6" wp14:editId="16D02119">
            <wp:extent cx="5943600" cy="358140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581400"/>
                    </a:xfrm>
                    <a:prstGeom prst="rect">
                      <a:avLst/>
                    </a:prstGeom>
                    <a:noFill/>
                    <a:ln>
                      <a:noFill/>
                    </a:ln>
                  </pic:spPr>
                </pic:pic>
              </a:graphicData>
            </a:graphic>
          </wp:inline>
        </w:drawing>
      </w:r>
    </w:p>
    <w:p w14:paraId="02132C9F" w14:textId="77777777" w:rsidR="003B613E" w:rsidRPr="00D26DDB" w:rsidRDefault="00534546" w:rsidP="003B613E">
      <w:pPr>
        <w:rPr>
          <w:rFonts w:ascii="Arial" w:hAnsi="Arial" w:cs="Arial"/>
          <w:sz w:val="22"/>
        </w:rPr>
      </w:pPr>
      <w:r w:rsidRPr="00D26DDB">
        <w:rPr>
          <w:rFonts w:ascii="Arial" w:hAnsi="Arial" w:cs="Arial"/>
          <w:noProof/>
          <w:sz w:val="22"/>
          <w:lang w:val="en-IN" w:eastAsia="en-IN"/>
        </w:rPr>
        <w:drawing>
          <wp:inline distT="0" distB="0" distL="0" distR="0" wp14:anchorId="49927B3F" wp14:editId="138EFE73">
            <wp:extent cx="5943600" cy="27813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34A37F1E" w14:textId="77777777" w:rsidR="003B613E" w:rsidRPr="00D26DDB" w:rsidRDefault="003B613E">
      <w:pPr>
        <w:rPr>
          <w:rFonts w:ascii="Arial" w:hAnsi="Arial" w:cs="Arial"/>
          <w:sz w:val="22"/>
        </w:rPr>
      </w:pPr>
    </w:p>
    <w:p w14:paraId="7F5073F2" w14:textId="77777777" w:rsidR="008A185F" w:rsidRPr="00D26DDB" w:rsidRDefault="008A185F">
      <w:pPr>
        <w:spacing w:line="240" w:lineRule="auto"/>
        <w:ind w:left="720" w:hanging="720"/>
        <w:rPr>
          <w:rFonts w:ascii="Arial" w:hAnsi="Arial" w:cs="Arial"/>
          <w:color w:val="auto"/>
          <w:sz w:val="22"/>
          <w:shd w:val="clear" w:color="auto" w:fill="FFFFFF"/>
        </w:rPr>
      </w:pPr>
      <w:r w:rsidRPr="00D26DDB">
        <w:rPr>
          <w:rFonts w:ascii="Arial" w:hAnsi="Arial" w:cs="Arial"/>
          <w:color w:val="auto"/>
          <w:sz w:val="22"/>
          <w:shd w:val="clear" w:color="auto" w:fill="FFFFFF"/>
        </w:rPr>
        <w:tab/>
      </w:r>
    </w:p>
    <w:p w14:paraId="4C7CF7C9" w14:textId="77777777" w:rsidR="008A185F" w:rsidRPr="00D26DDB" w:rsidRDefault="008A185F">
      <w:pPr>
        <w:spacing w:line="240" w:lineRule="auto"/>
        <w:ind w:left="720" w:hanging="720"/>
        <w:rPr>
          <w:rFonts w:ascii="Arial" w:hAnsi="Arial" w:cs="Arial"/>
          <w:color w:val="auto"/>
          <w:sz w:val="22"/>
          <w:shd w:val="clear" w:color="auto" w:fill="FFFFFF"/>
        </w:rPr>
      </w:pPr>
    </w:p>
    <w:p w14:paraId="713AB102" w14:textId="77777777" w:rsidR="008A185F" w:rsidRPr="00D26DDB" w:rsidRDefault="008A185F">
      <w:pPr>
        <w:spacing w:line="240" w:lineRule="auto"/>
        <w:ind w:left="720" w:hanging="720"/>
        <w:rPr>
          <w:rFonts w:ascii="Arial" w:hAnsi="Arial" w:cs="Arial"/>
          <w:sz w:val="22"/>
          <w:lang w:val="en-IN"/>
        </w:rPr>
      </w:pPr>
    </w:p>
    <w:p w14:paraId="73A59581" w14:textId="77777777" w:rsidR="008A185F" w:rsidRPr="00D26DDB" w:rsidRDefault="008A185F">
      <w:pPr>
        <w:spacing w:line="240" w:lineRule="auto"/>
        <w:ind w:left="720" w:hanging="720"/>
        <w:rPr>
          <w:rFonts w:ascii="Arial" w:hAnsi="Arial" w:cs="Arial"/>
          <w:sz w:val="22"/>
        </w:rPr>
      </w:pPr>
    </w:p>
    <w:p w14:paraId="326578C4" w14:textId="77777777" w:rsidR="008A185F" w:rsidRPr="00D26DDB" w:rsidRDefault="008A185F">
      <w:pPr>
        <w:rPr>
          <w:rFonts w:ascii="Arial" w:hAnsi="Arial" w:cs="Arial"/>
          <w:sz w:val="22"/>
          <w:lang w:val="en-IN"/>
        </w:rPr>
      </w:pPr>
    </w:p>
    <w:p w14:paraId="79D6B743" w14:textId="77777777" w:rsidR="008A185F" w:rsidRPr="00D26DDB" w:rsidRDefault="008A185F">
      <w:pPr>
        <w:rPr>
          <w:rFonts w:ascii="Arial" w:hAnsi="Arial" w:cs="Arial"/>
          <w:sz w:val="22"/>
        </w:rPr>
      </w:pPr>
    </w:p>
    <w:sectPr w:rsidR="008A185F" w:rsidRPr="00D26DDB">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ACB0B0" w14:textId="77777777" w:rsidR="00FC1F59" w:rsidRDefault="00FC1F59" w:rsidP="00437807">
      <w:pPr>
        <w:spacing w:line="240" w:lineRule="auto"/>
      </w:pPr>
      <w:r>
        <w:separator/>
      </w:r>
    </w:p>
  </w:endnote>
  <w:endnote w:type="continuationSeparator" w:id="0">
    <w:p w14:paraId="26A031E4" w14:textId="77777777" w:rsidR="00FC1F59" w:rsidRDefault="00FC1F59" w:rsidP="004378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MS Gothic"/>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4D29CE" w14:textId="77777777" w:rsidR="00534546" w:rsidRDefault="00534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FD0387" w14:textId="77777777" w:rsidR="00437807" w:rsidRDefault="00437807">
    <w:pPr>
      <w:pStyle w:val="Footer"/>
      <w:jc w:val="center"/>
    </w:pPr>
    <w:r>
      <w:fldChar w:fldCharType="begin"/>
    </w:r>
    <w:r>
      <w:instrText xml:space="preserve"> PAGE   \* MERGEFORMAT </w:instrText>
    </w:r>
    <w:r>
      <w:fldChar w:fldCharType="separate"/>
    </w:r>
    <w:r w:rsidR="00D26DDB">
      <w:rPr>
        <w:noProof/>
      </w:rPr>
      <w:t>12</w:t>
    </w:r>
    <w:r>
      <w:rPr>
        <w:noProof/>
      </w:rPr>
      <w:fldChar w:fldCharType="end"/>
    </w:r>
  </w:p>
  <w:p w14:paraId="0A7D2571" w14:textId="77777777" w:rsidR="00437807" w:rsidRDefault="004378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679657" w14:textId="77777777" w:rsidR="00534546" w:rsidRDefault="00534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1D8ED2" w14:textId="77777777" w:rsidR="00FC1F59" w:rsidRDefault="00FC1F59" w:rsidP="00437807">
      <w:pPr>
        <w:spacing w:line="240" w:lineRule="auto"/>
      </w:pPr>
      <w:r>
        <w:separator/>
      </w:r>
    </w:p>
  </w:footnote>
  <w:footnote w:type="continuationSeparator" w:id="0">
    <w:p w14:paraId="5CBE3308" w14:textId="77777777" w:rsidR="00FC1F59" w:rsidRDefault="00FC1F59" w:rsidP="004378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392C6D" w14:textId="77777777" w:rsidR="00534546" w:rsidRDefault="005345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AFD4C7" w14:textId="77777777" w:rsidR="00534546" w:rsidRDefault="005345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7848BA" w14:textId="77777777" w:rsidR="00534546" w:rsidRDefault="005345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7EC1FAF"/>
    <w:multiLevelType w:val="multilevel"/>
    <w:tmpl w:val="7EE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BA5262"/>
    <w:multiLevelType w:val="multilevel"/>
    <w:tmpl w:val="8F9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2959FE"/>
    <w:multiLevelType w:val="multilevel"/>
    <w:tmpl w:val="49A2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6A0C32"/>
    <w:multiLevelType w:val="hybridMultilevel"/>
    <w:tmpl w:val="1E1EE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60124463">
    <w:abstractNumId w:val="0"/>
  </w:num>
  <w:num w:numId="2" w16cid:durableId="1535654953">
    <w:abstractNumId w:val="1"/>
  </w:num>
  <w:num w:numId="3" w16cid:durableId="1024601585">
    <w:abstractNumId w:val="5"/>
  </w:num>
  <w:num w:numId="4" w16cid:durableId="540097830">
    <w:abstractNumId w:val="2"/>
  </w:num>
  <w:num w:numId="5" w16cid:durableId="629284835">
    <w:abstractNumId w:val="4"/>
  </w:num>
  <w:num w:numId="6" w16cid:durableId="125583863">
    <w:abstractNumId w:val="3"/>
  </w:num>
  <w:numIdMacAtCleanup w:val="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SxMDQ1MDa1MDUxs7BQ0lEKTi0uzszPAykwrQUATDoq6ywAAAA="/>
  </w:docVars>
  <w:rsids>
    <w:rsidRoot w:val="00F87070"/>
    <w:rsid w:val="00133E0B"/>
    <w:rsid w:val="00154B45"/>
    <w:rsid w:val="00166EF3"/>
    <w:rsid w:val="001913B4"/>
    <w:rsid w:val="0021762C"/>
    <w:rsid w:val="00271BC2"/>
    <w:rsid w:val="002D4A20"/>
    <w:rsid w:val="00317DFE"/>
    <w:rsid w:val="003230FC"/>
    <w:rsid w:val="0033374E"/>
    <w:rsid w:val="003B613E"/>
    <w:rsid w:val="00437807"/>
    <w:rsid w:val="00447905"/>
    <w:rsid w:val="00452A7A"/>
    <w:rsid w:val="00487168"/>
    <w:rsid w:val="004A2199"/>
    <w:rsid w:val="004E02FB"/>
    <w:rsid w:val="00511199"/>
    <w:rsid w:val="00534546"/>
    <w:rsid w:val="005707C2"/>
    <w:rsid w:val="005C20C9"/>
    <w:rsid w:val="00691D4A"/>
    <w:rsid w:val="00693546"/>
    <w:rsid w:val="007508E6"/>
    <w:rsid w:val="007B3EF5"/>
    <w:rsid w:val="00817802"/>
    <w:rsid w:val="0082561F"/>
    <w:rsid w:val="00841662"/>
    <w:rsid w:val="00846C1C"/>
    <w:rsid w:val="008A185F"/>
    <w:rsid w:val="008A2B08"/>
    <w:rsid w:val="009003D2"/>
    <w:rsid w:val="0091715C"/>
    <w:rsid w:val="00923AED"/>
    <w:rsid w:val="009A368B"/>
    <w:rsid w:val="00A3119F"/>
    <w:rsid w:val="00A57088"/>
    <w:rsid w:val="00A86FC2"/>
    <w:rsid w:val="00A87F01"/>
    <w:rsid w:val="00A9565F"/>
    <w:rsid w:val="00AA1824"/>
    <w:rsid w:val="00AC646C"/>
    <w:rsid w:val="00B7229B"/>
    <w:rsid w:val="00B9512D"/>
    <w:rsid w:val="00B95E6C"/>
    <w:rsid w:val="00BA6288"/>
    <w:rsid w:val="00BE3D37"/>
    <w:rsid w:val="00C331BC"/>
    <w:rsid w:val="00D26DDB"/>
    <w:rsid w:val="00D31FE1"/>
    <w:rsid w:val="00D41832"/>
    <w:rsid w:val="00D5164B"/>
    <w:rsid w:val="00DE6EEA"/>
    <w:rsid w:val="00E204D6"/>
    <w:rsid w:val="00E45AA5"/>
    <w:rsid w:val="00F6443C"/>
    <w:rsid w:val="00F87070"/>
    <w:rsid w:val="00FB3FA7"/>
    <w:rsid w:val="00FC1F59"/>
    <w:rsid w:val="00FF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A1731D1"/>
  <w15:chartTrackingRefBased/>
  <w15:docId w15:val="{77CB8D30-63F3-D745-B02A-7EC782B3A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Arial" w:hAnsi="Arial" w:cs="Arial" w:hint="default"/>
    </w:rPr>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sz w:val="20"/>
    </w:rPr>
  </w:style>
  <w:style w:type="character" w:customStyle="1" w:styleId="WW8Num28z1">
    <w:name w:val="WW8Num28z1"/>
    <w:rPr>
      <w:rFonts w:ascii="Courier New" w:hAnsi="Courier New" w:cs="Courier New" w:hint="default"/>
      <w:sz w:val="20"/>
    </w:rPr>
  </w:style>
  <w:style w:type="character" w:customStyle="1" w:styleId="WW8Num28z2">
    <w:name w:val="WW8Num28z2"/>
    <w:rPr>
      <w:rFonts w:ascii="Wingdings" w:hAnsi="Wingdings" w:cs="Wingdings" w:hint="default"/>
      <w:sz w:val="20"/>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character" w:styleId="Emphasis">
    <w:name w:val="Emphasis"/>
    <w:uiPriority w:val="20"/>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uiPriority w:val="99"/>
  </w:style>
  <w:style w:type="table" w:styleId="TableGrid">
    <w:name w:val="Table Grid"/>
    <w:basedOn w:val="TableNormal"/>
    <w:uiPriority w:val="39"/>
    <w:rsid w:val="0082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A3119F"/>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2">
    <w:name w:val="Grid Table 4 Accent 2"/>
    <w:basedOn w:val="TableNormal"/>
    <w:uiPriority w:val="49"/>
    <w:rsid w:val="00A3119F"/>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5">
    <w:name w:val="Grid Table 4 Accent 5"/>
    <w:basedOn w:val="TableNormal"/>
    <w:uiPriority w:val="49"/>
    <w:rsid w:val="00A3119F"/>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dq2pgselectionanchorcontainer">
    <w:name w:val="pdq2pg_selectionanchorcontainer"/>
    <w:basedOn w:val="Normal"/>
    <w:rsid w:val="00A3119F"/>
    <w:pPr>
      <w:suppressAutoHyphens w:val="0"/>
      <w:spacing w:before="100" w:beforeAutospacing="1" w:after="100" w:afterAutospacing="1" w:line="240" w:lineRule="auto"/>
      <w:jc w:val="left"/>
    </w:pPr>
    <w:rPr>
      <w:rFonts w:eastAsia="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55132357">
      <w:bodyDiv w:val="1"/>
      <w:marLeft w:val="0"/>
      <w:marRight w:val="0"/>
      <w:marTop w:val="0"/>
      <w:marBottom w:val="0"/>
      <w:divBdr>
        <w:top w:val="none" w:sz="0" w:space="0" w:color="auto"/>
        <w:left w:val="none" w:sz="0" w:space="0" w:color="auto"/>
        <w:bottom w:val="none" w:sz="0" w:space="0" w:color="auto"/>
        <w:right w:val="none" w:sz="0" w:space="0" w:color="auto"/>
      </w:divBdr>
    </w:div>
    <w:div w:id="949242785">
      <w:bodyDiv w:val="1"/>
      <w:marLeft w:val="0"/>
      <w:marRight w:val="0"/>
      <w:marTop w:val="0"/>
      <w:marBottom w:val="0"/>
      <w:divBdr>
        <w:top w:val="none" w:sz="0" w:space="0" w:color="auto"/>
        <w:left w:val="none" w:sz="0" w:space="0" w:color="auto"/>
        <w:bottom w:val="none" w:sz="0" w:space="0" w:color="auto"/>
        <w:right w:val="none" w:sz="0" w:space="0" w:color="auto"/>
      </w:divBdr>
    </w:div>
    <w:div w:id="993490691">
      <w:bodyDiv w:val="1"/>
      <w:marLeft w:val="0"/>
      <w:marRight w:val="0"/>
      <w:marTop w:val="0"/>
      <w:marBottom w:val="0"/>
      <w:divBdr>
        <w:top w:val="none" w:sz="0" w:space="0" w:color="auto"/>
        <w:left w:val="none" w:sz="0" w:space="0" w:color="auto"/>
        <w:bottom w:val="none" w:sz="0" w:space="0" w:color="auto"/>
        <w:right w:val="none" w:sz="0" w:space="0" w:color="auto"/>
      </w:divBdr>
      <w:divsChild>
        <w:div w:id="221642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681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582626">
      <w:bodyDiv w:val="1"/>
      <w:marLeft w:val="0"/>
      <w:marRight w:val="0"/>
      <w:marTop w:val="0"/>
      <w:marBottom w:val="0"/>
      <w:divBdr>
        <w:top w:val="none" w:sz="0" w:space="0" w:color="auto"/>
        <w:left w:val="none" w:sz="0" w:space="0" w:color="auto"/>
        <w:bottom w:val="none" w:sz="0" w:space="0" w:color="auto"/>
        <w:right w:val="none" w:sz="0" w:space="0" w:color="auto"/>
      </w:divBdr>
    </w:div>
    <w:div w:id="1190294501">
      <w:bodyDiv w:val="1"/>
      <w:marLeft w:val="0"/>
      <w:marRight w:val="0"/>
      <w:marTop w:val="0"/>
      <w:marBottom w:val="0"/>
      <w:divBdr>
        <w:top w:val="none" w:sz="0" w:space="0" w:color="auto"/>
        <w:left w:val="none" w:sz="0" w:space="0" w:color="auto"/>
        <w:bottom w:val="none" w:sz="0" w:space="0" w:color="auto"/>
        <w:right w:val="none" w:sz="0" w:space="0" w:color="auto"/>
      </w:divBdr>
      <w:divsChild>
        <w:div w:id="693379983">
          <w:marLeft w:val="0"/>
          <w:marRight w:val="0"/>
          <w:marTop w:val="0"/>
          <w:marBottom w:val="0"/>
          <w:divBdr>
            <w:top w:val="none" w:sz="0" w:space="0" w:color="auto"/>
            <w:left w:val="none" w:sz="0" w:space="0" w:color="auto"/>
            <w:bottom w:val="none" w:sz="0" w:space="0" w:color="auto"/>
            <w:right w:val="none" w:sz="0" w:space="0" w:color="auto"/>
          </w:divBdr>
        </w:div>
      </w:divsChild>
    </w:div>
    <w:div w:id="1238976439">
      <w:bodyDiv w:val="1"/>
      <w:marLeft w:val="0"/>
      <w:marRight w:val="0"/>
      <w:marTop w:val="0"/>
      <w:marBottom w:val="0"/>
      <w:divBdr>
        <w:top w:val="none" w:sz="0" w:space="0" w:color="auto"/>
        <w:left w:val="none" w:sz="0" w:space="0" w:color="auto"/>
        <w:bottom w:val="none" w:sz="0" w:space="0" w:color="auto"/>
        <w:right w:val="none" w:sz="0" w:space="0" w:color="auto"/>
      </w:divBdr>
      <w:divsChild>
        <w:div w:id="1679238469">
          <w:marLeft w:val="0"/>
          <w:marRight w:val="0"/>
          <w:marTop w:val="0"/>
          <w:marBottom w:val="0"/>
          <w:divBdr>
            <w:top w:val="none" w:sz="0" w:space="0" w:color="auto"/>
            <w:left w:val="none" w:sz="0" w:space="0" w:color="auto"/>
            <w:bottom w:val="none" w:sz="0" w:space="0" w:color="auto"/>
            <w:right w:val="none" w:sz="0" w:space="0" w:color="auto"/>
          </w:divBdr>
          <w:divsChild>
            <w:div w:id="1221408591">
              <w:marLeft w:val="0"/>
              <w:marRight w:val="0"/>
              <w:marTop w:val="0"/>
              <w:marBottom w:val="0"/>
              <w:divBdr>
                <w:top w:val="none" w:sz="0" w:space="0" w:color="auto"/>
                <w:left w:val="none" w:sz="0" w:space="0" w:color="auto"/>
                <w:bottom w:val="none" w:sz="0" w:space="0" w:color="auto"/>
                <w:right w:val="none" w:sz="0" w:space="0" w:color="auto"/>
              </w:divBdr>
              <w:divsChild>
                <w:div w:id="1311397832">
                  <w:marLeft w:val="0"/>
                  <w:marRight w:val="0"/>
                  <w:marTop w:val="0"/>
                  <w:marBottom w:val="0"/>
                  <w:divBdr>
                    <w:top w:val="none" w:sz="0" w:space="0" w:color="auto"/>
                    <w:left w:val="none" w:sz="0" w:space="0" w:color="auto"/>
                    <w:bottom w:val="none" w:sz="0" w:space="0" w:color="auto"/>
                    <w:right w:val="none" w:sz="0" w:space="0" w:color="auto"/>
                  </w:divBdr>
                  <w:divsChild>
                    <w:div w:id="1124008058">
                      <w:marLeft w:val="0"/>
                      <w:marRight w:val="0"/>
                      <w:marTop w:val="0"/>
                      <w:marBottom w:val="0"/>
                      <w:divBdr>
                        <w:top w:val="none" w:sz="0" w:space="0" w:color="auto"/>
                        <w:left w:val="none" w:sz="0" w:space="0" w:color="auto"/>
                        <w:bottom w:val="none" w:sz="0" w:space="0" w:color="auto"/>
                        <w:right w:val="none" w:sz="0" w:space="0" w:color="auto"/>
                      </w:divBdr>
                      <w:divsChild>
                        <w:div w:id="1510563918">
                          <w:marLeft w:val="0"/>
                          <w:marRight w:val="0"/>
                          <w:marTop w:val="0"/>
                          <w:marBottom w:val="0"/>
                          <w:divBdr>
                            <w:top w:val="none" w:sz="0" w:space="0" w:color="auto"/>
                            <w:left w:val="none" w:sz="0" w:space="0" w:color="auto"/>
                            <w:bottom w:val="none" w:sz="0" w:space="0" w:color="auto"/>
                            <w:right w:val="none" w:sz="0" w:space="0" w:color="auto"/>
                          </w:divBdr>
                          <w:divsChild>
                            <w:div w:id="780107740">
                              <w:marLeft w:val="0"/>
                              <w:marRight w:val="0"/>
                              <w:marTop w:val="0"/>
                              <w:marBottom w:val="0"/>
                              <w:divBdr>
                                <w:top w:val="none" w:sz="0" w:space="0" w:color="auto"/>
                                <w:left w:val="none" w:sz="0" w:space="0" w:color="auto"/>
                                <w:bottom w:val="none" w:sz="0" w:space="0" w:color="auto"/>
                                <w:right w:val="none" w:sz="0" w:space="0" w:color="auto"/>
                              </w:divBdr>
                              <w:divsChild>
                                <w:div w:id="1798255627">
                                  <w:marLeft w:val="0"/>
                                  <w:marRight w:val="0"/>
                                  <w:marTop w:val="0"/>
                                  <w:marBottom w:val="0"/>
                                  <w:divBdr>
                                    <w:top w:val="none" w:sz="0" w:space="0" w:color="auto"/>
                                    <w:left w:val="none" w:sz="0" w:space="0" w:color="auto"/>
                                    <w:bottom w:val="none" w:sz="0" w:space="0" w:color="auto"/>
                                    <w:right w:val="none" w:sz="0" w:space="0" w:color="auto"/>
                                  </w:divBdr>
                                  <w:divsChild>
                                    <w:div w:id="132809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080711">
      <w:bodyDiv w:val="1"/>
      <w:marLeft w:val="0"/>
      <w:marRight w:val="0"/>
      <w:marTop w:val="0"/>
      <w:marBottom w:val="0"/>
      <w:divBdr>
        <w:top w:val="none" w:sz="0" w:space="0" w:color="auto"/>
        <w:left w:val="none" w:sz="0" w:space="0" w:color="auto"/>
        <w:bottom w:val="none" w:sz="0" w:space="0" w:color="auto"/>
        <w:right w:val="none" w:sz="0" w:space="0" w:color="auto"/>
      </w:divBdr>
    </w:div>
    <w:div w:id="1491748174">
      <w:bodyDiv w:val="1"/>
      <w:marLeft w:val="0"/>
      <w:marRight w:val="0"/>
      <w:marTop w:val="0"/>
      <w:marBottom w:val="0"/>
      <w:divBdr>
        <w:top w:val="none" w:sz="0" w:space="0" w:color="auto"/>
        <w:left w:val="none" w:sz="0" w:space="0" w:color="auto"/>
        <w:bottom w:val="none" w:sz="0" w:space="0" w:color="auto"/>
        <w:right w:val="none" w:sz="0" w:space="0" w:color="auto"/>
      </w:divBdr>
    </w:div>
    <w:div w:id="1500999646">
      <w:bodyDiv w:val="1"/>
      <w:marLeft w:val="0"/>
      <w:marRight w:val="0"/>
      <w:marTop w:val="0"/>
      <w:marBottom w:val="0"/>
      <w:divBdr>
        <w:top w:val="none" w:sz="0" w:space="0" w:color="auto"/>
        <w:left w:val="none" w:sz="0" w:space="0" w:color="auto"/>
        <w:bottom w:val="none" w:sz="0" w:space="0" w:color="auto"/>
        <w:right w:val="none" w:sz="0" w:space="0" w:color="auto"/>
      </w:divBdr>
      <w:divsChild>
        <w:div w:id="675037775">
          <w:marLeft w:val="0"/>
          <w:marRight w:val="0"/>
          <w:marTop w:val="0"/>
          <w:marBottom w:val="0"/>
          <w:divBdr>
            <w:top w:val="none" w:sz="0" w:space="0" w:color="auto"/>
            <w:left w:val="none" w:sz="0" w:space="0" w:color="auto"/>
            <w:bottom w:val="none" w:sz="0" w:space="0" w:color="auto"/>
            <w:right w:val="none" w:sz="0" w:space="0" w:color="auto"/>
          </w:divBdr>
          <w:divsChild>
            <w:div w:id="2133160245">
              <w:marLeft w:val="0"/>
              <w:marRight w:val="0"/>
              <w:marTop w:val="0"/>
              <w:marBottom w:val="0"/>
              <w:divBdr>
                <w:top w:val="none" w:sz="0" w:space="0" w:color="auto"/>
                <w:left w:val="none" w:sz="0" w:space="0" w:color="auto"/>
                <w:bottom w:val="none" w:sz="0" w:space="0" w:color="auto"/>
                <w:right w:val="none" w:sz="0" w:space="0" w:color="auto"/>
              </w:divBdr>
            </w:div>
          </w:divsChild>
        </w:div>
        <w:div w:id="1911041535">
          <w:marLeft w:val="0"/>
          <w:marRight w:val="0"/>
          <w:marTop w:val="0"/>
          <w:marBottom w:val="0"/>
          <w:divBdr>
            <w:top w:val="none" w:sz="0" w:space="0" w:color="auto"/>
            <w:left w:val="none" w:sz="0" w:space="0" w:color="auto"/>
            <w:bottom w:val="none" w:sz="0" w:space="0" w:color="auto"/>
            <w:right w:val="none" w:sz="0" w:space="0" w:color="auto"/>
          </w:divBdr>
          <w:divsChild>
            <w:div w:id="107092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21040">
      <w:bodyDiv w:val="1"/>
      <w:marLeft w:val="0"/>
      <w:marRight w:val="0"/>
      <w:marTop w:val="0"/>
      <w:marBottom w:val="0"/>
      <w:divBdr>
        <w:top w:val="none" w:sz="0" w:space="0" w:color="auto"/>
        <w:left w:val="none" w:sz="0" w:space="0" w:color="auto"/>
        <w:bottom w:val="none" w:sz="0" w:space="0" w:color="auto"/>
        <w:right w:val="none" w:sz="0" w:space="0" w:color="auto"/>
      </w:divBdr>
    </w:div>
    <w:div w:id="1598561060">
      <w:bodyDiv w:val="1"/>
      <w:marLeft w:val="0"/>
      <w:marRight w:val="0"/>
      <w:marTop w:val="0"/>
      <w:marBottom w:val="0"/>
      <w:divBdr>
        <w:top w:val="none" w:sz="0" w:space="0" w:color="auto"/>
        <w:left w:val="none" w:sz="0" w:space="0" w:color="auto"/>
        <w:bottom w:val="none" w:sz="0" w:space="0" w:color="auto"/>
        <w:right w:val="none" w:sz="0" w:space="0" w:color="auto"/>
      </w:divBdr>
    </w:div>
    <w:div w:id="1661470619">
      <w:bodyDiv w:val="1"/>
      <w:marLeft w:val="0"/>
      <w:marRight w:val="0"/>
      <w:marTop w:val="0"/>
      <w:marBottom w:val="0"/>
      <w:divBdr>
        <w:top w:val="none" w:sz="0" w:space="0" w:color="auto"/>
        <w:left w:val="none" w:sz="0" w:space="0" w:color="auto"/>
        <w:bottom w:val="none" w:sz="0" w:space="0" w:color="auto"/>
        <w:right w:val="none" w:sz="0" w:space="0" w:color="auto"/>
      </w:divBdr>
    </w:div>
    <w:div w:id="1685741780">
      <w:bodyDiv w:val="1"/>
      <w:marLeft w:val="0"/>
      <w:marRight w:val="0"/>
      <w:marTop w:val="0"/>
      <w:marBottom w:val="0"/>
      <w:divBdr>
        <w:top w:val="none" w:sz="0" w:space="0" w:color="auto"/>
        <w:left w:val="none" w:sz="0" w:space="0" w:color="auto"/>
        <w:bottom w:val="none" w:sz="0" w:space="0" w:color="auto"/>
        <w:right w:val="none" w:sz="0" w:space="0" w:color="auto"/>
      </w:divBdr>
    </w:div>
    <w:div w:id="1745445531">
      <w:bodyDiv w:val="1"/>
      <w:marLeft w:val="0"/>
      <w:marRight w:val="0"/>
      <w:marTop w:val="0"/>
      <w:marBottom w:val="0"/>
      <w:divBdr>
        <w:top w:val="none" w:sz="0" w:space="0" w:color="auto"/>
        <w:left w:val="none" w:sz="0" w:space="0" w:color="auto"/>
        <w:bottom w:val="none" w:sz="0" w:space="0" w:color="auto"/>
        <w:right w:val="none" w:sz="0" w:space="0" w:color="auto"/>
      </w:divBdr>
    </w:div>
    <w:div w:id="1808669713">
      <w:bodyDiv w:val="1"/>
      <w:marLeft w:val="0"/>
      <w:marRight w:val="0"/>
      <w:marTop w:val="0"/>
      <w:marBottom w:val="0"/>
      <w:divBdr>
        <w:top w:val="none" w:sz="0" w:space="0" w:color="auto"/>
        <w:left w:val="none" w:sz="0" w:space="0" w:color="auto"/>
        <w:bottom w:val="none" w:sz="0" w:space="0" w:color="auto"/>
        <w:right w:val="none" w:sz="0" w:space="0" w:color="auto"/>
      </w:divBdr>
    </w:div>
    <w:div w:id="1824656391">
      <w:bodyDiv w:val="1"/>
      <w:marLeft w:val="0"/>
      <w:marRight w:val="0"/>
      <w:marTop w:val="0"/>
      <w:marBottom w:val="0"/>
      <w:divBdr>
        <w:top w:val="none" w:sz="0" w:space="0" w:color="auto"/>
        <w:left w:val="none" w:sz="0" w:space="0" w:color="auto"/>
        <w:bottom w:val="none" w:sz="0" w:space="0" w:color="auto"/>
        <w:right w:val="none" w:sz="0" w:space="0" w:color="auto"/>
      </w:divBdr>
    </w:div>
    <w:div w:id="1918978541">
      <w:bodyDiv w:val="1"/>
      <w:marLeft w:val="0"/>
      <w:marRight w:val="0"/>
      <w:marTop w:val="0"/>
      <w:marBottom w:val="0"/>
      <w:divBdr>
        <w:top w:val="none" w:sz="0" w:space="0" w:color="auto"/>
        <w:left w:val="none" w:sz="0" w:space="0" w:color="auto"/>
        <w:bottom w:val="none" w:sz="0" w:space="0" w:color="auto"/>
        <w:right w:val="none" w:sz="0" w:space="0" w:color="auto"/>
      </w:divBdr>
    </w:div>
    <w:div w:id="1950358285">
      <w:bodyDiv w:val="1"/>
      <w:marLeft w:val="0"/>
      <w:marRight w:val="0"/>
      <w:marTop w:val="0"/>
      <w:marBottom w:val="0"/>
      <w:divBdr>
        <w:top w:val="none" w:sz="0" w:space="0" w:color="auto"/>
        <w:left w:val="none" w:sz="0" w:space="0" w:color="auto"/>
        <w:bottom w:val="none" w:sz="0" w:space="0" w:color="auto"/>
        <w:right w:val="none" w:sz="0" w:space="0" w:color="auto"/>
      </w:divBdr>
    </w:div>
    <w:div w:id="1960331597">
      <w:bodyDiv w:val="1"/>
      <w:marLeft w:val="0"/>
      <w:marRight w:val="0"/>
      <w:marTop w:val="0"/>
      <w:marBottom w:val="0"/>
      <w:divBdr>
        <w:top w:val="none" w:sz="0" w:space="0" w:color="auto"/>
        <w:left w:val="none" w:sz="0" w:space="0" w:color="auto"/>
        <w:bottom w:val="none" w:sz="0" w:space="0" w:color="auto"/>
        <w:right w:val="none" w:sz="0" w:space="0" w:color="auto"/>
      </w:divBdr>
    </w:div>
    <w:div w:id="1961908718">
      <w:bodyDiv w:val="1"/>
      <w:marLeft w:val="0"/>
      <w:marRight w:val="0"/>
      <w:marTop w:val="0"/>
      <w:marBottom w:val="0"/>
      <w:divBdr>
        <w:top w:val="none" w:sz="0" w:space="0" w:color="auto"/>
        <w:left w:val="none" w:sz="0" w:space="0" w:color="auto"/>
        <w:bottom w:val="none" w:sz="0" w:space="0" w:color="auto"/>
        <w:right w:val="none" w:sz="0" w:space="0" w:color="auto"/>
      </w:divBdr>
    </w:div>
    <w:div w:id="1962564755">
      <w:bodyDiv w:val="1"/>
      <w:marLeft w:val="0"/>
      <w:marRight w:val="0"/>
      <w:marTop w:val="0"/>
      <w:marBottom w:val="0"/>
      <w:divBdr>
        <w:top w:val="none" w:sz="0" w:space="0" w:color="auto"/>
        <w:left w:val="none" w:sz="0" w:space="0" w:color="auto"/>
        <w:bottom w:val="none" w:sz="0" w:space="0" w:color="auto"/>
        <w:right w:val="none" w:sz="0" w:space="0" w:color="auto"/>
      </w:divBdr>
    </w:div>
    <w:div w:id="2037347180">
      <w:bodyDiv w:val="1"/>
      <w:marLeft w:val="0"/>
      <w:marRight w:val="0"/>
      <w:marTop w:val="0"/>
      <w:marBottom w:val="0"/>
      <w:divBdr>
        <w:top w:val="none" w:sz="0" w:space="0" w:color="auto"/>
        <w:left w:val="none" w:sz="0" w:space="0" w:color="auto"/>
        <w:bottom w:val="none" w:sz="0" w:space="0" w:color="auto"/>
        <w:right w:val="none" w:sz="0" w:space="0" w:color="auto"/>
      </w:divBdr>
    </w:div>
    <w:div w:id="2049911476">
      <w:bodyDiv w:val="1"/>
      <w:marLeft w:val="0"/>
      <w:marRight w:val="0"/>
      <w:marTop w:val="0"/>
      <w:marBottom w:val="0"/>
      <w:divBdr>
        <w:top w:val="none" w:sz="0" w:space="0" w:color="auto"/>
        <w:left w:val="none" w:sz="0" w:space="0" w:color="auto"/>
        <w:bottom w:val="none" w:sz="0" w:space="0" w:color="auto"/>
        <w:right w:val="none" w:sz="0" w:space="0" w:color="auto"/>
      </w:divBdr>
    </w:div>
    <w:div w:id="210299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41155-022-00207-1" TargetMode="External"/><Relationship Id="rId18" Type="http://schemas.openxmlformats.org/officeDocument/2006/relationships/hyperlink" Target="https://doi.org/10.1016/j.nepr.2024.10398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7748/nm.2024.e2144" TargetMode="External"/><Relationship Id="rId17" Type="http://schemas.openxmlformats.org/officeDocument/2006/relationships/hyperlink" Target="https://doi.org/10.1016/j.nedt.2024.106365"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cholar.sun.ac.za/server/api/core/bitstreams/06c396eb-dcfd-49c8-8885-ec15a1705dc2/content" TargetMode="External"/><Relationship Id="rId20" Type="http://schemas.openxmlformats.org/officeDocument/2006/relationships/image" Target="media/image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pm.12922"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02/2211-5463.13936" TargetMode="External"/><Relationship Id="rId23" Type="http://schemas.openxmlformats.org/officeDocument/2006/relationships/image" Target="media/image5.png"/><Relationship Id="rId28" Type="http://schemas.openxmlformats.org/officeDocument/2006/relationships/header" Target="header3.xml"/><Relationship Id="rId10" Type="http://schemas.openxmlformats.org/officeDocument/2006/relationships/hyperlink" Target="https://doi.org/10.1186/s12909-023-04793-1" TargetMode="External"/><Relationship Id="rId19" Type="http://schemas.openxmlformats.org/officeDocument/2006/relationships/hyperlink" Target="https://doi.org/10.1016/j.iccn.2022.10329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s://expertprogrammanagement.com/wp-content/uploads/2022/11/Gibbs-Reflective-Cycle.png" TargetMode="External"/><Relationship Id="rId14" Type="http://schemas.openxmlformats.org/officeDocument/2006/relationships/hyperlink" Target="https://expertprogrammanagement.com/2019/05/gibbs-reflective-cycle/" TargetMode="External"/><Relationship Id="rId22" Type="http://schemas.openxmlformats.org/officeDocument/2006/relationships/image" Target="media/image4.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9C783-A2A0-4B2E-9C4B-FB5558A3D8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Links>
    <vt:vector size="84" baseType="variant">
      <vt:variant>
        <vt:i4>3014699</vt:i4>
      </vt:variant>
      <vt:variant>
        <vt:i4>114</vt:i4>
      </vt:variant>
      <vt:variant>
        <vt:i4>0</vt:i4>
      </vt:variant>
      <vt:variant>
        <vt:i4>5</vt:i4>
      </vt:variant>
      <vt:variant>
        <vt:lpwstr>https://doi.org/10.1016/j.iccn.2022.103293</vt:lpwstr>
      </vt:variant>
      <vt:variant>
        <vt:lpwstr/>
      </vt:variant>
      <vt:variant>
        <vt:i4>3407928</vt:i4>
      </vt:variant>
      <vt:variant>
        <vt:i4>111</vt:i4>
      </vt:variant>
      <vt:variant>
        <vt:i4>0</vt:i4>
      </vt:variant>
      <vt:variant>
        <vt:i4>5</vt:i4>
      </vt:variant>
      <vt:variant>
        <vt:lpwstr>https://doi.org/10.1016/j.nepr.2024.103988</vt:lpwstr>
      </vt:variant>
      <vt:variant>
        <vt:lpwstr/>
      </vt:variant>
      <vt:variant>
        <vt:i4>3473447</vt:i4>
      </vt:variant>
      <vt:variant>
        <vt:i4>108</vt:i4>
      </vt:variant>
      <vt:variant>
        <vt:i4>0</vt:i4>
      </vt:variant>
      <vt:variant>
        <vt:i4>5</vt:i4>
      </vt:variant>
      <vt:variant>
        <vt:lpwstr>https://doi.org/10.1016/j.nedt.2024.106365</vt:lpwstr>
      </vt:variant>
      <vt:variant>
        <vt:lpwstr/>
      </vt:variant>
      <vt:variant>
        <vt:i4>5111830</vt:i4>
      </vt:variant>
      <vt:variant>
        <vt:i4>105</vt:i4>
      </vt:variant>
      <vt:variant>
        <vt:i4>0</vt:i4>
      </vt:variant>
      <vt:variant>
        <vt:i4>5</vt:i4>
      </vt:variant>
      <vt:variant>
        <vt:lpwstr>https://scholar.sun.ac.za/server/api/core/bitstreams/06c396eb-dcfd-49c8-8885-ec15a1705dc2/content</vt:lpwstr>
      </vt:variant>
      <vt:variant>
        <vt:lpwstr/>
      </vt:variant>
      <vt:variant>
        <vt:i4>3997817</vt:i4>
      </vt:variant>
      <vt:variant>
        <vt:i4>102</vt:i4>
      </vt:variant>
      <vt:variant>
        <vt:i4>0</vt:i4>
      </vt:variant>
      <vt:variant>
        <vt:i4>5</vt:i4>
      </vt:variant>
      <vt:variant>
        <vt:lpwstr>https://doi.org/10.1002/2211-5463.13936</vt:lpwstr>
      </vt:variant>
      <vt:variant>
        <vt:lpwstr/>
      </vt:variant>
      <vt:variant>
        <vt:i4>3539065</vt:i4>
      </vt:variant>
      <vt:variant>
        <vt:i4>99</vt:i4>
      </vt:variant>
      <vt:variant>
        <vt:i4>0</vt:i4>
      </vt:variant>
      <vt:variant>
        <vt:i4>5</vt:i4>
      </vt:variant>
      <vt:variant>
        <vt:lpwstr>https://expertprogrammanagement.com/2019/05/gibbs-reflective-cycle/</vt:lpwstr>
      </vt:variant>
      <vt:variant>
        <vt:lpwstr/>
      </vt:variant>
      <vt:variant>
        <vt:i4>2949173</vt:i4>
      </vt:variant>
      <vt:variant>
        <vt:i4>96</vt:i4>
      </vt:variant>
      <vt:variant>
        <vt:i4>0</vt:i4>
      </vt:variant>
      <vt:variant>
        <vt:i4>5</vt:i4>
      </vt:variant>
      <vt:variant>
        <vt:lpwstr>https://doi.org/10.1186/s41155-022-00207-1</vt:lpwstr>
      </vt:variant>
      <vt:variant>
        <vt:lpwstr/>
      </vt:variant>
      <vt:variant>
        <vt:i4>5505093</vt:i4>
      </vt:variant>
      <vt:variant>
        <vt:i4>93</vt:i4>
      </vt:variant>
      <vt:variant>
        <vt:i4>0</vt:i4>
      </vt:variant>
      <vt:variant>
        <vt:i4>5</vt:i4>
      </vt:variant>
      <vt:variant>
        <vt:lpwstr>https://doi.org/10.7748/nm.2024.e2144</vt:lpwstr>
      </vt:variant>
      <vt:variant>
        <vt:lpwstr/>
      </vt:variant>
      <vt:variant>
        <vt:i4>4980821</vt:i4>
      </vt:variant>
      <vt:variant>
        <vt:i4>90</vt:i4>
      </vt:variant>
      <vt:variant>
        <vt:i4>0</vt:i4>
      </vt:variant>
      <vt:variant>
        <vt:i4>5</vt:i4>
      </vt:variant>
      <vt:variant>
        <vt:lpwstr>https://doi.org/10.1111/jpm.12922</vt:lpwstr>
      </vt:variant>
      <vt:variant>
        <vt:lpwstr/>
      </vt:variant>
      <vt:variant>
        <vt:i4>2883646</vt:i4>
      </vt:variant>
      <vt:variant>
        <vt:i4>87</vt:i4>
      </vt:variant>
      <vt:variant>
        <vt:i4>0</vt:i4>
      </vt:variant>
      <vt:variant>
        <vt:i4>5</vt:i4>
      </vt:variant>
      <vt:variant>
        <vt:lpwstr>https://doi.org/10.1186/s12909-023-04793-1</vt:lpwstr>
      </vt:variant>
      <vt:variant>
        <vt:lpwstr/>
      </vt:variant>
      <vt:variant>
        <vt:i4>1966142</vt:i4>
      </vt:variant>
      <vt:variant>
        <vt:i4>65</vt:i4>
      </vt:variant>
      <vt:variant>
        <vt:i4>0</vt:i4>
      </vt:variant>
      <vt:variant>
        <vt:i4>5</vt:i4>
      </vt:variant>
      <vt:variant>
        <vt:lpwstr/>
      </vt:variant>
      <vt:variant>
        <vt:lpwstr>_Toc235795089</vt:lpwstr>
      </vt:variant>
      <vt:variant>
        <vt:i4>1966142</vt:i4>
      </vt:variant>
      <vt:variant>
        <vt:i4>56</vt:i4>
      </vt:variant>
      <vt:variant>
        <vt:i4>0</vt:i4>
      </vt:variant>
      <vt:variant>
        <vt:i4>5</vt:i4>
      </vt:variant>
      <vt:variant>
        <vt:lpwstr/>
      </vt:variant>
      <vt:variant>
        <vt:lpwstr>_Toc235795088</vt:lpwstr>
      </vt:variant>
      <vt:variant>
        <vt:i4>1966142</vt:i4>
      </vt:variant>
      <vt:variant>
        <vt:i4>50</vt:i4>
      </vt:variant>
      <vt:variant>
        <vt:i4>0</vt:i4>
      </vt:variant>
      <vt:variant>
        <vt:i4>5</vt:i4>
      </vt:variant>
      <vt:variant>
        <vt:lpwstr/>
      </vt:variant>
      <vt:variant>
        <vt:lpwstr>_Toc235795087</vt:lpwstr>
      </vt:variant>
      <vt:variant>
        <vt:i4>1966142</vt:i4>
      </vt:variant>
      <vt:variant>
        <vt:i4>44</vt:i4>
      </vt:variant>
      <vt:variant>
        <vt:i4>0</vt:i4>
      </vt:variant>
      <vt:variant>
        <vt:i4>5</vt:i4>
      </vt:variant>
      <vt:variant>
        <vt:lpwstr/>
      </vt:variant>
      <vt:variant>
        <vt:lpwstr>_Toc235795086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Dominique Heath (2505637)</cp:lastModifiedBy>
  <cp:revision>10</cp:revision>
  <cp:lastPrinted>1601-01-01T00:00:00Z</cp:lastPrinted>
  <dcterms:created xsi:type="dcterms:W3CDTF">2026-07-27T15:42:00Z</dcterms:created>
  <dcterms:modified xsi:type="dcterms:W3CDTF">2026-07-27T15:46:00Z</dcterms:modified>
</cp:coreProperties>
</file>