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37A" w:rsidRDefault="0017637A" w:rsidP="0017637A">
      <w:r>
        <w:t>Greg David Powell</w:t>
      </w:r>
    </w:p>
    <w:p w:rsidR="0017637A" w:rsidRDefault="0017637A" w:rsidP="0017637A">
      <w:r>
        <w:rPr>
          <w:b/>
        </w:rPr>
        <w:t>PC 6640</w:t>
      </w:r>
      <w:r>
        <w:t xml:space="preserve"> South Wales Police</w:t>
      </w:r>
    </w:p>
    <w:p w:rsidR="0017637A" w:rsidRDefault="0017637A" w:rsidP="0017637A">
      <w:r w:rsidRPr="000E281E">
        <w:rPr>
          <w:b/>
        </w:rPr>
        <w:t>Student Number</w:t>
      </w:r>
      <w:r>
        <w:t>: 1920583</w:t>
      </w:r>
    </w:p>
    <w:p w:rsidR="0017637A" w:rsidRDefault="0017637A" w:rsidP="0017637A">
      <w:r>
        <w:t>Exam 2 – 17/08/2020</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w:t>
      </w:r>
    </w:p>
    <w:p w:rsidR="009379FE" w:rsidRPr="00192001" w:rsidRDefault="00192001" w:rsidP="0017637A">
      <w:pPr>
        <w:rPr>
          <w:sz w:val="24"/>
          <w:szCs w:val="24"/>
        </w:rPr>
      </w:pPr>
      <w:r>
        <w:rPr>
          <w:sz w:val="24"/>
          <w:szCs w:val="24"/>
        </w:rPr>
        <w:t>A person who drives a mechanically propelled vehicle, or rides a pedal cycle on a road shall stop if required to do so by a constable in uniform. If a person fails to do so they are guilty of an offence.</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2</w:t>
      </w:r>
    </w:p>
    <w:p w:rsidR="0017637A" w:rsidRPr="000E281E" w:rsidRDefault="00192001" w:rsidP="0017637A">
      <w:pPr>
        <w:rPr>
          <w:sz w:val="24"/>
          <w:szCs w:val="24"/>
        </w:rPr>
      </w:pPr>
      <w:r>
        <w:rPr>
          <w:sz w:val="24"/>
          <w:szCs w:val="24"/>
        </w:rPr>
        <w:t>Section 6(4) gives constables the power to require a preliminary test for a person who is or has been driving a vehicle and has committed a moving traffic offence.</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3</w:t>
      </w:r>
    </w:p>
    <w:p w:rsidR="00192001" w:rsidRDefault="00192001" w:rsidP="0017637A">
      <w:pPr>
        <w:rPr>
          <w:sz w:val="24"/>
          <w:szCs w:val="24"/>
        </w:rPr>
      </w:pPr>
      <w:r>
        <w:rPr>
          <w:sz w:val="24"/>
          <w:szCs w:val="24"/>
        </w:rPr>
        <w:t xml:space="preserve">Section 3 Road Traffic Act 1988 – </w:t>
      </w:r>
    </w:p>
    <w:p w:rsidR="0017637A" w:rsidRPr="000E281E" w:rsidRDefault="00192001" w:rsidP="0017637A">
      <w:pPr>
        <w:rPr>
          <w:sz w:val="24"/>
          <w:szCs w:val="24"/>
        </w:rPr>
      </w:pPr>
      <w:r>
        <w:rPr>
          <w:sz w:val="24"/>
          <w:szCs w:val="24"/>
        </w:rPr>
        <w:t>A person who drives mechanically propelled on a road or other public place without due care and attention or reasonable consideration for other persons using that road or place is guilty of an offence</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4</w:t>
      </w:r>
    </w:p>
    <w:p w:rsidR="0017637A" w:rsidRPr="00192001" w:rsidRDefault="00192001" w:rsidP="00192001">
      <w:pPr>
        <w:pStyle w:val="ListParagraph"/>
        <w:numPr>
          <w:ilvl w:val="0"/>
          <w:numId w:val="1"/>
        </w:numPr>
        <w:rPr>
          <w:sz w:val="24"/>
          <w:szCs w:val="24"/>
        </w:rPr>
      </w:pPr>
      <w:r w:rsidRPr="00192001">
        <w:rPr>
          <w:sz w:val="24"/>
          <w:szCs w:val="24"/>
        </w:rPr>
        <w:t>Sudden illness</w:t>
      </w:r>
    </w:p>
    <w:p w:rsidR="00192001" w:rsidRPr="00192001" w:rsidRDefault="00192001" w:rsidP="00192001">
      <w:pPr>
        <w:pStyle w:val="ListParagraph"/>
        <w:numPr>
          <w:ilvl w:val="0"/>
          <w:numId w:val="1"/>
        </w:numPr>
        <w:rPr>
          <w:sz w:val="24"/>
          <w:szCs w:val="24"/>
        </w:rPr>
      </w:pPr>
      <w:r w:rsidRPr="00192001">
        <w:rPr>
          <w:sz w:val="24"/>
          <w:szCs w:val="24"/>
        </w:rPr>
        <w:t>Sudden mechanical fault</w:t>
      </w:r>
    </w:p>
    <w:p w:rsidR="00192001" w:rsidRPr="00192001" w:rsidRDefault="00192001" w:rsidP="00192001">
      <w:pPr>
        <w:pStyle w:val="ListParagraph"/>
        <w:numPr>
          <w:ilvl w:val="0"/>
          <w:numId w:val="1"/>
        </w:numPr>
        <w:rPr>
          <w:sz w:val="24"/>
          <w:szCs w:val="24"/>
        </w:rPr>
      </w:pPr>
      <w:r w:rsidRPr="00192001">
        <w:rPr>
          <w:sz w:val="24"/>
          <w:szCs w:val="24"/>
        </w:rPr>
        <w:t>Driving under duress</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5</w:t>
      </w:r>
    </w:p>
    <w:p w:rsidR="0017637A" w:rsidRDefault="00192001" w:rsidP="0017637A">
      <w:pPr>
        <w:rPr>
          <w:sz w:val="24"/>
          <w:szCs w:val="24"/>
        </w:rPr>
      </w:pPr>
      <w:r>
        <w:rPr>
          <w:sz w:val="24"/>
          <w:szCs w:val="24"/>
        </w:rPr>
        <w:t>A constable in uniform who has reasonable grounds to believe that a vehicle has been:</w:t>
      </w:r>
    </w:p>
    <w:p w:rsidR="00192001" w:rsidRPr="001E5D26" w:rsidRDefault="00192001" w:rsidP="001E5D26">
      <w:pPr>
        <w:pStyle w:val="ListParagraph"/>
        <w:numPr>
          <w:ilvl w:val="0"/>
          <w:numId w:val="7"/>
        </w:numPr>
        <w:rPr>
          <w:sz w:val="24"/>
          <w:szCs w:val="24"/>
        </w:rPr>
      </w:pPr>
      <w:r w:rsidRPr="001E5D26">
        <w:rPr>
          <w:sz w:val="24"/>
          <w:szCs w:val="24"/>
        </w:rPr>
        <w:t>Driven without insurance</w:t>
      </w:r>
    </w:p>
    <w:p w:rsidR="00192001" w:rsidRPr="001E5D26" w:rsidRDefault="00192001" w:rsidP="001E5D26">
      <w:pPr>
        <w:pStyle w:val="ListParagraph"/>
        <w:numPr>
          <w:ilvl w:val="0"/>
          <w:numId w:val="7"/>
        </w:numPr>
        <w:rPr>
          <w:sz w:val="24"/>
          <w:szCs w:val="24"/>
        </w:rPr>
      </w:pPr>
      <w:r w:rsidRPr="001E5D26">
        <w:rPr>
          <w:sz w:val="24"/>
          <w:szCs w:val="24"/>
        </w:rPr>
        <w:t>Driven with no license/driving otherwise than in accordance with a license</w:t>
      </w:r>
    </w:p>
    <w:p w:rsidR="00192001" w:rsidRPr="001E5D26" w:rsidRDefault="00192001" w:rsidP="001E5D26">
      <w:pPr>
        <w:pStyle w:val="ListParagraph"/>
        <w:numPr>
          <w:ilvl w:val="0"/>
          <w:numId w:val="7"/>
        </w:numPr>
        <w:rPr>
          <w:sz w:val="24"/>
          <w:szCs w:val="24"/>
        </w:rPr>
      </w:pPr>
      <w:r w:rsidRPr="001E5D26">
        <w:rPr>
          <w:sz w:val="24"/>
          <w:szCs w:val="24"/>
        </w:rPr>
        <w:t>Or has failed to stop and there are reasonable grounds to believe the above</w:t>
      </w:r>
    </w:p>
    <w:p w:rsidR="00192001" w:rsidRPr="000E281E" w:rsidRDefault="00192001" w:rsidP="0017637A">
      <w:pPr>
        <w:rPr>
          <w:sz w:val="24"/>
          <w:szCs w:val="24"/>
        </w:rPr>
      </w:pPr>
      <w:r>
        <w:rPr>
          <w:sz w:val="24"/>
          <w:szCs w:val="24"/>
        </w:rPr>
        <w:t>The</w:t>
      </w:r>
      <w:r w:rsidR="001E5D26">
        <w:rPr>
          <w:sz w:val="24"/>
          <w:szCs w:val="24"/>
        </w:rPr>
        <w:t>n the</w:t>
      </w:r>
      <w:r>
        <w:rPr>
          <w:sz w:val="24"/>
          <w:szCs w:val="24"/>
        </w:rPr>
        <w:t xml:space="preserve"> vehicle is seized</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lastRenderedPageBreak/>
        <w:t>Question 6</w:t>
      </w:r>
    </w:p>
    <w:p w:rsidR="0017637A" w:rsidRDefault="00192001" w:rsidP="0017637A">
      <w:pPr>
        <w:rPr>
          <w:sz w:val="24"/>
          <w:szCs w:val="24"/>
        </w:rPr>
      </w:pPr>
      <w:r>
        <w:rPr>
          <w:sz w:val="24"/>
          <w:szCs w:val="24"/>
        </w:rPr>
        <w:t>Owing to the presence of a mechanically propelled vehicle (MPV) on a road or other public place, an accident occurs whereby:</w:t>
      </w:r>
    </w:p>
    <w:p w:rsidR="00192001" w:rsidRPr="00FE5916" w:rsidRDefault="00192001" w:rsidP="00FE5916">
      <w:pPr>
        <w:pStyle w:val="ListParagraph"/>
        <w:numPr>
          <w:ilvl w:val="0"/>
          <w:numId w:val="8"/>
        </w:numPr>
        <w:rPr>
          <w:sz w:val="24"/>
          <w:szCs w:val="24"/>
        </w:rPr>
      </w:pPr>
      <w:r w:rsidRPr="00FE5916">
        <w:rPr>
          <w:sz w:val="24"/>
          <w:szCs w:val="24"/>
        </w:rPr>
        <w:t>Personal injury is caused to a person (other than the driver of the MPV)</w:t>
      </w:r>
    </w:p>
    <w:p w:rsidR="00192001" w:rsidRPr="00FE5916" w:rsidRDefault="00192001" w:rsidP="00FE5916">
      <w:pPr>
        <w:pStyle w:val="ListParagraph"/>
        <w:numPr>
          <w:ilvl w:val="0"/>
          <w:numId w:val="8"/>
        </w:numPr>
        <w:rPr>
          <w:sz w:val="24"/>
          <w:szCs w:val="24"/>
        </w:rPr>
      </w:pPr>
      <w:r w:rsidRPr="00FE5916">
        <w:rPr>
          <w:sz w:val="24"/>
          <w:szCs w:val="24"/>
        </w:rPr>
        <w:t>Damage is caused to a vehicle (other than the MPV or any trailer drawn by it)</w:t>
      </w:r>
    </w:p>
    <w:p w:rsidR="00192001" w:rsidRPr="00FE5916" w:rsidRDefault="00192001" w:rsidP="00FE5916">
      <w:pPr>
        <w:pStyle w:val="ListParagraph"/>
        <w:numPr>
          <w:ilvl w:val="0"/>
          <w:numId w:val="8"/>
        </w:numPr>
        <w:rPr>
          <w:sz w:val="24"/>
          <w:szCs w:val="24"/>
        </w:rPr>
      </w:pPr>
      <w:r w:rsidRPr="00FE5916">
        <w:rPr>
          <w:sz w:val="24"/>
          <w:szCs w:val="24"/>
        </w:rPr>
        <w:t>Or an animal (other than one carried in or on the MPV or any trailer drawn by it)</w:t>
      </w:r>
    </w:p>
    <w:p w:rsidR="00192001" w:rsidRPr="00FE5916" w:rsidRDefault="00192001" w:rsidP="00FE5916">
      <w:pPr>
        <w:pStyle w:val="ListParagraph"/>
        <w:numPr>
          <w:ilvl w:val="0"/>
          <w:numId w:val="8"/>
        </w:numPr>
        <w:rPr>
          <w:sz w:val="24"/>
          <w:szCs w:val="24"/>
        </w:rPr>
      </w:pPr>
      <w:r w:rsidRPr="00FE5916">
        <w:rPr>
          <w:sz w:val="24"/>
          <w:szCs w:val="24"/>
        </w:rPr>
        <w:t>Or any other property, constructed in, fixed to, growing in or otherwise forming part of the land in which the road or public place in question is situated, or any land adjacent to such land.</w:t>
      </w:r>
    </w:p>
    <w:p w:rsidR="0017637A" w:rsidRPr="0006189D" w:rsidRDefault="0017637A" w:rsidP="0017637A">
      <w:pPr>
        <w:rPr>
          <w:b/>
          <w:sz w:val="24"/>
          <w:szCs w:val="24"/>
        </w:rPr>
      </w:pPr>
    </w:p>
    <w:p w:rsidR="0017637A" w:rsidRPr="0006189D" w:rsidRDefault="0017637A" w:rsidP="0017637A">
      <w:pPr>
        <w:rPr>
          <w:b/>
          <w:sz w:val="24"/>
          <w:szCs w:val="24"/>
          <w:u w:val="single"/>
        </w:rPr>
      </w:pPr>
      <w:r w:rsidRPr="0006189D">
        <w:rPr>
          <w:b/>
          <w:sz w:val="24"/>
          <w:szCs w:val="24"/>
          <w:u w:val="single"/>
        </w:rPr>
        <w:t>Question 7</w:t>
      </w:r>
    </w:p>
    <w:p w:rsidR="00420C7E" w:rsidRDefault="00420C7E" w:rsidP="0017637A">
      <w:pPr>
        <w:rPr>
          <w:sz w:val="24"/>
          <w:szCs w:val="24"/>
        </w:rPr>
      </w:pPr>
      <w:r>
        <w:rPr>
          <w:sz w:val="24"/>
          <w:szCs w:val="24"/>
        </w:rPr>
        <w:t xml:space="preserve">Road 192(1) Road Traffic Act 1988– </w:t>
      </w:r>
    </w:p>
    <w:p w:rsidR="0017637A" w:rsidRDefault="00420C7E" w:rsidP="0017637A">
      <w:pPr>
        <w:rPr>
          <w:sz w:val="24"/>
          <w:szCs w:val="24"/>
        </w:rPr>
      </w:pPr>
      <w:r>
        <w:rPr>
          <w:sz w:val="24"/>
          <w:szCs w:val="24"/>
        </w:rPr>
        <w:t>Any highway or any other road to which the public has access, can include bridges in which a road passes.</w:t>
      </w:r>
    </w:p>
    <w:p w:rsidR="00420C7E" w:rsidRDefault="00420C7E" w:rsidP="0017637A">
      <w:pPr>
        <w:rPr>
          <w:sz w:val="24"/>
          <w:szCs w:val="24"/>
        </w:rPr>
      </w:pPr>
    </w:p>
    <w:p w:rsidR="00420C7E" w:rsidRDefault="00420C7E" w:rsidP="0017637A">
      <w:pPr>
        <w:rPr>
          <w:sz w:val="24"/>
          <w:szCs w:val="24"/>
        </w:rPr>
      </w:pPr>
      <w:r>
        <w:rPr>
          <w:sz w:val="24"/>
          <w:szCs w:val="24"/>
        </w:rPr>
        <w:t xml:space="preserve">Public place – </w:t>
      </w:r>
    </w:p>
    <w:p w:rsidR="00420C7E" w:rsidRDefault="00420C7E" w:rsidP="0017637A">
      <w:pPr>
        <w:rPr>
          <w:sz w:val="24"/>
          <w:szCs w:val="24"/>
        </w:rPr>
      </w:pPr>
      <w:r>
        <w:rPr>
          <w:sz w:val="24"/>
          <w:szCs w:val="24"/>
        </w:rPr>
        <w:t>Any place to which the public has access to</w:t>
      </w:r>
    </w:p>
    <w:p w:rsidR="00420C7E" w:rsidRDefault="00420C7E" w:rsidP="0017637A">
      <w:pPr>
        <w:rPr>
          <w:sz w:val="24"/>
          <w:szCs w:val="24"/>
        </w:rPr>
      </w:pPr>
    </w:p>
    <w:p w:rsidR="00420C7E" w:rsidRDefault="00420C7E" w:rsidP="0017637A">
      <w:pPr>
        <w:rPr>
          <w:sz w:val="24"/>
          <w:szCs w:val="24"/>
        </w:rPr>
      </w:pPr>
      <w:r>
        <w:rPr>
          <w:sz w:val="24"/>
          <w:szCs w:val="24"/>
        </w:rPr>
        <w:t xml:space="preserve">Mechanically propelled vehicle – </w:t>
      </w:r>
    </w:p>
    <w:p w:rsidR="00420C7E" w:rsidRDefault="00420C7E" w:rsidP="0017637A">
      <w:pPr>
        <w:rPr>
          <w:sz w:val="24"/>
          <w:szCs w:val="24"/>
        </w:rPr>
      </w:pPr>
      <w:r>
        <w:rPr>
          <w:sz w:val="24"/>
          <w:szCs w:val="24"/>
        </w:rPr>
        <w:t xml:space="preserve">Any vehicle </w:t>
      </w:r>
      <w:r w:rsidR="00882EC3">
        <w:rPr>
          <w:sz w:val="24"/>
          <w:szCs w:val="24"/>
        </w:rPr>
        <w:t>constructed</w:t>
      </w:r>
      <w:r>
        <w:rPr>
          <w:sz w:val="24"/>
          <w:szCs w:val="24"/>
        </w:rPr>
        <w:t xml:space="preserve"> to be propelled mechanically by:</w:t>
      </w:r>
    </w:p>
    <w:p w:rsidR="00420C7E" w:rsidRDefault="00420C7E" w:rsidP="0017637A">
      <w:pPr>
        <w:rPr>
          <w:sz w:val="24"/>
          <w:szCs w:val="24"/>
        </w:rPr>
      </w:pPr>
      <w:r>
        <w:rPr>
          <w:sz w:val="24"/>
          <w:szCs w:val="24"/>
        </w:rPr>
        <w:t>Steam, Electric, Petrol, Diesel, Oil, Gas</w:t>
      </w:r>
    </w:p>
    <w:p w:rsidR="00420C7E" w:rsidRDefault="00420C7E" w:rsidP="0017637A">
      <w:pPr>
        <w:rPr>
          <w:sz w:val="24"/>
          <w:szCs w:val="24"/>
        </w:rPr>
      </w:pPr>
    </w:p>
    <w:p w:rsidR="00420C7E" w:rsidRDefault="00420C7E" w:rsidP="0017637A">
      <w:pPr>
        <w:rPr>
          <w:sz w:val="24"/>
          <w:szCs w:val="24"/>
        </w:rPr>
      </w:pPr>
      <w:r>
        <w:rPr>
          <w:sz w:val="24"/>
          <w:szCs w:val="24"/>
        </w:rPr>
        <w:t>Animal –</w:t>
      </w:r>
    </w:p>
    <w:p w:rsidR="00420C7E" w:rsidRDefault="00420C7E" w:rsidP="0017637A">
      <w:pPr>
        <w:rPr>
          <w:sz w:val="24"/>
          <w:szCs w:val="24"/>
        </w:rPr>
      </w:pPr>
      <w:r>
        <w:rPr>
          <w:sz w:val="24"/>
          <w:szCs w:val="24"/>
        </w:rPr>
        <w:t>8 animals which must be reported if involved in an RTC:</w:t>
      </w:r>
    </w:p>
    <w:p w:rsidR="00420C7E" w:rsidRPr="000E281E" w:rsidRDefault="00420C7E" w:rsidP="0017637A">
      <w:pPr>
        <w:rPr>
          <w:sz w:val="24"/>
          <w:szCs w:val="24"/>
        </w:rPr>
      </w:pPr>
      <w:r>
        <w:rPr>
          <w:sz w:val="24"/>
          <w:szCs w:val="24"/>
        </w:rPr>
        <w:t>Cattle, Horse, Ass, Mule, Pig, Sheep, Dog, Goat</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8</w:t>
      </w:r>
    </w:p>
    <w:p w:rsidR="0017637A" w:rsidRPr="000E281E" w:rsidRDefault="004976CB" w:rsidP="0017637A">
      <w:pPr>
        <w:rPr>
          <w:sz w:val="24"/>
          <w:szCs w:val="24"/>
        </w:rPr>
      </w:pPr>
      <w:r>
        <w:rPr>
          <w:sz w:val="24"/>
          <w:szCs w:val="24"/>
        </w:rPr>
        <w:t>When involved in a Road Traffic Collision, the driver must report the incident to the police. They must remain at the scene until details have been exchanged between drivers, or until details have been provided to the police. If a person fails to do so they must present their documents and details to a police station within 48 hours of the RTC or they commit an offence.</w:t>
      </w:r>
    </w:p>
    <w:p w:rsidR="00EC0984" w:rsidRDefault="00EC0984" w:rsidP="0017637A">
      <w:pPr>
        <w:rPr>
          <w:sz w:val="24"/>
          <w:szCs w:val="24"/>
          <w:u w:val="single"/>
        </w:rPr>
      </w:pPr>
    </w:p>
    <w:p w:rsidR="0017637A" w:rsidRPr="0006189D" w:rsidRDefault="0017637A" w:rsidP="0017637A">
      <w:pPr>
        <w:rPr>
          <w:b/>
          <w:sz w:val="24"/>
          <w:szCs w:val="24"/>
          <w:u w:val="single"/>
        </w:rPr>
      </w:pPr>
      <w:r w:rsidRPr="0006189D">
        <w:rPr>
          <w:b/>
          <w:sz w:val="24"/>
          <w:szCs w:val="24"/>
          <w:u w:val="single"/>
        </w:rPr>
        <w:lastRenderedPageBreak/>
        <w:t>Question 9</w:t>
      </w:r>
    </w:p>
    <w:p w:rsidR="0017637A" w:rsidRDefault="00460115" w:rsidP="0017637A">
      <w:pPr>
        <w:rPr>
          <w:sz w:val="24"/>
          <w:szCs w:val="24"/>
        </w:rPr>
      </w:pPr>
      <w:r>
        <w:rPr>
          <w:sz w:val="24"/>
          <w:szCs w:val="24"/>
        </w:rPr>
        <w:t>A constable in uniform may enter any premises, using reasonable force if necessary to:</w:t>
      </w:r>
    </w:p>
    <w:p w:rsidR="00460115" w:rsidRDefault="00460115" w:rsidP="0017637A">
      <w:pPr>
        <w:rPr>
          <w:sz w:val="24"/>
          <w:szCs w:val="24"/>
        </w:rPr>
      </w:pPr>
      <w:r>
        <w:rPr>
          <w:sz w:val="24"/>
          <w:szCs w:val="24"/>
        </w:rPr>
        <w:t>Require a person reasonably believed to have driven/driving a motor vehicle to provide a preliminary breath test in pursuance of a requirement imposed under this act or,</w:t>
      </w:r>
    </w:p>
    <w:p w:rsidR="00460115" w:rsidRDefault="00460115" w:rsidP="0017637A">
      <w:pPr>
        <w:rPr>
          <w:sz w:val="24"/>
          <w:szCs w:val="24"/>
        </w:rPr>
      </w:pPr>
      <w:r>
        <w:rPr>
          <w:sz w:val="24"/>
          <w:szCs w:val="24"/>
        </w:rPr>
        <w:t>Arrest a person who has provided a positive preliminary</w:t>
      </w:r>
      <w:r w:rsidR="00C50377">
        <w:rPr>
          <w:sz w:val="24"/>
          <w:szCs w:val="24"/>
        </w:rPr>
        <w:t xml:space="preserve"> breath</w:t>
      </w:r>
      <w:r>
        <w:rPr>
          <w:sz w:val="24"/>
          <w:szCs w:val="24"/>
        </w:rPr>
        <w:t xml:space="preserve"> test or,</w:t>
      </w:r>
    </w:p>
    <w:p w:rsidR="00460115" w:rsidRPr="000E281E" w:rsidRDefault="00460115" w:rsidP="0017637A">
      <w:pPr>
        <w:rPr>
          <w:sz w:val="24"/>
          <w:szCs w:val="24"/>
        </w:rPr>
      </w:pPr>
      <w:r>
        <w:rPr>
          <w:sz w:val="24"/>
          <w:szCs w:val="24"/>
        </w:rPr>
        <w:t>Arrest a person who has failed to cooperate with a requirement to provide a preliminary test in pursuance of a requirement imposed under section 6 of this act.</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10</w:t>
      </w:r>
    </w:p>
    <w:p w:rsidR="0017637A" w:rsidRPr="000E281E" w:rsidRDefault="000B6F2D" w:rsidP="0017637A">
      <w:pPr>
        <w:rPr>
          <w:sz w:val="24"/>
          <w:szCs w:val="24"/>
        </w:rPr>
      </w:pPr>
      <w:r>
        <w:rPr>
          <w:sz w:val="24"/>
          <w:szCs w:val="24"/>
        </w:rPr>
        <w:t>A person who causes the death of another person by driving a mechanically propelled vehicle dangerously on a road or other public place is guilty of an offence.</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11</w:t>
      </w:r>
    </w:p>
    <w:p w:rsidR="0017637A" w:rsidRDefault="000B6F2D" w:rsidP="0017637A">
      <w:pPr>
        <w:rPr>
          <w:sz w:val="24"/>
          <w:szCs w:val="24"/>
        </w:rPr>
      </w:pPr>
      <w:r>
        <w:rPr>
          <w:sz w:val="24"/>
          <w:szCs w:val="24"/>
        </w:rPr>
        <w:t>Breath – 35</w:t>
      </w:r>
    </w:p>
    <w:p w:rsidR="000B6F2D" w:rsidRDefault="000B6F2D" w:rsidP="0017637A">
      <w:pPr>
        <w:rPr>
          <w:sz w:val="24"/>
          <w:szCs w:val="24"/>
        </w:rPr>
      </w:pPr>
      <w:r>
        <w:rPr>
          <w:sz w:val="24"/>
          <w:szCs w:val="24"/>
        </w:rPr>
        <w:t>Blood – 80</w:t>
      </w:r>
    </w:p>
    <w:p w:rsidR="000B6F2D" w:rsidRPr="000E281E" w:rsidRDefault="000B6F2D" w:rsidP="0017637A">
      <w:pPr>
        <w:rPr>
          <w:sz w:val="24"/>
          <w:szCs w:val="24"/>
        </w:rPr>
      </w:pPr>
      <w:r>
        <w:rPr>
          <w:sz w:val="24"/>
          <w:szCs w:val="24"/>
        </w:rPr>
        <w:t>Urine - 108</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12</w:t>
      </w:r>
    </w:p>
    <w:p w:rsidR="00EC0984" w:rsidRDefault="00EC0984" w:rsidP="0017637A">
      <w:pPr>
        <w:rPr>
          <w:sz w:val="24"/>
          <w:szCs w:val="24"/>
        </w:rPr>
      </w:pPr>
      <w:r>
        <w:rPr>
          <w:sz w:val="24"/>
          <w:szCs w:val="24"/>
        </w:rPr>
        <w:t>2</w:t>
      </w:r>
      <w:r w:rsidRPr="00EC0984">
        <w:rPr>
          <w:sz w:val="24"/>
          <w:szCs w:val="24"/>
          <w:vertAlign w:val="superscript"/>
        </w:rPr>
        <w:t>nd</w:t>
      </w:r>
      <w:r>
        <w:rPr>
          <w:sz w:val="24"/>
          <w:szCs w:val="24"/>
        </w:rPr>
        <w:t xml:space="preserve"> interviewer – </w:t>
      </w:r>
    </w:p>
    <w:p w:rsidR="00EC0984" w:rsidRPr="004976CB" w:rsidRDefault="00EC0984" w:rsidP="0017637A">
      <w:pPr>
        <w:pStyle w:val="ListParagraph"/>
        <w:numPr>
          <w:ilvl w:val="0"/>
          <w:numId w:val="5"/>
        </w:numPr>
        <w:rPr>
          <w:sz w:val="24"/>
          <w:szCs w:val="24"/>
        </w:rPr>
      </w:pPr>
      <w:r w:rsidRPr="00EC0984">
        <w:rPr>
          <w:sz w:val="24"/>
          <w:szCs w:val="24"/>
        </w:rPr>
        <w:t>They are present in the interview to support the primary interviewer in the delivery of questions and recording of answers</w:t>
      </w:r>
    </w:p>
    <w:p w:rsidR="00EC0984" w:rsidRDefault="00EC0984" w:rsidP="0017637A">
      <w:pPr>
        <w:rPr>
          <w:sz w:val="24"/>
          <w:szCs w:val="24"/>
        </w:rPr>
      </w:pPr>
      <w:r>
        <w:rPr>
          <w:sz w:val="24"/>
          <w:szCs w:val="24"/>
        </w:rPr>
        <w:t xml:space="preserve">Appropriate adult – </w:t>
      </w:r>
    </w:p>
    <w:p w:rsidR="004976CB" w:rsidRPr="004976CB" w:rsidRDefault="00EC0984" w:rsidP="0017637A">
      <w:pPr>
        <w:pStyle w:val="ListParagraph"/>
        <w:numPr>
          <w:ilvl w:val="0"/>
          <w:numId w:val="4"/>
        </w:numPr>
        <w:rPr>
          <w:sz w:val="24"/>
          <w:szCs w:val="24"/>
        </w:rPr>
      </w:pPr>
      <w:r w:rsidRPr="00EC0984">
        <w:rPr>
          <w:sz w:val="24"/>
          <w:szCs w:val="24"/>
        </w:rPr>
        <w:t>They are present to support the suspect if required, this may be due to a possible disability such as difficulty with reading and writing, or they may be there to help the suspect understand what is being asked of them. Not there to provide legal advice</w:t>
      </w:r>
    </w:p>
    <w:p w:rsidR="00EC0984" w:rsidRDefault="00EC0984" w:rsidP="0017637A">
      <w:pPr>
        <w:rPr>
          <w:sz w:val="24"/>
          <w:szCs w:val="24"/>
        </w:rPr>
      </w:pPr>
      <w:r>
        <w:rPr>
          <w:sz w:val="24"/>
          <w:szCs w:val="24"/>
        </w:rPr>
        <w:t xml:space="preserve">Solicitor – </w:t>
      </w:r>
    </w:p>
    <w:p w:rsidR="004976CB" w:rsidRDefault="00EC0984" w:rsidP="0017637A">
      <w:pPr>
        <w:pStyle w:val="ListParagraph"/>
        <w:numPr>
          <w:ilvl w:val="0"/>
          <w:numId w:val="3"/>
        </w:numPr>
        <w:rPr>
          <w:sz w:val="24"/>
          <w:szCs w:val="24"/>
        </w:rPr>
      </w:pPr>
      <w:r w:rsidRPr="00EC0984">
        <w:rPr>
          <w:sz w:val="24"/>
          <w:szCs w:val="24"/>
        </w:rPr>
        <w:t>They are present to provide the suspect with legal advice should they need it throughout the interview</w:t>
      </w:r>
    </w:p>
    <w:p w:rsidR="00EC0984" w:rsidRPr="004976CB" w:rsidRDefault="00EC0984" w:rsidP="004976CB">
      <w:pPr>
        <w:rPr>
          <w:sz w:val="24"/>
          <w:szCs w:val="24"/>
        </w:rPr>
      </w:pPr>
      <w:r w:rsidRPr="004976CB">
        <w:rPr>
          <w:sz w:val="24"/>
          <w:szCs w:val="24"/>
        </w:rPr>
        <w:t>Translator –</w:t>
      </w:r>
    </w:p>
    <w:p w:rsidR="00EC0984" w:rsidRPr="00EC0984" w:rsidRDefault="00EC0984" w:rsidP="00EC0984">
      <w:pPr>
        <w:pStyle w:val="ListParagraph"/>
        <w:numPr>
          <w:ilvl w:val="0"/>
          <w:numId w:val="2"/>
        </w:numPr>
        <w:rPr>
          <w:sz w:val="24"/>
          <w:szCs w:val="24"/>
        </w:rPr>
      </w:pPr>
      <w:r w:rsidRPr="00EC0984">
        <w:rPr>
          <w:sz w:val="24"/>
          <w:szCs w:val="24"/>
        </w:rPr>
        <w:t>Present to help translate both the questions asked by police and answers given by a suspect if there is a language barrier</w:t>
      </w:r>
    </w:p>
    <w:p w:rsidR="00EC0984" w:rsidRPr="000E281E" w:rsidRDefault="00EC0984" w:rsidP="0017637A">
      <w:pPr>
        <w:rPr>
          <w:sz w:val="24"/>
          <w:szCs w:val="24"/>
        </w:rPr>
      </w:pPr>
    </w:p>
    <w:p w:rsidR="0017637A" w:rsidRPr="0006189D" w:rsidRDefault="0017637A" w:rsidP="0017637A">
      <w:pPr>
        <w:rPr>
          <w:b/>
          <w:sz w:val="24"/>
          <w:szCs w:val="24"/>
          <w:u w:val="single"/>
        </w:rPr>
      </w:pPr>
      <w:r w:rsidRPr="0006189D">
        <w:rPr>
          <w:b/>
          <w:sz w:val="24"/>
          <w:szCs w:val="24"/>
          <w:u w:val="single"/>
        </w:rPr>
        <w:lastRenderedPageBreak/>
        <w:t>Question 13</w:t>
      </w:r>
    </w:p>
    <w:p w:rsidR="0017637A" w:rsidRDefault="00B855D2" w:rsidP="0017637A">
      <w:pPr>
        <w:rPr>
          <w:sz w:val="24"/>
          <w:szCs w:val="24"/>
        </w:rPr>
      </w:pPr>
      <w:r>
        <w:rPr>
          <w:sz w:val="24"/>
          <w:szCs w:val="24"/>
        </w:rPr>
        <w:t>The national police interviewing model is the PEACE model.</w:t>
      </w:r>
    </w:p>
    <w:p w:rsidR="00B855D2" w:rsidRDefault="00B855D2" w:rsidP="0017637A">
      <w:pPr>
        <w:rPr>
          <w:sz w:val="24"/>
          <w:szCs w:val="24"/>
        </w:rPr>
      </w:pPr>
    </w:p>
    <w:p w:rsidR="00B855D2" w:rsidRDefault="00B855D2" w:rsidP="0017637A">
      <w:pPr>
        <w:rPr>
          <w:sz w:val="24"/>
          <w:szCs w:val="24"/>
        </w:rPr>
      </w:pPr>
      <w:r>
        <w:rPr>
          <w:sz w:val="24"/>
          <w:szCs w:val="24"/>
        </w:rPr>
        <w:t>Preparation and planning –</w:t>
      </w:r>
    </w:p>
    <w:p w:rsidR="00B855D2" w:rsidRDefault="00B855D2" w:rsidP="0017637A">
      <w:pPr>
        <w:rPr>
          <w:sz w:val="24"/>
          <w:szCs w:val="24"/>
        </w:rPr>
      </w:pPr>
      <w:r>
        <w:rPr>
          <w:sz w:val="24"/>
          <w:szCs w:val="24"/>
        </w:rPr>
        <w:t>During this stage the interviewer will prepare all of the questions they wish to ask and also prepare any exhibits and special warnings they wish to give. They will also plan through identifying the witness/suspect and any special measures they may require.</w:t>
      </w:r>
    </w:p>
    <w:p w:rsidR="00B855D2" w:rsidRDefault="00B855D2" w:rsidP="0017637A">
      <w:pPr>
        <w:rPr>
          <w:sz w:val="24"/>
          <w:szCs w:val="24"/>
        </w:rPr>
      </w:pPr>
    </w:p>
    <w:p w:rsidR="00B855D2" w:rsidRDefault="00B855D2" w:rsidP="0017637A">
      <w:pPr>
        <w:rPr>
          <w:sz w:val="24"/>
          <w:szCs w:val="24"/>
        </w:rPr>
      </w:pPr>
      <w:r>
        <w:rPr>
          <w:sz w:val="24"/>
          <w:szCs w:val="24"/>
        </w:rPr>
        <w:t>Explain and engage –</w:t>
      </w:r>
    </w:p>
    <w:p w:rsidR="00B855D2" w:rsidRDefault="00B855D2" w:rsidP="0017637A">
      <w:pPr>
        <w:rPr>
          <w:sz w:val="24"/>
          <w:szCs w:val="24"/>
        </w:rPr>
      </w:pPr>
      <w:r>
        <w:rPr>
          <w:sz w:val="24"/>
          <w:szCs w:val="24"/>
        </w:rPr>
        <w:t>During this stage the interviewer will explain to the witness/suspect how the interview will run and what they hope to achieve from the interview. During this phase the GRRR model is introduced. Greeting, Reasons (for the interview), Routine (of the interview) and Route map (of the interview)</w:t>
      </w:r>
    </w:p>
    <w:p w:rsidR="00B855D2" w:rsidRDefault="00B855D2" w:rsidP="0017637A">
      <w:pPr>
        <w:rPr>
          <w:sz w:val="24"/>
          <w:szCs w:val="24"/>
        </w:rPr>
      </w:pPr>
    </w:p>
    <w:p w:rsidR="00B855D2" w:rsidRDefault="00B855D2" w:rsidP="0017637A">
      <w:pPr>
        <w:rPr>
          <w:sz w:val="24"/>
          <w:szCs w:val="24"/>
        </w:rPr>
      </w:pPr>
      <w:r>
        <w:rPr>
          <w:sz w:val="24"/>
          <w:szCs w:val="24"/>
        </w:rPr>
        <w:t>Account clarification and challenge –</w:t>
      </w:r>
    </w:p>
    <w:p w:rsidR="00B855D2" w:rsidRDefault="00B855D2" w:rsidP="0017637A">
      <w:pPr>
        <w:rPr>
          <w:sz w:val="24"/>
          <w:szCs w:val="24"/>
        </w:rPr>
      </w:pPr>
      <w:r>
        <w:rPr>
          <w:sz w:val="24"/>
          <w:szCs w:val="24"/>
        </w:rPr>
        <w:t>During this stage the witness/suspect is given the opportunity to provide their account of the incident. The officer then has the responsibility to ask any relevant questions and challenge any discrepancies in the account given.</w:t>
      </w:r>
    </w:p>
    <w:p w:rsidR="00B855D2" w:rsidRDefault="00B855D2" w:rsidP="0017637A">
      <w:pPr>
        <w:rPr>
          <w:sz w:val="24"/>
          <w:szCs w:val="24"/>
        </w:rPr>
      </w:pPr>
    </w:p>
    <w:p w:rsidR="00B855D2" w:rsidRDefault="00B855D2" w:rsidP="0017637A">
      <w:pPr>
        <w:rPr>
          <w:sz w:val="24"/>
          <w:szCs w:val="24"/>
        </w:rPr>
      </w:pPr>
      <w:r>
        <w:rPr>
          <w:sz w:val="24"/>
          <w:szCs w:val="24"/>
        </w:rPr>
        <w:t xml:space="preserve">Closure – </w:t>
      </w:r>
    </w:p>
    <w:p w:rsidR="00B855D2" w:rsidRDefault="00B855D2" w:rsidP="0017637A">
      <w:pPr>
        <w:rPr>
          <w:sz w:val="24"/>
          <w:szCs w:val="24"/>
        </w:rPr>
      </w:pPr>
      <w:r>
        <w:rPr>
          <w:sz w:val="24"/>
          <w:szCs w:val="24"/>
        </w:rPr>
        <w:t>During this stage the officer will close the interview and will ask if the suspect/witness has anything they wish to add. They will also offer a second interviewer the chance to ask any more relevant questions, this will then mark the end of the interview</w:t>
      </w:r>
    </w:p>
    <w:p w:rsidR="00B855D2" w:rsidRDefault="00B855D2" w:rsidP="0017637A">
      <w:pPr>
        <w:rPr>
          <w:sz w:val="24"/>
          <w:szCs w:val="24"/>
        </w:rPr>
      </w:pPr>
    </w:p>
    <w:p w:rsidR="00B855D2" w:rsidRDefault="00B855D2" w:rsidP="0017637A">
      <w:pPr>
        <w:rPr>
          <w:sz w:val="24"/>
          <w:szCs w:val="24"/>
        </w:rPr>
      </w:pPr>
      <w:r>
        <w:rPr>
          <w:sz w:val="24"/>
          <w:szCs w:val="24"/>
        </w:rPr>
        <w:t>Evaluation –</w:t>
      </w:r>
    </w:p>
    <w:p w:rsidR="00B855D2" w:rsidRPr="000E281E" w:rsidRDefault="00B855D2" w:rsidP="0017637A">
      <w:pPr>
        <w:rPr>
          <w:sz w:val="24"/>
          <w:szCs w:val="24"/>
        </w:rPr>
      </w:pPr>
      <w:r>
        <w:rPr>
          <w:sz w:val="24"/>
          <w:szCs w:val="24"/>
        </w:rPr>
        <w:t>During this stage the officer will evaluate the entire interviewing process. Did they successfully plan? Did they explain the interview well? How did they perform as an interviewer? They will also evaluate the answers given by a witness/suspect which they can then use to continue with the case</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14</w:t>
      </w:r>
    </w:p>
    <w:p w:rsidR="0017637A" w:rsidRDefault="003571A6" w:rsidP="0017637A">
      <w:pPr>
        <w:rPr>
          <w:sz w:val="24"/>
          <w:szCs w:val="24"/>
        </w:rPr>
      </w:pPr>
      <w:r>
        <w:rPr>
          <w:sz w:val="24"/>
          <w:szCs w:val="24"/>
        </w:rPr>
        <w:t>A person ‘A’ commits an offence if:</w:t>
      </w:r>
    </w:p>
    <w:p w:rsidR="003571A6" w:rsidRDefault="003571A6" w:rsidP="0017637A">
      <w:pPr>
        <w:rPr>
          <w:sz w:val="24"/>
          <w:szCs w:val="24"/>
        </w:rPr>
      </w:pPr>
      <w:r>
        <w:rPr>
          <w:sz w:val="24"/>
          <w:szCs w:val="24"/>
        </w:rPr>
        <w:t>‘A’ continuously or repeatedly engages in behaviour towards another ‘B’ that is coercive or controlling,</w:t>
      </w:r>
    </w:p>
    <w:p w:rsidR="003571A6" w:rsidRDefault="003571A6" w:rsidP="0017637A">
      <w:pPr>
        <w:rPr>
          <w:sz w:val="24"/>
          <w:szCs w:val="24"/>
        </w:rPr>
      </w:pPr>
      <w:r>
        <w:rPr>
          <w:sz w:val="24"/>
          <w:szCs w:val="24"/>
        </w:rPr>
        <w:lastRenderedPageBreak/>
        <w:t>At the time of the behaviour ‘A’ and ‘B’ are personally connected,</w:t>
      </w:r>
    </w:p>
    <w:p w:rsidR="003571A6" w:rsidRDefault="003571A6" w:rsidP="0017637A">
      <w:pPr>
        <w:rPr>
          <w:sz w:val="24"/>
          <w:szCs w:val="24"/>
        </w:rPr>
      </w:pPr>
      <w:r>
        <w:rPr>
          <w:sz w:val="24"/>
          <w:szCs w:val="24"/>
        </w:rPr>
        <w:t>The behaviour has a serious effect on ‘B’,</w:t>
      </w:r>
    </w:p>
    <w:p w:rsidR="003571A6" w:rsidRPr="000E281E" w:rsidRDefault="003571A6" w:rsidP="0017637A">
      <w:pPr>
        <w:rPr>
          <w:sz w:val="24"/>
          <w:szCs w:val="24"/>
        </w:rPr>
      </w:pPr>
      <w:r>
        <w:rPr>
          <w:sz w:val="24"/>
          <w:szCs w:val="24"/>
        </w:rPr>
        <w:t>And ‘A’ knows or ought to know that the behaviour will have a serious effect on ‘B’</w:t>
      </w:r>
    </w:p>
    <w:p w:rsidR="0017637A" w:rsidRPr="0006189D" w:rsidRDefault="0017637A" w:rsidP="0017637A">
      <w:pPr>
        <w:rPr>
          <w:b/>
          <w:sz w:val="24"/>
          <w:szCs w:val="24"/>
        </w:rPr>
      </w:pPr>
    </w:p>
    <w:p w:rsidR="0017637A" w:rsidRPr="0006189D" w:rsidRDefault="0017637A" w:rsidP="0017637A">
      <w:pPr>
        <w:rPr>
          <w:b/>
          <w:sz w:val="24"/>
          <w:szCs w:val="24"/>
          <w:u w:val="single"/>
        </w:rPr>
      </w:pPr>
      <w:r w:rsidRPr="0006189D">
        <w:rPr>
          <w:b/>
          <w:sz w:val="24"/>
          <w:szCs w:val="24"/>
          <w:u w:val="single"/>
        </w:rPr>
        <w:t>Question 15</w:t>
      </w:r>
    </w:p>
    <w:p w:rsidR="0017637A" w:rsidRPr="000E281E" w:rsidRDefault="008D0636" w:rsidP="0017637A">
      <w:pPr>
        <w:rPr>
          <w:sz w:val="24"/>
          <w:szCs w:val="24"/>
        </w:rPr>
      </w:pPr>
      <w:r>
        <w:rPr>
          <w:sz w:val="24"/>
          <w:szCs w:val="24"/>
        </w:rPr>
        <w:t xml:space="preserve">The offence of coercive and controlling is important as historically when dealing with domestic incidents, </w:t>
      </w:r>
      <w:r w:rsidR="00C50377">
        <w:rPr>
          <w:sz w:val="24"/>
          <w:szCs w:val="24"/>
        </w:rPr>
        <w:t xml:space="preserve">if </w:t>
      </w:r>
      <w:r>
        <w:rPr>
          <w:sz w:val="24"/>
          <w:szCs w:val="24"/>
        </w:rPr>
        <w:t>no physical har</w:t>
      </w:r>
      <w:r w:rsidR="00C50377">
        <w:rPr>
          <w:sz w:val="24"/>
          <w:szCs w:val="24"/>
        </w:rPr>
        <w:t xml:space="preserve">m had been caused to the victim, </w:t>
      </w:r>
      <w:r>
        <w:rPr>
          <w:sz w:val="24"/>
          <w:szCs w:val="24"/>
        </w:rPr>
        <w:t>the police had no reason to arrest and charge a suspect. The new legislation behind coercive control means</w:t>
      </w:r>
      <w:r w:rsidR="00BB7EC3">
        <w:rPr>
          <w:sz w:val="24"/>
          <w:szCs w:val="24"/>
        </w:rPr>
        <w:t xml:space="preserve"> that the psychological abuse often</w:t>
      </w:r>
      <w:r w:rsidR="00A84B1C">
        <w:rPr>
          <w:sz w:val="24"/>
          <w:szCs w:val="24"/>
        </w:rPr>
        <w:t xml:space="preserve"> given to victim’s by suspect’s can now be charged.</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16</w:t>
      </w:r>
    </w:p>
    <w:p w:rsidR="0017637A" w:rsidRDefault="00BB7EC3" w:rsidP="0017637A">
      <w:pPr>
        <w:rPr>
          <w:sz w:val="24"/>
          <w:szCs w:val="24"/>
        </w:rPr>
      </w:pPr>
      <w:r>
        <w:rPr>
          <w:sz w:val="24"/>
          <w:szCs w:val="24"/>
        </w:rPr>
        <w:t>If a constable has reasonable grounds to believe that a child is otherwise likely to suffer significant harm, they may:</w:t>
      </w:r>
    </w:p>
    <w:p w:rsidR="00BB7EC3" w:rsidRDefault="00BB7EC3" w:rsidP="0017637A">
      <w:pPr>
        <w:rPr>
          <w:sz w:val="24"/>
          <w:szCs w:val="24"/>
        </w:rPr>
      </w:pPr>
      <w:r>
        <w:rPr>
          <w:sz w:val="24"/>
          <w:szCs w:val="24"/>
        </w:rPr>
        <w:t>Remove that child to a suitable place of accommodation and keep them there or,</w:t>
      </w:r>
    </w:p>
    <w:p w:rsidR="00BB7EC3" w:rsidRPr="000E281E" w:rsidRDefault="00BB7EC3" w:rsidP="0017637A">
      <w:pPr>
        <w:rPr>
          <w:sz w:val="24"/>
          <w:szCs w:val="24"/>
        </w:rPr>
      </w:pPr>
      <w:r>
        <w:rPr>
          <w:sz w:val="24"/>
          <w:szCs w:val="24"/>
        </w:rPr>
        <w:t>Take such steps as reasonable to ensure that a child’s removal from a hospital or other place in which they are then being accommodated is prevented.</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17</w:t>
      </w:r>
    </w:p>
    <w:p w:rsidR="0017637A" w:rsidRPr="000E281E" w:rsidRDefault="00BB7EC3" w:rsidP="0017637A">
      <w:pPr>
        <w:rPr>
          <w:sz w:val="24"/>
          <w:szCs w:val="24"/>
        </w:rPr>
      </w:pPr>
      <w:r>
        <w:rPr>
          <w:sz w:val="24"/>
          <w:szCs w:val="24"/>
        </w:rPr>
        <w:t>It is an offence for a person aged 16 or over who, having the responsibility of a child under 16, wilfully assaults, ill-treats, neglects, abandons or exposes the child in a matter which is likely to cause unnecessary suffering or injury to health.</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18</w:t>
      </w:r>
    </w:p>
    <w:p w:rsidR="0017637A" w:rsidRDefault="0007701E" w:rsidP="0017637A">
      <w:pPr>
        <w:rPr>
          <w:sz w:val="24"/>
          <w:szCs w:val="24"/>
        </w:rPr>
      </w:pPr>
      <w:r>
        <w:rPr>
          <w:sz w:val="24"/>
          <w:szCs w:val="24"/>
        </w:rPr>
        <w:t>A public protection notification (PPN) must be submitted when dealing with any vulnerable victims and witnesses, and as children always fall in to the vulnerable category, a PPN must always be submitted. The PPN will determine how vulnerable a victim is.</w:t>
      </w:r>
    </w:p>
    <w:p w:rsidR="0007701E" w:rsidRDefault="0007701E" w:rsidP="0017637A">
      <w:pPr>
        <w:rPr>
          <w:sz w:val="24"/>
          <w:szCs w:val="24"/>
        </w:rPr>
      </w:pPr>
      <w:r>
        <w:rPr>
          <w:sz w:val="24"/>
          <w:szCs w:val="24"/>
        </w:rPr>
        <w:t>Standard/low – Low risk of the victim suffering harm/violence</w:t>
      </w:r>
    </w:p>
    <w:p w:rsidR="0007701E" w:rsidRDefault="0007701E" w:rsidP="0017637A">
      <w:pPr>
        <w:rPr>
          <w:sz w:val="24"/>
          <w:szCs w:val="24"/>
        </w:rPr>
      </w:pPr>
      <w:r>
        <w:rPr>
          <w:sz w:val="24"/>
          <w:szCs w:val="24"/>
        </w:rPr>
        <w:t>Medium – Currently a low risk of harm/violence however could increase if circumstances change</w:t>
      </w:r>
    </w:p>
    <w:p w:rsidR="0007701E" w:rsidRPr="000E281E" w:rsidRDefault="0007701E" w:rsidP="0017637A">
      <w:pPr>
        <w:rPr>
          <w:sz w:val="24"/>
          <w:szCs w:val="24"/>
        </w:rPr>
      </w:pPr>
      <w:r>
        <w:rPr>
          <w:sz w:val="24"/>
          <w:szCs w:val="24"/>
        </w:rPr>
        <w:t>High – There is a high chance that the victim will suffer harm/violence.</w:t>
      </w:r>
    </w:p>
    <w:p w:rsidR="00BB7EC3" w:rsidRDefault="0007701E" w:rsidP="0017637A">
      <w:pPr>
        <w:rPr>
          <w:sz w:val="24"/>
          <w:szCs w:val="24"/>
        </w:rPr>
      </w:pPr>
      <w:r>
        <w:rPr>
          <w:sz w:val="24"/>
          <w:szCs w:val="24"/>
        </w:rPr>
        <w:t>The PPN is then submitted and shared with partner agencies who will be supporting us throughout the case.</w:t>
      </w:r>
    </w:p>
    <w:p w:rsidR="0007701E" w:rsidRDefault="0007701E" w:rsidP="0017637A">
      <w:pPr>
        <w:rPr>
          <w:sz w:val="24"/>
          <w:szCs w:val="24"/>
        </w:rPr>
      </w:pPr>
    </w:p>
    <w:p w:rsidR="0007701E" w:rsidRPr="000E281E" w:rsidRDefault="0007701E" w:rsidP="0017637A">
      <w:pPr>
        <w:rPr>
          <w:sz w:val="24"/>
          <w:szCs w:val="24"/>
        </w:rPr>
      </w:pPr>
    </w:p>
    <w:p w:rsidR="0017637A" w:rsidRPr="0006189D" w:rsidRDefault="0017637A" w:rsidP="0017637A">
      <w:pPr>
        <w:rPr>
          <w:b/>
          <w:sz w:val="24"/>
          <w:szCs w:val="24"/>
          <w:u w:val="single"/>
        </w:rPr>
      </w:pPr>
      <w:r w:rsidRPr="0006189D">
        <w:rPr>
          <w:b/>
          <w:sz w:val="24"/>
          <w:szCs w:val="24"/>
          <w:u w:val="single"/>
        </w:rPr>
        <w:t>Question 19</w:t>
      </w:r>
    </w:p>
    <w:p w:rsidR="0017637A" w:rsidRPr="000E281E" w:rsidRDefault="00BB7EC3" w:rsidP="0017637A">
      <w:pPr>
        <w:rPr>
          <w:sz w:val="24"/>
          <w:szCs w:val="24"/>
        </w:rPr>
      </w:pPr>
      <w:r>
        <w:rPr>
          <w:sz w:val="24"/>
          <w:szCs w:val="24"/>
        </w:rPr>
        <w:t>A public protection notification (PPN) provides a constable with 29 questions which must be asked at every DASH incident</w:t>
      </w:r>
      <w:r w:rsidR="001C5A47">
        <w:rPr>
          <w:sz w:val="24"/>
          <w:szCs w:val="24"/>
        </w:rPr>
        <w:t xml:space="preserve"> (domestic abuse/violence, stalking and harassment)</w:t>
      </w:r>
      <w:r>
        <w:rPr>
          <w:sz w:val="24"/>
          <w:szCs w:val="24"/>
        </w:rPr>
        <w:t xml:space="preserve">. </w:t>
      </w:r>
      <w:r w:rsidR="0007701E">
        <w:rPr>
          <w:sz w:val="24"/>
          <w:szCs w:val="24"/>
        </w:rPr>
        <w:t xml:space="preserve">A PPN must also be submitted whenever the constable believes that the victim of any offence is vulnerable e.g. Person under 18, elderly, repeat victim, disability etc. </w:t>
      </w:r>
      <w:r>
        <w:rPr>
          <w:sz w:val="24"/>
          <w:szCs w:val="24"/>
        </w:rPr>
        <w:t>A PPN will then determine the vulnerability of the victim. There are 3 levels of vulnerability – Standard, Medium and High.</w:t>
      </w:r>
      <w:r w:rsidR="00A84B1C">
        <w:rPr>
          <w:sz w:val="24"/>
          <w:szCs w:val="24"/>
        </w:rPr>
        <w:t xml:space="preserve"> These levels are determined by the answers to the questions given and relate to the likelihood of the victim suffering from violence.</w:t>
      </w:r>
      <w:r w:rsidR="0007701E">
        <w:rPr>
          <w:sz w:val="24"/>
          <w:szCs w:val="24"/>
        </w:rPr>
        <w:t xml:space="preserve"> A PPN contains 18 high risk questions which must be asked to help determine the vulnerability of a person. PPN’s will also help partner agencies to understand victims when we look to provide them with further support.</w:t>
      </w:r>
    </w:p>
    <w:p w:rsidR="0017637A" w:rsidRPr="0006189D" w:rsidRDefault="0017637A" w:rsidP="0017637A">
      <w:pPr>
        <w:rPr>
          <w:b/>
          <w:sz w:val="24"/>
          <w:szCs w:val="24"/>
        </w:rPr>
      </w:pPr>
    </w:p>
    <w:p w:rsidR="0017637A" w:rsidRPr="0006189D" w:rsidRDefault="0017637A" w:rsidP="0017637A">
      <w:pPr>
        <w:rPr>
          <w:b/>
          <w:sz w:val="24"/>
          <w:szCs w:val="24"/>
          <w:u w:val="single"/>
        </w:rPr>
      </w:pPr>
      <w:r w:rsidRPr="0006189D">
        <w:rPr>
          <w:b/>
          <w:sz w:val="24"/>
          <w:szCs w:val="24"/>
          <w:u w:val="single"/>
        </w:rPr>
        <w:t>Question 20</w:t>
      </w:r>
    </w:p>
    <w:p w:rsidR="0017637A" w:rsidRPr="000E281E" w:rsidRDefault="00BB7EC3" w:rsidP="0017637A">
      <w:pPr>
        <w:rPr>
          <w:sz w:val="24"/>
          <w:szCs w:val="24"/>
        </w:rPr>
      </w:pPr>
      <w:r>
        <w:rPr>
          <w:sz w:val="24"/>
          <w:szCs w:val="24"/>
        </w:rPr>
        <w:t xml:space="preserve">A DVPN (domestic violence protection notice) can be given to an offender which will prohibit the offender from entering a property, coming within a certain distance of a property and similarly come within a certain distance of the victim. The DVPN will be given and can prohibit the offender from seeing the victim while it is present. The investigating officer can then apply for a DVPO (domestic violence protection order) which must be heard in court within 48 hours of the </w:t>
      </w:r>
      <w:r w:rsidR="0006189D">
        <w:rPr>
          <w:sz w:val="24"/>
          <w:szCs w:val="24"/>
        </w:rPr>
        <w:t>DVPN being issued</w:t>
      </w:r>
      <w:r>
        <w:rPr>
          <w:sz w:val="24"/>
          <w:szCs w:val="24"/>
        </w:rPr>
        <w:t>. This will further prohibit the offender from entering or coming within a certain distance of the property or victim for a further 14-28 days while enquiries continue into the suspect.</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21</w:t>
      </w:r>
    </w:p>
    <w:p w:rsidR="0017637A" w:rsidRDefault="00BB7EC3" w:rsidP="0017637A">
      <w:pPr>
        <w:rPr>
          <w:sz w:val="24"/>
          <w:szCs w:val="24"/>
        </w:rPr>
      </w:pPr>
      <w:r>
        <w:rPr>
          <w:sz w:val="24"/>
          <w:szCs w:val="24"/>
        </w:rPr>
        <w:t>Child sexual exploitation is a form of child abuse. It is where an individual or group take advantage of an imbalance of power to manipulate, coerce or deceive a child or young person under the age of 18 into sexual activity for either:</w:t>
      </w:r>
    </w:p>
    <w:p w:rsidR="00BB7EC3" w:rsidRDefault="00BB7EC3" w:rsidP="00BB7EC3">
      <w:pPr>
        <w:pStyle w:val="ListParagraph"/>
        <w:numPr>
          <w:ilvl w:val="0"/>
          <w:numId w:val="6"/>
        </w:numPr>
        <w:rPr>
          <w:sz w:val="24"/>
          <w:szCs w:val="24"/>
        </w:rPr>
      </w:pPr>
      <w:r>
        <w:rPr>
          <w:sz w:val="24"/>
          <w:szCs w:val="24"/>
        </w:rPr>
        <w:t>Something the child wants or needs or</w:t>
      </w:r>
    </w:p>
    <w:p w:rsidR="00BB7EC3" w:rsidRPr="00BB7EC3" w:rsidRDefault="00BB7EC3" w:rsidP="00BB7EC3">
      <w:pPr>
        <w:pStyle w:val="ListParagraph"/>
        <w:numPr>
          <w:ilvl w:val="0"/>
          <w:numId w:val="6"/>
        </w:numPr>
        <w:rPr>
          <w:sz w:val="24"/>
          <w:szCs w:val="24"/>
        </w:rPr>
      </w:pPr>
      <w:r>
        <w:rPr>
          <w:sz w:val="24"/>
          <w:szCs w:val="24"/>
        </w:rPr>
        <w:t>For the financial advantage or increase of status for the perpetrator or facilitator</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22</w:t>
      </w:r>
    </w:p>
    <w:p w:rsidR="0017637A" w:rsidRDefault="00880B90" w:rsidP="0017637A">
      <w:pPr>
        <w:rPr>
          <w:sz w:val="24"/>
          <w:szCs w:val="24"/>
        </w:rPr>
      </w:pPr>
      <w:r>
        <w:rPr>
          <w:sz w:val="24"/>
          <w:szCs w:val="24"/>
        </w:rPr>
        <w:t>A person ‘A’ commits rape if:</w:t>
      </w:r>
    </w:p>
    <w:p w:rsidR="00880B90" w:rsidRPr="000E281E" w:rsidRDefault="00880B90" w:rsidP="0017637A">
      <w:pPr>
        <w:rPr>
          <w:sz w:val="24"/>
          <w:szCs w:val="24"/>
        </w:rPr>
      </w:pPr>
      <w:r>
        <w:rPr>
          <w:sz w:val="24"/>
          <w:szCs w:val="24"/>
        </w:rPr>
        <w:t>He intentionally penetrates the vagina, anus or mouth of another person ‘B’ with his penis and ‘B’ does not consent to the penetration and ‘A’ does not reasonable believe that ‘B’ consents.</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lastRenderedPageBreak/>
        <w:t>Question 23</w:t>
      </w:r>
    </w:p>
    <w:p w:rsidR="0017637A" w:rsidRDefault="00880B90" w:rsidP="0017637A">
      <w:pPr>
        <w:rPr>
          <w:sz w:val="24"/>
          <w:szCs w:val="24"/>
        </w:rPr>
      </w:pPr>
      <w:r>
        <w:rPr>
          <w:sz w:val="24"/>
          <w:szCs w:val="24"/>
        </w:rPr>
        <w:t xml:space="preserve">If it is proved in court that the defendant did the sexual act, any of the specified circumstances existed and the defendant knew that any of the specified circumstances existed then the court will make the assumption that the victim did not consent. These are – Whilst being unlawfully detained, whilst being under the fear of violence against themselves, whilst unconscious/sleeping, whilst being unable to consent through a </w:t>
      </w:r>
      <w:r w:rsidR="0006189D">
        <w:rPr>
          <w:sz w:val="24"/>
          <w:szCs w:val="24"/>
        </w:rPr>
        <w:t>disability, whilst in f</w:t>
      </w:r>
      <w:r>
        <w:rPr>
          <w:sz w:val="24"/>
          <w:szCs w:val="24"/>
        </w:rPr>
        <w:t>ear of violence against another person, or while unable to consent through the taking of a substance.</w:t>
      </w:r>
    </w:p>
    <w:p w:rsidR="0006189D" w:rsidRPr="000E281E" w:rsidRDefault="0006189D" w:rsidP="0017637A">
      <w:pPr>
        <w:rPr>
          <w:sz w:val="24"/>
          <w:szCs w:val="24"/>
        </w:rPr>
      </w:pPr>
      <w:bookmarkStart w:id="0" w:name="_GoBack"/>
      <w:bookmarkEnd w:id="0"/>
    </w:p>
    <w:p w:rsidR="0017637A" w:rsidRPr="0006189D" w:rsidRDefault="0017637A" w:rsidP="0017637A">
      <w:pPr>
        <w:rPr>
          <w:b/>
          <w:sz w:val="24"/>
          <w:szCs w:val="24"/>
          <w:u w:val="single"/>
        </w:rPr>
      </w:pPr>
      <w:r w:rsidRPr="0006189D">
        <w:rPr>
          <w:b/>
          <w:sz w:val="24"/>
          <w:szCs w:val="24"/>
          <w:u w:val="single"/>
        </w:rPr>
        <w:t>Question 24</w:t>
      </w:r>
    </w:p>
    <w:p w:rsidR="0017637A" w:rsidRPr="000E281E" w:rsidRDefault="004C221C" w:rsidP="0017637A">
      <w:pPr>
        <w:rPr>
          <w:sz w:val="24"/>
          <w:szCs w:val="24"/>
        </w:rPr>
      </w:pPr>
      <w:r>
        <w:rPr>
          <w:sz w:val="24"/>
          <w:szCs w:val="24"/>
        </w:rPr>
        <w:t>A constable may enter search any property owned by or in the control of a person who has been arrested for an indictable offence. The officer may search the property for evidence relating to the offence. Authority must be given by an inspector or above</w:t>
      </w:r>
    </w:p>
    <w:p w:rsidR="0017637A" w:rsidRPr="000E281E" w:rsidRDefault="0017637A" w:rsidP="0017637A">
      <w:pPr>
        <w:rPr>
          <w:sz w:val="24"/>
          <w:szCs w:val="24"/>
        </w:rPr>
      </w:pPr>
    </w:p>
    <w:p w:rsidR="0017637A" w:rsidRPr="0006189D" w:rsidRDefault="0017637A" w:rsidP="0017637A">
      <w:pPr>
        <w:rPr>
          <w:b/>
          <w:sz w:val="24"/>
          <w:szCs w:val="24"/>
          <w:u w:val="single"/>
        </w:rPr>
      </w:pPr>
      <w:r w:rsidRPr="0006189D">
        <w:rPr>
          <w:b/>
          <w:sz w:val="24"/>
          <w:szCs w:val="24"/>
          <w:u w:val="single"/>
        </w:rPr>
        <w:t>Question 25</w:t>
      </w:r>
    </w:p>
    <w:p w:rsidR="009379FE" w:rsidRDefault="004C221C">
      <w:pPr>
        <w:rPr>
          <w:sz w:val="24"/>
          <w:szCs w:val="24"/>
        </w:rPr>
      </w:pPr>
      <w:r w:rsidRPr="0053370B">
        <w:rPr>
          <w:sz w:val="24"/>
          <w:szCs w:val="24"/>
        </w:rPr>
        <w:t xml:space="preserve">Under Section 19 Police and Criminal Evidence Act 1984, </w:t>
      </w:r>
      <w:r w:rsidR="0053370B" w:rsidRPr="0053370B">
        <w:rPr>
          <w:sz w:val="24"/>
          <w:szCs w:val="24"/>
        </w:rPr>
        <w:t>provides constables with the power to</w:t>
      </w:r>
      <w:r w:rsidRPr="0053370B">
        <w:rPr>
          <w:sz w:val="24"/>
          <w:szCs w:val="24"/>
        </w:rPr>
        <w:t xml:space="preserve"> seize any property found relating to the offence </w:t>
      </w:r>
      <w:r w:rsidR="003C256A" w:rsidRPr="0053370B">
        <w:rPr>
          <w:sz w:val="24"/>
          <w:szCs w:val="24"/>
        </w:rPr>
        <w:t xml:space="preserve">when executing a </w:t>
      </w:r>
      <w:r w:rsidR="00770F59">
        <w:rPr>
          <w:sz w:val="24"/>
          <w:szCs w:val="24"/>
        </w:rPr>
        <w:t xml:space="preserve">lawful </w:t>
      </w:r>
      <w:r w:rsidR="003C256A" w:rsidRPr="0053370B">
        <w:rPr>
          <w:sz w:val="24"/>
          <w:szCs w:val="24"/>
        </w:rPr>
        <w:t>search of the</w:t>
      </w:r>
      <w:r w:rsidRPr="0053370B">
        <w:rPr>
          <w:sz w:val="24"/>
          <w:szCs w:val="24"/>
        </w:rPr>
        <w:t xml:space="preserve"> premises.</w:t>
      </w:r>
    </w:p>
    <w:p w:rsidR="00317B09" w:rsidRPr="0053370B" w:rsidRDefault="00317B09">
      <w:pPr>
        <w:rPr>
          <w:sz w:val="24"/>
          <w:szCs w:val="24"/>
        </w:rPr>
      </w:pPr>
      <w:r>
        <w:rPr>
          <w:sz w:val="24"/>
          <w:szCs w:val="24"/>
        </w:rPr>
        <w:t>Section 22 PACE provides further powers to retain any property seized during the search.</w:t>
      </w:r>
    </w:p>
    <w:sectPr w:rsidR="00317B09" w:rsidRPr="0053370B" w:rsidSect="0017637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89D" w:rsidRDefault="0006189D" w:rsidP="0017637A">
      <w:pPr>
        <w:spacing w:after="0" w:line="240" w:lineRule="auto"/>
      </w:pPr>
      <w:r>
        <w:separator/>
      </w:r>
    </w:p>
  </w:endnote>
  <w:endnote w:type="continuationSeparator" w:id="0">
    <w:p w:rsidR="0006189D" w:rsidRDefault="0006189D" w:rsidP="00176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9D" w:rsidRDefault="005711CF" w:rsidP="005711CF">
    <w:pPr>
      <w:pStyle w:val="Footer"/>
      <w:rPr>
        <w:color w:val="000000"/>
        <w:sz w:val="17"/>
      </w:rPr>
    </w:pPr>
    <w:bookmarkStart w:id="3" w:name="TITUS1FooterEvenPages"/>
    <w:r>
      <w:rPr>
        <w:color w:val="000000"/>
        <w:sz w:val="17"/>
      </w:rPr>
      <w:t> </w:t>
    </w:r>
  </w:p>
  <w:bookmarkEnd w:id="3"/>
  <w:p w:rsidR="0006189D" w:rsidRDefault="0006189D" w:rsidP="00192001">
    <w:pPr>
      <w:pStyle w:val="Footer"/>
    </w:pPr>
  </w:p>
  <w:p w:rsidR="0006189D" w:rsidRDefault="000618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9D" w:rsidRDefault="005711CF" w:rsidP="005711CF">
    <w:pPr>
      <w:pStyle w:val="Footer"/>
      <w:rPr>
        <w:color w:val="000000"/>
        <w:sz w:val="17"/>
      </w:rPr>
    </w:pPr>
    <w:bookmarkStart w:id="4" w:name="TITUS1FooterPrimary"/>
    <w:r>
      <w:rPr>
        <w:color w:val="000000"/>
        <w:sz w:val="17"/>
      </w:rPr>
      <w:t> </w:t>
    </w:r>
  </w:p>
  <w:bookmarkEnd w:id="4"/>
  <w:p w:rsidR="0006189D" w:rsidRDefault="000618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9D" w:rsidRDefault="005711CF" w:rsidP="005711CF">
    <w:pPr>
      <w:pStyle w:val="Footer"/>
      <w:rPr>
        <w:color w:val="000000"/>
        <w:sz w:val="17"/>
      </w:rPr>
    </w:pPr>
    <w:bookmarkStart w:id="6" w:name="TITUS1FooterFirstPage"/>
    <w:r>
      <w:rPr>
        <w:color w:val="000000"/>
        <w:sz w:val="17"/>
      </w:rPr>
      <w:t> </w:t>
    </w:r>
  </w:p>
  <w:bookmarkEnd w:id="6"/>
  <w:p w:rsidR="0006189D" w:rsidRDefault="000618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89D" w:rsidRDefault="0006189D" w:rsidP="0017637A">
      <w:pPr>
        <w:spacing w:after="0" w:line="240" w:lineRule="auto"/>
      </w:pPr>
      <w:r>
        <w:separator/>
      </w:r>
    </w:p>
  </w:footnote>
  <w:footnote w:type="continuationSeparator" w:id="0">
    <w:p w:rsidR="0006189D" w:rsidRDefault="0006189D" w:rsidP="001763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9D" w:rsidRDefault="005711CF" w:rsidP="005711CF">
    <w:pPr>
      <w:pStyle w:val="Header"/>
      <w:rPr>
        <w:color w:val="000000"/>
        <w:sz w:val="17"/>
      </w:rPr>
    </w:pPr>
    <w:bookmarkStart w:id="1" w:name="TITUS1HeaderEvenPages"/>
    <w:r>
      <w:rPr>
        <w:color w:val="000000"/>
        <w:sz w:val="17"/>
      </w:rPr>
      <w:t> </w:t>
    </w:r>
  </w:p>
  <w:bookmarkEnd w:id="1"/>
  <w:p w:rsidR="0006189D" w:rsidRDefault="0006189D" w:rsidP="00192001">
    <w:pPr>
      <w:pStyle w:val="Header"/>
    </w:pPr>
  </w:p>
  <w:p w:rsidR="0006189D" w:rsidRDefault="000618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9D" w:rsidRDefault="005711CF" w:rsidP="005711CF">
    <w:pPr>
      <w:pStyle w:val="Header"/>
      <w:rPr>
        <w:color w:val="000000"/>
        <w:sz w:val="17"/>
      </w:rPr>
    </w:pPr>
    <w:bookmarkStart w:id="2" w:name="TITUS1HeaderPrimary"/>
    <w:r>
      <w:rPr>
        <w:color w:val="000000"/>
        <w:sz w:val="17"/>
      </w:rPr>
      <w:t> </w:t>
    </w:r>
  </w:p>
  <w:bookmarkEnd w:id="2"/>
  <w:p w:rsidR="0006189D" w:rsidRDefault="000618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89D" w:rsidRDefault="005711CF" w:rsidP="005711CF">
    <w:pPr>
      <w:pStyle w:val="Header"/>
      <w:rPr>
        <w:color w:val="000000"/>
        <w:sz w:val="17"/>
      </w:rPr>
    </w:pPr>
    <w:bookmarkStart w:id="5" w:name="TITUS1HeaderFirstPage"/>
    <w:r>
      <w:rPr>
        <w:color w:val="000000"/>
        <w:sz w:val="17"/>
      </w:rPr>
      <w:t> </w:t>
    </w:r>
  </w:p>
  <w:bookmarkEnd w:id="5"/>
  <w:p w:rsidR="0006189D" w:rsidRDefault="000618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6471"/>
    <w:multiLevelType w:val="hybridMultilevel"/>
    <w:tmpl w:val="3DEC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66B94"/>
    <w:multiLevelType w:val="hybridMultilevel"/>
    <w:tmpl w:val="B39A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340DA"/>
    <w:multiLevelType w:val="hybridMultilevel"/>
    <w:tmpl w:val="48007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344137"/>
    <w:multiLevelType w:val="hybridMultilevel"/>
    <w:tmpl w:val="0D5E3CF6"/>
    <w:lvl w:ilvl="0" w:tplc="7D7C76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88553F"/>
    <w:multiLevelType w:val="hybridMultilevel"/>
    <w:tmpl w:val="3DF8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83454D"/>
    <w:multiLevelType w:val="hybridMultilevel"/>
    <w:tmpl w:val="A05A0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5968CB"/>
    <w:multiLevelType w:val="hybridMultilevel"/>
    <w:tmpl w:val="0FB2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FD1821"/>
    <w:multiLevelType w:val="hybridMultilevel"/>
    <w:tmpl w:val="DC041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2"/>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E05"/>
    <w:rsid w:val="00055D8A"/>
    <w:rsid w:val="0006189D"/>
    <w:rsid w:val="0007701E"/>
    <w:rsid w:val="000B6F2D"/>
    <w:rsid w:val="000C5586"/>
    <w:rsid w:val="001344B3"/>
    <w:rsid w:val="00143067"/>
    <w:rsid w:val="00167974"/>
    <w:rsid w:val="0017637A"/>
    <w:rsid w:val="00192001"/>
    <w:rsid w:val="001B5F27"/>
    <w:rsid w:val="001C5A47"/>
    <w:rsid w:val="001E5D26"/>
    <w:rsid w:val="00293B72"/>
    <w:rsid w:val="00317B09"/>
    <w:rsid w:val="003571A6"/>
    <w:rsid w:val="00384000"/>
    <w:rsid w:val="003C256A"/>
    <w:rsid w:val="003E3E05"/>
    <w:rsid w:val="00420C7E"/>
    <w:rsid w:val="00460115"/>
    <w:rsid w:val="004976CB"/>
    <w:rsid w:val="004A60B7"/>
    <w:rsid w:val="004C221C"/>
    <w:rsid w:val="0053370B"/>
    <w:rsid w:val="005711CF"/>
    <w:rsid w:val="005C5591"/>
    <w:rsid w:val="00687A5E"/>
    <w:rsid w:val="006A2AA6"/>
    <w:rsid w:val="007364B5"/>
    <w:rsid w:val="00770F59"/>
    <w:rsid w:val="00771464"/>
    <w:rsid w:val="00813EAF"/>
    <w:rsid w:val="008674F9"/>
    <w:rsid w:val="00880B90"/>
    <w:rsid w:val="00882EC3"/>
    <w:rsid w:val="008D0636"/>
    <w:rsid w:val="00914862"/>
    <w:rsid w:val="009379FE"/>
    <w:rsid w:val="00A84B1C"/>
    <w:rsid w:val="00AA249E"/>
    <w:rsid w:val="00B855D2"/>
    <w:rsid w:val="00BB7EC3"/>
    <w:rsid w:val="00C50377"/>
    <w:rsid w:val="00D21BD0"/>
    <w:rsid w:val="00D84BA0"/>
    <w:rsid w:val="00DF4F18"/>
    <w:rsid w:val="00EC0984"/>
    <w:rsid w:val="00F4343D"/>
    <w:rsid w:val="00FE5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9461D"/>
  <w15:chartTrackingRefBased/>
  <w15:docId w15:val="{4BB2D8C3-7AA8-4AA6-BD11-2F5672EEA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3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37A"/>
  </w:style>
  <w:style w:type="paragraph" w:styleId="Footer">
    <w:name w:val="footer"/>
    <w:basedOn w:val="Normal"/>
    <w:link w:val="FooterChar"/>
    <w:uiPriority w:val="99"/>
    <w:unhideWhenUsed/>
    <w:rsid w:val="00176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37A"/>
  </w:style>
  <w:style w:type="paragraph" w:styleId="ListParagraph">
    <w:name w:val="List Paragraph"/>
    <w:basedOn w:val="Normal"/>
    <w:uiPriority w:val="34"/>
    <w:qFormat/>
    <w:rsid w:val="001920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7</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Powell,Greg swp6640</dc:creator>
  <cp:keywords/>
  <dc:description/>
  <cp:lastModifiedBy>Powell,Greg swp6640</cp:lastModifiedBy>
  <cp:revision>40</cp:revision>
  <dcterms:created xsi:type="dcterms:W3CDTF">2020-08-16T14:15:00Z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02b19e30-c71a-4423-a533-3b6f44748d76</vt:lpwstr>
  </property>
  <property fmtid="{D5CDD505-2E9C-101B-9397-08002B2CF9AE}" pid="3" name="Classification">
    <vt:lpwstr>OFFICIAL</vt:lpwstr>
  </property>
  <property fmtid="{D5CDD505-2E9C-101B-9397-08002B2CF9AE}" pid="4" name="Visibility">
    <vt:lpwstr>NOT VISIBLE</vt:lpwstr>
  </property>
</Properties>
</file>