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B5B1D" w14:textId="03513EAE" w:rsidR="00674433" w:rsidRPr="00674433" w:rsidRDefault="00674433" w:rsidP="00674433">
      <w:pPr>
        <w:ind w:left="360"/>
        <w:jc w:val="center"/>
        <w:rPr>
          <w:rFonts w:ascii="Arial" w:hAnsi="Arial" w:cs="Arial"/>
          <w:b/>
          <w:bCs/>
          <w:color w:val="156082" w:themeColor="accent1"/>
          <w:sz w:val="52"/>
          <w:szCs w:val="52"/>
        </w:rPr>
      </w:pPr>
      <w:r w:rsidRPr="00674433">
        <w:rPr>
          <w:rFonts w:ascii="Arial" w:hAnsi="Arial" w:cs="Arial"/>
          <w:b/>
          <w:bCs/>
          <w:color w:val="156082" w:themeColor="accent1"/>
          <w:sz w:val="52"/>
          <w:szCs w:val="52"/>
        </w:rPr>
        <w:t>Module Title – BMIH5001 Entrepreneurship</w:t>
      </w:r>
    </w:p>
    <w:p w14:paraId="169F2B3A" w14:textId="77777777" w:rsidR="00674433" w:rsidRPr="00146D06" w:rsidRDefault="00674433" w:rsidP="00674433">
      <w:pPr>
        <w:spacing w:line="360" w:lineRule="auto"/>
        <w:jc w:val="center"/>
        <w:rPr>
          <w:rFonts w:ascii="Arial" w:hAnsi="Arial" w:cs="Arial"/>
          <w:b/>
          <w:color w:val="156082" w:themeColor="accent1"/>
          <w:sz w:val="40"/>
          <w:szCs w:val="40"/>
        </w:rPr>
      </w:pPr>
    </w:p>
    <w:p w14:paraId="734A20D7" w14:textId="4527DAB4" w:rsidR="00674433" w:rsidRPr="00146D06" w:rsidRDefault="00B267C4" w:rsidP="00674433">
      <w:pPr>
        <w:spacing w:line="360" w:lineRule="auto"/>
        <w:jc w:val="center"/>
        <w:rPr>
          <w:rFonts w:ascii="Arial" w:hAnsi="Arial" w:cs="Arial"/>
          <w:b/>
          <w:bCs/>
          <w:color w:val="156082" w:themeColor="accent1"/>
          <w:sz w:val="52"/>
          <w:szCs w:val="52"/>
        </w:rPr>
      </w:pPr>
      <w:r>
        <w:rPr>
          <w:rFonts w:ascii="Arial" w:hAnsi="Arial" w:cs="Arial"/>
          <w:b/>
          <w:bCs/>
          <w:color w:val="156082" w:themeColor="accent1"/>
          <w:sz w:val="52"/>
          <w:szCs w:val="52"/>
        </w:rPr>
        <w:t>RESIT</w:t>
      </w:r>
    </w:p>
    <w:p w14:paraId="0848B028" w14:textId="0DABD81C" w:rsidR="00674433" w:rsidRPr="00146D06" w:rsidRDefault="00146D06" w:rsidP="00674433">
      <w:pPr>
        <w:jc w:val="center"/>
        <w:rPr>
          <w:rFonts w:ascii="Arial" w:hAnsi="Arial" w:cs="Arial"/>
          <w:b/>
          <w:bCs/>
          <w:color w:val="156082" w:themeColor="accent1"/>
          <w:sz w:val="52"/>
          <w:szCs w:val="52"/>
        </w:rPr>
      </w:pPr>
      <w:r w:rsidRPr="00146D06">
        <w:rPr>
          <w:rFonts w:ascii="Arial" w:hAnsi="Arial" w:cs="Arial"/>
          <w:b/>
          <w:bCs/>
          <w:color w:val="156082" w:themeColor="accent1"/>
          <w:sz w:val="52"/>
          <w:szCs w:val="52"/>
        </w:rPr>
        <w:t xml:space="preserve">Essay </w:t>
      </w:r>
      <w:r w:rsidR="00674433" w:rsidRPr="00146D06">
        <w:rPr>
          <w:rFonts w:ascii="Arial" w:hAnsi="Arial" w:cs="Arial"/>
          <w:b/>
          <w:bCs/>
          <w:color w:val="156082" w:themeColor="accent1"/>
          <w:sz w:val="52"/>
          <w:szCs w:val="52"/>
        </w:rPr>
        <w:t>Title: A Critical Evaluation of Entrepreneurial Traits, Motivations, and Characteristics</w:t>
      </w:r>
    </w:p>
    <w:p w14:paraId="4E8F6D1F" w14:textId="3EFFBC45" w:rsidR="00674433" w:rsidRPr="00146D06" w:rsidRDefault="00674433" w:rsidP="00674433">
      <w:pPr>
        <w:spacing w:line="360" w:lineRule="auto"/>
        <w:jc w:val="center"/>
        <w:rPr>
          <w:rFonts w:ascii="Arial" w:hAnsi="Arial" w:cs="Arial"/>
          <w:b/>
          <w:color w:val="156082" w:themeColor="accent1"/>
          <w:sz w:val="52"/>
          <w:szCs w:val="52"/>
        </w:rPr>
      </w:pPr>
    </w:p>
    <w:p w14:paraId="6F5A0C8F" w14:textId="77777777" w:rsidR="00674433" w:rsidRPr="00146D06" w:rsidRDefault="00674433" w:rsidP="00674433">
      <w:pPr>
        <w:spacing w:line="360" w:lineRule="auto"/>
        <w:jc w:val="both"/>
        <w:rPr>
          <w:rFonts w:ascii="Arial" w:hAnsi="Arial" w:cs="Arial"/>
          <w:b/>
          <w:color w:val="156082" w:themeColor="accent1"/>
          <w:sz w:val="40"/>
          <w:szCs w:val="40"/>
        </w:rPr>
      </w:pPr>
    </w:p>
    <w:p w14:paraId="6CA0C308" w14:textId="77777777" w:rsidR="00674433" w:rsidRPr="00146D06" w:rsidRDefault="00674433" w:rsidP="00674433">
      <w:pPr>
        <w:spacing w:line="360" w:lineRule="auto"/>
        <w:jc w:val="both"/>
        <w:rPr>
          <w:rFonts w:ascii="Arial" w:hAnsi="Arial" w:cs="Arial"/>
          <w:b/>
          <w:color w:val="156082" w:themeColor="accent1"/>
          <w:sz w:val="40"/>
          <w:szCs w:val="40"/>
        </w:rPr>
      </w:pPr>
    </w:p>
    <w:p w14:paraId="6E66F820" w14:textId="77777777" w:rsidR="00674433" w:rsidRPr="00146D06" w:rsidRDefault="00674433" w:rsidP="00674433">
      <w:pPr>
        <w:spacing w:line="360" w:lineRule="auto"/>
        <w:jc w:val="both"/>
        <w:rPr>
          <w:rFonts w:ascii="Arial" w:hAnsi="Arial" w:cs="Arial"/>
          <w:b/>
          <w:color w:val="156082" w:themeColor="accent1"/>
          <w:sz w:val="40"/>
          <w:szCs w:val="40"/>
        </w:rPr>
      </w:pPr>
    </w:p>
    <w:p w14:paraId="7F49C4F4" w14:textId="77777777" w:rsidR="00674433" w:rsidRPr="00146D06" w:rsidRDefault="00674433" w:rsidP="00674433">
      <w:pPr>
        <w:spacing w:line="360" w:lineRule="auto"/>
        <w:jc w:val="both"/>
        <w:rPr>
          <w:rFonts w:ascii="Arial" w:hAnsi="Arial" w:cs="Arial"/>
          <w:b/>
          <w:color w:val="156082" w:themeColor="accent1"/>
          <w:sz w:val="40"/>
          <w:szCs w:val="40"/>
        </w:rPr>
      </w:pPr>
    </w:p>
    <w:p w14:paraId="4C15C30B" w14:textId="77777777" w:rsidR="00674433" w:rsidRPr="00146D06" w:rsidRDefault="00674433" w:rsidP="00674433">
      <w:pPr>
        <w:spacing w:line="360" w:lineRule="auto"/>
        <w:jc w:val="both"/>
        <w:rPr>
          <w:rFonts w:ascii="Arial" w:hAnsi="Arial" w:cs="Arial"/>
          <w:b/>
          <w:color w:val="156082" w:themeColor="accent1"/>
          <w:sz w:val="40"/>
          <w:szCs w:val="40"/>
        </w:rPr>
      </w:pPr>
    </w:p>
    <w:p w14:paraId="79E86751" w14:textId="77777777" w:rsidR="00674433" w:rsidRPr="00146D06" w:rsidRDefault="00674433" w:rsidP="00674433">
      <w:pPr>
        <w:spacing w:line="360" w:lineRule="auto"/>
        <w:jc w:val="both"/>
        <w:rPr>
          <w:rFonts w:ascii="Arial" w:hAnsi="Arial" w:cs="Arial"/>
          <w:b/>
          <w:color w:val="156082" w:themeColor="accent1"/>
          <w:sz w:val="40"/>
          <w:szCs w:val="40"/>
        </w:rPr>
      </w:pPr>
    </w:p>
    <w:p w14:paraId="263F92D3" w14:textId="77777777" w:rsidR="00674433" w:rsidRPr="00146D06" w:rsidRDefault="00674433" w:rsidP="00674433">
      <w:pPr>
        <w:spacing w:line="360" w:lineRule="auto"/>
        <w:jc w:val="both"/>
        <w:rPr>
          <w:rFonts w:ascii="Arial" w:hAnsi="Arial" w:cs="Arial"/>
          <w:b/>
          <w:color w:val="156082" w:themeColor="accent1"/>
          <w:sz w:val="40"/>
          <w:szCs w:val="40"/>
        </w:rPr>
      </w:pPr>
    </w:p>
    <w:p w14:paraId="63D084F6" w14:textId="77777777" w:rsidR="00674433" w:rsidRPr="00146D06" w:rsidRDefault="00674433" w:rsidP="00674433">
      <w:pPr>
        <w:spacing w:line="360" w:lineRule="auto"/>
        <w:jc w:val="both"/>
        <w:rPr>
          <w:rFonts w:ascii="Arial" w:hAnsi="Arial" w:cs="Arial"/>
          <w:b/>
          <w:color w:val="156082" w:themeColor="accent1"/>
          <w:sz w:val="40"/>
          <w:szCs w:val="40"/>
        </w:rPr>
      </w:pPr>
      <w:r w:rsidRPr="00146D06">
        <w:rPr>
          <w:rFonts w:ascii="Arial" w:hAnsi="Arial" w:cs="Arial"/>
          <w:b/>
          <w:color w:val="156082" w:themeColor="accent1"/>
          <w:sz w:val="40"/>
          <w:szCs w:val="40"/>
        </w:rPr>
        <w:t>STUDENT NAME: SHABANA BEGUM</w:t>
      </w:r>
    </w:p>
    <w:p w14:paraId="5189B8D8" w14:textId="77777777" w:rsidR="00674433" w:rsidRPr="00146D06" w:rsidRDefault="00674433" w:rsidP="00674433">
      <w:pPr>
        <w:spacing w:line="360" w:lineRule="auto"/>
        <w:jc w:val="both"/>
        <w:rPr>
          <w:rFonts w:ascii="Arial" w:hAnsi="Arial" w:cs="Arial"/>
          <w:b/>
          <w:color w:val="156082" w:themeColor="accent1"/>
          <w:sz w:val="40"/>
          <w:szCs w:val="40"/>
        </w:rPr>
      </w:pPr>
      <w:r w:rsidRPr="00146D06">
        <w:rPr>
          <w:rFonts w:ascii="Arial" w:hAnsi="Arial" w:cs="Arial"/>
          <w:b/>
          <w:color w:val="156082" w:themeColor="accent1"/>
          <w:sz w:val="40"/>
          <w:szCs w:val="40"/>
        </w:rPr>
        <w:t>STUDENT ID: 2223853</w:t>
      </w:r>
    </w:p>
    <w:p w14:paraId="2B850A64" w14:textId="56F8F7BD" w:rsidR="00674433" w:rsidRPr="00146D06" w:rsidRDefault="00674433" w:rsidP="00674433">
      <w:pPr>
        <w:spacing w:line="360" w:lineRule="auto"/>
        <w:jc w:val="both"/>
        <w:rPr>
          <w:rFonts w:ascii="Arial" w:hAnsi="Arial" w:cs="Arial"/>
          <w:b/>
          <w:color w:val="156082" w:themeColor="accent1"/>
          <w:sz w:val="40"/>
          <w:szCs w:val="40"/>
        </w:rPr>
      </w:pPr>
      <w:r w:rsidRPr="00146D06">
        <w:rPr>
          <w:rFonts w:ascii="Arial" w:hAnsi="Arial" w:cs="Arial"/>
          <w:b/>
          <w:color w:val="156082" w:themeColor="accent1"/>
          <w:sz w:val="40"/>
          <w:szCs w:val="40"/>
        </w:rPr>
        <w:t>Word Count: 3049</w:t>
      </w:r>
    </w:p>
    <w:p w14:paraId="2B18E106" w14:textId="14757D9B" w:rsidR="0059540A" w:rsidRPr="00146D06" w:rsidRDefault="0059540A"/>
    <w:p w14:paraId="78B788FF" w14:textId="77777777" w:rsidR="00674433" w:rsidRPr="00146D06" w:rsidRDefault="00674433"/>
    <w:p w14:paraId="6E832AE5" w14:textId="77777777" w:rsidR="000D12F1" w:rsidRDefault="000D12F1"/>
    <w:p w14:paraId="73B6B039" w14:textId="77777777" w:rsidR="00DD3C78" w:rsidRDefault="00DD3C78"/>
    <w:p w14:paraId="2D4CA080" w14:textId="77777777" w:rsidR="00DD3C78" w:rsidRDefault="00DD3C78"/>
    <w:p w14:paraId="5E25EE8A" w14:textId="77777777" w:rsidR="00DD3C78" w:rsidRPr="002C18E8" w:rsidRDefault="00DD3C78" w:rsidP="00DD3C78">
      <w:pPr>
        <w:spacing w:line="360" w:lineRule="auto"/>
        <w:jc w:val="center"/>
        <w:rPr>
          <w:rFonts w:ascii="Times New Roman" w:hAnsi="Times New Roman" w:cs="Times New Roman"/>
          <w:b/>
          <w:bCs/>
          <w:color w:val="156082" w:themeColor="accent1"/>
          <w:sz w:val="44"/>
          <w:szCs w:val="44"/>
        </w:rPr>
      </w:pPr>
      <w:r w:rsidRPr="002C18E8">
        <w:rPr>
          <w:rFonts w:ascii="Times New Roman" w:hAnsi="Times New Roman" w:cs="Times New Roman"/>
          <w:b/>
          <w:bCs/>
          <w:color w:val="156082" w:themeColor="accent1"/>
          <w:sz w:val="44"/>
          <w:szCs w:val="44"/>
        </w:rPr>
        <w:lastRenderedPageBreak/>
        <w:t xml:space="preserve">Acknowledgments of AI usage: </w:t>
      </w:r>
    </w:p>
    <w:p w14:paraId="703CFB0C" w14:textId="77777777" w:rsidR="00DD3C78" w:rsidRDefault="00DD3C78" w:rsidP="00DD3C78">
      <w:pPr>
        <w:jc w:val="both"/>
        <w:rPr>
          <w:rFonts w:ascii="Times New Roman" w:hAnsi="Times New Roman" w:cs="Times New Roman"/>
        </w:rPr>
      </w:pPr>
      <w:r w:rsidRPr="00F70FFB">
        <w:rPr>
          <w:rFonts w:ascii="Times New Roman" w:hAnsi="Times New Roman" w:cs="Times New Roman"/>
        </w:rPr>
        <w:t>I acknowledge the use of consensus, ChatGPT to search for</w:t>
      </w:r>
      <w:r w:rsidRPr="00A04781">
        <w:rPr>
          <w:rFonts w:ascii="Times New Roman" w:hAnsi="Times New Roman" w:cs="Times New Roman"/>
        </w:rPr>
        <w:t xml:space="preserve"> structuring the submission, including creating a draft structure, identifying parts and headings of the assignment and PROOFREAD it</w:t>
      </w:r>
      <w:r w:rsidRPr="00F70FFB">
        <w:rPr>
          <w:rFonts w:ascii="Times New Roman" w:hAnsi="Times New Roman" w:cs="Times New Roman"/>
        </w:rPr>
        <w:t>. I confirm that I have not presented any AI generated text as my own work. I confirm I</w:t>
      </w:r>
      <w:r>
        <w:rPr>
          <w:rFonts w:ascii="Times New Roman" w:hAnsi="Times New Roman" w:cs="Times New Roman"/>
        </w:rPr>
        <w:t xml:space="preserve"> </w:t>
      </w:r>
      <w:r w:rsidRPr="00F70FFB">
        <w:rPr>
          <w:rFonts w:ascii="Times New Roman" w:hAnsi="Times New Roman" w:cs="Times New Roman"/>
        </w:rPr>
        <w:t>have copies of my drafts, notes, and other resources I used before, and after the use of</w:t>
      </w:r>
      <w:r>
        <w:rPr>
          <w:rFonts w:ascii="Times New Roman" w:hAnsi="Times New Roman" w:cs="Times New Roman"/>
        </w:rPr>
        <w:t xml:space="preserve"> </w:t>
      </w:r>
      <w:r w:rsidRPr="00F70FFB">
        <w:rPr>
          <w:rFonts w:ascii="Times New Roman" w:hAnsi="Times New Roman" w:cs="Times New Roman"/>
        </w:rPr>
        <w:t>AI tools which I may be asked to provide in evidence.</w:t>
      </w:r>
    </w:p>
    <w:p w14:paraId="35AA37A8" w14:textId="77777777" w:rsidR="00DD3C78" w:rsidRDefault="00DD3C78"/>
    <w:p w14:paraId="3EAC2650" w14:textId="77777777" w:rsidR="00DD3C78" w:rsidRDefault="00DD3C78"/>
    <w:p w14:paraId="498D2AF6" w14:textId="77777777" w:rsidR="00DD3C78" w:rsidRDefault="00DD3C78"/>
    <w:p w14:paraId="2BCCF06D" w14:textId="77777777" w:rsidR="00DD3C78" w:rsidRDefault="00DD3C78"/>
    <w:p w14:paraId="0965AD66" w14:textId="77777777" w:rsidR="00DD3C78" w:rsidRDefault="00DD3C78"/>
    <w:p w14:paraId="2207BFA6" w14:textId="77777777" w:rsidR="00DD3C78" w:rsidRDefault="00DD3C78"/>
    <w:p w14:paraId="7CD2274A" w14:textId="77777777" w:rsidR="00DD3C78" w:rsidRDefault="00DD3C78"/>
    <w:p w14:paraId="47C3CF34" w14:textId="77777777" w:rsidR="00DD3C78" w:rsidRDefault="00DD3C78"/>
    <w:p w14:paraId="5C06CD4D" w14:textId="77777777" w:rsidR="00DD3C78" w:rsidRDefault="00DD3C78"/>
    <w:p w14:paraId="4EC56291" w14:textId="77777777" w:rsidR="00DD3C78" w:rsidRDefault="00DD3C78"/>
    <w:p w14:paraId="483BB84A" w14:textId="77777777" w:rsidR="00DD3C78" w:rsidRDefault="00DD3C78"/>
    <w:p w14:paraId="17474699" w14:textId="77777777" w:rsidR="00DD3C78" w:rsidRDefault="00DD3C78"/>
    <w:p w14:paraId="5F4B727A" w14:textId="77777777" w:rsidR="00DD3C78" w:rsidRDefault="00DD3C78"/>
    <w:p w14:paraId="27537863" w14:textId="77777777" w:rsidR="00DD3C78" w:rsidRDefault="00DD3C78"/>
    <w:p w14:paraId="1752C726" w14:textId="77777777" w:rsidR="00DD3C78" w:rsidRDefault="00DD3C78"/>
    <w:p w14:paraId="15736061" w14:textId="77777777" w:rsidR="00DD3C78" w:rsidRDefault="00DD3C78"/>
    <w:p w14:paraId="23D03123" w14:textId="77777777" w:rsidR="00DD3C78" w:rsidRDefault="00DD3C78"/>
    <w:p w14:paraId="00B1D83B" w14:textId="77777777" w:rsidR="00DD3C78" w:rsidRDefault="00DD3C78"/>
    <w:p w14:paraId="223DD17A" w14:textId="77777777" w:rsidR="00DD3C78" w:rsidRDefault="00DD3C78"/>
    <w:p w14:paraId="086153C9" w14:textId="77777777" w:rsidR="00DD3C78" w:rsidRDefault="00DD3C78"/>
    <w:p w14:paraId="3345CF62" w14:textId="77777777" w:rsidR="00DD3C78" w:rsidRDefault="00DD3C78"/>
    <w:p w14:paraId="466D745A" w14:textId="77777777" w:rsidR="00DD3C78" w:rsidRDefault="00DD3C78"/>
    <w:p w14:paraId="04EAB5D9" w14:textId="77777777" w:rsidR="00DD3C78" w:rsidRDefault="00DD3C78"/>
    <w:p w14:paraId="6009DA02" w14:textId="77777777" w:rsidR="00DD3C78" w:rsidRDefault="00DD3C78"/>
    <w:p w14:paraId="375AF76A" w14:textId="77777777" w:rsidR="00DD3C78" w:rsidRDefault="00DD3C78"/>
    <w:p w14:paraId="21A392B6" w14:textId="77777777" w:rsidR="00DD3C78" w:rsidRDefault="00DD3C78"/>
    <w:p w14:paraId="047191E4" w14:textId="77777777" w:rsidR="00DD3C78" w:rsidRDefault="00DD3C78"/>
    <w:p w14:paraId="74ACBC9C" w14:textId="77777777" w:rsidR="00DD3C78" w:rsidRDefault="00DD3C78"/>
    <w:p w14:paraId="403F8B18" w14:textId="77777777" w:rsidR="00DD3C78" w:rsidRDefault="00DD3C78"/>
    <w:p w14:paraId="6FC780EC" w14:textId="77777777" w:rsidR="00DD3C78" w:rsidRDefault="00DD3C78"/>
    <w:p w14:paraId="35DC7B8F" w14:textId="77777777" w:rsidR="00DD3C78" w:rsidRDefault="00DD3C78"/>
    <w:p w14:paraId="63569214" w14:textId="77777777" w:rsidR="00DD3C78" w:rsidRDefault="00DD3C78"/>
    <w:p w14:paraId="23C51236" w14:textId="77777777" w:rsidR="00DD3C78" w:rsidRDefault="00DD3C78"/>
    <w:p w14:paraId="0CC4C8DD" w14:textId="77777777" w:rsidR="00DD3C78" w:rsidRDefault="00DD3C78"/>
    <w:p w14:paraId="4FC14B35" w14:textId="77777777" w:rsidR="00DD3C78" w:rsidRDefault="00DD3C78"/>
    <w:p w14:paraId="509B041D" w14:textId="77777777" w:rsidR="00DD3C78" w:rsidRDefault="00DD3C78"/>
    <w:p w14:paraId="36173B0C" w14:textId="77777777" w:rsidR="00DD3C78" w:rsidRDefault="00DD3C78"/>
    <w:p w14:paraId="3E72A73C" w14:textId="77777777" w:rsidR="00DD3C78" w:rsidRPr="00146D06" w:rsidRDefault="00DD3C78"/>
    <w:p w14:paraId="690D29DA" w14:textId="77777777" w:rsidR="00674433" w:rsidRPr="00674433" w:rsidRDefault="00674433" w:rsidP="00674433">
      <w:pPr>
        <w:spacing w:line="360" w:lineRule="auto"/>
        <w:jc w:val="both"/>
        <w:rPr>
          <w:rFonts w:ascii="Arial" w:hAnsi="Arial" w:cs="Arial"/>
          <w:b/>
          <w:bCs/>
        </w:rPr>
      </w:pPr>
      <w:r w:rsidRPr="00674433">
        <w:rPr>
          <w:rFonts w:ascii="Arial" w:hAnsi="Arial" w:cs="Arial"/>
          <w:b/>
          <w:bCs/>
        </w:rPr>
        <w:lastRenderedPageBreak/>
        <w:t xml:space="preserve">Critically evaluate a range of entrepreneurial traits, motivations and characteristics using appropriate academic models and theories, further supported by examples of proven and successful entrepreneurs </w:t>
      </w:r>
    </w:p>
    <w:p w14:paraId="76236FA8" w14:textId="77777777" w:rsidR="00674433" w:rsidRPr="00146D06" w:rsidRDefault="00674433" w:rsidP="00674433">
      <w:pPr>
        <w:spacing w:line="360" w:lineRule="auto"/>
        <w:jc w:val="both"/>
        <w:rPr>
          <w:rFonts w:ascii="Arial" w:hAnsi="Arial" w:cs="Arial"/>
          <w:b/>
          <w:bCs/>
        </w:rPr>
      </w:pPr>
    </w:p>
    <w:p w14:paraId="3902B83B" w14:textId="77777777" w:rsidR="00674433" w:rsidRPr="00674433" w:rsidRDefault="00674433" w:rsidP="00674433">
      <w:pPr>
        <w:spacing w:line="360" w:lineRule="auto"/>
        <w:jc w:val="both"/>
        <w:rPr>
          <w:rFonts w:ascii="Arial" w:hAnsi="Arial" w:cs="Arial"/>
        </w:rPr>
      </w:pPr>
      <w:r w:rsidRPr="00674433">
        <w:rPr>
          <w:rFonts w:ascii="Arial" w:hAnsi="Arial" w:cs="Arial"/>
        </w:rPr>
        <w:t>Research on entrepreneurship identifies unique characteristics and driving forces that greatly influence a person's likelihood of succeeding as an entrepreneur. Although a variety of attributes can influence an entrepreneur's path, several attributes seem to be fundamental to a wide range of endeavours. Using well-known theoretical frameworks such as Burns' Model of Entrepreneurial Uncertainty, which examines the entrepreneur's ability to navigate unpredictable environments, and Trait Theory, which investigates innate personality traits, this essay critically evaluates four such crucial entrepreneurial traits: risk-taking, resilience, innovation, and leadership.</w:t>
      </w:r>
      <w:r w:rsidRPr="00674433">
        <w:rPr>
          <w:rFonts w:ascii="Arial" w:hAnsi="Arial" w:cs="Arial"/>
        </w:rPr>
        <w:br/>
        <w:t>The application of theory to practice is demonstrated by providing real-world examples of prosperous entrepreneurs who exhibit each quality. </w:t>
      </w:r>
    </w:p>
    <w:p w14:paraId="0FE012DA" w14:textId="77777777" w:rsidR="00C323AF" w:rsidRPr="00146D06" w:rsidRDefault="00C323AF" w:rsidP="00C323AF">
      <w:pPr>
        <w:spacing w:line="360" w:lineRule="auto"/>
        <w:jc w:val="both"/>
        <w:rPr>
          <w:rFonts w:ascii="Arial" w:hAnsi="Arial" w:cs="Arial"/>
        </w:rPr>
      </w:pPr>
      <w:r w:rsidRPr="00C323AF">
        <w:rPr>
          <w:rFonts w:ascii="Arial" w:hAnsi="Arial" w:cs="Arial"/>
        </w:rPr>
        <w:t>Through an analysis of prominent individuals such as Oprah Winfrey and Elon Musk, the essay will investigate how personal traits, in addition with strategic vision, drive businesses to success. This analysis will be supported by a wide range of academic research and reliable sources, offering a thorough understanding of the distinct ways that risk tolerance, resilience, creative ability, and effective leadership contribute to entrepreneurial outcomes. This strategy emphasises the importance of these characteristics as well as how they interact to influence entrepreneurial success across a range of sectors.</w:t>
      </w:r>
    </w:p>
    <w:p w14:paraId="4337CB2E" w14:textId="7E62DB79" w:rsidR="00C323AF" w:rsidRPr="00146D06" w:rsidRDefault="00C323AF" w:rsidP="00C323AF">
      <w:pPr>
        <w:spacing w:line="360" w:lineRule="auto"/>
        <w:jc w:val="both"/>
        <w:rPr>
          <w:rFonts w:ascii="Arial" w:hAnsi="Arial" w:cs="Arial"/>
        </w:rPr>
      </w:pPr>
      <w:r w:rsidRPr="00C323AF">
        <w:rPr>
          <w:rFonts w:ascii="Arial" w:hAnsi="Arial" w:cs="Arial"/>
        </w:rPr>
        <w:br/>
      </w:r>
      <w:r w:rsidRPr="00C323AF">
        <w:rPr>
          <w:rFonts w:ascii="Arial" w:hAnsi="Arial" w:cs="Arial"/>
          <w:b/>
          <w:bCs/>
        </w:rPr>
        <w:t xml:space="preserve">Trait 1: Risk-taking </w:t>
      </w:r>
      <w:r w:rsidRPr="00C323AF">
        <w:rPr>
          <w:rFonts w:ascii="Arial" w:hAnsi="Arial" w:cs="Arial"/>
        </w:rPr>
        <w:t xml:space="preserve">is widely recognised as a foundational trait in entrepreneurship, integral to achieving breakthroughs and driving innovation. Uncertainty is a natural part of entrepreneurship, and the ability to take calculated risks sets successful </w:t>
      </w:r>
      <w:r w:rsidR="00DC51A8">
        <w:rPr>
          <w:rFonts w:ascii="Arial" w:hAnsi="Arial" w:cs="Arial"/>
        </w:rPr>
        <w:t>entrepreneur</w:t>
      </w:r>
      <w:r w:rsidRPr="00C323AF">
        <w:rPr>
          <w:rFonts w:ascii="Arial" w:hAnsi="Arial" w:cs="Arial"/>
        </w:rPr>
        <w:t xml:space="preserve"> apart from those who are more risk averse. A high level of uncertainty tolerance allows entrepreneurs to take measured risks that propel their businesses into new areas, resulting in advancement and market prospects (Burns, 2011). This is consistent with trait theory, which holds that some innate traits, such risk tolerance, make people more likely to engage in entrepreneurial endeavours (Carland, Hoy, &amp; Carland, 1988). People who are naturally inclined to take risks are more adapted to the challenges of entrepreneurship, according to this hypothesis, which highlights the influence of stable personality factors on behaviour.</w:t>
      </w:r>
    </w:p>
    <w:p w14:paraId="47B7CA51" w14:textId="5C70B929" w:rsidR="00C323AF" w:rsidRPr="00146D06" w:rsidRDefault="00C323AF" w:rsidP="00C323AF">
      <w:pPr>
        <w:spacing w:line="360" w:lineRule="auto"/>
        <w:jc w:val="both"/>
        <w:rPr>
          <w:rFonts w:ascii="Arial" w:hAnsi="Arial" w:cs="Arial"/>
          <w:b/>
          <w:bCs/>
        </w:rPr>
      </w:pPr>
      <w:r w:rsidRPr="00C323AF">
        <w:rPr>
          <w:rFonts w:ascii="Arial" w:hAnsi="Arial" w:cs="Arial"/>
        </w:rPr>
        <w:lastRenderedPageBreak/>
        <w:t>Elon Musk, the founder and CEO of businesses like SpaceX and Tesla, is a well-known example of taking risks. Musk's readiness to take on significant financial and reputational risks is demonstrated by his choice to make a significant investment in Tesla during a period when EVs were the subject of widespread suspicion. Due to issues including inadequate infrastructure and insufficient battery technology, many industry experts initially questioned whether EVs would be a viable option. Musk, on the other hand, put time and money into making Tesla a market leader in electric vehicles because he saw the potential of sustainable technology. His readiness to assume this substantial risk is consistent with trait theory, which emphasises the innate personality qualities that motivate entrepreneurial behaviour. </w:t>
      </w:r>
      <w:r w:rsidRPr="00146D06">
        <w:rPr>
          <w:rFonts w:ascii="Arial" w:hAnsi="Arial" w:cs="Arial"/>
        </w:rPr>
        <w:t>Musk's resilience in the face of these challenges demonstrates his dedication to risk tolerance as a tactic to upend established markets and advance sustainability (Vance, 2015).</w:t>
      </w:r>
    </w:p>
    <w:p w14:paraId="3C20C141" w14:textId="32B7517B" w:rsidR="00C323AF" w:rsidRPr="00C323AF" w:rsidRDefault="00C323AF" w:rsidP="00C323AF">
      <w:pPr>
        <w:spacing w:line="360" w:lineRule="auto"/>
        <w:jc w:val="both"/>
        <w:rPr>
          <w:rFonts w:ascii="Arial" w:hAnsi="Arial" w:cs="Arial"/>
          <w:b/>
          <w:bCs/>
        </w:rPr>
      </w:pPr>
      <w:r w:rsidRPr="00146D06">
        <w:rPr>
          <w:rFonts w:ascii="Arial" w:hAnsi="Arial" w:cs="Arial"/>
          <w:b/>
          <w:bCs/>
        </w:rPr>
        <w:br/>
      </w:r>
      <w:r w:rsidRPr="00C323AF">
        <w:rPr>
          <w:rFonts w:ascii="Arial" w:hAnsi="Arial" w:cs="Arial"/>
        </w:rPr>
        <w:t>Musk's leadership at SpaceX, in addition to Tesla, is another example of his willingness to take risks. Musk took significant financial and technological risks when he entered the space sector, which has always been controlled by government organisations. For instance, creating reusable rockets required significant financial investment and innovative engineering, both of which carried a high failure rate. Musk's strategy, however, is consistent with the claim of trait theory, which holds that a person's innate risk tolerance affects the extent and character of their entrepreneurial endeavours. Musk's decisions to pursue ambitious projects at SpaceX and Tesla highlight how an entrepreneur's risk tolerance may have a direct impact on decision-making, especially in cutting-edge industries with no established precedents or guaranteed results.</w:t>
      </w:r>
    </w:p>
    <w:p w14:paraId="1406C7D0" w14:textId="77777777" w:rsidR="00C323AF" w:rsidRPr="00146D06" w:rsidRDefault="00C323AF" w:rsidP="00674433">
      <w:pPr>
        <w:spacing w:line="360" w:lineRule="auto"/>
        <w:jc w:val="both"/>
        <w:rPr>
          <w:rFonts w:ascii="Arial" w:hAnsi="Arial" w:cs="Arial"/>
        </w:rPr>
      </w:pPr>
    </w:p>
    <w:p w14:paraId="1DB3EF24" w14:textId="77777777" w:rsidR="00C323AF" w:rsidRPr="00C323AF" w:rsidRDefault="00C323AF" w:rsidP="00C323AF">
      <w:pPr>
        <w:spacing w:line="360" w:lineRule="auto"/>
        <w:jc w:val="both"/>
        <w:rPr>
          <w:rFonts w:ascii="Arial" w:hAnsi="Arial" w:cs="Arial"/>
        </w:rPr>
      </w:pPr>
      <w:r w:rsidRPr="00C323AF">
        <w:rPr>
          <w:rFonts w:ascii="Arial" w:hAnsi="Arial" w:cs="Arial"/>
        </w:rPr>
        <w:t xml:space="preserve">According to research, risk-takers like Musk encourage market competitiveness and challenge conventional wisdom, which both greatly contribute to economic innovation (Zhao et al., 2010). High-risk entrepreneurs are frequently the ones who are eager to explore uncharted territory, which propels technical progress. This viewpoint is further supported by Schumpeter's (1934) introduction of the idea of "creative destruction," which contends that taking risks as an entrepreneur promotes economic renewal and progress. Musk's career provides as an example of how the capacity to take measured risks not only advances an entrepreneur's goals but also ignites market-redefining changes at the industry level. This is a prime example of how risk tolerance, as a </w:t>
      </w:r>
      <w:r w:rsidRPr="00C323AF">
        <w:rPr>
          <w:rFonts w:ascii="Arial" w:hAnsi="Arial" w:cs="Arial"/>
        </w:rPr>
        <w:lastRenderedPageBreak/>
        <w:t>personal quality, can be a potent motivator for both individual achievement and more general social advancement.</w:t>
      </w:r>
    </w:p>
    <w:p w14:paraId="4A6BFA63" w14:textId="77777777" w:rsidR="00C323AF" w:rsidRPr="00146D06" w:rsidRDefault="00C323AF" w:rsidP="00674433">
      <w:pPr>
        <w:spacing w:line="360" w:lineRule="auto"/>
        <w:jc w:val="both"/>
        <w:rPr>
          <w:rFonts w:ascii="Arial" w:hAnsi="Arial" w:cs="Arial"/>
          <w:b/>
          <w:bCs/>
        </w:rPr>
      </w:pPr>
    </w:p>
    <w:p w14:paraId="1AE83B34" w14:textId="32B2ADA2" w:rsidR="00C323AF" w:rsidRPr="00146D06" w:rsidRDefault="000D12F1" w:rsidP="00C323AF">
      <w:pPr>
        <w:spacing w:line="360" w:lineRule="auto"/>
        <w:jc w:val="both"/>
        <w:rPr>
          <w:rFonts w:ascii="Arial" w:hAnsi="Arial" w:cs="Arial"/>
        </w:rPr>
      </w:pPr>
      <w:r w:rsidRPr="00146D06">
        <w:rPr>
          <w:rFonts w:ascii="Arial" w:hAnsi="Arial" w:cs="Arial"/>
          <w:b/>
          <w:bCs/>
        </w:rPr>
        <w:t>Trait 2: Resilience</w:t>
      </w:r>
      <w:r w:rsidR="00C323AF" w:rsidRPr="00146D06">
        <w:rPr>
          <w:rFonts w:ascii="Arial" w:hAnsi="Arial" w:cs="Arial"/>
        </w:rPr>
        <w:t>. Entrepreneurs need resilience, or the ability to endure hardship, to successfully negotiate the uncertain and frequently tumultuous nature of entrepreneurial endeavours. Resilience helps entrepreneurs face obstacles, bounce back from setbacks, and keep moving forward towards long-term objectives, according to Gartner (1985). It is a trait that exemplifies perseverance, flexibility, and a will to overcome challenges—all of which are critical in the unpredictable realm of business.</w:t>
      </w:r>
      <w:r w:rsidR="00C323AF" w:rsidRPr="00146D06">
        <w:rPr>
          <w:rFonts w:ascii="Arial" w:hAnsi="Arial" w:cs="Arial"/>
        </w:rPr>
        <w:br/>
        <w:t>According to Rotter (1966), resilience is intimately related to the idea of an internal locus of control. People who have an internal locus of control think that their choices, not outside factors, dictate how their lives turn out. </w:t>
      </w:r>
    </w:p>
    <w:p w14:paraId="550ED7C9" w14:textId="46AA2B04" w:rsidR="00C323AF" w:rsidRPr="00C323AF" w:rsidRDefault="00C323AF" w:rsidP="00C323AF">
      <w:pPr>
        <w:spacing w:line="360" w:lineRule="auto"/>
        <w:jc w:val="both"/>
        <w:rPr>
          <w:rFonts w:ascii="Arial" w:hAnsi="Arial" w:cs="Arial"/>
        </w:rPr>
      </w:pPr>
      <w:r w:rsidRPr="00C323AF">
        <w:rPr>
          <w:rFonts w:ascii="Arial" w:hAnsi="Arial" w:cs="Arial"/>
        </w:rPr>
        <w:t>This perspective encourages entrepreneurs to take ownership of their actions regarding challenges, viewing obstacles as opportunities for growth rather than insurmountable barriers. Resilient entrepreneurs frequently view failure as a temporary setback that can be handled and overcome with work and flexibility rather than as a reflection of their skills. This kind of thinking cultivates resilience, which is a quality necessary for successful entrepreneurship.</w:t>
      </w:r>
      <w:r w:rsidR="00146D06" w:rsidRPr="00146D06">
        <w:rPr>
          <w:rFonts w:ascii="Arial" w:hAnsi="Arial" w:cs="Arial"/>
        </w:rPr>
        <w:t xml:space="preserve"> </w:t>
      </w:r>
      <w:r w:rsidRPr="00C323AF">
        <w:rPr>
          <w:rFonts w:ascii="Arial" w:hAnsi="Arial" w:cs="Arial"/>
        </w:rPr>
        <w:t>In the realm of entrepreneurship, Oprah Winfrey is a prime example of resilience. Winfrey had an unshakeable trust in her potential despite a difficult upbringing characterised by poverty and personal adversity. She had several career setbacks in her early years, such as prejudice and job rejection, but she always adjusted and continued to move forward.</w:t>
      </w:r>
    </w:p>
    <w:p w14:paraId="31BEC453" w14:textId="77777777" w:rsidR="00C323AF" w:rsidRPr="00146D06" w:rsidRDefault="00C323AF" w:rsidP="00674433">
      <w:pPr>
        <w:spacing w:line="360" w:lineRule="auto"/>
        <w:jc w:val="both"/>
        <w:rPr>
          <w:rFonts w:ascii="Arial" w:hAnsi="Arial" w:cs="Arial"/>
        </w:rPr>
      </w:pPr>
    </w:p>
    <w:p w14:paraId="77012BE9" w14:textId="4FBB645E" w:rsidR="00C323AF" w:rsidRPr="00C323AF" w:rsidRDefault="00C323AF" w:rsidP="00C323AF">
      <w:pPr>
        <w:spacing w:line="360" w:lineRule="auto"/>
        <w:jc w:val="both"/>
        <w:rPr>
          <w:rFonts w:ascii="Arial" w:hAnsi="Arial" w:cs="Arial"/>
        </w:rPr>
      </w:pPr>
      <w:r w:rsidRPr="00C323AF">
        <w:rPr>
          <w:rFonts w:ascii="Arial" w:hAnsi="Arial" w:cs="Arial"/>
        </w:rPr>
        <w:t>Winfrey’s determination led her to become one of the most influential figures in media, creating a multibillion-dollar empire that includes television networks, magazines, and production companies. The internal locus of control is evident in Winfrey's resilience, as she credited her success to her own choices, hard work, and perseverance in the face of significant obstacles. This strategy is in line with trait theory's emphasis on resilience as a fundamental entrepreneurial quality that enables people to overcome obstacles and pursue lofty objectives (Kets de Vries, 2003).</w:t>
      </w:r>
      <w:r w:rsidR="00146D06" w:rsidRPr="00146D06">
        <w:rPr>
          <w:rFonts w:ascii="Arial" w:hAnsi="Arial" w:cs="Arial"/>
        </w:rPr>
        <w:t xml:space="preserve"> </w:t>
      </w:r>
      <w:r w:rsidRPr="00C323AF">
        <w:rPr>
          <w:rFonts w:ascii="Arial" w:hAnsi="Arial" w:cs="Arial"/>
        </w:rPr>
        <w:t xml:space="preserve">Winfrey's resilience strategy also demonstrates </w:t>
      </w:r>
      <w:r w:rsidR="00DC51A8" w:rsidRPr="00C323AF">
        <w:rPr>
          <w:rFonts w:ascii="Arial" w:hAnsi="Arial" w:cs="Arial"/>
        </w:rPr>
        <w:t>how</w:t>
      </w:r>
      <w:r w:rsidR="00DC51A8">
        <w:rPr>
          <w:rFonts w:ascii="Arial" w:hAnsi="Arial" w:cs="Arial"/>
        </w:rPr>
        <w:t xml:space="preserve"> entrepreneurs</w:t>
      </w:r>
      <w:r w:rsidRPr="00C323AF">
        <w:rPr>
          <w:rFonts w:ascii="Arial" w:hAnsi="Arial" w:cs="Arial"/>
        </w:rPr>
        <w:t xml:space="preserve"> can use their own hardships as a source of inspiration. She has been candid about turning her early struggles into a strong desire to succeed and utilising them to fuel her dreams. </w:t>
      </w:r>
    </w:p>
    <w:p w14:paraId="7AD92C0F" w14:textId="5BA1338A" w:rsidR="00C323AF" w:rsidRPr="00C323AF" w:rsidRDefault="00C323AF" w:rsidP="00C323AF">
      <w:pPr>
        <w:spacing w:line="360" w:lineRule="auto"/>
        <w:jc w:val="both"/>
        <w:rPr>
          <w:rFonts w:ascii="Arial" w:hAnsi="Arial" w:cs="Arial"/>
        </w:rPr>
      </w:pPr>
      <w:r w:rsidRPr="00C323AF">
        <w:rPr>
          <w:rFonts w:ascii="Arial" w:hAnsi="Arial" w:cs="Arial"/>
        </w:rPr>
        <w:lastRenderedPageBreak/>
        <w:t>Resilient entrepreneurs, who frequently view obstacles as opportunities rather than barriers, frequently convert hardship into drive. Resilient entrepreneurs develop a mindset that not only supports their businesses but also enables them to flourish in cutthroat markets by redefining setbacks as chances for development.</w:t>
      </w:r>
      <w:r w:rsidRPr="00C323AF">
        <w:rPr>
          <w:rFonts w:ascii="Arial" w:hAnsi="Arial" w:cs="Arial"/>
        </w:rPr>
        <w:br/>
        <w:t xml:space="preserve">The notion that resilience is essential for the success of entrepreneurs is supported by empirical studies. According to studies, </w:t>
      </w:r>
      <w:r w:rsidR="00DC51A8" w:rsidRPr="00C323AF">
        <w:rPr>
          <w:rFonts w:ascii="Arial" w:hAnsi="Arial" w:cs="Arial"/>
        </w:rPr>
        <w:t>resilient</w:t>
      </w:r>
      <w:r w:rsidR="00DC51A8">
        <w:rPr>
          <w:rFonts w:ascii="Arial" w:hAnsi="Arial" w:cs="Arial"/>
        </w:rPr>
        <w:t xml:space="preserve"> entrepreneurs</w:t>
      </w:r>
      <w:r w:rsidRPr="00C323AF">
        <w:rPr>
          <w:rFonts w:ascii="Arial" w:hAnsi="Arial" w:cs="Arial"/>
        </w:rPr>
        <w:t xml:space="preserve"> have a higher probability of surviving market swings and adjusting to shifting circumstances, which raises their prospects of long-term success (Ayala &amp; Manzano, 2014). </w:t>
      </w:r>
      <w:r w:rsidR="00146D06" w:rsidRPr="00146D06">
        <w:rPr>
          <w:rFonts w:ascii="Arial" w:hAnsi="Arial" w:cs="Arial"/>
        </w:rPr>
        <w:t xml:space="preserve"> </w:t>
      </w:r>
      <w:r w:rsidRPr="00C323AF">
        <w:rPr>
          <w:rFonts w:ascii="Arial" w:hAnsi="Arial" w:cs="Arial"/>
        </w:rPr>
        <w:t xml:space="preserve">This flexibility enables entrepreneurs to modify their plans in reaction to obstacles, which is a crucial capacity in the quickly changing business environment. Winfrey's journey from hardship to international success highlights resilience as a key factor in entrepreneurial success, showing that tenacity and an internal locus of control may help </w:t>
      </w:r>
      <w:r w:rsidR="0059706D">
        <w:rPr>
          <w:rFonts w:ascii="Arial" w:hAnsi="Arial" w:cs="Arial"/>
        </w:rPr>
        <w:t>entrepreneurs</w:t>
      </w:r>
      <w:r w:rsidRPr="00C323AF">
        <w:rPr>
          <w:rFonts w:ascii="Arial" w:hAnsi="Arial" w:cs="Arial"/>
        </w:rPr>
        <w:t xml:space="preserve"> not only survive but flourish in the face of adversity.</w:t>
      </w:r>
    </w:p>
    <w:p w14:paraId="07B26ABF" w14:textId="77777777" w:rsidR="00674433" w:rsidRPr="00146D06" w:rsidRDefault="00674433" w:rsidP="00674433">
      <w:pPr>
        <w:spacing w:line="360" w:lineRule="auto"/>
        <w:jc w:val="both"/>
        <w:rPr>
          <w:rFonts w:ascii="Arial" w:hAnsi="Arial" w:cs="Arial"/>
        </w:rPr>
      </w:pPr>
    </w:p>
    <w:p w14:paraId="17ED52B4" w14:textId="12B366D2" w:rsidR="00C323AF" w:rsidRPr="00146D06" w:rsidRDefault="000D12F1" w:rsidP="00C323AF">
      <w:pPr>
        <w:spacing w:line="360" w:lineRule="auto"/>
        <w:jc w:val="both"/>
        <w:rPr>
          <w:rFonts w:ascii="Arial" w:hAnsi="Arial" w:cs="Arial"/>
          <w:b/>
          <w:bCs/>
        </w:rPr>
      </w:pPr>
      <w:r w:rsidRPr="00146D06">
        <w:rPr>
          <w:rFonts w:ascii="Arial" w:hAnsi="Arial" w:cs="Arial"/>
          <w:b/>
          <w:bCs/>
        </w:rPr>
        <w:t xml:space="preserve">Trait 3: </w:t>
      </w:r>
      <w:r w:rsidR="00C323AF" w:rsidRPr="00146D06">
        <w:rPr>
          <w:rFonts w:ascii="Arial" w:hAnsi="Arial" w:cs="Arial"/>
          <w:b/>
          <w:bCs/>
        </w:rPr>
        <w:t xml:space="preserve">Innovation. </w:t>
      </w:r>
      <w:r w:rsidR="00C323AF" w:rsidRPr="00146D06">
        <w:rPr>
          <w:rFonts w:ascii="Arial" w:hAnsi="Arial" w:cs="Arial"/>
        </w:rPr>
        <w:t>One of the hallmarks of entrepreneurship is innovation, which is the creation of new concepts, goods, or procedures that address unmet demands and open up new markets. Naturally innovative entrepreneurs frequently transform sectors by questioning accepted norms and expanding the realm of what is conceivable. These people are referred to as "creative destroyers" in Schumpeter's (1934) theory of innovation because they upend long-standing market structures and open up new growth opportunities, hence causing economic transformation. This idea is consistent with trait theory, which highlights that great entrepreneurs possess innate qualities including creativity, visionary thinking, and receptivity to new ideas.</w:t>
      </w:r>
    </w:p>
    <w:p w14:paraId="5F3FCC92" w14:textId="77777777" w:rsidR="00C323AF" w:rsidRPr="00C323AF" w:rsidRDefault="00C323AF" w:rsidP="00C323AF">
      <w:pPr>
        <w:spacing w:line="360" w:lineRule="auto"/>
        <w:jc w:val="both"/>
        <w:rPr>
          <w:rFonts w:ascii="Arial" w:hAnsi="Arial" w:cs="Arial"/>
        </w:rPr>
      </w:pPr>
      <w:r w:rsidRPr="00C323AF">
        <w:rPr>
          <w:rFonts w:ascii="Arial" w:hAnsi="Arial" w:cs="Arial"/>
        </w:rPr>
        <w:t>Co-founder Steve Jobs of Apple Inc. is frequently highlighted as an example of an innovative entrepreneur. His innovative use of technology resulted in the creation of goods that not only satisfied consumer demands but also foresaw their preferences, thereby changing entire markets. For instance, the iPhone's launch transformed the personal computer and telecoms industries by fusing several features into a single, intuitive gadget. This invention changed customer expectations and sparked a global surge in smartphone advancements by setting a new benchmark for mobile technology. Jobs demonstrates how innovation contributes to market domination by anticipating trends and putting ideas into action before the competition (Isaacson, 2011).</w:t>
      </w:r>
      <w:r w:rsidRPr="00C323AF">
        <w:rPr>
          <w:rFonts w:ascii="Arial" w:hAnsi="Arial" w:cs="Arial"/>
        </w:rPr>
        <w:br/>
      </w:r>
    </w:p>
    <w:p w14:paraId="6584AB87" w14:textId="77777777" w:rsidR="00C323AF" w:rsidRPr="00C323AF" w:rsidRDefault="00C323AF" w:rsidP="00C323AF">
      <w:pPr>
        <w:spacing w:line="360" w:lineRule="auto"/>
        <w:jc w:val="both"/>
        <w:rPr>
          <w:rFonts w:ascii="Arial" w:hAnsi="Arial" w:cs="Arial"/>
        </w:rPr>
      </w:pPr>
      <w:r w:rsidRPr="00C323AF">
        <w:rPr>
          <w:rFonts w:ascii="Arial" w:hAnsi="Arial" w:cs="Arial"/>
        </w:rPr>
        <w:lastRenderedPageBreak/>
        <w:t>Jobs’ work at Apple aligns closely with Schumpeter’s notion of creative destruction. By launching innovative devices like the iPad and iPod, he not only changed established marketplaces but also rendered some technology outdated, serving as an example of how entrepreneurs may use innovation to promote social and economic change. Every one of these products was created with the user experience in mind, showcasing Jobs' exceptional ability to combine technological innovation with visual appeal. His strategy reaffirmed the significance of consumer-centric innovation, in which goods are designed to improve user experience in significant ways in addition to being useful. This viewpoint is in line with Trait Theory's emphasis on vision and creativity, which set creative entrepreneurs apart from more traditional corporate executives.</w:t>
      </w:r>
    </w:p>
    <w:p w14:paraId="1D4C4433" w14:textId="77777777" w:rsidR="00761030" w:rsidRPr="00761030" w:rsidRDefault="00761030" w:rsidP="00761030">
      <w:pPr>
        <w:spacing w:line="360" w:lineRule="auto"/>
        <w:jc w:val="both"/>
        <w:rPr>
          <w:rFonts w:ascii="Arial" w:hAnsi="Arial" w:cs="Arial"/>
        </w:rPr>
      </w:pPr>
      <w:r w:rsidRPr="00761030">
        <w:rPr>
          <w:rFonts w:ascii="Arial" w:hAnsi="Arial" w:cs="Arial"/>
        </w:rPr>
        <w:t>Furthermore, Jobs' innovation strategy affected Apple's corporate culture in addition to product development. He created an atmosphere that promoted innovation, teamwork, and an unrelenting quest for excellence—values that still influence Apple's business practices today. By continuously releasing new features and products that differentiated the business from rivals, Apple was able to maintain its position at the forefront of technology thanks to this innovative culture. Jobs established a legacy that reaffirmed the notion that sustained, long-term innovation, rather than a single product, is the key to great entrepreneurial success by ingraining innovation into Apple's DNA (Isaacson, 2011).</w:t>
      </w:r>
    </w:p>
    <w:p w14:paraId="09F9A16E" w14:textId="77777777" w:rsidR="00761030" w:rsidRPr="00761030" w:rsidRDefault="00761030" w:rsidP="00761030">
      <w:pPr>
        <w:spacing w:line="360" w:lineRule="auto"/>
        <w:jc w:val="both"/>
        <w:rPr>
          <w:rFonts w:ascii="Arial" w:hAnsi="Arial" w:cs="Arial"/>
        </w:rPr>
      </w:pPr>
      <w:r w:rsidRPr="00761030">
        <w:rPr>
          <w:rFonts w:ascii="Arial" w:hAnsi="Arial" w:cs="Arial"/>
        </w:rPr>
        <w:t>The importance of innovation in entrepreneurship is supported by empirical research, which shows that creative businesses have a higher chance of achieving long-term growth and a competitive edge (Zahra &amp; Covin, 1995). Entrepreneurs like Jobs serve as examples of how innovation may result in long-term success and industry revolution when it is based on creativity and strategic insight. His influence on consumer behaviour and technology highlights the need of innovation as a quality for entrepreneurs, allowing them to not only foresee and shape market demands but also adapt to them. Jobs' legacy serves as an example of how innovation, an entrepreneurial quality, propels market change and establishes a company's position in the competitive environment.</w:t>
      </w:r>
    </w:p>
    <w:p w14:paraId="192D7DE8" w14:textId="77777777" w:rsidR="00761030" w:rsidRPr="00146D06" w:rsidRDefault="00761030" w:rsidP="00674433">
      <w:pPr>
        <w:spacing w:line="360" w:lineRule="auto"/>
        <w:jc w:val="both"/>
        <w:rPr>
          <w:rFonts w:ascii="Arial" w:hAnsi="Arial" w:cs="Arial"/>
          <w:b/>
          <w:bCs/>
        </w:rPr>
      </w:pPr>
    </w:p>
    <w:p w14:paraId="74D02E45" w14:textId="607CC703" w:rsidR="00761030" w:rsidRPr="00146D06" w:rsidRDefault="000D12F1" w:rsidP="00761030">
      <w:pPr>
        <w:spacing w:line="360" w:lineRule="auto"/>
        <w:jc w:val="both"/>
        <w:rPr>
          <w:rFonts w:ascii="Arial" w:hAnsi="Arial" w:cs="Arial"/>
        </w:rPr>
      </w:pPr>
      <w:r w:rsidRPr="00146D06">
        <w:rPr>
          <w:rFonts w:ascii="Arial" w:hAnsi="Arial" w:cs="Arial"/>
          <w:b/>
          <w:bCs/>
        </w:rPr>
        <w:t>Trait 4: Leadership</w:t>
      </w:r>
      <w:r w:rsidR="00DC51A8">
        <w:rPr>
          <w:rFonts w:ascii="Arial" w:hAnsi="Arial" w:cs="Arial"/>
        </w:rPr>
        <w:t>.</w:t>
      </w:r>
      <w:r w:rsidR="00761030" w:rsidRPr="00146D06">
        <w:rPr>
          <w:rFonts w:ascii="-webkit-standard" w:eastAsia="Times New Roman" w:hAnsi="-webkit-standard" w:cs="Times New Roman"/>
          <w:color w:val="000000"/>
          <w:kern w:val="0"/>
          <w:sz w:val="27"/>
          <w:szCs w:val="27"/>
          <w:lang w:eastAsia="en-GB"/>
          <w14:ligatures w14:val="none"/>
        </w:rPr>
        <w:t xml:space="preserve"> </w:t>
      </w:r>
      <w:r w:rsidR="00761030" w:rsidRPr="00146D06">
        <w:rPr>
          <w:rFonts w:ascii="Arial" w:hAnsi="Arial" w:cs="Arial"/>
        </w:rPr>
        <w:t xml:space="preserve">A key component of entrepreneurship is leadership, which </w:t>
      </w:r>
      <w:r w:rsidR="00DC51A8" w:rsidRPr="00146D06">
        <w:rPr>
          <w:rFonts w:ascii="Arial" w:hAnsi="Arial" w:cs="Arial"/>
        </w:rPr>
        <w:t>empowers</w:t>
      </w:r>
      <w:r w:rsidR="00DC51A8">
        <w:rPr>
          <w:rFonts w:ascii="Arial" w:hAnsi="Arial" w:cs="Arial"/>
        </w:rPr>
        <w:t xml:space="preserve"> entrepreneurs</w:t>
      </w:r>
      <w:r w:rsidR="00761030" w:rsidRPr="00146D06">
        <w:rPr>
          <w:rFonts w:ascii="Arial" w:hAnsi="Arial" w:cs="Arial"/>
        </w:rPr>
        <w:t xml:space="preserve"> to inspire, motivate, and direct their teams towards common goals. Successful leaders inspire their people to overcome obstacles by articulating a compelling vision and bringing them together around it. According to trait theory, </w:t>
      </w:r>
      <w:r w:rsidR="00761030" w:rsidRPr="00146D06">
        <w:rPr>
          <w:rFonts w:ascii="Arial" w:hAnsi="Arial" w:cs="Arial"/>
        </w:rPr>
        <w:lastRenderedPageBreak/>
        <w:t>effective leadership is based on a few innate traits including charisma, drive, and strategic thinking (McClelland, 1961). These characteristics improve an entrepreneur's ability to lead others and fortify their grasp of intricate and ever-changing business situations. In order to maintain team cohesion and dedication, which are critical for maintaining organisational growth, leadership qualities are particularly crucial.</w:t>
      </w:r>
    </w:p>
    <w:p w14:paraId="5BA7C66D" w14:textId="77777777" w:rsidR="00146D06" w:rsidRPr="00146D06" w:rsidRDefault="00146D06" w:rsidP="00146D06">
      <w:pPr>
        <w:spacing w:line="360" w:lineRule="auto"/>
        <w:jc w:val="both"/>
        <w:rPr>
          <w:rFonts w:ascii="Arial" w:hAnsi="Arial" w:cs="Arial"/>
        </w:rPr>
      </w:pPr>
      <w:r w:rsidRPr="00146D06">
        <w:rPr>
          <w:rFonts w:ascii="Arial" w:hAnsi="Arial" w:cs="Arial"/>
        </w:rPr>
        <w:t>One well-known example of entrepreneurial leadership is Spanx founder Sara Blakely. With a vision based on creativity, excellence, and empowerment, she led her team to transform Spanx from a single product concept into a well-known brand throughout the world. A fundamental component of Blakely's leadership style is her emphasis on fostering a healthy workplace culture. She inspires her team and promotes innovation and problem-solving by creating a cooperative and encouraging atmosphere. This emphasis on culture supports McClelland's (1961) finding that intrinsic motivation is a crucial leadership quality, demonstrating how individual motivation and strategic vision can support sustained success (Mansoor &amp; Wu, 2013).</w:t>
      </w:r>
    </w:p>
    <w:p w14:paraId="6F6DE980" w14:textId="7071375B" w:rsidR="00146D06" w:rsidRPr="00146D06" w:rsidRDefault="00146D06" w:rsidP="00146D06">
      <w:pPr>
        <w:spacing w:line="360" w:lineRule="auto"/>
        <w:jc w:val="both"/>
        <w:rPr>
          <w:rFonts w:ascii="Arial" w:hAnsi="Arial" w:cs="Arial"/>
        </w:rPr>
      </w:pPr>
      <w:r w:rsidRPr="00146D06">
        <w:rPr>
          <w:rFonts w:ascii="Arial" w:hAnsi="Arial" w:cs="Arial"/>
        </w:rPr>
        <w:br/>
        <w:t>Blakely's leadership style also displays her commitment to accessibility and active participation. She is renowned as a leader because of her propensity to interact directly with staff members at all organisational levels and her open communication style. This method improves employee loyalty and trust while also assisting in the understanding of team dynamics. Blakely's active participation is a prime example of how Trait Theory emphasises dedication and personal involvement as essential components of successful leadership. Her management approach shows that effective</w:t>
      </w:r>
      <w:r w:rsidR="00DC51A8">
        <w:rPr>
          <w:rFonts w:ascii="Arial" w:hAnsi="Arial" w:cs="Arial"/>
        </w:rPr>
        <w:t xml:space="preserve"> </w:t>
      </w:r>
      <w:r w:rsidR="0059706D">
        <w:rPr>
          <w:rFonts w:ascii="Arial" w:hAnsi="Arial" w:cs="Arial"/>
        </w:rPr>
        <w:t>entrepreneurs</w:t>
      </w:r>
      <w:r w:rsidRPr="00146D06">
        <w:rPr>
          <w:rFonts w:ascii="Arial" w:hAnsi="Arial" w:cs="Arial"/>
        </w:rPr>
        <w:t xml:space="preserve"> are those that not only give instructions but also establish deep connections with their groups, encouraging a feeling of unity and responsibility.</w:t>
      </w:r>
    </w:p>
    <w:p w14:paraId="0001E007" w14:textId="66A3C7A3" w:rsidR="000D12F1" w:rsidRPr="00146D06" w:rsidRDefault="000D12F1" w:rsidP="00674433">
      <w:pPr>
        <w:spacing w:line="360" w:lineRule="auto"/>
        <w:jc w:val="both"/>
        <w:rPr>
          <w:rFonts w:ascii="Arial" w:hAnsi="Arial" w:cs="Arial"/>
        </w:rPr>
      </w:pPr>
    </w:p>
    <w:p w14:paraId="7629E8CC" w14:textId="77777777" w:rsidR="00146D06" w:rsidRPr="00146D06" w:rsidRDefault="00146D06" w:rsidP="00146D06">
      <w:pPr>
        <w:spacing w:line="360" w:lineRule="auto"/>
        <w:jc w:val="both"/>
        <w:rPr>
          <w:rFonts w:ascii="Arial" w:hAnsi="Arial" w:cs="Arial"/>
        </w:rPr>
      </w:pPr>
      <w:r w:rsidRPr="00146D06">
        <w:rPr>
          <w:rFonts w:ascii="Arial" w:hAnsi="Arial" w:cs="Arial"/>
        </w:rPr>
        <w:t xml:space="preserve">In addition to corporate culture, Blakely's strategic vision has been crucial for surviving in the cutthroat clothing market. Another essential element of successful entrepreneurial leadership is strategic vision, which she demonstrates by her ability to spot market gaps and guide Spanx towards creative solutions. Despite chances for quick growth through outside investment, Blakely's decision to keep complete ownership of Spanx for many years demonstrates her dedication to preserving authority over the company's culture and goals. This strategy supports McClelland's claim that entrepreneurial leaders are motivated to pursue sustainable success by internal factors rather than by rewards from outside sources. Blakely has been able to </w:t>
      </w:r>
      <w:r w:rsidRPr="00146D06">
        <w:rPr>
          <w:rFonts w:ascii="Arial" w:hAnsi="Arial" w:cs="Arial"/>
        </w:rPr>
        <w:lastRenderedPageBreak/>
        <w:t>scale Spanx on her terms by putting the company's vision and core principles first, which supports the notion that effective leadership frequently entails striking a balance between immediate profits and long-term objectives.</w:t>
      </w:r>
    </w:p>
    <w:p w14:paraId="5A8D7162" w14:textId="77777777" w:rsidR="00146D06" w:rsidRPr="00146D06" w:rsidRDefault="00146D06" w:rsidP="00146D06">
      <w:pPr>
        <w:spacing w:line="360" w:lineRule="auto"/>
        <w:jc w:val="both"/>
        <w:rPr>
          <w:rFonts w:ascii="Arial" w:hAnsi="Arial" w:cs="Arial"/>
        </w:rPr>
      </w:pPr>
      <w:r w:rsidRPr="00146D06">
        <w:rPr>
          <w:rFonts w:ascii="Arial" w:hAnsi="Arial" w:cs="Arial"/>
        </w:rPr>
        <w:t>Effective leaders typically demonstrate better levels of team performance and adaptability, according to research that supports the role of leadership in entrepreneurial success (Zaccaro et al., 2004). Blakely's leadership style is a prime example of how an entrepreneur's drive, vision, and strategic thinking support resilience and team cohesion. Her success with Spanx serves as an example that being a leader involves more than just running a company; it also entails motivating and enabling others. Blakely exemplifies the significant influence of leadership as an entrepreneurial quality that propels both individual and organisational success by fusing intrinsic desire with a dedication to her team.</w:t>
      </w:r>
    </w:p>
    <w:p w14:paraId="5E59A45B" w14:textId="7D5C43CD" w:rsidR="00146D06" w:rsidRPr="00146D06" w:rsidRDefault="000D12F1" w:rsidP="00146D06">
      <w:pPr>
        <w:spacing w:line="360" w:lineRule="auto"/>
        <w:jc w:val="both"/>
        <w:rPr>
          <w:rFonts w:ascii="Arial" w:hAnsi="Arial" w:cs="Arial"/>
        </w:rPr>
      </w:pPr>
      <w:r w:rsidRPr="00146D06">
        <w:rPr>
          <w:rFonts w:ascii="Arial" w:hAnsi="Arial" w:cs="Arial"/>
          <w:b/>
          <w:bCs/>
        </w:rPr>
        <w:t>Comparative Analysis</w:t>
      </w:r>
      <w:r w:rsidR="00146D06" w:rsidRPr="00146D06">
        <w:rPr>
          <w:rFonts w:ascii="Arial" w:hAnsi="Arial" w:cs="Arial"/>
          <w:b/>
          <w:bCs/>
        </w:rPr>
        <w:t>.</w:t>
      </w:r>
      <w:r w:rsidRPr="00146D06">
        <w:rPr>
          <w:rFonts w:ascii="Arial" w:hAnsi="Arial" w:cs="Arial"/>
          <w:b/>
          <w:bCs/>
        </w:rPr>
        <w:t xml:space="preserve"> </w:t>
      </w:r>
      <w:r w:rsidR="00146D06" w:rsidRPr="00146D06">
        <w:rPr>
          <w:rFonts w:ascii="Arial" w:hAnsi="Arial" w:cs="Arial"/>
        </w:rPr>
        <w:t xml:space="preserve">According to a comparative analysis, the entrepreneurial qualities of leadership, creativity, risk-taking, and resilience are all related yet different, and each contributes differently to the success of entrepreneurs. Resilience and taking risks are primarily internal characteristics that stem from a person's ability to tolerate uncertainty and keep going when things get tough. On the other hand, leadership and innovation are externally focused, influencing </w:t>
      </w:r>
      <w:r w:rsidR="00DC51A8" w:rsidRPr="00146D06">
        <w:rPr>
          <w:rFonts w:ascii="Arial" w:hAnsi="Arial" w:cs="Arial"/>
        </w:rPr>
        <w:t>how</w:t>
      </w:r>
      <w:r w:rsidR="00DC51A8">
        <w:rPr>
          <w:rFonts w:ascii="Arial" w:hAnsi="Arial" w:cs="Arial"/>
        </w:rPr>
        <w:t xml:space="preserve"> entrepreneurs</w:t>
      </w:r>
      <w:r w:rsidR="00146D06" w:rsidRPr="00146D06">
        <w:rPr>
          <w:rFonts w:ascii="Arial" w:hAnsi="Arial" w:cs="Arial"/>
        </w:rPr>
        <w:t xml:space="preserve"> influence market dynamics and motivate team members. These differences are consistent with theoretical frameworks that help clarify how these attributes affect entrepreneurial behaviour, such as Schumpeter's innovation model and trait theory. However, because individual characteristics interact with outside variables including market conditions, industry demands, and sociocultural influences, trait theory by itself is unable to adequately capture the complexity of entrepreneurship (Rauch &amp; Frese, 2007). Entrepreneurs need to modify their innate characteristics to suit these changing environments, indicating that situational elements are just as important.</w:t>
      </w:r>
    </w:p>
    <w:p w14:paraId="6EA37FD1" w14:textId="77777777" w:rsidR="00146D06" w:rsidRPr="00146D06" w:rsidRDefault="00146D06" w:rsidP="00146D06">
      <w:pPr>
        <w:spacing w:line="360" w:lineRule="auto"/>
        <w:jc w:val="both"/>
        <w:rPr>
          <w:rFonts w:ascii="Arial" w:hAnsi="Arial" w:cs="Arial"/>
        </w:rPr>
      </w:pPr>
      <w:r w:rsidRPr="00146D06">
        <w:rPr>
          <w:rFonts w:ascii="Arial" w:hAnsi="Arial" w:cs="Arial"/>
        </w:rPr>
        <w:t xml:space="preserve">Furthermore, not all entrepreneurs exhibit these characteristics in the same way. For example, Sara Blakely's risk-taking in the fashion industry, where issues centre on brand identification and market rivalry, is very different from Elon Musk's risk-taking in the technological sector, which entails high levels of uncertainty and quick change. This variant demonstrates how the backdrop of an industry can influence how certain features are expressed and how relevant they are. Similarly, Musk's high-stakes, visionary style of leadership contrasts with Blakely's collaborative, supportive work </w:t>
      </w:r>
      <w:r w:rsidRPr="00146D06">
        <w:rPr>
          <w:rFonts w:ascii="Arial" w:hAnsi="Arial" w:cs="Arial"/>
        </w:rPr>
        <w:lastRenderedPageBreak/>
        <w:t>culture at Spanx, demonstrating how effective leadership is context-dependent and adaptable.</w:t>
      </w:r>
    </w:p>
    <w:p w14:paraId="44CF2719" w14:textId="77777777" w:rsidR="00146D06" w:rsidRPr="00146D06" w:rsidRDefault="00146D06" w:rsidP="00674433">
      <w:pPr>
        <w:spacing w:line="360" w:lineRule="auto"/>
        <w:jc w:val="both"/>
        <w:rPr>
          <w:rFonts w:ascii="Arial" w:hAnsi="Arial" w:cs="Arial"/>
        </w:rPr>
      </w:pPr>
    </w:p>
    <w:p w14:paraId="6467D746" w14:textId="77C39932" w:rsidR="00146D06" w:rsidRPr="00146D06" w:rsidRDefault="00146D06" w:rsidP="00146D06">
      <w:pPr>
        <w:spacing w:line="360" w:lineRule="auto"/>
        <w:jc w:val="both"/>
        <w:rPr>
          <w:rFonts w:ascii="Arial" w:hAnsi="Arial" w:cs="Arial"/>
        </w:rPr>
      </w:pPr>
      <w:r w:rsidRPr="00146D06">
        <w:rPr>
          <w:rFonts w:ascii="Arial" w:hAnsi="Arial" w:cs="Arial"/>
        </w:rPr>
        <w:t>The necessity of a nuanced approach to researching entrepreneurial attributes is highlighted by this comparative analysis. Although core features offer a beginning point, a dynamic combination of individual traits and flexible tactics is frequently needed for successful entrepreneurship. A thorough understanding of entrepreneurship requires an understanding of this complexity since it recognises that in order to succeed, effective entrepreneurs must match their personal characteristics to the requirements of their particular industry and environment. Using both well-established theories and real-world examples, this essay has critically explored four essential entrepreneurial traits: risk-taking, resilience, creativity, and leadership. According to the data, each quality contributes differently but in tandem to the success of entrepreneurs: risk-taking and resilience enable them to deal with adversity, while creativity and leadership fuel their capacity to upend markets and motivate groups. </w:t>
      </w:r>
    </w:p>
    <w:p w14:paraId="69CEF885" w14:textId="77777777" w:rsidR="00146D06" w:rsidRPr="00146D06" w:rsidRDefault="00146D06" w:rsidP="00674433">
      <w:pPr>
        <w:spacing w:line="360" w:lineRule="auto"/>
        <w:jc w:val="both"/>
        <w:rPr>
          <w:rFonts w:ascii="Arial" w:hAnsi="Arial" w:cs="Arial"/>
        </w:rPr>
      </w:pPr>
    </w:p>
    <w:p w14:paraId="69CA8371" w14:textId="77777777" w:rsidR="00146D06" w:rsidRPr="00146D06" w:rsidRDefault="00146D06" w:rsidP="00146D06">
      <w:pPr>
        <w:spacing w:line="360" w:lineRule="auto"/>
        <w:jc w:val="both"/>
        <w:rPr>
          <w:rFonts w:ascii="Arial" w:hAnsi="Arial" w:cs="Arial"/>
        </w:rPr>
      </w:pPr>
      <w:r w:rsidRPr="00146D06">
        <w:rPr>
          <w:rFonts w:ascii="Arial" w:hAnsi="Arial" w:cs="Arial"/>
        </w:rPr>
        <w:t>When combined, these qualities provide the groundwork for tenacity, flexibility, and strategic vision in the entrepreneurial process. Though they provide useful frameworks for comprehending these features, trait theory and models such as Schumpeter's innovation theory have limitations when considered separately. Entrepreneurship takes place in dynamic, complicated environments where success is influenced by outside variables like market trends, industry demands, and cultural backgrounds. Thus, a more thorough view of entrepreneurship can be obtained by combining these theories with knowledge of environmental variables.</w:t>
      </w:r>
    </w:p>
    <w:p w14:paraId="4C5C7579" w14:textId="19217852" w:rsidR="00146D06" w:rsidRPr="00146D06" w:rsidRDefault="00146D06" w:rsidP="00146D06">
      <w:pPr>
        <w:spacing w:line="360" w:lineRule="auto"/>
        <w:jc w:val="both"/>
        <w:rPr>
          <w:rFonts w:ascii="Arial" w:hAnsi="Arial" w:cs="Arial"/>
        </w:rPr>
      </w:pPr>
      <w:r w:rsidRPr="00146D06">
        <w:rPr>
          <w:rFonts w:ascii="Arial" w:hAnsi="Arial" w:cs="Arial"/>
        </w:rPr>
        <w:t>This multifaceted perspective emphasises to prospective researchers and entrepreneurs the value of fusing innate human qualities with flexible tactics in order to effectively adapt to shifting circumstances.  understanding the internal and external dynamics of entrepreneurial attributes promotes a more comprehensive knowledge of the factors that propel entrepreneurial success and emphasises the adaptability needed for long-term success.</w:t>
      </w:r>
    </w:p>
    <w:p w14:paraId="4DBC6ED9" w14:textId="05ACAC59" w:rsidR="00146D06" w:rsidRPr="00146D06" w:rsidRDefault="00146D06" w:rsidP="00146D06">
      <w:pPr>
        <w:spacing w:line="360" w:lineRule="auto"/>
        <w:jc w:val="both"/>
        <w:rPr>
          <w:rFonts w:ascii="Arial" w:hAnsi="Arial" w:cs="Arial"/>
        </w:rPr>
      </w:pPr>
      <w:r w:rsidRPr="00146D06">
        <w:rPr>
          <w:rFonts w:ascii="Arial" w:hAnsi="Arial" w:cs="Arial"/>
        </w:rPr>
        <w:br/>
      </w:r>
    </w:p>
    <w:p w14:paraId="48CDE4AB" w14:textId="1E605D3B" w:rsidR="000D12F1" w:rsidRPr="00146D06" w:rsidRDefault="000D12F1" w:rsidP="00674433">
      <w:pPr>
        <w:spacing w:line="360" w:lineRule="auto"/>
        <w:jc w:val="both"/>
        <w:rPr>
          <w:rFonts w:ascii="Arial" w:hAnsi="Arial" w:cs="Arial"/>
        </w:rPr>
      </w:pPr>
    </w:p>
    <w:p w14:paraId="0A826D43" w14:textId="77777777" w:rsidR="000D12F1" w:rsidRPr="00146D06" w:rsidRDefault="000D12F1" w:rsidP="00674433">
      <w:pPr>
        <w:spacing w:line="360" w:lineRule="auto"/>
        <w:jc w:val="both"/>
        <w:rPr>
          <w:rFonts w:ascii="Arial" w:hAnsi="Arial" w:cs="Arial"/>
        </w:rPr>
      </w:pPr>
    </w:p>
    <w:p w14:paraId="02692423" w14:textId="77777777" w:rsidR="000D12F1" w:rsidRPr="00146D06" w:rsidRDefault="000D12F1" w:rsidP="00674433">
      <w:pPr>
        <w:spacing w:line="360" w:lineRule="auto"/>
        <w:jc w:val="both"/>
        <w:rPr>
          <w:rFonts w:ascii="Arial" w:hAnsi="Arial" w:cs="Arial"/>
        </w:rPr>
      </w:pPr>
      <w:r w:rsidRPr="00146D06">
        <w:rPr>
          <w:rFonts w:ascii="Arial" w:hAnsi="Arial" w:cs="Arial"/>
          <w:b/>
          <w:bCs/>
        </w:rPr>
        <w:lastRenderedPageBreak/>
        <w:t>References</w:t>
      </w:r>
    </w:p>
    <w:p w14:paraId="169C10C2" w14:textId="77777777" w:rsidR="000D12F1" w:rsidRPr="00146D06" w:rsidRDefault="000D12F1" w:rsidP="00146D06">
      <w:pPr>
        <w:spacing w:after="240" w:line="360" w:lineRule="auto"/>
        <w:jc w:val="both"/>
        <w:rPr>
          <w:rFonts w:ascii="Arial" w:hAnsi="Arial" w:cs="Arial"/>
        </w:rPr>
      </w:pPr>
      <w:r w:rsidRPr="00146D06">
        <w:rPr>
          <w:rFonts w:ascii="Arial" w:hAnsi="Arial" w:cs="Arial"/>
        </w:rPr>
        <w:t>Ayala, J.C. &amp; Manzano, G., 2014. The resilience of the entrepreneur: Influence on the success of the business. </w:t>
      </w:r>
      <w:r w:rsidRPr="00146D06">
        <w:rPr>
          <w:rFonts w:ascii="Arial" w:hAnsi="Arial" w:cs="Arial"/>
          <w:i/>
          <w:iCs/>
        </w:rPr>
        <w:t>Journal of Economic Psychology</w:t>
      </w:r>
      <w:r w:rsidRPr="00146D06">
        <w:rPr>
          <w:rFonts w:ascii="Arial" w:hAnsi="Arial" w:cs="Arial"/>
        </w:rPr>
        <w:t>, 42, pp.126-135.</w:t>
      </w:r>
    </w:p>
    <w:p w14:paraId="7C3BA53D" w14:textId="77777777" w:rsidR="000D12F1" w:rsidRPr="00146D06" w:rsidRDefault="000D12F1" w:rsidP="00146D06">
      <w:pPr>
        <w:spacing w:after="240" w:line="360" w:lineRule="auto"/>
        <w:jc w:val="both"/>
        <w:rPr>
          <w:rFonts w:ascii="Arial" w:hAnsi="Arial" w:cs="Arial"/>
        </w:rPr>
      </w:pPr>
      <w:r w:rsidRPr="00146D06">
        <w:rPr>
          <w:rFonts w:ascii="Arial" w:hAnsi="Arial" w:cs="Arial"/>
        </w:rPr>
        <w:t>Burns, P., 2011. </w:t>
      </w:r>
      <w:r w:rsidRPr="00146D06">
        <w:rPr>
          <w:rFonts w:ascii="Arial" w:hAnsi="Arial" w:cs="Arial"/>
          <w:i/>
          <w:iCs/>
        </w:rPr>
        <w:t>Entrepreneurship and small business: Start-up, growth and maturity</w:t>
      </w:r>
      <w:r w:rsidRPr="00146D06">
        <w:rPr>
          <w:rFonts w:ascii="Arial" w:hAnsi="Arial" w:cs="Arial"/>
        </w:rPr>
        <w:t>. 3rd ed. Basingstoke: Palgrave Macmillan.</w:t>
      </w:r>
    </w:p>
    <w:p w14:paraId="173EFFF0" w14:textId="77777777" w:rsidR="000D12F1" w:rsidRPr="00146D06" w:rsidRDefault="000D12F1" w:rsidP="00146D06">
      <w:pPr>
        <w:spacing w:after="240" w:line="360" w:lineRule="auto"/>
        <w:jc w:val="both"/>
        <w:rPr>
          <w:rFonts w:ascii="Arial" w:hAnsi="Arial" w:cs="Arial"/>
        </w:rPr>
      </w:pPr>
      <w:r w:rsidRPr="00146D06">
        <w:rPr>
          <w:rFonts w:ascii="Arial" w:hAnsi="Arial" w:cs="Arial"/>
        </w:rPr>
        <w:t>Carland, J.W., Hoy, F. &amp; Carland, J.A.C., 1988. Who is an entrepreneur? Is a question worth asking. </w:t>
      </w:r>
      <w:r w:rsidRPr="00146D06">
        <w:rPr>
          <w:rFonts w:ascii="Arial" w:hAnsi="Arial" w:cs="Arial"/>
          <w:i/>
          <w:iCs/>
        </w:rPr>
        <w:t>American Journal of Small Business</w:t>
      </w:r>
      <w:r w:rsidRPr="00146D06">
        <w:rPr>
          <w:rFonts w:ascii="Arial" w:hAnsi="Arial" w:cs="Arial"/>
        </w:rPr>
        <w:t>, 12(4), pp.33-39.</w:t>
      </w:r>
    </w:p>
    <w:p w14:paraId="66ED4784" w14:textId="77777777" w:rsidR="000D12F1" w:rsidRPr="00146D06" w:rsidRDefault="000D12F1" w:rsidP="00146D06">
      <w:pPr>
        <w:spacing w:after="240" w:line="360" w:lineRule="auto"/>
        <w:jc w:val="both"/>
        <w:rPr>
          <w:rFonts w:ascii="Arial" w:hAnsi="Arial" w:cs="Arial"/>
        </w:rPr>
      </w:pPr>
      <w:r w:rsidRPr="00146D06">
        <w:rPr>
          <w:rFonts w:ascii="Arial" w:hAnsi="Arial" w:cs="Arial"/>
        </w:rPr>
        <w:t>Gartner, W.B., 1985. A conceptual framework for describing the phenomenon of new venture creation. </w:t>
      </w:r>
      <w:r w:rsidRPr="00146D06">
        <w:rPr>
          <w:rFonts w:ascii="Arial" w:hAnsi="Arial" w:cs="Arial"/>
          <w:i/>
          <w:iCs/>
        </w:rPr>
        <w:t>Academy of Management Review</w:t>
      </w:r>
      <w:r w:rsidRPr="00146D06">
        <w:rPr>
          <w:rFonts w:ascii="Arial" w:hAnsi="Arial" w:cs="Arial"/>
        </w:rPr>
        <w:t>, 10(4), pp.696-706.</w:t>
      </w:r>
    </w:p>
    <w:p w14:paraId="37DD8F09" w14:textId="77777777" w:rsidR="000D12F1" w:rsidRPr="00146D06" w:rsidRDefault="000D12F1" w:rsidP="00146D06">
      <w:pPr>
        <w:spacing w:after="240" w:line="360" w:lineRule="auto"/>
        <w:jc w:val="both"/>
        <w:rPr>
          <w:rFonts w:ascii="Arial" w:hAnsi="Arial" w:cs="Arial"/>
        </w:rPr>
      </w:pPr>
      <w:r w:rsidRPr="00146D06">
        <w:rPr>
          <w:rFonts w:ascii="Arial" w:hAnsi="Arial" w:cs="Arial"/>
        </w:rPr>
        <w:t>Isaacson, W., 2011. </w:t>
      </w:r>
      <w:r w:rsidRPr="00146D06">
        <w:rPr>
          <w:rFonts w:ascii="Arial" w:hAnsi="Arial" w:cs="Arial"/>
          <w:i/>
          <w:iCs/>
        </w:rPr>
        <w:t>Steve Jobs</w:t>
      </w:r>
      <w:r w:rsidRPr="00146D06">
        <w:rPr>
          <w:rFonts w:ascii="Arial" w:hAnsi="Arial" w:cs="Arial"/>
        </w:rPr>
        <w:t>. New York: Simon &amp; Schuster.</w:t>
      </w:r>
    </w:p>
    <w:p w14:paraId="49C51E51" w14:textId="77777777" w:rsidR="000D12F1" w:rsidRPr="00146D06" w:rsidRDefault="000D12F1" w:rsidP="00146D06">
      <w:pPr>
        <w:spacing w:after="240" w:line="360" w:lineRule="auto"/>
        <w:jc w:val="both"/>
        <w:rPr>
          <w:rFonts w:ascii="Arial" w:hAnsi="Arial" w:cs="Arial"/>
        </w:rPr>
      </w:pPr>
      <w:r w:rsidRPr="00146D06">
        <w:rPr>
          <w:rFonts w:ascii="Arial" w:hAnsi="Arial" w:cs="Arial"/>
        </w:rPr>
        <w:t>Kets de Vries, M.F.R., 2003. </w:t>
      </w:r>
      <w:r w:rsidRPr="00146D06">
        <w:rPr>
          <w:rFonts w:ascii="Arial" w:hAnsi="Arial" w:cs="Arial"/>
          <w:i/>
          <w:iCs/>
        </w:rPr>
        <w:t>Leaders, fools, and impostors: Essays on the psychology of leadership</w:t>
      </w:r>
      <w:r w:rsidRPr="00146D06">
        <w:rPr>
          <w:rFonts w:ascii="Arial" w:hAnsi="Arial" w:cs="Arial"/>
        </w:rPr>
        <w:t>. iUniverse.</w:t>
      </w:r>
    </w:p>
    <w:p w14:paraId="2A28DF4C" w14:textId="77777777" w:rsidR="000D12F1" w:rsidRPr="00146D06" w:rsidRDefault="000D12F1" w:rsidP="00146D06">
      <w:pPr>
        <w:spacing w:after="240" w:line="360" w:lineRule="auto"/>
        <w:jc w:val="both"/>
        <w:rPr>
          <w:rFonts w:ascii="Arial" w:hAnsi="Arial" w:cs="Arial"/>
        </w:rPr>
      </w:pPr>
      <w:r w:rsidRPr="00146D06">
        <w:rPr>
          <w:rFonts w:ascii="Arial" w:hAnsi="Arial" w:cs="Arial"/>
        </w:rPr>
        <w:t>Mansoor, A. &amp; Wu, W., 2013. </w:t>
      </w:r>
      <w:r w:rsidRPr="00146D06">
        <w:rPr>
          <w:rFonts w:ascii="Arial" w:hAnsi="Arial" w:cs="Arial"/>
          <w:i/>
          <w:iCs/>
        </w:rPr>
        <w:t>Personality and leadership: Trait and situational factors</w:t>
      </w:r>
      <w:r w:rsidRPr="00146D06">
        <w:rPr>
          <w:rFonts w:ascii="Arial" w:hAnsi="Arial" w:cs="Arial"/>
        </w:rPr>
        <w:t>. Sage.</w:t>
      </w:r>
    </w:p>
    <w:p w14:paraId="7D0B203A" w14:textId="77777777" w:rsidR="000D12F1" w:rsidRPr="00146D06" w:rsidRDefault="000D12F1" w:rsidP="00146D06">
      <w:pPr>
        <w:spacing w:after="240" w:line="360" w:lineRule="auto"/>
        <w:jc w:val="both"/>
        <w:rPr>
          <w:rFonts w:ascii="Arial" w:hAnsi="Arial" w:cs="Arial"/>
        </w:rPr>
      </w:pPr>
      <w:r w:rsidRPr="00146D06">
        <w:rPr>
          <w:rFonts w:ascii="Arial" w:hAnsi="Arial" w:cs="Arial"/>
        </w:rPr>
        <w:t>McClelland, D.C., 1961. </w:t>
      </w:r>
      <w:r w:rsidRPr="00146D06">
        <w:rPr>
          <w:rFonts w:ascii="Arial" w:hAnsi="Arial" w:cs="Arial"/>
          <w:i/>
          <w:iCs/>
        </w:rPr>
        <w:t>The achieving society</w:t>
      </w:r>
      <w:r w:rsidRPr="00146D06">
        <w:rPr>
          <w:rFonts w:ascii="Arial" w:hAnsi="Arial" w:cs="Arial"/>
        </w:rPr>
        <w:t>. Princeton, NJ: Van Nostrand.</w:t>
      </w:r>
    </w:p>
    <w:p w14:paraId="2EE04510" w14:textId="2A812B3A" w:rsidR="000D12F1" w:rsidRPr="00146D06" w:rsidRDefault="000D12F1" w:rsidP="00146D06">
      <w:pPr>
        <w:spacing w:after="240" w:line="360" w:lineRule="auto"/>
        <w:jc w:val="both"/>
        <w:rPr>
          <w:rFonts w:ascii="Arial" w:hAnsi="Arial" w:cs="Arial"/>
        </w:rPr>
      </w:pPr>
      <w:r w:rsidRPr="00146D06">
        <w:rPr>
          <w:rFonts w:ascii="Arial" w:hAnsi="Arial" w:cs="Arial"/>
        </w:rPr>
        <w:t>Rauch, A. &amp; Frese, M., 2007. Let’s put the person back into entrepreneurship research: A meta-analysis on the relationship between</w:t>
      </w:r>
      <w:r w:rsidR="0059706D">
        <w:rPr>
          <w:rFonts w:ascii="Arial" w:hAnsi="Arial" w:cs="Arial"/>
        </w:rPr>
        <w:t xml:space="preserve"> entrepreneurs</w:t>
      </w:r>
      <w:r w:rsidRPr="00146D06">
        <w:rPr>
          <w:rFonts w:ascii="Arial" w:hAnsi="Arial" w:cs="Arial"/>
        </w:rPr>
        <w:t>’ personality traits, business creation, and success. </w:t>
      </w:r>
      <w:r w:rsidRPr="00146D06">
        <w:rPr>
          <w:rFonts w:ascii="Arial" w:hAnsi="Arial" w:cs="Arial"/>
          <w:i/>
          <w:iCs/>
        </w:rPr>
        <w:t>European Journal of Work and Organi</w:t>
      </w:r>
      <w:r w:rsidR="00146D06" w:rsidRPr="00146D06">
        <w:rPr>
          <w:rFonts w:ascii="Arial" w:hAnsi="Arial" w:cs="Arial"/>
          <w:i/>
          <w:iCs/>
        </w:rPr>
        <w:t>s</w:t>
      </w:r>
      <w:r w:rsidRPr="00146D06">
        <w:rPr>
          <w:rFonts w:ascii="Arial" w:hAnsi="Arial" w:cs="Arial"/>
          <w:i/>
          <w:iCs/>
        </w:rPr>
        <w:t>ational Psychology</w:t>
      </w:r>
      <w:r w:rsidRPr="00146D06">
        <w:rPr>
          <w:rFonts w:ascii="Arial" w:hAnsi="Arial" w:cs="Arial"/>
        </w:rPr>
        <w:t>, 16(4), pp.353-385.</w:t>
      </w:r>
    </w:p>
    <w:p w14:paraId="6CC6312E" w14:textId="517A9621" w:rsidR="000D12F1" w:rsidRPr="00146D06" w:rsidRDefault="000D12F1" w:rsidP="00146D06">
      <w:pPr>
        <w:spacing w:after="240" w:line="360" w:lineRule="auto"/>
        <w:jc w:val="both"/>
        <w:rPr>
          <w:rFonts w:ascii="Arial" w:hAnsi="Arial" w:cs="Arial"/>
        </w:rPr>
      </w:pPr>
      <w:r w:rsidRPr="00146D06">
        <w:rPr>
          <w:rFonts w:ascii="Arial" w:hAnsi="Arial" w:cs="Arial"/>
        </w:rPr>
        <w:t>Rotter, J.B., 1966. Generali</w:t>
      </w:r>
      <w:r w:rsidR="00146D06" w:rsidRPr="00146D06">
        <w:rPr>
          <w:rFonts w:ascii="Arial" w:hAnsi="Arial" w:cs="Arial"/>
        </w:rPr>
        <w:t>s</w:t>
      </w:r>
      <w:r w:rsidRPr="00146D06">
        <w:rPr>
          <w:rFonts w:ascii="Arial" w:hAnsi="Arial" w:cs="Arial"/>
        </w:rPr>
        <w:t>ed expectancies for internal versus external control of reinforcement. </w:t>
      </w:r>
      <w:r w:rsidRPr="00146D06">
        <w:rPr>
          <w:rFonts w:ascii="Arial" w:hAnsi="Arial" w:cs="Arial"/>
          <w:i/>
          <w:iCs/>
        </w:rPr>
        <w:t xml:space="preserve">Psychological Monographs: General and </w:t>
      </w:r>
      <w:r w:rsidR="00674433" w:rsidRPr="00146D06">
        <w:rPr>
          <w:rFonts w:ascii="Arial" w:hAnsi="Arial" w:cs="Arial"/>
          <w:i/>
          <w:iCs/>
        </w:rPr>
        <w:t>applied</w:t>
      </w:r>
      <w:r w:rsidRPr="00146D06">
        <w:rPr>
          <w:rFonts w:ascii="Arial" w:hAnsi="Arial" w:cs="Arial"/>
        </w:rPr>
        <w:t>, 80(1), pp.1-28.</w:t>
      </w:r>
    </w:p>
    <w:p w14:paraId="0A599EA9" w14:textId="77777777" w:rsidR="000D12F1" w:rsidRPr="00146D06" w:rsidRDefault="000D12F1" w:rsidP="00146D06">
      <w:pPr>
        <w:spacing w:after="240" w:line="360" w:lineRule="auto"/>
        <w:jc w:val="both"/>
        <w:rPr>
          <w:rFonts w:ascii="Arial" w:hAnsi="Arial" w:cs="Arial"/>
        </w:rPr>
      </w:pPr>
      <w:r w:rsidRPr="00146D06">
        <w:rPr>
          <w:rFonts w:ascii="Arial" w:hAnsi="Arial" w:cs="Arial"/>
        </w:rPr>
        <w:t>Schumpeter, J.A., 1934. </w:t>
      </w:r>
      <w:r w:rsidRPr="00146D06">
        <w:rPr>
          <w:rFonts w:ascii="Arial" w:hAnsi="Arial" w:cs="Arial"/>
          <w:i/>
          <w:iCs/>
        </w:rPr>
        <w:t>The theory of economic development</w:t>
      </w:r>
      <w:r w:rsidRPr="00146D06">
        <w:rPr>
          <w:rFonts w:ascii="Arial" w:hAnsi="Arial" w:cs="Arial"/>
        </w:rPr>
        <w:t>. Cambridge, MA: Harvard University Press.</w:t>
      </w:r>
    </w:p>
    <w:p w14:paraId="2B2870EB" w14:textId="77777777" w:rsidR="000D12F1" w:rsidRPr="00146D06" w:rsidRDefault="000D12F1" w:rsidP="00146D06">
      <w:pPr>
        <w:spacing w:after="240" w:line="360" w:lineRule="auto"/>
        <w:jc w:val="both"/>
        <w:rPr>
          <w:rFonts w:ascii="Arial" w:hAnsi="Arial" w:cs="Arial"/>
        </w:rPr>
      </w:pPr>
      <w:r w:rsidRPr="00146D06">
        <w:rPr>
          <w:rFonts w:ascii="Arial" w:hAnsi="Arial" w:cs="Arial"/>
        </w:rPr>
        <w:t>Vance, A., 2015. </w:t>
      </w:r>
      <w:r w:rsidRPr="00146D06">
        <w:rPr>
          <w:rFonts w:ascii="Arial" w:hAnsi="Arial" w:cs="Arial"/>
          <w:i/>
          <w:iCs/>
        </w:rPr>
        <w:t>Elon Musk: Tesla, SpaceX, and the quest for a fantastic future</w:t>
      </w:r>
      <w:r w:rsidRPr="00146D06">
        <w:rPr>
          <w:rFonts w:ascii="Arial" w:hAnsi="Arial" w:cs="Arial"/>
        </w:rPr>
        <w:t>. New York: Ecco.</w:t>
      </w:r>
    </w:p>
    <w:p w14:paraId="4980B1B3" w14:textId="77777777" w:rsidR="000D12F1" w:rsidRPr="00146D06" w:rsidRDefault="000D12F1" w:rsidP="00146D06">
      <w:pPr>
        <w:spacing w:after="240" w:line="360" w:lineRule="auto"/>
        <w:jc w:val="both"/>
        <w:rPr>
          <w:rFonts w:ascii="Arial" w:hAnsi="Arial" w:cs="Arial"/>
        </w:rPr>
      </w:pPr>
      <w:r w:rsidRPr="00146D06">
        <w:rPr>
          <w:rFonts w:ascii="Arial" w:hAnsi="Arial" w:cs="Arial"/>
        </w:rPr>
        <w:lastRenderedPageBreak/>
        <w:t>Zaccaro, S.J., Kemp, C. &amp; Bader, P., 2004. Leader traits and attributes. In J. Antonakis, A.T. Cianciolo &amp; R.J. Sternberg, eds. </w:t>
      </w:r>
      <w:r w:rsidRPr="00146D06">
        <w:rPr>
          <w:rFonts w:ascii="Arial" w:hAnsi="Arial" w:cs="Arial"/>
          <w:i/>
          <w:iCs/>
        </w:rPr>
        <w:t>The nature of leadership</w:t>
      </w:r>
      <w:r w:rsidRPr="00146D06">
        <w:rPr>
          <w:rFonts w:ascii="Arial" w:hAnsi="Arial" w:cs="Arial"/>
        </w:rPr>
        <w:t>. Thousand Oaks, CA: Sage, pp.101-124.</w:t>
      </w:r>
    </w:p>
    <w:p w14:paraId="692E010F" w14:textId="77777777" w:rsidR="000D12F1" w:rsidRPr="00146D06" w:rsidRDefault="000D12F1" w:rsidP="00146D06">
      <w:pPr>
        <w:spacing w:after="240" w:line="360" w:lineRule="auto"/>
        <w:jc w:val="both"/>
        <w:rPr>
          <w:rFonts w:ascii="Arial" w:hAnsi="Arial" w:cs="Arial"/>
        </w:rPr>
      </w:pPr>
      <w:r w:rsidRPr="00146D06">
        <w:rPr>
          <w:rFonts w:ascii="Arial" w:hAnsi="Arial" w:cs="Arial"/>
        </w:rPr>
        <w:t>Zahra, S.A. &amp; Covin, J.G., 1995. Contextual influences on the corporate entrepreneurship-performance relationship: A longitudinal analysis. </w:t>
      </w:r>
      <w:r w:rsidRPr="00146D06">
        <w:rPr>
          <w:rFonts w:ascii="Arial" w:hAnsi="Arial" w:cs="Arial"/>
          <w:i/>
          <w:iCs/>
        </w:rPr>
        <w:t>Journal of Business Venturing</w:t>
      </w:r>
      <w:r w:rsidRPr="00146D06">
        <w:rPr>
          <w:rFonts w:ascii="Arial" w:hAnsi="Arial" w:cs="Arial"/>
        </w:rPr>
        <w:t>, 10(1), pp.43-58.</w:t>
      </w:r>
    </w:p>
    <w:p w14:paraId="24EB7EE8" w14:textId="77777777" w:rsidR="000D12F1" w:rsidRPr="00674433" w:rsidRDefault="000D12F1" w:rsidP="00146D06">
      <w:pPr>
        <w:spacing w:after="240" w:line="360" w:lineRule="auto"/>
        <w:jc w:val="both"/>
        <w:rPr>
          <w:rFonts w:ascii="Arial" w:hAnsi="Arial" w:cs="Arial"/>
        </w:rPr>
      </w:pPr>
      <w:r w:rsidRPr="00146D06">
        <w:rPr>
          <w:rFonts w:ascii="Arial" w:hAnsi="Arial" w:cs="Arial"/>
        </w:rPr>
        <w:t>Zhao, H., Seibert, S.E. &amp; Lumpkin, G.T., 2010. The relationship of personality to entrepreneurial intentions and performance: A meta-analytic review. </w:t>
      </w:r>
      <w:r w:rsidRPr="00146D06">
        <w:rPr>
          <w:rFonts w:ascii="Arial" w:hAnsi="Arial" w:cs="Arial"/>
          <w:i/>
          <w:iCs/>
        </w:rPr>
        <w:t>Journal of Management</w:t>
      </w:r>
      <w:r w:rsidRPr="00146D06">
        <w:rPr>
          <w:rFonts w:ascii="Arial" w:hAnsi="Arial" w:cs="Arial"/>
        </w:rPr>
        <w:t>, 36(2), pp.381-404.</w:t>
      </w:r>
    </w:p>
    <w:p w14:paraId="4BBD5060" w14:textId="77777777" w:rsidR="000D12F1" w:rsidRPr="00674433" w:rsidRDefault="000D12F1" w:rsidP="00674433">
      <w:pPr>
        <w:spacing w:line="360" w:lineRule="auto"/>
        <w:jc w:val="both"/>
        <w:rPr>
          <w:rFonts w:ascii="Arial" w:hAnsi="Arial" w:cs="Arial"/>
        </w:rPr>
      </w:pPr>
    </w:p>
    <w:p w14:paraId="30A035A7" w14:textId="77777777" w:rsidR="000D12F1" w:rsidRPr="00674433" w:rsidRDefault="000D12F1" w:rsidP="00674433">
      <w:pPr>
        <w:spacing w:line="360" w:lineRule="auto"/>
        <w:jc w:val="both"/>
        <w:rPr>
          <w:rFonts w:ascii="Arial" w:hAnsi="Arial" w:cs="Arial"/>
        </w:rPr>
      </w:pPr>
    </w:p>
    <w:sectPr w:rsidR="000D12F1" w:rsidRPr="00674433"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EE65C3"/>
    <w:multiLevelType w:val="multilevel"/>
    <w:tmpl w:val="4F12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135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F1"/>
    <w:rsid w:val="000D12F1"/>
    <w:rsid w:val="00146D06"/>
    <w:rsid w:val="001B15CB"/>
    <w:rsid w:val="0026575F"/>
    <w:rsid w:val="002F495B"/>
    <w:rsid w:val="00372676"/>
    <w:rsid w:val="004A0DE5"/>
    <w:rsid w:val="004C2FDD"/>
    <w:rsid w:val="0053003B"/>
    <w:rsid w:val="005723E6"/>
    <w:rsid w:val="0059540A"/>
    <w:rsid w:val="0059706D"/>
    <w:rsid w:val="00674433"/>
    <w:rsid w:val="00761030"/>
    <w:rsid w:val="009117A3"/>
    <w:rsid w:val="00926654"/>
    <w:rsid w:val="00A0419C"/>
    <w:rsid w:val="00A64472"/>
    <w:rsid w:val="00B267C4"/>
    <w:rsid w:val="00B34709"/>
    <w:rsid w:val="00C062BB"/>
    <w:rsid w:val="00C323AF"/>
    <w:rsid w:val="00CE6617"/>
    <w:rsid w:val="00D350EC"/>
    <w:rsid w:val="00DC51A8"/>
    <w:rsid w:val="00DD3C78"/>
    <w:rsid w:val="00E62B62"/>
    <w:rsid w:val="00EC4BD4"/>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C089"/>
  <w15:chartTrackingRefBased/>
  <w15:docId w15:val="{D7934295-E1D7-604F-A83D-8257DC9C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D12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1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1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F1"/>
    <w:rPr>
      <w:rFonts w:eastAsiaTheme="majorEastAsia" w:cstheme="majorBidi"/>
      <w:color w:val="272727" w:themeColor="text1" w:themeTint="D8"/>
    </w:rPr>
  </w:style>
  <w:style w:type="paragraph" w:styleId="Title">
    <w:name w:val="Title"/>
    <w:basedOn w:val="Normal"/>
    <w:next w:val="Normal"/>
    <w:link w:val="TitleChar"/>
    <w:uiPriority w:val="10"/>
    <w:qFormat/>
    <w:rsid w:val="000D12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2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2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12F1"/>
    <w:rPr>
      <w:rFonts w:eastAsiaTheme="minorEastAsia"/>
      <w:i/>
      <w:iCs/>
      <w:color w:val="404040" w:themeColor="text1" w:themeTint="BF"/>
    </w:rPr>
  </w:style>
  <w:style w:type="paragraph" w:styleId="ListParagraph">
    <w:name w:val="List Paragraph"/>
    <w:basedOn w:val="Normal"/>
    <w:uiPriority w:val="34"/>
    <w:qFormat/>
    <w:rsid w:val="000D12F1"/>
    <w:pPr>
      <w:ind w:left="720"/>
      <w:contextualSpacing/>
    </w:pPr>
  </w:style>
  <w:style w:type="character" w:styleId="IntenseEmphasis">
    <w:name w:val="Intense Emphasis"/>
    <w:basedOn w:val="DefaultParagraphFont"/>
    <w:uiPriority w:val="21"/>
    <w:qFormat/>
    <w:rsid w:val="000D12F1"/>
    <w:rPr>
      <w:i/>
      <w:iCs/>
      <w:color w:val="0F4761" w:themeColor="accent1" w:themeShade="BF"/>
    </w:rPr>
  </w:style>
  <w:style w:type="paragraph" w:styleId="IntenseQuote">
    <w:name w:val="Intense Quote"/>
    <w:basedOn w:val="Normal"/>
    <w:next w:val="Normal"/>
    <w:link w:val="IntenseQuoteChar"/>
    <w:uiPriority w:val="30"/>
    <w:qFormat/>
    <w:rsid w:val="000D1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F1"/>
    <w:rPr>
      <w:rFonts w:eastAsiaTheme="minorEastAsia"/>
      <w:i/>
      <w:iCs/>
      <w:color w:val="0F4761" w:themeColor="accent1" w:themeShade="BF"/>
    </w:rPr>
  </w:style>
  <w:style w:type="character" w:styleId="IntenseReference">
    <w:name w:val="Intense Reference"/>
    <w:basedOn w:val="DefaultParagraphFont"/>
    <w:uiPriority w:val="32"/>
    <w:qFormat/>
    <w:rsid w:val="000D12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50032">
      <w:bodyDiv w:val="1"/>
      <w:marLeft w:val="0"/>
      <w:marRight w:val="0"/>
      <w:marTop w:val="0"/>
      <w:marBottom w:val="0"/>
      <w:divBdr>
        <w:top w:val="none" w:sz="0" w:space="0" w:color="auto"/>
        <w:left w:val="none" w:sz="0" w:space="0" w:color="auto"/>
        <w:bottom w:val="none" w:sz="0" w:space="0" w:color="auto"/>
        <w:right w:val="none" w:sz="0" w:space="0" w:color="auto"/>
      </w:divBdr>
      <w:divsChild>
        <w:div w:id="1276214998">
          <w:marLeft w:val="0"/>
          <w:marRight w:val="0"/>
          <w:marTop w:val="0"/>
          <w:marBottom w:val="0"/>
          <w:divBdr>
            <w:top w:val="none" w:sz="0" w:space="0" w:color="auto"/>
            <w:left w:val="none" w:sz="0" w:space="0" w:color="auto"/>
            <w:bottom w:val="none" w:sz="0" w:space="0" w:color="auto"/>
            <w:right w:val="none" w:sz="0" w:space="0" w:color="auto"/>
          </w:divBdr>
          <w:divsChild>
            <w:div w:id="1669595174">
              <w:marLeft w:val="0"/>
              <w:marRight w:val="0"/>
              <w:marTop w:val="0"/>
              <w:marBottom w:val="0"/>
              <w:divBdr>
                <w:top w:val="none" w:sz="0" w:space="0" w:color="auto"/>
                <w:left w:val="none" w:sz="0" w:space="0" w:color="auto"/>
                <w:bottom w:val="none" w:sz="0" w:space="0" w:color="auto"/>
                <w:right w:val="none" w:sz="0" w:space="0" w:color="auto"/>
              </w:divBdr>
              <w:divsChild>
                <w:div w:id="256211409">
                  <w:marLeft w:val="0"/>
                  <w:marRight w:val="0"/>
                  <w:marTop w:val="0"/>
                  <w:marBottom w:val="0"/>
                  <w:divBdr>
                    <w:top w:val="none" w:sz="0" w:space="0" w:color="auto"/>
                    <w:left w:val="none" w:sz="0" w:space="0" w:color="auto"/>
                    <w:bottom w:val="none" w:sz="0" w:space="0" w:color="auto"/>
                    <w:right w:val="none" w:sz="0" w:space="0" w:color="auto"/>
                  </w:divBdr>
                  <w:divsChild>
                    <w:div w:id="12623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68233">
      <w:bodyDiv w:val="1"/>
      <w:marLeft w:val="0"/>
      <w:marRight w:val="0"/>
      <w:marTop w:val="0"/>
      <w:marBottom w:val="0"/>
      <w:divBdr>
        <w:top w:val="none" w:sz="0" w:space="0" w:color="auto"/>
        <w:left w:val="none" w:sz="0" w:space="0" w:color="auto"/>
        <w:bottom w:val="none" w:sz="0" w:space="0" w:color="auto"/>
        <w:right w:val="none" w:sz="0" w:space="0" w:color="auto"/>
      </w:divBdr>
    </w:div>
    <w:div w:id="132138424">
      <w:bodyDiv w:val="1"/>
      <w:marLeft w:val="0"/>
      <w:marRight w:val="0"/>
      <w:marTop w:val="0"/>
      <w:marBottom w:val="0"/>
      <w:divBdr>
        <w:top w:val="none" w:sz="0" w:space="0" w:color="auto"/>
        <w:left w:val="none" w:sz="0" w:space="0" w:color="auto"/>
        <w:bottom w:val="none" w:sz="0" w:space="0" w:color="auto"/>
        <w:right w:val="none" w:sz="0" w:space="0" w:color="auto"/>
      </w:divBdr>
    </w:div>
    <w:div w:id="139932085">
      <w:bodyDiv w:val="1"/>
      <w:marLeft w:val="0"/>
      <w:marRight w:val="0"/>
      <w:marTop w:val="0"/>
      <w:marBottom w:val="0"/>
      <w:divBdr>
        <w:top w:val="none" w:sz="0" w:space="0" w:color="auto"/>
        <w:left w:val="none" w:sz="0" w:space="0" w:color="auto"/>
        <w:bottom w:val="none" w:sz="0" w:space="0" w:color="auto"/>
        <w:right w:val="none" w:sz="0" w:space="0" w:color="auto"/>
      </w:divBdr>
    </w:div>
    <w:div w:id="200553877">
      <w:bodyDiv w:val="1"/>
      <w:marLeft w:val="0"/>
      <w:marRight w:val="0"/>
      <w:marTop w:val="0"/>
      <w:marBottom w:val="0"/>
      <w:divBdr>
        <w:top w:val="none" w:sz="0" w:space="0" w:color="auto"/>
        <w:left w:val="none" w:sz="0" w:space="0" w:color="auto"/>
        <w:bottom w:val="none" w:sz="0" w:space="0" w:color="auto"/>
        <w:right w:val="none" w:sz="0" w:space="0" w:color="auto"/>
      </w:divBdr>
    </w:div>
    <w:div w:id="225917336">
      <w:bodyDiv w:val="1"/>
      <w:marLeft w:val="0"/>
      <w:marRight w:val="0"/>
      <w:marTop w:val="0"/>
      <w:marBottom w:val="0"/>
      <w:divBdr>
        <w:top w:val="none" w:sz="0" w:space="0" w:color="auto"/>
        <w:left w:val="none" w:sz="0" w:space="0" w:color="auto"/>
        <w:bottom w:val="none" w:sz="0" w:space="0" w:color="auto"/>
        <w:right w:val="none" w:sz="0" w:space="0" w:color="auto"/>
      </w:divBdr>
    </w:div>
    <w:div w:id="265119700">
      <w:bodyDiv w:val="1"/>
      <w:marLeft w:val="0"/>
      <w:marRight w:val="0"/>
      <w:marTop w:val="0"/>
      <w:marBottom w:val="0"/>
      <w:divBdr>
        <w:top w:val="none" w:sz="0" w:space="0" w:color="auto"/>
        <w:left w:val="none" w:sz="0" w:space="0" w:color="auto"/>
        <w:bottom w:val="none" w:sz="0" w:space="0" w:color="auto"/>
        <w:right w:val="none" w:sz="0" w:space="0" w:color="auto"/>
      </w:divBdr>
    </w:div>
    <w:div w:id="273906466">
      <w:bodyDiv w:val="1"/>
      <w:marLeft w:val="0"/>
      <w:marRight w:val="0"/>
      <w:marTop w:val="0"/>
      <w:marBottom w:val="0"/>
      <w:divBdr>
        <w:top w:val="none" w:sz="0" w:space="0" w:color="auto"/>
        <w:left w:val="none" w:sz="0" w:space="0" w:color="auto"/>
        <w:bottom w:val="none" w:sz="0" w:space="0" w:color="auto"/>
        <w:right w:val="none" w:sz="0" w:space="0" w:color="auto"/>
      </w:divBdr>
    </w:div>
    <w:div w:id="346366458">
      <w:bodyDiv w:val="1"/>
      <w:marLeft w:val="0"/>
      <w:marRight w:val="0"/>
      <w:marTop w:val="0"/>
      <w:marBottom w:val="0"/>
      <w:divBdr>
        <w:top w:val="none" w:sz="0" w:space="0" w:color="auto"/>
        <w:left w:val="none" w:sz="0" w:space="0" w:color="auto"/>
        <w:bottom w:val="none" w:sz="0" w:space="0" w:color="auto"/>
        <w:right w:val="none" w:sz="0" w:space="0" w:color="auto"/>
      </w:divBdr>
    </w:div>
    <w:div w:id="357852272">
      <w:bodyDiv w:val="1"/>
      <w:marLeft w:val="0"/>
      <w:marRight w:val="0"/>
      <w:marTop w:val="0"/>
      <w:marBottom w:val="0"/>
      <w:divBdr>
        <w:top w:val="none" w:sz="0" w:space="0" w:color="auto"/>
        <w:left w:val="none" w:sz="0" w:space="0" w:color="auto"/>
        <w:bottom w:val="none" w:sz="0" w:space="0" w:color="auto"/>
        <w:right w:val="none" w:sz="0" w:space="0" w:color="auto"/>
      </w:divBdr>
    </w:div>
    <w:div w:id="370233855">
      <w:bodyDiv w:val="1"/>
      <w:marLeft w:val="0"/>
      <w:marRight w:val="0"/>
      <w:marTop w:val="0"/>
      <w:marBottom w:val="0"/>
      <w:divBdr>
        <w:top w:val="none" w:sz="0" w:space="0" w:color="auto"/>
        <w:left w:val="none" w:sz="0" w:space="0" w:color="auto"/>
        <w:bottom w:val="none" w:sz="0" w:space="0" w:color="auto"/>
        <w:right w:val="none" w:sz="0" w:space="0" w:color="auto"/>
      </w:divBdr>
    </w:div>
    <w:div w:id="420950179">
      <w:bodyDiv w:val="1"/>
      <w:marLeft w:val="0"/>
      <w:marRight w:val="0"/>
      <w:marTop w:val="0"/>
      <w:marBottom w:val="0"/>
      <w:divBdr>
        <w:top w:val="none" w:sz="0" w:space="0" w:color="auto"/>
        <w:left w:val="none" w:sz="0" w:space="0" w:color="auto"/>
        <w:bottom w:val="none" w:sz="0" w:space="0" w:color="auto"/>
        <w:right w:val="none" w:sz="0" w:space="0" w:color="auto"/>
      </w:divBdr>
    </w:div>
    <w:div w:id="421755581">
      <w:bodyDiv w:val="1"/>
      <w:marLeft w:val="0"/>
      <w:marRight w:val="0"/>
      <w:marTop w:val="0"/>
      <w:marBottom w:val="0"/>
      <w:divBdr>
        <w:top w:val="none" w:sz="0" w:space="0" w:color="auto"/>
        <w:left w:val="none" w:sz="0" w:space="0" w:color="auto"/>
        <w:bottom w:val="none" w:sz="0" w:space="0" w:color="auto"/>
        <w:right w:val="none" w:sz="0" w:space="0" w:color="auto"/>
      </w:divBdr>
    </w:div>
    <w:div w:id="454099375">
      <w:bodyDiv w:val="1"/>
      <w:marLeft w:val="0"/>
      <w:marRight w:val="0"/>
      <w:marTop w:val="0"/>
      <w:marBottom w:val="0"/>
      <w:divBdr>
        <w:top w:val="none" w:sz="0" w:space="0" w:color="auto"/>
        <w:left w:val="none" w:sz="0" w:space="0" w:color="auto"/>
        <w:bottom w:val="none" w:sz="0" w:space="0" w:color="auto"/>
        <w:right w:val="none" w:sz="0" w:space="0" w:color="auto"/>
      </w:divBdr>
    </w:div>
    <w:div w:id="455101068">
      <w:bodyDiv w:val="1"/>
      <w:marLeft w:val="0"/>
      <w:marRight w:val="0"/>
      <w:marTop w:val="0"/>
      <w:marBottom w:val="0"/>
      <w:divBdr>
        <w:top w:val="none" w:sz="0" w:space="0" w:color="auto"/>
        <w:left w:val="none" w:sz="0" w:space="0" w:color="auto"/>
        <w:bottom w:val="none" w:sz="0" w:space="0" w:color="auto"/>
        <w:right w:val="none" w:sz="0" w:space="0" w:color="auto"/>
      </w:divBdr>
    </w:div>
    <w:div w:id="470558001">
      <w:bodyDiv w:val="1"/>
      <w:marLeft w:val="0"/>
      <w:marRight w:val="0"/>
      <w:marTop w:val="0"/>
      <w:marBottom w:val="0"/>
      <w:divBdr>
        <w:top w:val="none" w:sz="0" w:space="0" w:color="auto"/>
        <w:left w:val="none" w:sz="0" w:space="0" w:color="auto"/>
        <w:bottom w:val="none" w:sz="0" w:space="0" w:color="auto"/>
        <w:right w:val="none" w:sz="0" w:space="0" w:color="auto"/>
      </w:divBdr>
    </w:div>
    <w:div w:id="472334341">
      <w:bodyDiv w:val="1"/>
      <w:marLeft w:val="0"/>
      <w:marRight w:val="0"/>
      <w:marTop w:val="0"/>
      <w:marBottom w:val="0"/>
      <w:divBdr>
        <w:top w:val="none" w:sz="0" w:space="0" w:color="auto"/>
        <w:left w:val="none" w:sz="0" w:space="0" w:color="auto"/>
        <w:bottom w:val="none" w:sz="0" w:space="0" w:color="auto"/>
        <w:right w:val="none" w:sz="0" w:space="0" w:color="auto"/>
      </w:divBdr>
    </w:div>
    <w:div w:id="488205767">
      <w:bodyDiv w:val="1"/>
      <w:marLeft w:val="0"/>
      <w:marRight w:val="0"/>
      <w:marTop w:val="0"/>
      <w:marBottom w:val="0"/>
      <w:divBdr>
        <w:top w:val="none" w:sz="0" w:space="0" w:color="auto"/>
        <w:left w:val="none" w:sz="0" w:space="0" w:color="auto"/>
        <w:bottom w:val="none" w:sz="0" w:space="0" w:color="auto"/>
        <w:right w:val="none" w:sz="0" w:space="0" w:color="auto"/>
      </w:divBdr>
    </w:div>
    <w:div w:id="530535498">
      <w:bodyDiv w:val="1"/>
      <w:marLeft w:val="0"/>
      <w:marRight w:val="0"/>
      <w:marTop w:val="0"/>
      <w:marBottom w:val="0"/>
      <w:divBdr>
        <w:top w:val="none" w:sz="0" w:space="0" w:color="auto"/>
        <w:left w:val="none" w:sz="0" w:space="0" w:color="auto"/>
        <w:bottom w:val="none" w:sz="0" w:space="0" w:color="auto"/>
        <w:right w:val="none" w:sz="0" w:space="0" w:color="auto"/>
      </w:divBdr>
    </w:div>
    <w:div w:id="536550226">
      <w:bodyDiv w:val="1"/>
      <w:marLeft w:val="0"/>
      <w:marRight w:val="0"/>
      <w:marTop w:val="0"/>
      <w:marBottom w:val="0"/>
      <w:divBdr>
        <w:top w:val="none" w:sz="0" w:space="0" w:color="auto"/>
        <w:left w:val="none" w:sz="0" w:space="0" w:color="auto"/>
        <w:bottom w:val="none" w:sz="0" w:space="0" w:color="auto"/>
        <w:right w:val="none" w:sz="0" w:space="0" w:color="auto"/>
      </w:divBdr>
      <w:divsChild>
        <w:div w:id="12272902">
          <w:marLeft w:val="0"/>
          <w:marRight w:val="0"/>
          <w:marTop w:val="0"/>
          <w:marBottom w:val="0"/>
          <w:divBdr>
            <w:top w:val="none" w:sz="0" w:space="0" w:color="auto"/>
            <w:left w:val="none" w:sz="0" w:space="0" w:color="auto"/>
            <w:bottom w:val="none" w:sz="0" w:space="0" w:color="auto"/>
            <w:right w:val="none" w:sz="0" w:space="0" w:color="auto"/>
          </w:divBdr>
          <w:divsChild>
            <w:div w:id="1772822020">
              <w:marLeft w:val="0"/>
              <w:marRight w:val="0"/>
              <w:marTop w:val="0"/>
              <w:marBottom w:val="0"/>
              <w:divBdr>
                <w:top w:val="none" w:sz="0" w:space="0" w:color="auto"/>
                <w:left w:val="none" w:sz="0" w:space="0" w:color="auto"/>
                <w:bottom w:val="none" w:sz="0" w:space="0" w:color="auto"/>
                <w:right w:val="none" w:sz="0" w:space="0" w:color="auto"/>
              </w:divBdr>
              <w:divsChild>
                <w:div w:id="1387992328">
                  <w:marLeft w:val="0"/>
                  <w:marRight w:val="0"/>
                  <w:marTop w:val="0"/>
                  <w:marBottom w:val="0"/>
                  <w:divBdr>
                    <w:top w:val="none" w:sz="0" w:space="0" w:color="auto"/>
                    <w:left w:val="none" w:sz="0" w:space="0" w:color="auto"/>
                    <w:bottom w:val="none" w:sz="0" w:space="0" w:color="auto"/>
                    <w:right w:val="none" w:sz="0" w:space="0" w:color="auto"/>
                  </w:divBdr>
                  <w:divsChild>
                    <w:div w:id="1846437524">
                      <w:marLeft w:val="0"/>
                      <w:marRight w:val="0"/>
                      <w:marTop w:val="0"/>
                      <w:marBottom w:val="0"/>
                      <w:divBdr>
                        <w:top w:val="none" w:sz="0" w:space="0" w:color="auto"/>
                        <w:left w:val="none" w:sz="0" w:space="0" w:color="auto"/>
                        <w:bottom w:val="none" w:sz="0" w:space="0" w:color="auto"/>
                        <w:right w:val="none" w:sz="0" w:space="0" w:color="auto"/>
                      </w:divBdr>
                      <w:divsChild>
                        <w:div w:id="58943688">
                          <w:marLeft w:val="0"/>
                          <w:marRight w:val="0"/>
                          <w:marTop w:val="0"/>
                          <w:marBottom w:val="0"/>
                          <w:divBdr>
                            <w:top w:val="none" w:sz="0" w:space="0" w:color="auto"/>
                            <w:left w:val="none" w:sz="0" w:space="0" w:color="auto"/>
                            <w:bottom w:val="none" w:sz="0" w:space="0" w:color="auto"/>
                            <w:right w:val="none" w:sz="0" w:space="0" w:color="auto"/>
                          </w:divBdr>
                          <w:divsChild>
                            <w:div w:id="14623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131422">
      <w:bodyDiv w:val="1"/>
      <w:marLeft w:val="0"/>
      <w:marRight w:val="0"/>
      <w:marTop w:val="0"/>
      <w:marBottom w:val="0"/>
      <w:divBdr>
        <w:top w:val="none" w:sz="0" w:space="0" w:color="auto"/>
        <w:left w:val="none" w:sz="0" w:space="0" w:color="auto"/>
        <w:bottom w:val="none" w:sz="0" w:space="0" w:color="auto"/>
        <w:right w:val="none" w:sz="0" w:space="0" w:color="auto"/>
      </w:divBdr>
    </w:div>
    <w:div w:id="629634405">
      <w:bodyDiv w:val="1"/>
      <w:marLeft w:val="0"/>
      <w:marRight w:val="0"/>
      <w:marTop w:val="0"/>
      <w:marBottom w:val="0"/>
      <w:divBdr>
        <w:top w:val="none" w:sz="0" w:space="0" w:color="auto"/>
        <w:left w:val="none" w:sz="0" w:space="0" w:color="auto"/>
        <w:bottom w:val="none" w:sz="0" w:space="0" w:color="auto"/>
        <w:right w:val="none" w:sz="0" w:space="0" w:color="auto"/>
      </w:divBdr>
    </w:div>
    <w:div w:id="658047331">
      <w:bodyDiv w:val="1"/>
      <w:marLeft w:val="0"/>
      <w:marRight w:val="0"/>
      <w:marTop w:val="0"/>
      <w:marBottom w:val="0"/>
      <w:divBdr>
        <w:top w:val="none" w:sz="0" w:space="0" w:color="auto"/>
        <w:left w:val="none" w:sz="0" w:space="0" w:color="auto"/>
        <w:bottom w:val="none" w:sz="0" w:space="0" w:color="auto"/>
        <w:right w:val="none" w:sz="0" w:space="0" w:color="auto"/>
      </w:divBdr>
    </w:div>
    <w:div w:id="691880806">
      <w:bodyDiv w:val="1"/>
      <w:marLeft w:val="0"/>
      <w:marRight w:val="0"/>
      <w:marTop w:val="0"/>
      <w:marBottom w:val="0"/>
      <w:divBdr>
        <w:top w:val="none" w:sz="0" w:space="0" w:color="auto"/>
        <w:left w:val="none" w:sz="0" w:space="0" w:color="auto"/>
        <w:bottom w:val="none" w:sz="0" w:space="0" w:color="auto"/>
        <w:right w:val="none" w:sz="0" w:space="0" w:color="auto"/>
      </w:divBdr>
    </w:div>
    <w:div w:id="715007560">
      <w:bodyDiv w:val="1"/>
      <w:marLeft w:val="0"/>
      <w:marRight w:val="0"/>
      <w:marTop w:val="0"/>
      <w:marBottom w:val="0"/>
      <w:divBdr>
        <w:top w:val="none" w:sz="0" w:space="0" w:color="auto"/>
        <w:left w:val="none" w:sz="0" w:space="0" w:color="auto"/>
        <w:bottom w:val="none" w:sz="0" w:space="0" w:color="auto"/>
        <w:right w:val="none" w:sz="0" w:space="0" w:color="auto"/>
      </w:divBdr>
    </w:div>
    <w:div w:id="756249059">
      <w:bodyDiv w:val="1"/>
      <w:marLeft w:val="0"/>
      <w:marRight w:val="0"/>
      <w:marTop w:val="0"/>
      <w:marBottom w:val="0"/>
      <w:divBdr>
        <w:top w:val="none" w:sz="0" w:space="0" w:color="auto"/>
        <w:left w:val="none" w:sz="0" w:space="0" w:color="auto"/>
        <w:bottom w:val="none" w:sz="0" w:space="0" w:color="auto"/>
        <w:right w:val="none" w:sz="0" w:space="0" w:color="auto"/>
      </w:divBdr>
    </w:div>
    <w:div w:id="797577241">
      <w:bodyDiv w:val="1"/>
      <w:marLeft w:val="0"/>
      <w:marRight w:val="0"/>
      <w:marTop w:val="0"/>
      <w:marBottom w:val="0"/>
      <w:divBdr>
        <w:top w:val="none" w:sz="0" w:space="0" w:color="auto"/>
        <w:left w:val="none" w:sz="0" w:space="0" w:color="auto"/>
        <w:bottom w:val="none" w:sz="0" w:space="0" w:color="auto"/>
        <w:right w:val="none" w:sz="0" w:space="0" w:color="auto"/>
      </w:divBdr>
    </w:div>
    <w:div w:id="798955667">
      <w:bodyDiv w:val="1"/>
      <w:marLeft w:val="0"/>
      <w:marRight w:val="0"/>
      <w:marTop w:val="0"/>
      <w:marBottom w:val="0"/>
      <w:divBdr>
        <w:top w:val="none" w:sz="0" w:space="0" w:color="auto"/>
        <w:left w:val="none" w:sz="0" w:space="0" w:color="auto"/>
        <w:bottom w:val="none" w:sz="0" w:space="0" w:color="auto"/>
        <w:right w:val="none" w:sz="0" w:space="0" w:color="auto"/>
      </w:divBdr>
    </w:div>
    <w:div w:id="821773372">
      <w:bodyDiv w:val="1"/>
      <w:marLeft w:val="0"/>
      <w:marRight w:val="0"/>
      <w:marTop w:val="0"/>
      <w:marBottom w:val="0"/>
      <w:divBdr>
        <w:top w:val="none" w:sz="0" w:space="0" w:color="auto"/>
        <w:left w:val="none" w:sz="0" w:space="0" w:color="auto"/>
        <w:bottom w:val="none" w:sz="0" w:space="0" w:color="auto"/>
        <w:right w:val="none" w:sz="0" w:space="0" w:color="auto"/>
      </w:divBdr>
    </w:div>
    <w:div w:id="834808099">
      <w:bodyDiv w:val="1"/>
      <w:marLeft w:val="0"/>
      <w:marRight w:val="0"/>
      <w:marTop w:val="0"/>
      <w:marBottom w:val="0"/>
      <w:divBdr>
        <w:top w:val="none" w:sz="0" w:space="0" w:color="auto"/>
        <w:left w:val="none" w:sz="0" w:space="0" w:color="auto"/>
        <w:bottom w:val="none" w:sz="0" w:space="0" w:color="auto"/>
        <w:right w:val="none" w:sz="0" w:space="0" w:color="auto"/>
      </w:divBdr>
    </w:div>
    <w:div w:id="886374979">
      <w:bodyDiv w:val="1"/>
      <w:marLeft w:val="0"/>
      <w:marRight w:val="0"/>
      <w:marTop w:val="0"/>
      <w:marBottom w:val="0"/>
      <w:divBdr>
        <w:top w:val="none" w:sz="0" w:space="0" w:color="auto"/>
        <w:left w:val="none" w:sz="0" w:space="0" w:color="auto"/>
        <w:bottom w:val="none" w:sz="0" w:space="0" w:color="auto"/>
        <w:right w:val="none" w:sz="0" w:space="0" w:color="auto"/>
      </w:divBdr>
    </w:div>
    <w:div w:id="903878782">
      <w:bodyDiv w:val="1"/>
      <w:marLeft w:val="0"/>
      <w:marRight w:val="0"/>
      <w:marTop w:val="0"/>
      <w:marBottom w:val="0"/>
      <w:divBdr>
        <w:top w:val="none" w:sz="0" w:space="0" w:color="auto"/>
        <w:left w:val="none" w:sz="0" w:space="0" w:color="auto"/>
        <w:bottom w:val="none" w:sz="0" w:space="0" w:color="auto"/>
        <w:right w:val="none" w:sz="0" w:space="0" w:color="auto"/>
      </w:divBdr>
    </w:div>
    <w:div w:id="903951374">
      <w:bodyDiv w:val="1"/>
      <w:marLeft w:val="0"/>
      <w:marRight w:val="0"/>
      <w:marTop w:val="0"/>
      <w:marBottom w:val="0"/>
      <w:divBdr>
        <w:top w:val="none" w:sz="0" w:space="0" w:color="auto"/>
        <w:left w:val="none" w:sz="0" w:space="0" w:color="auto"/>
        <w:bottom w:val="none" w:sz="0" w:space="0" w:color="auto"/>
        <w:right w:val="none" w:sz="0" w:space="0" w:color="auto"/>
      </w:divBdr>
    </w:div>
    <w:div w:id="914705068">
      <w:bodyDiv w:val="1"/>
      <w:marLeft w:val="0"/>
      <w:marRight w:val="0"/>
      <w:marTop w:val="0"/>
      <w:marBottom w:val="0"/>
      <w:divBdr>
        <w:top w:val="none" w:sz="0" w:space="0" w:color="auto"/>
        <w:left w:val="none" w:sz="0" w:space="0" w:color="auto"/>
        <w:bottom w:val="none" w:sz="0" w:space="0" w:color="auto"/>
        <w:right w:val="none" w:sz="0" w:space="0" w:color="auto"/>
      </w:divBdr>
    </w:div>
    <w:div w:id="929585259">
      <w:bodyDiv w:val="1"/>
      <w:marLeft w:val="0"/>
      <w:marRight w:val="0"/>
      <w:marTop w:val="0"/>
      <w:marBottom w:val="0"/>
      <w:divBdr>
        <w:top w:val="none" w:sz="0" w:space="0" w:color="auto"/>
        <w:left w:val="none" w:sz="0" w:space="0" w:color="auto"/>
        <w:bottom w:val="none" w:sz="0" w:space="0" w:color="auto"/>
        <w:right w:val="none" w:sz="0" w:space="0" w:color="auto"/>
      </w:divBdr>
      <w:divsChild>
        <w:div w:id="1432553460">
          <w:marLeft w:val="0"/>
          <w:marRight w:val="0"/>
          <w:marTop w:val="0"/>
          <w:marBottom w:val="0"/>
          <w:divBdr>
            <w:top w:val="none" w:sz="0" w:space="0" w:color="auto"/>
            <w:left w:val="none" w:sz="0" w:space="0" w:color="auto"/>
            <w:bottom w:val="none" w:sz="0" w:space="0" w:color="auto"/>
            <w:right w:val="none" w:sz="0" w:space="0" w:color="auto"/>
          </w:divBdr>
          <w:divsChild>
            <w:div w:id="641542029">
              <w:marLeft w:val="0"/>
              <w:marRight w:val="0"/>
              <w:marTop w:val="0"/>
              <w:marBottom w:val="0"/>
              <w:divBdr>
                <w:top w:val="none" w:sz="0" w:space="0" w:color="auto"/>
                <w:left w:val="none" w:sz="0" w:space="0" w:color="auto"/>
                <w:bottom w:val="none" w:sz="0" w:space="0" w:color="auto"/>
                <w:right w:val="none" w:sz="0" w:space="0" w:color="auto"/>
              </w:divBdr>
              <w:divsChild>
                <w:div w:id="1403991882">
                  <w:marLeft w:val="0"/>
                  <w:marRight w:val="0"/>
                  <w:marTop w:val="0"/>
                  <w:marBottom w:val="0"/>
                  <w:divBdr>
                    <w:top w:val="none" w:sz="0" w:space="0" w:color="auto"/>
                    <w:left w:val="none" w:sz="0" w:space="0" w:color="auto"/>
                    <w:bottom w:val="none" w:sz="0" w:space="0" w:color="auto"/>
                    <w:right w:val="none" w:sz="0" w:space="0" w:color="auto"/>
                  </w:divBdr>
                  <w:divsChild>
                    <w:div w:id="254479466">
                      <w:marLeft w:val="0"/>
                      <w:marRight w:val="0"/>
                      <w:marTop w:val="0"/>
                      <w:marBottom w:val="0"/>
                      <w:divBdr>
                        <w:top w:val="none" w:sz="0" w:space="0" w:color="auto"/>
                        <w:left w:val="none" w:sz="0" w:space="0" w:color="auto"/>
                        <w:bottom w:val="none" w:sz="0" w:space="0" w:color="auto"/>
                        <w:right w:val="none" w:sz="0" w:space="0" w:color="auto"/>
                      </w:divBdr>
                      <w:divsChild>
                        <w:div w:id="912277692">
                          <w:marLeft w:val="0"/>
                          <w:marRight w:val="0"/>
                          <w:marTop w:val="0"/>
                          <w:marBottom w:val="0"/>
                          <w:divBdr>
                            <w:top w:val="none" w:sz="0" w:space="0" w:color="auto"/>
                            <w:left w:val="none" w:sz="0" w:space="0" w:color="auto"/>
                            <w:bottom w:val="none" w:sz="0" w:space="0" w:color="auto"/>
                            <w:right w:val="none" w:sz="0" w:space="0" w:color="auto"/>
                          </w:divBdr>
                          <w:divsChild>
                            <w:div w:id="135839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702406">
      <w:bodyDiv w:val="1"/>
      <w:marLeft w:val="0"/>
      <w:marRight w:val="0"/>
      <w:marTop w:val="0"/>
      <w:marBottom w:val="0"/>
      <w:divBdr>
        <w:top w:val="none" w:sz="0" w:space="0" w:color="auto"/>
        <w:left w:val="none" w:sz="0" w:space="0" w:color="auto"/>
        <w:bottom w:val="none" w:sz="0" w:space="0" w:color="auto"/>
        <w:right w:val="none" w:sz="0" w:space="0" w:color="auto"/>
      </w:divBdr>
    </w:div>
    <w:div w:id="1018966880">
      <w:bodyDiv w:val="1"/>
      <w:marLeft w:val="0"/>
      <w:marRight w:val="0"/>
      <w:marTop w:val="0"/>
      <w:marBottom w:val="0"/>
      <w:divBdr>
        <w:top w:val="none" w:sz="0" w:space="0" w:color="auto"/>
        <w:left w:val="none" w:sz="0" w:space="0" w:color="auto"/>
        <w:bottom w:val="none" w:sz="0" w:space="0" w:color="auto"/>
        <w:right w:val="none" w:sz="0" w:space="0" w:color="auto"/>
      </w:divBdr>
    </w:div>
    <w:div w:id="1025640427">
      <w:bodyDiv w:val="1"/>
      <w:marLeft w:val="0"/>
      <w:marRight w:val="0"/>
      <w:marTop w:val="0"/>
      <w:marBottom w:val="0"/>
      <w:divBdr>
        <w:top w:val="none" w:sz="0" w:space="0" w:color="auto"/>
        <w:left w:val="none" w:sz="0" w:space="0" w:color="auto"/>
        <w:bottom w:val="none" w:sz="0" w:space="0" w:color="auto"/>
        <w:right w:val="none" w:sz="0" w:space="0" w:color="auto"/>
      </w:divBdr>
    </w:div>
    <w:div w:id="1029179129">
      <w:bodyDiv w:val="1"/>
      <w:marLeft w:val="0"/>
      <w:marRight w:val="0"/>
      <w:marTop w:val="0"/>
      <w:marBottom w:val="0"/>
      <w:divBdr>
        <w:top w:val="none" w:sz="0" w:space="0" w:color="auto"/>
        <w:left w:val="none" w:sz="0" w:space="0" w:color="auto"/>
        <w:bottom w:val="none" w:sz="0" w:space="0" w:color="auto"/>
        <w:right w:val="none" w:sz="0" w:space="0" w:color="auto"/>
      </w:divBdr>
    </w:div>
    <w:div w:id="1029449565">
      <w:bodyDiv w:val="1"/>
      <w:marLeft w:val="0"/>
      <w:marRight w:val="0"/>
      <w:marTop w:val="0"/>
      <w:marBottom w:val="0"/>
      <w:divBdr>
        <w:top w:val="none" w:sz="0" w:space="0" w:color="auto"/>
        <w:left w:val="none" w:sz="0" w:space="0" w:color="auto"/>
        <w:bottom w:val="none" w:sz="0" w:space="0" w:color="auto"/>
        <w:right w:val="none" w:sz="0" w:space="0" w:color="auto"/>
      </w:divBdr>
      <w:divsChild>
        <w:div w:id="330724208">
          <w:marLeft w:val="0"/>
          <w:marRight w:val="0"/>
          <w:marTop w:val="0"/>
          <w:marBottom w:val="0"/>
          <w:divBdr>
            <w:top w:val="none" w:sz="0" w:space="0" w:color="auto"/>
            <w:left w:val="none" w:sz="0" w:space="0" w:color="auto"/>
            <w:bottom w:val="none" w:sz="0" w:space="0" w:color="auto"/>
            <w:right w:val="none" w:sz="0" w:space="0" w:color="auto"/>
          </w:divBdr>
          <w:divsChild>
            <w:div w:id="2027974748">
              <w:marLeft w:val="0"/>
              <w:marRight w:val="0"/>
              <w:marTop w:val="0"/>
              <w:marBottom w:val="0"/>
              <w:divBdr>
                <w:top w:val="none" w:sz="0" w:space="0" w:color="auto"/>
                <w:left w:val="none" w:sz="0" w:space="0" w:color="auto"/>
                <w:bottom w:val="none" w:sz="0" w:space="0" w:color="auto"/>
                <w:right w:val="none" w:sz="0" w:space="0" w:color="auto"/>
              </w:divBdr>
              <w:divsChild>
                <w:div w:id="71408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18355">
      <w:bodyDiv w:val="1"/>
      <w:marLeft w:val="0"/>
      <w:marRight w:val="0"/>
      <w:marTop w:val="0"/>
      <w:marBottom w:val="0"/>
      <w:divBdr>
        <w:top w:val="none" w:sz="0" w:space="0" w:color="auto"/>
        <w:left w:val="none" w:sz="0" w:space="0" w:color="auto"/>
        <w:bottom w:val="none" w:sz="0" w:space="0" w:color="auto"/>
        <w:right w:val="none" w:sz="0" w:space="0" w:color="auto"/>
      </w:divBdr>
    </w:div>
    <w:div w:id="1077095377">
      <w:bodyDiv w:val="1"/>
      <w:marLeft w:val="0"/>
      <w:marRight w:val="0"/>
      <w:marTop w:val="0"/>
      <w:marBottom w:val="0"/>
      <w:divBdr>
        <w:top w:val="none" w:sz="0" w:space="0" w:color="auto"/>
        <w:left w:val="none" w:sz="0" w:space="0" w:color="auto"/>
        <w:bottom w:val="none" w:sz="0" w:space="0" w:color="auto"/>
        <w:right w:val="none" w:sz="0" w:space="0" w:color="auto"/>
      </w:divBdr>
    </w:div>
    <w:div w:id="1120223000">
      <w:bodyDiv w:val="1"/>
      <w:marLeft w:val="0"/>
      <w:marRight w:val="0"/>
      <w:marTop w:val="0"/>
      <w:marBottom w:val="0"/>
      <w:divBdr>
        <w:top w:val="none" w:sz="0" w:space="0" w:color="auto"/>
        <w:left w:val="none" w:sz="0" w:space="0" w:color="auto"/>
        <w:bottom w:val="none" w:sz="0" w:space="0" w:color="auto"/>
        <w:right w:val="none" w:sz="0" w:space="0" w:color="auto"/>
      </w:divBdr>
    </w:div>
    <w:div w:id="1121535050">
      <w:bodyDiv w:val="1"/>
      <w:marLeft w:val="0"/>
      <w:marRight w:val="0"/>
      <w:marTop w:val="0"/>
      <w:marBottom w:val="0"/>
      <w:divBdr>
        <w:top w:val="none" w:sz="0" w:space="0" w:color="auto"/>
        <w:left w:val="none" w:sz="0" w:space="0" w:color="auto"/>
        <w:bottom w:val="none" w:sz="0" w:space="0" w:color="auto"/>
        <w:right w:val="none" w:sz="0" w:space="0" w:color="auto"/>
      </w:divBdr>
    </w:div>
    <w:div w:id="1139037480">
      <w:bodyDiv w:val="1"/>
      <w:marLeft w:val="0"/>
      <w:marRight w:val="0"/>
      <w:marTop w:val="0"/>
      <w:marBottom w:val="0"/>
      <w:divBdr>
        <w:top w:val="none" w:sz="0" w:space="0" w:color="auto"/>
        <w:left w:val="none" w:sz="0" w:space="0" w:color="auto"/>
        <w:bottom w:val="none" w:sz="0" w:space="0" w:color="auto"/>
        <w:right w:val="none" w:sz="0" w:space="0" w:color="auto"/>
      </w:divBdr>
    </w:div>
    <w:div w:id="1146238811">
      <w:bodyDiv w:val="1"/>
      <w:marLeft w:val="0"/>
      <w:marRight w:val="0"/>
      <w:marTop w:val="0"/>
      <w:marBottom w:val="0"/>
      <w:divBdr>
        <w:top w:val="none" w:sz="0" w:space="0" w:color="auto"/>
        <w:left w:val="none" w:sz="0" w:space="0" w:color="auto"/>
        <w:bottom w:val="none" w:sz="0" w:space="0" w:color="auto"/>
        <w:right w:val="none" w:sz="0" w:space="0" w:color="auto"/>
      </w:divBdr>
      <w:divsChild>
        <w:div w:id="2066484216">
          <w:marLeft w:val="0"/>
          <w:marRight w:val="0"/>
          <w:marTop w:val="0"/>
          <w:marBottom w:val="0"/>
          <w:divBdr>
            <w:top w:val="none" w:sz="0" w:space="0" w:color="auto"/>
            <w:left w:val="none" w:sz="0" w:space="0" w:color="auto"/>
            <w:bottom w:val="none" w:sz="0" w:space="0" w:color="auto"/>
            <w:right w:val="none" w:sz="0" w:space="0" w:color="auto"/>
          </w:divBdr>
          <w:divsChild>
            <w:div w:id="706561446">
              <w:marLeft w:val="0"/>
              <w:marRight w:val="0"/>
              <w:marTop w:val="0"/>
              <w:marBottom w:val="0"/>
              <w:divBdr>
                <w:top w:val="none" w:sz="0" w:space="0" w:color="auto"/>
                <w:left w:val="none" w:sz="0" w:space="0" w:color="auto"/>
                <w:bottom w:val="none" w:sz="0" w:space="0" w:color="auto"/>
                <w:right w:val="none" w:sz="0" w:space="0" w:color="auto"/>
              </w:divBdr>
              <w:divsChild>
                <w:div w:id="177127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5976">
      <w:bodyDiv w:val="1"/>
      <w:marLeft w:val="0"/>
      <w:marRight w:val="0"/>
      <w:marTop w:val="0"/>
      <w:marBottom w:val="0"/>
      <w:divBdr>
        <w:top w:val="none" w:sz="0" w:space="0" w:color="auto"/>
        <w:left w:val="none" w:sz="0" w:space="0" w:color="auto"/>
        <w:bottom w:val="none" w:sz="0" w:space="0" w:color="auto"/>
        <w:right w:val="none" w:sz="0" w:space="0" w:color="auto"/>
      </w:divBdr>
    </w:div>
    <w:div w:id="1178694432">
      <w:bodyDiv w:val="1"/>
      <w:marLeft w:val="0"/>
      <w:marRight w:val="0"/>
      <w:marTop w:val="0"/>
      <w:marBottom w:val="0"/>
      <w:divBdr>
        <w:top w:val="none" w:sz="0" w:space="0" w:color="auto"/>
        <w:left w:val="none" w:sz="0" w:space="0" w:color="auto"/>
        <w:bottom w:val="none" w:sz="0" w:space="0" w:color="auto"/>
        <w:right w:val="none" w:sz="0" w:space="0" w:color="auto"/>
      </w:divBdr>
    </w:div>
    <w:div w:id="1186599191">
      <w:bodyDiv w:val="1"/>
      <w:marLeft w:val="0"/>
      <w:marRight w:val="0"/>
      <w:marTop w:val="0"/>
      <w:marBottom w:val="0"/>
      <w:divBdr>
        <w:top w:val="none" w:sz="0" w:space="0" w:color="auto"/>
        <w:left w:val="none" w:sz="0" w:space="0" w:color="auto"/>
        <w:bottom w:val="none" w:sz="0" w:space="0" w:color="auto"/>
        <w:right w:val="none" w:sz="0" w:space="0" w:color="auto"/>
      </w:divBdr>
    </w:div>
    <w:div w:id="1187600293">
      <w:bodyDiv w:val="1"/>
      <w:marLeft w:val="0"/>
      <w:marRight w:val="0"/>
      <w:marTop w:val="0"/>
      <w:marBottom w:val="0"/>
      <w:divBdr>
        <w:top w:val="none" w:sz="0" w:space="0" w:color="auto"/>
        <w:left w:val="none" w:sz="0" w:space="0" w:color="auto"/>
        <w:bottom w:val="none" w:sz="0" w:space="0" w:color="auto"/>
        <w:right w:val="none" w:sz="0" w:space="0" w:color="auto"/>
      </w:divBdr>
    </w:div>
    <w:div w:id="1189027572">
      <w:bodyDiv w:val="1"/>
      <w:marLeft w:val="0"/>
      <w:marRight w:val="0"/>
      <w:marTop w:val="0"/>
      <w:marBottom w:val="0"/>
      <w:divBdr>
        <w:top w:val="none" w:sz="0" w:space="0" w:color="auto"/>
        <w:left w:val="none" w:sz="0" w:space="0" w:color="auto"/>
        <w:bottom w:val="none" w:sz="0" w:space="0" w:color="auto"/>
        <w:right w:val="none" w:sz="0" w:space="0" w:color="auto"/>
      </w:divBdr>
    </w:div>
    <w:div w:id="1197038085">
      <w:bodyDiv w:val="1"/>
      <w:marLeft w:val="0"/>
      <w:marRight w:val="0"/>
      <w:marTop w:val="0"/>
      <w:marBottom w:val="0"/>
      <w:divBdr>
        <w:top w:val="none" w:sz="0" w:space="0" w:color="auto"/>
        <w:left w:val="none" w:sz="0" w:space="0" w:color="auto"/>
        <w:bottom w:val="none" w:sz="0" w:space="0" w:color="auto"/>
        <w:right w:val="none" w:sz="0" w:space="0" w:color="auto"/>
      </w:divBdr>
    </w:div>
    <w:div w:id="1219125920">
      <w:bodyDiv w:val="1"/>
      <w:marLeft w:val="0"/>
      <w:marRight w:val="0"/>
      <w:marTop w:val="0"/>
      <w:marBottom w:val="0"/>
      <w:divBdr>
        <w:top w:val="none" w:sz="0" w:space="0" w:color="auto"/>
        <w:left w:val="none" w:sz="0" w:space="0" w:color="auto"/>
        <w:bottom w:val="none" w:sz="0" w:space="0" w:color="auto"/>
        <w:right w:val="none" w:sz="0" w:space="0" w:color="auto"/>
      </w:divBdr>
    </w:div>
    <w:div w:id="1287203311">
      <w:bodyDiv w:val="1"/>
      <w:marLeft w:val="0"/>
      <w:marRight w:val="0"/>
      <w:marTop w:val="0"/>
      <w:marBottom w:val="0"/>
      <w:divBdr>
        <w:top w:val="none" w:sz="0" w:space="0" w:color="auto"/>
        <w:left w:val="none" w:sz="0" w:space="0" w:color="auto"/>
        <w:bottom w:val="none" w:sz="0" w:space="0" w:color="auto"/>
        <w:right w:val="none" w:sz="0" w:space="0" w:color="auto"/>
      </w:divBdr>
    </w:div>
    <w:div w:id="1303735859">
      <w:bodyDiv w:val="1"/>
      <w:marLeft w:val="0"/>
      <w:marRight w:val="0"/>
      <w:marTop w:val="0"/>
      <w:marBottom w:val="0"/>
      <w:divBdr>
        <w:top w:val="none" w:sz="0" w:space="0" w:color="auto"/>
        <w:left w:val="none" w:sz="0" w:space="0" w:color="auto"/>
        <w:bottom w:val="none" w:sz="0" w:space="0" w:color="auto"/>
        <w:right w:val="none" w:sz="0" w:space="0" w:color="auto"/>
      </w:divBdr>
    </w:div>
    <w:div w:id="1336150833">
      <w:bodyDiv w:val="1"/>
      <w:marLeft w:val="0"/>
      <w:marRight w:val="0"/>
      <w:marTop w:val="0"/>
      <w:marBottom w:val="0"/>
      <w:divBdr>
        <w:top w:val="none" w:sz="0" w:space="0" w:color="auto"/>
        <w:left w:val="none" w:sz="0" w:space="0" w:color="auto"/>
        <w:bottom w:val="none" w:sz="0" w:space="0" w:color="auto"/>
        <w:right w:val="none" w:sz="0" w:space="0" w:color="auto"/>
      </w:divBdr>
    </w:div>
    <w:div w:id="1348950033">
      <w:bodyDiv w:val="1"/>
      <w:marLeft w:val="0"/>
      <w:marRight w:val="0"/>
      <w:marTop w:val="0"/>
      <w:marBottom w:val="0"/>
      <w:divBdr>
        <w:top w:val="none" w:sz="0" w:space="0" w:color="auto"/>
        <w:left w:val="none" w:sz="0" w:space="0" w:color="auto"/>
        <w:bottom w:val="none" w:sz="0" w:space="0" w:color="auto"/>
        <w:right w:val="none" w:sz="0" w:space="0" w:color="auto"/>
      </w:divBdr>
    </w:div>
    <w:div w:id="1360666449">
      <w:bodyDiv w:val="1"/>
      <w:marLeft w:val="0"/>
      <w:marRight w:val="0"/>
      <w:marTop w:val="0"/>
      <w:marBottom w:val="0"/>
      <w:divBdr>
        <w:top w:val="none" w:sz="0" w:space="0" w:color="auto"/>
        <w:left w:val="none" w:sz="0" w:space="0" w:color="auto"/>
        <w:bottom w:val="none" w:sz="0" w:space="0" w:color="auto"/>
        <w:right w:val="none" w:sz="0" w:space="0" w:color="auto"/>
      </w:divBdr>
    </w:div>
    <w:div w:id="1416512858">
      <w:bodyDiv w:val="1"/>
      <w:marLeft w:val="0"/>
      <w:marRight w:val="0"/>
      <w:marTop w:val="0"/>
      <w:marBottom w:val="0"/>
      <w:divBdr>
        <w:top w:val="none" w:sz="0" w:space="0" w:color="auto"/>
        <w:left w:val="none" w:sz="0" w:space="0" w:color="auto"/>
        <w:bottom w:val="none" w:sz="0" w:space="0" w:color="auto"/>
        <w:right w:val="none" w:sz="0" w:space="0" w:color="auto"/>
      </w:divBdr>
    </w:div>
    <w:div w:id="1504004339">
      <w:bodyDiv w:val="1"/>
      <w:marLeft w:val="0"/>
      <w:marRight w:val="0"/>
      <w:marTop w:val="0"/>
      <w:marBottom w:val="0"/>
      <w:divBdr>
        <w:top w:val="none" w:sz="0" w:space="0" w:color="auto"/>
        <w:left w:val="none" w:sz="0" w:space="0" w:color="auto"/>
        <w:bottom w:val="none" w:sz="0" w:space="0" w:color="auto"/>
        <w:right w:val="none" w:sz="0" w:space="0" w:color="auto"/>
      </w:divBdr>
    </w:div>
    <w:div w:id="1597864337">
      <w:bodyDiv w:val="1"/>
      <w:marLeft w:val="0"/>
      <w:marRight w:val="0"/>
      <w:marTop w:val="0"/>
      <w:marBottom w:val="0"/>
      <w:divBdr>
        <w:top w:val="none" w:sz="0" w:space="0" w:color="auto"/>
        <w:left w:val="none" w:sz="0" w:space="0" w:color="auto"/>
        <w:bottom w:val="none" w:sz="0" w:space="0" w:color="auto"/>
        <w:right w:val="none" w:sz="0" w:space="0" w:color="auto"/>
      </w:divBdr>
    </w:div>
    <w:div w:id="1654794979">
      <w:bodyDiv w:val="1"/>
      <w:marLeft w:val="0"/>
      <w:marRight w:val="0"/>
      <w:marTop w:val="0"/>
      <w:marBottom w:val="0"/>
      <w:divBdr>
        <w:top w:val="none" w:sz="0" w:space="0" w:color="auto"/>
        <w:left w:val="none" w:sz="0" w:space="0" w:color="auto"/>
        <w:bottom w:val="none" w:sz="0" w:space="0" w:color="auto"/>
        <w:right w:val="none" w:sz="0" w:space="0" w:color="auto"/>
      </w:divBdr>
    </w:div>
    <w:div w:id="1655648738">
      <w:bodyDiv w:val="1"/>
      <w:marLeft w:val="0"/>
      <w:marRight w:val="0"/>
      <w:marTop w:val="0"/>
      <w:marBottom w:val="0"/>
      <w:divBdr>
        <w:top w:val="none" w:sz="0" w:space="0" w:color="auto"/>
        <w:left w:val="none" w:sz="0" w:space="0" w:color="auto"/>
        <w:bottom w:val="none" w:sz="0" w:space="0" w:color="auto"/>
        <w:right w:val="none" w:sz="0" w:space="0" w:color="auto"/>
      </w:divBdr>
    </w:div>
    <w:div w:id="1668166592">
      <w:bodyDiv w:val="1"/>
      <w:marLeft w:val="0"/>
      <w:marRight w:val="0"/>
      <w:marTop w:val="0"/>
      <w:marBottom w:val="0"/>
      <w:divBdr>
        <w:top w:val="none" w:sz="0" w:space="0" w:color="auto"/>
        <w:left w:val="none" w:sz="0" w:space="0" w:color="auto"/>
        <w:bottom w:val="none" w:sz="0" w:space="0" w:color="auto"/>
        <w:right w:val="none" w:sz="0" w:space="0" w:color="auto"/>
      </w:divBdr>
    </w:div>
    <w:div w:id="1677491972">
      <w:bodyDiv w:val="1"/>
      <w:marLeft w:val="0"/>
      <w:marRight w:val="0"/>
      <w:marTop w:val="0"/>
      <w:marBottom w:val="0"/>
      <w:divBdr>
        <w:top w:val="none" w:sz="0" w:space="0" w:color="auto"/>
        <w:left w:val="none" w:sz="0" w:space="0" w:color="auto"/>
        <w:bottom w:val="none" w:sz="0" w:space="0" w:color="auto"/>
        <w:right w:val="none" w:sz="0" w:space="0" w:color="auto"/>
      </w:divBdr>
    </w:div>
    <w:div w:id="1695574775">
      <w:bodyDiv w:val="1"/>
      <w:marLeft w:val="0"/>
      <w:marRight w:val="0"/>
      <w:marTop w:val="0"/>
      <w:marBottom w:val="0"/>
      <w:divBdr>
        <w:top w:val="none" w:sz="0" w:space="0" w:color="auto"/>
        <w:left w:val="none" w:sz="0" w:space="0" w:color="auto"/>
        <w:bottom w:val="none" w:sz="0" w:space="0" w:color="auto"/>
        <w:right w:val="none" w:sz="0" w:space="0" w:color="auto"/>
      </w:divBdr>
    </w:div>
    <w:div w:id="1711421441">
      <w:bodyDiv w:val="1"/>
      <w:marLeft w:val="0"/>
      <w:marRight w:val="0"/>
      <w:marTop w:val="0"/>
      <w:marBottom w:val="0"/>
      <w:divBdr>
        <w:top w:val="none" w:sz="0" w:space="0" w:color="auto"/>
        <w:left w:val="none" w:sz="0" w:space="0" w:color="auto"/>
        <w:bottom w:val="none" w:sz="0" w:space="0" w:color="auto"/>
        <w:right w:val="none" w:sz="0" w:space="0" w:color="auto"/>
      </w:divBdr>
      <w:divsChild>
        <w:div w:id="1106923074">
          <w:marLeft w:val="0"/>
          <w:marRight w:val="0"/>
          <w:marTop w:val="0"/>
          <w:marBottom w:val="0"/>
          <w:divBdr>
            <w:top w:val="none" w:sz="0" w:space="0" w:color="auto"/>
            <w:left w:val="none" w:sz="0" w:space="0" w:color="auto"/>
            <w:bottom w:val="none" w:sz="0" w:space="0" w:color="auto"/>
            <w:right w:val="none" w:sz="0" w:space="0" w:color="auto"/>
          </w:divBdr>
          <w:divsChild>
            <w:div w:id="876896668">
              <w:marLeft w:val="0"/>
              <w:marRight w:val="0"/>
              <w:marTop w:val="0"/>
              <w:marBottom w:val="0"/>
              <w:divBdr>
                <w:top w:val="none" w:sz="0" w:space="0" w:color="auto"/>
                <w:left w:val="none" w:sz="0" w:space="0" w:color="auto"/>
                <w:bottom w:val="none" w:sz="0" w:space="0" w:color="auto"/>
                <w:right w:val="none" w:sz="0" w:space="0" w:color="auto"/>
              </w:divBdr>
              <w:divsChild>
                <w:div w:id="1061636646">
                  <w:marLeft w:val="0"/>
                  <w:marRight w:val="0"/>
                  <w:marTop w:val="0"/>
                  <w:marBottom w:val="0"/>
                  <w:divBdr>
                    <w:top w:val="none" w:sz="0" w:space="0" w:color="auto"/>
                    <w:left w:val="none" w:sz="0" w:space="0" w:color="auto"/>
                    <w:bottom w:val="none" w:sz="0" w:space="0" w:color="auto"/>
                    <w:right w:val="none" w:sz="0" w:space="0" w:color="auto"/>
                  </w:divBdr>
                  <w:divsChild>
                    <w:div w:id="9741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709389">
      <w:bodyDiv w:val="1"/>
      <w:marLeft w:val="0"/>
      <w:marRight w:val="0"/>
      <w:marTop w:val="0"/>
      <w:marBottom w:val="0"/>
      <w:divBdr>
        <w:top w:val="none" w:sz="0" w:space="0" w:color="auto"/>
        <w:left w:val="none" w:sz="0" w:space="0" w:color="auto"/>
        <w:bottom w:val="none" w:sz="0" w:space="0" w:color="auto"/>
        <w:right w:val="none" w:sz="0" w:space="0" w:color="auto"/>
      </w:divBdr>
    </w:div>
    <w:div w:id="1724061614">
      <w:bodyDiv w:val="1"/>
      <w:marLeft w:val="0"/>
      <w:marRight w:val="0"/>
      <w:marTop w:val="0"/>
      <w:marBottom w:val="0"/>
      <w:divBdr>
        <w:top w:val="none" w:sz="0" w:space="0" w:color="auto"/>
        <w:left w:val="none" w:sz="0" w:space="0" w:color="auto"/>
        <w:bottom w:val="none" w:sz="0" w:space="0" w:color="auto"/>
        <w:right w:val="none" w:sz="0" w:space="0" w:color="auto"/>
      </w:divBdr>
    </w:div>
    <w:div w:id="1734238303">
      <w:bodyDiv w:val="1"/>
      <w:marLeft w:val="0"/>
      <w:marRight w:val="0"/>
      <w:marTop w:val="0"/>
      <w:marBottom w:val="0"/>
      <w:divBdr>
        <w:top w:val="none" w:sz="0" w:space="0" w:color="auto"/>
        <w:left w:val="none" w:sz="0" w:space="0" w:color="auto"/>
        <w:bottom w:val="none" w:sz="0" w:space="0" w:color="auto"/>
        <w:right w:val="none" w:sz="0" w:space="0" w:color="auto"/>
      </w:divBdr>
    </w:div>
    <w:div w:id="1786464343">
      <w:bodyDiv w:val="1"/>
      <w:marLeft w:val="0"/>
      <w:marRight w:val="0"/>
      <w:marTop w:val="0"/>
      <w:marBottom w:val="0"/>
      <w:divBdr>
        <w:top w:val="none" w:sz="0" w:space="0" w:color="auto"/>
        <w:left w:val="none" w:sz="0" w:space="0" w:color="auto"/>
        <w:bottom w:val="none" w:sz="0" w:space="0" w:color="auto"/>
        <w:right w:val="none" w:sz="0" w:space="0" w:color="auto"/>
      </w:divBdr>
    </w:div>
    <w:div w:id="1874149554">
      <w:bodyDiv w:val="1"/>
      <w:marLeft w:val="0"/>
      <w:marRight w:val="0"/>
      <w:marTop w:val="0"/>
      <w:marBottom w:val="0"/>
      <w:divBdr>
        <w:top w:val="none" w:sz="0" w:space="0" w:color="auto"/>
        <w:left w:val="none" w:sz="0" w:space="0" w:color="auto"/>
        <w:bottom w:val="none" w:sz="0" w:space="0" w:color="auto"/>
        <w:right w:val="none" w:sz="0" w:space="0" w:color="auto"/>
      </w:divBdr>
    </w:div>
    <w:div w:id="1893494903">
      <w:bodyDiv w:val="1"/>
      <w:marLeft w:val="0"/>
      <w:marRight w:val="0"/>
      <w:marTop w:val="0"/>
      <w:marBottom w:val="0"/>
      <w:divBdr>
        <w:top w:val="none" w:sz="0" w:space="0" w:color="auto"/>
        <w:left w:val="none" w:sz="0" w:space="0" w:color="auto"/>
        <w:bottom w:val="none" w:sz="0" w:space="0" w:color="auto"/>
        <w:right w:val="none" w:sz="0" w:space="0" w:color="auto"/>
      </w:divBdr>
    </w:div>
    <w:div w:id="1898932300">
      <w:bodyDiv w:val="1"/>
      <w:marLeft w:val="0"/>
      <w:marRight w:val="0"/>
      <w:marTop w:val="0"/>
      <w:marBottom w:val="0"/>
      <w:divBdr>
        <w:top w:val="none" w:sz="0" w:space="0" w:color="auto"/>
        <w:left w:val="none" w:sz="0" w:space="0" w:color="auto"/>
        <w:bottom w:val="none" w:sz="0" w:space="0" w:color="auto"/>
        <w:right w:val="none" w:sz="0" w:space="0" w:color="auto"/>
      </w:divBdr>
    </w:div>
    <w:div w:id="1905331788">
      <w:bodyDiv w:val="1"/>
      <w:marLeft w:val="0"/>
      <w:marRight w:val="0"/>
      <w:marTop w:val="0"/>
      <w:marBottom w:val="0"/>
      <w:divBdr>
        <w:top w:val="none" w:sz="0" w:space="0" w:color="auto"/>
        <w:left w:val="none" w:sz="0" w:space="0" w:color="auto"/>
        <w:bottom w:val="none" w:sz="0" w:space="0" w:color="auto"/>
        <w:right w:val="none" w:sz="0" w:space="0" w:color="auto"/>
      </w:divBdr>
    </w:div>
    <w:div w:id="2063551610">
      <w:bodyDiv w:val="1"/>
      <w:marLeft w:val="0"/>
      <w:marRight w:val="0"/>
      <w:marTop w:val="0"/>
      <w:marBottom w:val="0"/>
      <w:divBdr>
        <w:top w:val="none" w:sz="0" w:space="0" w:color="auto"/>
        <w:left w:val="none" w:sz="0" w:space="0" w:color="auto"/>
        <w:bottom w:val="none" w:sz="0" w:space="0" w:color="auto"/>
        <w:right w:val="none" w:sz="0" w:space="0" w:color="auto"/>
      </w:divBdr>
    </w:div>
    <w:div w:id="2095740095">
      <w:bodyDiv w:val="1"/>
      <w:marLeft w:val="0"/>
      <w:marRight w:val="0"/>
      <w:marTop w:val="0"/>
      <w:marBottom w:val="0"/>
      <w:divBdr>
        <w:top w:val="none" w:sz="0" w:space="0" w:color="auto"/>
        <w:left w:val="none" w:sz="0" w:space="0" w:color="auto"/>
        <w:bottom w:val="none" w:sz="0" w:space="0" w:color="auto"/>
        <w:right w:val="none" w:sz="0" w:space="0" w:color="auto"/>
      </w:divBdr>
    </w:div>
    <w:div w:id="214107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2865</Words>
  <Characters>20319</Characters>
  <Application>Microsoft Office Word</Application>
  <DocSecurity>0</DocSecurity>
  <Lines>350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13</cp:revision>
  <dcterms:created xsi:type="dcterms:W3CDTF">2024-11-06T19:43:00Z</dcterms:created>
  <dcterms:modified xsi:type="dcterms:W3CDTF">2024-11-07T23:19:00Z</dcterms:modified>
</cp:coreProperties>
</file>