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59CEB" w14:textId="77777777" w:rsidR="005944F2" w:rsidRPr="00EB769A" w:rsidRDefault="005944F2" w:rsidP="00EB769A">
      <w:pPr>
        <w:spacing w:line="360" w:lineRule="auto"/>
        <w:rPr>
          <w:rFonts w:ascii="Arial" w:hAnsi="Arial" w:cs="Arial"/>
          <w:color w:val="000000" w:themeColor="text1"/>
        </w:rPr>
      </w:pPr>
    </w:p>
    <w:p w14:paraId="461198F2" w14:textId="77777777" w:rsidR="005944F2" w:rsidRPr="00EB769A" w:rsidRDefault="005944F2" w:rsidP="00EB769A">
      <w:pPr>
        <w:spacing w:line="360" w:lineRule="auto"/>
        <w:rPr>
          <w:rFonts w:ascii="Arial" w:hAnsi="Arial" w:cs="Arial"/>
          <w:color w:val="000000" w:themeColor="text1"/>
        </w:rPr>
      </w:pPr>
    </w:p>
    <w:p w14:paraId="2C2550E2" w14:textId="77777777" w:rsidR="005944F2" w:rsidRPr="00EB769A" w:rsidRDefault="005944F2" w:rsidP="00EB769A">
      <w:pPr>
        <w:spacing w:line="360" w:lineRule="auto"/>
        <w:rPr>
          <w:rFonts w:ascii="Arial" w:hAnsi="Arial" w:cs="Arial"/>
          <w:color w:val="000000" w:themeColor="text1"/>
        </w:rPr>
      </w:pPr>
      <w:r w:rsidRPr="00EB769A">
        <w:rPr>
          <w:rFonts w:ascii="Arial" w:hAnsi="Arial" w:cs="Arial"/>
          <w:noProof/>
        </w:rPr>
        <w:drawing>
          <wp:anchor distT="0" distB="0" distL="114300" distR="114300" simplePos="0" relativeHeight="251704320" behindDoc="0" locked="0" layoutInCell="1" allowOverlap="1" wp14:anchorId="2527D72B" wp14:editId="0476633C">
            <wp:simplePos x="0" y="0"/>
            <wp:positionH relativeFrom="page">
              <wp:posOffset>457200</wp:posOffset>
            </wp:positionH>
            <wp:positionV relativeFrom="paragraph">
              <wp:posOffset>-105156</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2E9CC731" w14:textId="77777777" w:rsidR="005944F2" w:rsidRPr="00EB769A" w:rsidRDefault="005944F2" w:rsidP="00EB769A">
      <w:pPr>
        <w:spacing w:line="360" w:lineRule="auto"/>
        <w:rPr>
          <w:rFonts w:ascii="Arial" w:hAnsi="Arial" w:cs="Arial"/>
          <w:color w:val="000000" w:themeColor="text1"/>
        </w:rPr>
      </w:pPr>
    </w:p>
    <w:p w14:paraId="4F927B84" w14:textId="77777777" w:rsidR="005944F2" w:rsidRPr="00EB769A" w:rsidRDefault="005944F2" w:rsidP="00EB769A">
      <w:pPr>
        <w:spacing w:line="360" w:lineRule="auto"/>
        <w:rPr>
          <w:rFonts w:ascii="Arial" w:hAnsi="Arial" w:cs="Arial"/>
          <w:color w:val="000000" w:themeColor="text1"/>
        </w:rPr>
      </w:pPr>
    </w:p>
    <w:p w14:paraId="41995331" w14:textId="77777777" w:rsidR="005944F2" w:rsidRPr="00EB769A" w:rsidRDefault="005944F2" w:rsidP="00EB769A">
      <w:pPr>
        <w:spacing w:line="360" w:lineRule="auto"/>
        <w:rPr>
          <w:rFonts w:ascii="Arial" w:hAnsi="Arial" w:cs="Arial"/>
          <w:color w:val="000000" w:themeColor="text1"/>
        </w:rPr>
      </w:pPr>
      <w:r w:rsidRPr="00EB769A">
        <w:rPr>
          <w:rFonts w:ascii="Arial" w:hAnsi="Arial" w:cs="Arial"/>
          <w:noProof/>
        </w:rPr>
        <mc:AlternateContent>
          <mc:Choice Requires="wps">
            <w:drawing>
              <wp:anchor distT="0" distB="0" distL="114300" distR="114300" simplePos="0" relativeHeight="251663360" behindDoc="0" locked="0" layoutInCell="1" allowOverlap="1" wp14:anchorId="4CC99820" wp14:editId="6CDDE2F8">
                <wp:simplePos x="0" y="0"/>
                <wp:positionH relativeFrom="page">
                  <wp:posOffset>705612</wp:posOffset>
                </wp:positionH>
                <wp:positionV relativeFrom="paragraph">
                  <wp:posOffset>-175640</wp:posOffset>
                </wp:positionV>
                <wp:extent cx="6108" cy="6096"/>
                <wp:effectExtent l="0" t="0" r="0" b="0"/>
                <wp:wrapNone/>
                <wp:docPr id="101" name="Freeform 10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EB241B8" id="Freeform 101" o:spid="_x0000_s1026" style="position:absolute;margin-left:55.55pt;margin-top:-13.85pt;width:.5pt;height:.5pt;z-index:251663360;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EB769A">
        <w:rPr>
          <w:rFonts w:ascii="Arial" w:hAnsi="Arial" w:cs="Arial"/>
          <w:noProof/>
        </w:rPr>
        <mc:AlternateContent>
          <mc:Choice Requires="wps">
            <w:drawing>
              <wp:anchor distT="0" distB="0" distL="114300" distR="114300" simplePos="0" relativeHeight="251662336" behindDoc="0" locked="0" layoutInCell="1" allowOverlap="1" wp14:anchorId="17593670" wp14:editId="548A215B">
                <wp:simplePos x="0" y="0"/>
                <wp:positionH relativeFrom="page">
                  <wp:posOffset>705612</wp:posOffset>
                </wp:positionH>
                <wp:positionV relativeFrom="paragraph">
                  <wp:posOffset>-175640</wp:posOffset>
                </wp:positionV>
                <wp:extent cx="6108" cy="6096"/>
                <wp:effectExtent l="0" t="0" r="0" b="0"/>
                <wp:wrapNone/>
                <wp:docPr id="102" name="Freeform 102"/>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BB3FAA8" id="Freeform 102" o:spid="_x0000_s1026" style="position:absolute;margin-left:55.55pt;margin-top:-13.85pt;width:.5pt;height:.5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EB769A">
        <w:rPr>
          <w:rFonts w:ascii="Arial" w:hAnsi="Arial" w:cs="Arial"/>
          <w:noProof/>
        </w:rPr>
        <mc:AlternateContent>
          <mc:Choice Requires="wps">
            <w:drawing>
              <wp:anchor distT="0" distB="0" distL="114300" distR="114300" simplePos="0" relativeHeight="251665408" behindDoc="0" locked="0" layoutInCell="1" allowOverlap="1" wp14:anchorId="522E8283" wp14:editId="5D51CF5A">
                <wp:simplePos x="0" y="0"/>
                <wp:positionH relativeFrom="page">
                  <wp:posOffset>7007352</wp:posOffset>
                </wp:positionH>
                <wp:positionV relativeFrom="paragraph">
                  <wp:posOffset>-175640</wp:posOffset>
                </wp:positionV>
                <wp:extent cx="6096" cy="6096"/>
                <wp:effectExtent l="0" t="0" r="0" b="0"/>
                <wp:wrapNone/>
                <wp:docPr id="103" name="Freeform 10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9F2C996" id="Freeform 103" o:spid="_x0000_s1026" style="position:absolute;margin-left:551.75pt;margin-top:-13.85pt;width:.5pt;height:.5pt;z-index:25166540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r w:rsidRPr="00EB769A">
        <w:rPr>
          <w:rFonts w:ascii="Arial" w:hAnsi="Arial" w:cs="Arial"/>
          <w:noProof/>
        </w:rPr>
        <mc:AlternateContent>
          <mc:Choice Requires="wps">
            <w:drawing>
              <wp:anchor distT="0" distB="0" distL="114300" distR="114300" simplePos="0" relativeHeight="251664384" behindDoc="0" locked="0" layoutInCell="1" allowOverlap="1" wp14:anchorId="268CA1E3" wp14:editId="7C2B5468">
                <wp:simplePos x="0" y="0"/>
                <wp:positionH relativeFrom="page">
                  <wp:posOffset>7007352</wp:posOffset>
                </wp:positionH>
                <wp:positionV relativeFrom="paragraph">
                  <wp:posOffset>-175640</wp:posOffset>
                </wp:positionV>
                <wp:extent cx="6096" cy="6096"/>
                <wp:effectExtent l="0" t="0" r="0" b="0"/>
                <wp:wrapNone/>
                <wp:docPr id="104" name="Freeform 10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BC1A647" id="Freeform 104" o:spid="_x0000_s1026" style="position:absolute;margin-left:551.75pt;margin-top:-13.85pt;width:.5pt;height:.5pt;z-index:2516643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p>
    <w:p w14:paraId="32194948" w14:textId="77777777" w:rsidR="005944F2" w:rsidRPr="00EB769A" w:rsidRDefault="005944F2" w:rsidP="00EB769A">
      <w:pPr>
        <w:spacing w:after="77" w:line="360" w:lineRule="auto"/>
        <w:rPr>
          <w:rFonts w:ascii="Arial" w:hAnsi="Arial" w:cs="Arial"/>
          <w:color w:val="000000" w:themeColor="text1"/>
        </w:rPr>
      </w:pPr>
      <w:r w:rsidRPr="00EB769A">
        <w:rPr>
          <w:rFonts w:ascii="Arial" w:hAnsi="Arial" w:cs="Arial"/>
          <w:noProof/>
        </w:rPr>
        <mc:AlternateContent>
          <mc:Choice Requires="wps">
            <w:drawing>
              <wp:anchor distT="0" distB="0" distL="114300" distR="114300" simplePos="0" relativeHeight="251667456" behindDoc="0" locked="0" layoutInCell="1" allowOverlap="1" wp14:anchorId="25521CE8" wp14:editId="5A2BC553">
                <wp:simplePos x="0" y="0"/>
                <wp:positionH relativeFrom="page">
                  <wp:posOffset>705612</wp:posOffset>
                </wp:positionH>
                <wp:positionV relativeFrom="paragraph">
                  <wp:posOffset>100203</wp:posOffset>
                </wp:positionV>
                <wp:extent cx="6108" cy="6096"/>
                <wp:effectExtent l="0" t="0" r="0" b="0"/>
                <wp:wrapNone/>
                <wp:docPr id="105" name="Freeform 10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7E7F0A6" id="Freeform 105" o:spid="_x0000_s1026" style="position:absolute;margin-left:55.55pt;margin-top:7.9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EB769A">
        <w:rPr>
          <w:rFonts w:ascii="Arial" w:hAnsi="Arial" w:cs="Arial"/>
          <w:noProof/>
        </w:rPr>
        <mc:AlternateContent>
          <mc:Choice Requires="wps">
            <w:drawing>
              <wp:anchor distT="0" distB="0" distL="114300" distR="114300" simplePos="0" relativeHeight="251666432" behindDoc="0" locked="0" layoutInCell="1" allowOverlap="1" wp14:anchorId="5C3DE136" wp14:editId="4CF5A936">
                <wp:simplePos x="0" y="0"/>
                <wp:positionH relativeFrom="page">
                  <wp:posOffset>705612</wp:posOffset>
                </wp:positionH>
                <wp:positionV relativeFrom="paragraph">
                  <wp:posOffset>100203</wp:posOffset>
                </wp:positionV>
                <wp:extent cx="6108" cy="6096"/>
                <wp:effectExtent l="0" t="0" r="0" b="0"/>
                <wp:wrapNone/>
                <wp:docPr id="106" name="Freeform 10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9E051B3" id="Freeform 106" o:spid="_x0000_s1026" style="position:absolute;margin-left:55.55pt;margin-top:7.9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EB769A">
        <w:rPr>
          <w:rFonts w:ascii="Arial" w:hAnsi="Arial" w:cs="Arial"/>
          <w:noProof/>
        </w:rPr>
        <mc:AlternateContent>
          <mc:Choice Requires="wps">
            <w:drawing>
              <wp:anchor distT="0" distB="0" distL="114300" distR="114300" simplePos="0" relativeHeight="251669504" behindDoc="0" locked="0" layoutInCell="1" allowOverlap="1" wp14:anchorId="0769593B" wp14:editId="6F90F363">
                <wp:simplePos x="0" y="0"/>
                <wp:positionH relativeFrom="page">
                  <wp:posOffset>7007352</wp:posOffset>
                </wp:positionH>
                <wp:positionV relativeFrom="paragraph">
                  <wp:posOffset>100203</wp:posOffset>
                </wp:positionV>
                <wp:extent cx="6096" cy="6096"/>
                <wp:effectExtent l="0" t="0" r="0" b="0"/>
                <wp:wrapNone/>
                <wp:docPr id="107" name="Freeform 10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E10777D" id="Freeform 107" o:spid="_x0000_s1026" style="position:absolute;margin-left:551.75pt;margin-top:7.9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r w:rsidRPr="00EB769A">
        <w:rPr>
          <w:rFonts w:ascii="Arial" w:hAnsi="Arial" w:cs="Arial"/>
          <w:noProof/>
        </w:rPr>
        <mc:AlternateContent>
          <mc:Choice Requires="wps">
            <w:drawing>
              <wp:anchor distT="0" distB="0" distL="114300" distR="114300" simplePos="0" relativeHeight="251668480" behindDoc="0" locked="0" layoutInCell="1" allowOverlap="1" wp14:anchorId="26D61DB2" wp14:editId="7F3DEB89">
                <wp:simplePos x="0" y="0"/>
                <wp:positionH relativeFrom="page">
                  <wp:posOffset>7007352</wp:posOffset>
                </wp:positionH>
                <wp:positionV relativeFrom="paragraph">
                  <wp:posOffset>100203</wp:posOffset>
                </wp:positionV>
                <wp:extent cx="6096" cy="6096"/>
                <wp:effectExtent l="0" t="0" r="0" b="0"/>
                <wp:wrapNone/>
                <wp:docPr id="108" name="Freeform 1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4FB4577" id="Freeform 108" o:spid="_x0000_s1026" style="position:absolute;margin-left:551.75pt;margin-top:7.9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p>
    <w:p w14:paraId="0F1D17C4" w14:textId="77777777" w:rsidR="005944F2" w:rsidRPr="00EB769A" w:rsidRDefault="005944F2" w:rsidP="00EB769A">
      <w:pPr>
        <w:spacing w:after="91" w:line="360" w:lineRule="auto"/>
        <w:rPr>
          <w:rFonts w:ascii="Arial" w:hAnsi="Arial" w:cs="Arial"/>
          <w:color w:val="000000" w:themeColor="text1"/>
        </w:rPr>
      </w:pPr>
    </w:p>
    <w:tbl>
      <w:tblPr>
        <w:tblStyle w:val="TableGrid"/>
        <w:tblpPr w:vertAnchor="text" w:horzAnchor="page" w:tblpX="1111"/>
        <w:tblOverlap w:val="never"/>
        <w:tblW w:w="9634" w:type="dxa"/>
        <w:tblLayout w:type="fixed"/>
        <w:tblLook w:val="04A0" w:firstRow="1" w:lastRow="0" w:firstColumn="1" w:lastColumn="0" w:noHBand="0" w:noVBand="1"/>
      </w:tblPr>
      <w:tblGrid>
        <w:gridCol w:w="2080"/>
        <w:gridCol w:w="3286"/>
        <w:gridCol w:w="112"/>
        <w:gridCol w:w="2049"/>
        <w:gridCol w:w="103"/>
        <w:gridCol w:w="2004"/>
      </w:tblGrid>
      <w:tr w:rsidR="005944F2" w:rsidRPr="00EB769A" w14:paraId="48293F4B" w14:textId="77777777" w:rsidTr="0086474C">
        <w:trPr>
          <w:trHeight w:hRule="exact" w:val="474"/>
        </w:trPr>
        <w:tc>
          <w:tcPr>
            <w:tcW w:w="2080" w:type="dxa"/>
          </w:tcPr>
          <w:p w14:paraId="6A256E0D" w14:textId="77777777" w:rsidR="005944F2" w:rsidRPr="00EB769A" w:rsidRDefault="005944F2" w:rsidP="00EB769A">
            <w:pPr>
              <w:spacing w:before="73" w:line="360" w:lineRule="auto"/>
              <w:ind w:left="84"/>
              <w:rPr>
                <w:rFonts w:ascii="Arial" w:hAnsi="Arial" w:cs="Arial"/>
                <w:color w:val="010302"/>
              </w:rPr>
            </w:pPr>
            <w:r w:rsidRPr="00EB769A">
              <w:rPr>
                <w:rFonts w:ascii="Arial" w:hAnsi="Arial" w:cs="Arial"/>
                <w:noProof/>
              </w:rPr>
              <mc:AlternateContent>
                <mc:Choice Requires="wps">
                  <w:drawing>
                    <wp:anchor distT="0" distB="0" distL="114300" distR="114300" simplePos="0" relativeHeight="251671552" behindDoc="0" locked="0" layoutInCell="1" allowOverlap="1" wp14:anchorId="0581D79E" wp14:editId="61396ACA">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5B50056" id="Freeform 109" o:spid="_x0000_s1026" style="position:absolute;margin-left:-.5pt;margin-top:-1.5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EB769A">
              <w:rPr>
                <w:rFonts w:ascii="Arial" w:hAnsi="Arial" w:cs="Arial"/>
                <w:noProof/>
              </w:rPr>
              <mc:AlternateContent>
                <mc:Choice Requires="wps">
                  <w:drawing>
                    <wp:anchor distT="0" distB="0" distL="114300" distR="114300" simplePos="0" relativeHeight="251670528" behindDoc="0" locked="0" layoutInCell="1" allowOverlap="1" wp14:anchorId="72C2AF88" wp14:editId="31D4E0AE">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DD5C35E" id="Freeform 110" o:spid="_x0000_s1026" style="position:absolute;margin-left:-.5pt;margin-top:-1.5pt;width:.5pt;height:.5pt;z-index:25167052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EB769A">
              <w:rPr>
                <w:rFonts w:ascii="Arial" w:hAnsi="Arial" w:cs="Arial"/>
                <w:color w:val="000000"/>
              </w:rPr>
              <w:t xml:space="preserve">Student name:  </w:t>
            </w:r>
          </w:p>
        </w:tc>
        <w:tc>
          <w:tcPr>
            <w:tcW w:w="3286" w:type="dxa"/>
          </w:tcPr>
          <w:p w14:paraId="316331F2" w14:textId="1194B899" w:rsidR="005944F2" w:rsidRPr="00EB769A" w:rsidRDefault="005944F2" w:rsidP="00EB769A">
            <w:pPr>
              <w:spacing w:before="73" w:line="360" w:lineRule="auto"/>
              <w:rPr>
                <w:rFonts w:ascii="Arial" w:hAnsi="Arial" w:cs="Arial"/>
                <w:color w:val="000000" w:themeColor="text1"/>
                <w:lang w:val="en-GB"/>
              </w:rPr>
            </w:pPr>
            <w:r w:rsidRPr="00EB769A">
              <w:rPr>
                <w:rFonts w:ascii="Arial" w:hAnsi="Arial" w:cs="Arial"/>
                <w:noProof/>
              </w:rPr>
              <mc:AlternateContent>
                <mc:Choice Requires="wps">
                  <w:drawing>
                    <wp:anchor distT="0" distB="0" distL="114300" distR="114300" simplePos="0" relativeHeight="251672576" behindDoc="0" locked="0" layoutInCell="1" allowOverlap="1" wp14:anchorId="4EBC38D2" wp14:editId="25DCA050">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77A6E59" id="Freeform 111" o:spid="_x0000_s1026" style="position:absolute;margin-left:0;margin-top:-.5pt;width:.5pt;height:.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EB769A">
              <w:rPr>
                <w:rFonts w:ascii="Arial" w:hAnsi="Arial" w:cs="Arial"/>
                <w:noProof/>
              </w:rPr>
              <mc:AlternateContent>
                <mc:Choice Requires="wps">
                  <w:drawing>
                    <wp:anchor distT="0" distB="0" distL="114300" distR="114300" simplePos="0" relativeHeight="251673600" behindDoc="0" locked="0" layoutInCell="1" allowOverlap="1" wp14:anchorId="1BFEF69B" wp14:editId="1F474E1C">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2316D3A" id="Freeform 112" o:spid="_x0000_s1026" style="position:absolute;margin-left:164.65pt;margin-top:-.5pt;width:.5pt;height:.5pt;z-index:25167360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r w:rsidR="00187886" w:rsidRPr="00EB769A">
              <w:rPr>
                <w:rFonts w:ascii="Arial" w:hAnsi="Arial" w:cs="Arial"/>
                <w:color w:val="000000" w:themeColor="text1"/>
                <w:lang w:val="en-GB"/>
              </w:rPr>
              <w:t>Silvia Alina Dragomir</w:t>
            </w:r>
          </w:p>
        </w:tc>
        <w:tc>
          <w:tcPr>
            <w:tcW w:w="112" w:type="dxa"/>
            <w:tcBorders>
              <w:right w:val="nil"/>
            </w:tcBorders>
            <w:shd w:val="clear" w:color="auto" w:fill="DADADA"/>
          </w:tcPr>
          <w:p w14:paraId="457FE103" w14:textId="77777777" w:rsidR="005944F2" w:rsidRPr="00EB769A" w:rsidRDefault="005944F2" w:rsidP="00EB769A">
            <w:pPr>
              <w:spacing w:line="360" w:lineRule="auto"/>
              <w:rPr>
                <w:rFonts w:ascii="Arial" w:hAnsi="Arial" w:cs="Arial"/>
                <w:color w:val="000000" w:themeColor="text1"/>
              </w:rPr>
            </w:pPr>
          </w:p>
        </w:tc>
        <w:tc>
          <w:tcPr>
            <w:tcW w:w="2049" w:type="dxa"/>
            <w:tcBorders>
              <w:left w:val="nil"/>
              <w:right w:val="nil"/>
            </w:tcBorders>
            <w:shd w:val="clear" w:color="auto" w:fill="DADADA"/>
          </w:tcPr>
          <w:p w14:paraId="55E81099" w14:textId="77777777" w:rsidR="005944F2" w:rsidRPr="00EB769A" w:rsidRDefault="005944F2" w:rsidP="00EB769A">
            <w:pPr>
              <w:spacing w:before="73" w:line="360" w:lineRule="auto"/>
              <w:ind w:right="-8"/>
              <w:rPr>
                <w:rFonts w:ascii="Arial" w:hAnsi="Arial" w:cs="Arial"/>
                <w:color w:val="010302"/>
              </w:rPr>
            </w:pPr>
            <w:r w:rsidRPr="00EB769A">
              <w:rPr>
                <w:rFonts w:ascii="Arial" w:hAnsi="Arial" w:cs="Arial"/>
                <w:color w:val="000000"/>
              </w:rPr>
              <w:t>Student ID number:</w:t>
            </w:r>
            <w:r w:rsidRPr="00EB769A">
              <w:rPr>
                <w:rFonts w:ascii="Arial" w:hAnsi="Arial" w:cs="Arial"/>
              </w:rPr>
              <w:t xml:space="preserve"> </w:t>
            </w:r>
          </w:p>
        </w:tc>
        <w:tc>
          <w:tcPr>
            <w:tcW w:w="103" w:type="dxa"/>
            <w:tcBorders>
              <w:left w:val="nil"/>
            </w:tcBorders>
            <w:shd w:val="clear" w:color="auto" w:fill="DADADA"/>
          </w:tcPr>
          <w:p w14:paraId="42D1959F" w14:textId="77777777" w:rsidR="005944F2" w:rsidRPr="00EB769A" w:rsidRDefault="005944F2" w:rsidP="00EB769A">
            <w:pPr>
              <w:spacing w:line="360" w:lineRule="auto"/>
              <w:rPr>
                <w:rFonts w:ascii="Arial" w:hAnsi="Arial" w:cs="Arial"/>
                <w:color w:val="000000" w:themeColor="text1"/>
              </w:rPr>
            </w:pPr>
          </w:p>
        </w:tc>
        <w:tc>
          <w:tcPr>
            <w:tcW w:w="2004" w:type="dxa"/>
          </w:tcPr>
          <w:p w14:paraId="449AD966" w14:textId="5AEDEB79" w:rsidR="003A615E" w:rsidRPr="00EB769A" w:rsidRDefault="00082396" w:rsidP="00EB769A">
            <w:pPr>
              <w:spacing w:line="360" w:lineRule="auto"/>
              <w:rPr>
                <w:rFonts w:ascii="Arial" w:hAnsi="Arial" w:cs="Arial"/>
                <w:color w:val="000000" w:themeColor="text1"/>
                <w:lang w:val="en-GB"/>
              </w:rPr>
            </w:pPr>
            <w:r w:rsidRPr="00EB769A">
              <w:rPr>
                <w:rFonts w:ascii="Arial" w:hAnsi="Arial" w:cs="Arial"/>
                <w:color w:val="000000" w:themeColor="text1"/>
                <w:lang w:val="en-GB"/>
              </w:rPr>
              <w:t>2315544</w:t>
            </w:r>
          </w:p>
          <w:p w14:paraId="7D65DF02" w14:textId="775CF7C9" w:rsidR="005944F2" w:rsidRPr="00EB769A" w:rsidRDefault="005944F2" w:rsidP="00EB769A">
            <w:pPr>
              <w:spacing w:line="360" w:lineRule="auto"/>
              <w:rPr>
                <w:rFonts w:ascii="Arial" w:hAnsi="Arial" w:cs="Arial"/>
                <w:color w:val="000000" w:themeColor="text1"/>
              </w:rPr>
            </w:pPr>
            <w:r w:rsidRPr="00EB769A">
              <w:rPr>
                <w:rFonts w:ascii="Arial" w:hAnsi="Arial" w:cs="Arial"/>
                <w:noProof/>
              </w:rPr>
              <mc:AlternateContent>
                <mc:Choice Requires="wps">
                  <w:drawing>
                    <wp:anchor distT="0" distB="0" distL="114300" distR="114300" simplePos="0" relativeHeight="251674624" behindDoc="0" locked="0" layoutInCell="1" allowOverlap="1" wp14:anchorId="0D8C4BB0" wp14:editId="5A40454D">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9937DE1" id="Freeform 113" o:spid="_x0000_s1026" style="position:absolute;margin-left:0;margin-top:-.5pt;width:.5pt;height:.5pt;z-index:25167462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EB769A">
              <w:rPr>
                <w:rFonts w:ascii="Arial" w:hAnsi="Arial" w:cs="Arial"/>
                <w:noProof/>
              </w:rPr>
              <mc:AlternateContent>
                <mc:Choice Requires="wps">
                  <w:drawing>
                    <wp:anchor distT="0" distB="0" distL="114300" distR="114300" simplePos="0" relativeHeight="251676672" behindDoc="0" locked="0" layoutInCell="1" allowOverlap="1" wp14:anchorId="6EAF74CF" wp14:editId="5C21213C">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90D536D" id="Freeform 114" o:spid="_x0000_s1026" style="position:absolute;margin-left:113.4pt;margin-top:-.5pt;width:.5pt;height:.5pt;z-index:25167667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EB769A">
              <w:rPr>
                <w:rFonts w:ascii="Arial" w:hAnsi="Arial" w:cs="Arial"/>
                <w:noProof/>
              </w:rPr>
              <mc:AlternateContent>
                <mc:Choice Requires="wps">
                  <w:drawing>
                    <wp:anchor distT="0" distB="0" distL="114300" distR="114300" simplePos="0" relativeHeight="251675648" behindDoc="0" locked="0" layoutInCell="1" allowOverlap="1" wp14:anchorId="7E04D455" wp14:editId="1A52C368">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A782F86" id="Freeform 115" o:spid="_x0000_s1026" style="position:absolute;margin-left:113.4pt;margin-top:-.5pt;width:.5pt;height:.5pt;z-index:25167564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5944F2" w:rsidRPr="00EB769A" w14:paraId="31C8DE4A" w14:textId="77777777" w:rsidTr="0086474C">
        <w:trPr>
          <w:trHeight w:hRule="exact" w:val="481"/>
        </w:trPr>
        <w:tc>
          <w:tcPr>
            <w:tcW w:w="2080" w:type="dxa"/>
          </w:tcPr>
          <w:p w14:paraId="716E0BEA" w14:textId="77777777" w:rsidR="005944F2" w:rsidRPr="00EB769A" w:rsidRDefault="005944F2" w:rsidP="00EB769A">
            <w:pPr>
              <w:spacing w:before="81" w:line="360" w:lineRule="auto"/>
              <w:ind w:left="84"/>
              <w:rPr>
                <w:rFonts w:ascii="Arial" w:hAnsi="Arial" w:cs="Arial"/>
                <w:color w:val="010302"/>
              </w:rPr>
            </w:pPr>
            <w:r w:rsidRPr="00EB769A">
              <w:rPr>
                <w:rFonts w:ascii="Arial" w:hAnsi="Arial" w:cs="Arial"/>
                <w:noProof/>
              </w:rPr>
              <mc:AlternateContent>
                <mc:Choice Requires="wps">
                  <w:drawing>
                    <wp:anchor distT="0" distB="0" distL="114300" distR="114300" simplePos="0" relativeHeight="251677696" behindDoc="0" locked="0" layoutInCell="1" allowOverlap="1" wp14:anchorId="741F3070" wp14:editId="6B9239B6">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0A9F1AE" id="Freeform 116" o:spid="_x0000_s1026" style="position:absolute;margin-left:-.5pt;margin-top:-1.1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proofErr w:type="spellStart"/>
            <w:r w:rsidRPr="00EB769A">
              <w:rPr>
                <w:rFonts w:ascii="Arial" w:hAnsi="Arial" w:cs="Arial"/>
                <w:color w:val="000000"/>
              </w:rPr>
              <w:t>Programme</w:t>
            </w:r>
            <w:proofErr w:type="spellEnd"/>
            <w:r w:rsidRPr="00EB769A">
              <w:rPr>
                <w:rFonts w:ascii="Arial" w:hAnsi="Arial" w:cs="Arial"/>
                <w:color w:val="000000"/>
              </w:rPr>
              <w:t xml:space="preserve">:  </w:t>
            </w:r>
          </w:p>
        </w:tc>
        <w:tc>
          <w:tcPr>
            <w:tcW w:w="5447" w:type="dxa"/>
            <w:gridSpan w:val="3"/>
            <w:tcBorders>
              <w:right w:val="nil"/>
            </w:tcBorders>
          </w:tcPr>
          <w:p w14:paraId="25CC10E3" w14:textId="2C02065A" w:rsidR="005944F2" w:rsidRPr="00EB769A" w:rsidRDefault="005944F2" w:rsidP="00EB769A">
            <w:pPr>
              <w:spacing w:before="81" w:line="360" w:lineRule="auto"/>
              <w:ind w:left="110" w:right="-18"/>
              <w:rPr>
                <w:rFonts w:ascii="Arial" w:hAnsi="Arial" w:cs="Arial"/>
                <w:color w:val="010302"/>
              </w:rPr>
            </w:pPr>
            <w:r w:rsidRPr="00EB769A">
              <w:rPr>
                <w:rFonts w:ascii="Arial" w:hAnsi="Arial" w:cs="Arial"/>
                <w:noProof/>
              </w:rPr>
              <mc:AlternateContent>
                <mc:Choice Requires="wps">
                  <w:drawing>
                    <wp:anchor distT="0" distB="0" distL="114300" distR="114300" simplePos="0" relativeHeight="251678720" behindDoc="0" locked="0" layoutInCell="1" allowOverlap="1" wp14:anchorId="63BCF33A" wp14:editId="62CBD880">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432DA8A" id="Freeform 117" o:spid="_x0000_s1026" style="position:absolute;margin-left:0;margin-top:-1.1pt;width:.5pt;height:.5pt;z-index:251678720;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EB769A">
              <w:rPr>
                <w:rFonts w:ascii="Arial" w:hAnsi="Arial" w:cs="Arial"/>
                <w:noProof/>
              </w:rPr>
              <mc:AlternateContent>
                <mc:Choice Requires="wps">
                  <w:drawing>
                    <wp:anchor distT="0" distB="0" distL="114300" distR="114300" simplePos="0" relativeHeight="251679744" behindDoc="0" locked="0" layoutInCell="1" allowOverlap="1" wp14:anchorId="413D9DF0" wp14:editId="73E0C831">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F196BD6" id="Freeform 118" o:spid="_x0000_s1026" style="position:absolute;margin-left:164.65pt;margin-top:-1.1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proofErr w:type="spellStart"/>
            <w:r w:rsidRPr="00EB769A">
              <w:rPr>
                <w:rFonts w:ascii="Arial" w:hAnsi="Arial" w:cs="Arial"/>
                <w:color w:val="000000"/>
                <w:spacing w:val="-2"/>
              </w:rPr>
              <w:t>CertHE</w:t>
            </w:r>
            <w:proofErr w:type="spellEnd"/>
            <w:r w:rsidRPr="00EB769A">
              <w:rPr>
                <w:rFonts w:ascii="Arial" w:hAnsi="Arial" w:cs="Arial"/>
                <w:color w:val="000000"/>
                <w:spacing w:val="-2"/>
              </w:rPr>
              <w:t xml:space="preserve"> Skills for the Workplace Health and Social </w:t>
            </w:r>
            <w:r w:rsidR="00187886" w:rsidRPr="00EB769A">
              <w:rPr>
                <w:rFonts w:ascii="Arial" w:hAnsi="Arial" w:cs="Arial"/>
                <w:color w:val="000000"/>
                <w:spacing w:val="-2"/>
              </w:rPr>
              <w:t>Care</w:t>
            </w:r>
          </w:p>
        </w:tc>
        <w:tc>
          <w:tcPr>
            <w:tcW w:w="2107" w:type="dxa"/>
            <w:gridSpan w:val="2"/>
            <w:tcBorders>
              <w:left w:val="nil"/>
            </w:tcBorders>
          </w:tcPr>
          <w:p w14:paraId="20B09821" w14:textId="0ED062A2" w:rsidR="005944F2" w:rsidRPr="00EB769A" w:rsidRDefault="005944F2" w:rsidP="00EB769A">
            <w:pPr>
              <w:spacing w:before="81" w:line="360" w:lineRule="auto"/>
              <w:ind w:right="-18"/>
              <w:rPr>
                <w:rFonts w:ascii="Arial" w:hAnsi="Arial" w:cs="Arial"/>
                <w:color w:val="010302"/>
              </w:rPr>
            </w:pPr>
            <w:r w:rsidRPr="00EB769A">
              <w:rPr>
                <w:rFonts w:ascii="Arial" w:hAnsi="Arial" w:cs="Arial"/>
                <w:noProof/>
              </w:rPr>
              <mc:AlternateContent>
                <mc:Choice Requires="wps">
                  <w:drawing>
                    <wp:anchor distT="0" distB="0" distL="114300" distR="114300" simplePos="0" relativeHeight="251680768" behindDoc="0" locked="0" layoutInCell="1" allowOverlap="1" wp14:anchorId="116CEEFF" wp14:editId="1B197565">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3D2F40F" id="Freeform 119" o:spid="_x0000_s1026" style="position:absolute;margin-left:5.15pt;margin-top:-1.1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EB769A">
              <w:rPr>
                <w:rFonts w:ascii="Arial" w:hAnsi="Arial" w:cs="Arial"/>
                <w:noProof/>
              </w:rPr>
              <mc:AlternateContent>
                <mc:Choice Requires="wps">
                  <w:drawing>
                    <wp:anchor distT="0" distB="0" distL="114300" distR="114300" simplePos="0" relativeHeight="251681792" behindDoc="0" locked="0" layoutInCell="1" allowOverlap="1" wp14:anchorId="3AB9657B" wp14:editId="7576E597">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57759FD" id="Freeform 120" o:spid="_x0000_s1026" style="position:absolute;margin-left:118.55pt;margin-top:-1.1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p>
        </w:tc>
      </w:tr>
      <w:tr w:rsidR="005944F2" w:rsidRPr="00EB769A" w14:paraId="54AD5C81" w14:textId="77777777" w:rsidTr="0086474C">
        <w:trPr>
          <w:trHeight w:hRule="exact" w:val="484"/>
        </w:trPr>
        <w:tc>
          <w:tcPr>
            <w:tcW w:w="2080" w:type="dxa"/>
          </w:tcPr>
          <w:p w14:paraId="02048E7C" w14:textId="77777777" w:rsidR="005944F2" w:rsidRPr="00EB769A" w:rsidRDefault="005944F2" w:rsidP="00EB769A">
            <w:pPr>
              <w:spacing w:before="83" w:line="360" w:lineRule="auto"/>
              <w:ind w:left="84"/>
              <w:rPr>
                <w:rFonts w:ascii="Arial" w:hAnsi="Arial" w:cs="Arial"/>
                <w:color w:val="010302"/>
              </w:rPr>
            </w:pPr>
            <w:r w:rsidRPr="00EB769A">
              <w:rPr>
                <w:rFonts w:ascii="Arial" w:hAnsi="Arial" w:cs="Arial"/>
                <w:noProof/>
              </w:rPr>
              <mc:AlternateContent>
                <mc:Choice Requires="wps">
                  <w:drawing>
                    <wp:anchor distT="0" distB="0" distL="114300" distR="114300" simplePos="0" relativeHeight="251682816" behindDoc="0" locked="0" layoutInCell="1" allowOverlap="1" wp14:anchorId="6D52BDC0" wp14:editId="1A465E2C">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9527464" id="Freeform 121" o:spid="_x0000_s1026" style="position:absolute;margin-left:-.5pt;margin-top:-1.1pt;width:.5pt;height:.5pt;z-index:25168281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EB769A">
              <w:rPr>
                <w:rFonts w:ascii="Arial" w:hAnsi="Arial" w:cs="Arial"/>
                <w:color w:val="000000"/>
              </w:rPr>
              <w:t xml:space="preserve">Module:  </w:t>
            </w:r>
          </w:p>
        </w:tc>
        <w:tc>
          <w:tcPr>
            <w:tcW w:w="5447" w:type="dxa"/>
            <w:gridSpan w:val="3"/>
            <w:tcBorders>
              <w:right w:val="nil"/>
            </w:tcBorders>
          </w:tcPr>
          <w:p w14:paraId="73DF5154" w14:textId="77777777" w:rsidR="009301E7" w:rsidRPr="00EB769A" w:rsidRDefault="009301E7" w:rsidP="00EB769A">
            <w:pPr>
              <w:spacing w:before="83" w:line="360" w:lineRule="auto"/>
              <w:ind w:left="84"/>
              <w:rPr>
                <w:rFonts w:ascii="Arial" w:hAnsi="Arial" w:cs="Arial"/>
                <w:noProof/>
                <w:lang w:val="en-GB"/>
              </w:rPr>
            </w:pPr>
            <w:r w:rsidRPr="00EB769A">
              <w:rPr>
                <w:rFonts w:ascii="Arial" w:hAnsi="Arial" w:cs="Arial"/>
                <w:b/>
                <w:bCs/>
                <w:noProof/>
                <w:lang w:val="en-GB"/>
              </w:rPr>
              <w:t>Psychology in Health and Social Care</w:t>
            </w:r>
          </w:p>
          <w:p w14:paraId="03DAD71C" w14:textId="5E40B7FD" w:rsidR="005944F2" w:rsidRPr="00EB769A" w:rsidRDefault="005944F2" w:rsidP="00EB769A">
            <w:pPr>
              <w:spacing w:before="83" w:line="360" w:lineRule="auto"/>
              <w:ind w:left="110"/>
              <w:rPr>
                <w:rFonts w:ascii="Arial" w:hAnsi="Arial" w:cs="Arial"/>
                <w:color w:val="010302"/>
              </w:rPr>
            </w:pPr>
          </w:p>
        </w:tc>
        <w:tc>
          <w:tcPr>
            <w:tcW w:w="103" w:type="dxa"/>
            <w:tcBorders>
              <w:left w:val="nil"/>
              <w:right w:val="nil"/>
            </w:tcBorders>
          </w:tcPr>
          <w:p w14:paraId="7D7AF927" w14:textId="77777777" w:rsidR="005944F2" w:rsidRPr="00EB769A" w:rsidRDefault="005944F2" w:rsidP="00EB769A">
            <w:pPr>
              <w:spacing w:line="360" w:lineRule="auto"/>
              <w:rPr>
                <w:rFonts w:ascii="Arial" w:hAnsi="Arial" w:cs="Arial"/>
                <w:color w:val="000000" w:themeColor="text1"/>
              </w:rPr>
            </w:pPr>
          </w:p>
        </w:tc>
        <w:tc>
          <w:tcPr>
            <w:tcW w:w="2004" w:type="dxa"/>
            <w:tcBorders>
              <w:left w:val="nil"/>
            </w:tcBorders>
          </w:tcPr>
          <w:p w14:paraId="71B555E6" w14:textId="77777777" w:rsidR="005944F2" w:rsidRPr="00EB769A" w:rsidRDefault="005944F2" w:rsidP="00EB769A">
            <w:pPr>
              <w:spacing w:line="360" w:lineRule="auto"/>
              <w:rPr>
                <w:rFonts w:ascii="Arial" w:hAnsi="Arial" w:cs="Arial"/>
                <w:color w:val="000000" w:themeColor="text1"/>
              </w:rPr>
            </w:pPr>
            <w:r w:rsidRPr="00EB769A">
              <w:rPr>
                <w:rFonts w:ascii="Arial" w:hAnsi="Arial" w:cs="Arial"/>
                <w:noProof/>
              </w:rPr>
              <mc:AlternateContent>
                <mc:Choice Requires="wps">
                  <w:drawing>
                    <wp:anchor distT="0" distB="0" distL="114300" distR="114300" simplePos="0" relativeHeight="251684864" behindDoc="0" locked="0" layoutInCell="1" allowOverlap="1" wp14:anchorId="4ED842D6" wp14:editId="5988ED73">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C6C2D0C" id="Freeform 123" o:spid="_x0000_s1026" style="position:absolute;margin-left:113.4pt;margin-top:0;width:.5pt;height:.5pt;z-index:25168486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p>
        </w:tc>
      </w:tr>
      <w:tr w:rsidR="005944F2" w:rsidRPr="00EB769A" w14:paraId="61B3B980" w14:textId="77777777" w:rsidTr="0086474C">
        <w:trPr>
          <w:trHeight w:hRule="exact" w:val="254"/>
        </w:trPr>
        <w:tc>
          <w:tcPr>
            <w:tcW w:w="2080" w:type="dxa"/>
            <w:vMerge w:val="restart"/>
            <w:tcBorders>
              <w:bottom w:val="nil"/>
            </w:tcBorders>
          </w:tcPr>
          <w:p w14:paraId="19C295C2" w14:textId="77777777" w:rsidR="005944F2" w:rsidRPr="00EB769A" w:rsidRDefault="005944F2" w:rsidP="00EB769A">
            <w:pPr>
              <w:spacing w:after="349" w:line="360" w:lineRule="auto"/>
              <w:ind w:left="84"/>
              <w:rPr>
                <w:rFonts w:ascii="Arial" w:hAnsi="Arial" w:cs="Arial"/>
                <w:color w:val="010302"/>
              </w:rPr>
            </w:pPr>
            <w:r w:rsidRPr="00EB769A">
              <w:rPr>
                <w:rFonts w:ascii="Arial" w:hAnsi="Arial" w:cs="Arial"/>
                <w:noProof/>
              </w:rPr>
              <mc:AlternateContent>
                <mc:Choice Requires="wps">
                  <w:drawing>
                    <wp:anchor distT="0" distB="0" distL="114300" distR="114300" simplePos="0" relativeHeight="251685888" behindDoc="0" locked="0" layoutInCell="1" allowOverlap="1" wp14:anchorId="750A2938" wp14:editId="21DC3E62">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E06D908" id="Freeform 124" o:spid="_x0000_s1026" style="position:absolute;margin-left:-.5pt;margin-top:-5.15pt;width:.5pt;height:.5pt;z-index:25168588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" path="m,6096r6108,l6108,,,,,6096xe" fillcolor="black" stroked="f" strokeweight="1pt">
                      <v:stroke joinstyle="miter"/>
                      <v:path arrowok="t"/>
                      <w10:wrap anchorx="page" anchory="line"/>
                    </v:shape>
                  </w:pict>
                </mc:Fallback>
              </mc:AlternateContent>
            </w:r>
            <w:r w:rsidRPr="00EB769A">
              <w:rPr>
                <w:rFonts w:ascii="Arial" w:hAnsi="Arial" w:cs="Arial"/>
                <w:color w:val="000000"/>
              </w:rPr>
              <w:t xml:space="preserve">Module code:  </w:t>
            </w:r>
          </w:p>
        </w:tc>
        <w:tc>
          <w:tcPr>
            <w:tcW w:w="3286" w:type="dxa"/>
            <w:vMerge w:val="restart"/>
            <w:tcBorders>
              <w:bottom w:val="nil"/>
            </w:tcBorders>
          </w:tcPr>
          <w:p w14:paraId="58F80599" w14:textId="6EB88A0B" w:rsidR="005944F2" w:rsidRPr="00EB769A" w:rsidRDefault="005944F2" w:rsidP="00EB769A">
            <w:pPr>
              <w:spacing w:after="349" w:line="360" w:lineRule="auto"/>
              <w:ind w:left="110"/>
              <w:rPr>
                <w:rFonts w:ascii="Arial" w:hAnsi="Arial" w:cs="Arial"/>
                <w:color w:val="010302"/>
              </w:rPr>
            </w:pPr>
            <w:r w:rsidRPr="00EB769A">
              <w:rPr>
                <w:rFonts w:ascii="Arial" w:hAnsi="Arial" w:cs="Arial"/>
                <w:noProof/>
              </w:rPr>
              <mc:AlternateContent>
                <mc:Choice Requires="wps">
                  <w:drawing>
                    <wp:anchor distT="0" distB="0" distL="114300" distR="114300" simplePos="0" relativeHeight="251686912" behindDoc="0" locked="0" layoutInCell="1" allowOverlap="1" wp14:anchorId="195204F4" wp14:editId="7A94C5D3">
                      <wp:simplePos x="0" y="0"/>
                      <wp:positionH relativeFrom="page">
                        <wp:posOffset>13</wp:posOffset>
                      </wp:positionH>
                      <wp:positionV relativeFrom="line">
                        <wp:posOffset>-65301</wp:posOffset>
                      </wp:positionV>
                      <wp:extent cx="6108" cy="6096"/>
                      <wp:effectExtent l="0" t="0" r="0" b="0"/>
                      <wp:wrapNone/>
                      <wp:docPr id="125" name="Freeform 12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E23B6ED" id="Freeform 125" o:spid="_x0000_s1026" style="position:absolute;margin-left:0;margin-top:-5.15pt;width:.5pt;height:.5pt;z-index:25168691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EB769A">
              <w:rPr>
                <w:rFonts w:ascii="Arial" w:hAnsi="Arial" w:cs="Arial"/>
                <w:noProof/>
              </w:rPr>
              <mc:AlternateContent>
                <mc:Choice Requires="wps">
                  <w:drawing>
                    <wp:anchor distT="0" distB="0" distL="114300" distR="114300" simplePos="0" relativeHeight="251687936" behindDoc="0" locked="0" layoutInCell="1" allowOverlap="1" wp14:anchorId="387630E8" wp14:editId="293EF47F">
                      <wp:simplePos x="0" y="0"/>
                      <wp:positionH relativeFrom="page">
                        <wp:posOffset>2090940</wp:posOffset>
                      </wp:positionH>
                      <wp:positionV relativeFrom="line">
                        <wp:posOffset>-65301</wp:posOffset>
                      </wp:positionV>
                      <wp:extent cx="6096" cy="6096"/>
                      <wp:effectExtent l="0" t="0" r="0" b="0"/>
                      <wp:wrapNone/>
                      <wp:docPr id="126" name="Freeform 12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7D0D6E3" id="Freeform 126" o:spid="_x0000_s1026" style="position:absolute;margin-left:164.65pt;margin-top:-5.15pt;width:.5pt;height:.5pt;z-index:25168793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" path="m,6096r6096,l6096,,,,,6096xe" fillcolor="black" stroked="f" strokeweight="1pt">
                      <v:stroke joinstyle="miter"/>
                      <v:path arrowok="t"/>
                      <w10:wrap anchorx="page" anchory="line"/>
                    </v:shape>
                  </w:pict>
                </mc:Fallback>
              </mc:AlternateContent>
            </w:r>
            <w:r w:rsidRPr="00EB769A">
              <w:rPr>
                <w:rFonts w:ascii="Arial" w:hAnsi="Arial" w:cs="Arial"/>
                <w:color w:val="000000"/>
              </w:rPr>
              <w:t>LCHS40</w:t>
            </w:r>
            <w:r w:rsidR="009301E7" w:rsidRPr="00EB769A">
              <w:rPr>
                <w:rFonts w:ascii="Arial" w:hAnsi="Arial" w:cs="Arial"/>
                <w:color w:val="000000"/>
              </w:rPr>
              <w:t>10</w:t>
            </w:r>
          </w:p>
        </w:tc>
        <w:tc>
          <w:tcPr>
            <w:tcW w:w="112" w:type="dxa"/>
            <w:vMerge w:val="restart"/>
            <w:tcBorders>
              <w:bottom w:val="nil"/>
              <w:right w:val="nil"/>
            </w:tcBorders>
            <w:shd w:val="clear" w:color="auto" w:fill="DADADA"/>
          </w:tcPr>
          <w:p w14:paraId="3DFB9B6B" w14:textId="77777777" w:rsidR="005944F2" w:rsidRPr="00EB769A" w:rsidRDefault="005944F2" w:rsidP="00EB769A">
            <w:pPr>
              <w:spacing w:line="360" w:lineRule="auto"/>
              <w:rPr>
                <w:rFonts w:ascii="Arial" w:hAnsi="Arial" w:cs="Arial"/>
                <w:color w:val="000000" w:themeColor="text1"/>
              </w:rPr>
            </w:pPr>
          </w:p>
        </w:tc>
        <w:tc>
          <w:tcPr>
            <w:tcW w:w="2049" w:type="dxa"/>
            <w:tcBorders>
              <w:left w:val="nil"/>
              <w:bottom w:val="nil"/>
              <w:right w:val="nil"/>
            </w:tcBorders>
            <w:shd w:val="clear" w:color="auto" w:fill="DADADA"/>
          </w:tcPr>
          <w:p w14:paraId="788633BB" w14:textId="77777777" w:rsidR="005944F2" w:rsidRPr="00EB769A" w:rsidRDefault="005944F2" w:rsidP="00EB769A">
            <w:pPr>
              <w:tabs>
                <w:tab w:val="left" w:pos="1847"/>
              </w:tabs>
              <w:spacing w:line="360" w:lineRule="auto"/>
              <w:ind w:right="-18"/>
              <w:rPr>
                <w:rFonts w:ascii="Arial" w:hAnsi="Arial" w:cs="Arial"/>
                <w:color w:val="010302"/>
              </w:rPr>
            </w:pPr>
            <w:r w:rsidRPr="00EB769A">
              <w:rPr>
                <w:rFonts w:ascii="Arial" w:hAnsi="Arial" w:cs="Arial"/>
                <w:color w:val="000000"/>
              </w:rPr>
              <w:t xml:space="preserve">Contribution </w:t>
            </w:r>
            <w:r w:rsidRPr="00EB769A">
              <w:rPr>
                <w:rFonts w:ascii="Arial" w:hAnsi="Arial" w:cs="Arial"/>
                <w:color w:val="000000"/>
              </w:rPr>
              <w:tab/>
            </w:r>
            <w:r w:rsidRPr="00EB769A">
              <w:rPr>
                <w:rFonts w:ascii="Arial" w:hAnsi="Arial" w:cs="Arial"/>
                <w:color w:val="000000"/>
                <w:spacing w:val="-2"/>
              </w:rPr>
              <w:t>to</w:t>
            </w:r>
            <w:r w:rsidRPr="00EB769A">
              <w:rPr>
                <w:rFonts w:ascii="Arial" w:hAnsi="Arial" w:cs="Arial"/>
              </w:rPr>
              <w:t xml:space="preserve"> </w:t>
            </w:r>
          </w:p>
        </w:tc>
        <w:tc>
          <w:tcPr>
            <w:tcW w:w="103" w:type="dxa"/>
            <w:vMerge w:val="restart"/>
            <w:tcBorders>
              <w:left w:val="nil"/>
              <w:bottom w:val="nil"/>
            </w:tcBorders>
            <w:shd w:val="clear" w:color="auto" w:fill="DADADA"/>
          </w:tcPr>
          <w:p w14:paraId="4F7B814C" w14:textId="77777777" w:rsidR="005944F2" w:rsidRPr="00EB769A" w:rsidRDefault="005944F2" w:rsidP="00EB769A">
            <w:pPr>
              <w:spacing w:line="360" w:lineRule="auto"/>
              <w:rPr>
                <w:rFonts w:ascii="Arial" w:hAnsi="Arial" w:cs="Arial"/>
                <w:color w:val="000000" w:themeColor="text1"/>
              </w:rPr>
            </w:pPr>
          </w:p>
        </w:tc>
        <w:tc>
          <w:tcPr>
            <w:tcW w:w="2004" w:type="dxa"/>
            <w:vMerge w:val="restart"/>
            <w:tcBorders>
              <w:bottom w:val="nil"/>
            </w:tcBorders>
          </w:tcPr>
          <w:p w14:paraId="501C1DE5" w14:textId="77777777" w:rsidR="005944F2" w:rsidRPr="00EB769A" w:rsidRDefault="005944F2" w:rsidP="00EB769A">
            <w:pPr>
              <w:spacing w:line="360" w:lineRule="auto"/>
              <w:rPr>
                <w:rFonts w:ascii="Arial" w:hAnsi="Arial" w:cs="Arial"/>
                <w:color w:val="000000" w:themeColor="text1"/>
              </w:rPr>
            </w:pPr>
            <w:r w:rsidRPr="00EB769A">
              <w:rPr>
                <w:rFonts w:ascii="Arial" w:hAnsi="Arial" w:cs="Arial"/>
                <w:noProof/>
              </w:rPr>
              <mc:AlternateContent>
                <mc:Choice Requires="wps">
                  <w:drawing>
                    <wp:anchor distT="0" distB="0" distL="114300" distR="114300" simplePos="0" relativeHeight="251688960" behindDoc="0" locked="0" layoutInCell="1" allowOverlap="1" wp14:anchorId="6F367929" wp14:editId="17D30F9C">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808B23B" id="Freeform 127" o:spid="_x0000_s1026" style="position:absolute;margin-left:0;margin-top:0;width:.5pt;height:.5pt;z-index:25168896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" path="m,6096r6096,l6096,,,,,6096xe" fillcolor="black" stroked="f" strokeweight="1pt">
                      <v:stroke joinstyle="miter"/>
                      <v:path arrowok="t"/>
                      <w10:wrap anchorx="page"/>
                    </v:shape>
                  </w:pict>
                </mc:Fallback>
              </mc:AlternateContent>
            </w:r>
            <w:r w:rsidRPr="00EB769A">
              <w:rPr>
                <w:rFonts w:ascii="Arial" w:hAnsi="Arial" w:cs="Arial"/>
                <w:noProof/>
              </w:rPr>
              <mc:AlternateContent>
                <mc:Choice Requires="wps">
                  <w:drawing>
                    <wp:anchor distT="0" distB="0" distL="114300" distR="114300" simplePos="0" relativeHeight="251689984" behindDoc="0" locked="0" layoutInCell="1" allowOverlap="1" wp14:anchorId="170A94F0" wp14:editId="0C0076AF">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49B1A0E" id="Freeform 128" o:spid="_x0000_s1026" style="position:absolute;margin-left:113.4pt;margin-top:0;width:.5pt;height:.5pt;z-index:2516899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r w:rsidRPr="00EB769A">
              <w:rPr>
                <w:rFonts w:ascii="Arial" w:hAnsi="Arial" w:cs="Arial"/>
                <w:noProof/>
              </w:rPr>
              <mc:AlternateContent>
                <mc:Choice Requires="wps">
                  <w:drawing>
                    <wp:anchor distT="0" distB="0" distL="114300" distR="114300" simplePos="0" relativeHeight="251659264" behindDoc="0" locked="0" layoutInCell="1" allowOverlap="1" wp14:anchorId="08D5D398" wp14:editId="0E2334A8">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4E5C0B57" w14:textId="3A0E551C" w:rsidR="005944F2" w:rsidRPr="00082396" w:rsidRDefault="009301E7" w:rsidP="005944F2">
                                  <w:pPr>
                                    <w:spacing w:line="316" w:lineRule="exact"/>
                                    <w:rPr>
                                      <w:rFonts w:ascii="Times New Roman" w:hAnsi="Times New Roman" w:cs="Times New Roman"/>
                                      <w:color w:val="010302"/>
                                    </w:rPr>
                                  </w:pPr>
                                  <w:r>
                                    <w:rPr>
                                      <w:rFonts w:ascii="Arial" w:hAnsi="Arial" w:cs="Arial"/>
                                      <w:color w:val="000000"/>
                                    </w:rPr>
                                    <w:t>5</w:t>
                                  </w:r>
                                  <w:r w:rsidR="005944F2" w:rsidRPr="00082396">
                                    <w:rPr>
                                      <w:rFonts w:ascii="Arial" w:hAnsi="Arial" w:cs="Arial"/>
                                      <w:color w:val="000000"/>
                                    </w:rPr>
                                    <w:t xml:space="preserve">0%  </w:t>
                                  </w:r>
                                </w:p>
                              </w:txbxContent>
                            </wps:txbx>
                            <wps:bodyPr wrap="square" lIns="0" tIns="0" rIns="0" bIns="0"/>
                          </wps:wsp>
                        </a:graphicData>
                      </a:graphic>
                    </wp:anchor>
                  </w:drawing>
                </mc:Choice>
                <mc:Fallback>
                  <w:pict>
                    <v:shape w14:anchorId="08D5D398" id="Freeform 129" o:spid="_x0000_s1026" style="position:absolute;margin-left:5.65pt;margin-top:5.15pt;width:40.15pt;height:24.8pt;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" adj="-11796480,,5400" path="al10800,10800@8@8@4@6,10800,10800,10800,10800@9@7l@30@31@17@18@24@25@15@16@32@33xe" filled="f" strokecolor="red" strokeweight="1pt">
                      <v:stroke miterlimit="83231f" joinstyle="miter"/>
                      <v:formulas/>
                      <v:path arrowok="t" o:connecttype="custom" textboxrect="@1,@1,@1,@1"/>
                      <v:textbox inset="0,0,0,0">
                        <w:txbxContent>
                          <w:p w14:paraId="4E5C0B57" w14:textId="3A0E551C" w:rsidR="005944F2" w:rsidRPr="00082396" w:rsidRDefault="009301E7" w:rsidP="005944F2">
                            <w:pPr>
                              <w:spacing w:line="316" w:lineRule="exact"/>
                              <w:rPr>
                                <w:rFonts w:ascii="Times New Roman" w:hAnsi="Times New Roman" w:cs="Times New Roman"/>
                                <w:color w:val="010302"/>
                              </w:rPr>
                            </w:pPr>
                            <w:r>
                              <w:rPr>
                                <w:rFonts w:ascii="Arial" w:hAnsi="Arial" w:cs="Arial"/>
                                <w:color w:val="000000"/>
                              </w:rPr>
                              <w:t>5</w:t>
                            </w:r>
                            <w:r w:rsidR="005944F2" w:rsidRPr="00082396">
                              <w:rPr>
                                <w:rFonts w:ascii="Arial" w:hAnsi="Arial" w:cs="Arial"/>
                                <w:color w:val="000000"/>
                              </w:rPr>
                              <w:t xml:space="preserve">0%  </w:t>
                            </w:r>
                          </w:p>
                        </w:txbxContent>
                      </v:textbox>
                      <w10:wrap anchorx="page"/>
                    </v:shape>
                  </w:pict>
                </mc:Fallback>
              </mc:AlternateContent>
            </w:r>
          </w:p>
        </w:tc>
      </w:tr>
      <w:tr w:rsidR="005944F2" w:rsidRPr="00EB769A" w14:paraId="05B4B974" w14:textId="77777777" w:rsidTr="0086474C">
        <w:trPr>
          <w:trHeight w:hRule="exact" w:val="251"/>
        </w:trPr>
        <w:tc>
          <w:tcPr>
            <w:tcW w:w="2080" w:type="dxa"/>
            <w:vMerge/>
            <w:tcBorders>
              <w:top w:val="nil"/>
              <w:bottom w:val="nil"/>
            </w:tcBorders>
          </w:tcPr>
          <w:p w14:paraId="46E03F23" w14:textId="77777777" w:rsidR="005944F2" w:rsidRPr="00EB769A" w:rsidRDefault="005944F2" w:rsidP="00EB769A">
            <w:pPr>
              <w:spacing w:line="360" w:lineRule="auto"/>
              <w:rPr>
                <w:rFonts w:ascii="Arial" w:hAnsi="Arial" w:cs="Arial"/>
                <w:color w:val="000000" w:themeColor="text1"/>
              </w:rPr>
            </w:pPr>
          </w:p>
        </w:tc>
        <w:tc>
          <w:tcPr>
            <w:tcW w:w="3286" w:type="dxa"/>
            <w:vMerge/>
            <w:tcBorders>
              <w:top w:val="nil"/>
              <w:bottom w:val="nil"/>
            </w:tcBorders>
          </w:tcPr>
          <w:p w14:paraId="23E3012D" w14:textId="77777777" w:rsidR="005944F2" w:rsidRPr="00EB769A" w:rsidRDefault="005944F2" w:rsidP="00EB769A">
            <w:pPr>
              <w:spacing w:line="360" w:lineRule="auto"/>
              <w:rPr>
                <w:rFonts w:ascii="Arial" w:hAnsi="Arial" w:cs="Arial"/>
                <w:color w:val="000000" w:themeColor="text1"/>
              </w:rPr>
            </w:pPr>
          </w:p>
        </w:tc>
        <w:tc>
          <w:tcPr>
            <w:tcW w:w="112" w:type="dxa"/>
            <w:vMerge/>
            <w:tcBorders>
              <w:top w:val="nil"/>
              <w:bottom w:val="nil"/>
              <w:right w:val="nil"/>
            </w:tcBorders>
            <w:shd w:val="clear" w:color="auto" w:fill="DADADA"/>
          </w:tcPr>
          <w:p w14:paraId="56B0DE8F" w14:textId="77777777" w:rsidR="005944F2" w:rsidRPr="00EB769A" w:rsidRDefault="005944F2" w:rsidP="00EB769A">
            <w:pPr>
              <w:spacing w:line="360" w:lineRule="auto"/>
              <w:rPr>
                <w:rFonts w:ascii="Arial" w:hAnsi="Arial" w:cs="Arial"/>
                <w:color w:val="000000" w:themeColor="text1"/>
              </w:rPr>
            </w:pPr>
          </w:p>
        </w:tc>
        <w:tc>
          <w:tcPr>
            <w:tcW w:w="2049" w:type="dxa"/>
            <w:tcBorders>
              <w:top w:val="nil"/>
              <w:left w:val="nil"/>
              <w:bottom w:val="nil"/>
              <w:right w:val="nil"/>
            </w:tcBorders>
            <w:shd w:val="clear" w:color="auto" w:fill="DADADA"/>
          </w:tcPr>
          <w:p w14:paraId="5A56EB2A" w14:textId="77777777" w:rsidR="005944F2" w:rsidRPr="00EB769A" w:rsidRDefault="005944F2" w:rsidP="00EB769A">
            <w:pPr>
              <w:spacing w:line="360" w:lineRule="auto"/>
              <w:rPr>
                <w:rFonts w:ascii="Arial" w:hAnsi="Arial" w:cs="Arial"/>
                <w:color w:val="000000" w:themeColor="text1"/>
              </w:rPr>
            </w:pPr>
            <w:r w:rsidRPr="00EB769A">
              <w:rPr>
                <w:rFonts w:ascii="Arial" w:hAnsi="Arial" w:cs="Arial"/>
                <w:noProof/>
              </w:rPr>
              <mc:AlternateContent>
                <mc:Choice Requires="wps">
                  <w:drawing>
                    <wp:anchor distT="0" distB="0" distL="114300" distR="114300" simplePos="0" relativeHeight="251660288" behindDoc="0" locked="0" layoutInCell="1" allowOverlap="1" wp14:anchorId="77A7BA9D" wp14:editId="78AF11F7">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BE59236" w14:textId="77777777" w:rsidR="005944F2" w:rsidRPr="00082396" w:rsidRDefault="005944F2" w:rsidP="005944F2">
                                  <w:pPr>
                                    <w:tabs>
                                      <w:tab w:val="left" w:pos="1283"/>
                                    </w:tabs>
                                    <w:spacing w:line="316" w:lineRule="exact"/>
                                    <w:rPr>
                                      <w:rFonts w:ascii="Times New Roman" w:hAnsi="Times New Roman" w:cs="Times New Roman"/>
                                      <w:color w:val="010302"/>
                                    </w:rPr>
                                  </w:pPr>
                                  <w:r w:rsidRPr="00082396">
                                    <w:rPr>
                                      <w:rFonts w:ascii="Arial" w:hAnsi="Arial" w:cs="Arial"/>
                                      <w:color w:val="000000"/>
                                    </w:rPr>
                                    <w:t xml:space="preserve">Overall </w:t>
                                  </w:r>
                                  <w:r w:rsidRPr="00082396">
                                    <w:rPr>
                                      <w:rFonts w:ascii="Arial" w:hAnsi="Arial" w:cs="Arial"/>
                                      <w:color w:val="000000"/>
                                    </w:rPr>
                                    <w:tab/>
                                    <w:t xml:space="preserve">Module  </w:t>
                                  </w:r>
                                </w:p>
                                <w:p w14:paraId="312713CF" w14:textId="77777777" w:rsidR="005944F2" w:rsidRPr="00082396" w:rsidRDefault="005944F2" w:rsidP="005944F2">
                                  <w:pPr>
                                    <w:spacing w:line="251" w:lineRule="exact"/>
                                    <w:rPr>
                                      <w:rFonts w:ascii="Times New Roman" w:hAnsi="Times New Roman" w:cs="Times New Roman"/>
                                      <w:color w:val="010302"/>
                                    </w:rPr>
                                  </w:pPr>
                                  <w:r w:rsidRPr="00082396">
                                    <w:rPr>
                                      <w:rFonts w:ascii="Arial" w:hAnsi="Arial" w:cs="Arial"/>
                                      <w:color w:val="000000"/>
                                    </w:rPr>
                                    <w:t xml:space="preserve">Assessment (%):  </w:t>
                                  </w:r>
                                </w:p>
                              </w:txbxContent>
                            </wps:txbx>
                            <wps:bodyPr wrap="square" lIns="0" tIns="0" rIns="0" bIns="0"/>
                          </wps:wsp>
                        </a:graphicData>
                      </a:graphic>
                    </wp:anchor>
                  </w:drawing>
                </mc:Choice>
                <mc:Fallback>
                  <w:pict>
                    <v:shape w14:anchorId="77A7BA9D" id="Freeform 130" o:spid="_x0000_s1027" style="position:absolute;margin-left:0;margin-top:-1.35pt;width:114.65pt;height:37.4pt;z-index:25166028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" adj="-11796480,,5400" path="al10800,10800@8@8@4@6,10800,10800,10800,10800@9@7l@30@31@17@18@24@25@15@16@32@33xe" filled="f" strokecolor="red" strokeweight="1pt">
                      <v:stroke miterlimit="83231f" joinstyle="miter"/>
                      <v:formulas/>
                      <v:path arrowok="t" o:connecttype="custom" textboxrect="@1,@1,@1,@1"/>
                      <v:textbox inset="0,0,0,0">
                        <w:txbxContent>
                          <w:p w14:paraId="7BE59236" w14:textId="77777777" w:rsidR="005944F2" w:rsidRPr="00082396" w:rsidRDefault="005944F2" w:rsidP="005944F2">
                            <w:pPr>
                              <w:tabs>
                                <w:tab w:val="left" w:pos="1283"/>
                              </w:tabs>
                              <w:spacing w:line="316" w:lineRule="exact"/>
                              <w:rPr>
                                <w:rFonts w:ascii="Times New Roman" w:hAnsi="Times New Roman" w:cs="Times New Roman"/>
                                <w:color w:val="010302"/>
                              </w:rPr>
                            </w:pPr>
                            <w:r w:rsidRPr="00082396">
                              <w:rPr>
                                <w:rFonts w:ascii="Arial" w:hAnsi="Arial" w:cs="Arial"/>
                                <w:color w:val="000000"/>
                              </w:rPr>
                              <w:t xml:space="preserve">Overall </w:t>
                            </w:r>
                            <w:r w:rsidRPr="00082396">
                              <w:rPr>
                                <w:rFonts w:ascii="Arial" w:hAnsi="Arial" w:cs="Arial"/>
                                <w:color w:val="000000"/>
                              </w:rPr>
                              <w:tab/>
                              <w:t xml:space="preserve">Module  </w:t>
                            </w:r>
                          </w:p>
                          <w:p w14:paraId="312713CF" w14:textId="77777777" w:rsidR="005944F2" w:rsidRPr="00082396" w:rsidRDefault="005944F2" w:rsidP="005944F2">
                            <w:pPr>
                              <w:spacing w:line="251" w:lineRule="exact"/>
                              <w:rPr>
                                <w:rFonts w:ascii="Times New Roman" w:hAnsi="Times New Roman" w:cs="Times New Roman"/>
                                <w:color w:val="010302"/>
                              </w:rPr>
                            </w:pPr>
                            <w:r w:rsidRPr="00082396">
                              <w:rPr>
                                <w:rFonts w:ascii="Arial" w:hAnsi="Arial" w:cs="Arial"/>
                                <w:color w:val="000000"/>
                              </w:rPr>
                              <w:t xml:space="preserve">Assessment (%):  </w:t>
                            </w:r>
                          </w:p>
                        </w:txbxContent>
                      </v:textbox>
                      <w10:wrap anchorx="page"/>
                    </v:shape>
                  </w:pict>
                </mc:Fallback>
              </mc:AlternateContent>
            </w:r>
          </w:p>
        </w:tc>
        <w:tc>
          <w:tcPr>
            <w:tcW w:w="103" w:type="dxa"/>
            <w:vMerge/>
            <w:tcBorders>
              <w:top w:val="nil"/>
              <w:left w:val="nil"/>
              <w:bottom w:val="nil"/>
            </w:tcBorders>
            <w:shd w:val="clear" w:color="auto" w:fill="DADADA"/>
          </w:tcPr>
          <w:p w14:paraId="53889495" w14:textId="77777777" w:rsidR="005944F2" w:rsidRPr="00EB769A" w:rsidRDefault="005944F2" w:rsidP="00EB769A">
            <w:pPr>
              <w:spacing w:line="360" w:lineRule="auto"/>
              <w:rPr>
                <w:rFonts w:ascii="Arial" w:hAnsi="Arial" w:cs="Arial"/>
                <w:color w:val="000000" w:themeColor="text1"/>
              </w:rPr>
            </w:pPr>
          </w:p>
        </w:tc>
        <w:tc>
          <w:tcPr>
            <w:tcW w:w="2004" w:type="dxa"/>
            <w:vMerge/>
            <w:tcBorders>
              <w:top w:val="nil"/>
              <w:bottom w:val="nil"/>
            </w:tcBorders>
          </w:tcPr>
          <w:p w14:paraId="39B8E84E" w14:textId="77777777" w:rsidR="005944F2" w:rsidRPr="00EB769A" w:rsidRDefault="005944F2" w:rsidP="00EB769A">
            <w:pPr>
              <w:spacing w:line="360" w:lineRule="auto"/>
              <w:rPr>
                <w:rFonts w:ascii="Arial" w:hAnsi="Arial" w:cs="Arial"/>
                <w:color w:val="000000" w:themeColor="text1"/>
              </w:rPr>
            </w:pPr>
          </w:p>
        </w:tc>
      </w:tr>
      <w:tr w:rsidR="005944F2" w:rsidRPr="00EB769A" w14:paraId="20885480" w14:textId="77777777" w:rsidTr="0086474C">
        <w:trPr>
          <w:trHeight w:hRule="exact" w:val="241"/>
        </w:trPr>
        <w:tc>
          <w:tcPr>
            <w:tcW w:w="2080" w:type="dxa"/>
            <w:vMerge/>
            <w:tcBorders>
              <w:top w:val="nil"/>
            </w:tcBorders>
          </w:tcPr>
          <w:p w14:paraId="013B44B4" w14:textId="77777777" w:rsidR="005944F2" w:rsidRPr="00EB769A" w:rsidRDefault="005944F2" w:rsidP="00EB769A">
            <w:pPr>
              <w:spacing w:line="360" w:lineRule="auto"/>
              <w:rPr>
                <w:rFonts w:ascii="Arial" w:hAnsi="Arial" w:cs="Arial"/>
                <w:color w:val="000000" w:themeColor="text1"/>
              </w:rPr>
            </w:pPr>
          </w:p>
        </w:tc>
        <w:tc>
          <w:tcPr>
            <w:tcW w:w="3286" w:type="dxa"/>
            <w:vMerge/>
            <w:tcBorders>
              <w:top w:val="nil"/>
            </w:tcBorders>
          </w:tcPr>
          <w:p w14:paraId="59C74B49" w14:textId="77777777" w:rsidR="005944F2" w:rsidRPr="00EB769A" w:rsidRDefault="005944F2" w:rsidP="00EB769A">
            <w:pPr>
              <w:spacing w:line="360" w:lineRule="auto"/>
              <w:rPr>
                <w:rFonts w:ascii="Arial" w:hAnsi="Arial" w:cs="Arial"/>
                <w:color w:val="000000" w:themeColor="text1"/>
              </w:rPr>
            </w:pPr>
          </w:p>
        </w:tc>
        <w:tc>
          <w:tcPr>
            <w:tcW w:w="112" w:type="dxa"/>
            <w:vMerge/>
            <w:tcBorders>
              <w:top w:val="nil"/>
              <w:right w:val="nil"/>
            </w:tcBorders>
            <w:shd w:val="clear" w:color="auto" w:fill="DADADA"/>
          </w:tcPr>
          <w:p w14:paraId="4DA01B91" w14:textId="77777777" w:rsidR="005944F2" w:rsidRPr="00EB769A" w:rsidRDefault="005944F2" w:rsidP="00EB769A">
            <w:pPr>
              <w:spacing w:line="360" w:lineRule="auto"/>
              <w:rPr>
                <w:rFonts w:ascii="Arial" w:hAnsi="Arial" w:cs="Arial"/>
                <w:color w:val="000000" w:themeColor="text1"/>
              </w:rPr>
            </w:pPr>
          </w:p>
        </w:tc>
        <w:tc>
          <w:tcPr>
            <w:tcW w:w="2049" w:type="dxa"/>
            <w:tcBorders>
              <w:top w:val="nil"/>
              <w:left w:val="nil"/>
              <w:right w:val="nil"/>
            </w:tcBorders>
            <w:shd w:val="clear" w:color="auto" w:fill="DADADA"/>
          </w:tcPr>
          <w:p w14:paraId="124E6C22" w14:textId="77777777" w:rsidR="005944F2" w:rsidRPr="00EB769A" w:rsidRDefault="005944F2" w:rsidP="00EB769A">
            <w:pPr>
              <w:spacing w:line="360" w:lineRule="auto"/>
              <w:rPr>
                <w:rFonts w:ascii="Arial" w:hAnsi="Arial" w:cs="Arial"/>
                <w:color w:val="000000" w:themeColor="text1"/>
              </w:rPr>
            </w:pPr>
          </w:p>
        </w:tc>
        <w:tc>
          <w:tcPr>
            <w:tcW w:w="103" w:type="dxa"/>
            <w:vMerge/>
            <w:tcBorders>
              <w:top w:val="nil"/>
              <w:left w:val="nil"/>
            </w:tcBorders>
            <w:shd w:val="clear" w:color="auto" w:fill="DADADA"/>
          </w:tcPr>
          <w:p w14:paraId="659721C0" w14:textId="77777777" w:rsidR="005944F2" w:rsidRPr="00EB769A" w:rsidRDefault="005944F2" w:rsidP="00EB769A">
            <w:pPr>
              <w:spacing w:line="360" w:lineRule="auto"/>
              <w:rPr>
                <w:rFonts w:ascii="Arial" w:hAnsi="Arial" w:cs="Arial"/>
                <w:color w:val="000000" w:themeColor="text1"/>
              </w:rPr>
            </w:pPr>
          </w:p>
        </w:tc>
        <w:tc>
          <w:tcPr>
            <w:tcW w:w="2004" w:type="dxa"/>
            <w:vMerge/>
            <w:tcBorders>
              <w:top w:val="nil"/>
            </w:tcBorders>
          </w:tcPr>
          <w:p w14:paraId="71F6B4F0" w14:textId="77777777" w:rsidR="005944F2" w:rsidRPr="00EB769A" w:rsidRDefault="005944F2" w:rsidP="00EB769A">
            <w:pPr>
              <w:spacing w:line="360" w:lineRule="auto"/>
              <w:rPr>
                <w:rFonts w:ascii="Arial" w:hAnsi="Arial" w:cs="Arial"/>
                <w:color w:val="000000" w:themeColor="text1"/>
              </w:rPr>
            </w:pPr>
          </w:p>
        </w:tc>
      </w:tr>
      <w:tr w:rsidR="0086474C" w:rsidRPr="00EB769A" w14:paraId="3CCCCAA9" w14:textId="77777777" w:rsidTr="009301E7">
        <w:trPr>
          <w:trHeight w:hRule="exact" w:val="1937"/>
        </w:trPr>
        <w:tc>
          <w:tcPr>
            <w:tcW w:w="2080" w:type="dxa"/>
          </w:tcPr>
          <w:p w14:paraId="5C59B5D6" w14:textId="77777777" w:rsidR="0086474C" w:rsidRPr="00EB769A" w:rsidRDefault="0086474C" w:rsidP="00EB769A">
            <w:pPr>
              <w:spacing w:before="103" w:line="360" w:lineRule="auto"/>
              <w:ind w:left="84"/>
              <w:rPr>
                <w:rFonts w:ascii="Arial" w:hAnsi="Arial" w:cs="Arial"/>
                <w:color w:val="010302"/>
              </w:rPr>
            </w:pPr>
            <w:r w:rsidRPr="00EB769A">
              <w:rPr>
                <w:rFonts w:ascii="Arial" w:hAnsi="Arial" w:cs="Arial"/>
                <w:noProof/>
              </w:rPr>
              <mc:AlternateContent>
                <mc:Choice Requires="wps">
                  <w:drawing>
                    <wp:anchor distT="0" distB="0" distL="114300" distR="114300" simplePos="0" relativeHeight="251707392" behindDoc="0" locked="0" layoutInCell="1" allowOverlap="1" wp14:anchorId="34E250E4" wp14:editId="69461590">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7872C9F" id="Freeform 136" o:spid="_x0000_s1026" style="position:absolute;margin-left:-.5pt;margin-top:0;width:.5pt;height:.5pt;z-index:251707392;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" path="m,6109r6108,l6108,,,,,6109xe" fillcolor="black" stroked="f" strokeweight="1pt">
                      <v:stroke joinstyle="miter"/>
                      <v:path arrowok="t"/>
                      <w10:wrap anchorx="page" anchory="line"/>
                    </v:shape>
                  </w:pict>
                </mc:Fallback>
              </mc:AlternateContent>
            </w:r>
            <w:r w:rsidRPr="00EB769A">
              <w:rPr>
                <w:rFonts w:ascii="Arial" w:hAnsi="Arial" w:cs="Arial"/>
                <w:color w:val="000000"/>
              </w:rPr>
              <w:t xml:space="preserve">Assignment Title:  </w:t>
            </w:r>
          </w:p>
        </w:tc>
        <w:tc>
          <w:tcPr>
            <w:tcW w:w="3286" w:type="dxa"/>
          </w:tcPr>
          <w:p w14:paraId="78A1BE90" w14:textId="5325FEF3" w:rsidR="0086474C" w:rsidRPr="00EB769A" w:rsidRDefault="009301E7" w:rsidP="00EB769A">
            <w:pPr>
              <w:spacing w:before="103" w:line="360" w:lineRule="auto"/>
              <w:ind w:left="110"/>
              <w:rPr>
                <w:rFonts w:ascii="Arial" w:hAnsi="Arial" w:cs="Arial"/>
                <w:color w:val="010302"/>
              </w:rPr>
            </w:pPr>
            <w:r w:rsidRPr="00EB769A">
              <w:rPr>
                <w:rFonts w:ascii="Arial" w:hAnsi="Arial" w:cs="Arial"/>
                <w:noProof/>
              </w:rPr>
              <w:t>Applying Psychological Theories to Support Older Adults with Dementia and Anxiety in Residential Care Homes</w:t>
            </w:r>
          </w:p>
        </w:tc>
        <w:tc>
          <w:tcPr>
            <w:tcW w:w="2161" w:type="dxa"/>
            <w:gridSpan w:val="2"/>
            <w:tcBorders>
              <w:right w:val="nil"/>
            </w:tcBorders>
          </w:tcPr>
          <w:p w14:paraId="701882C3" w14:textId="77777777" w:rsidR="0086474C" w:rsidRPr="00EB769A" w:rsidRDefault="0086474C" w:rsidP="00EB769A">
            <w:pPr>
              <w:tabs>
                <w:tab w:val="left" w:pos="977"/>
                <w:tab w:val="left" w:pos="1872"/>
              </w:tabs>
              <w:spacing w:before="103" w:line="360" w:lineRule="auto"/>
              <w:ind w:left="112" w:right="-18"/>
              <w:rPr>
                <w:rFonts w:ascii="Arial" w:hAnsi="Arial" w:cs="Arial"/>
                <w:color w:val="010302"/>
              </w:rPr>
            </w:pPr>
            <w:r w:rsidRPr="00EB769A">
              <w:rPr>
                <w:rFonts w:ascii="Arial" w:hAnsi="Arial" w:cs="Arial"/>
                <w:color w:val="000000"/>
              </w:rPr>
              <w:t xml:space="preserve">Word </w:t>
            </w:r>
            <w:r w:rsidRPr="00EB769A">
              <w:rPr>
                <w:rFonts w:ascii="Arial" w:hAnsi="Arial" w:cs="Arial"/>
                <w:color w:val="000000"/>
              </w:rPr>
              <w:tab/>
            </w:r>
            <w:proofErr w:type="gramStart"/>
            <w:r w:rsidRPr="00EB769A">
              <w:rPr>
                <w:rFonts w:ascii="Arial" w:hAnsi="Arial" w:cs="Arial"/>
                <w:color w:val="000000"/>
              </w:rPr>
              <w:t xml:space="preserve">count </w:t>
            </w:r>
            <w:r w:rsidRPr="00EB769A">
              <w:rPr>
                <w:rFonts w:ascii="Arial" w:hAnsi="Arial" w:cs="Arial"/>
                <w:color w:val="000000"/>
              </w:rPr>
              <w:tab/>
              <w:t>(</w:t>
            </w:r>
            <w:proofErr w:type="gramEnd"/>
            <w:r w:rsidRPr="00EB769A">
              <w:rPr>
                <w:rFonts w:ascii="Arial" w:hAnsi="Arial" w:cs="Arial"/>
                <w:color w:val="000000"/>
              </w:rPr>
              <w:t>or</w:t>
            </w:r>
            <w:r w:rsidRPr="00EB769A">
              <w:rPr>
                <w:rFonts w:ascii="Arial" w:hAnsi="Arial" w:cs="Arial"/>
              </w:rPr>
              <w:t xml:space="preserve"> </w:t>
            </w:r>
          </w:p>
          <w:p w14:paraId="775D54C5" w14:textId="77777777" w:rsidR="0086474C" w:rsidRPr="00EB769A" w:rsidRDefault="0086474C" w:rsidP="00EB769A">
            <w:pPr>
              <w:spacing w:after="83" w:line="360" w:lineRule="auto"/>
              <w:ind w:left="32" w:right="739"/>
              <w:jc w:val="right"/>
              <w:rPr>
                <w:rFonts w:ascii="Arial" w:hAnsi="Arial" w:cs="Arial"/>
                <w:color w:val="010302"/>
              </w:rPr>
            </w:pPr>
            <w:r w:rsidRPr="00EB769A">
              <w:rPr>
                <w:rFonts w:ascii="Arial" w:hAnsi="Arial" w:cs="Arial"/>
                <w:color w:val="000000"/>
              </w:rPr>
              <w:t xml:space="preserve">equivalent):  </w:t>
            </w:r>
          </w:p>
        </w:tc>
        <w:tc>
          <w:tcPr>
            <w:tcW w:w="103" w:type="dxa"/>
            <w:tcBorders>
              <w:left w:val="nil"/>
            </w:tcBorders>
          </w:tcPr>
          <w:p w14:paraId="5289F2FD" w14:textId="77777777" w:rsidR="0086474C" w:rsidRPr="00EB769A" w:rsidRDefault="0086474C" w:rsidP="00EB769A">
            <w:pPr>
              <w:spacing w:line="360" w:lineRule="auto"/>
              <w:rPr>
                <w:rFonts w:ascii="Arial" w:hAnsi="Arial" w:cs="Arial"/>
                <w:color w:val="000000" w:themeColor="text1"/>
              </w:rPr>
            </w:pPr>
          </w:p>
        </w:tc>
        <w:tc>
          <w:tcPr>
            <w:tcW w:w="2004" w:type="dxa"/>
          </w:tcPr>
          <w:p w14:paraId="113BC3A2" w14:textId="77777777" w:rsidR="0086474C" w:rsidRPr="00EB769A" w:rsidRDefault="0086474C" w:rsidP="00EB769A">
            <w:pPr>
              <w:spacing w:line="360" w:lineRule="auto"/>
              <w:rPr>
                <w:rFonts w:ascii="Arial" w:hAnsi="Arial" w:cs="Arial"/>
                <w:color w:val="000000" w:themeColor="text1"/>
              </w:rPr>
            </w:pPr>
            <w:r w:rsidRPr="00EB769A">
              <w:rPr>
                <w:rFonts w:ascii="Arial" w:hAnsi="Arial" w:cs="Arial"/>
                <w:noProof/>
              </w:rPr>
              <mc:AlternateContent>
                <mc:Choice Requires="wps">
                  <w:drawing>
                    <wp:anchor distT="0" distB="0" distL="114300" distR="114300" simplePos="0" relativeHeight="251708416" behindDoc="0" locked="0" layoutInCell="1" allowOverlap="1" wp14:anchorId="266FCE31" wp14:editId="2A45FECD">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DC6C8B1" id="Freeform 139" o:spid="_x0000_s1026" style="position:absolute;margin-left:0;margin-top:0;width:.5pt;height:.5pt;z-index:251708416;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v:shape>
                  </w:pict>
                </mc:Fallback>
              </mc:AlternateContent>
            </w:r>
            <w:r w:rsidRPr="00EB769A">
              <w:rPr>
                <w:rFonts w:ascii="Arial" w:hAnsi="Arial" w:cs="Arial"/>
                <w:noProof/>
              </w:rPr>
              <mc:AlternateContent>
                <mc:Choice Requires="wps">
                  <w:drawing>
                    <wp:anchor distT="0" distB="0" distL="114300" distR="114300" simplePos="0" relativeHeight="251709440" behindDoc="0" locked="0" layoutInCell="1" allowOverlap="1" wp14:anchorId="5A4CBF82" wp14:editId="4D5BD18A">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79D6566" id="Freeform 140" o:spid="_x0000_s1026" style="position:absolute;margin-left:113.4pt;margin-top:0;width:.5pt;height:.5pt;z-index:251709440;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v:shape>
                  </w:pict>
                </mc:Fallback>
              </mc:AlternateContent>
            </w:r>
            <w:r w:rsidRPr="00EB769A">
              <w:rPr>
                <w:rFonts w:ascii="Arial" w:hAnsi="Arial" w:cs="Arial"/>
                <w:noProof/>
              </w:rPr>
              <mc:AlternateContent>
                <mc:Choice Requires="wps">
                  <w:drawing>
                    <wp:anchor distT="0" distB="0" distL="114300" distR="114300" simplePos="0" relativeHeight="251706368" behindDoc="0" locked="0" layoutInCell="1" allowOverlap="1" wp14:anchorId="568289E0" wp14:editId="68F0420B">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2DB45EC9" w14:textId="3BAB30CA" w:rsidR="0086474C" w:rsidRDefault="00E33EAC" w:rsidP="005944F2">
                                  <w:pPr>
                                    <w:spacing w:line="254" w:lineRule="exact"/>
                                    <w:rPr>
                                      <w:rFonts w:ascii="Times New Roman" w:hAnsi="Times New Roman" w:cs="Times New Roman"/>
                                      <w:color w:val="010302"/>
                                    </w:rPr>
                                  </w:pPr>
                                  <w:r>
                                    <w:rPr>
                                      <w:rFonts w:ascii="Arial" w:hAnsi="Arial" w:cs="Arial"/>
                                      <w:b/>
                                      <w:bCs/>
                                      <w:color w:val="000000"/>
                                    </w:rPr>
                                    <w:t>1528</w:t>
                                  </w:r>
                                  <w:r w:rsidR="0086474C">
                                    <w:rPr>
                                      <w:rFonts w:ascii="Arial" w:hAnsi="Arial" w:cs="Arial"/>
                                      <w:b/>
                                      <w:bCs/>
                                      <w:color w:val="000000"/>
                                    </w:rPr>
                                    <w:t xml:space="preserve"> words</w:t>
                                  </w:r>
                                </w:p>
                              </w:txbxContent>
                            </wps:txbx>
                            <wps:bodyPr wrap="square" lIns="0" tIns="0" rIns="0" bIns="0"/>
                          </wps:wsp>
                        </a:graphicData>
                      </a:graphic>
                    </wp:anchor>
                  </w:drawing>
                </mc:Choice>
                <mc:Fallback>
                  <w:pict>
                    <v:shape w14:anchorId="568289E0" id="Freeform 141" o:spid="_x0000_s1028" style="position:absolute;margin-left:5.65pt;margin-top:5.15pt;width:114.65pt;height:37.55pt;z-index:25170636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" adj="-11796480,,5400" path="al10800,10800@8@8@4@6,10800,10800,10800,10800@9@7l@30@31@17@18@24@25@15@16@32@33xe" filled="f" strokecolor="red" strokeweight="1pt">
                      <v:stroke miterlimit="83231f" joinstyle="miter"/>
                      <v:formulas/>
                      <v:path arrowok="t" o:connecttype="custom" textboxrect="@1,@1,@1,@1"/>
                      <v:textbox inset="0,0,0,0">
                        <w:txbxContent>
                          <w:p w14:paraId="2DB45EC9" w14:textId="3BAB30CA" w:rsidR="0086474C" w:rsidRDefault="00E33EAC" w:rsidP="005944F2">
                            <w:pPr>
                              <w:spacing w:line="254" w:lineRule="exact"/>
                              <w:rPr>
                                <w:rFonts w:ascii="Times New Roman" w:hAnsi="Times New Roman" w:cs="Times New Roman"/>
                                <w:color w:val="010302"/>
                              </w:rPr>
                            </w:pPr>
                            <w:r>
                              <w:rPr>
                                <w:rFonts w:ascii="Arial" w:hAnsi="Arial" w:cs="Arial"/>
                                <w:b/>
                                <w:bCs/>
                                <w:color w:val="000000"/>
                              </w:rPr>
                              <w:t>1528</w:t>
                            </w:r>
                            <w:r w:rsidR="0086474C">
                              <w:rPr>
                                <w:rFonts w:ascii="Arial" w:hAnsi="Arial" w:cs="Arial"/>
                                <w:b/>
                                <w:bCs/>
                                <w:color w:val="000000"/>
                              </w:rPr>
                              <w:t xml:space="preserve"> words</w:t>
                            </w:r>
                          </w:p>
                        </w:txbxContent>
                      </v:textbox>
                      <w10:wrap anchorx="page"/>
                    </v:shape>
                  </w:pict>
                </mc:Fallback>
              </mc:AlternateContent>
            </w:r>
          </w:p>
        </w:tc>
      </w:tr>
      <w:tr w:rsidR="0086474C" w:rsidRPr="00EB769A" w14:paraId="756174B4" w14:textId="77777777" w:rsidTr="0086474C">
        <w:trPr>
          <w:trHeight w:hRule="exact" w:val="2480"/>
        </w:trPr>
        <w:tc>
          <w:tcPr>
            <w:tcW w:w="2080" w:type="dxa"/>
          </w:tcPr>
          <w:p w14:paraId="178780B3" w14:textId="77777777" w:rsidR="0086474C" w:rsidRPr="00EB769A" w:rsidRDefault="0086474C" w:rsidP="00EB769A">
            <w:pPr>
              <w:spacing w:before="103" w:after="1828" w:line="360" w:lineRule="auto"/>
              <w:ind w:left="84" w:right="634"/>
              <w:rPr>
                <w:rFonts w:ascii="Arial" w:hAnsi="Arial" w:cs="Arial"/>
                <w:color w:val="010302"/>
              </w:rPr>
            </w:pPr>
            <w:r w:rsidRPr="00EB769A">
              <w:rPr>
                <w:rFonts w:ascii="Arial" w:hAnsi="Arial" w:cs="Arial"/>
                <w:noProof/>
              </w:rPr>
              <mc:AlternateContent>
                <mc:Choice Requires="wps">
                  <w:drawing>
                    <wp:anchor distT="0" distB="0" distL="114300" distR="114300" simplePos="0" relativeHeight="251710464" behindDoc="0" locked="0" layoutInCell="1" allowOverlap="1" wp14:anchorId="6422A0DF" wp14:editId="1F82750A">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3AA83DB" id="Freeform 142" o:spid="_x0000_s1026" style="position:absolute;margin-left:-.5pt;margin-top:.45pt;width:.5pt;height:.5pt;z-index:251710464;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" path="m,6109r6108,l6108,,,,,6109xe" fillcolor="black" stroked="f" strokeweight="1pt">
                      <v:stroke joinstyle="miter"/>
                      <v:path arrowok="t"/>
                      <w10:wrap anchorx="page" anchory="line"/>
                    </v:shape>
                  </w:pict>
                </mc:Fallback>
              </mc:AlternateContent>
            </w:r>
            <w:r w:rsidRPr="00EB769A">
              <w:rPr>
                <w:rFonts w:ascii="Arial" w:hAnsi="Arial" w:cs="Arial"/>
                <w:color w:val="000000"/>
              </w:rPr>
              <w:t>Submission</w:t>
            </w:r>
            <w:r w:rsidRPr="00EB769A">
              <w:rPr>
                <w:rFonts w:ascii="Arial" w:hAnsi="Arial" w:cs="Arial"/>
              </w:rPr>
              <w:t xml:space="preserve"> </w:t>
            </w:r>
            <w:r w:rsidRPr="00EB769A">
              <w:rPr>
                <w:rFonts w:ascii="Arial" w:hAnsi="Arial" w:cs="Arial"/>
                <w:color w:val="000000"/>
              </w:rPr>
              <w:t xml:space="preserve">deadline:  </w:t>
            </w:r>
          </w:p>
        </w:tc>
        <w:tc>
          <w:tcPr>
            <w:tcW w:w="3286" w:type="dxa"/>
          </w:tcPr>
          <w:p w14:paraId="5C6B1031" w14:textId="1F1FE116" w:rsidR="0086474C" w:rsidRPr="00EB769A" w:rsidRDefault="009301E7" w:rsidP="00EB769A">
            <w:pPr>
              <w:spacing w:before="40" w:after="83" w:line="360" w:lineRule="auto"/>
              <w:ind w:left="90" w:right="-18"/>
              <w:rPr>
                <w:rFonts w:ascii="Arial" w:hAnsi="Arial" w:cs="Arial"/>
                <w:color w:val="010302"/>
              </w:rPr>
            </w:pPr>
            <w:r w:rsidRPr="00EB769A">
              <w:rPr>
                <w:rFonts w:ascii="Arial" w:hAnsi="Arial" w:cs="Arial"/>
              </w:rPr>
              <w:t>19</w:t>
            </w:r>
            <w:r w:rsidRPr="00EB769A">
              <w:rPr>
                <w:rFonts w:ascii="Arial" w:hAnsi="Arial" w:cs="Arial"/>
                <w:vertAlign w:val="superscript"/>
              </w:rPr>
              <w:t>th</w:t>
            </w:r>
            <w:r w:rsidRPr="00EB769A">
              <w:rPr>
                <w:rFonts w:ascii="Arial" w:hAnsi="Arial" w:cs="Arial"/>
              </w:rPr>
              <w:t xml:space="preserve"> Dec 2025, 10:00AM</w:t>
            </w:r>
          </w:p>
        </w:tc>
        <w:tc>
          <w:tcPr>
            <w:tcW w:w="112" w:type="dxa"/>
            <w:tcBorders>
              <w:right w:val="nil"/>
            </w:tcBorders>
          </w:tcPr>
          <w:p w14:paraId="12592070" w14:textId="77777777" w:rsidR="0086474C" w:rsidRPr="00EB769A" w:rsidRDefault="0086474C" w:rsidP="00EB769A">
            <w:pPr>
              <w:spacing w:line="360" w:lineRule="auto"/>
              <w:rPr>
                <w:rFonts w:ascii="Arial" w:hAnsi="Arial" w:cs="Arial"/>
                <w:color w:val="000000" w:themeColor="text1"/>
              </w:rPr>
            </w:pPr>
          </w:p>
        </w:tc>
        <w:tc>
          <w:tcPr>
            <w:tcW w:w="2049" w:type="dxa"/>
            <w:tcBorders>
              <w:left w:val="nil"/>
              <w:right w:val="nil"/>
            </w:tcBorders>
          </w:tcPr>
          <w:p w14:paraId="003E2D1A" w14:textId="77777777" w:rsidR="0086474C" w:rsidRPr="00EB769A" w:rsidRDefault="0086474C" w:rsidP="00EB769A">
            <w:pPr>
              <w:tabs>
                <w:tab w:val="left" w:pos="1053"/>
                <w:tab w:val="left" w:pos="1848"/>
              </w:tabs>
              <w:spacing w:before="103" w:after="1576" w:line="360" w:lineRule="auto"/>
              <w:ind w:right="-98"/>
              <w:jc w:val="both"/>
              <w:rPr>
                <w:rFonts w:ascii="Arial" w:hAnsi="Arial" w:cs="Arial"/>
                <w:color w:val="010302"/>
              </w:rPr>
            </w:pPr>
            <w:r w:rsidRPr="00EB769A">
              <w:rPr>
                <w:rFonts w:ascii="Arial" w:hAnsi="Arial" w:cs="Arial"/>
                <w:color w:val="000000"/>
              </w:rPr>
              <w:t xml:space="preserve">Return </w:t>
            </w:r>
            <w:r w:rsidRPr="00EB769A">
              <w:rPr>
                <w:rFonts w:ascii="Arial" w:hAnsi="Arial" w:cs="Arial"/>
                <w:color w:val="000000"/>
              </w:rPr>
              <w:tab/>
              <w:t xml:space="preserve">date </w:t>
            </w:r>
            <w:r w:rsidRPr="00EB769A">
              <w:rPr>
                <w:rFonts w:ascii="Arial" w:hAnsi="Arial" w:cs="Arial"/>
                <w:color w:val="000000"/>
              </w:rPr>
              <w:tab/>
            </w:r>
            <w:r w:rsidRPr="00EB769A">
              <w:rPr>
                <w:rFonts w:ascii="Arial" w:hAnsi="Arial" w:cs="Arial"/>
                <w:color w:val="000000"/>
                <w:spacing w:val="-3"/>
              </w:rPr>
              <w:t>of</w:t>
            </w:r>
            <w:r w:rsidRPr="00EB769A">
              <w:rPr>
                <w:rFonts w:ascii="Arial" w:hAnsi="Arial" w:cs="Arial"/>
              </w:rPr>
              <w:t xml:space="preserve"> </w:t>
            </w:r>
            <w:r w:rsidRPr="00EB769A">
              <w:rPr>
                <w:rFonts w:ascii="Arial" w:hAnsi="Arial" w:cs="Arial"/>
                <w:color w:val="000000"/>
              </w:rPr>
              <w:t>provisional</w:t>
            </w:r>
            <w:r w:rsidRPr="00EB769A">
              <w:rPr>
                <w:rFonts w:ascii="Arial" w:hAnsi="Arial" w:cs="Arial"/>
                <w:color w:val="000000"/>
                <w:spacing w:val="14"/>
              </w:rPr>
              <w:t xml:space="preserve">   </w:t>
            </w:r>
            <w:r w:rsidRPr="00EB769A">
              <w:rPr>
                <w:rFonts w:ascii="Arial" w:hAnsi="Arial" w:cs="Arial"/>
                <w:color w:val="000000"/>
                <w:spacing w:val="-1"/>
              </w:rPr>
              <w:t>marks</w:t>
            </w:r>
            <w:r w:rsidRPr="00EB769A">
              <w:rPr>
                <w:rFonts w:ascii="Arial" w:hAnsi="Arial" w:cs="Arial"/>
              </w:rPr>
              <w:t xml:space="preserve"> </w:t>
            </w:r>
            <w:r w:rsidRPr="00EB769A">
              <w:rPr>
                <w:rFonts w:ascii="Arial" w:hAnsi="Arial" w:cs="Arial"/>
                <w:color w:val="000000"/>
              </w:rPr>
              <w:t>&amp; written feedback:</w:t>
            </w:r>
            <w:r w:rsidRPr="00EB769A">
              <w:rPr>
                <w:rFonts w:ascii="Arial" w:hAnsi="Arial" w:cs="Arial"/>
              </w:rPr>
              <w:t xml:space="preserve"> </w:t>
            </w:r>
          </w:p>
        </w:tc>
        <w:tc>
          <w:tcPr>
            <w:tcW w:w="103" w:type="dxa"/>
            <w:tcBorders>
              <w:left w:val="nil"/>
            </w:tcBorders>
          </w:tcPr>
          <w:p w14:paraId="6C54EBB3" w14:textId="77777777" w:rsidR="0086474C" w:rsidRPr="00EB769A" w:rsidRDefault="0086474C" w:rsidP="00EB769A">
            <w:pPr>
              <w:spacing w:line="360" w:lineRule="auto"/>
              <w:rPr>
                <w:rFonts w:ascii="Arial" w:hAnsi="Arial" w:cs="Arial"/>
                <w:color w:val="000000" w:themeColor="text1"/>
              </w:rPr>
            </w:pPr>
          </w:p>
        </w:tc>
        <w:tc>
          <w:tcPr>
            <w:tcW w:w="2004" w:type="dxa"/>
          </w:tcPr>
          <w:p w14:paraId="10E32725" w14:textId="0F880554" w:rsidR="0086474C" w:rsidRPr="00EB769A" w:rsidRDefault="009301E7" w:rsidP="00EB769A">
            <w:pPr>
              <w:spacing w:before="103" w:after="2082" w:line="360" w:lineRule="auto"/>
              <w:ind w:left="93" w:right="-18"/>
              <w:rPr>
                <w:rFonts w:ascii="Arial" w:hAnsi="Arial" w:cs="Arial"/>
                <w:color w:val="010302"/>
              </w:rPr>
            </w:pPr>
            <w:r w:rsidRPr="00EB769A">
              <w:rPr>
                <w:rFonts w:ascii="Arial" w:hAnsi="Arial" w:cs="Arial"/>
                <w:color w:val="000000"/>
              </w:rPr>
              <w:t>30</w:t>
            </w:r>
            <w:proofErr w:type="gramStart"/>
            <w:r w:rsidRPr="00EB769A">
              <w:rPr>
                <w:rFonts w:ascii="Arial" w:hAnsi="Arial" w:cs="Arial"/>
                <w:color w:val="000000"/>
                <w:vertAlign w:val="superscript"/>
              </w:rPr>
              <w:t>th</w:t>
            </w:r>
            <w:r w:rsidRPr="00EB769A">
              <w:rPr>
                <w:rFonts w:ascii="Arial" w:hAnsi="Arial" w:cs="Arial"/>
                <w:color w:val="000000"/>
              </w:rPr>
              <w:t xml:space="preserve">  Jan</w:t>
            </w:r>
            <w:proofErr w:type="gramEnd"/>
            <w:r w:rsidRPr="00EB769A">
              <w:rPr>
                <w:rFonts w:ascii="Arial" w:hAnsi="Arial" w:cs="Arial"/>
                <w:color w:val="000000"/>
              </w:rPr>
              <w:t xml:space="preserve"> 2026</w:t>
            </w:r>
          </w:p>
        </w:tc>
      </w:tr>
    </w:tbl>
    <w:p w14:paraId="36C71B6C" w14:textId="77777777" w:rsidR="005944F2" w:rsidRPr="00EB769A" w:rsidRDefault="005944F2" w:rsidP="00EB769A">
      <w:pPr>
        <w:spacing w:line="360" w:lineRule="auto"/>
        <w:rPr>
          <w:rFonts w:ascii="Arial" w:hAnsi="Arial" w:cs="Arial"/>
          <w:color w:val="000000" w:themeColor="text1"/>
        </w:rPr>
      </w:pPr>
    </w:p>
    <w:p w14:paraId="0F73C5CB" w14:textId="77777777" w:rsidR="005944F2" w:rsidRPr="00EB769A" w:rsidRDefault="005944F2" w:rsidP="00EB769A">
      <w:pPr>
        <w:spacing w:line="360" w:lineRule="auto"/>
        <w:rPr>
          <w:rFonts w:ascii="Arial" w:hAnsi="Arial" w:cs="Arial"/>
          <w:color w:val="000000" w:themeColor="text1"/>
        </w:rPr>
      </w:pPr>
    </w:p>
    <w:p w14:paraId="6777C221" w14:textId="77777777" w:rsidR="005944F2" w:rsidRPr="00EB769A" w:rsidRDefault="005944F2" w:rsidP="00EB769A">
      <w:pPr>
        <w:spacing w:line="360" w:lineRule="auto"/>
        <w:rPr>
          <w:rFonts w:ascii="Arial" w:hAnsi="Arial" w:cs="Arial"/>
          <w:color w:val="000000" w:themeColor="text1"/>
        </w:rPr>
      </w:pPr>
    </w:p>
    <w:p w14:paraId="785F4D78" w14:textId="77777777" w:rsidR="005944F2" w:rsidRPr="00EB769A" w:rsidRDefault="005944F2" w:rsidP="00EB769A">
      <w:pPr>
        <w:spacing w:line="360" w:lineRule="auto"/>
        <w:rPr>
          <w:rFonts w:ascii="Arial" w:hAnsi="Arial" w:cs="Arial"/>
          <w:color w:val="000000" w:themeColor="text1"/>
        </w:rPr>
      </w:pPr>
    </w:p>
    <w:p w14:paraId="7B2BDA7E" w14:textId="77777777" w:rsidR="005944F2" w:rsidRPr="00EB769A" w:rsidRDefault="005944F2" w:rsidP="00EB769A">
      <w:pPr>
        <w:spacing w:line="360" w:lineRule="auto"/>
        <w:rPr>
          <w:rFonts w:ascii="Arial" w:hAnsi="Arial" w:cs="Arial"/>
          <w:color w:val="000000" w:themeColor="text1"/>
        </w:rPr>
      </w:pPr>
    </w:p>
    <w:p w14:paraId="5C6A152C" w14:textId="77777777" w:rsidR="005944F2" w:rsidRPr="00EB769A" w:rsidRDefault="005944F2" w:rsidP="00EB769A">
      <w:pPr>
        <w:spacing w:line="360" w:lineRule="auto"/>
        <w:rPr>
          <w:rFonts w:ascii="Arial" w:hAnsi="Arial" w:cs="Arial"/>
          <w:color w:val="000000" w:themeColor="text1"/>
        </w:rPr>
      </w:pPr>
    </w:p>
    <w:p w14:paraId="6CBB2D7F" w14:textId="77777777" w:rsidR="005944F2" w:rsidRPr="00EB769A" w:rsidRDefault="005944F2" w:rsidP="00EB769A">
      <w:pPr>
        <w:spacing w:line="360" w:lineRule="auto"/>
        <w:rPr>
          <w:rFonts w:ascii="Arial" w:hAnsi="Arial" w:cs="Arial"/>
          <w:color w:val="000000" w:themeColor="text1"/>
        </w:rPr>
      </w:pPr>
    </w:p>
    <w:p w14:paraId="63CD4C48" w14:textId="77777777" w:rsidR="005944F2" w:rsidRPr="00EB769A" w:rsidRDefault="005944F2" w:rsidP="00EB769A">
      <w:pPr>
        <w:spacing w:line="360" w:lineRule="auto"/>
        <w:rPr>
          <w:rFonts w:ascii="Arial" w:hAnsi="Arial" w:cs="Arial"/>
          <w:color w:val="000000" w:themeColor="text1"/>
        </w:rPr>
      </w:pPr>
    </w:p>
    <w:p w14:paraId="55F45CC4" w14:textId="77777777" w:rsidR="005944F2" w:rsidRPr="00EB769A" w:rsidRDefault="005944F2" w:rsidP="00EB769A">
      <w:pPr>
        <w:spacing w:line="360" w:lineRule="auto"/>
        <w:rPr>
          <w:rFonts w:ascii="Arial" w:hAnsi="Arial" w:cs="Arial"/>
          <w:color w:val="000000" w:themeColor="text1"/>
        </w:rPr>
      </w:pPr>
    </w:p>
    <w:p w14:paraId="5F83AF27" w14:textId="77777777" w:rsidR="008C6C07" w:rsidRPr="00EB769A" w:rsidRDefault="008C6C07" w:rsidP="00EB769A">
      <w:pPr>
        <w:spacing w:line="360" w:lineRule="auto"/>
        <w:rPr>
          <w:rFonts w:ascii="Arial" w:hAnsi="Arial" w:cs="Arial"/>
          <w:color w:val="000000" w:themeColor="text1"/>
        </w:rPr>
      </w:pPr>
    </w:p>
    <w:p w14:paraId="0402940B" w14:textId="77777777" w:rsidR="008C6C07" w:rsidRPr="00EB769A" w:rsidRDefault="008C6C07" w:rsidP="00EB769A">
      <w:pPr>
        <w:spacing w:line="360" w:lineRule="auto"/>
        <w:rPr>
          <w:rFonts w:ascii="Arial" w:hAnsi="Arial" w:cs="Arial"/>
          <w:color w:val="000000" w:themeColor="text1"/>
        </w:rPr>
      </w:pPr>
    </w:p>
    <w:p w14:paraId="1A97B9A6" w14:textId="77777777" w:rsidR="005944F2" w:rsidRPr="00EB769A" w:rsidRDefault="005944F2" w:rsidP="00EB769A">
      <w:pPr>
        <w:spacing w:line="360" w:lineRule="auto"/>
        <w:rPr>
          <w:rFonts w:ascii="Arial" w:hAnsi="Arial" w:cs="Arial"/>
          <w:color w:val="000000" w:themeColor="text1"/>
        </w:rPr>
      </w:pPr>
    </w:p>
    <w:p w14:paraId="2305CA8F" w14:textId="77777777" w:rsidR="005944F2" w:rsidRPr="00EB769A" w:rsidRDefault="005944F2" w:rsidP="00EB769A">
      <w:pPr>
        <w:spacing w:line="360" w:lineRule="auto"/>
        <w:rPr>
          <w:rFonts w:ascii="Arial" w:hAnsi="Arial" w:cs="Arial"/>
          <w:color w:val="000000" w:themeColor="text1"/>
        </w:rPr>
      </w:pPr>
    </w:p>
    <w:p w14:paraId="30389842" w14:textId="77777777" w:rsidR="005944F2" w:rsidRPr="00EB769A" w:rsidRDefault="005944F2" w:rsidP="00EB769A">
      <w:pPr>
        <w:spacing w:line="360" w:lineRule="auto"/>
        <w:rPr>
          <w:rFonts w:ascii="Arial" w:hAnsi="Arial" w:cs="Arial"/>
          <w:color w:val="000000" w:themeColor="text1"/>
        </w:rPr>
      </w:pPr>
    </w:p>
    <w:p w14:paraId="0635DA52" w14:textId="77777777" w:rsidR="005944F2" w:rsidRPr="00EB769A" w:rsidRDefault="005944F2" w:rsidP="00EB769A">
      <w:pPr>
        <w:spacing w:line="360" w:lineRule="auto"/>
        <w:rPr>
          <w:rFonts w:ascii="Arial" w:hAnsi="Arial" w:cs="Arial"/>
          <w:color w:val="000000" w:themeColor="text1"/>
        </w:rPr>
      </w:pPr>
    </w:p>
    <w:p w14:paraId="71AB0D18" w14:textId="77777777" w:rsidR="005944F2" w:rsidRPr="00EB769A" w:rsidRDefault="005944F2" w:rsidP="00EB769A">
      <w:pPr>
        <w:spacing w:line="360" w:lineRule="auto"/>
        <w:rPr>
          <w:rFonts w:ascii="Arial" w:hAnsi="Arial" w:cs="Arial"/>
          <w:color w:val="000000" w:themeColor="text1"/>
        </w:rPr>
      </w:pPr>
    </w:p>
    <w:p w14:paraId="73B0732B" w14:textId="0DAD2FFD" w:rsidR="008C6C07" w:rsidRPr="00EB769A" w:rsidRDefault="009301E7" w:rsidP="00EB769A">
      <w:pPr>
        <w:spacing w:line="360" w:lineRule="auto"/>
        <w:jc w:val="center"/>
        <w:rPr>
          <w:rFonts w:ascii="Arial" w:hAnsi="Arial" w:cs="Arial"/>
          <w:b/>
          <w:bCs/>
        </w:rPr>
      </w:pPr>
      <w:r w:rsidRPr="00EB769A">
        <w:rPr>
          <w:rFonts w:ascii="Arial" w:hAnsi="Arial" w:cs="Arial"/>
          <w:b/>
          <w:bCs/>
        </w:rPr>
        <w:t>Applying Psychological Theories to Support Older Adults with Dementia and Anxiety in Residential Care Homes</w:t>
      </w:r>
    </w:p>
    <w:p w14:paraId="1141AB68" w14:textId="77777777" w:rsidR="009301E7" w:rsidRPr="00EB769A" w:rsidRDefault="009301E7" w:rsidP="00EB769A">
      <w:pPr>
        <w:spacing w:line="360" w:lineRule="auto"/>
        <w:jc w:val="center"/>
        <w:rPr>
          <w:rFonts w:ascii="Arial" w:hAnsi="Arial" w:cs="Arial"/>
        </w:rPr>
      </w:pPr>
    </w:p>
    <w:p w14:paraId="3B7F1C6F" w14:textId="77777777" w:rsidR="005944F2" w:rsidRPr="00EB769A" w:rsidRDefault="005944F2" w:rsidP="00EB769A">
      <w:pPr>
        <w:spacing w:line="360" w:lineRule="auto"/>
        <w:rPr>
          <w:rFonts w:ascii="Arial" w:hAnsi="Arial" w:cs="Arial"/>
        </w:rPr>
      </w:pPr>
      <w:r w:rsidRPr="00EB769A">
        <w:rPr>
          <w:rFonts w:ascii="Arial" w:hAnsi="Arial" w:cs="Arial"/>
        </w:rPr>
        <w:t>Table of content</w:t>
      </w:r>
    </w:p>
    <w:p w14:paraId="7FB48A56" w14:textId="77777777" w:rsidR="009301E7" w:rsidRPr="009301E7" w:rsidRDefault="009301E7" w:rsidP="00EB769A">
      <w:pPr>
        <w:numPr>
          <w:ilvl w:val="0"/>
          <w:numId w:val="3"/>
        </w:numPr>
        <w:spacing w:line="360" w:lineRule="auto"/>
        <w:rPr>
          <w:rFonts w:ascii="Arial" w:hAnsi="Arial" w:cs="Arial"/>
          <w:color w:val="000000" w:themeColor="text1"/>
          <w:lang w:val="en-GB"/>
        </w:rPr>
      </w:pPr>
      <w:r w:rsidRPr="009301E7">
        <w:rPr>
          <w:rFonts w:ascii="Arial" w:hAnsi="Arial" w:cs="Arial"/>
          <w:color w:val="000000" w:themeColor="text1"/>
          <w:lang w:val="en-GB"/>
        </w:rPr>
        <w:t>Introduction and Context of Care</w:t>
      </w:r>
    </w:p>
    <w:p w14:paraId="4C2BF7F5" w14:textId="77777777" w:rsidR="009301E7" w:rsidRPr="009301E7" w:rsidRDefault="009301E7" w:rsidP="00EB769A">
      <w:pPr>
        <w:numPr>
          <w:ilvl w:val="0"/>
          <w:numId w:val="3"/>
        </w:numPr>
        <w:spacing w:line="360" w:lineRule="auto"/>
        <w:rPr>
          <w:rFonts w:ascii="Arial" w:hAnsi="Arial" w:cs="Arial"/>
          <w:color w:val="000000" w:themeColor="text1"/>
          <w:lang w:val="en-GB"/>
        </w:rPr>
      </w:pPr>
      <w:r w:rsidRPr="009301E7">
        <w:rPr>
          <w:rFonts w:ascii="Arial" w:hAnsi="Arial" w:cs="Arial"/>
          <w:color w:val="000000" w:themeColor="text1"/>
          <w:lang w:val="en-GB"/>
        </w:rPr>
        <w:t>Attachment Theory and Anxiety in Older Adults with Dementia</w:t>
      </w:r>
    </w:p>
    <w:p w14:paraId="4DD44F70" w14:textId="77777777" w:rsidR="009301E7" w:rsidRPr="009301E7" w:rsidRDefault="009301E7" w:rsidP="00EB769A">
      <w:pPr>
        <w:numPr>
          <w:ilvl w:val="0"/>
          <w:numId w:val="3"/>
        </w:numPr>
        <w:spacing w:line="360" w:lineRule="auto"/>
        <w:rPr>
          <w:rFonts w:ascii="Arial" w:hAnsi="Arial" w:cs="Arial"/>
          <w:color w:val="000000" w:themeColor="text1"/>
          <w:lang w:val="en-GB"/>
        </w:rPr>
      </w:pPr>
      <w:r w:rsidRPr="009301E7">
        <w:rPr>
          <w:rFonts w:ascii="Arial" w:hAnsi="Arial" w:cs="Arial"/>
          <w:color w:val="000000" w:themeColor="text1"/>
          <w:lang w:val="en-GB"/>
        </w:rPr>
        <w:t>Application of Attachment Theory in Dementia Care Homes</w:t>
      </w:r>
    </w:p>
    <w:p w14:paraId="64F868EE" w14:textId="77777777" w:rsidR="009301E7" w:rsidRPr="009301E7" w:rsidRDefault="009301E7" w:rsidP="00EB769A">
      <w:pPr>
        <w:numPr>
          <w:ilvl w:val="0"/>
          <w:numId w:val="3"/>
        </w:numPr>
        <w:spacing w:line="360" w:lineRule="auto"/>
        <w:rPr>
          <w:rFonts w:ascii="Arial" w:hAnsi="Arial" w:cs="Arial"/>
          <w:color w:val="000000" w:themeColor="text1"/>
          <w:lang w:val="en-GB"/>
        </w:rPr>
      </w:pPr>
      <w:r w:rsidRPr="009301E7">
        <w:rPr>
          <w:rFonts w:ascii="Arial" w:hAnsi="Arial" w:cs="Arial"/>
          <w:color w:val="000000" w:themeColor="text1"/>
          <w:lang w:val="en-GB"/>
        </w:rPr>
        <w:t>Stress and Coping Theory in Dementia Care</w:t>
      </w:r>
    </w:p>
    <w:p w14:paraId="28DE6C39" w14:textId="77777777" w:rsidR="009301E7" w:rsidRPr="009301E7" w:rsidRDefault="009301E7" w:rsidP="00EB769A">
      <w:pPr>
        <w:numPr>
          <w:ilvl w:val="0"/>
          <w:numId w:val="3"/>
        </w:numPr>
        <w:spacing w:line="360" w:lineRule="auto"/>
        <w:rPr>
          <w:rFonts w:ascii="Arial" w:hAnsi="Arial" w:cs="Arial"/>
          <w:color w:val="000000" w:themeColor="text1"/>
          <w:lang w:val="en-GB"/>
        </w:rPr>
      </w:pPr>
      <w:r w:rsidRPr="009301E7">
        <w:rPr>
          <w:rFonts w:ascii="Arial" w:hAnsi="Arial" w:cs="Arial"/>
          <w:color w:val="000000" w:themeColor="text1"/>
          <w:lang w:val="en-GB"/>
        </w:rPr>
        <w:t>Application, Critical Evaluation and Conclusion</w:t>
      </w:r>
    </w:p>
    <w:p w14:paraId="77EA808C" w14:textId="77777777" w:rsidR="009301E7" w:rsidRPr="009301E7" w:rsidRDefault="009301E7" w:rsidP="00EB769A">
      <w:pPr>
        <w:numPr>
          <w:ilvl w:val="0"/>
          <w:numId w:val="3"/>
        </w:numPr>
        <w:spacing w:line="360" w:lineRule="auto"/>
        <w:rPr>
          <w:rFonts w:ascii="Arial" w:hAnsi="Arial" w:cs="Arial"/>
          <w:color w:val="000000" w:themeColor="text1"/>
          <w:lang w:val="en-GB"/>
        </w:rPr>
      </w:pPr>
      <w:r w:rsidRPr="009301E7">
        <w:rPr>
          <w:rFonts w:ascii="Arial" w:hAnsi="Arial" w:cs="Arial"/>
          <w:color w:val="000000" w:themeColor="text1"/>
          <w:lang w:val="en-GB"/>
        </w:rPr>
        <w:t>References</w:t>
      </w:r>
    </w:p>
    <w:p w14:paraId="29A386C2" w14:textId="77777777" w:rsidR="005944F2" w:rsidRPr="00EB769A" w:rsidRDefault="005944F2" w:rsidP="00EB769A">
      <w:pPr>
        <w:spacing w:line="360" w:lineRule="auto"/>
        <w:rPr>
          <w:rFonts w:ascii="Arial" w:hAnsi="Arial" w:cs="Arial"/>
          <w:color w:val="000000" w:themeColor="text1"/>
        </w:rPr>
      </w:pPr>
    </w:p>
    <w:p w14:paraId="01759706" w14:textId="77777777" w:rsidR="005944F2" w:rsidRPr="00EB769A" w:rsidRDefault="005944F2" w:rsidP="00EB769A">
      <w:pPr>
        <w:spacing w:line="360" w:lineRule="auto"/>
        <w:rPr>
          <w:rFonts w:ascii="Arial" w:hAnsi="Arial" w:cs="Arial"/>
          <w:color w:val="000000" w:themeColor="text1"/>
        </w:rPr>
      </w:pPr>
    </w:p>
    <w:p w14:paraId="172F6CCA" w14:textId="77777777" w:rsidR="005944F2" w:rsidRPr="00EB769A" w:rsidRDefault="005944F2" w:rsidP="00EB769A">
      <w:pPr>
        <w:spacing w:line="360" w:lineRule="auto"/>
        <w:rPr>
          <w:rFonts w:ascii="Arial" w:hAnsi="Arial" w:cs="Arial"/>
          <w:color w:val="000000" w:themeColor="text1"/>
        </w:rPr>
      </w:pPr>
    </w:p>
    <w:p w14:paraId="5AADF59A" w14:textId="77777777" w:rsidR="00E21770" w:rsidRPr="00EB769A" w:rsidRDefault="00E21770" w:rsidP="00EB769A">
      <w:pPr>
        <w:spacing w:line="360" w:lineRule="auto"/>
        <w:rPr>
          <w:rFonts w:ascii="Arial" w:hAnsi="Arial" w:cs="Arial"/>
          <w:color w:val="000000" w:themeColor="text1"/>
        </w:rPr>
      </w:pPr>
    </w:p>
    <w:p w14:paraId="37DC66B1" w14:textId="77777777" w:rsidR="00E21770" w:rsidRPr="00EB769A" w:rsidRDefault="00E21770" w:rsidP="00EB769A">
      <w:pPr>
        <w:spacing w:line="360" w:lineRule="auto"/>
        <w:rPr>
          <w:rFonts w:ascii="Arial" w:hAnsi="Arial" w:cs="Arial"/>
          <w:color w:val="000000" w:themeColor="text1"/>
        </w:rPr>
      </w:pPr>
    </w:p>
    <w:p w14:paraId="7DE8ED86" w14:textId="77777777" w:rsidR="00E21770" w:rsidRPr="00EB769A" w:rsidRDefault="00E21770" w:rsidP="00EB769A">
      <w:pPr>
        <w:spacing w:line="360" w:lineRule="auto"/>
        <w:rPr>
          <w:rFonts w:ascii="Arial" w:hAnsi="Arial" w:cs="Arial"/>
          <w:color w:val="000000" w:themeColor="text1"/>
        </w:rPr>
      </w:pPr>
    </w:p>
    <w:p w14:paraId="02E9A12A" w14:textId="77777777" w:rsidR="00E21770" w:rsidRPr="00EB769A" w:rsidRDefault="00E21770" w:rsidP="00EB769A">
      <w:pPr>
        <w:spacing w:line="360" w:lineRule="auto"/>
        <w:rPr>
          <w:rFonts w:ascii="Arial" w:hAnsi="Arial" w:cs="Arial"/>
          <w:color w:val="000000" w:themeColor="text1"/>
        </w:rPr>
      </w:pPr>
    </w:p>
    <w:p w14:paraId="292C14A9" w14:textId="77777777" w:rsidR="00E21770" w:rsidRPr="00EB769A" w:rsidRDefault="00E21770" w:rsidP="00EB769A">
      <w:pPr>
        <w:spacing w:line="360" w:lineRule="auto"/>
        <w:rPr>
          <w:rFonts w:ascii="Arial" w:hAnsi="Arial" w:cs="Arial"/>
          <w:color w:val="000000" w:themeColor="text1"/>
        </w:rPr>
      </w:pPr>
    </w:p>
    <w:p w14:paraId="6983E4B0" w14:textId="77777777" w:rsidR="00E21770" w:rsidRPr="00EB769A" w:rsidRDefault="00E21770" w:rsidP="00EB769A">
      <w:pPr>
        <w:spacing w:line="360" w:lineRule="auto"/>
        <w:rPr>
          <w:rFonts w:ascii="Arial" w:hAnsi="Arial" w:cs="Arial"/>
          <w:color w:val="000000" w:themeColor="text1"/>
        </w:rPr>
      </w:pPr>
    </w:p>
    <w:p w14:paraId="2109E2B7" w14:textId="77777777" w:rsidR="00E21770" w:rsidRPr="00EB769A" w:rsidRDefault="00E21770" w:rsidP="00EB769A">
      <w:pPr>
        <w:spacing w:line="360" w:lineRule="auto"/>
        <w:rPr>
          <w:rFonts w:ascii="Arial" w:hAnsi="Arial" w:cs="Arial"/>
          <w:color w:val="000000" w:themeColor="text1"/>
        </w:rPr>
      </w:pPr>
    </w:p>
    <w:p w14:paraId="490691A6" w14:textId="77777777" w:rsidR="00E21770" w:rsidRPr="00EB769A" w:rsidRDefault="00E21770" w:rsidP="00EB769A">
      <w:pPr>
        <w:spacing w:line="360" w:lineRule="auto"/>
        <w:rPr>
          <w:rFonts w:ascii="Arial" w:hAnsi="Arial" w:cs="Arial"/>
          <w:color w:val="000000" w:themeColor="text1"/>
        </w:rPr>
      </w:pPr>
    </w:p>
    <w:p w14:paraId="6F94E83D" w14:textId="77777777" w:rsidR="00E21770" w:rsidRPr="00EB769A" w:rsidRDefault="00E21770" w:rsidP="00EB769A">
      <w:pPr>
        <w:spacing w:line="360" w:lineRule="auto"/>
        <w:rPr>
          <w:rFonts w:ascii="Arial" w:hAnsi="Arial" w:cs="Arial"/>
          <w:color w:val="000000" w:themeColor="text1"/>
        </w:rPr>
      </w:pPr>
    </w:p>
    <w:p w14:paraId="5F3CD71E" w14:textId="77777777" w:rsidR="00E21770" w:rsidRPr="00EB769A" w:rsidRDefault="00E21770" w:rsidP="00EB769A">
      <w:pPr>
        <w:spacing w:line="360" w:lineRule="auto"/>
        <w:rPr>
          <w:rFonts w:ascii="Arial" w:hAnsi="Arial" w:cs="Arial"/>
          <w:color w:val="000000" w:themeColor="text1"/>
        </w:rPr>
      </w:pPr>
    </w:p>
    <w:p w14:paraId="22305B5B" w14:textId="77777777" w:rsidR="00E21770" w:rsidRPr="00EB769A" w:rsidRDefault="00E21770" w:rsidP="00EB769A">
      <w:pPr>
        <w:spacing w:line="360" w:lineRule="auto"/>
        <w:rPr>
          <w:rFonts w:ascii="Arial" w:hAnsi="Arial" w:cs="Arial"/>
          <w:color w:val="000000" w:themeColor="text1"/>
        </w:rPr>
      </w:pPr>
    </w:p>
    <w:p w14:paraId="4D636184" w14:textId="77777777" w:rsidR="00E21770" w:rsidRPr="00EB769A" w:rsidRDefault="00E21770" w:rsidP="00EB769A">
      <w:pPr>
        <w:spacing w:line="360" w:lineRule="auto"/>
        <w:rPr>
          <w:rFonts w:ascii="Arial" w:hAnsi="Arial" w:cs="Arial"/>
          <w:color w:val="000000" w:themeColor="text1"/>
        </w:rPr>
      </w:pPr>
    </w:p>
    <w:p w14:paraId="51DFDD44" w14:textId="77777777" w:rsidR="00E21770" w:rsidRPr="00EB769A" w:rsidRDefault="00E21770" w:rsidP="00EB769A">
      <w:pPr>
        <w:spacing w:line="360" w:lineRule="auto"/>
        <w:rPr>
          <w:rFonts w:ascii="Arial" w:hAnsi="Arial" w:cs="Arial"/>
          <w:color w:val="000000" w:themeColor="text1"/>
        </w:rPr>
      </w:pPr>
    </w:p>
    <w:p w14:paraId="51A47940" w14:textId="77777777" w:rsidR="00E21770" w:rsidRPr="00EB769A" w:rsidRDefault="00E21770" w:rsidP="00EB769A">
      <w:pPr>
        <w:spacing w:line="360" w:lineRule="auto"/>
        <w:rPr>
          <w:rFonts w:ascii="Arial" w:hAnsi="Arial" w:cs="Arial"/>
          <w:color w:val="000000" w:themeColor="text1"/>
        </w:rPr>
      </w:pPr>
    </w:p>
    <w:p w14:paraId="1804B48B" w14:textId="77777777" w:rsidR="00E21770" w:rsidRPr="00EB769A" w:rsidRDefault="00E21770" w:rsidP="00EB769A">
      <w:pPr>
        <w:spacing w:line="360" w:lineRule="auto"/>
        <w:rPr>
          <w:rFonts w:ascii="Arial" w:hAnsi="Arial" w:cs="Arial"/>
          <w:color w:val="000000" w:themeColor="text1"/>
        </w:rPr>
      </w:pPr>
    </w:p>
    <w:p w14:paraId="13D9A048" w14:textId="77777777" w:rsidR="00E21770" w:rsidRPr="00EB769A" w:rsidRDefault="00E21770" w:rsidP="00EB769A">
      <w:pPr>
        <w:spacing w:line="360" w:lineRule="auto"/>
        <w:rPr>
          <w:rFonts w:ascii="Arial" w:hAnsi="Arial" w:cs="Arial"/>
          <w:color w:val="000000" w:themeColor="text1"/>
        </w:rPr>
      </w:pPr>
    </w:p>
    <w:p w14:paraId="36377961" w14:textId="77777777" w:rsidR="008C6C07" w:rsidRPr="00EB769A" w:rsidRDefault="008C6C07" w:rsidP="00EB769A">
      <w:pPr>
        <w:spacing w:line="360" w:lineRule="auto"/>
        <w:rPr>
          <w:rFonts w:ascii="Arial" w:hAnsi="Arial" w:cs="Arial"/>
          <w:color w:val="000000" w:themeColor="text1"/>
        </w:rPr>
      </w:pPr>
    </w:p>
    <w:p w14:paraId="4F19A5A6" w14:textId="77777777" w:rsidR="008C6C07" w:rsidRPr="00EB769A" w:rsidRDefault="008C6C07" w:rsidP="00EB769A">
      <w:pPr>
        <w:spacing w:line="360" w:lineRule="auto"/>
        <w:rPr>
          <w:rFonts w:ascii="Arial" w:hAnsi="Arial" w:cs="Arial"/>
          <w:color w:val="000000" w:themeColor="text1"/>
        </w:rPr>
      </w:pPr>
    </w:p>
    <w:p w14:paraId="1444F2F8" w14:textId="77777777" w:rsidR="00E21770" w:rsidRPr="00EB769A" w:rsidRDefault="00E21770" w:rsidP="00EB769A">
      <w:pPr>
        <w:spacing w:line="360" w:lineRule="auto"/>
        <w:rPr>
          <w:rFonts w:ascii="Arial" w:hAnsi="Arial" w:cs="Arial"/>
          <w:color w:val="000000" w:themeColor="text1"/>
        </w:rPr>
      </w:pPr>
    </w:p>
    <w:p w14:paraId="3E2FD13A" w14:textId="79B540A7" w:rsidR="009301E7" w:rsidRPr="00EB769A" w:rsidRDefault="00C33037" w:rsidP="00EB769A">
      <w:pPr>
        <w:spacing w:line="360" w:lineRule="auto"/>
        <w:rPr>
          <w:rFonts w:ascii="Arial" w:hAnsi="Arial" w:cs="Arial"/>
          <w:b/>
          <w:bCs/>
          <w:lang w:val="en-GB"/>
        </w:rPr>
      </w:pPr>
      <w:r w:rsidRPr="00EB769A">
        <w:rPr>
          <w:rFonts w:ascii="Arial" w:hAnsi="Arial" w:cs="Arial"/>
          <w:b/>
          <w:bCs/>
          <w:lang w:val="en-GB"/>
        </w:rPr>
        <w:lastRenderedPageBreak/>
        <w:t>1.</w:t>
      </w:r>
      <w:r w:rsidR="009301E7" w:rsidRPr="00EB769A">
        <w:rPr>
          <w:rFonts w:ascii="Arial" w:hAnsi="Arial" w:cs="Arial"/>
          <w:b/>
          <w:bCs/>
          <w:lang w:val="en-GB"/>
        </w:rPr>
        <w:t>Introduction and Context of Care</w:t>
      </w:r>
    </w:p>
    <w:p w14:paraId="7A8A66C5" w14:textId="77777777" w:rsidR="00C33037" w:rsidRPr="00EB769A" w:rsidRDefault="00C33037" w:rsidP="00EB769A">
      <w:pPr>
        <w:spacing w:line="360" w:lineRule="auto"/>
        <w:rPr>
          <w:rFonts w:ascii="Arial" w:hAnsi="Arial" w:cs="Arial"/>
          <w:b/>
          <w:bCs/>
          <w:lang w:val="en-GB"/>
        </w:rPr>
      </w:pPr>
    </w:p>
    <w:p w14:paraId="2E6894C8" w14:textId="77777777" w:rsidR="00C33037" w:rsidRPr="00EB769A" w:rsidRDefault="00C33037" w:rsidP="00EB769A">
      <w:pPr>
        <w:spacing w:line="360" w:lineRule="auto"/>
        <w:rPr>
          <w:rFonts w:ascii="Arial" w:hAnsi="Arial" w:cs="Arial"/>
          <w:lang w:val="en-GB"/>
        </w:rPr>
      </w:pPr>
      <w:r w:rsidRPr="00EB769A">
        <w:rPr>
          <w:rFonts w:ascii="Arial" w:hAnsi="Arial" w:cs="Arial"/>
          <w:lang w:val="en-GB"/>
        </w:rPr>
        <w:t>Their mental comfort is an important part of health and social care for older people, especially those with dementia who are 65 years or older.   Dementia is a disease that gets worse over time. It hurts memory, speech, thinking, and emotional control.   A lot of people suffer from mental health problems and cognitive decline.  Anxiety is one of the most common and hardest to deal with in residential care situations.</w:t>
      </w:r>
    </w:p>
    <w:p w14:paraId="4BAE17FD" w14:textId="3B1533E4" w:rsidR="00C33037" w:rsidRPr="00EB769A" w:rsidRDefault="00C33037" w:rsidP="00EB769A">
      <w:pPr>
        <w:spacing w:line="360" w:lineRule="auto"/>
        <w:rPr>
          <w:rFonts w:ascii="Arial" w:hAnsi="Arial" w:cs="Arial"/>
          <w:lang w:val="en-GB"/>
        </w:rPr>
      </w:pPr>
      <w:r w:rsidRPr="00EB769A">
        <w:rPr>
          <w:rFonts w:ascii="Arial" w:hAnsi="Arial" w:cs="Arial"/>
          <w:lang w:val="en-GB"/>
        </w:rPr>
        <w:t xml:space="preserve">Dementia care homes are meant to provide planned help with daily tasks, safety, and support. Moving into a living facility can make things new, cause a loss of freedom, and make it hard to get to know the new place.  </w:t>
      </w:r>
      <w:proofErr w:type="gramStart"/>
      <w:r w:rsidRPr="00EB769A">
        <w:rPr>
          <w:rFonts w:ascii="Arial" w:hAnsi="Arial" w:cs="Arial"/>
          <w:lang w:val="en-GB"/>
        </w:rPr>
        <w:t>All of</w:t>
      </w:r>
      <w:proofErr w:type="gramEnd"/>
      <w:r w:rsidRPr="00EB769A">
        <w:rPr>
          <w:rFonts w:ascii="Arial" w:hAnsi="Arial" w:cs="Arial"/>
          <w:lang w:val="en-GB"/>
        </w:rPr>
        <w:t xml:space="preserve"> these things can make people a lot more anxious.  People with dementia who are anxious may get more upset, refuse to stay still, wander, call out, refuse to be cared for, or have emotional pain.   People might think these actions are bad instead of realizing they show a mental need that isn't being met.</w:t>
      </w:r>
    </w:p>
    <w:p w14:paraId="7DBFFF92" w14:textId="53EDC192" w:rsidR="009301E7" w:rsidRPr="00EB769A" w:rsidRDefault="00C33037" w:rsidP="00EB769A">
      <w:pPr>
        <w:spacing w:line="360" w:lineRule="auto"/>
        <w:rPr>
          <w:rFonts w:ascii="Arial" w:hAnsi="Arial" w:cs="Arial"/>
          <w:lang w:val="en-GB"/>
        </w:rPr>
      </w:pPr>
      <w:r w:rsidRPr="00EB769A">
        <w:rPr>
          <w:rFonts w:ascii="Arial" w:hAnsi="Arial" w:cs="Arial"/>
          <w:lang w:val="en-GB"/>
        </w:rPr>
        <w:t>An important thing that home health and social care workers do for people with dementia is to find and help people who are worried.  Psychological ideas help professionals understand how people who live there feel and come up with supportive, person-</w:t>
      </w:r>
      <w:r w:rsidRPr="00EB769A">
        <w:rPr>
          <w:rFonts w:ascii="Arial" w:hAnsi="Arial" w:cs="Arial"/>
          <w:lang w:val="en-GB"/>
        </w:rPr>
        <w:t>centred</w:t>
      </w:r>
      <w:r w:rsidRPr="00EB769A">
        <w:rPr>
          <w:rFonts w:ascii="Arial" w:hAnsi="Arial" w:cs="Arial"/>
          <w:lang w:val="en-GB"/>
        </w:rPr>
        <w:t xml:space="preserve"> answers.  </w:t>
      </w:r>
    </w:p>
    <w:p w14:paraId="00D47BBB" w14:textId="77777777" w:rsidR="00C33037" w:rsidRPr="009301E7" w:rsidRDefault="00C33037" w:rsidP="00EB769A">
      <w:pPr>
        <w:spacing w:line="360" w:lineRule="auto"/>
        <w:rPr>
          <w:rFonts w:ascii="Arial" w:hAnsi="Arial" w:cs="Arial"/>
          <w:lang w:val="en-GB"/>
        </w:rPr>
      </w:pPr>
    </w:p>
    <w:p w14:paraId="49BC88BD" w14:textId="77777777" w:rsidR="009301E7" w:rsidRPr="00EB769A" w:rsidRDefault="009301E7" w:rsidP="00EB769A">
      <w:pPr>
        <w:spacing w:line="360" w:lineRule="auto"/>
        <w:rPr>
          <w:rFonts w:ascii="Arial" w:hAnsi="Arial" w:cs="Arial"/>
          <w:b/>
          <w:bCs/>
          <w:lang w:val="en-GB"/>
        </w:rPr>
      </w:pPr>
      <w:r w:rsidRPr="009301E7">
        <w:rPr>
          <w:rFonts w:ascii="Arial" w:hAnsi="Arial" w:cs="Arial"/>
          <w:b/>
          <w:bCs/>
          <w:lang w:val="en-GB"/>
        </w:rPr>
        <w:t>2. Attachment Theory and Anxiety in Older Adults with Dementia</w:t>
      </w:r>
    </w:p>
    <w:p w14:paraId="6EFDD661" w14:textId="77777777" w:rsidR="00C33037" w:rsidRPr="009301E7" w:rsidRDefault="00C33037" w:rsidP="00EB769A">
      <w:pPr>
        <w:spacing w:line="360" w:lineRule="auto"/>
        <w:rPr>
          <w:rFonts w:ascii="Arial" w:hAnsi="Arial" w:cs="Arial"/>
          <w:b/>
          <w:bCs/>
          <w:lang w:val="en-GB"/>
        </w:rPr>
      </w:pPr>
    </w:p>
    <w:p w14:paraId="47427E16" w14:textId="23CC96C1" w:rsidR="00C33037" w:rsidRPr="00EB769A" w:rsidRDefault="00C33037" w:rsidP="00EB769A">
      <w:pPr>
        <w:spacing w:line="360" w:lineRule="auto"/>
        <w:rPr>
          <w:rFonts w:ascii="Arial" w:hAnsi="Arial" w:cs="Arial"/>
          <w:lang w:val="en-GB"/>
        </w:rPr>
      </w:pPr>
      <w:r w:rsidRPr="00EB769A">
        <w:rPr>
          <w:rFonts w:ascii="Arial" w:hAnsi="Arial" w:cs="Arial"/>
          <w:lang w:val="en-GB"/>
        </w:rPr>
        <w:t>Attachment Theory was created by John Bowlby. The theory says that people emotionally connect with the important people in their lives so they can feel calm and safe. Attachment theory is often thought of in terms of how kids grow and develop, but newer research in psychology shows that attachment needs don't go away after childhood—they stay with people for their whole lives. Attachment needs may grow stronger in older people, especially when they are getting weaker, sick, or more reliant on other people. This is because they need more warmth and mental support from others.</w:t>
      </w:r>
    </w:p>
    <w:p w14:paraId="5CEBF4BF" w14:textId="25894A46" w:rsidR="00C33037" w:rsidRPr="00EB769A" w:rsidRDefault="00C33037" w:rsidP="00EB769A">
      <w:pPr>
        <w:spacing w:line="360" w:lineRule="auto"/>
        <w:rPr>
          <w:rFonts w:ascii="Arial" w:hAnsi="Arial" w:cs="Arial"/>
          <w:lang w:val="en-GB"/>
        </w:rPr>
      </w:pPr>
      <w:r w:rsidRPr="00EB769A">
        <w:rPr>
          <w:rFonts w:ascii="Arial" w:hAnsi="Arial" w:cs="Arial"/>
          <w:lang w:val="en-GB"/>
        </w:rPr>
        <w:t>For older people who have dementia, the decline in thinking and the slow loss of independence often make their connection needs stronger.  People can feel more exposed when they lose their memory, get confused, feel unsure, and have a harder time grasping what's happening. People may feel afraid and unsure as they try to figure things out or remember what they already know. This can make them look for comfort and safety from other people.  In this situation, caregivers and family members who are trusted can be important people that the child is attached to, giving them emotional stability and comfort in a world that can be confusing.</w:t>
      </w:r>
    </w:p>
    <w:p w14:paraId="63192CA9" w14:textId="70A5D92B" w:rsidR="00C33037" w:rsidRPr="00EB769A" w:rsidRDefault="00C33037" w:rsidP="00EB769A">
      <w:pPr>
        <w:spacing w:line="360" w:lineRule="auto"/>
        <w:rPr>
          <w:rFonts w:ascii="Arial" w:hAnsi="Arial" w:cs="Arial"/>
          <w:lang w:val="en-GB"/>
        </w:rPr>
      </w:pPr>
      <w:r w:rsidRPr="00EB769A">
        <w:rPr>
          <w:rFonts w:ascii="Arial" w:hAnsi="Arial" w:cs="Arial"/>
          <w:lang w:val="en-GB"/>
        </w:rPr>
        <w:t xml:space="preserve">People with dementia may become a lot more anxious when connection figures that they know are missing, don't show up, or change a lot. Moving to a memory care home, changing the staff who cares for the person, or seeing family members less often are all changes that </w:t>
      </w:r>
      <w:r w:rsidRPr="00EB769A">
        <w:rPr>
          <w:rFonts w:ascii="Arial" w:hAnsi="Arial" w:cs="Arial"/>
          <w:lang w:val="en-GB"/>
        </w:rPr>
        <w:lastRenderedPageBreak/>
        <w:t xml:space="preserve">can break up the attachment ties that were already there.  This disruption can cause emotional distress, which may be shown through actions instead of words.   </w:t>
      </w:r>
      <w:proofErr w:type="spellStart"/>
      <w:r w:rsidRPr="00EB769A">
        <w:rPr>
          <w:rFonts w:ascii="Arial" w:hAnsi="Arial" w:cs="Arial"/>
          <w:lang w:val="en-GB"/>
        </w:rPr>
        <w:t>Behaviors</w:t>
      </w:r>
      <w:proofErr w:type="spellEnd"/>
      <w:r w:rsidRPr="00EB769A">
        <w:rPr>
          <w:rFonts w:ascii="Arial" w:hAnsi="Arial" w:cs="Arial"/>
          <w:lang w:val="en-GB"/>
        </w:rPr>
        <w:t xml:space="preserve"> like following caregivers, calling out </w:t>
      </w:r>
      <w:r w:rsidRPr="00EB769A">
        <w:rPr>
          <w:rFonts w:ascii="Arial" w:hAnsi="Arial" w:cs="Arial"/>
          <w:lang w:val="en-GB"/>
        </w:rPr>
        <w:t>again</w:t>
      </w:r>
      <w:r w:rsidRPr="00EB769A">
        <w:rPr>
          <w:rFonts w:ascii="Arial" w:hAnsi="Arial" w:cs="Arial"/>
          <w:lang w:val="en-GB"/>
        </w:rPr>
        <w:t>, hanging on to staff, or not taking care of oneself can be seen as trying to get close to and comforted by people they think they are attached to.</w:t>
      </w:r>
    </w:p>
    <w:p w14:paraId="343001A9" w14:textId="5F36C9EF" w:rsidR="009301E7" w:rsidRPr="00EB769A" w:rsidRDefault="00C33037" w:rsidP="00EB769A">
      <w:pPr>
        <w:spacing w:line="360" w:lineRule="auto"/>
        <w:rPr>
          <w:rFonts w:ascii="Arial" w:hAnsi="Arial" w:cs="Arial"/>
          <w:lang w:val="en-GB"/>
        </w:rPr>
      </w:pPr>
      <w:r w:rsidRPr="00EB769A">
        <w:rPr>
          <w:rFonts w:ascii="Arial" w:hAnsi="Arial" w:cs="Arial"/>
          <w:lang w:val="en-GB"/>
        </w:rPr>
        <w:t xml:space="preserve"> Attachment Theory is a good way to understand these </w:t>
      </w:r>
      <w:r w:rsidRPr="00EB769A">
        <w:rPr>
          <w:rFonts w:ascii="Arial" w:hAnsi="Arial" w:cs="Arial"/>
          <w:lang w:val="en-GB"/>
        </w:rPr>
        <w:t>behaviours</w:t>
      </w:r>
      <w:r w:rsidRPr="00EB769A">
        <w:rPr>
          <w:rFonts w:ascii="Arial" w:hAnsi="Arial" w:cs="Arial"/>
          <w:lang w:val="en-GB"/>
        </w:rPr>
        <w:t xml:space="preserve"> as signs of emotional needs that haven't been met, rather than kids intentionally acting out or ignoring the rules.   Attachment theory gives health and social care workers a way to understand, be patient with, and be emotionally sensitive to people who are behaving anxiously.  Instead of strict or harsh methods, experts should be constant, build trust, and offer reassurance. </w:t>
      </w:r>
    </w:p>
    <w:p w14:paraId="5AB6A780" w14:textId="77777777" w:rsidR="00C33037" w:rsidRPr="009301E7" w:rsidRDefault="00C33037" w:rsidP="00EB769A">
      <w:pPr>
        <w:spacing w:line="360" w:lineRule="auto"/>
        <w:rPr>
          <w:rFonts w:ascii="Arial" w:hAnsi="Arial" w:cs="Arial"/>
          <w:lang w:val="en-GB"/>
        </w:rPr>
      </w:pPr>
    </w:p>
    <w:p w14:paraId="30BC7029" w14:textId="77777777" w:rsidR="009301E7" w:rsidRPr="00EB769A" w:rsidRDefault="009301E7" w:rsidP="00EB769A">
      <w:pPr>
        <w:spacing w:line="360" w:lineRule="auto"/>
        <w:rPr>
          <w:rFonts w:ascii="Arial" w:hAnsi="Arial" w:cs="Arial"/>
          <w:b/>
          <w:bCs/>
          <w:lang w:val="en-GB"/>
        </w:rPr>
      </w:pPr>
      <w:r w:rsidRPr="009301E7">
        <w:rPr>
          <w:rFonts w:ascii="Arial" w:hAnsi="Arial" w:cs="Arial"/>
          <w:b/>
          <w:bCs/>
          <w:lang w:val="en-GB"/>
        </w:rPr>
        <w:t>3. Applying Attachment Theory in Dementia Care Homes</w:t>
      </w:r>
    </w:p>
    <w:p w14:paraId="2359D31D" w14:textId="77777777" w:rsidR="00C33037" w:rsidRPr="009301E7" w:rsidRDefault="00C33037" w:rsidP="00EB769A">
      <w:pPr>
        <w:spacing w:line="360" w:lineRule="auto"/>
        <w:rPr>
          <w:rFonts w:ascii="Arial" w:hAnsi="Arial" w:cs="Arial"/>
          <w:b/>
          <w:bCs/>
          <w:lang w:val="en-GB"/>
        </w:rPr>
      </w:pPr>
    </w:p>
    <w:p w14:paraId="04AB0CA2" w14:textId="05F2A5BE" w:rsidR="00C33037" w:rsidRPr="00EB769A" w:rsidRDefault="00C33037" w:rsidP="00EB769A">
      <w:pPr>
        <w:spacing w:line="360" w:lineRule="auto"/>
        <w:rPr>
          <w:rFonts w:ascii="Arial" w:hAnsi="Arial" w:cs="Arial"/>
          <w:lang w:val="en-GB"/>
        </w:rPr>
      </w:pPr>
      <w:r w:rsidRPr="00EB769A">
        <w:rPr>
          <w:rFonts w:ascii="Arial" w:hAnsi="Arial" w:cs="Arial"/>
          <w:lang w:val="en-GB"/>
        </w:rPr>
        <w:t>In dementia care homes, Attachment Theory can be used by focusing on building stable, trusting, and emotionally responsive bonds between residents and care staff.   It is very important for people with dementia to see the same workers around them often. This is because safe, familiar faces and predictable interactions can help them feel safe and mentally secure. When people are cared for by staff who know their history, preferences, and communication style, they are often less stressed and more helpful with care chores.   Key workers are assigned to residents so they can build ties with certain staff members. This can help residents trust those workers and feel more emotionally stable.</w:t>
      </w:r>
    </w:p>
    <w:p w14:paraId="31104698" w14:textId="240938ED" w:rsidR="00C33037" w:rsidRPr="00EB769A" w:rsidRDefault="00C33037" w:rsidP="00EB769A">
      <w:pPr>
        <w:spacing w:line="360" w:lineRule="auto"/>
        <w:rPr>
          <w:rFonts w:ascii="Arial" w:hAnsi="Arial" w:cs="Arial"/>
          <w:lang w:val="en-GB"/>
        </w:rPr>
      </w:pPr>
      <w:r w:rsidRPr="00EB769A">
        <w:rPr>
          <w:rFonts w:ascii="Arial" w:hAnsi="Arial" w:cs="Arial"/>
          <w:lang w:val="en-GB"/>
        </w:rPr>
        <w:t>Attachment-informed care also understands how vital it is to keep in touch with family and other significant people in your life. Talking on the phone or video chatting, or coming often, can help residents keep their mental bonds with other people. Being around family can help you feel linked to the events of your past and present, which can make you feel more like yourself and more at ease.  Also, using personal things like music, pictures, familiar objects, or things that are linked to past jobs can help people feel at home and like they belong.   Emotional stability and uncertainty are both improved by setting up habits that you do every day, like eating or doing things at the same time each day.</w:t>
      </w:r>
    </w:p>
    <w:p w14:paraId="58710158" w14:textId="301081BC" w:rsidR="00C33037" w:rsidRPr="00EB769A" w:rsidRDefault="00C33037" w:rsidP="00EB769A">
      <w:pPr>
        <w:spacing w:line="360" w:lineRule="auto"/>
        <w:rPr>
          <w:rFonts w:ascii="Arial" w:hAnsi="Arial" w:cs="Arial"/>
          <w:lang w:val="en-GB"/>
        </w:rPr>
      </w:pPr>
      <w:r w:rsidRPr="00EB769A">
        <w:rPr>
          <w:rFonts w:ascii="Arial" w:hAnsi="Arial" w:cs="Arial"/>
          <w:lang w:val="en-GB"/>
        </w:rPr>
        <w:t xml:space="preserve"> </w:t>
      </w:r>
      <w:proofErr w:type="gramStart"/>
      <w:r w:rsidRPr="00EB769A">
        <w:rPr>
          <w:rFonts w:ascii="Arial" w:hAnsi="Arial" w:cs="Arial"/>
          <w:lang w:val="en-GB"/>
        </w:rPr>
        <w:t>It is clear that Attachment</w:t>
      </w:r>
      <w:proofErr w:type="gramEnd"/>
      <w:r w:rsidRPr="00EB769A">
        <w:rPr>
          <w:rFonts w:ascii="Arial" w:hAnsi="Arial" w:cs="Arial"/>
          <w:lang w:val="en-GB"/>
        </w:rPr>
        <w:t xml:space="preserve"> Theory would be useful in memory care homes, but there are some issues that could make it hard to put into practice. It can be hard to build strong ties with staff and keep up with continuity of care when there are staffing shortages, changes in who is working, and a lot of new staff members. It may be harder to have meaningful interactions when there is no time, which can make staff focus on task-oriented care rather than emotional engagement. These problems in the company can make it harder to use attachment-informed methods, which can make residents more anxious.</w:t>
      </w:r>
    </w:p>
    <w:p w14:paraId="48BA8946" w14:textId="0A8303D5" w:rsidR="009301E7" w:rsidRPr="00EB769A" w:rsidRDefault="00C33037" w:rsidP="00EB769A">
      <w:pPr>
        <w:spacing w:line="360" w:lineRule="auto"/>
        <w:rPr>
          <w:rFonts w:ascii="Arial" w:hAnsi="Arial" w:cs="Arial"/>
          <w:lang w:val="en-GB"/>
        </w:rPr>
      </w:pPr>
      <w:r w:rsidRPr="00EB769A">
        <w:rPr>
          <w:rFonts w:ascii="Arial" w:hAnsi="Arial" w:cs="Arial"/>
          <w:lang w:val="en-GB"/>
        </w:rPr>
        <w:t xml:space="preserve"> Care homes should teach their staff a lot about emotional awareness, relationship-based care, and thoughtful practice to fix these issues.  Training can help staff understand </w:t>
      </w:r>
      <w:r w:rsidRPr="00EB769A">
        <w:rPr>
          <w:rFonts w:ascii="Arial" w:hAnsi="Arial" w:cs="Arial"/>
          <w:lang w:val="en-GB"/>
        </w:rPr>
        <w:lastRenderedPageBreak/>
        <w:t>attachment-related actions and respond with compassion instead of anger.   Reflective practice meetings give staff a chance to talk about their thoughts and figure out how to help each other. As a matter of fact, an organization's dedication to person-</w:t>
      </w:r>
      <w:r w:rsidRPr="00EB769A">
        <w:rPr>
          <w:rFonts w:ascii="Arial" w:hAnsi="Arial" w:cs="Arial"/>
          <w:lang w:val="en-GB"/>
        </w:rPr>
        <w:t>centred</w:t>
      </w:r>
      <w:r w:rsidRPr="00EB769A">
        <w:rPr>
          <w:rFonts w:ascii="Arial" w:hAnsi="Arial" w:cs="Arial"/>
          <w:lang w:val="en-GB"/>
        </w:rPr>
        <w:t xml:space="preserve"> values is key to making attachment-informed care a part of everyday practice.</w:t>
      </w:r>
    </w:p>
    <w:p w14:paraId="25F5E9CB" w14:textId="77777777" w:rsidR="00C33037" w:rsidRPr="009301E7" w:rsidRDefault="00C33037" w:rsidP="00EB769A">
      <w:pPr>
        <w:spacing w:line="360" w:lineRule="auto"/>
        <w:rPr>
          <w:rFonts w:ascii="Arial" w:hAnsi="Arial" w:cs="Arial"/>
          <w:lang w:val="en-GB"/>
        </w:rPr>
      </w:pPr>
    </w:p>
    <w:p w14:paraId="37310B1C" w14:textId="7D1C9CA0" w:rsidR="009301E7" w:rsidRPr="00EB769A" w:rsidRDefault="009301E7" w:rsidP="00EB769A">
      <w:pPr>
        <w:spacing w:line="360" w:lineRule="auto"/>
        <w:rPr>
          <w:rFonts w:ascii="Arial" w:hAnsi="Arial" w:cs="Arial"/>
          <w:b/>
          <w:bCs/>
          <w:lang w:val="en-GB"/>
        </w:rPr>
      </w:pPr>
      <w:r w:rsidRPr="009301E7">
        <w:rPr>
          <w:rFonts w:ascii="Arial" w:hAnsi="Arial" w:cs="Arial"/>
          <w:b/>
          <w:bCs/>
          <w:lang w:val="en-GB"/>
        </w:rPr>
        <w:t>4. Stress and Coping Theory in Dementia Car</w:t>
      </w:r>
      <w:r w:rsidR="00C33037" w:rsidRPr="00EB769A">
        <w:rPr>
          <w:rFonts w:ascii="Arial" w:hAnsi="Arial" w:cs="Arial"/>
          <w:b/>
          <w:bCs/>
          <w:lang w:val="en-GB"/>
        </w:rPr>
        <w:t>e</w:t>
      </w:r>
    </w:p>
    <w:p w14:paraId="31F0A594" w14:textId="77777777" w:rsidR="00C33037" w:rsidRPr="009301E7" w:rsidRDefault="00C33037" w:rsidP="00EB769A">
      <w:pPr>
        <w:spacing w:line="360" w:lineRule="auto"/>
        <w:rPr>
          <w:rFonts w:ascii="Arial" w:hAnsi="Arial" w:cs="Arial"/>
          <w:b/>
          <w:bCs/>
          <w:lang w:val="en-GB"/>
        </w:rPr>
      </w:pPr>
    </w:p>
    <w:p w14:paraId="07057D25" w14:textId="47057133" w:rsidR="00C33037" w:rsidRPr="00EB769A" w:rsidRDefault="00C33037" w:rsidP="00EB769A">
      <w:pPr>
        <w:spacing w:line="360" w:lineRule="auto"/>
        <w:rPr>
          <w:rFonts w:ascii="Arial" w:hAnsi="Arial" w:cs="Arial"/>
          <w:lang w:val="en-GB"/>
        </w:rPr>
      </w:pPr>
      <w:r w:rsidRPr="00EB769A">
        <w:rPr>
          <w:rFonts w:ascii="Arial" w:hAnsi="Arial" w:cs="Arial"/>
          <w:lang w:val="en-GB"/>
        </w:rPr>
        <w:t>The Worry and Coping Theory was made by Folkman and Lazarus. It talks about how people deal with things that make them worried. This idea says that stress doesn't come from things that happen outside of a person, but from how that person thinks about those things that happen.  People get stressed when they feel like they can't handle what's going on around them. This process changes how people handle things. Most ways of dealing with things can be put into one of two groups: problem-focused coping tries to handle or change the thing that is causing the stress, and emotion-focused coping tries to handle the feelings that come up because of the stress.</w:t>
      </w:r>
    </w:p>
    <w:p w14:paraId="789E9E9F" w14:textId="67047651" w:rsidR="00C33037" w:rsidRPr="00EB769A" w:rsidRDefault="00C33037" w:rsidP="00EB769A">
      <w:pPr>
        <w:spacing w:line="360" w:lineRule="auto"/>
        <w:rPr>
          <w:rFonts w:ascii="Arial" w:hAnsi="Arial" w:cs="Arial"/>
          <w:lang w:val="en-GB"/>
        </w:rPr>
      </w:pPr>
      <w:r w:rsidRPr="00EB769A">
        <w:rPr>
          <w:rFonts w:ascii="Arial" w:hAnsi="Arial" w:cs="Arial"/>
          <w:lang w:val="en-GB"/>
        </w:rPr>
        <w:t xml:space="preserve"> It is much harder for older people with dementia to understand what is happening and deal with it in a good way when their thinking gets worse. Memory loss, a lower ability to solve problems, worse thinking, and communication issues all make it harder for the person to understand what's happening around them. So, people might now be seen as confused, scared, or overwhelmed when they do things that are usually easy for them, like taking care of themselves, talking to strangers, or dealing with changes in their routine. People's anxiety will probably rise when they think they don't get what's happening or can't take charge of it.</w:t>
      </w:r>
    </w:p>
    <w:p w14:paraId="78384414" w14:textId="211AA84A" w:rsidR="00C33037" w:rsidRPr="00EB769A" w:rsidRDefault="00C33037" w:rsidP="00EB769A">
      <w:pPr>
        <w:spacing w:line="360" w:lineRule="auto"/>
        <w:rPr>
          <w:rFonts w:ascii="Arial" w:hAnsi="Arial" w:cs="Arial"/>
          <w:lang w:val="en-GB"/>
        </w:rPr>
      </w:pPr>
      <w:r w:rsidRPr="00EB769A">
        <w:rPr>
          <w:rFonts w:ascii="Arial" w:hAnsi="Arial" w:cs="Arial"/>
          <w:lang w:val="en-GB"/>
        </w:rPr>
        <w:t xml:space="preserve"> Dementia makes problem-focused coping techniques less effective too, since people may not have the brain power to handle or change stressful conditions by themselves.   For this reason, emotion-focused handling is more useful in memory care.   Fear, worry, and agitation are examples of emotions that can be stated through </w:t>
      </w:r>
      <w:proofErr w:type="spellStart"/>
      <w:r w:rsidRPr="00EB769A">
        <w:rPr>
          <w:rFonts w:ascii="Arial" w:hAnsi="Arial" w:cs="Arial"/>
          <w:lang w:val="en-GB"/>
        </w:rPr>
        <w:t>behavior</w:t>
      </w:r>
      <w:proofErr w:type="spellEnd"/>
      <w:r w:rsidRPr="00EB769A">
        <w:rPr>
          <w:rFonts w:ascii="Arial" w:hAnsi="Arial" w:cs="Arial"/>
          <w:lang w:val="en-GB"/>
        </w:rPr>
        <w:t xml:space="preserve"> instead of words. Some examples are pacing, refusing to be cared for, or having emotional outbursts.   </w:t>
      </w:r>
    </w:p>
    <w:p w14:paraId="270B7E88" w14:textId="4F5E09B9" w:rsidR="009301E7" w:rsidRPr="00EB769A" w:rsidRDefault="00C33037" w:rsidP="00EB769A">
      <w:pPr>
        <w:spacing w:line="360" w:lineRule="auto"/>
        <w:rPr>
          <w:rFonts w:ascii="Arial" w:hAnsi="Arial" w:cs="Arial"/>
          <w:lang w:val="en-GB"/>
        </w:rPr>
      </w:pPr>
      <w:r w:rsidRPr="00EB769A">
        <w:rPr>
          <w:rFonts w:ascii="Arial" w:hAnsi="Arial" w:cs="Arial"/>
          <w:lang w:val="en-GB"/>
        </w:rPr>
        <w:t xml:space="preserve"> Stress and Coping Theory is very useful for memory care because it shows how the people and things around someone can affect how they feel.  </w:t>
      </w:r>
    </w:p>
    <w:p w14:paraId="60A24E03" w14:textId="77777777" w:rsidR="00C33037" w:rsidRPr="00EB769A" w:rsidRDefault="00C33037" w:rsidP="00EB769A">
      <w:pPr>
        <w:spacing w:line="360" w:lineRule="auto"/>
        <w:rPr>
          <w:rFonts w:ascii="Arial" w:hAnsi="Arial" w:cs="Arial"/>
          <w:lang w:val="en-GB"/>
        </w:rPr>
      </w:pPr>
    </w:p>
    <w:p w14:paraId="10F25474" w14:textId="77777777" w:rsidR="00C33037" w:rsidRPr="009301E7" w:rsidRDefault="00C33037" w:rsidP="00EB769A">
      <w:pPr>
        <w:spacing w:line="360" w:lineRule="auto"/>
        <w:rPr>
          <w:rFonts w:ascii="Arial" w:hAnsi="Arial" w:cs="Arial"/>
          <w:lang w:val="en-GB"/>
        </w:rPr>
      </w:pPr>
    </w:p>
    <w:p w14:paraId="7F01F34E" w14:textId="77777777" w:rsidR="009301E7" w:rsidRPr="00EB769A" w:rsidRDefault="009301E7" w:rsidP="00EB769A">
      <w:pPr>
        <w:spacing w:line="360" w:lineRule="auto"/>
        <w:rPr>
          <w:rFonts w:ascii="Arial" w:hAnsi="Arial" w:cs="Arial"/>
          <w:b/>
          <w:bCs/>
          <w:lang w:val="en-GB"/>
        </w:rPr>
      </w:pPr>
      <w:r w:rsidRPr="009301E7">
        <w:rPr>
          <w:rFonts w:ascii="Arial" w:hAnsi="Arial" w:cs="Arial"/>
          <w:b/>
          <w:bCs/>
          <w:lang w:val="en-GB"/>
        </w:rPr>
        <w:t>5. Application, Critical Evaluation and Conclusion</w:t>
      </w:r>
    </w:p>
    <w:p w14:paraId="0E2F42DA" w14:textId="77777777" w:rsidR="00C33037" w:rsidRPr="009301E7" w:rsidRDefault="00C33037" w:rsidP="00EB769A">
      <w:pPr>
        <w:spacing w:line="360" w:lineRule="auto"/>
        <w:rPr>
          <w:rFonts w:ascii="Arial" w:hAnsi="Arial" w:cs="Arial"/>
          <w:b/>
          <w:bCs/>
          <w:lang w:val="en-GB"/>
        </w:rPr>
      </w:pPr>
    </w:p>
    <w:p w14:paraId="31D19D3B" w14:textId="46801332" w:rsidR="00C33037" w:rsidRPr="00EB769A" w:rsidRDefault="00C33037" w:rsidP="00EB769A">
      <w:pPr>
        <w:spacing w:line="360" w:lineRule="auto"/>
        <w:rPr>
          <w:rFonts w:ascii="Arial" w:hAnsi="Arial" w:cs="Arial"/>
          <w:lang w:val="en-GB"/>
        </w:rPr>
      </w:pPr>
      <w:r w:rsidRPr="00EB769A">
        <w:rPr>
          <w:rFonts w:ascii="Arial" w:hAnsi="Arial" w:cs="Arial"/>
          <w:lang w:val="en-GB"/>
        </w:rPr>
        <w:t xml:space="preserve">The Stress and Coping Theory can be used by health and social care workers to lower stress in the environment and help people deal with their feelings.  Creating calm and regular habits helps residents feel safer and less doubtful. Dementia can make it hard for people to deal with problems, so emotion-focused coping methods like talking clearly, </w:t>
      </w:r>
      <w:r w:rsidRPr="00EB769A">
        <w:rPr>
          <w:rFonts w:ascii="Arial" w:hAnsi="Arial" w:cs="Arial"/>
          <w:lang w:val="en-GB"/>
        </w:rPr>
        <w:lastRenderedPageBreak/>
        <w:t>reassuring, and validating are very important.</w:t>
      </w:r>
    </w:p>
    <w:p w14:paraId="73974832" w14:textId="48445FE9" w:rsidR="00C33037" w:rsidRPr="00EB769A" w:rsidRDefault="00C33037" w:rsidP="00EB769A">
      <w:pPr>
        <w:spacing w:line="360" w:lineRule="auto"/>
        <w:rPr>
          <w:rFonts w:ascii="Arial" w:hAnsi="Arial" w:cs="Arial"/>
          <w:lang w:val="en-GB"/>
        </w:rPr>
      </w:pPr>
      <w:proofErr w:type="spellStart"/>
      <w:r w:rsidRPr="00EB769A">
        <w:rPr>
          <w:rFonts w:ascii="Arial" w:hAnsi="Arial" w:cs="Arial"/>
          <w:lang w:val="en-GB"/>
        </w:rPr>
        <w:t>Behavioral</w:t>
      </w:r>
      <w:proofErr w:type="spellEnd"/>
      <w:r w:rsidRPr="00EB769A">
        <w:rPr>
          <w:rFonts w:ascii="Arial" w:hAnsi="Arial" w:cs="Arial"/>
          <w:lang w:val="en-GB"/>
        </w:rPr>
        <w:t xml:space="preserve"> signs of worry should be seen as a sign of stress and not a sign of deliberate rebellion.  Keeping a cool tone, offering choices, and giving extra time to do things are all ways to de-escalate that can make people a lot less stressed.  Staff training and working with people from different fields are important to make sure that coping-focused methods are always used. </w:t>
      </w:r>
    </w:p>
    <w:p w14:paraId="20940C6C" w14:textId="0ECE72E6" w:rsidR="00C172BC" w:rsidRPr="00EB769A" w:rsidRDefault="00C33037" w:rsidP="00EB769A">
      <w:pPr>
        <w:spacing w:line="360" w:lineRule="auto"/>
        <w:rPr>
          <w:rFonts w:ascii="Arial" w:hAnsi="Arial" w:cs="Arial"/>
          <w:lang w:val="en-GB"/>
        </w:rPr>
      </w:pPr>
      <w:r w:rsidRPr="00EB769A">
        <w:rPr>
          <w:rFonts w:ascii="Arial" w:hAnsi="Arial" w:cs="Arial"/>
          <w:lang w:val="en-GB"/>
        </w:rPr>
        <w:t>In memory care homes, both Stress and Coping Theory and Attachment Theory can help us understand what it means to worry.  Stress and Coping Theory talks about the demands of the world and how people deal with them, while Attachment Theory talks about relationships and mental safety.</w:t>
      </w:r>
    </w:p>
    <w:p w14:paraId="31FAE953" w14:textId="77777777" w:rsidR="00C33037" w:rsidRPr="00EB769A" w:rsidRDefault="00C33037" w:rsidP="00EB769A">
      <w:pPr>
        <w:spacing w:line="360" w:lineRule="auto"/>
        <w:rPr>
          <w:rFonts w:ascii="Arial" w:hAnsi="Arial" w:cs="Arial"/>
        </w:rPr>
      </w:pPr>
    </w:p>
    <w:p w14:paraId="08A2E428" w14:textId="0A6B2F03" w:rsidR="009301E7" w:rsidRPr="00EB769A" w:rsidRDefault="009301E7" w:rsidP="00EB769A">
      <w:pPr>
        <w:spacing w:line="360" w:lineRule="auto"/>
        <w:rPr>
          <w:rFonts w:ascii="Arial" w:hAnsi="Arial" w:cs="Arial"/>
          <w:b/>
          <w:bCs/>
        </w:rPr>
      </w:pPr>
      <w:r w:rsidRPr="00EB769A">
        <w:rPr>
          <w:rFonts w:ascii="Arial" w:hAnsi="Arial" w:cs="Arial"/>
          <w:b/>
          <w:bCs/>
        </w:rPr>
        <w:t>6.References</w:t>
      </w:r>
    </w:p>
    <w:p w14:paraId="045019B4" w14:textId="77777777" w:rsidR="00C33037" w:rsidRPr="00EB769A" w:rsidRDefault="00C33037" w:rsidP="00EB769A">
      <w:pPr>
        <w:spacing w:line="360" w:lineRule="auto"/>
        <w:rPr>
          <w:rFonts w:ascii="Arial" w:hAnsi="Arial" w:cs="Arial"/>
          <w:b/>
          <w:bCs/>
        </w:rPr>
      </w:pPr>
    </w:p>
    <w:p w14:paraId="10950F1B"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Alzheimer’s Society (2024) </w:t>
      </w:r>
      <w:r w:rsidRPr="009301E7">
        <w:rPr>
          <w:rFonts w:ascii="Arial" w:hAnsi="Arial" w:cs="Arial"/>
          <w:i/>
          <w:iCs/>
          <w:lang w:val="en-GB"/>
        </w:rPr>
        <w:t>Anxiety and dementia</w:t>
      </w:r>
      <w:r w:rsidRPr="009301E7">
        <w:rPr>
          <w:rFonts w:ascii="Arial" w:hAnsi="Arial" w:cs="Arial"/>
          <w:lang w:val="en-GB"/>
        </w:rPr>
        <w:t>. London: Alzheimer’s Society.</w:t>
      </w:r>
    </w:p>
    <w:p w14:paraId="4171471D"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American Psychiatric Association (2022) </w:t>
      </w:r>
      <w:r w:rsidRPr="009301E7">
        <w:rPr>
          <w:rFonts w:ascii="Arial" w:hAnsi="Arial" w:cs="Arial"/>
          <w:i/>
          <w:iCs/>
          <w:lang w:val="en-GB"/>
        </w:rPr>
        <w:t>DSM-5-TR: Diagnostic and Statistical Manual of Mental Disorders</w:t>
      </w:r>
      <w:r w:rsidRPr="009301E7">
        <w:rPr>
          <w:rFonts w:ascii="Arial" w:hAnsi="Arial" w:cs="Arial"/>
          <w:lang w:val="en-GB"/>
        </w:rPr>
        <w:t xml:space="preserve">. 5th </w:t>
      </w:r>
      <w:proofErr w:type="spellStart"/>
      <w:r w:rsidRPr="009301E7">
        <w:rPr>
          <w:rFonts w:ascii="Arial" w:hAnsi="Arial" w:cs="Arial"/>
          <w:lang w:val="en-GB"/>
        </w:rPr>
        <w:t>edn</w:t>
      </w:r>
      <w:proofErr w:type="spellEnd"/>
      <w:r w:rsidRPr="009301E7">
        <w:rPr>
          <w:rFonts w:ascii="Arial" w:hAnsi="Arial" w:cs="Arial"/>
          <w:lang w:val="en-GB"/>
        </w:rPr>
        <w:t>. Washington, DC: APA.</w:t>
      </w:r>
    </w:p>
    <w:p w14:paraId="31C2083D"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Ayers, E. et al. (2020) ‘Anxiety in dementia: prevalence and correlates’, </w:t>
      </w:r>
      <w:r w:rsidRPr="009301E7">
        <w:rPr>
          <w:rFonts w:ascii="Arial" w:hAnsi="Arial" w:cs="Arial"/>
          <w:i/>
          <w:iCs/>
          <w:lang w:val="en-GB"/>
        </w:rPr>
        <w:t>International Journal of Geriatric Psychiatry</w:t>
      </w:r>
      <w:r w:rsidRPr="009301E7">
        <w:rPr>
          <w:rFonts w:ascii="Arial" w:hAnsi="Arial" w:cs="Arial"/>
          <w:lang w:val="en-GB"/>
        </w:rPr>
        <w:t>, 35(10), pp. 1141–1150.</w:t>
      </w:r>
    </w:p>
    <w:p w14:paraId="7BC2EACB"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Bowlby, J. (1988) </w:t>
      </w:r>
      <w:r w:rsidRPr="009301E7">
        <w:rPr>
          <w:rFonts w:ascii="Arial" w:hAnsi="Arial" w:cs="Arial"/>
          <w:i/>
          <w:iCs/>
          <w:lang w:val="en-GB"/>
        </w:rPr>
        <w:t>A Secure Base: Parent-Child Attachment and Healthy Human Development</w:t>
      </w:r>
      <w:r w:rsidRPr="009301E7">
        <w:rPr>
          <w:rFonts w:ascii="Arial" w:hAnsi="Arial" w:cs="Arial"/>
          <w:lang w:val="en-GB"/>
        </w:rPr>
        <w:t>. London: Routledge.</w:t>
      </w:r>
    </w:p>
    <w:p w14:paraId="7FB65764"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British Psychological Society (2021) </w:t>
      </w:r>
      <w:r w:rsidRPr="009301E7">
        <w:rPr>
          <w:rFonts w:ascii="Arial" w:hAnsi="Arial" w:cs="Arial"/>
          <w:i/>
          <w:iCs/>
          <w:lang w:val="en-GB"/>
        </w:rPr>
        <w:t>Psychological approaches to dementia care</w:t>
      </w:r>
      <w:r w:rsidRPr="009301E7">
        <w:rPr>
          <w:rFonts w:ascii="Arial" w:hAnsi="Arial" w:cs="Arial"/>
          <w:lang w:val="en-GB"/>
        </w:rPr>
        <w:t>. Leicester: BPS.</w:t>
      </w:r>
    </w:p>
    <w:p w14:paraId="11439C08"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Brooker, D. and Latham, I. (2016) </w:t>
      </w:r>
      <w:r w:rsidRPr="009301E7">
        <w:rPr>
          <w:rFonts w:ascii="Arial" w:hAnsi="Arial" w:cs="Arial"/>
          <w:i/>
          <w:iCs/>
          <w:lang w:val="en-GB"/>
        </w:rPr>
        <w:t>Person-Centred Dementia Care</w:t>
      </w:r>
      <w:r w:rsidRPr="009301E7">
        <w:rPr>
          <w:rFonts w:ascii="Arial" w:hAnsi="Arial" w:cs="Arial"/>
          <w:lang w:val="en-GB"/>
        </w:rPr>
        <w:t xml:space="preserve">. 2nd </w:t>
      </w:r>
      <w:proofErr w:type="spellStart"/>
      <w:r w:rsidRPr="009301E7">
        <w:rPr>
          <w:rFonts w:ascii="Arial" w:hAnsi="Arial" w:cs="Arial"/>
          <w:lang w:val="en-GB"/>
        </w:rPr>
        <w:t>edn</w:t>
      </w:r>
      <w:proofErr w:type="spellEnd"/>
      <w:r w:rsidRPr="009301E7">
        <w:rPr>
          <w:rFonts w:ascii="Arial" w:hAnsi="Arial" w:cs="Arial"/>
          <w:lang w:val="en-GB"/>
        </w:rPr>
        <w:t>. London: Jessica Kingsley.</w:t>
      </w:r>
      <w:r w:rsidRPr="009301E7">
        <w:rPr>
          <w:rFonts w:ascii="Arial" w:hAnsi="Arial" w:cs="Arial"/>
          <w:lang w:val="en-GB"/>
        </w:rPr>
        <w:br/>
      </w:r>
      <w:r w:rsidRPr="009301E7">
        <w:rPr>
          <w:rFonts w:ascii="Arial" w:hAnsi="Arial" w:cs="Arial"/>
          <w:i/>
          <w:iCs/>
          <w:lang w:val="en-GB"/>
        </w:rPr>
        <w:t>(</w:t>
      </w:r>
      <w:proofErr w:type="spellStart"/>
      <w:r w:rsidRPr="009301E7">
        <w:rPr>
          <w:rFonts w:ascii="Arial" w:hAnsi="Arial" w:cs="Arial"/>
          <w:i/>
          <w:iCs/>
          <w:lang w:val="en-GB"/>
        </w:rPr>
        <w:t>acceptată</w:t>
      </w:r>
      <w:proofErr w:type="spellEnd"/>
      <w:r w:rsidRPr="009301E7">
        <w:rPr>
          <w:rFonts w:ascii="Arial" w:hAnsi="Arial" w:cs="Arial"/>
          <w:i/>
          <w:iCs/>
          <w:lang w:val="en-GB"/>
        </w:rPr>
        <w:t xml:space="preserve"> ca </w:t>
      </w:r>
      <w:proofErr w:type="spellStart"/>
      <w:r w:rsidRPr="009301E7">
        <w:rPr>
          <w:rFonts w:ascii="Arial" w:hAnsi="Arial" w:cs="Arial"/>
          <w:i/>
          <w:iCs/>
          <w:lang w:val="en-GB"/>
        </w:rPr>
        <w:t>lucrare</w:t>
      </w:r>
      <w:proofErr w:type="spellEnd"/>
      <w:r w:rsidRPr="009301E7">
        <w:rPr>
          <w:rFonts w:ascii="Arial" w:hAnsi="Arial" w:cs="Arial"/>
          <w:i/>
          <w:iCs/>
          <w:lang w:val="en-GB"/>
        </w:rPr>
        <w:t xml:space="preserve"> </w:t>
      </w:r>
      <w:proofErr w:type="spellStart"/>
      <w:r w:rsidRPr="009301E7">
        <w:rPr>
          <w:rFonts w:ascii="Arial" w:hAnsi="Arial" w:cs="Arial"/>
          <w:i/>
          <w:iCs/>
          <w:lang w:val="en-GB"/>
        </w:rPr>
        <w:t>fundamentală</w:t>
      </w:r>
      <w:proofErr w:type="spellEnd"/>
      <w:r w:rsidRPr="009301E7">
        <w:rPr>
          <w:rFonts w:ascii="Arial" w:hAnsi="Arial" w:cs="Arial"/>
          <w:i/>
          <w:iCs/>
          <w:lang w:val="en-GB"/>
        </w:rPr>
        <w:t>)</w:t>
      </w:r>
    </w:p>
    <w:p w14:paraId="69C58664"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Cummings, J. et al. (2021) ‘</w:t>
      </w:r>
      <w:proofErr w:type="spellStart"/>
      <w:r w:rsidRPr="009301E7">
        <w:rPr>
          <w:rFonts w:ascii="Arial" w:hAnsi="Arial" w:cs="Arial"/>
          <w:lang w:val="en-GB"/>
        </w:rPr>
        <w:t>Behavioral</w:t>
      </w:r>
      <w:proofErr w:type="spellEnd"/>
      <w:r w:rsidRPr="009301E7">
        <w:rPr>
          <w:rFonts w:ascii="Arial" w:hAnsi="Arial" w:cs="Arial"/>
          <w:lang w:val="en-GB"/>
        </w:rPr>
        <w:t xml:space="preserve"> and psychological symptoms of dementia’, </w:t>
      </w:r>
      <w:r w:rsidRPr="009301E7">
        <w:rPr>
          <w:rFonts w:ascii="Arial" w:hAnsi="Arial" w:cs="Arial"/>
          <w:i/>
          <w:iCs/>
          <w:lang w:val="en-GB"/>
        </w:rPr>
        <w:t>Alzheimer’s &amp; Dementia</w:t>
      </w:r>
      <w:r w:rsidRPr="009301E7">
        <w:rPr>
          <w:rFonts w:ascii="Arial" w:hAnsi="Arial" w:cs="Arial"/>
          <w:lang w:val="en-GB"/>
        </w:rPr>
        <w:t>, 17(3), pp. 397–404.</w:t>
      </w:r>
    </w:p>
    <w:p w14:paraId="59C19FF7"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Gaugler, J.E. et al. (2022) ‘Care environment and anxiety in dementia’, </w:t>
      </w:r>
      <w:r w:rsidRPr="009301E7">
        <w:rPr>
          <w:rFonts w:ascii="Arial" w:hAnsi="Arial" w:cs="Arial"/>
          <w:i/>
          <w:iCs/>
          <w:lang w:val="en-GB"/>
        </w:rPr>
        <w:t>The Gerontologist</w:t>
      </w:r>
      <w:r w:rsidRPr="009301E7">
        <w:rPr>
          <w:rFonts w:ascii="Arial" w:hAnsi="Arial" w:cs="Arial"/>
          <w:lang w:val="en-GB"/>
        </w:rPr>
        <w:t>, 62(4), pp. 521–530.</w:t>
      </w:r>
    </w:p>
    <w:p w14:paraId="7422A74F"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Livingston, G. et al. (2020) ‘Dementia prevention, intervention, and care’, </w:t>
      </w:r>
      <w:r w:rsidRPr="009301E7">
        <w:rPr>
          <w:rFonts w:ascii="Arial" w:hAnsi="Arial" w:cs="Arial"/>
          <w:i/>
          <w:iCs/>
          <w:lang w:val="en-GB"/>
        </w:rPr>
        <w:t>The Lancet</w:t>
      </w:r>
      <w:r w:rsidRPr="009301E7">
        <w:rPr>
          <w:rFonts w:ascii="Arial" w:hAnsi="Arial" w:cs="Arial"/>
          <w:lang w:val="en-GB"/>
        </w:rPr>
        <w:t>, 396(10248), pp. 413–446.</w:t>
      </w:r>
    </w:p>
    <w:p w14:paraId="70798712"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Lazarus, R.S. and Folkman, S. (1984) </w:t>
      </w:r>
      <w:r w:rsidRPr="009301E7">
        <w:rPr>
          <w:rFonts w:ascii="Arial" w:hAnsi="Arial" w:cs="Arial"/>
          <w:i/>
          <w:iCs/>
          <w:lang w:val="en-GB"/>
        </w:rPr>
        <w:t>Stress, Appraisal, and Coping</w:t>
      </w:r>
      <w:r w:rsidRPr="009301E7">
        <w:rPr>
          <w:rFonts w:ascii="Arial" w:hAnsi="Arial" w:cs="Arial"/>
          <w:lang w:val="en-GB"/>
        </w:rPr>
        <w:t>. New York: Springer.</w:t>
      </w:r>
    </w:p>
    <w:p w14:paraId="013FA3AC"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National Institute for Health and Care Excellence (NICE) (2022) </w:t>
      </w:r>
      <w:r w:rsidRPr="009301E7">
        <w:rPr>
          <w:rFonts w:ascii="Arial" w:hAnsi="Arial" w:cs="Arial"/>
          <w:i/>
          <w:iCs/>
          <w:lang w:val="en-GB"/>
        </w:rPr>
        <w:t>Dementia: assessment, management and support for people living with dementia and their carers (NG97)</w:t>
      </w:r>
      <w:r w:rsidRPr="009301E7">
        <w:rPr>
          <w:rFonts w:ascii="Arial" w:hAnsi="Arial" w:cs="Arial"/>
          <w:lang w:val="en-GB"/>
        </w:rPr>
        <w:t>. London: NICE.</w:t>
      </w:r>
    </w:p>
    <w:p w14:paraId="0176A0C8"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Royal College of Psychiatrists (2021) </w:t>
      </w:r>
      <w:r w:rsidRPr="009301E7">
        <w:rPr>
          <w:rFonts w:ascii="Arial" w:hAnsi="Arial" w:cs="Arial"/>
          <w:i/>
          <w:iCs/>
          <w:lang w:val="en-GB"/>
        </w:rPr>
        <w:t>Mental health in older adults</w:t>
      </w:r>
      <w:r w:rsidRPr="009301E7">
        <w:rPr>
          <w:rFonts w:ascii="Arial" w:hAnsi="Arial" w:cs="Arial"/>
          <w:lang w:val="en-GB"/>
        </w:rPr>
        <w:t xml:space="preserve">. London: </w:t>
      </w:r>
      <w:proofErr w:type="spellStart"/>
      <w:r w:rsidRPr="009301E7">
        <w:rPr>
          <w:rFonts w:ascii="Arial" w:hAnsi="Arial" w:cs="Arial"/>
          <w:lang w:val="en-GB"/>
        </w:rPr>
        <w:t>RCPsych</w:t>
      </w:r>
      <w:proofErr w:type="spellEnd"/>
      <w:r w:rsidRPr="009301E7">
        <w:rPr>
          <w:rFonts w:ascii="Arial" w:hAnsi="Arial" w:cs="Arial"/>
          <w:lang w:val="en-GB"/>
        </w:rPr>
        <w:t>.</w:t>
      </w:r>
    </w:p>
    <w:p w14:paraId="3F02BAFA"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Sampson, E.L. et al. (2020) ‘Anxiety, agitation and distress in dementia’, </w:t>
      </w:r>
      <w:proofErr w:type="spellStart"/>
      <w:r w:rsidRPr="009301E7">
        <w:rPr>
          <w:rFonts w:ascii="Arial" w:hAnsi="Arial" w:cs="Arial"/>
          <w:i/>
          <w:iCs/>
          <w:lang w:val="en-GB"/>
        </w:rPr>
        <w:t>BJPsych</w:t>
      </w:r>
      <w:proofErr w:type="spellEnd"/>
      <w:r w:rsidRPr="009301E7">
        <w:rPr>
          <w:rFonts w:ascii="Arial" w:hAnsi="Arial" w:cs="Arial"/>
          <w:i/>
          <w:iCs/>
          <w:lang w:val="en-GB"/>
        </w:rPr>
        <w:t xml:space="preserve"> Advances</w:t>
      </w:r>
      <w:r w:rsidRPr="009301E7">
        <w:rPr>
          <w:rFonts w:ascii="Arial" w:hAnsi="Arial" w:cs="Arial"/>
          <w:lang w:val="en-GB"/>
        </w:rPr>
        <w:t xml:space="preserve">, </w:t>
      </w:r>
      <w:r w:rsidRPr="009301E7">
        <w:rPr>
          <w:rFonts w:ascii="Arial" w:hAnsi="Arial" w:cs="Arial"/>
          <w:lang w:val="en-GB"/>
        </w:rPr>
        <w:lastRenderedPageBreak/>
        <w:t>26(6), pp. 342–350.</w:t>
      </w:r>
    </w:p>
    <w:p w14:paraId="66CBCF23"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World Health Organization (2021) </w:t>
      </w:r>
      <w:r w:rsidRPr="009301E7">
        <w:rPr>
          <w:rFonts w:ascii="Arial" w:hAnsi="Arial" w:cs="Arial"/>
          <w:i/>
          <w:iCs/>
          <w:lang w:val="en-GB"/>
        </w:rPr>
        <w:t>Mental health of older adults</w:t>
      </w:r>
      <w:r w:rsidRPr="009301E7">
        <w:rPr>
          <w:rFonts w:ascii="Arial" w:hAnsi="Arial" w:cs="Arial"/>
          <w:lang w:val="en-GB"/>
        </w:rPr>
        <w:t>. Geneva: WHO.</w:t>
      </w:r>
    </w:p>
    <w:p w14:paraId="33D659CB" w14:textId="77777777" w:rsidR="009301E7" w:rsidRPr="009301E7" w:rsidRDefault="009301E7" w:rsidP="00EB769A">
      <w:pPr>
        <w:spacing w:line="360" w:lineRule="auto"/>
        <w:rPr>
          <w:rFonts w:ascii="Arial" w:hAnsi="Arial" w:cs="Arial"/>
          <w:lang w:val="en-GB"/>
        </w:rPr>
      </w:pPr>
      <w:r w:rsidRPr="009301E7">
        <w:rPr>
          <w:rFonts w:ascii="Arial" w:hAnsi="Arial" w:cs="Arial"/>
          <w:lang w:val="en-GB"/>
        </w:rPr>
        <w:t xml:space="preserve">World Health Organization (2023) </w:t>
      </w:r>
      <w:r w:rsidRPr="009301E7">
        <w:rPr>
          <w:rFonts w:ascii="Arial" w:hAnsi="Arial" w:cs="Arial"/>
          <w:i/>
          <w:iCs/>
          <w:lang w:val="en-GB"/>
        </w:rPr>
        <w:t>Dementia</w:t>
      </w:r>
      <w:r w:rsidRPr="009301E7">
        <w:rPr>
          <w:rFonts w:ascii="Arial" w:hAnsi="Arial" w:cs="Arial"/>
          <w:lang w:val="en-GB"/>
        </w:rPr>
        <w:t>. Geneva: WHO.</w:t>
      </w:r>
    </w:p>
    <w:p w14:paraId="41B914BF" w14:textId="77777777" w:rsidR="009301E7" w:rsidRPr="00EB769A" w:rsidRDefault="009301E7" w:rsidP="00EB769A">
      <w:pPr>
        <w:spacing w:line="360" w:lineRule="auto"/>
        <w:rPr>
          <w:rFonts w:ascii="Arial" w:hAnsi="Arial" w:cs="Arial"/>
        </w:rPr>
      </w:pPr>
    </w:p>
    <w:sectPr w:rsidR="009301E7" w:rsidRPr="00EB769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B2A7D" w14:textId="77777777" w:rsidR="00F01353" w:rsidRDefault="00F01353" w:rsidP="00D30E94">
      <w:r>
        <w:separator/>
      </w:r>
    </w:p>
  </w:endnote>
  <w:endnote w:type="continuationSeparator" w:id="0">
    <w:p w14:paraId="551CD4FD" w14:textId="77777777" w:rsidR="00F01353" w:rsidRDefault="00F01353" w:rsidP="00D30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99FD7" w14:textId="77777777" w:rsidR="00F01353" w:rsidRDefault="00F01353" w:rsidP="00D30E94">
      <w:r>
        <w:separator/>
      </w:r>
    </w:p>
  </w:footnote>
  <w:footnote w:type="continuationSeparator" w:id="0">
    <w:p w14:paraId="21B48656" w14:textId="77777777" w:rsidR="00F01353" w:rsidRDefault="00F01353" w:rsidP="00D30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6935C" w14:textId="7EB5F9E9" w:rsidR="00D30E94" w:rsidRDefault="00000000">
    <w:pPr>
      <w:pStyle w:val="Header"/>
      <w:jc w:val="center"/>
    </w:pPr>
    <w:sdt>
      <w:sdtPr>
        <w:id w:val="-657073857"/>
        <w:docPartObj>
          <w:docPartGallery w:val="Page Numbers (Margins)"/>
          <w:docPartUnique/>
        </w:docPartObj>
      </w:sdtPr>
      <w:sdtContent>
        <w:r w:rsidR="00A2685F">
          <w:rPr>
            <w:noProof/>
          </w:rPr>
          <mc:AlternateContent>
            <mc:Choice Requires="wps">
              <w:drawing>
                <wp:anchor distT="0" distB="0" distL="114300" distR="114300" simplePos="0" relativeHeight="251659264" behindDoc="0" locked="0" layoutInCell="0" allowOverlap="1" wp14:anchorId="15D3E3D7" wp14:editId="24420754">
                  <wp:simplePos x="0" y="0"/>
                  <wp:positionH relativeFrom="leftMargin">
                    <wp:align>center</wp:align>
                  </wp:positionH>
                  <wp:positionV relativeFrom="margin">
                    <wp:align>bottom</wp:align>
                  </wp:positionV>
                  <wp:extent cx="510540" cy="2183130"/>
                  <wp:effectExtent l="0" t="0" r="3810" b="0"/>
                  <wp:wrapNone/>
                  <wp:docPr id="265641637"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86008" w14:textId="77777777" w:rsidR="00A2685F" w:rsidRDefault="00A2685F">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5D3E3D7" id="Rectangle 43" o:spid="_x0000_s102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7CD86008" w14:textId="77777777" w:rsidR="00A2685F" w:rsidRDefault="00A2685F">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p>
  <w:p w14:paraId="54E8CD01" w14:textId="77777777" w:rsidR="00D30E94" w:rsidRDefault="00D30E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37B72"/>
    <w:multiLevelType w:val="multilevel"/>
    <w:tmpl w:val="20D6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D331BC"/>
    <w:multiLevelType w:val="multilevel"/>
    <w:tmpl w:val="76E49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B94FF7"/>
    <w:multiLevelType w:val="hybridMultilevel"/>
    <w:tmpl w:val="02246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5545BF"/>
    <w:multiLevelType w:val="hybridMultilevel"/>
    <w:tmpl w:val="9BBCF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0595612">
    <w:abstractNumId w:val="0"/>
  </w:num>
  <w:num w:numId="2" w16cid:durableId="2044594711">
    <w:abstractNumId w:val="3"/>
  </w:num>
  <w:num w:numId="3" w16cid:durableId="374281512">
    <w:abstractNumId w:val="1"/>
  </w:num>
  <w:num w:numId="4" w16cid:durableId="178022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5B8"/>
    <w:rsid w:val="00082396"/>
    <w:rsid w:val="00114F58"/>
    <w:rsid w:val="00187886"/>
    <w:rsid w:val="00191EBA"/>
    <w:rsid w:val="0019689B"/>
    <w:rsid w:val="002E616F"/>
    <w:rsid w:val="00300F65"/>
    <w:rsid w:val="00314790"/>
    <w:rsid w:val="003907CB"/>
    <w:rsid w:val="003A615E"/>
    <w:rsid w:val="004061A2"/>
    <w:rsid w:val="005944F2"/>
    <w:rsid w:val="005C62A1"/>
    <w:rsid w:val="00706A83"/>
    <w:rsid w:val="0078631F"/>
    <w:rsid w:val="0086474C"/>
    <w:rsid w:val="008C6C07"/>
    <w:rsid w:val="008D7C0A"/>
    <w:rsid w:val="009301E7"/>
    <w:rsid w:val="00982DE7"/>
    <w:rsid w:val="0098662C"/>
    <w:rsid w:val="009957E3"/>
    <w:rsid w:val="009C0787"/>
    <w:rsid w:val="009D79A0"/>
    <w:rsid w:val="00A2685F"/>
    <w:rsid w:val="00AC15B8"/>
    <w:rsid w:val="00C172BC"/>
    <w:rsid w:val="00C33037"/>
    <w:rsid w:val="00C83AD3"/>
    <w:rsid w:val="00CE71BD"/>
    <w:rsid w:val="00D10454"/>
    <w:rsid w:val="00D30E94"/>
    <w:rsid w:val="00E21770"/>
    <w:rsid w:val="00E33EAC"/>
    <w:rsid w:val="00EB769A"/>
    <w:rsid w:val="00F01353"/>
    <w:rsid w:val="00F04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B648C4"/>
  <w15:chartTrackingRefBased/>
  <w15:docId w15:val="{1E14A439-DB1A-4C6F-92DD-11F9A0BB2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4F2"/>
    <w:pPr>
      <w:widowControl w:val="0"/>
      <w:spacing w:after="0" w:line="240" w:lineRule="auto"/>
    </w:pPr>
    <w:rPr>
      <w:kern w:val="0"/>
      <w:lang w:val="en-US"/>
      <w14:ligatures w14:val="none"/>
    </w:rPr>
  </w:style>
  <w:style w:type="paragraph" w:styleId="Heading1">
    <w:name w:val="heading 1"/>
    <w:basedOn w:val="Normal"/>
    <w:next w:val="Normal"/>
    <w:link w:val="Heading1Char"/>
    <w:uiPriority w:val="9"/>
    <w:qFormat/>
    <w:rsid w:val="00AC15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15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5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5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5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5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5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5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5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5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15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5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5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5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5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5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5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5B8"/>
    <w:rPr>
      <w:rFonts w:eastAsiaTheme="majorEastAsia" w:cstheme="majorBidi"/>
      <w:color w:val="272727" w:themeColor="text1" w:themeTint="D8"/>
    </w:rPr>
  </w:style>
  <w:style w:type="paragraph" w:styleId="Title">
    <w:name w:val="Title"/>
    <w:basedOn w:val="Normal"/>
    <w:next w:val="Normal"/>
    <w:link w:val="TitleChar"/>
    <w:uiPriority w:val="10"/>
    <w:qFormat/>
    <w:rsid w:val="00AC15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5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5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5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5B8"/>
    <w:pPr>
      <w:spacing w:before="160"/>
      <w:jc w:val="center"/>
    </w:pPr>
    <w:rPr>
      <w:i/>
      <w:iCs/>
      <w:color w:val="404040" w:themeColor="text1" w:themeTint="BF"/>
    </w:rPr>
  </w:style>
  <w:style w:type="character" w:customStyle="1" w:styleId="QuoteChar">
    <w:name w:val="Quote Char"/>
    <w:basedOn w:val="DefaultParagraphFont"/>
    <w:link w:val="Quote"/>
    <w:uiPriority w:val="29"/>
    <w:rsid w:val="00AC15B8"/>
    <w:rPr>
      <w:i/>
      <w:iCs/>
      <w:color w:val="404040" w:themeColor="text1" w:themeTint="BF"/>
    </w:rPr>
  </w:style>
  <w:style w:type="paragraph" w:styleId="ListParagraph">
    <w:name w:val="List Paragraph"/>
    <w:basedOn w:val="Normal"/>
    <w:uiPriority w:val="34"/>
    <w:qFormat/>
    <w:rsid w:val="00AC15B8"/>
    <w:pPr>
      <w:ind w:left="720"/>
      <w:contextualSpacing/>
    </w:pPr>
  </w:style>
  <w:style w:type="character" w:styleId="IntenseEmphasis">
    <w:name w:val="Intense Emphasis"/>
    <w:basedOn w:val="DefaultParagraphFont"/>
    <w:uiPriority w:val="21"/>
    <w:qFormat/>
    <w:rsid w:val="00AC15B8"/>
    <w:rPr>
      <w:i/>
      <w:iCs/>
      <w:color w:val="0F4761" w:themeColor="accent1" w:themeShade="BF"/>
    </w:rPr>
  </w:style>
  <w:style w:type="paragraph" w:styleId="IntenseQuote">
    <w:name w:val="Intense Quote"/>
    <w:basedOn w:val="Normal"/>
    <w:next w:val="Normal"/>
    <w:link w:val="IntenseQuoteChar"/>
    <w:uiPriority w:val="30"/>
    <w:qFormat/>
    <w:rsid w:val="00AC15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5B8"/>
    <w:rPr>
      <w:i/>
      <w:iCs/>
      <w:color w:val="0F4761" w:themeColor="accent1" w:themeShade="BF"/>
    </w:rPr>
  </w:style>
  <w:style w:type="character" w:styleId="IntenseReference">
    <w:name w:val="Intense Reference"/>
    <w:basedOn w:val="DefaultParagraphFont"/>
    <w:uiPriority w:val="32"/>
    <w:qFormat/>
    <w:rsid w:val="00AC15B8"/>
    <w:rPr>
      <w:b/>
      <w:bCs/>
      <w:smallCaps/>
      <w:color w:val="0F4761" w:themeColor="accent1" w:themeShade="BF"/>
      <w:spacing w:val="5"/>
    </w:rPr>
  </w:style>
  <w:style w:type="table" w:styleId="TableGrid">
    <w:name w:val="Table Grid"/>
    <w:basedOn w:val="TableNormal"/>
    <w:uiPriority w:val="59"/>
    <w:rsid w:val="005944F2"/>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D30E94"/>
    <w:pPr>
      <w:tabs>
        <w:tab w:val="center" w:pos="4513"/>
        <w:tab w:val="right" w:pos="9026"/>
      </w:tabs>
    </w:pPr>
  </w:style>
  <w:style w:type="character" w:customStyle="1" w:styleId="HeaderChar">
    <w:name w:val="Header Char"/>
    <w:basedOn w:val="DefaultParagraphFont"/>
    <w:link w:val="Header"/>
    <w:uiPriority w:val="99"/>
    <w:rsid w:val="00D30E94"/>
    <w:rPr>
      <w:kern w:val="0"/>
      <w:lang w:val="en-US"/>
      <w14:ligatures w14:val="none"/>
    </w:rPr>
  </w:style>
  <w:style w:type="paragraph" w:styleId="Footer">
    <w:name w:val="footer"/>
    <w:basedOn w:val="Normal"/>
    <w:link w:val="FooterChar"/>
    <w:uiPriority w:val="99"/>
    <w:unhideWhenUsed/>
    <w:rsid w:val="00D30E94"/>
    <w:pPr>
      <w:tabs>
        <w:tab w:val="center" w:pos="4513"/>
        <w:tab w:val="right" w:pos="9026"/>
      </w:tabs>
    </w:pPr>
  </w:style>
  <w:style w:type="character" w:customStyle="1" w:styleId="FooterChar">
    <w:name w:val="Footer Char"/>
    <w:basedOn w:val="DefaultParagraphFont"/>
    <w:link w:val="Footer"/>
    <w:uiPriority w:val="99"/>
    <w:rsid w:val="00D30E94"/>
    <w:rPr>
      <w:kern w:val="0"/>
      <w:lang w:val="en-US"/>
      <w14:ligatures w14:val="none"/>
    </w:rPr>
  </w:style>
  <w:style w:type="paragraph" w:styleId="NormalWeb">
    <w:name w:val="Normal (Web)"/>
    <w:basedOn w:val="Normal"/>
    <w:uiPriority w:val="99"/>
    <w:semiHidden/>
    <w:unhideWhenUsed/>
    <w:rsid w:val="00082396"/>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8C6C07"/>
    <w:rPr>
      <w:color w:val="467886" w:themeColor="hyperlink"/>
      <w:u w:val="single"/>
    </w:rPr>
  </w:style>
  <w:style w:type="character" w:styleId="UnresolvedMention">
    <w:name w:val="Unresolved Mention"/>
    <w:basedOn w:val="DefaultParagraphFont"/>
    <w:uiPriority w:val="99"/>
    <w:semiHidden/>
    <w:unhideWhenUsed/>
    <w:rsid w:val="008C6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3256">
      <w:bodyDiv w:val="1"/>
      <w:marLeft w:val="0"/>
      <w:marRight w:val="0"/>
      <w:marTop w:val="0"/>
      <w:marBottom w:val="0"/>
      <w:divBdr>
        <w:top w:val="none" w:sz="0" w:space="0" w:color="auto"/>
        <w:left w:val="none" w:sz="0" w:space="0" w:color="auto"/>
        <w:bottom w:val="none" w:sz="0" w:space="0" w:color="auto"/>
        <w:right w:val="none" w:sz="0" w:space="0" w:color="auto"/>
      </w:divBdr>
    </w:div>
    <w:div w:id="443501198">
      <w:bodyDiv w:val="1"/>
      <w:marLeft w:val="0"/>
      <w:marRight w:val="0"/>
      <w:marTop w:val="0"/>
      <w:marBottom w:val="0"/>
      <w:divBdr>
        <w:top w:val="none" w:sz="0" w:space="0" w:color="auto"/>
        <w:left w:val="none" w:sz="0" w:space="0" w:color="auto"/>
        <w:bottom w:val="none" w:sz="0" w:space="0" w:color="auto"/>
        <w:right w:val="none" w:sz="0" w:space="0" w:color="auto"/>
      </w:divBdr>
    </w:div>
    <w:div w:id="627050194">
      <w:bodyDiv w:val="1"/>
      <w:marLeft w:val="0"/>
      <w:marRight w:val="0"/>
      <w:marTop w:val="0"/>
      <w:marBottom w:val="0"/>
      <w:divBdr>
        <w:top w:val="none" w:sz="0" w:space="0" w:color="auto"/>
        <w:left w:val="none" w:sz="0" w:space="0" w:color="auto"/>
        <w:bottom w:val="none" w:sz="0" w:space="0" w:color="auto"/>
        <w:right w:val="none" w:sz="0" w:space="0" w:color="auto"/>
      </w:divBdr>
    </w:div>
    <w:div w:id="1029066917">
      <w:bodyDiv w:val="1"/>
      <w:marLeft w:val="0"/>
      <w:marRight w:val="0"/>
      <w:marTop w:val="0"/>
      <w:marBottom w:val="0"/>
      <w:divBdr>
        <w:top w:val="none" w:sz="0" w:space="0" w:color="auto"/>
        <w:left w:val="none" w:sz="0" w:space="0" w:color="auto"/>
        <w:bottom w:val="none" w:sz="0" w:space="0" w:color="auto"/>
        <w:right w:val="none" w:sz="0" w:space="0" w:color="auto"/>
      </w:divBdr>
    </w:div>
    <w:div w:id="1116870609">
      <w:bodyDiv w:val="1"/>
      <w:marLeft w:val="0"/>
      <w:marRight w:val="0"/>
      <w:marTop w:val="0"/>
      <w:marBottom w:val="0"/>
      <w:divBdr>
        <w:top w:val="none" w:sz="0" w:space="0" w:color="auto"/>
        <w:left w:val="none" w:sz="0" w:space="0" w:color="auto"/>
        <w:bottom w:val="none" w:sz="0" w:space="0" w:color="auto"/>
        <w:right w:val="none" w:sz="0" w:space="0" w:color="auto"/>
      </w:divBdr>
    </w:div>
    <w:div w:id="1373847320">
      <w:bodyDiv w:val="1"/>
      <w:marLeft w:val="0"/>
      <w:marRight w:val="0"/>
      <w:marTop w:val="0"/>
      <w:marBottom w:val="0"/>
      <w:divBdr>
        <w:top w:val="none" w:sz="0" w:space="0" w:color="auto"/>
        <w:left w:val="none" w:sz="0" w:space="0" w:color="auto"/>
        <w:bottom w:val="none" w:sz="0" w:space="0" w:color="auto"/>
        <w:right w:val="none" w:sz="0" w:space="0" w:color="auto"/>
      </w:divBdr>
    </w:div>
    <w:div w:id="1519193775">
      <w:bodyDiv w:val="1"/>
      <w:marLeft w:val="0"/>
      <w:marRight w:val="0"/>
      <w:marTop w:val="0"/>
      <w:marBottom w:val="0"/>
      <w:divBdr>
        <w:top w:val="none" w:sz="0" w:space="0" w:color="auto"/>
        <w:left w:val="none" w:sz="0" w:space="0" w:color="auto"/>
        <w:bottom w:val="none" w:sz="0" w:space="0" w:color="auto"/>
        <w:right w:val="none" w:sz="0" w:space="0" w:color="auto"/>
      </w:divBdr>
    </w:div>
    <w:div w:id="1612735862">
      <w:bodyDiv w:val="1"/>
      <w:marLeft w:val="0"/>
      <w:marRight w:val="0"/>
      <w:marTop w:val="0"/>
      <w:marBottom w:val="0"/>
      <w:divBdr>
        <w:top w:val="none" w:sz="0" w:space="0" w:color="auto"/>
        <w:left w:val="none" w:sz="0" w:space="0" w:color="auto"/>
        <w:bottom w:val="none" w:sz="0" w:space="0" w:color="auto"/>
        <w:right w:val="none" w:sz="0" w:space="0" w:color="auto"/>
      </w:divBdr>
    </w:div>
    <w:div w:id="1692220913">
      <w:bodyDiv w:val="1"/>
      <w:marLeft w:val="0"/>
      <w:marRight w:val="0"/>
      <w:marTop w:val="0"/>
      <w:marBottom w:val="0"/>
      <w:divBdr>
        <w:top w:val="none" w:sz="0" w:space="0" w:color="auto"/>
        <w:left w:val="none" w:sz="0" w:space="0" w:color="auto"/>
        <w:bottom w:val="none" w:sz="0" w:space="0" w:color="auto"/>
        <w:right w:val="none" w:sz="0" w:space="0" w:color="auto"/>
      </w:divBdr>
    </w:div>
    <w:div w:id="1760828458">
      <w:bodyDiv w:val="1"/>
      <w:marLeft w:val="0"/>
      <w:marRight w:val="0"/>
      <w:marTop w:val="0"/>
      <w:marBottom w:val="0"/>
      <w:divBdr>
        <w:top w:val="none" w:sz="0" w:space="0" w:color="auto"/>
        <w:left w:val="none" w:sz="0" w:space="0" w:color="auto"/>
        <w:bottom w:val="none" w:sz="0" w:space="0" w:color="auto"/>
        <w:right w:val="none" w:sz="0" w:space="0" w:color="auto"/>
      </w:divBdr>
    </w:div>
    <w:div w:id="1787431407">
      <w:bodyDiv w:val="1"/>
      <w:marLeft w:val="0"/>
      <w:marRight w:val="0"/>
      <w:marTop w:val="0"/>
      <w:marBottom w:val="0"/>
      <w:divBdr>
        <w:top w:val="none" w:sz="0" w:space="0" w:color="auto"/>
        <w:left w:val="none" w:sz="0" w:space="0" w:color="auto"/>
        <w:bottom w:val="none" w:sz="0" w:space="0" w:color="auto"/>
        <w:right w:val="none" w:sz="0" w:space="0" w:color="auto"/>
      </w:divBdr>
    </w:div>
    <w:div w:id="1837766678">
      <w:bodyDiv w:val="1"/>
      <w:marLeft w:val="0"/>
      <w:marRight w:val="0"/>
      <w:marTop w:val="0"/>
      <w:marBottom w:val="0"/>
      <w:divBdr>
        <w:top w:val="none" w:sz="0" w:space="0" w:color="auto"/>
        <w:left w:val="none" w:sz="0" w:space="0" w:color="auto"/>
        <w:bottom w:val="none" w:sz="0" w:space="0" w:color="auto"/>
        <w:right w:val="none" w:sz="0" w:space="0" w:color="auto"/>
      </w:divBdr>
    </w:div>
    <w:div w:id="1990790661">
      <w:bodyDiv w:val="1"/>
      <w:marLeft w:val="0"/>
      <w:marRight w:val="0"/>
      <w:marTop w:val="0"/>
      <w:marBottom w:val="0"/>
      <w:divBdr>
        <w:top w:val="none" w:sz="0" w:space="0" w:color="auto"/>
        <w:left w:val="none" w:sz="0" w:space="0" w:color="auto"/>
        <w:bottom w:val="none" w:sz="0" w:space="0" w:color="auto"/>
        <w:right w:val="none" w:sz="0" w:space="0" w:color="auto"/>
      </w:divBdr>
    </w:div>
    <w:div w:id="2038971411">
      <w:bodyDiv w:val="1"/>
      <w:marLeft w:val="0"/>
      <w:marRight w:val="0"/>
      <w:marTop w:val="0"/>
      <w:marBottom w:val="0"/>
      <w:divBdr>
        <w:top w:val="none" w:sz="0" w:space="0" w:color="auto"/>
        <w:left w:val="none" w:sz="0" w:space="0" w:color="auto"/>
        <w:bottom w:val="none" w:sz="0" w:space="0" w:color="auto"/>
        <w:right w:val="none" w:sz="0" w:space="0" w:color="auto"/>
      </w:divBdr>
    </w:div>
    <w:div w:id="210688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C9174-86AA-4A22-A0AF-C598D0EA8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1773</Words>
  <Characters>10109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13</cp:revision>
  <cp:lastPrinted>2025-04-11T13:17:00Z</cp:lastPrinted>
  <dcterms:created xsi:type="dcterms:W3CDTF">2025-04-11T12:09:00Z</dcterms:created>
  <dcterms:modified xsi:type="dcterms:W3CDTF">2025-12-14T22:34:00Z</dcterms:modified>
</cp:coreProperties>
</file>