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2DB3324" w14:textId="77777777" w:rsidR="00033D07" w:rsidRPr="00033D07" w:rsidRDefault="00033D07" w:rsidP="00033D07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033D07">
        <w:rPr>
          <w:rFonts w:ascii="Times New Roman" w:hAnsi="Times New Roman" w:cs="Times New Roman"/>
          <w:b/>
          <w:bCs/>
          <w:sz w:val="28"/>
          <w:szCs w:val="28"/>
        </w:rPr>
        <w:t>Business idea + main products/services</w:t>
      </w:r>
    </w:p>
    <w:p w14:paraId="1E45C386" w14:textId="201B7525" w:rsidR="00033D07" w:rsidRPr="00033D07" w:rsidRDefault="00033D07" w:rsidP="00033D07">
      <w:pPr>
        <w:rPr>
          <w:rFonts w:ascii="Times New Roman" w:hAnsi="Times New Roman" w:cs="Times New Roman"/>
          <w:sz w:val="28"/>
          <w:szCs w:val="28"/>
        </w:rPr>
      </w:pPr>
      <w:r w:rsidRPr="00033D07">
        <w:rPr>
          <w:rFonts w:ascii="Times New Roman" w:hAnsi="Times New Roman" w:cs="Times New Roman"/>
          <w:sz w:val="28"/>
          <w:szCs w:val="28"/>
        </w:rPr>
        <w:t>FreshBox is a subscription-based healthy meal-prep delivery service in London, cooking fresh, portion-controlled meals in a licensed commercial kitchen and delivering them weekly in chilled packaging so customers can heat and eat in under three minutes.</w:t>
      </w:r>
      <w:r w:rsidRPr="00033D07">
        <w:rPr>
          <w:rFonts w:ascii="Times New Roman" w:hAnsi="Times New Roman" w:cs="Times New Roman"/>
          <w:sz w:val="28"/>
          <w:szCs w:val="28"/>
        </w:rPr>
        <w:br/>
        <w:t>It offers three main meal-plan categories (rather than a huge menu): </w:t>
      </w:r>
      <w:r w:rsidRPr="00033D07">
        <w:rPr>
          <w:rFonts w:ascii="Times New Roman" w:hAnsi="Times New Roman" w:cs="Times New Roman"/>
          <w:b/>
          <w:bCs/>
          <w:sz w:val="28"/>
          <w:szCs w:val="28"/>
        </w:rPr>
        <w:t>Balanced Everyday</w:t>
      </w:r>
      <w:r w:rsidRPr="00033D07">
        <w:rPr>
          <w:rFonts w:ascii="Times New Roman" w:hAnsi="Times New Roman" w:cs="Times New Roman"/>
          <w:sz w:val="28"/>
          <w:szCs w:val="28"/>
        </w:rPr>
        <w:t>, </w:t>
      </w:r>
      <w:r w:rsidRPr="00033D07">
        <w:rPr>
          <w:rFonts w:ascii="Times New Roman" w:hAnsi="Times New Roman" w:cs="Times New Roman"/>
          <w:b/>
          <w:bCs/>
          <w:sz w:val="28"/>
          <w:szCs w:val="28"/>
        </w:rPr>
        <w:t>High Protein</w:t>
      </w:r>
      <w:r w:rsidRPr="00033D07">
        <w:rPr>
          <w:rFonts w:ascii="Times New Roman" w:hAnsi="Times New Roman" w:cs="Times New Roman"/>
          <w:sz w:val="28"/>
          <w:szCs w:val="28"/>
        </w:rPr>
        <w:t>, and </w:t>
      </w:r>
      <w:r w:rsidRPr="00033D07">
        <w:rPr>
          <w:rFonts w:ascii="Times New Roman" w:hAnsi="Times New Roman" w:cs="Times New Roman"/>
          <w:b/>
          <w:bCs/>
          <w:sz w:val="28"/>
          <w:szCs w:val="28"/>
        </w:rPr>
        <w:t>Plant-Based</w:t>
      </w:r>
      <w:r w:rsidRPr="00033D07">
        <w:rPr>
          <w:rFonts w:ascii="Times New Roman" w:hAnsi="Times New Roman" w:cs="Times New Roman"/>
          <w:sz w:val="28"/>
          <w:szCs w:val="28"/>
        </w:rPr>
        <w:t>, ordered via a website with flexible weekly quantities (6, 10, or 14 meals).</w:t>
      </w:r>
    </w:p>
    <w:p w14:paraId="756A9E2E" w14:textId="5869DCC3" w:rsidR="00033D07" w:rsidRPr="00033D07" w:rsidRDefault="00033D07" w:rsidP="00033D07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033D07">
        <w:rPr>
          <w:rFonts w:ascii="Times New Roman" w:hAnsi="Times New Roman" w:cs="Times New Roman"/>
          <w:b/>
          <w:bCs/>
          <w:sz w:val="28"/>
          <w:szCs w:val="28"/>
        </w:rPr>
        <w:t>Business objectives (short and long-term)</w:t>
      </w:r>
    </w:p>
    <w:p w14:paraId="164334E3" w14:textId="0E622DF6" w:rsidR="00033D07" w:rsidRPr="00033D07" w:rsidRDefault="00033D07" w:rsidP="00033D07">
      <w:pPr>
        <w:rPr>
          <w:rFonts w:ascii="Times New Roman" w:hAnsi="Times New Roman" w:cs="Times New Roman"/>
          <w:sz w:val="28"/>
          <w:szCs w:val="28"/>
        </w:rPr>
      </w:pPr>
      <w:r w:rsidRPr="00033D07">
        <w:rPr>
          <w:rFonts w:ascii="Times New Roman" w:hAnsi="Times New Roman" w:cs="Times New Roman"/>
          <w:sz w:val="28"/>
          <w:szCs w:val="28"/>
        </w:rPr>
        <w:t>Short-term (0–12 months): launch the website and take orders within 3 months; reach 200 weekly active subscribers by the end of year one; achieve at least 4.5/5 customer satisfaction and set up a reliable supply chain (local suppliers + licensed kitchen).</w:t>
      </w:r>
      <w:r w:rsidRPr="00033D07">
        <w:rPr>
          <w:rFonts w:ascii="Times New Roman" w:hAnsi="Times New Roman" w:cs="Times New Roman"/>
          <w:sz w:val="28"/>
          <w:szCs w:val="28"/>
        </w:rPr>
        <w:br/>
        <w:t>Long-term (2–5 years): expand beyond London to Birmingham, Manchester, and Bristol by year three</w:t>
      </w:r>
      <w:r>
        <w:rPr>
          <w:rFonts w:ascii="Times New Roman" w:hAnsi="Times New Roman" w:cs="Times New Roman"/>
          <w:sz w:val="28"/>
          <w:szCs w:val="28"/>
        </w:rPr>
        <w:t xml:space="preserve">, </w:t>
      </w:r>
      <w:r w:rsidRPr="00033D07">
        <w:rPr>
          <w:rFonts w:ascii="Times New Roman" w:hAnsi="Times New Roman" w:cs="Times New Roman"/>
          <w:sz w:val="28"/>
          <w:szCs w:val="28"/>
        </w:rPr>
        <w:t>grow to 1,500 weekly active subscribers</w:t>
      </w:r>
      <w:r>
        <w:rPr>
          <w:rFonts w:ascii="Times New Roman" w:hAnsi="Times New Roman" w:cs="Times New Roman"/>
          <w:sz w:val="28"/>
          <w:szCs w:val="28"/>
        </w:rPr>
        <w:t xml:space="preserve">, </w:t>
      </w:r>
      <w:r w:rsidRPr="00033D07">
        <w:rPr>
          <w:rFonts w:ascii="Times New Roman" w:hAnsi="Times New Roman" w:cs="Times New Roman"/>
          <w:sz w:val="28"/>
          <w:szCs w:val="28"/>
        </w:rPr>
        <w:t>move into a dedicated prep facility and develop a mobile app to improve customer experience.</w:t>
      </w:r>
    </w:p>
    <w:p w14:paraId="2B50AAC7" w14:textId="77777777" w:rsidR="00033D07" w:rsidRPr="00033D07" w:rsidRDefault="00033D07" w:rsidP="00033D07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033D07">
        <w:rPr>
          <w:rFonts w:ascii="Times New Roman" w:hAnsi="Times New Roman" w:cs="Times New Roman"/>
          <w:b/>
          <w:bCs/>
          <w:sz w:val="28"/>
          <w:szCs w:val="28"/>
        </w:rPr>
        <w:t>Unique Selling Point (USP)</w:t>
      </w:r>
    </w:p>
    <w:p w14:paraId="50B4649E" w14:textId="5D45EAED" w:rsidR="00033D07" w:rsidRPr="00033D07" w:rsidRDefault="00033D07" w:rsidP="00033D07">
      <w:pPr>
        <w:rPr>
          <w:rFonts w:ascii="Times New Roman" w:hAnsi="Times New Roman" w:cs="Times New Roman"/>
          <w:sz w:val="28"/>
          <w:szCs w:val="28"/>
        </w:rPr>
      </w:pPr>
      <w:r w:rsidRPr="00033D07">
        <w:rPr>
          <w:rFonts w:ascii="Times New Roman" w:hAnsi="Times New Roman" w:cs="Times New Roman"/>
          <w:sz w:val="28"/>
          <w:szCs w:val="28"/>
        </w:rPr>
        <w:t>FreshBox’s USP is: “Chef-cooked, nutritionist-approved meals ready in under three minutes, with zero commitment.”</w:t>
      </w:r>
      <w:r w:rsidRPr="00033D07">
        <w:rPr>
          <w:rFonts w:ascii="Times New Roman" w:hAnsi="Times New Roman" w:cs="Times New Roman"/>
          <w:sz w:val="28"/>
          <w:szCs w:val="28"/>
        </w:rPr>
        <w:br/>
        <w:t>This stands out by being fully prepared (unlike recipe-box services that require cooking), freshly made with clear macro-nutrient labelling (unlike many supermarket ready meals), and offering a no lock-in subscription customers can pause or cancel anytime.</w:t>
      </w:r>
    </w:p>
    <w:p w14:paraId="621BB267" w14:textId="77777777" w:rsidR="004C7B37" w:rsidRDefault="004C7B37"/>
    <w:sectPr w:rsidR="004C7B37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altName w:val="Calibri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7746B"/>
    <w:rsid w:val="00033D07"/>
    <w:rsid w:val="004C7B37"/>
    <w:rsid w:val="0058539A"/>
    <w:rsid w:val="00831F2E"/>
    <w:rsid w:val="009774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B28CF4"/>
  <w15:chartTrackingRefBased/>
  <w15:docId w15:val="{01AF1533-4EAD-4AA4-8A29-04DAFC895D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7746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7746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7746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7746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7746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7746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7746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7746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7746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7746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7746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7746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7746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7746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7746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7746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7746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7746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7746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7746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7746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7746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7746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7746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7746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7746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7746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7746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7746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211</Words>
  <Characters>1206</Characters>
  <Application>Microsoft Office Word</Application>
  <DocSecurity>0</DocSecurity>
  <Lines>10</Lines>
  <Paragraphs>2</Paragraphs>
  <ScaleCrop>false</ScaleCrop>
  <Company/>
  <LinksUpToDate>false</LinksUpToDate>
  <CharactersWithSpaces>1415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Mihai Radoi</dc:creator>
  <cp:keywords/>
  <dc:description/>
  <cp:lastModifiedBy>Mihai Radoi</cp:lastModifiedBy>
  <cp:revision>3</cp:revision>
  <dcterms:created xsi:type="dcterms:W3CDTF">2026-02-27T20:17:00Z</dcterms:created>
  <dcterms:modified xsi:type="dcterms:W3CDTF">2026-02-27T20:20:00Z</dcterms:modified>
</cp:coreProperties>
</file>