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067803530"/>
        <w:docPartObj>
          <w:docPartGallery w:val="Cover Pages"/>
          <w:docPartUnique/>
        </w:docPartObj>
      </w:sdtPr>
      <w:sdtEndPr/>
      <w:sdtContent>
        <w:p w:rsidR="002F2A64" w:rsidRDefault="00996C5F">
          <w:r>
            <w:rPr>
              <w:noProof/>
              <w:lang w:eastAsia="en-GB"/>
            </w:rPr>
            <mc:AlternateContent>
              <mc:Choice Requires="wpg">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5408" coordsize="73152,12161">
                    <v:shape id="Rectangle 51" o:spid="_x0000_s1026" style="width:73152;height:11303;mso-wrap-style:square;position:absolute;visibility:visible;v-text-anchor:middle" coordsize="7312660,1129665" path="m,l7312660,l7312660,1129665l3619500,733425,,1091565,,xe" fillcolor="#5b9bd5"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10" o:title="" recolor="t" rotate="t" type="frame"/>
                    </v:rect>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252" cy="975421"/>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114252" cy="975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rsidR="00783414" w:rsidRDefault="00996C5F">
                                    <w:pPr>
                                      <w:pStyle w:val="NoSpacing"/>
                                      <w:jc w:val="right"/>
                                      <w:rPr>
                                        <w:color w:val="595959" w:themeColor="text1" w:themeTint="A6"/>
                                        <w:sz w:val="28"/>
                                        <w:szCs w:val="28"/>
                                      </w:rPr>
                                    </w:pPr>
                                    <w:r>
                                      <w:rPr>
                                        <w:color w:val="595959" w:themeColor="text1" w:themeTint="A6"/>
                                        <w:sz w:val="28"/>
                                        <w:szCs w:val="28"/>
                                      </w:rPr>
                                      <w:t>Rhys Taylor</w:t>
                                    </w:r>
                                  </w:p>
                                </w:sdtContent>
                              </w:sdt>
                              <w:p w:rsidR="00783414" w:rsidRDefault="00996C5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8" type="#_x0000_t202" style="width:8in;height:1in;margin-top:0;margin-left:0;mso-height-percent:92;mso-height-relative:page;mso-position-horizontal:center;mso-position-horizontal-relative:page;mso-position-vertical-relative:page;mso-top-percent:818;mso-width-percent:941;mso-width-relative:page;mso-wrap-distance-bottom:0;mso-wrap-distance-left:9pt;mso-wrap-distance-right:9pt;mso-wrap-distance-top:0;mso-wrap-style:square;position:absolute;visibility:visible;v-text-anchor:bottom;z-index:251661312" filled="f" stroked="f" strokeweight="0.5pt">
                    <v:textbox inset="126pt,0,54pt,0">
                      <w:txbxContent>
                        <w:sdt>
                          <w:sdtPr>
                            <w:rPr>
                              <w:color w:val="595959" w:themeColor="text1" w:themeTint="A6"/>
                              <w:sz w:val="28"/>
                              <w:szCs w:val="28"/>
                            </w:rPr>
                            <w:alias w:val="Author"/>
                            <w:id w:val="758921663"/>
                            <w:dataBinding w:prefixMappings="xmlns:ns0='http://purl.org/dc/elements/1.1/' xmlns:ns1='http://schemas.openxmlformats.org/package/2006/metadata/core-properties' " w:xpath="/ns1:coreProperties[1]/ns0:creator[1]" w:storeItemID="{6C3C8BC8-F283-45AE-878A-BAB7291924A1}"/>
                            <w:text/>
                          </w:sdtPr>
                          <w:sdtContent>
                            <w:p w:rsidR="00783414">
                              <w:pPr>
                                <w:pStyle w:val="NoSpacing"/>
                                <w:jc w:val="right"/>
                                <w:rPr>
                                  <w:color w:val="595959" w:themeColor="text1" w:themeTint="A6"/>
                                  <w:sz w:val="28"/>
                                  <w:szCs w:val="28"/>
                                </w:rPr>
                              </w:pPr>
                              <w:r>
                                <w:rPr>
                                  <w:color w:val="595959" w:themeColor="text1" w:themeTint="A6"/>
                                  <w:sz w:val="28"/>
                                  <w:szCs w:val="28"/>
                                </w:rPr>
                                <w:t>Rhys Taylor</w:t>
                              </w:r>
                            </w:p>
                          </w:sdtContent>
                        </w:sdt>
                        <w:p w:rsidR="00783414">
                          <w:pPr>
                            <w:pStyle w:val="NoSpacing"/>
                            <w:jc w:val="right"/>
                            <w:rPr>
                              <w:color w:val="595959" w:themeColor="text1" w:themeTint="A6"/>
                              <w:sz w:val="18"/>
                              <w:szCs w:val="18"/>
                            </w:rPr>
                          </w:pPr>
                          <w:sdt>
                            <w:sdtPr>
                              <w:rPr>
                                <w:color w:val="595959" w:themeColor="text1" w:themeTint="A6"/>
                                <w:sz w:val="18"/>
                                <w:szCs w:val="18"/>
                              </w:rPr>
                              <w:alias w:val="Email"/>
                              <w:tag w:val="Email"/>
                              <w:id w:val="1851389202"/>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v:shape>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252" cy="1069213"/>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252" cy="1069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83414" w:rsidRDefault="00996C5F">
                                <w:pPr>
                                  <w:pStyle w:val="NoSpacing"/>
                                  <w:jc w:val="right"/>
                                  <w:rPr>
                                    <w:color w:val="5B9BD5" w:themeColor="accent1"/>
                                    <w:sz w:val="28"/>
                                    <w:szCs w:val="28"/>
                                  </w:rPr>
                                </w:pPr>
                                <w:r>
                                  <w:rPr>
                                    <w:color w:val="5B9BD5" w:themeColor="accent1"/>
                                    <w:sz w:val="28"/>
                                    <w:szCs w:val="28"/>
                                  </w:rPr>
                                  <w:t>Cost Studies of Buildings</w:t>
                                </w:r>
                              </w:p>
                              <w:sdt>
                                <w:sdtPr>
                                  <w:rPr>
                                    <w:color w:val="595959" w:themeColor="text1" w:themeTint="A6"/>
                                    <w:sz w:val="20"/>
                                    <w:szCs w:val="20"/>
                                  </w:rPr>
                                  <w:alias w:val="Abstract"/>
                                  <w:id w:val="1375273687"/>
                                  <w:dataBinding w:prefixMappings="xmlns:ns0='http://schemas.microsoft.com/office/2006/coverPageProps' " w:xpath="/ns0:CoverPageProperties[1]/ns0:Abstract[1]" w:storeItemID="{55AF091B-3C7A-41E3-B477-F2FDAA23CFDA}"/>
                                  <w:text w:multiLine="1"/>
                                </w:sdtPr>
                                <w:sdtEndPr/>
                                <w:sdtContent>
                                  <w:p w:rsidR="00783414" w:rsidRDefault="00996C5F">
                                    <w:pPr>
                                      <w:pStyle w:val="NoSpacing"/>
                                      <w:jc w:val="right"/>
                                      <w:rPr>
                                        <w:color w:val="595959" w:themeColor="text1" w:themeTint="A6"/>
                                        <w:sz w:val="20"/>
                                        <w:szCs w:val="20"/>
                                      </w:rPr>
                                    </w:pPr>
                                    <w:r>
                                      <w:rPr>
                                        <w:color w:val="595959" w:themeColor="text1" w:themeTint="A6"/>
                                        <w:sz w:val="20"/>
                                        <w:szCs w:val="20"/>
                                      </w:rPr>
                                      <w:t>Assignment 2 of 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9" type="#_x0000_t202" style="width:8in;height:79.5pt;margin-top:0;margin-left:0;mso-height-percent:100;mso-height-relative:page;mso-position-horizontal:center;mso-position-horizontal-relative:page;mso-position-vertical-relative:page;mso-top-percent:700;mso-width-percent:941;mso-width-relative:page;mso-wrap-distance-bottom:0;mso-wrap-distance-left:9pt;mso-wrap-distance-right:9pt;mso-wrap-distance-top:0;mso-wrap-style:square;position:absolute;visibility:visible;v-text-anchor:top;z-index:251663360" filled="f" stroked="f" strokeweight="0.5pt">
                    <v:textbox style="mso-fit-shape-to-text:t" inset="126pt,0,54pt,0">
                      <w:txbxContent>
                        <w:p w:rsidR="00783414">
                          <w:pPr>
                            <w:pStyle w:val="NoSpacing"/>
                            <w:jc w:val="right"/>
                            <w:rPr>
                              <w:color w:val="5B9BD5" w:themeColor="accent1"/>
                              <w:sz w:val="28"/>
                              <w:szCs w:val="28"/>
                            </w:rPr>
                          </w:pPr>
                          <w:r>
                            <w:rPr>
                              <w:color w:val="5B9BD5" w:themeColor="accent1"/>
                              <w:sz w:val="28"/>
                              <w:szCs w:val="28"/>
                            </w:rPr>
                            <w:t>Cost Studies of Buildings</w:t>
                          </w:r>
                        </w:p>
                        <w:sdt>
                          <w:sdtPr>
                            <w:rPr>
                              <w:color w:val="595959" w:themeColor="text1" w:themeTint="A6"/>
                              <w:sz w:val="20"/>
                              <w:szCs w:val="20"/>
                            </w:rPr>
                            <w:alias w:val="Abstract"/>
                            <w:id w:val="1171214676"/>
                            <w:dataBinding w:prefixMappings="xmlns:ns0='http://schemas.microsoft.com/office/2006/coverPageProps' " w:xpath="/ns0:CoverPageProperties[1]/ns0:Abstract[1]" w:storeItemID="{55AF091B-3C7A-41E3-B477-F2FDAA23CFDA}"/>
                            <w:text w:multiLine="1"/>
                          </w:sdtPr>
                          <w:sdtContent>
                            <w:p w:rsidR="00783414">
                              <w:pPr>
                                <w:pStyle w:val="NoSpacing"/>
                                <w:jc w:val="right"/>
                                <w:rPr>
                                  <w:color w:val="595959" w:themeColor="text1" w:themeTint="A6"/>
                                  <w:sz w:val="20"/>
                                  <w:szCs w:val="20"/>
                                </w:rPr>
                              </w:pPr>
                              <w:r>
                                <w:rPr>
                                  <w:color w:val="595959" w:themeColor="text1" w:themeTint="A6"/>
                                  <w:sz w:val="20"/>
                                  <w:szCs w:val="20"/>
                                </w:rPr>
                                <w:t>Assignment 2 of 2</w:t>
                              </w:r>
                            </w:p>
                          </w:sdtContent>
                        </w:sdt>
                      </w:txbxContent>
                    </v:textbox>
                    <w10:wrap type="square"/>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252" cy="3874893"/>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114252" cy="387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83414" w:rsidRPr="002F2A64" w:rsidRDefault="00996C5F">
                                <w:pPr>
                                  <w:jc w:val="right"/>
                                  <w:rPr>
                                    <w:color w:val="5B9BD5" w:themeColor="accent1"/>
                                    <w:sz w:val="56"/>
                                    <w:szCs w:val="64"/>
                                  </w:rPr>
                                </w:pPr>
                                <w:sdt>
                                  <w:sdtPr>
                                    <w:rPr>
                                      <w:caps/>
                                      <w:color w:val="5B9BD5" w:themeColor="accent1"/>
                                      <w:sz w:val="56"/>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56"/>
                                        <w:szCs w:val="64"/>
                                      </w:rPr>
                                      <w:t>constructing cost indices</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p w:rsidR="00783414" w:rsidRDefault="00996C5F">
                                    <w:pPr>
                                      <w:jc w:val="right"/>
                                      <w:rPr>
                                        <w:smallCaps/>
                                        <w:color w:val="404040" w:themeColor="text1" w:themeTint="BF"/>
                                        <w:sz w:val="36"/>
                                        <w:szCs w:val="36"/>
                                      </w:rPr>
                                    </w:pPr>
                                    <w:r>
                                      <w:rPr>
                                        <w:color w:val="404040" w:themeColor="text1" w:themeTint="BF"/>
                                        <w:sz w:val="36"/>
                                        <w:szCs w:val="36"/>
                                      </w:rPr>
                                      <w:t>Ndibarafinia Tobin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 id="Text Box 154" o:spid="_x0000_s1030" type="#_x0000_t202" style="width:8in;height:286.5pt;margin-top:0;margin-left:0;mso-height-percent:363;mso-height-relative:page;mso-position-horizontal:center;mso-position-horizontal-relative:page;mso-position-vertical-relative:page;mso-top-percent:300;mso-width-percent:941;mso-width-relative:page;mso-wrap-distance-bottom:0;mso-wrap-distance-left:9pt;mso-wrap-distance-right:9pt;mso-wrap-distance-top:0;mso-wrap-style:square;position:absolute;visibility:visible;v-text-anchor:bottom;z-index:251659264" filled="f" stroked="f" strokeweight="0.5pt">
                    <v:textbox inset="126pt,0,54pt,0">
                      <w:txbxContent>
                        <w:p w:rsidR="00783414" w:rsidRPr="002F2A64">
                          <w:pPr>
                            <w:jc w:val="right"/>
                            <w:rPr>
                              <w:color w:val="5B9BD5" w:themeColor="accent1"/>
                              <w:sz w:val="56"/>
                              <w:szCs w:val="64"/>
                            </w:rPr>
                          </w:pPr>
                          <w:sdt>
                            <w:sdtPr>
                              <w:rPr>
                                <w:caps/>
                                <w:color w:val="5B9BD5" w:themeColor="accent1"/>
                                <w:sz w:val="56"/>
                                <w:szCs w:val="64"/>
                              </w:rPr>
                              <w:alias w:val="Title"/>
                              <w:id w:val="91958603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56"/>
                                  <w:szCs w:val="64"/>
                                </w:rPr>
                                <w:t>constructing cost indices</w:t>
                              </w:r>
                            </w:sdtContent>
                          </w:sdt>
                        </w:p>
                        <w:sdt>
                          <w:sdtPr>
                            <w:rPr>
                              <w:color w:val="404040" w:themeColor="text1" w:themeTint="BF"/>
                              <w:sz w:val="36"/>
                              <w:szCs w:val="36"/>
                            </w:rPr>
                            <w:alias w:val="Subtitle"/>
                            <w:id w:val="304560019"/>
                            <w:dataBinding w:prefixMappings="xmlns:ns0='http://purl.org/dc/elements/1.1/' xmlns:ns1='http://schemas.openxmlformats.org/package/2006/metadata/core-properties' " w:xpath="/ns1:coreProperties[1]/ns0:subject[1]" w:storeItemID="{6C3C8BC8-F283-45AE-878A-BAB7291924A1}"/>
                            <w:text/>
                          </w:sdtPr>
                          <w:sdtContent>
                            <w:p w:rsidR="00783414">
                              <w:pPr>
                                <w:jc w:val="right"/>
                                <w:rPr>
                                  <w:smallCaps/>
                                  <w:color w:val="404040" w:themeColor="text1" w:themeTint="BF"/>
                                  <w:sz w:val="36"/>
                                  <w:szCs w:val="36"/>
                                </w:rPr>
                              </w:pPr>
                              <w:r>
                                <w:rPr>
                                  <w:color w:val="404040" w:themeColor="text1" w:themeTint="BF"/>
                                  <w:sz w:val="36"/>
                                  <w:szCs w:val="36"/>
                                </w:rPr>
                                <w:t>Ndibarafinia</w:t>
                              </w:r>
                              <w:r>
                                <w:rPr>
                                  <w:color w:val="404040" w:themeColor="text1" w:themeTint="BF"/>
                                  <w:sz w:val="36"/>
                                  <w:szCs w:val="36"/>
                                </w:rPr>
                                <w:t xml:space="preserve"> Tobin</w:t>
                              </w:r>
                            </w:p>
                          </w:sdtContent>
                        </w:sdt>
                      </w:txbxContent>
                    </v:textbox>
                    <w10:wrap type="square"/>
                  </v:shape>
                </w:pict>
              </mc:Fallback>
            </mc:AlternateContent>
          </w:r>
        </w:p>
        <w:p w:rsidR="002F2A64" w:rsidRDefault="00996C5F">
          <w:r>
            <w:br w:type="page"/>
          </w:r>
        </w:p>
      </w:sdtContent>
    </w:sdt>
    <w:sdt>
      <w:sdtPr>
        <w:rPr>
          <w:rFonts w:asciiTheme="minorHAnsi" w:eastAsiaTheme="minorEastAsia" w:hAnsiTheme="minorHAnsi" w:cstheme="minorBidi"/>
          <w:b w:val="0"/>
          <w:bCs w:val="0"/>
          <w:color w:val="auto"/>
          <w:sz w:val="22"/>
          <w:szCs w:val="22"/>
        </w:rPr>
        <w:id w:val="-1701773303"/>
        <w:docPartObj>
          <w:docPartGallery w:val="Table of Contents"/>
          <w:docPartUnique/>
        </w:docPartObj>
      </w:sdtPr>
      <w:sdtEndPr>
        <w:rPr>
          <w:noProof/>
        </w:rPr>
      </w:sdtEndPr>
      <w:sdtContent>
        <w:p w:rsidR="002F2A64" w:rsidRDefault="00996C5F">
          <w:pPr>
            <w:pStyle w:val="TOCHeading"/>
          </w:pPr>
          <w:r>
            <w:t>Contents</w:t>
          </w:r>
        </w:p>
        <w:p w:rsidR="00783414" w:rsidRDefault="00996C5F">
          <w:pPr>
            <w:pStyle w:val="TOC1"/>
            <w:tabs>
              <w:tab w:val="right" w:leader="dot" w:pos="9016"/>
            </w:tabs>
            <w:rPr>
              <w:noProof/>
              <w:lang w:eastAsia="en-GB"/>
            </w:rPr>
          </w:pPr>
          <w:r>
            <w:rPr>
              <w:b/>
              <w:bCs/>
              <w:noProof/>
              <w:lang w:val="en-US"/>
            </w:rPr>
            <w:fldChar w:fldCharType="begin"/>
          </w:r>
          <w:r>
            <w:rPr>
              <w:b/>
              <w:bCs/>
              <w:noProof/>
              <w:lang w:val="en-US"/>
            </w:rPr>
            <w:instrText xml:space="preserve"> TOC \o "1-3" \h \z \u </w:instrText>
          </w:r>
          <w:r>
            <w:rPr>
              <w:b/>
              <w:bCs/>
              <w:noProof/>
              <w:lang w:val="en-US"/>
            </w:rPr>
            <w:fldChar w:fldCharType="separate"/>
          </w:r>
          <w:hyperlink w:anchor="_Toc7713046" w:history="1">
            <w:r w:rsidRPr="002F24CB">
              <w:rPr>
                <w:rStyle w:val="Hyperlink"/>
                <w:noProof/>
              </w:rPr>
              <w:t>Introduction</w:t>
            </w:r>
            <w:r>
              <w:rPr>
                <w:noProof/>
                <w:webHidden/>
              </w:rPr>
              <w:tab/>
            </w:r>
            <w:r>
              <w:rPr>
                <w:noProof/>
                <w:webHidden/>
              </w:rPr>
              <w:fldChar w:fldCharType="begin"/>
            </w:r>
            <w:r>
              <w:rPr>
                <w:noProof/>
                <w:webHidden/>
              </w:rPr>
              <w:instrText xml:space="preserve"> PAGEREF _Toc7713046 \h </w:instrText>
            </w:r>
            <w:r>
              <w:rPr>
                <w:noProof/>
                <w:webHidden/>
              </w:rPr>
            </w:r>
            <w:r>
              <w:rPr>
                <w:noProof/>
                <w:webHidden/>
              </w:rPr>
              <w:fldChar w:fldCharType="separate"/>
            </w:r>
            <w:r>
              <w:rPr>
                <w:noProof/>
                <w:webHidden/>
              </w:rPr>
              <w:t>2</w:t>
            </w:r>
            <w:r>
              <w:rPr>
                <w:noProof/>
                <w:webHidden/>
              </w:rPr>
              <w:fldChar w:fldCharType="end"/>
            </w:r>
          </w:hyperlink>
        </w:p>
        <w:p w:rsidR="00783414" w:rsidRDefault="00996C5F">
          <w:pPr>
            <w:pStyle w:val="TOC1"/>
            <w:tabs>
              <w:tab w:val="right" w:leader="dot" w:pos="9016"/>
            </w:tabs>
            <w:rPr>
              <w:noProof/>
              <w:lang w:eastAsia="en-GB"/>
            </w:rPr>
          </w:pPr>
          <w:hyperlink w:anchor="_Toc7713047" w:history="1">
            <w:r w:rsidRPr="002F24CB">
              <w:rPr>
                <w:rStyle w:val="Hyperlink"/>
                <w:noProof/>
              </w:rPr>
              <w:t>Average housing price for South Wales</w:t>
            </w:r>
            <w:r>
              <w:rPr>
                <w:noProof/>
                <w:webHidden/>
              </w:rPr>
              <w:tab/>
            </w:r>
            <w:r>
              <w:rPr>
                <w:noProof/>
                <w:webHidden/>
              </w:rPr>
              <w:fldChar w:fldCharType="begin"/>
            </w:r>
            <w:r>
              <w:rPr>
                <w:noProof/>
                <w:webHidden/>
              </w:rPr>
              <w:instrText xml:space="preserve"> PAGEREF _Toc7713047 \h </w:instrText>
            </w:r>
            <w:r>
              <w:rPr>
                <w:noProof/>
                <w:webHidden/>
              </w:rPr>
            </w:r>
            <w:r>
              <w:rPr>
                <w:noProof/>
                <w:webHidden/>
              </w:rPr>
              <w:fldChar w:fldCharType="separate"/>
            </w:r>
            <w:r>
              <w:rPr>
                <w:noProof/>
                <w:webHidden/>
              </w:rPr>
              <w:t>2</w:t>
            </w:r>
            <w:r>
              <w:rPr>
                <w:noProof/>
                <w:webHidden/>
              </w:rPr>
              <w:fldChar w:fldCharType="end"/>
            </w:r>
          </w:hyperlink>
        </w:p>
        <w:p w:rsidR="00783414" w:rsidRDefault="00996C5F">
          <w:pPr>
            <w:pStyle w:val="TOC1"/>
            <w:tabs>
              <w:tab w:val="right" w:leader="dot" w:pos="9016"/>
            </w:tabs>
            <w:rPr>
              <w:noProof/>
              <w:lang w:eastAsia="en-GB"/>
            </w:rPr>
          </w:pPr>
          <w:hyperlink w:anchor="_Toc7713048" w:history="1">
            <w:r w:rsidRPr="002F24CB">
              <w:rPr>
                <w:rStyle w:val="Hyperlink"/>
                <w:noProof/>
              </w:rPr>
              <w:t>Cost indices</w:t>
            </w:r>
            <w:r>
              <w:rPr>
                <w:noProof/>
                <w:webHidden/>
              </w:rPr>
              <w:tab/>
            </w:r>
            <w:r>
              <w:rPr>
                <w:noProof/>
                <w:webHidden/>
              </w:rPr>
              <w:fldChar w:fldCharType="begin"/>
            </w:r>
            <w:r>
              <w:rPr>
                <w:noProof/>
                <w:webHidden/>
              </w:rPr>
              <w:instrText xml:space="preserve"> PAGEREF _Toc7713048 \h </w:instrText>
            </w:r>
            <w:r>
              <w:rPr>
                <w:noProof/>
                <w:webHidden/>
              </w:rPr>
            </w:r>
            <w:r>
              <w:rPr>
                <w:noProof/>
                <w:webHidden/>
              </w:rPr>
              <w:fldChar w:fldCharType="separate"/>
            </w:r>
            <w:r>
              <w:rPr>
                <w:noProof/>
                <w:webHidden/>
              </w:rPr>
              <w:t>3</w:t>
            </w:r>
            <w:r>
              <w:rPr>
                <w:noProof/>
                <w:webHidden/>
              </w:rPr>
              <w:fldChar w:fldCharType="end"/>
            </w:r>
          </w:hyperlink>
        </w:p>
        <w:p w:rsidR="00783414" w:rsidRDefault="00996C5F">
          <w:pPr>
            <w:pStyle w:val="TOC1"/>
            <w:tabs>
              <w:tab w:val="right" w:leader="dot" w:pos="9016"/>
            </w:tabs>
            <w:rPr>
              <w:noProof/>
              <w:lang w:eastAsia="en-GB"/>
            </w:rPr>
          </w:pPr>
          <w:hyperlink w:anchor="_Toc7713049" w:history="1">
            <w:r w:rsidRPr="002F24CB">
              <w:rPr>
                <w:rStyle w:val="Hyperlink"/>
                <w:noProof/>
              </w:rPr>
              <w:t>Headline statistics for Wales generally</w:t>
            </w:r>
            <w:r>
              <w:rPr>
                <w:noProof/>
                <w:webHidden/>
              </w:rPr>
              <w:tab/>
            </w:r>
            <w:r>
              <w:rPr>
                <w:noProof/>
                <w:webHidden/>
              </w:rPr>
              <w:fldChar w:fldCharType="begin"/>
            </w:r>
            <w:r>
              <w:rPr>
                <w:noProof/>
                <w:webHidden/>
              </w:rPr>
              <w:instrText xml:space="preserve"> PAGEREF _Toc7713049 \h </w:instrText>
            </w:r>
            <w:r>
              <w:rPr>
                <w:noProof/>
                <w:webHidden/>
              </w:rPr>
            </w:r>
            <w:r>
              <w:rPr>
                <w:noProof/>
                <w:webHidden/>
              </w:rPr>
              <w:fldChar w:fldCharType="separate"/>
            </w:r>
            <w:r>
              <w:rPr>
                <w:noProof/>
                <w:webHidden/>
              </w:rPr>
              <w:t>3</w:t>
            </w:r>
            <w:r>
              <w:rPr>
                <w:noProof/>
                <w:webHidden/>
              </w:rPr>
              <w:fldChar w:fldCharType="end"/>
            </w:r>
          </w:hyperlink>
        </w:p>
        <w:p w:rsidR="00783414" w:rsidRDefault="00996C5F">
          <w:pPr>
            <w:pStyle w:val="TOC1"/>
            <w:tabs>
              <w:tab w:val="right" w:leader="dot" w:pos="9016"/>
            </w:tabs>
            <w:rPr>
              <w:noProof/>
              <w:lang w:eastAsia="en-GB"/>
            </w:rPr>
          </w:pPr>
          <w:hyperlink w:anchor="_Toc7713050" w:history="1">
            <w:r w:rsidRPr="002F24CB">
              <w:rPr>
                <w:rStyle w:val="Hyperlink"/>
                <w:noProof/>
              </w:rPr>
              <w:t>Carmarthenshire</w:t>
            </w:r>
            <w:r>
              <w:rPr>
                <w:noProof/>
                <w:webHidden/>
              </w:rPr>
              <w:tab/>
            </w:r>
            <w:r>
              <w:rPr>
                <w:noProof/>
                <w:webHidden/>
              </w:rPr>
              <w:fldChar w:fldCharType="begin"/>
            </w:r>
            <w:r>
              <w:rPr>
                <w:noProof/>
                <w:webHidden/>
              </w:rPr>
              <w:instrText xml:space="preserve"> PAGEREF _Toc7713050 \h </w:instrText>
            </w:r>
            <w:r>
              <w:rPr>
                <w:noProof/>
                <w:webHidden/>
              </w:rPr>
            </w:r>
            <w:r>
              <w:rPr>
                <w:noProof/>
                <w:webHidden/>
              </w:rPr>
              <w:fldChar w:fldCharType="separate"/>
            </w:r>
            <w:r>
              <w:rPr>
                <w:noProof/>
                <w:webHidden/>
              </w:rPr>
              <w:t>4</w:t>
            </w:r>
            <w:r>
              <w:rPr>
                <w:noProof/>
                <w:webHidden/>
              </w:rPr>
              <w:fldChar w:fldCharType="end"/>
            </w:r>
          </w:hyperlink>
        </w:p>
        <w:p w:rsidR="00783414" w:rsidRDefault="00996C5F">
          <w:pPr>
            <w:pStyle w:val="TOC1"/>
            <w:tabs>
              <w:tab w:val="right" w:leader="dot" w:pos="9016"/>
            </w:tabs>
            <w:rPr>
              <w:noProof/>
              <w:lang w:eastAsia="en-GB"/>
            </w:rPr>
          </w:pPr>
          <w:hyperlink w:anchor="_Toc7713051" w:history="1">
            <w:r w:rsidRPr="002F24CB">
              <w:rPr>
                <w:rStyle w:val="Hyperlink"/>
                <w:rFonts w:cstheme="majorHAnsi"/>
                <w:noProof/>
              </w:rPr>
              <w:t>The Gower (Swansea)</w:t>
            </w:r>
            <w:r>
              <w:rPr>
                <w:noProof/>
                <w:webHidden/>
              </w:rPr>
              <w:tab/>
            </w:r>
            <w:r>
              <w:rPr>
                <w:noProof/>
                <w:webHidden/>
              </w:rPr>
              <w:fldChar w:fldCharType="begin"/>
            </w:r>
            <w:r>
              <w:rPr>
                <w:noProof/>
                <w:webHidden/>
              </w:rPr>
              <w:instrText xml:space="preserve"> PAG</w:instrText>
            </w:r>
            <w:r>
              <w:rPr>
                <w:noProof/>
                <w:webHidden/>
              </w:rPr>
              <w:instrText xml:space="preserve">EREF _Toc7713051 \h </w:instrText>
            </w:r>
            <w:r>
              <w:rPr>
                <w:noProof/>
                <w:webHidden/>
              </w:rPr>
            </w:r>
            <w:r>
              <w:rPr>
                <w:noProof/>
                <w:webHidden/>
              </w:rPr>
              <w:fldChar w:fldCharType="separate"/>
            </w:r>
            <w:r>
              <w:rPr>
                <w:noProof/>
                <w:webHidden/>
              </w:rPr>
              <w:t>5</w:t>
            </w:r>
            <w:r>
              <w:rPr>
                <w:noProof/>
                <w:webHidden/>
              </w:rPr>
              <w:fldChar w:fldCharType="end"/>
            </w:r>
          </w:hyperlink>
        </w:p>
        <w:p w:rsidR="00783414" w:rsidRDefault="00996C5F">
          <w:pPr>
            <w:pStyle w:val="TOC1"/>
            <w:tabs>
              <w:tab w:val="right" w:leader="dot" w:pos="9016"/>
            </w:tabs>
            <w:rPr>
              <w:noProof/>
              <w:lang w:eastAsia="en-GB"/>
            </w:rPr>
          </w:pPr>
          <w:hyperlink w:anchor="_Toc7713052" w:history="1">
            <w:r w:rsidRPr="002F24CB">
              <w:rPr>
                <w:rStyle w:val="Hyperlink"/>
                <w:rFonts w:cstheme="majorHAnsi"/>
                <w:noProof/>
              </w:rPr>
              <w:t>Neath Port Talbot</w:t>
            </w:r>
            <w:r>
              <w:rPr>
                <w:noProof/>
                <w:webHidden/>
              </w:rPr>
              <w:tab/>
            </w:r>
            <w:r>
              <w:rPr>
                <w:noProof/>
                <w:webHidden/>
              </w:rPr>
              <w:fldChar w:fldCharType="begin"/>
            </w:r>
            <w:r>
              <w:rPr>
                <w:noProof/>
                <w:webHidden/>
              </w:rPr>
              <w:instrText xml:space="preserve"> PAGEREF _Toc7713052 \h </w:instrText>
            </w:r>
            <w:r>
              <w:rPr>
                <w:noProof/>
                <w:webHidden/>
              </w:rPr>
            </w:r>
            <w:r>
              <w:rPr>
                <w:noProof/>
                <w:webHidden/>
              </w:rPr>
              <w:fldChar w:fldCharType="separate"/>
            </w:r>
            <w:r>
              <w:rPr>
                <w:noProof/>
                <w:webHidden/>
              </w:rPr>
              <w:t>6</w:t>
            </w:r>
            <w:r>
              <w:rPr>
                <w:noProof/>
                <w:webHidden/>
              </w:rPr>
              <w:fldChar w:fldCharType="end"/>
            </w:r>
          </w:hyperlink>
        </w:p>
        <w:p w:rsidR="00783414" w:rsidRDefault="00996C5F">
          <w:pPr>
            <w:pStyle w:val="TOC1"/>
            <w:tabs>
              <w:tab w:val="right" w:leader="dot" w:pos="9016"/>
            </w:tabs>
            <w:rPr>
              <w:noProof/>
              <w:lang w:eastAsia="en-GB"/>
            </w:rPr>
          </w:pPr>
          <w:hyperlink w:anchor="_Toc7713053" w:history="1">
            <w:r w:rsidRPr="002F24CB">
              <w:rPr>
                <w:rStyle w:val="Hyperlink"/>
                <w:noProof/>
              </w:rPr>
              <w:t>Conclusions</w:t>
            </w:r>
            <w:r>
              <w:rPr>
                <w:noProof/>
                <w:webHidden/>
              </w:rPr>
              <w:tab/>
            </w:r>
            <w:r>
              <w:rPr>
                <w:noProof/>
                <w:webHidden/>
              </w:rPr>
              <w:fldChar w:fldCharType="begin"/>
            </w:r>
            <w:r>
              <w:rPr>
                <w:noProof/>
                <w:webHidden/>
              </w:rPr>
              <w:instrText xml:space="preserve"> PAGEREF _Toc7713053 \h </w:instrText>
            </w:r>
            <w:r>
              <w:rPr>
                <w:noProof/>
                <w:webHidden/>
              </w:rPr>
            </w:r>
            <w:r>
              <w:rPr>
                <w:noProof/>
                <w:webHidden/>
              </w:rPr>
              <w:fldChar w:fldCharType="separate"/>
            </w:r>
            <w:r>
              <w:rPr>
                <w:noProof/>
                <w:webHidden/>
              </w:rPr>
              <w:t>7</w:t>
            </w:r>
            <w:r>
              <w:rPr>
                <w:noProof/>
                <w:webHidden/>
              </w:rPr>
              <w:fldChar w:fldCharType="end"/>
            </w:r>
          </w:hyperlink>
        </w:p>
        <w:p w:rsidR="00783414" w:rsidRDefault="00996C5F">
          <w:pPr>
            <w:pStyle w:val="TOC1"/>
            <w:tabs>
              <w:tab w:val="right" w:leader="dot" w:pos="9016"/>
            </w:tabs>
            <w:rPr>
              <w:noProof/>
              <w:lang w:eastAsia="en-GB"/>
            </w:rPr>
          </w:pPr>
          <w:hyperlink w:anchor="_Toc7713054" w:history="1">
            <w:r w:rsidRPr="002F24CB">
              <w:rPr>
                <w:rStyle w:val="Hyperlink"/>
                <w:noProof/>
              </w:rPr>
              <w:t>References</w:t>
            </w:r>
            <w:r>
              <w:rPr>
                <w:noProof/>
                <w:webHidden/>
              </w:rPr>
              <w:tab/>
            </w:r>
            <w:r>
              <w:rPr>
                <w:noProof/>
                <w:webHidden/>
              </w:rPr>
              <w:fldChar w:fldCharType="begin"/>
            </w:r>
            <w:r>
              <w:rPr>
                <w:noProof/>
                <w:webHidden/>
              </w:rPr>
              <w:instrText xml:space="preserve"> PAGEREF _Toc7713054 \h </w:instrText>
            </w:r>
            <w:r>
              <w:rPr>
                <w:noProof/>
                <w:webHidden/>
              </w:rPr>
            </w:r>
            <w:r>
              <w:rPr>
                <w:noProof/>
                <w:webHidden/>
              </w:rPr>
              <w:fldChar w:fldCharType="separate"/>
            </w:r>
            <w:r>
              <w:rPr>
                <w:noProof/>
                <w:webHidden/>
              </w:rPr>
              <w:t>7</w:t>
            </w:r>
            <w:r>
              <w:rPr>
                <w:noProof/>
                <w:webHidden/>
              </w:rPr>
              <w:fldChar w:fldCharType="end"/>
            </w:r>
          </w:hyperlink>
        </w:p>
        <w:p w:rsidR="00783414" w:rsidRDefault="00996C5F">
          <w:pPr>
            <w:pStyle w:val="TOC1"/>
            <w:tabs>
              <w:tab w:val="right" w:leader="dot" w:pos="9016"/>
            </w:tabs>
            <w:rPr>
              <w:noProof/>
              <w:lang w:eastAsia="en-GB"/>
            </w:rPr>
          </w:pPr>
          <w:hyperlink w:anchor="_Toc7713055" w:history="1">
            <w:r w:rsidRPr="002F24CB">
              <w:rPr>
                <w:rStyle w:val="Hyperlink"/>
                <w:noProof/>
              </w:rPr>
              <w:t>Table of figures</w:t>
            </w:r>
            <w:r>
              <w:rPr>
                <w:noProof/>
                <w:webHidden/>
              </w:rPr>
              <w:tab/>
            </w:r>
            <w:r>
              <w:rPr>
                <w:noProof/>
                <w:webHidden/>
              </w:rPr>
              <w:fldChar w:fldCharType="begin"/>
            </w:r>
            <w:r>
              <w:rPr>
                <w:noProof/>
                <w:webHidden/>
              </w:rPr>
              <w:instrText xml:space="preserve"> PAGEREF _Toc7713055 \h </w:instrText>
            </w:r>
            <w:r>
              <w:rPr>
                <w:noProof/>
                <w:webHidden/>
              </w:rPr>
            </w:r>
            <w:r>
              <w:rPr>
                <w:noProof/>
                <w:webHidden/>
              </w:rPr>
              <w:fldChar w:fldCharType="separate"/>
            </w:r>
            <w:r>
              <w:rPr>
                <w:noProof/>
                <w:webHidden/>
              </w:rPr>
              <w:t>8</w:t>
            </w:r>
            <w:r>
              <w:rPr>
                <w:noProof/>
                <w:webHidden/>
              </w:rPr>
              <w:fldChar w:fldCharType="end"/>
            </w:r>
          </w:hyperlink>
        </w:p>
        <w:p w:rsidR="002F2A64" w:rsidRDefault="00996C5F">
          <w:r>
            <w:rPr>
              <w:b/>
              <w:bCs/>
              <w:noProof/>
              <w:lang w:val="en-US"/>
            </w:rPr>
            <w:fldChar w:fldCharType="end"/>
          </w:r>
        </w:p>
      </w:sdtContent>
    </w:sdt>
    <w:p w:rsidR="002F2A64" w:rsidRDefault="00996C5F">
      <w:r>
        <w:br w:type="page"/>
      </w:r>
    </w:p>
    <w:p w:rsidR="00386DF4" w:rsidRDefault="00386DF4"/>
    <w:p w:rsidR="002F2A64" w:rsidRDefault="00996C5F" w:rsidP="00F472EC">
      <w:pPr>
        <w:pStyle w:val="Heading1"/>
      </w:pPr>
      <w:bookmarkStart w:id="1" w:name="_Toc7713046"/>
      <w:r>
        <w:t>Introduction</w:t>
      </w:r>
      <w:bookmarkEnd w:id="1"/>
      <w:r>
        <w:t xml:space="preserve"> </w:t>
      </w:r>
    </w:p>
    <w:p w:rsidR="00F472EC" w:rsidRDefault="00996C5F" w:rsidP="00883278">
      <w:pPr>
        <w:jc w:val="both"/>
      </w:pPr>
      <w:r>
        <w:t xml:space="preserve">This report is going to highlight and investigate different cost indices of three different areas of South Wales on behalf of a significant French property developer. The aim is to provide the client with </w:t>
      </w:r>
      <w:r w:rsidR="00883278">
        <w:t>enough</w:t>
      </w:r>
      <w:r>
        <w:t xml:space="preserve"> information for them to decide </w:t>
      </w:r>
      <w:r w:rsidR="00883278">
        <w:t>whether</w:t>
      </w:r>
      <w:r>
        <w:t xml:space="preserve"> devel</w:t>
      </w:r>
      <w:r>
        <w:t>opment in the different areas will be prof</w:t>
      </w:r>
      <w:r w:rsidR="00883278">
        <w:t xml:space="preserve">itable </w:t>
      </w:r>
      <w:r>
        <w:t xml:space="preserve">and which will provide the </w:t>
      </w:r>
      <w:r w:rsidR="00883278">
        <w:t>most significant</w:t>
      </w:r>
      <w:r>
        <w:t xml:space="preserve"> profit return</w:t>
      </w:r>
      <w:r w:rsidR="00883278">
        <w:t xml:space="preserve">. The report will take into consideration different property types, to provide an accurate cost difference between locations. </w:t>
      </w:r>
    </w:p>
    <w:p w:rsidR="00883278" w:rsidRDefault="00996C5F" w:rsidP="00883278">
      <w:pPr>
        <w:jc w:val="both"/>
      </w:pPr>
      <w:r>
        <w:t xml:space="preserve">The three areas chosen </w:t>
      </w:r>
      <w:r>
        <w:t xml:space="preserve">are; </w:t>
      </w:r>
    </w:p>
    <w:p w:rsidR="00883278" w:rsidRDefault="00996C5F" w:rsidP="00883278">
      <w:pPr>
        <w:pStyle w:val="ListParagraph"/>
        <w:numPr>
          <w:ilvl w:val="0"/>
          <w:numId w:val="1"/>
        </w:numPr>
        <w:jc w:val="both"/>
      </w:pPr>
      <w:r>
        <w:t xml:space="preserve">Carmarthenshire </w:t>
      </w:r>
    </w:p>
    <w:p w:rsidR="00883278" w:rsidRDefault="00996C5F" w:rsidP="00883278">
      <w:pPr>
        <w:pStyle w:val="ListParagraph"/>
        <w:numPr>
          <w:ilvl w:val="0"/>
          <w:numId w:val="1"/>
        </w:numPr>
        <w:jc w:val="both"/>
      </w:pPr>
      <w:r>
        <w:t xml:space="preserve">The Gower </w:t>
      </w:r>
    </w:p>
    <w:p w:rsidR="00883278" w:rsidRDefault="00996C5F" w:rsidP="00883278">
      <w:pPr>
        <w:pStyle w:val="ListParagraph"/>
        <w:numPr>
          <w:ilvl w:val="0"/>
          <w:numId w:val="1"/>
        </w:numPr>
        <w:jc w:val="both"/>
      </w:pPr>
      <w:r>
        <w:t>Neath /Port Talbot</w:t>
      </w:r>
    </w:p>
    <w:p w:rsidR="00883278" w:rsidRDefault="00996C5F" w:rsidP="00883278">
      <w:pPr>
        <w:jc w:val="both"/>
      </w:pPr>
      <w:r>
        <w:t>These three locations were chosen based on their geographical location it strategically covers the South Wales coast from east to west. A description of the area’s attributes will also be provided to giv</w:t>
      </w:r>
      <w:r>
        <w:t xml:space="preserve">e the client further information to consider when deciding. </w:t>
      </w:r>
    </w:p>
    <w:p w:rsidR="00883278" w:rsidRDefault="00996C5F" w:rsidP="00883278">
      <w:pPr>
        <w:pStyle w:val="Heading1"/>
      </w:pPr>
      <w:bookmarkStart w:id="2" w:name="_Toc7713047"/>
      <w:r>
        <w:t>Average housing price for South Wales</w:t>
      </w:r>
      <w:bookmarkEnd w:id="2"/>
    </w:p>
    <w:p w:rsidR="00656E92" w:rsidRDefault="00996C5F" w:rsidP="00656E92">
      <w:r>
        <w:t xml:space="preserve">According to property agent Rightmove, the average price for houses in south Wales is </w:t>
      </w:r>
      <w:r w:rsidRPr="00656E92">
        <w:t>£183,982</w:t>
      </w:r>
      <w:r>
        <w:t xml:space="preserve">. It also states that house prices in Wales have increased 4% in the last year and 7% since 2016 where house prices averaged at £172,542. </w:t>
      </w:r>
      <w:sdt>
        <w:sdtPr>
          <w:id w:val="-455795755"/>
          <w:citation/>
        </w:sdtPr>
        <w:sdtEndPr/>
        <w:sdtContent>
          <w:r>
            <w:fldChar w:fldCharType="begin"/>
          </w:r>
          <w:r>
            <w:instrText xml:space="preserve"> CITATION Rig18 \l 2057 </w:instrText>
          </w:r>
          <w:r>
            <w:fldChar w:fldCharType="separate"/>
          </w:r>
          <w:r w:rsidR="000F5507">
            <w:rPr>
              <w:noProof/>
            </w:rPr>
            <w:t>(Rightmove, 2018)</w:t>
          </w:r>
          <w:r>
            <w:fldChar w:fldCharType="end"/>
          </w:r>
        </w:sdtContent>
      </w:sdt>
    </w:p>
    <w:p w:rsidR="00C429B3" w:rsidRDefault="00996C5F" w:rsidP="00C429B3">
      <w:pPr>
        <w:keepNext/>
      </w:pPr>
      <w:r>
        <w:rPr>
          <w:noProof/>
        </w:rPr>
        <mc:AlternateContent>
          <mc:Choice Requires="wps">
            <w:drawing>
              <wp:anchor distT="0" distB="0" distL="114300" distR="114300" simplePos="0" relativeHeight="251666432" behindDoc="0" locked="0" layoutInCell="1" allowOverlap="1">
                <wp:simplePos x="0" y="0"/>
                <wp:positionH relativeFrom="column">
                  <wp:posOffset>1893298</wp:posOffset>
                </wp:positionH>
                <wp:positionV relativeFrom="paragraph">
                  <wp:posOffset>578485</wp:posOffset>
                </wp:positionV>
                <wp:extent cx="1088572" cy="261257"/>
                <wp:effectExtent l="19050" t="19050" r="35560" b="43815"/>
                <wp:wrapNone/>
                <wp:docPr id="2" name="Rectangle: Rounded Corners 2"/>
                <wp:cNvGraphicFramePr/>
                <a:graphic xmlns:a="http://schemas.openxmlformats.org/drawingml/2006/main">
                  <a:graphicData uri="http://schemas.microsoft.com/office/word/2010/wordprocessingShape">
                    <wps:wsp>
                      <wps:cNvSpPr/>
                      <wps:spPr>
                        <a:xfrm>
                          <a:off x="0" y="0"/>
                          <a:ext cx="1088572" cy="261257"/>
                        </a:xfrm>
                        <a:prstGeom prst="round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ectangle: Rounded Corners 2" o:spid="_x0000_s1031" style="width:85.7pt;height:20.55pt;margin-top:45.55pt;margin-left:149.1pt;mso-height-percent:0;mso-height-relative:margin;mso-width-percent:0;mso-width-relative:margin;mso-wrap-distance-bottom:0;mso-wrap-distance-left:9pt;mso-wrap-distance-right:9pt;mso-wrap-distance-top:0;mso-wrap-style:square;position:absolute;visibility:visible;v-text-anchor:middle;z-index:251667456" arcsize="10923f" filled="f" strokecolor="red" strokeweight="4.5pt">
                <v:stroke joinstyle="miter"/>
              </v:roundrect>
            </w:pict>
          </mc:Fallback>
        </mc:AlternateContent>
      </w:r>
      <w:r>
        <w:rPr>
          <w:noProof/>
        </w:rPr>
        <mc:AlternateContent>
          <mc:Choice Requires="wps">
            <w:drawing>
              <wp:anchor distT="0" distB="0" distL="114300" distR="114300" simplePos="0" relativeHeight="251670528" behindDoc="0" locked="0" layoutInCell="1" allowOverlap="1">
                <wp:simplePos x="0" y="0"/>
                <wp:positionH relativeFrom="column">
                  <wp:posOffset>2078990</wp:posOffset>
                </wp:positionH>
                <wp:positionV relativeFrom="paragraph">
                  <wp:posOffset>1601651</wp:posOffset>
                </wp:positionV>
                <wp:extent cx="685800" cy="217715"/>
                <wp:effectExtent l="19050" t="19050" r="38100" b="30480"/>
                <wp:wrapNone/>
                <wp:docPr id="4" name="Rectangle: Rounded Corners 4"/>
                <wp:cNvGraphicFramePr/>
                <a:graphic xmlns:a="http://schemas.openxmlformats.org/drawingml/2006/main">
                  <a:graphicData uri="http://schemas.microsoft.com/office/word/2010/wordprocessingShape">
                    <wps:wsp>
                      <wps:cNvSpPr/>
                      <wps:spPr>
                        <a:xfrm>
                          <a:off x="0" y="0"/>
                          <a:ext cx="685800" cy="217715"/>
                        </a:xfrm>
                        <a:prstGeom prst="round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ectangle: Rounded Corners 4" o:spid="_x0000_s1032" style="width:54pt;height:17.15pt;margin-top:126.1pt;margin-left:163.7pt;mso-height-percent:0;mso-height-relative:margin;mso-width-percent:0;mso-width-relative:margin;mso-wrap-distance-bottom:0;mso-wrap-distance-left:9pt;mso-wrap-distance-right:9pt;mso-wrap-distance-top:0;mso-wrap-style:square;position:absolute;visibility:visible;v-text-anchor:middle;z-index:251671552" arcsize="10923f" filled="f" strokecolor="red" strokeweight="4.5pt">
                <v:stroke joinstyle="miter"/>
              </v:roundrect>
            </w:pict>
          </mc:Fallback>
        </mc:AlternateContent>
      </w:r>
      <w:r>
        <w:rPr>
          <w:noProof/>
        </w:rPr>
        <mc:AlternateContent>
          <mc:Choice Requires="wps">
            <w:drawing>
              <wp:anchor distT="0" distB="0" distL="114300" distR="114300" simplePos="0" relativeHeight="251668480" behindDoc="0" locked="0" layoutInCell="1" allowOverlap="1">
                <wp:simplePos x="0" y="0"/>
                <wp:positionH relativeFrom="column">
                  <wp:posOffset>3036933</wp:posOffset>
                </wp:positionH>
                <wp:positionV relativeFrom="paragraph">
                  <wp:posOffset>1198880</wp:posOffset>
                </wp:positionV>
                <wp:extent cx="478700" cy="435247"/>
                <wp:effectExtent l="19050" t="19050" r="36195" b="41275"/>
                <wp:wrapNone/>
                <wp:docPr id="3" name="Rectangle: Rounded Corners 3"/>
                <wp:cNvGraphicFramePr/>
                <a:graphic xmlns:a="http://schemas.openxmlformats.org/drawingml/2006/main">
                  <a:graphicData uri="http://schemas.microsoft.com/office/word/2010/wordprocessingShape">
                    <wps:wsp>
                      <wps:cNvSpPr/>
                      <wps:spPr>
                        <a:xfrm>
                          <a:off x="0" y="0"/>
                          <a:ext cx="478700" cy="435247"/>
                        </a:xfrm>
                        <a:prstGeom prst="round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ectangle: Rounded Corners 3" o:spid="_x0000_s1033" style="width:37.7pt;height:34.25pt;margin-top:94.4pt;margin-left:239.15pt;mso-height-percent:0;mso-height-relative:margin;mso-width-percent:0;mso-width-relative:margin;mso-wrap-distance-bottom:0;mso-wrap-distance-left:9pt;mso-wrap-distance-right:9pt;mso-wrap-distance-top:0;mso-wrap-style:square;position:absolute;visibility:visible;v-text-anchor:middle;z-index:251669504" arcsize="10923f" filled="f" strokecolor="red" strokeweight="4.5pt">
                <v:stroke joinstyle="miter"/>
              </v:roundrect>
            </w:pict>
          </mc:Fallback>
        </mc:AlternateContent>
      </w:r>
      <w:r w:rsidRPr="00C429B3">
        <w:rPr>
          <w:noProof/>
        </w:rPr>
        <w:drawing>
          <wp:inline distT="0" distB="0" distL="0" distR="0">
            <wp:extent cx="5388429" cy="248586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35232" name=""/>
                    <pic:cNvPicPr/>
                  </pic:nvPicPr>
                  <pic:blipFill>
                    <a:blip r:embed="rId11"/>
                    <a:stretch>
                      <a:fillRect/>
                    </a:stretch>
                  </pic:blipFill>
                  <pic:spPr>
                    <a:xfrm>
                      <a:off x="0" y="0"/>
                      <a:ext cx="5396865" cy="2489757"/>
                    </a:xfrm>
                    <a:prstGeom prst="rect">
                      <a:avLst/>
                    </a:prstGeom>
                  </pic:spPr>
                </pic:pic>
              </a:graphicData>
            </a:graphic>
          </wp:inline>
        </w:drawing>
      </w:r>
    </w:p>
    <w:p w:rsidR="00C429B3" w:rsidRDefault="00996C5F" w:rsidP="00C429B3">
      <w:pPr>
        <w:pStyle w:val="Caption"/>
      </w:pPr>
      <w:bookmarkStart w:id="3" w:name="_Toc7712996"/>
      <w:r>
        <w:t xml:space="preserve">Figure </w:t>
      </w:r>
      <w:r w:rsidR="00950B53">
        <w:rPr>
          <w:noProof/>
        </w:rPr>
        <w:fldChar w:fldCharType="begin"/>
      </w:r>
      <w:r w:rsidR="00950B53">
        <w:rPr>
          <w:noProof/>
        </w:rPr>
        <w:instrText xml:space="preserve"> SEQ Figure \* ARABIC </w:instrText>
      </w:r>
      <w:r w:rsidR="00950B53">
        <w:rPr>
          <w:noProof/>
        </w:rPr>
        <w:fldChar w:fldCharType="separate"/>
      </w:r>
      <w:r w:rsidR="00783414">
        <w:rPr>
          <w:noProof/>
        </w:rPr>
        <w:t>1</w:t>
      </w:r>
      <w:r w:rsidR="00950B53">
        <w:rPr>
          <w:noProof/>
        </w:rPr>
        <w:fldChar w:fldCharType="end"/>
      </w:r>
      <w:r>
        <w:t xml:space="preserve">  Map of South Wales highlighting</w:t>
      </w:r>
      <w:r>
        <w:t xml:space="preserve"> the three areas of analysis </w:t>
      </w:r>
      <w:hyperlink r:id="rId12" w:history="1">
        <w:r w:rsidRPr="005D4C88">
          <w:rPr>
            <w:rStyle w:val="Hyperlink"/>
          </w:rPr>
          <w:t>http://www.sceniccartours.com/communities/4/004/010/233/454//images/4634573816.png</w:t>
        </w:r>
        <w:bookmarkEnd w:id="3"/>
      </w:hyperlink>
    </w:p>
    <w:p w:rsidR="00533661" w:rsidRDefault="00996C5F" w:rsidP="00533661">
      <w:pPr>
        <w:rPr>
          <w:rStyle w:val="SubtleEmphasis"/>
        </w:rPr>
      </w:pPr>
      <w:r>
        <w:rPr>
          <w:rStyle w:val="SubtleEmphasis"/>
        </w:rPr>
        <w:t xml:space="preserve">Price change in regions </w:t>
      </w:r>
    </w:p>
    <w:tbl>
      <w:tblPr>
        <w:tblStyle w:val="GridTable6Colorful-Accent1"/>
        <w:tblW w:w="0" w:type="auto"/>
        <w:tblLook w:val="04A0" w:firstRow="1" w:lastRow="0" w:firstColumn="1" w:lastColumn="0" w:noHBand="0" w:noVBand="1"/>
      </w:tblPr>
      <w:tblGrid>
        <w:gridCol w:w="2254"/>
        <w:gridCol w:w="2254"/>
        <w:gridCol w:w="2254"/>
        <w:gridCol w:w="2254"/>
      </w:tblGrid>
      <w:tr w:rsidR="009037A7" w:rsidTr="009037A7">
        <w:trPr>
          <w:cnfStyle w:val="100000000000" w:firstRow="1" w:lastRow="0" w:firstColumn="0" w:lastColumn="0" w:oddVBand="0" w:evenVBand="0" w:oddHBand="0"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2254" w:type="dxa"/>
          </w:tcPr>
          <w:p w:rsidR="00533661" w:rsidRPr="00DA1740" w:rsidRDefault="00996C5F" w:rsidP="00533661">
            <w:pPr>
              <w:rPr>
                <w:rStyle w:val="SubtleEmphasis"/>
                <w:i w:val="0"/>
                <w:color w:val="auto"/>
              </w:rPr>
            </w:pPr>
            <w:r w:rsidRPr="00DA1740">
              <w:rPr>
                <w:rStyle w:val="SubtleEmphasis"/>
                <w:i w:val="0"/>
                <w:color w:val="auto"/>
              </w:rPr>
              <w:t xml:space="preserve">Region </w:t>
            </w:r>
          </w:p>
        </w:tc>
        <w:tc>
          <w:tcPr>
            <w:tcW w:w="2254" w:type="dxa"/>
          </w:tcPr>
          <w:p w:rsidR="00533661" w:rsidRPr="00DA1740" w:rsidRDefault="00996C5F" w:rsidP="00533661">
            <w:pPr>
              <w:cnfStyle w:val="100000000000" w:firstRow="1" w:lastRow="0" w:firstColumn="0" w:lastColumn="0" w:oddVBand="0" w:evenVBand="0" w:oddHBand="0" w:evenHBand="0" w:firstRowFirstColumn="0" w:firstRowLastColumn="0" w:lastRowFirstColumn="0" w:lastRowLastColumn="0"/>
              <w:rPr>
                <w:rStyle w:val="SubtleEmphasis"/>
                <w:i w:val="0"/>
                <w:color w:val="auto"/>
              </w:rPr>
            </w:pPr>
            <w:r w:rsidRPr="00DA1740">
              <w:rPr>
                <w:rStyle w:val="SubtleEmphasis"/>
                <w:i w:val="0"/>
                <w:color w:val="auto"/>
              </w:rPr>
              <w:t>April 2018</w:t>
            </w:r>
          </w:p>
        </w:tc>
        <w:tc>
          <w:tcPr>
            <w:tcW w:w="2254" w:type="dxa"/>
          </w:tcPr>
          <w:p w:rsidR="00533661" w:rsidRPr="00DA1740" w:rsidRDefault="00996C5F" w:rsidP="00533661">
            <w:pPr>
              <w:cnfStyle w:val="100000000000" w:firstRow="1" w:lastRow="0" w:firstColumn="0" w:lastColumn="0" w:oddVBand="0" w:evenVBand="0" w:oddHBand="0" w:evenHBand="0" w:firstRowFirstColumn="0" w:firstRowLastColumn="0" w:lastRowFirstColumn="0" w:lastRowLastColumn="0"/>
              <w:rPr>
                <w:rStyle w:val="SubtleEmphasis"/>
                <w:i w:val="0"/>
                <w:color w:val="auto"/>
              </w:rPr>
            </w:pPr>
            <w:r w:rsidRPr="00DA1740">
              <w:rPr>
                <w:rStyle w:val="SubtleEmphasis"/>
                <w:i w:val="0"/>
                <w:color w:val="auto"/>
              </w:rPr>
              <w:t>A</w:t>
            </w:r>
            <w:r w:rsidRPr="00DA1740">
              <w:rPr>
                <w:rStyle w:val="SubtleEmphasis"/>
                <w:i w:val="0"/>
                <w:color w:val="auto"/>
              </w:rPr>
              <w:t xml:space="preserve">pril 2017 </w:t>
            </w:r>
          </w:p>
        </w:tc>
        <w:tc>
          <w:tcPr>
            <w:tcW w:w="2254" w:type="dxa"/>
          </w:tcPr>
          <w:p w:rsidR="00533661" w:rsidRPr="00DA1740" w:rsidRDefault="00996C5F" w:rsidP="00533661">
            <w:pPr>
              <w:cnfStyle w:val="100000000000" w:firstRow="1" w:lastRow="0" w:firstColumn="0" w:lastColumn="0" w:oddVBand="0" w:evenVBand="0" w:oddHBand="0" w:evenHBand="0" w:firstRowFirstColumn="0" w:firstRowLastColumn="0" w:lastRowFirstColumn="0" w:lastRowLastColumn="0"/>
              <w:rPr>
                <w:rStyle w:val="SubtleEmphasis"/>
                <w:i w:val="0"/>
                <w:color w:val="auto"/>
              </w:rPr>
            </w:pPr>
            <w:r w:rsidRPr="00DA1740">
              <w:rPr>
                <w:rStyle w:val="SubtleEmphasis"/>
                <w:i w:val="0"/>
                <w:color w:val="auto"/>
              </w:rPr>
              <w:t xml:space="preserve">Difference </w:t>
            </w:r>
          </w:p>
        </w:tc>
      </w:tr>
      <w:tr w:rsidR="009037A7" w:rsidTr="009037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533661" w:rsidRPr="00DA1740" w:rsidRDefault="00996C5F" w:rsidP="00533661">
            <w:pPr>
              <w:rPr>
                <w:rStyle w:val="SubtleEmphasis"/>
                <w:i w:val="0"/>
                <w:color w:val="auto"/>
              </w:rPr>
            </w:pPr>
            <w:r w:rsidRPr="00DA1740">
              <w:rPr>
                <w:rStyle w:val="SubtleEmphasis"/>
                <w:b w:val="0"/>
                <w:i w:val="0"/>
                <w:color w:val="auto"/>
              </w:rPr>
              <w:t xml:space="preserve">Carmarthenshire </w:t>
            </w:r>
          </w:p>
        </w:tc>
        <w:tc>
          <w:tcPr>
            <w:tcW w:w="2254" w:type="dxa"/>
          </w:tcPr>
          <w:p w:rsidR="00533661" w:rsidRPr="00DA1740" w:rsidRDefault="00996C5F" w:rsidP="00533661">
            <w:pPr>
              <w:cnfStyle w:val="000000100000" w:firstRow="0" w:lastRow="0" w:firstColumn="0" w:lastColumn="0" w:oddVBand="0" w:evenVBand="0" w:oddHBand="1" w:evenHBand="0" w:firstRowFirstColumn="0" w:firstRowLastColumn="0" w:lastRowFirstColumn="0" w:lastRowLastColumn="0"/>
              <w:rPr>
                <w:rStyle w:val="SubtleEmphasis"/>
                <w:i w:val="0"/>
                <w:color w:val="auto"/>
              </w:rPr>
            </w:pPr>
            <w:r w:rsidRPr="00DA1740">
              <w:rPr>
                <w:rStyle w:val="SubtleEmphasis"/>
                <w:i w:val="0"/>
                <w:color w:val="auto"/>
              </w:rPr>
              <w:t>£134,951</w:t>
            </w:r>
          </w:p>
        </w:tc>
        <w:tc>
          <w:tcPr>
            <w:tcW w:w="2254" w:type="dxa"/>
          </w:tcPr>
          <w:p w:rsidR="00533661" w:rsidRPr="00DA1740" w:rsidRDefault="00996C5F" w:rsidP="00533661">
            <w:pPr>
              <w:cnfStyle w:val="000000100000" w:firstRow="0" w:lastRow="0" w:firstColumn="0" w:lastColumn="0" w:oddVBand="0" w:evenVBand="0" w:oddHBand="1" w:evenHBand="0" w:firstRowFirstColumn="0" w:firstRowLastColumn="0" w:lastRowFirstColumn="0" w:lastRowLastColumn="0"/>
              <w:rPr>
                <w:rStyle w:val="SubtleEmphasis"/>
                <w:i w:val="0"/>
                <w:color w:val="auto"/>
              </w:rPr>
            </w:pPr>
            <w:r w:rsidRPr="00DA1740">
              <w:rPr>
                <w:rStyle w:val="SubtleEmphasis"/>
                <w:i w:val="0"/>
                <w:color w:val="auto"/>
              </w:rPr>
              <w:t>£133,121</w:t>
            </w:r>
          </w:p>
        </w:tc>
        <w:tc>
          <w:tcPr>
            <w:tcW w:w="2254" w:type="dxa"/>
          </w:tcPr>
          <w:p w:rsidR="00533661" w:rsidRPr="00DA1740" w:rsidRDefault="00996C5F" w:rsidP="00533661">
            <w:pPr>
              <w:cnfStyle w:val="000000100000" w:firstRow="0" w:lastRow="0" w:firstColumn="0" w:lastColumn="0" w:oddVBand="0" w:evenVBand="0" w:oddHBand="1" w:evenHBand="0" w:firstRowFirstColumn="0" w:firstRowLastColumn="0" w:lastRowFirstColumn="0" w:lastRowLastColumn="0"/>
              <w:rPr>
                <w:rStyle w:val="SubtleEmphasis"/>
                <w:i w:val="0"/>
                <w:color w:val="auto"/>
              </w:rPr>
            </w:pPr>
            <w:r w:rsidRPr="00DA1740">
              <w:rPr>
                <w:rStyle w:val="SubtleEmphasis"/>
                <w:i w:val="0"/>
                <w:color w:val="auto"/>
              </w:rPr>
              <w:t>1.4%</w:t>
            </w:r>
          </w:p>
        </w:tc>
      </w:tr>
      <w:tr w:rsidR="009037A7" w:rsidTr="009037A7">
        <w:tc>
          <w:tcPr>
            <w:cnfStyle w:val="001000000000" w:firstRow="0" w:lastRow="0" w:firstColumn="1" w:lastColumn="0" w:oddVBand="0" w:evenVBand="0" w:oddHBand="0" w:evenHBand="0" w:firstRowFirstColumn="0" w:firstRowLastColumn="0" w:lastRowFirstColumn="0" w:lastRowLastColumn="0"/>
            <w:tcW w:w="2254" w:type="dxa"/>
          </w:tcPr>
          <w:p w:rsidR="00533661" w:rsidRPr="00DA1740" w:rsidRDefault="00996C5F" w:rsidP="00533661">
            <w:pPr>
              <w:rPr>
                <w:rStyle w:val="SubtleEmphasis"/>
                <w:i w:val="0"/>
                <w:color w:val="auto"/>
              </w:rPr>
            </w:pPr>
            <w:r w:rsidRPr="00DA1740">
              <w:rPr>
                <w:rStyle w:val="SubtleEmphasis"/>
                <w:b w:val="0"/>
                <w:i w:val="0"/>
                <w:color w:val="auto"/>
              </w:rPr>
              <w:t xml:space="preserve">Neath Port Talbot </w:t>
            </w:r>
          </w:p>
        </w:tc>
        <w:tc>
          <w:tcPr>
            <w:tcW w:w="2254" w:type="dxa"/>
          </w:tcPr>
          <w:p w:rsidR="00533661" w:rsidRPr="00DA1740" w:rsidRDefault="00996C5F" w:rsidP="00533661">
            <w:pPr>
              <w:cnfStyle w:val="000000000000" w:firstRow="0" w:lastRow="0" w:firstColumn="0" w:lastColumn="0" w:oddVBand="0" w:evenVBand="0" w:oddHBand="0" w:evenHBand="0" w:firstRowFirstColumn="0" w:firstRowLastColumn="0" w:lastRowFirstColumn="0" w:lastRowLastColumn="0"/>
              <w:rPr>
                <w:rStyle w:val="SubtleEmphasis"/>
                <w:i w:val="0"/>
                <w:color w:val="auto"/>
              </w:rPr>
            </w:pPr>
            <w:r w:rsidRPr="00DA1740">
              <w:rPr>
                <w:rStyle w:val="SubtleEmphasis"/>
                <w:i w:val="0"/>
                <w:color w:val="auto"/>
              </w:rPr>
              <w:t>£111,413</w:t>
            </w:r>
          </w:p>
        </w:tc>
        <w:tc>
          <w:tcPr>
            <w:tcW w:w="2254" w:type="dxa"/>
          </w:tcPr>
          <w:p w:rsidR="00533661" w:rsidRPr="00DA1740" w:rsidRDefault="00996C5F" w:rsidP="00533661">
            <w:pPr>
              <w:cnfStyle w:val="000000000000" w:firstRow="0" w:lastRow="0" w:firstColumn="0" w:lastColumn="0" w:oddVBand="0" w:evenVBand="0" w:oddHBand="0" w:evenHBand="0" w:firstRowFirstColumn="0" w:firstRowLastColumn="0" w:lastRowFirstColumn="0" w:lastRowLastColumn="0"/>
              <w:rPr>
                <w:rStyle w:val="SubtleEmphasis"/>
                <w:i w:val="0"/>
                <w:color w:val="auto"/>
              </w:rPr>
            </w:pPr>
            <w:r w:rsidRPr="00DA1740">
              <w:rPr>
                <w:rStyle w:val="SubtleEmphasis"/>
                <w:i w:val="0"/>
                <w:color w:val="auto"/>
              </w:rPr>
              <w:t>107,716</w:t>
            </w:r>
          </w:p>
        </w:tc>
        <w:tc>
          <w:tcPr>
            <w:tcW w:w="2254" w:type="dxa"/>
          </w:tcPr>
          <w:p w:rsidR="00533661" w:rsidRPr="00DA1740" w:rsidRDefault="00996C5F" w:rsidP="00533661">
            <w:pPr>
              <w:cnfStyle w:val="000000000000" w:firstRow="0" w:lastRow="0" w:firstColumn="0" w:lastColumn="0" w:oddVBand="0" w:evenVBand="0" w:oddHBand="0" w:evenHBand="0" w:firstRowFirstColumn="0" w:firstRowLastColumn="0" w:lastRowFirstColumn="0" w:lastRowLastColumn="0"/>
              <w:rPr>
                <w:rStyle w:val="SubtleEmphasis"/>
                <w:i w:val="0"/>
                <w:color w:val="auto"/>
              </w:rPr>
            </w:pPr>
            <w:r w:rsidRPr="00DA1740">
              <w:rPr>
                <w:rStyle w:val="SubtleEmphasis"/>
                <w:i w:val="0"/>
                <w:color w:val="auto"/>
              </w:rPr>
              <w:t>3.4%</w:t>
            </w:r>
          </w:p>
        </w:tc>
      </w:tr>
      <w:tr w:rsidR="009037A7" w:rsidTr="009037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533661" w:rsidRPr="00DA1740" w:rsidRDefault="00996C5F" w:rsidP="00533661">
            <w:pPr>
              <w:rPr>
                <w:rStyle w:val="SubtleEmphasis"/>
                <w:i w:val="0"/>
                <w:color w:val="auto"/>
              </w:rPr>
            </w:pPr>
            <w:r w:rsidRPr="00DA1740">
              <w:rPr>
                <w:rStyle w:val="SubtleEmphasis"/>
                <w:b w:val="0"/>
                <w:i w:val="0"/>
                <w:color w:val="auto"/>
              </w:rPr>
              <w:lastRenderedPageBreak/>
              <w:t xml:space="preserve">The Gower </w:t>
            </w:r>
          </w:p>
        </w:tc>
        <w:tc>
          <w:tcPr>
            <w:tcW w:w="2254" w:type="dxa"/>
          </w:tcPr>
          <w:p w:rsidR="00533661" w:rsidRPr="00DA1740" w:rsidRDefault="00996C5F" w:rsidP="00533661">
            <w:pPr>
              <w:cnfStyle w:val="000000100000" w:firstRow="0" w:lastRow="0" w:firstColumn="0" w:lastColumn="0" w:oddVBand="0" w:evenVBand="0" w:oddHBand="1" w:evenHBand="0" w:firstRowFirstColumn="0" w:firstRowLastColumn="0" w:lastRowFirstColumn="0" w:lastRowLastColumn="0"/>
              <w:rPr>
                <w:rStyle w:val="SubtleEmphasis"/>
                <w:i w:val="0"/>
                <w:color w:val="auto"/>
              </w:rPr>
            </w:pPr>
            <w:r w:rsidRPr="00DA1740">
              <w:rPr>
                <w:rStyle w:val="SubtleEmphasis"/>
                <w:i w:val="0"/>
                <w:color w:val="auto"/>
              </w:rPr>
              <w:t>£144.586</w:t>
            </w:r>
          </w:p>
        </w:tc>
        <w:tc>
          <w:tcPr>
            <w:tcW w:w="2254" w:type="dxa"/>
          </w:tcPr>
          <w:p w:rsidR="00533661" w:rsidRPr="00DA1740" w:rsidRDefault="00996C5F" w:rsidP="00533661">
            <w:pPr>
              <w:cnfStyle w:val="000000100000" w:firstRow="0" w:lastRow="0" w:firstColumn="0" w:lastColumn="0" w:oddVBand="0" w:evenVBand="0" w:oddHBand="1" w:evenHBand="0" w:firstRowFirstColumn="0" w:firstRowLastColumn="0" w:lastRowFirstColumn="0" w:lastRowLastColumn="0"/>
              <w:rPr>
                <w:rStyle w:val="SubtleEmphasis"/>
                <w:i w:val="0"/>
                <w:color w:val="auto"/>
              </w:rPr>
            </w:pPr>
            <w:r w:rsidRPr="00DA1740">
              <w:rPr>
                <w:rStyle w:val="SubtleEmphasis"/>
                <w:i w:val="0"/>
                <w:color w:val="auto"/>
              </w:rPr>
              <w:t>138,534</w:t>
            </w:r>
          </w:p>
        </w:tc>
        <w:tc>
          <w:tcPr>
            <w:tcW w:w="2254" w:type="dxa"/>
          </w:tcPr>
          <w:p w:rsidR="00533661" w:rsidRPr="00DA1740" w:rsidRDefault="00996C5F" w:rsidP="00533661">
            <w:pPr>
              <w:cnfStyle w:val="000000100000" w:firstRow="0" w:lastRow="0" w:firstColumn="0" w:lastColumn="0" w:oddVBand="0" w:evenVBand="0" w:oddHBand="1" w:evenHBand="0" w:firstRowFirstColumn="0" w:firstRowLastColumn="0" w:lastRowFirstColumn="0" w:lastRowLastColumn="0"/>
              <w:rPr>
                <w:rStyle w:val="SubtleEmphasis"/>
                <w:i w:val="0"/>
                <w:color w:val="auto"/>
              </w:rPr>
            </w:pPr>
            <w:r w:rsidRPr="00DA1740">
              <w:rPr>
                <w:rStyle w:val="SubtleEmphasis"/>
                <w:i w:val="0"/>
                <w:color w:val="auto"/>
              </w:rPr>
              <w:t>4.4%</w:t>
            </w:r>
          </w:p>
        </w:tc>
      </w:tr>
    </w:tbl>
    <w:p w:rsidR="00DA1740" w:rsidRDefault="00DA1740" w:rsidP="00DA1740">
      <w:pPr>
        <w:rPr>
          <w:rStyle w:val="SubtleEmphasis"/>
        </w:rPr>
      </w:pPr>
    </w:p>
    <w:p w:rsidR="00957136" w:rsidRDefault="00996C5F" w:rsidP="001A273A">
      <w:pPr>
        <w:pStyle w:val="Heading1"/>
        <w:rPr>
          <w:rStyle w:val="SubtleEmphasis"/>
          <w:i w:val="0"/>
          <w:iCs w:val="0"/>
          <w:color w:val="2E74B5" w:themeColor="accent1" w:themeShade="BF"/>
        </w:rPr>
      </w:pPr>
      <w:bookmarkStart w:id="4" w:name="_Toc7713048"/>
      <w:r>
        <w:rPr>
          <w:rStyle w:val="SubtleEmphasis"/>
          <w:i w:val="0"/>
          <w:iCs w:val="0"/>
          <w:color w:val="2E74B5" w:themeColor="accent1" w:themeShade="BF"/>
        </w:rPr>
        <w:t>Cost indices</w:t>
      </w:r>
      <w:bookmarkEnd w:id="4"/>
    </w:p>
    <w:p w:rsidR="00957136" w:rsidRDefault="00996C5F" w:rsidP="00957136">
      <w:r>
        <w:t xml:space="preserve">With population seemingly rising the requirement for housing in Wales is thus increasing also, </w:t>
      </w:r>
      <w:r>
        <w:t>however, are we keeping up with this increase in demand for houses</w:t>
      </w:r>
      <w:r w:rsidR="00246F2B">
        <w:t xml:space="preserve">. </w:t>
      </w:r>
      <w:r w:rsidR="00517299">
        <w:t xml:space="preserve">The BCIS publish construction prices and cost indices which can then be used to save time and resources when estimating, cost checking and come in useful when completing works within the public sector. Different geographical locations carry their own individual construction cost indices, the indices for the specific area can be influenced by the construction style of the area, its prestigious or not, its amenities and its transport links from the next major city where transport links an easily accessible as many people these days would instead commute than live in the often busier faster-paced city. The construction </w:t>
      </w:r>
      <w:r w:rsidR="00CD57BF">
        <w:t>cost</w:t>
      </w:r>
      <w:r w:rsidR="00517299">
        <w:t xml:space="preserve"> </w:t>
      </w:r>
      <w:r w:rsidR="00CD57BF">
        <w:t>indices</w:t>
      </w:r>
      <w:r w:rsidR="00517299">
        <w:t xml:space="preserve"> consist of the following indices. Tender prices, output prices, and resource costs</w:t>
      </w:r>
      <w:r w:rsidR="00CD57BF">
        <w:t xml:space="preserve">. </w:t>
      </w:r>
      <w:sdt>
        <w:sdtPr>
          <w:id w:val="-1424570731"/>
          <w:citation/>
        </w:sdtPr>
        <w:sdtEndPr/>
        <w:sdtContent>
          <w:r w:rsidR="00CD57BF">
            <w:fldChar w:fldCharType="begin"/>
          </w:r>
          <w:r w:rsidR="00CD57BF">
            <w:instrText xml:space="preserve"> CITATION des19 \l 2057 </w:instrText>
          </w:r>
          <w:r w:rsidR="00CD57BF">
            <w:fldChar w:fldCharType="separate"/>
          </w:r>
          <w:r w:rsidR="000F5507">
            <w:rPr>
              <w:noProof/>
            </w:rPr>
            <w:t>(wiki, 2019)</w:t>
          </w:r>
          <w:r w:rsidR="00CD57BF">
            <w:fldChar w:fldCharType="end"/>
          </w:r>
        </w:sdtContent>
      </w:sdt>
      <w:r w:rsidR="00A438AC">
        <w:t xml:space="preserve"> The office for national statistics publishes price indices quarterly. The national office of statistics has been utilised to supply information for each area of analysis chosen for this assignment. </w:t>
      </w:r>
      <w:r w:rsidR="00A93941">
        <w:t xml:space="preserve">Cost indices can be used frugally by property developers who do not have the local knowledge of an area due to their residence, in this case, France, </w:t>
      </w:r>
      <w:r w:rsidR="005E3263">
        <w:t xml:space="preserve">being outside of the country. They can select the highest price </w:t>
      </w:r>
      <w:r w:rsidR="006B51D1">
        <w:t>indices</w:t>
      </w:r>
      <w:r w:rsidR="005E3263">
        <w:t xml:space="preserve"> in comparison to other areas to make an informed decision on whether </w:t>
      </w:r>
      <w:r w:rsidR="006B51D1">
        <w:t>it will</w:t>
      </w:r>
      <w:r w:rsidR="005E3263">
        <w:t xml:space="preserve"> be profitable to </w:t>
      </w:r>
      <w:r w:rsidR="006B51D1">
        <w:t xml:space="preserve">develop </w:t>
      </w:r>
      <w:r w:rsidR="005E3263">
        <w:t>in that g</w:t>
      </w:r>
      <w:r w:rsidR="006B51D1">
        <w:t xml:space="preserve">iven </w:t>
      </w:r>
      <w:r w:rsidR="005E3263">
        <w:t>area. The</w:t>
      </w:r>
      <w:r w:rsidR="006B51D1">
        <w:t xml:space="preserve"> quantity surveyor and design team working on behalf of the client can then outweigh the pros and cons of each area considering both feasibility and design ability in order to come to an informed decision.  </w:t>
      </w:r>
    </w:p>
    <w:p w:rsidR="006B51D1" w:rsidRDefault="00996C5F" w:rsidP="007A5011">
      <w:pPr>
        <w:pStyle w:val="Heading1"/>
      </w:pPr>
      <w:bookmarkStart w:id="5" w:name="_Toc7713049"/>
      <w:r>
        <w:t>Headline statistics for Wales generally</w:t>
      </w:r>
      <w:bookmarkEnd w:id="5"/>
      <w:r>
        <w:t xml:space="preserve"> </w:t>
      </w:r>
    </w:p>
    <w:p w:rsidR="007A5011" w:rsidRPr="007A5011" w:rsidRDefault="00996C5F" w:rsidP="007A5011">
      <w:r>
        <w:t>The following statistics are relevant to September 2018 no statistics have since been released from the government;</w:t>
      </w:r>
    </w:p>
    <w:p w:rsidR="007A5011" w:rsidRDefault="00996C5F" w:rsidP="007A5011">
      <w:pPr>
        <w:pStyle w:val="ListParagraph"/>
        <w:numPr>
          <w:ilvl w:val="0"/>
          <w:numId w:val="2"/>
        </w:numPr>
      </w:pPr>
      <w:r>
        <w:t>the average price for a property in Wales is £16208</w:t>
      </w:r>
      <w:r>
        <w:t>9</w:t>
      </w:r>
    </w:p>
    <w:p w:rsidR="007A5011" w:rsidRDefault="00996C5F" w:rsidP="007A5011">
      <w:pPr>
        <w:pStyle w:val="ListParagraph"/>
        <w:numPr>
          <w:ilvl w:val="0"/>
          <w:numId w:val="2"/>
        </w:numPr>
      </w:pPr>
      <w:r>
        <w:t>the annual price change of property for wales is 5.8%</w:t>
      </w:r>
    </w:p>
    <w:p w:rsidR="007A5011" w:rsidRDefault="00996C5F" w:rsidP="007A5011">
      <w:pPr>
        <w:pStyle w:val="ListParagraph"/>
        <w:numPr>
          <w:ilvl w:val="0"/>
          <w:numId w:val="2"/>
        </w:numPr>
      </w:pPr>
      <w:r>
        <w:t>the monthly price change of property for wales was 0.5%</w:t>
      </w:r>
    </w:p>
    <w:p w:rsidR="007A5011" w:rsidRDefault="00996C5F" w:rsidP="007A5011">
      <w:pPr>
        <w:pStyle w:val="ListParagraph"/>
        <w:numPr>
          <w:ilvl w:val="0"/>
          <w:numId w:val="2"/>
        </w:numPr>
      </w:pPr>
      <w:r w:rsidRPr="007A5011">
        <w:t>the index figure for Wales (January 2015 = 100) was</w:t>
      </w:r>
      <w:r>
        <w:t xml:space="preserve"> 119.0 </w:t>
      </w:r>
      <w:sdt>
        <w:sdtPr>
          <w:id w:val="-149210905"/>
          <w:citation/>
        </w:sdtPr>
        <w:sdtEndPr/>
        <w:sdtContent>
          <w:r>
            <w:fldChar w:fldCharType="begin"/>
          </w:r>
          <w:r>
            <w:instrText xml:space="preserve"> CITATION HML18 \l 2057 </w:instrText>
          </w:r>
          <w:r>
            <w:fldChar w:fldCharType="separate"/>
          </w:r>
          <w:r w:rsidR="000F5507">
            <w:rPr>
              <w:noProof/>
            </w:rPr>
            <w:t>(Registry, 2018)</w:t>
          </w:r>
          <w:r>
            <w:fldChar w:fldCharType="end"/>
          </w:r>
        </w:sdtContent>
      </w:sdt>
    </w:p>
    <w:p w:rsidR="007A5011" w:rsidRDefault="00996C5F" w:rsidP="007A5011">
      <w:pPr>
        <w:pStyle w:val="ListParagraph"/>
        <w:keepNext/>
        <w:ind w:left="1080"/>
        <w:jc w:val="center"/>
      </w:pPr>
      <w:r w:rsidRPr="007A5011">
        <w:rPr>
          <w:noProof/>
        </w:rPr>
        <w:lastRenderedPageBreak/>
        <w:drawing>
          <wp:inline distT="0" distB="0" distL="0" distR="0">
            <wp:extent cx="4183613" cy="278892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636324" name=""/>
                    <pic:cNvPicPr/>
                  </pic:nvPicPr>
                  <pic:blipFill>
                    <a:blip r:embed="rId13"/>
                    <a:stretch>
                      <a:fillRect/>
                    </a:stretch>
                  </pic:blipFill>
                  <pic:spPr>
                    <a:xfrm>
                      <a:off x="0" y="0"/>
                      <a:ext cx="4255869" cy="2837088"/>
                    </a:xfrm>
                    <a:prstGeom prst="rect">
                      <a:avLst/>
                    </a:prstGeom>
                  </pic:spPr>
                </pic:pic>
              </a:graphicData>
            </a:graphic>
          </wp:inline>
        </w:drawing>
      </w:r>
    </w:p>
    <w:p w:rsidR="007A5011" w:rsidRDefault="00996C5F" w:rsidP="007A5011">
      <w:pPr>
        <w:pStyle w:val="Caption"/>
        <w:jc w:val="center"/>
      </w:pPr>
      <w:bookmarkStart w:id="6" w:name="_Toc7712997"/>
      <w:r>
        <w:t xml:space="preserve">Figure </w:t>
      </w:r>
      <w:fldSimple w:instr=" SEQ Figure \* ARABIC ">
        <w:r w:rsidR="00783414">
          <w:rPr>
            <w:noProof/>
          </w:rPr>
          <w:t>2</w:t>
        </w:r>
      </w:fldSimple>
      <w:r>
        <w:t xml:space="preserve"> </w:t>
      </w:r>
      <w:r w:rsidRPr="00443E88">
        <w:t>Annual price change for Wales over the past five years</w:t>
      </w:r>
      <w:r>
        <w:t xml:space="preserve"> </w:t>
      </w:r>
      <w:hyperlink r:id="rId14" w:history="1">
        <w:r w:rsidRPr="00037E0B">
          <w:rPr>
            <w:rStyle w:val="Hyperlink"/>
          </w:rPr>
          <w:t>https://www.gov.uk/government/publications/uk-house-price-index-wales-september-2018/uk-house-price-index-wales-september-2018?fbclid=IwAR15tS9_Wb3uqoX1gOllqKIc9INeUcl4LiV4_Smcb8TXKBYQXYk8rebl5eU</w:t>
        </w:r>
        <w:bookmarkEnd w:id="6"/>
      </w:hyperlink>
    </w:p>
    <w:p w:rsidR="00783414" w:rsidRDefault="00996C5F" w:rsidP="00783414">
      <w:r>
        <w:t>The graph displayed on</w:t>
      </w:r>
      <w:r>
        <w:t xml:space="preserve"> the previous Page shows that Wales has only of recent years recovered from a drop-in house price from 2015, but the house prices have only returned to their previous value from successive years the prices of </w:t>
      </w:r>
      <w:r w:rsidR="00EF0012">
        <w:t>houses are not rising, making it a slippery slope for developers and investors.</w:t>
      </w:r>
    </w:p>
    <w:p w:rsidR="00547114" w:rsidRDefault="00996C5F">
      <w:pPr>
        <w:rPr>
          <w:rFonts w:asciiTheme="majorHAnsi" w:eastAsiaTheme="majorEastAsia" w:hAnsiTheme="majorHAnsi" w:cstheme="majorBidi"/>
          <w:b/>
          <w:bCs/>
          <w:color w:val="2E74B5" w:themeColor="accent1" w:themeShade="BF"/>
          <w:sz w:val="28"/>
          <w:szCs w:val="28"/>
        </w:rPr>
      </w:pPr>
      <w:bookmarkStart w:id="7" w:name="_Toc7713050"/>
      <w:r>
        <w:br w:type="page"/>
      </w:r>
    </w:p>
    <w:p w:rsidR="001A273A" w:rsidRDefault="00996C5F" w:rsidP="00783414">
      <w:pPr>
        <w:pStyle w:val="Heading1"/>
      </w:pPr>
      <w:r>
        <w:lastRenderedPageBreak/>
        <w:t>Carmarthenshire</w:t>
      </w:r>
      <w:bookmarkEnd w:id="7"/>
      <w:r>
        <w:t xml:space="preserve"> </w:t>
      </w:r>
    </w:p>
    <w:tbl>
      <w:tblPr>
        <w:tblW w:w="9445" w:type="dxa"/>
        <w:shd w:val="clear" w:color="auto" w:fill="FFFFFF"/>
        <w:tblCellMar>
          <w:left w:w="0" w:type="dxa"/>
          <w:right w:w="0" w:type="dxa"/>
        </w:tblCellMar>
        <w:tblLook w:val="04A0" w:firstRow="1" w:lastRow="0" w:firstColumn="1" w:lastColumn="0" w:noHBand="0" w:noVBand="1"/>
      </w:tblPr>
      <w:tblGrid>
        <w:gridCol w:w="2457"/>
        <w:gridCol w:w="2737"/>
        <w:gridCol w:w="2553"/>
        <w:gridCol w:w="1698"/>
      </w:tblGrid>
      <w:tr w:rsidR="009037A7" w:rsidTr="00A57AD4">
        <w:trPr>
          <w:trHeight w:val="311"/>
        </w:trPr>
        <w:tc>
          <w:tcPr>
            <w:tcW w:w="2457" w:type="dxa"/>
            <w:tcBorders>
              <w:top w:val="nil"/>
              <w:left w:val="nil"/>
              <w:bottom w:val="single" w:sz="6" w:space="0" w:color="BFC1C3"/>
              <w:right w:val="nil"/>
            </w:tcBorders>
            <w:shd w:val="clear" w:color="auto" w:fill="FFFFFF"/>
            <w:tcMar>
              <w:top w:w="150" w:type="dxa"/>
              <w:left w:w="0" w:type="dxa"/>
              <w:bottom w:w="150" w:type="dxa"/>
              <w:right w:w="150" w:type="dxa"/>
            </w:tcMar>
          </w:tcPr>
          <w:p w:rsidR="00EF0012" w:rsidRPr="00A57AD4" w:rsidRDefault="00996C5F" w:rsidP="00EF0012">
            <w:pPr>
              <w:spacing w:after="0" w:line="240" w:lineRule="auto"/>
              <w:rPr>
                <w:rFonts w:eastAsia="Times New Roman" w:cstheme="minorHAnsi"/>
                <w:color w:val="0B0C0C"/>
                <w:sz w:val="21"/>
                <w:szCs w:val="21"/>
                <w:lang w:eastAsia="en-GB"/>
              </w:rPr>
            </w:pPr>
            <w:bookmarkStart w:id="8" w:name="_Hlk7700693"/>
            <w:r w:rsidRPr="00A57AD4">
              <w:rPr>
                <w:rFonts w:eastAsia="Times New Roman" w:cstheme="minorHAnsi"/>
                <w:color w:val="0B0C0C"/>
                <w:sz w:val="21"/>
                <w:szCs w:val="21"/>
                <w:lang w:eastAsia="en-GB"/>
              </w:rPr>
              <w:t xml:space="preserve">Authority </w:t>
            </w:r>
          </w:p>
        </w:tc>
        <w:tc>
          <w:tcPr>
            <w:tcW w:w="2737" w:type="dxa"/>
            <w:tcBorders>
              <w:top w:val="nil"/>
              <w:left w:val="nil"/>
              <w:bottom w:val="single" w:sz="6" w:space="0" w:color="BFC1C3"/>
              <w:right w:val="nil"/>
            </w:tcBorders>
            <w:shd w:val="clear" w:color="auto" w:fill="FFFFFF"/>
            <w:tcMar>
              <w:top w:w="150" w:type="dxa"/>
              <w:left w:w="0" w:type="dxa"/>
              <w:bottom w:w="150" w:type="dxa"/>
              <w:right w:w="150" w:type="dxa"/>
            </w:tcMar>
          </w:tcPr>
          <w:p w:rsidR="00EF0012"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September 2018</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EF0012"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September 2017</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EF0012"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Difference</w:t>
            </w:r>
          </w:p>
        </w:tc>
      </w:tr>
      <w:bookmarkEnd w:id="8"/>
      <w:tr w:rsidR="009037A7" w:rsidTr="00A57AD4">
        <w:trPr>
          <w:trHeight w:val="311"/>
        </w:trPr>
        <w:tc>
          <w:tcPr>
            <w:tcW w:w="2457" w:type="dxa"/>
            <w:tcBorders>
              <w:top w:val="nil"/>
              <w:left w:val="nil"/>
              <w:bottom w:val="single" w:sz="6" w:space="0" w:color="BFC1C3"/>
              <w:right w:val="nil"/>
            </w:tcBorders>
            <w:shd w:val="clear" w:color="auto" w:fill="FFFFFF"/>
            <w:tcMar>
              <w:top w:w="150" w:type="dxa"/>
              <w:left w:w="0" w:type="dxa"/>
              <w:bottom w:w="150" w:type="dxa"/>
              <w:right w:w="150" w:type="dxa"/>
            </w:tcMar>
            <w:hideMark/>
          </w:tcPr>
          <w:p w:rsidR="00EF0012"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Carmarthenshire</w:t>
            </w:r>
          </w:p>
        </w:tc>
        <w:tc>
          <w:tcPr>
            <w:tcW w:w="2737" w:type="dxa"/>
            <w:tcBorders>
              <w:top w:val="nil"/>
              <w:left w:val="nil"/>
              <w:bottom w:val="single" w:sz="6" w:space="0" w:color="BFC1C3"/>
              <w:right w:val="nil"/>
            </w:tcBorders>
            <w:shd w:val="clear" w:color="auto" w:fill="FFFFFF"/>
            <w:tcMar>
              <w:top w:w="150" w:type="dxa"/>
              <w:left w:w="0" w:type="dxa"/>
              <w:bottom w:w="150" w:type="dxa"/>
              <w:right w:w="150" w:type="dxa"/>
            </w:tcMar>
            <w:hideMark/>
          </w:tcPr>
          <w:p w:rsidR="00EF0012"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£148,304</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EF0012"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£137,920</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EF0012"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7.5%</w:t>
            </w:r>
          </w:p>
        </w:tc>
      </w:tr>
    </w:tbl>
    <w:p w:rsidR="00D05644" w:rsidRDefault="00996C5F" w:rsidP="00D05644">
      <w:pPr>
        <w:keepNext/>
        <w:jc w:val="center"/>
      </w:pPr>
      <w:r w:rsidRPr="00D05644">
        <w:rPr>
          <w:noProof/>
        </w:rPr>
        <w:drawing>
          <wp:anchor distT="0" distB="0" distL="114300" distR="114300" simplePos="0" relativeHeight="251672576" behindDoc="1" locked="0" layoutInCell="1" allowOverlap="1">
            <wp:simplePos x="0" y="0"/>
            <wp:positionH relativeFrom="column">
              <wp:posOffset>785949</wp:posOffset>
            </wp:positionH>
            <wp:positionV relativeFrom="paragraph">
              <wp:posOffset>326027</wp:posOffset>
            </wp:positionV>
            <wp:extent cx="3929743" cy="2701535"/>
            <wp:effectExtent l="0" t="0" r="0" b="3810"/>
            <wp:wrapTight wrapText="bothSides">
              <wp:wrapPolygon edited="0">
                <wp:start x="0" y="0"/>
                <wp:lineTo x="0" y="21478"/>
                <wp:lineTo x="21467" y="21478"/>
                <wp:lineTo x="2146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75376"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29743" cy="2701535"/>
                    </a:xfrm>
                    <a:prstGeom prst="rect">
                      <a:avLst/>
                    </a:prstGeom>
                  </pic:spPr>
                </pic:pic>
              </a:graphicData>
            </a:graphic>
            <wp14:sizeRelH relativeFrom="page">
              <wp14:pctWidth>0</wp14:pctWidth>
            </wp14:sizeRelH>
            <wp14:sizeRelV relativeFrom="page">
              <wp14:pctHeight>0</wp14:pctHeight>
            </wp14:sizeRelV>
          </wp:anchor>
        </w:drawing>
      </w:r>
    </w:p>
    <w:p w:rsidR="00D05644" w:rsidRDefault="00D05644" w:rsidP="00D05644">
      <w:pPr>
        <w:keepNext/>
        <w:jc w:val="center"/>
      </w:pPr>
    </w:p>
    <w:p w:rsidR="00D05644" w:rsidRDefault="00D05644" w:rsidP="00D05644">
      <w:pPr>
        <w:keepNext/>
        <w:jc w:val="center"/>
      </w:pPr>
    </w:p>
    <w:p w:rsidR="00D05644" w:rsidRDefault="00D05644" w:rsidP="00D05644">
      <w:pPr>
        <w:keepNext/>
        <w:jc w:val="center"/>
      </w:pPr>
    </w:p>
    <w:p w:rsidR="00D05644" w:rsidRDefault="00D05644" w:rsidP="00D05644">
      <w:pPr>
        <w:keepNext/>
        <w:jc w:val="center"/>
      </w:pPr>
    </w:p>
    <w:p w:rsidR="00D05644" w:rsidRDefault="00D05644" w:rsidP="00D05644">
      <w:pPr>
        <w:keepNext/>
        <w:jc w:val="center"/>
      </w:pPr>
    </w:p>
    <w:p w:rsidR="00D05644" w:rsidRDefault="00D05644" w:rsidP="00D05644">
      <w:pPr>
        <w:keepNext/>
        <w:jc w:val="center"/>
      </w:pPr>
    </w:p>
    <w:p w:rsidR="00D05644" w:rsidRDefault="00D05644" w:rsidP="00D05644">
      <w:pPr>
        <w:keepNext/>
        <w:jc w:val="center"/>
      </w:pPr>
    </w:p>
    <w:p w:rsidR="00D05644" w:rsidRDefault="00D05644" w:rsidP="00D05644">
      <w:pPr>
        <w:keepNext/>
        <w:jc w:val="center"/>
      </w:pPr>
    </w:p>
    <w:p w:rsidR="00D05644" w:rsidRDefault="00D05644" w:rsidP="00D05644">
      <w:pPr>
        <w:pStyle w:val="Caption"/>
      </w:pPr>
    </w:p>
    <w:p w:rsidR="00EF0012" w:rsidRDefault="00996C5F" w:rsidP="00D05644">
      <w:pPr>
        <w:pStyle w:val="Caption"/>
        <w:jc w:val="center"/>
      </w:pPr>
      <w:bookmarkStart w:id="9" w:name="_Toc7712998"/>
      <w:r>
        <w:t xml:space="preserve">Figure </w:t>
      </w:r>
      <w:fldSimple w:instr=" SEQ Figure \* ARABIC ">
        <w:r w:rsidR="00783414">
          <w:rPr>
            <w:noProof/>
          </w:rPr>
          <w:t>3</w:t>
        </w:r>
      </w:fldSimple>
      <w:r>
        <w:t xml:space="preserve">  Carmarthen Town Centre and river Tawe </w:t>
      </w:r>
      <w:hyperlink r:id="rId16" w:anchor="id=6&amp;iurl=https%3A%2F%2Fupload.wiki" w:history="1">
        <w:r w:rsidRPr="00037E0B">
          <w:rPr>
            <w:rStyle w:val="Hyperlink"/>
          </w:rPr>
          <w:t>https://uk.images.search.yahoo.com/search/images;_ylt=AwrP4k3._spcMUsAohUM34lQ;_ylu=X3oDMTB0ZTgxN3Q0BGNvbG8DaXIyBHBvcwMxBHZ0aWQDBHNlYwNwaXZz?p=carmarthenshire&amp;fr2=piv-web&amp;fr=mcafee#id=6&amp;iurl=https%3A%2F%2Fupload.wiki</w:t>
        </w:r>
        <w:bookmarkEnd w:id="9"/>
      </w:hyperlink>
    </w:p>
    <w:p w:rsidR="00BC1230" w:rsidRPr="00A57AD4" w:rsidRDefault="00996C5F" w:rsidP="001A273A">
      <w:pPr>
        <w:rPr>
          <w:rFonts w:cstheme="minorHAnsi"/>
        </w:rPr>
      </w:pPr>
      <w:r>
        <w:rPr>
          <w:rFonts w:cstheme="minorHAnsi"/>
        </w:rPr>
        <w:t>Carmarthenshire i</w:t>
      </w:r>
      <w:r>
        <w:rPr>
          <w:rFonts w:cstheme="minorHAnsi"/>
        </w:rPr>
        <w:t xml:space="preserve">s a very historic county of </w:t>
      </w:r>
      <w:r w:rsidR="00CA66F2">
        <w:rPr>
          <w:rFonts w:cstheme="minorHAnsi"/>
        </w:rPr>
        <w:t xml:space="preserve">South Wales; the county town of Carmarthen was founded by the Romans and has been inhabited since. Carmarthenshire is mainly </w:t>
      </w:r>
      <w:r w:rsidR="00F35FED">
        <w:rPr>
          <w:rFonts w:cstheme="minorHAnsi"/>
        </w:rPr>
        <w:t>agricultural</w:t>
      </w:r>
      <w:r w:rsidR="00CA66F2">
        <w:rPr>
          <w:rFonts w:cstheme="minorHAnsi"/>
        </w:rPr>
        <w:t xml:space="preserve"> land based apart from the south of the county toward the coast which was heavily industrialised with coal mining, steel making, and tin plating. The local economy relies heavily </w:t>
      </w:r>
      <w:r w:rsidR="00F35FED">
        <w:rPr>
          <w:rFonts w:cstheme="minorHAnsi"/>
        </w:rPr>
        <w:t xml:space="preserve">on agriculture </w:t>
      </w:r>
      <w:r w:rsidR="00F42939">
        <w:rPr>
          <w:rFonts w:cstheme="minorHAnsi"/>
        </w:rPr>
        <w:t xml:space="preserve">and fishing out of Burry Port harbour. Carmarthenshire is a desirable area </w:t>
      </w:r>
      <w:r w:rsidR="00DC48A8">
        <w:rPr>
          <w:rFonts w:cstheme="minorHAnsi"/>
        </w:rPr>
        <w:t>for tourists, its long golden beaches and rugged rolling landscapes filled with natural trust attractions and tourist attractions such as the National Botanical Gardens. It is positively located within a few miles of the M4 for commuter connections, the towns Carmarthen, Ferryside, Kidwelly, Pembrey, Burry Port, and Llanelli all have rail links toward Pembrokeshire, Swansea, Cardiff, and London making it ideal for city commuters.</w:t>
      </w:r>
    </w:p>
    <w:p w:rsidR="00BC1230" w:rsidRPr="00A57AD4" w:rsidRDefault="00DC48A8" w:rsidP="001A273A">
      <w:pPr>
        <w:rPr>
          <w:rFonts w:cstheme="minorHAnsi"/>
        </w:rPr>
      </w:pPr>
      <w:r>
        <w:rPr>
          <w:rFonts w:cstheme="minorHAnsi"/>
        </w:rPr>
        <w:t xml:space="preserve">Regarding amenities Carmarthenshire offers two general hospitals, many schools, and several College Sir Gar Campuses. It offers a mixture or town living through to rural and semi-rural, making land prices in some areas very affordable especially around the area of Pembrey and Pwll where views of the Lougher estuary and Gower can be taken advantage off, also providing a definite appeal when aiming to sell the property. None of the towns are situated any great distance from shopping facilities; however, Carmarthen and Llanelli potentially boast the better shopping facilities. </w:t>
      </w:r>
    </w:p>
    <w:p w:rsidR="00BC1230" w:rsidRPr="00A57AD4" w:rsidRDefault="00BC1230" w:rsidP="001A273A">
      <w:pPr>
        <w:rPr>
          <w:rFonts w:cstheme="minorHAnsi"/>
        </w:rPr>
      </w:pPr>
    </w:p>
    <w:p w:rsidR="00547114" w:rsidRDefault="00996C5F">
      <w:pPr>
        <w:rPr>
          <w:rFonts w:asciiTheme="majorHAnsi" w:eastAsiaTheme="majorEastAsia" w:hAnsiTheme="majorHAnsi" w:cstheme="majorHAnsi"/>
          <w:b/>
          <w:bCs/>
          <w:color w:val="2E74B5" w:themeColor="accent1" w:themeShade="BF"/>
          <w:sz w:val="28"/>
          <w:szCs w:val="28"/>
        </w:rPr>
      </w:pPr>
      <w:bookmarkStart w:id="10" w:name="_Toc7713051"/>
      <w:r>
        <w:rPr>
          <w:rFonts w:cstheme="majorHAnsi"/>
        </w:rPr>
        <w:br w:type="page"/>
      </w:r>
    </w:p>
    <w:p w:rsidR="00DC48A8" w:rsidRPr="007E023B" w:rsidRDefault="00996C5F" w:rsidP="007E023B">
      <w:pPr>
        <w:pStyle w:val="Heading1"/>
        <w:rPr>
          <w:rFonts w:cstheme="majorHAnsi"/>
        </w:rPr>
      </w:pPr>
      <w:r w:rsidRPr="00A57AD4">
        <w:rPr>
          <w:rFonts w:cstheme="majorHAnsi"/>
        </w:rPr>
        <w:lastRenderedPageBreak/>
        <w:t xml:space="preserve">The Gower </w:t>
      </w:r>
      <w:r w:rsidR="00EF0012" w:rsidRPr="00A57AD4">
        <w:rPr>
          <w:rFonts w:cstheme="majorHAnsi"/>
        </w:rPr>
        <w:t>(Swansea)</w:t>
      </w:r>
      <w:bookmarkEnd w:id="10"/>
    </w:p>
    <w:tbl>
      <w:tblPr>
        <w:tblW w:w="9444" w:type="dxa"/>
        <w:shd w:val="clear" w:color="auto" w:fill="FFFFFF"/>
        <w:tblCellMar>
          <w:left w:w="0" w:type="dxa"/>
          <w:right w:w="0" w:type="dxa"/>
        </w:tblCellMar>
        <w:tblLook w:val="04A0" w:firstRow="1" w:lastRow="0" w:firstColumn="1" w:lastColumn="0" w:noHBand="0" w:noVBand="1"/>
      </w:tblPr>
      <w:tblGrid>
        <w:gridCol w:w="1765"/>
        <w:gridCol w:w="2877"/>
        <w:gridCol w:w="11"/>
        <w:gridCol w:w="2877"/>
        <w:gridCol w:w="1914"/>
      </w:tblGrid>
      <w:tr w:rsidR="009037A7" w:rsidTr="00E67B2B">
        <w:trPr>
          <w:trHeight w:val="379"/>
        </w:trPr>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AE1E9B"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 xml:space="preserve">Authority </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AE1E9B"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September 2018</w:t>
            </w:r>
          </w:p>
        </w:tc>
        <w:tc>
          <w:tcPr>
            <w:tcW w:w="0" w:type="auto"/>
            <w:tcBorders>
              <w:top w:val="nil"/>
              <w:left w:val="nil"/>
              <w:bottom w:val="single" w:sz="6" w:space="0" w:color="BFC1C3"/>
              <w:right w:val="nil"/>
            </w:tcBorders>
            <w:shd w:val="clear" w:color="auto" w:fill="FFFFFF"/>
          </w:tcPr>
          <w:p w:rsidR="00AE1E9B" w:rsidRPr="00A57AD4" w:rsidRDefault="00AE1E9B" w:rsidP="00EF0012">
            <w:pPr>
              <w:spacing w:after="0" w:line="240" w:lineRule="auto"/>
              <w:rPr>
                <w:rFonts w:eastAsia="Times New Roman" w:cstheme="minorHAnsi"/>
                <w:color w:val="0B0C0C"/>
                <w:sz w:val="21"/>
                <w:szCs w:val="21"/>
                <w:lang w:eastAsia="en-GB"/>
              </w:rPr>
            </w:pP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AE1E9B"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September 2017</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AE1E9B"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Difference</w:t>
            </w:r>
          </w:p>
        </w:tc>
      </w:tr>
      <w:tr w:rsidR="009037A7" w:rsidTr="00E67B2B">
        <w:trPr>
          <w:trHeight w:val="379"/>
        </w:trPr>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AE1E9B"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Swansea</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AE1E9B"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£147,296</w:t>
            </w:r>
          </w:p>
        </w:tc>
        <w:tc>
          <w:tcPr>
            <w:tcW w:w="0" w:type="auto"/>
            <w:tcBorders>
              <w:top w:val="nil"/>
              <w:left w:val="nil"/>
              <w:bottom w:val="single" w:sz="6" w:space="0" w:color="BFC1C3"/>
              <w:right w:val="nil"/>
            </w:tcBorders>
            <w:shd w:val="clear" w:color="auto" w:fill="FFFFFF"/>
          </w:tcPr>
          <w:p w:rsidR="00AE1E9B" w:rsidRPr="00EF0012" w:rsidRDefault="00AE1E9B" w:rsidP="00EF0012">
            <w:pPr>
              <w:spacing w:after="0" w:line="240" w:lineRule="auto"/>
              <w:rPr>
                <w:rFonts w:eastAsia="Times New Roman" w:cstheme="minorHAnsi"/>
                <w:color w:val="0B0C0C"/>
                <w:sz w:val="21"/>
                <w:szCs w:val="21"/>
                <w:lang w:eastAsia="en-GB"/>
              </w:rPr>
            </w:pP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AE1E9B"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£143,359</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AE1E9B"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2.7%</w:t>
            </w:r>
          </w:p>
        </w:tc>
      </w:tr>
    </w:tbl>
    <w:p w:rsidR="00EF0012" w:rsidRDefault="00996C5F" w:rsidP="00EF0012">
      <w:pPr>
        <w:rPr>
          <w:rFonts w:cstheme="minorHAnsi"/>
        </w:rPr>
      </w:pPr>
      <w:r w:rsidRPr="007E023B">
        <w:rPr>
          <w:noProof/>
        </w:rPr>
        <w:drawing>
          <wp:anchor distT="0" distB="0" distL="114300" distR="114300" simplePos="0" relativeHeight="251673600" behindDoc="1" locked="0" layoutInCell="1" allowOverlap="1">
            <wp:simplePos x="0" y="0"/>
            <wp:positionH relativeFrom="margin">
              <wp:align>center</wp:align>
            </wp:positionH>
            <wp:positionV relativeFrom="paragraph">
              <wp:posOffset>147320</wp:posOffset>
            </wp:positionV>
            <wp:extent cx="4561114" cy="3040069"/>
            <wp:effectExtent l="0" t="0" r="0" b="8255"/>
            <wp:wrapTight wrapText="bothSides">
              <wp:wrapPolygon edited="0">
                <wp:start x="0" y="0"/>
                <wp:lineTo x="0" y="21523"/>
                <wp:lineTo x="21474" y="21523"/>
                <wp:lineTo x="2147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85987"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1114" cy="3040069"/>
                    </a:xfrm>
                    <a:prstGeom prst="rect">
                      <a:avLst/>
                    </a:prstGeom>
                  </pic:spPr>
                </pic:pic>
              </a:graphicData>
            </a:graphic>
            <wp14:sizeRelH relativeFrom="page">
              <wp14:pctWidth>0</wp14:pctWidth>
            </wp14:sizeRelH>
            <wp14:sizeRelV relativeFrom="page">
              <wp14:pctHeight>0</wp14:pctHeight>
            </wp14:sizeRelV>
          </wp:anchor>
        </w:drawing>
      </w:r>
    </w:p>
    <w:p w:rsidR="007E023B" w:rsidRPr="007E023B" w:rsidRDefault="007E023B" w:rsidP="007E023B">
      <w:pPr>
        <w:rPr>
          <w:rFonts w:cstheme="minorHAnsi"/>
        </w:rPr>
      </w:pPr>
    </w:p>
    <w:p w:rsidR="007E023B" w:rsidRPr="007E023B" w:rsidRDefault="007E023B" w:rsidP="007E023B">
      <w:pPr>
        <w:rPr>
          <w:rFonts w:cstheme="minorHAnsi"/>
        </w:rPr>
      </w:pPr>
    </w:p>
    <w:p w:rsidR="007E023B" w:rsidRPr="007E023B" w:rsidRDefault="007E023B" w:rsidP="007E023B">
      <w:pPr>
        <w:rPr>
          <w:rFonts w:cstheme="minorHAnsi"/>
        </w:rPr>
      </w:pPr>
    </w:p>
    <w:p w:rsidR="007E023B" w:rsidRPr="007E023B" w:rsidRDefault="007E023B" w:rsidP="007E023B">
      <w:pPr>
        <w:rPr>
          <w:rFonts w:cstheme="minorHAnsi"/>
        </w:rPr>
      </w:pPr>
    </w:p>
    <w:p w:rsidR="007E023B" w:rsidRPr="007E023B" w:rsidRDefault="007E023B" w:rsidP="007E023B">
      <w:pPr>
        <w:rPr>
          <w:rFonts w:cstheme="minorHAnsi"/>
        </w:rPr>
      </w:pPr>
    </w:p>
    <w:p w:rsidR="007E023B" w:rsidRPr="007E023B" w:rsidRDefault="007E023B" w:rsidP="007E023B">
      <w:pPr>
        <w:rPr>
          <w:rFonts w:cstheme="minorHAnsi"/>
        </w:rPr>
      </w:pPr>
    </w:p>
    <w:p w:rsidR="007E023B" w:rsidRPr="007E023B" w:rsidRDefault="007E023B" w:rsidP="007E023B">
      <w:pPr>
        <w:rPr>
          <w:rFonts w:cstheme="minorHAnsi"/>
        </w:rPr>
      </w:pPr>
    </w:p>
    <w:p w:rsidR="007E023B" w:rsidRPr="007E023B" w:rsidRDefault="007E023B" w:rsidP="007E023B">
      <w:pPr>
        <w:rPr>
          <w:rFonts w:cstheme="minorHAnsi"/>
        </w:rPr>
      </w:pPr>
    </w:p>
    <w:p w:rsidR="007E023B" w:rsidRPr="007E023B" w:rsidRDefault="00996C5F" w:rsidP="007E023B">
      <w:pPr>
        <w:rPr>
          <w:rFonts w:cstheme="minorHAnsi"/>
        </w:rPr>
      </w:pPr>
      <w:r>
        <w:rPr>
          <w:noProof/>
        </w:rPr>
        <mc:AlternateContent>
          <mc:Choice Requires="wps">
            <w:drawing>
              <wp:anchor distT="0" distB="0" distL="114300" distR="114300" simplePos="0" relativeHeight="251674624" behindDoc="1" locked="0" layoutInCell="1" allowOverlap="1">
                <wp:simplePos x="0" y="0"/>
                <wp:positionH relativeFrom="margin">
                  <wp:posOffset>326390</wp:posOffset>
                </wp:positionH>
                <wp:positionV relativeFrom="paragraph">
                  <wp:posOffset>335280</wp:posOffset>
                </wp:positionV>
                <wp:extent cx="5398770" cy="750570"/>
                <wp:effectExtent l="0" t="0" r="0" b="0"/>
                <wp:wrapTight wrapText="bothSides">
                  <wp:wrapPolygon edited="0">
                    <wp:start x="0" y="0"/>
                    <wp:lineTo x="0" y="20832"/>
                    <wp:lineTo x="21493" y="20832"/>
                    <wp:lineTo x="21493"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5398770" cy="750570"/>
                        </a:xfrm>
                        <a:prstGeom prst="rect">
                          <a:avLst/>
                        </a:prstGeom>
                        <a:solidFill>
                          <a:prstClr val="white"/>
                        </a:solidFill>
                        <a:ln>
                          <a:noFill/>
                        </a:ln>
                      </wps:spPr>
                      <wps:txbx>
                        <w:txbxContent>
                          <w:p w:rsidR="00783414" w:rsidRDefault="00996C5F" w:rsidP="007E023B">
                            <w:pPr>
                              <w:pStyle w:val="Caption"/>
                            </w:pPr>
                            <w:bookmarkStart w:id="11" w:name="_Toc7712999"/>
                            <w:r>
                              <w:t xml:space="preserve">Figure </w:t>
                            </w:r>
                            <w:fldSimple w:instr=" SEQ Figure \* ARABIC ">
                              <w:r>
                                <w:rPr>
                                  <w:noProof/>
                                </w:rPr>
                                <w:t>4</w:t>
                              </w:r>
                            </w:fldSimple>
                            <w:r>
                              <w:t xml:space="preserve"> Three Cliffs Bay </w:t>
                            </w:r>
                            <w:hyperlink r:id="rId18" w:history="1">
                              <w:r w:rsidRPr="00037E0B">
                                <w:rPr>
                                  <w:rStyle w:val="Hyperlink"/>
                                </w:rPr>
                                <w:t>https</w:t>
                              </w:r>
                              <w:r w:rsidRPr="00037E0B">
                                <w:rPr>
                                  <w:rStyle w:val="Hyperlink"/>
                                </w:rPr>
                                <w:t>://uk.images.search.yahoo.com/search/images;_ylt=AwrJ3s.2DstcA4EAYbFNBQx.;_ylu=X3oDMTBsZ29xY3ZzBHNlYwNzZWFyY2gEc2xrA2J1dHRvbg--;_ylc=X1MDMjExNDcxNzAwNQRfcgMyBGFjdG4DY2xrBGNzcmNwdmlkAzRzZU1FakV3TGpKNlNBQ0JYS25PWGdTd01qRXpMZ0FBQUFCcF</w:t>
                              </w:r>
                              <w:bookmarkEnd w:id="11"/>
                            </w:hyperlink>
                          </w:p>
                          <w:p w:rsidR="00783414" w:rsidRPr="007E023B" w:rsidRDefault="00783414" w:rsidP="007E023B"/>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0" o:spid="_x0000_s1034" type="#_x0000_t202" style="width:425.1pt;height:59.1pt;margin-top:26.4pt;margin-left:25.7pt;mso-height-percent:0;mso-height-relative:margin;mso-position-horizontal-relative:margin;mso-width-percent:0;mso-width-relative:margin;mso-wrap-distance-bottom:0;mso-wrap-distance-left:9pt;mso-wrap-distance-right:9pt;mso-wrap-distance-top:0;mso-wrap-style:square;position:absolute;visibility:visible;v-text-anchor:top;z-index:-251640832" stroked="f">
                <v:textbox inset="0,0,0,0">
                  <w:txbxContent>
                    <w:p w:rsidR="00783414" w:rsidP="007E023B">
                      <w:pPr>
                        <w:pStyle w:val="Caption"/>
                      </w:pPr>
                      <w:bookmarkStart w:id="10" w:name="_Toc7712999"/>
                      <w:r>
                        <w:t xml:space="preserve">Figure </w:t>
                      </w:r>
                      <w:r w:rsidR="00492055">
                        <w:fldChar w:fldCharType="begin"/>
                      </w:r>
                      <w:r w:rsidR="00492055">
                        <w:instrText xml:space="preserve"> SEQ Figure \* ARABIC </w:instrText>
                      </w:r>
                      <w:r w:rsidR="00492055">
                        <w:fldChar w:fldCharType="separate"/>
                      </w:r>
                      <w:r>
                        <w:rPr>
                          <w:noProof/>
                        </w:rPr>
                        <w:t>4</w:t>
                      </w:r>
                      <w:r w:rsidR="00492055">
                        <w:rPr>
                          <w:noProof/>
                        </w:rPr>
                        <w:fldChar w:fldCharType="end"/>
                      </w:r>
                      <w:r>
                        <w:t xml:space="preserve"> Three Cliffs Bay </w:t>
                      </w:r>
                      <w:hyperlink r:id="rId19" w:history="1">
                        <w:r w:rsidRPr="00037E0B">
                          <w:rPr>
                            <w:rStyle w:val="Hyperlink"/>
                          </w:rPr>
                          <w:t>https://uk.images.search.yahoo.com/search/images;_ylt=AwrJ3s.2DstcA4EAYbFNBQx.;_ylu=X3oDMTBsZ29xY3ZzBHNlYwNzZWFyY2gEc2xrA2J1dHRvbg--;_ylc=X1MDMjExNDcxNzAwNQRfcgMyBGFjdG4DY2xrBGNzcmNwdmlkAzRzZU1FakV3TGpKNlNBQ0JYS25PWGdTd01qRXpMZ0FBQUFCcF</w:t>
                        </w:r>
                        <w:bookmarkEnd w:id="10"/>
                      </w:hyperlink>
                    </w:p>
                    <w:p w:rsidR="00783414" w:rsidRPr="007E023B" w:rsidP="007E023B"/>
                  </w:txbxContent>
                </v:textbox>
                <w10:wrap type="tight"/>
              </v:shape>
            </w:pict>
          </mc:Fallback>
        </mc:AlternateContent>
      </w:r>
    </w:p>
    <w:p w:rsidR="007E023B" w:rsidRPr="007E023B" w:rsidRDefault="00996C5F" w:rsidP="007E023B">
      <w:pPr>
        <w:tabs>
          <w:tab w:val="left" w:pos="2486"/>
        </w:tabs>
        <w:rPr>
          <w:rFonts w:cstheme="minorHAnsi"/>
        </w:rPr>
      </w:pPr>
      <w:r>
        <w:rPr>
          <w:rFonts w:cstheme="minorHAnsi"/>
        </w:rPr>
        <w:t xml:space="preserve">The Gower </w:t>
      </w:r>
      <w:r>
        <w:rPr>
          <w:rFonts w:cstheme="minorHAnsi"/>
        </w:rPr>
        <w:t>Peninsula falls under the county of Swansea; the peninsula is about 70 square miles of coastal orientated villages displaying areas of outstanding natural beauty throughout.</w:t>
      </w:r>
      <w:r w:rsidR="00FC3ECD">
        <w:rPr>
          <w:rFonts w:cstheme="minorHAnsi"/>
        </w:rPr>
        <w:t xml:space="preserve"> The peninsula starts </w:t>
      </w:r>
      <w:r w:rsidR="00630FDB">
        <w:rPr>
          <w:rFonts w:cstheme="minorHAnsi"/>
        </w:rPr>
        <w:t xml:space="preserve">just a few miles west of the city centre of Swansea this is the central business district for much </w:t>
      </w:r>
      <w:r w:rsidR="009C1DF2">
        <w:rPr>
          <w:rFonts w:cstheme="minorHAnsi"/>
        </w:rPr>
        <w:t>of South</w:t>
      </w:r>
      <w:r w:rsidR="00630FDB">
        <w:rPr>
          <w:rFonts w:cstheme="minorHAnsi"/>
        </w:rPr>
        <w:t xml:space="preserve"> Wales, it is a tourist hot spot with much of the </w:t>
      </w:r>
      <w:r w:rsidR="009C1DF2">
        <w:rPr>
          <w:rFonts w:cstheme="minorHAnsi"/>
        </w:rPr>
        <w:t>area’s</w:t>
      </w:r>
      <w:r w:rsidR="00630FDB">
        <w:rPr>
          <w:rFonts w:cstheme="minorHAnsi"/>
        </w:rPr>
        <w:t xml:space="preserve"> economy reliant on it, many </w:t>
      </w:r>
      <w:r w:rsidR="00AC00C6">
        <w:rPr>
          <w:rFonts w:cstheme="minorHAnsi"/>
        </w:rPr>
        <w:t>caravan</w:t>
      </w:r>
      <w:r w:rsidR="00783414">
        <w:rPr>
          <w:rFonts w:cstheme="minorHAnsi"/>
        </w:rPr>
        <w:t xml:space="preserve"> </w:t>
      </w:r>
      <w:r w:rsidR="00630FDB">
        <w:rPr>
          <w:rFonts w:cstheme="minorHAnsi"/>
        </w:rPr>
        <w:t>and camping sites take advantage of the stunning environment around the coast</w:t>
      </w:r>
      <w:r w:rsidR="009C1DF2">
        <w:rPr>
          <w:rFonts w:cstheme="minorHAnsi"/>
        </w:rPr>
        <w:t xml:space="preserve">. The area has a comprehensive bus timetable but lacks rail facilities due to its geographical layout. This may be a restriction a developer may need to consider when choosing out of the three areas under analysis. The area is also home to Swansea airport, however, does not have its own hospital; however, in </w:t>
      </w:r>
      <w:r w:rsidR="00AC00C6">
        <w:rPr>
          <w:rFonts w:cstheme="minorHAnsi"/>
        </w:rPr>
        <w:t>proximity</w:t>
      </w:r>
      <w:r w:rsidR="009C1DF2">
        <w:rPr>
          <w:rFonts w:cstheme="minorHAnsi"/>
        </w:rPr>
        <w:t>, there are Morriston and Singleton hospitals.  What you can build in this region may be restricted as it is an area of outstanding natural beauty</w:t>
      </w:r>
      <w:r w:rsidR="00783414">
        <w:rPr>
          <w:rFonts w:cstheme="minorHAnsi"/>
        </w:rPr>
        <w:t xml:space="preserve"> so building control may significantly limited new development to fit into surrounding areas, the land prices here are also going to off a premium due to the area and prestigiously of the region.  </w:t>
      </w:r>
    </w:p>
    <w:p w:rsidR="007E023B" w:rsidRPr="007E023B" w:rsidRDefault="007E023B" w:rsidP="007E023B">
      <w:pPr>
        <w:rPr>
          <w:rFonts w:cstheme="minorHAnsi"/>
        </w:rPr>
      </w:pPr>
    </w:p>
    <w:p w:rsidR="007E023B" w:rsidRPr="007E023B" w:rsidRDefault="007E023B" w:rsidP="007E023B">
      <w:pPr>
        <w:rPr>
          <w:rFonts w:cstheme="minorHAnsi"/>
        </w:rPr>
      </w:pPr>
    </w:p>
    <w:p w:rsidR="00BC1230" w:rsidRPr="00A57AD4" w:rsidRDefault="00996C5F" w:rsidP="00BC1230">
      <w:pPr>
        <w:pStyle w:val="Heading1"/>
        <w:rPr>
          <w:rFonts w:cstheme="majorHAnsi"/>
        </w:rPr>
      </w:pPr>
      <w:bookmarkStart w:id="12" w:name="_Toc7713052"/>
      <w:r w:rsidRPr="00A57AD4">
        <w:rPr>
          <w:rFonts w:cstheme="majorHAnsi"/>
        </w:rPr>
        <w:lastRenderedPageBreak/>
        <w:t>Neath Port Talbot</w:t>
      </w:r>
      <w:bookmarkEnd w:id="12"/>
      <w:r w:rsidRPr="00A57AD4">
        <w:rPr>
          <w:rFonts w:cstheme="majorHAnsi"/>
        </w:rPr>
        <w:t xml:space="preserve"> </w:t>
      </w:r>
    </w:p>
    <w:tbl>
      <w:tblPr>
        <w:tblW w:w="9547" w:type="dxa"/>
        <w:shd w:val="clear" w:color="auto" w:fill="FFFFFF"/>
        <w:tblCellMar>
          <w:left w:w="0" w:type="dxa"/>
          <w:right w:w="0" w:type="dxa"/>
        </w:tblCellMar>
        <w:tblLook w:val="04A0" w:firstRow="1" w:lastRow="0" w:firstColumn="1" w:lastColumn="0" w:noHBand="0" w:noVBand="1"/>
      </w:tblPr>
      <w:tblGrid>
        <w:gridCol w:w="2731"/>
        <w:gridCol w:w="2557"/>
        <w:gridCol w:w="2557"/>
        <w:gridCol w:w="1702"/>
      </w:tblGrid>
      <w:tr w:rsidR="009037A7" w:rsidTr="00A57AD4">
        <w:trPr>
          <w:trHeight w:val="299"/>
        </w:trPr>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EF0012"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Authority</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EF0012"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September 2018</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EF0012"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September 2017</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tcPr>
          <w:p w:rsidR="00EF0012" w:rsidRPr="00A57AD4" w:rsidRDefault="00996C5F" w:rsidP="00EF0012">
            <w:pPr>
              <w:spacing w:after="0" w:line="240" w:lineRule="auto"/>
              <w:rPr>
                <w:rFonts w:eastAsia="Times New Roman" w:cstheme="minorHAnsi"/>
                <w:color w:val="0B0C0C"/>
                <w:sz w:val="21"/>
                <w:szCs w:val="21"/>
                <w:lang w:eastAsia="en-GB"/>
              </w:rPr>
            </w:pPr>
            <w:r w:rsidRPr="00A57AD4">
              <w:rPr>
                <w:rFonts w:eastAsia="Times New Roman" w:cstheme="minorHAnsi"/>
                <w:color w:val="0B0C0C"/>
                <w:sz w:val="21"/>
                <w:szCs w:val="21"/>
                <w:lang w:eastAsia="en-GB"/>
              </w:rPr>
              <w:t>Difference</w:t>
            </w:r>
          </w:p>
        </w:tc>
      </w:tr>
      <w:tr w:rsidR="009037A7" w:rsidTr="00A57AD4">
        <w:trPr>
          <w:trHeight w:val="299"/>
        </w:trPr>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EF0012"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Neath Port Talbot</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EF0012"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£116,663</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EF0012"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£112,726</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EF0012" w:rsidRPr="00EF0012" w:rsidRDefault="00996C5F" w:rsidP="00EF0012">
            <w:pPr>
              <w:spacing w:after="0" w:line="240" w:lineRule="auto"/>
              <w:rPr>
                <w:rFonts w:eastAsia="Times New Roman" w:cstheme="minorHAnsi"/>
                <w:color w:val="0B0C0C"/>
                <w:sz w:val="21"/>
                <w:szCs w:val="21"/>
                <w:lang w:eastAsia="en-GB"/>
              </w:rPr>
            </w:pPr>
            <w:r w:rsidRPr="00EF0012">
              <w:rPr>
                <w:rFonts w:eastAsia="Times New Roman" w:cstheme="minorHAnsi"/>
                <w:color w:val="0B0C0C"/>
                <w:sz w:val="21"/>
                <w:szCs w:val="21"/>
                <w:lang w:eastAsia="en-GB"/>
              </w:rPr>
              <w:t>3.5%</w:t>
            </w:r>
          </w:p>
        </w:tc>
      </w:tr>
    </w:tbl>
    <w:p w:rsidR="00EF0012" w:rsidRPr="00EF0012" w:rsidRDefault="00EF0012" w:rsidP="00EF0012"/>
    <w:p w:rsidR="00783414" w:rsidRDefault="00996C5F" w:rsidP="00783414">
      <w:pPr>
        <w:keepNext/>
        <w:jc w:val="center"/>
      </w:pPr>
      <w:r w:rsidRPr="00783414">
        <w:rPr>
          <w:noProof/>
        </w:rPr>
        <w:drawing>
          <wp:inline distT="0" distB="0" distL="0" distR="0">
            <wp:extent cx="4457700" cy="29908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99913" name=""/>
                    <pic:cNvPicPr/>
                  </pic:nvPicPr>
                  <pic:blipFill>
                    <a:blip r:embed="rId20"/>
                    <a:stretch>
                      <a:fillRect/>
                    </a:stretch>
                  </pic:blipFill>
                  <pic:spPr>
                    <a:xfrm>
                      <a:off x="0" y="0"/>
                      <a:ext cx="4457700" cy="2990850"/>
                    </a:xfrm>
                    <a:prstGeom prst="rect">
                      <a:avLst/>
                    </a:prstGeom>
                  </pic:spPr>
                </pic:pic>
              </a:graphicData>
            </a:graphic>
          </wp:inline>
        </w:drawing>
      </w:r>
    </w:p>
    <w:p w:rsidR="00D9120F" w:rsidRDefault="00996C5F" w:rsidP="00783414">
      <w:pPr>
        <w:pStyle w:val="Caption"/>
        <w:jc w:val="center"/>
      </w:pPr>
      <w:bookmarkStart w:id="13" w:name="_Toc7713000"/>
      <w:r>
        <w:t xml:space="preserve">Figure </w:t>
      </w:r>
      <w:fldSimple w:instr=" SEQ Figure \* ARABIC ">
        <w:r>
          <w:rPr>
            <w:noProof/>
          </w:rPr>
          <w:t>5</w:t>
        </w:r>
      </w:fldSimple>
      <w:r>
        <w:t xml:space="preserve"> Neath Port Talbot </w:t>
      </w:r>
      <w:hyperlink r:id="rId21" w:anchor="id=15&amp;iurl=https%3A%2F%2Fi.dailymail.co.uk%2Fi%2Fpix" w:history="1">
        <w:r w:rsidRPr="00037E0B">
          <w:rPr>
            <w:rStyle w:val="Hyperlink"/>
          </w:rPr>
          <w:t>https://uk.images.search.yahoo.com/search/images;_ylt=AwrJQ5oDJMtciyMAukYM34lQ;_ylu=X3oDMTB0ZTgxN3Q0BGNvbG8DaXIyBHBvcwMxBHZ0aWQDBHNlYwNwaXZz?p=neath+port+talbot&amp;fr2=piv-web&amp;fr=mcafee#id=15&amp;iurl=https%3A%2F%2Fi.</w:t>
        </w:r>
        <w:r w:rsidRPr="00037E0B">
          <w:rPr>
            <w:rStyle w:val="Hyperlink"/>
          </w:rPr>
          <w:t>dailymail.co.uk%2Fi%2Fpix</w:t>
        </w:r>
        <w:bookmarkEnd w:id="13"/>
      </w:hyperlink>
    </w:p>
    <w:p w:rsidR="008E2E90" w:rsidRDefault="00996C5F" w:rsidP="00547114">
      <w:pPr>
        <w:rPr>
          <w:rStyle w:val="SubtleEmphasis"/>
        </w:rPr>
      </w:pPr>
      <w:r>
        <w:t>Neath Port Talbot is the third most populated county in Wales, and it is situated further east compared to the other areas under consideration. The area is heavily industrialised and therefore often offer slightly lower housing pr</w:t>
      </w:r>
      <w:r>
        <w:t xml:space="preserve">ices it is already quite a heavily developed area with </w:t>
      </w:r>
      <w:r w:rsidR="00206E9A">
        <w:t>most</w:t>
      </w:r>
      <w:r>
        <w:t xml:space="preserve"> new sites being brownfield, unlike the other areas visually pleasing views from this area are limited by TATA Steel Works, which operate on the coastline here.  The area boasts quick transport ava</w:t>
      </w:r>
      <w:r>
        <w:t>ilability to Cardiff Swansea and Bristol, utilising the M4, Rail and public transport links, their area does offer some smaller shops on in highstreets however out of town supermarkets would be situated in Swansea or further up the valley toward the previo</w:t>
      </w:r>
      <w:r>
        <w:t xml:space="preserve">usly industrialised mining town of </w:t>
      </w:r>
      <w:r w:rsidRPr="00547114">
        <w:t>Ystradgynlais</w:t>
      </w:r>
      <w:r>
        <w:t xml:space="preserve">. </w:t>
      </w:r>
      <w:r w:rsidR="00206E9A">
        <w:t>It has excellent local amenities including hospitals, schools, and colleges, however not a traditional area for developers looking for a sizeable profitable return.</w:t>
      </w:r>
    </w:p>
    <w:p w:rsidR="008E2E90" w:rsidRDefault="008E2E90">
      <w:pPr>
        <w:rPr>
          <w:rStyle w:val="SubtleEmphasis"/>
        </w:rPr>
      </w:pPr>
    </w:p>
    <w:p w:rsidR="008E2E90" w:rsidRDefault="008E2E90">
      <w:pPr>
        <w:rPr>
          <w:rStyle w:val="SubtleEmphasis"/>
        </w:rPr>
      </w:pPr>
    </w:p>
    <w:p w:rsidR="008E2E90" w:rsidRDefault="008E2E90">
      <w:pPr>
        <w:rPr>
          <w:rStyle w:val="SubtleEmphasis"/>
        </w:rPr>
      </w:pPr>
    </w:p>
    <w:p w:rsidR="008E2E90" w:rsidRDefault="008E2E90">
      <w:pPr>
        <w:rPr>
          <w:rStyle w:val="SubtleEmphasis"/>
        </w:rPr>
      </w:pPr>
    </w:p>
    <w:p w:rsidR="008E2E90" w:rsidRDefault="008E2E90">
      <w:pPr>
        <w:rPr>
          <w:rStyle w:val="SubtleEmphasis"/>
        </w:rPr>
      </w:pPr>
    </w:p>
    <w:p w:rsidR="000F5507" w:rsidRPr="000F5507" w:rsidRDefault="00996C5F" w:rsidP="000F5507">
      <w:pPr>
        <w:pStyle w:val="Heading1"/>
      </w:pPr>
      <w:bookmarkStart w:id="14" w:name="_Toc7713053"/>
      <w:r>
        <w:lastRenderedPageBreak/>
        <w:t>Conclusions</w:t>
      </w:r>
      <w:bookmarkEnd w:id="14"/>
      <w:r>
        <w:t xml:space="preserve"> </w:t>
      </w:r>
    </w:p>
    <w:p w:rsidR="000F5507" w:rsidRDefault="00996C5F" w:rsidP="000F5507">
      <w:pPr>
        <w:keepNext/>
        <w:jc w:val="center"/>
      </w:pPr>
      <w:r>
        <w:rPr>
          <w:rStyle w:val="SubtleEmphasis"/>
          <w:noProof/>
        </w:rPr>
        <w:drawing>
          <wp:inline distT="0" distB="0" distL="0" distR="0">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44085" name="Picture 2"/>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584700" cy="2755900"/>
                    </a:xfrm>
                    <a:prstGeom prst="rect">
                      <a:avLst/>
                    </a:prstGeom>
                    <a:noFill/>
                  </pic:spPr>
                </pic:pic>
              </a:graphicData>
            </a:graphic>
          </wp:inline>
        </w:drawing>
      </w:r>
    </w:p>
    <w:p w:rsidR="00CD57BF" w:rsidRDefault="00996C5F" w:rsidP="000F5507">
      <w:pPr>
        <w:pStyle w:val="Caption"/>
      </w:pPr>
      <w:bookmarkStart w:id="15" w:name="_Toc7713001"/>
      <w:r>
        <w:t xml:space="preserve">Figure </w:t>
      </w:r>
      <w:fldSimple w:instr=" SEQ Figure \* ARABIC ">
        <w:r w:rsidR="00783414">
          <w:rPr>
            <w:noProof/>
          </w:rPr>
          <w:t>6</w:t>
        </w:r>
      </w:fldSimple>
      <w:r>
        <w:t xml:space="preserve"> </w:t>
      </w:r>
      <w:r w:rsidRPr="00B64780">
        <w:t>Price Indices for three Authorities of South Wales</w:t>
      </w:r>
      <w:bookmarkEnd w:id="15"/>
    </w:p>
    <w:p w:rsidR="006B1F33" w:rsidRDefault="00996C5F" w:rsidP="006B1F33">
      <w:r>
        <w:t xml:space="preserve">After considering all three areas evaluated above, I feel that Carmarthenshire would be the region for the French property developer to develop, Carmarthenshire offers very similar views and amenities at The Gower however the statistics show a much better </w:t>
      </w:r>
      <w:r>
        <w:t>price indices for this county meaning the developer will potentially be able to achieve more of a profit as land prices tend to be cheaper here as well as more relaxation regarding planning permission due to it not being a Gower postcode, however the devel</w:t>
      </w:r>
      <w:r>
        <w:t xml:space="preserve">oper will have to take into consideration that the </w:t>
      </w:r>
      <w:r w:rsidR="00942BAA">
        <w:t>commute</w:t>
      </w:r>
      <w:r>
        <w:t xml:space="preserve"> to Swansea and Cardiff is considerable longer from this region, however, I personally feel that the style of living, due to a lot of the areas within this county being </w:t>
      </w:r>
      <w:r w:rsidR="00942BAA">
        <w:t>semi-rural</w:t>
      </w:r>
      <w:r>
        <w:t xml:space="preserve">, will make up for </w:t>
      </w:r>
      <w:r>
        <w:t xml:space="preserve">the </w:t>
      </w:r>
      <w:r w:rsidR="00942BAA">
        <w:t>slightly</w:t>
      </w:r>
      <w:r>
        <w:t xml:space="preserve"> longer commute time, the area may also better cater to the retired or people who work from home due to the vast amount of </w:t>
      </w:r>
      <w:r w:rsidR="00942BAA">
        <w:t>amenities</w:t>
      </w:r>
      <w:r>
        <w:t xml:space="preserve"> and things to do in the area such as the </w:t>
      </w:r>
      <w:r w:rsidR="00942BAA">
        <w:t>M</w:t>
      </w:r>
      <w:r>
        <w:t xml:space="preserve">illennium </w:t>
      </w:r>
      <w:r w:rsidR="00942BAA">
        <w:t>C</w:t>
      </w:r>
      <w:r>
        <w:t xml:space="preserve">oastal </w:t>
      </w:r>
      <w:r w:rsidR="00942BAA">
        <w:t>P</w:t>
      </w:r>
      <w:r>
        <w:t>ath Llanelli and Pembrey Country Park</w:t>
      </w:r>
      <w:r w:rsidR="00942BAA">
        <w:t xml:space="preserve">.  Its promising rise in house prices and affordable land prices make it most desirable for the developer, also unlike the other two areas there are reduced constraints with plot size so the developer will have </w:t>
      </w:r>
      <w:r w:rsidR="00CC159A">
        <w:t>freer</w:t>
      </w:r>
      <w:r w:rsidR="00942BAA">
        <w:t xml:space="preserve"> reign.</w:t>
      </w:r>
      <w:r w:rsidR="00CC159A">
        <w:t xml:space="preserve"> I feel the cost indices for Carmarthenshire are lower also because the land is more available. Also, materials are easily accessible close to the site.  </w:t>
      </w:r>
    </w:p>
    <w:p w:rsidR="006B1F33" w:rsidRPr="006B1F33" w:rsidRDefault="00996C5F" w:rsidP="006B1F33">
      <w:r>
        <w:br w:type="page"/>
      </w:r>
    </w:p>
    <w:bookmarkStart w:id="16" w:name="_Toc7713054" w:displacedByCustomXml="next"/>
    <w:sdt>
      <w:sdtPr>
        <w:rPr>
          <w:rFonts w:asciiTheme="minorHAnsi" w:eastAsiaTheme="minorEastAsia" w:hAnsiTheme="minorHAnsi" w:cstheme="minorBidi"/>
          <w:b w:val="0"/>
          <w:bCs w:val="0"/>
          <w:color w:val="auto"/>
          <w:sz w:val="22"/>
          <w:szCs w:val="22"/>
        </w:rPr>
        <w:id w:val="-760372207"/>
        <w:docPartObj>
          <w:docPartGallery w:val="Bibliographies"/>
          <w:docPartUnique/>
        </w:docPartObj>
      </w:sdtPr>
      <w:sdtEndPr/>
      <w:sdtContent>
        <w:p w:rsidR="00CD57BF" w:rsidRDefault="00996C5F">
          <w:pPr>
            <w:pStyle w:val="Heading1"/>
          </w:pPr>
          <w:r>
            <w:t>References</w:t>
          </w:r>
          <w:bookmarkEnd w:id="16"/>
        </w:p>
        <w:sdt>
          <w:sdtPr>
            <w:id w:val="-573587230"/>
            <w:bibliography/>
          </w:sdtPr>
          <w:sdtEndPr/>
          <w:sdtContent>
            <w:p w:rsidR="000F5507" w:rsidRDefault="00996C5F" w:rsidP="000F5507">
              <w:pPr>
                <w:pStyle w:val="Bibliography"/>
                <w:ind w:left="720" w:hanging="720"/>
                <w:rPr>
                  <w:noProof/>
                  <w:sz w:val="24"/>
                  <w:szCs w:val="24"/>
                </w:rPr>
              </w:pPr>
              <w:r>
                <w:fldChar w:fldCharType="begin"/>
              </w:r>
              <w:r>
                <w:instrText xml:space="preserve"> BIBLIOGRAPHY </w:instrText>
              </w:r>
              <w:r>
                <w:fldChar w:fldCharType="separate"/>
              </w:r>
              <w:r>
                <w:rPr>
                  <w:noProof/>
                </w:rPr>
                <w:t xml:space="preserve">Registry, H. L. (2018, November 14). </w:t>
              </w:r>
              <w:r>
                <w:rPr>
                  <w:i/>
                  <w:iCs/>
                  <w:noProof/>
                </w:rPr>
                <w:t xml:space="preserve">National Statistics UK House Price Index Wales </w:t>
              </w:r>
              <w:r>
                <w:rPr>
                  <w:noProof/>
                </w:rPr>
                <w:t>. Retrieved from https://www.gov.uk/</w:t>
              </w:r>
              <w:r>
                <w:rPr>
                  <w:noProof/>
                </w:rPr>
                <w:t>government/publications/uk-house-price-index-wales-september-2018/uk-house-price-index-wales-september-2018?fbclid=IwAR15tS9_Wb3uqoX1gOllqKIc9INeUcl4LiV4_Smcb8TXKBYQXYk8rebl5eU</w:t>
              </w:r>
            </w:p>
            <w:p w:rsidR="000F5507" w:rsidRDefault="00996C5F" w:rsidP="000F5507">
              <w:pPr>
                <w:pStyle w:val="Bibliography"/>
                <w:ind w:left="720" w:hanging="720"/>
                <w:rPr>
                  <w:noProof/>
                </w:rPr>
              </w:pPr>
              <w:r>
                <w:rPr>
                  <w:noProof/>
                </w:rPr>
                <w:t xml:space="preserve">Rightmove. (2018, March ). </w:t>
              </w:r>
              <w:r>
                <w:rPr>
                  <w:i/>
                  <w:iCs/>
                  <w:noProof/>
                </w:rPr>
                <w:t>South Wales house prices</w:t>
              </w:r>
              <w:r>
                <w:rPr>
                  <w:noProof/>
                </w:rPr>
                <w:t>. Retrieved from www.rightmo</w:t>
              </w:r>
              <w:r>
                <w:rPr>
                  <w:noProof/>
                </w:rPr>
                <w:t>ve.co.uk: https://www.rightmove.co.uk/house-prices-in-South-Wales.html</w:t>
              </w:r>
            </w:p>
            <w:p w:rsidR="000F5507" w:rsidRDefault="00996C5F" w:rsidP="000F5507">
              <w:pPr>
                <w:pStyle w:val="Bibliography"/>
                <w:ind w:left="720" w:hanging="720"/>
                <w:rPr>
                  <w:noProof/>
                </w:rPr>
              </w:pPr>
              <w:r>
                <w:rPr>
                  <w:noProof/>
                </w:rPr>
                <w:t xml:space="preserve">wiki, d. b. (2019, March 13). </w:t>
              </w:r>
              <w:r>
                <w:rPr>
                  <w:i/>
                  <w:iCs/>
                  <w:noProof/>
                </w:rPr>
                <w:t>Construction price and cost indices</w:t>
              </w:r>
              <w:r>
                <w:rPr>
                  <w:noProof/>
                </w:rPr>
                <w:t>. Retrieved from www.designingbuildings.co.uk: https://www.designingbuildings.co.uk/wiki/Construction_price_and_cost_ind</w:t>
              </w:r>
              <w:r>
                <w:rPr>
                  <w:noProof/>
                </w:rPr>
                <w:t>ices</w:t>
              </w:r>
            </w:p>
            <w:p w:rsidR="00CD57BF" w:rsidRDefault="00996C5F" w:rsidP="000F5507">
              <w:r>
                <w:rPr>
                  <w:b/>
                  <w:bCs/>
                  <w:noProof/>
                </w:rPr>
                <w:fldChar w:fldCharType="end"/>
              </w:r>
            </w:p>
          </w:sdtContent>
        </w:sdt>
      </w:sdtContent>
    </w:sdt>
    <w:p w:rsidR="00783414" w:rsidRPr="00783414" w:rsidRDefault="00996C5F" w:rsidP="00783414">
      <w:pPr>
        <w:pStyle w:val="Heading1"/>
        <w:rPr>
          <w:rStyle w:val="SubtleEmphasis"/>
          <w:i w:val="0"/>
          <w:iCs w:val="0"/>
          <w:color w:val="2E74B5" w:themeColor="accent1" w:themeShade="BF"/>
        </w:rPr>
      </w:pPr>
      <w:bookmarkStart w:id="17" w:name="_Toc7713055"/>
      <w:r w:rsidRPr="00783414">
        <w:rPr>
          <w:rStyle w:val="SubtleEmphasis"/>
          <w:i w:val="0"/>
          <w:iCs w:val="0"/>
          <w:color w:val="2E74B5" w:themeColor="accent1" w:themeShade="BF"/>
        </w:rPr>
        <w:t>Table of figures</w:t>
      </w:r>
      <w:bookmarkEnd w:id="17"/>
      <w:r w:rsidRPr="00783414">
        <w:rPr>
          <w:rStyle w:val="SubtleEmphasis"/>
          <w:i w:val="0"/>
          <w:iCs w:val="0"/>
          <w:color w:val="2E74B5" w:themeColor="accent1" w:themeShade="BF"/>
        </w:rPr>
        <w:t xml:space="preserve"> </w:t>
      </w:r>
    </w:p>
    <w:p w:rsidR="00783414" w:rsidRDefault="00996C5F">
      <w:pPr>
        <w:pStyle w:val="TableofFigures"/>
        <w:tabs>
          <w:tab w:val="right" w:leader="dot" w:pos="9016"/>
        </w:tabs>
        <w:rPr>
          <w:noProof/>
        </w:rPr>
      </w:pPr>
      <w:r>
        <w:rPr>
          <w:rStyle w:val="SubtleEmphasis"/>
        </w:rPr>
        <w:fldChar w:fldCharType="begin"/>
      </w:r>
      <w:r>
        <w:rPr>
          <w:rStyle w:val="SubtleEmphasis"/>
        </w:rPr>
        <w:instrText xml:space="preserve"> TOC \h \z \c "Figure" </w:instrText>
      </w:r>
      <w:r>
        <w:rPr>
          <w:rStyle w:val="SubtleEmphasis"/>
        </w:rPr>
        <w:fldChar w:fldCharType="separate"/>
      </w:r>
      <w:hyperlink w:anchor="_Toc7712996" w:history="1">
        <w:r w:rsidRPr="007061ED">
          <w:rPr>
            <w:rStyle w:val="Hyperlink"/>
            <w:noProof/>
          </w:rPr>
          <w:t xml:space="preserve">Figure 1  Map of South Wales highlighting the three areas of analysis </w:t>
        </w:r>
        <w:r w:rsidRPr="007061ED">
          <w:rPr>
            <w:rStyle w:val="Hyperlink"/>
            <w:noProof/>
          </w:rPr>
          <w:t>http://www.sceniccartours.com/communities/4/004/010/233/454//images/4634573816.png</w:t>
        </w:r>
        <w:r>
          <w:rPr>
            <w:noProof/>
            <w:webHidden/>
          </w:rPr>
          <w:tab/>
        </w:r>
        <w:r>
          <w:rPr>
            <w:noProof/>
            <w:webHidden/>
          </w:rPr>
          <w:fldChar w:fldCharType="begin"/>
        </w:r>
        <w:r>
          <w:rPr>
            <w:noProof/>
            <w:webHidden/>
          </w:rPr>
          <w:instrText xml:space="preserve"> PAGEREF _Toc7712996 \h </w:instrText>
        </w:r>
        <w:r>
          <w:rPr>
            <w:noProof/>
            <w:webHidden/>
          </w:rPr>
        </w:r>
        <w:r>
          <w:rPr>
            <w:noProof/>
            <w:webHidden/>
          </w:rPr>
          <w:fldChar w:fldCharType="separate"/>
        </w:r>
        <w:r>
          <w:rPr>
            <w:noProof/>
            <w:webHidden/>
          </w:rPr>
          <w:t>2</w:t>
        </w:r>
        <w:r>
          <w:rPr>
            <w:noProof/>
            <w:webHidden/>
          </w:rPr>
          <w:fldChar w:fldCharType="end"/>
        </w:r>
      </w:hyperlink>
    </w:p>
    <w:p w:rsidR="00783414" w:rsidRDefault="00996C5F">
      <w:pPr>
        <w:pStyle w:val="TableofFigures"/>
        <w:tabs>
          <w:tab w:val="right" w:leader="dot" w:pos="9016"/>
        </w:tabs>
        <w:rPr>
          <w:noProof/>
        </w:rPr>
      </w:pPr>
      <w:hyperlink w:anchor="_Toc7712997" w:history="1">
        <w:r w:rsidRPr="007061ED">
          <w:rPr>
            <w:rStyle w:val="Hyperlink"/>
            <w:noProof/>
          </w:rPr>
          <w:t>Figure 2 Annual price change for Wales over the pa</w:t>
        </w:r>
        <w:r w:rsidRPr="007061ED">
          <w:rPr>
            <w:rStyle w:val="Hyperlink"/>
            <w:noProof/>
          </w:rPr>
          <w:t>st 5 years https://www.gov.uk/government/publications/uk-house-price-index-wales-september-2018/uk-house-price-index-wales-september-2018?fbclid=IwAR15tS9_Wb3uqoX1gOllqKIc9INeUcl4LiV4_Smcb8TXKBYQXYk8rebl5eU</w:t>
        </w:r>
        <w:r>
          <w:rPr>
            <w:noProof/>
            <w:webHidden/>
          </w:rPr>
          <w:tab/>
        </w:r>
        <w:r>
          <w:rPr>
            <w:noProof/>
            <w:webHidden/>
          </w:rPr>
          <w:fldChar w:fldCharType="begin"/>
        </w:r>
        <w:r>
          <w:rPr>
            <w:noProof/>
            <w:webHidden/>
          </w:rPr>
          <w:instrText xml:space="preserve"> PAGEREF _Toc7712997 \h </w:instrText>
        </w:r>
        <w:r>
          <w:rPr>
            <w:noProof/>
            <w:webHidden/>
          </w:rPr>
        </w:r>
        <w:r>
          <w:rPr>
            <w:noProof/>
            <w:webHidden/>
          </w:rPr>
          <w:fldChar w:fldCharType="separate"/>
        </w:r>
        <w:r>
          <w:rPr>
            <w:noProof/>
            <w:webHidden/>
          </w:rPr>
          <w:t>3</w:t>
        </w:r>
        <w:r>
          <w:rPr>
            <w:noProof/>
            <w:webHidden/>
          </w:rPr>
          <w:fldChar w:fldCharType="end"/>
        </w:r>
      </w:hyperlink>
    </w:p>
    <w:p w:rsidR="00783414" w:rsidRDefault="00996C5F">
      <w:pPr>
        <w:pStyle w:val="TableofFigures"/>
        <w:tabs>
          <w:tab w:val="right" w:leader="dot" w:pos="9016"/>
        </w:tabs>
        <w:rPr>
          <w:noProof/>
        </w:rPr>
      </w:pPr>
      <w:hyperlink w:anchor="_Toc7712998" w:history="1">
        <w:r w:rsidRPr="007061ED">
          <w:rPr>
            <w:rStyle w:val="Hyperlink"/>
            <w:noProof/>
          </w:rPr>
          <w:t>Figure 3  Carmarthen Town Centre and river Tawe https://uk.images.search.yahoo.com/search/images;_ylt=AwrP4k3._spcMUsAohUM34lQ;_ylu=X3oDMTB0ZTgxN3Q0BGNvbG8DaXIyBHBvcwMxBHZ0aWQDBHNlYw</w:t>
        </w:r>
        <w:r w:rsidRPr="007061ED">
          <w:rPr>
            <w:rStyle w:val="Hyperlink"/>
            <w:noProof/>
          </w:rPr>
          <w:t>NwaXZz?p=carmarthenshire&amp;fr2=piv-web&amp;fr=mcafee#id=6&amp;iurl=https%3A%2F%2Fupload.wiki</w:t>
        </w:r>
        <w:r>
          <w:rPr>
            <w:noProof/>
            <w:webHidden/>
          </w:rPr>
          <w:tab/>
        </w:r>
        <w:r>
          <w:rPr>
            <w:noProof/>
            <w:webHidden/>
          </w:rPr>
          <w:fldChar w:fldCharType="begin"/>
        </w:r>
        <w:r>
          <w:rPr>
            <w:noProof/>
            <w:webHidden/>
          </w:rPr>
          <w:instrText xml:space="preserve"> PAGEREF _Toc7712998 \h </w:instrText>
        </w:r>
        <w:r>
          <w:rPr>
            <w:noProof/>
            <w:webHidden/>
          </w:rPr>
        </w:r>
        <w:r>
          <w:rPr>
            <w:noProof/>
            <w:webHidden/>
          </w:rPr>
          <w:fldChar w:fldCharType="separate"/>
        </w:r>
        <w:r>
          <w:rPr>
            <w:noProof/>
            <w:webHidden/>
          </w:rPr>
          <w:t>4</w:t>
        </w:r>
        <w:r>
          <w:rPr>
            <w:noProof/>
            <w:webHidden/>
          </w:rPr>
          <w:fldChar w:fldCharType="end"/>
        </w:r>
      </w:hyperlink>
    </w:p>
    <w:p w:rsidR="00783414" w:rsidRDefault="00996C5F">
      <w:pPr>
        <w:pStyle w:val="TableofFigures"/>
        <w:tabs>
          <w:tab w:val="right" w:leader="dot" w:pos="9016"/>
        </w:tabs>
        <w:rPr>
          <w:noProof/>
        </w:rPr>
      </w:pPr>
      <w:hyperlink r:id="rId23" w:anchor="_Toc7712999" w:history="1">
        <w:r w:rsidRPr="007061ED">
          <w:rPr>
            <w:rStyle w:val="Hyperlink"/>
            <w:noProof/>
          </w:rPr>
          <w:t>Figure 4 Three Cliffs Bay https://uk.images.search.yahoo.com/search/images;_ylt=AwrJ3s.2DstcA4EAYbFNBQx.;_ylu=X3oDMTBsZ29xY3ZzBHNlYwNzZWFyY2gEc2xrA2J1dHRvbg--;_ylc=X1MDMjExNDcxNzAwNQRfcgMyBGFjdG4DY2xrBGNzcmNwdmlkAz</w:t>
        </w:r>
        <w:r w:rsidRPr="007061ED">
          <w:rPr>
            <w:rStyle w:val="Hyperlink"/>
            <w:noProof/>
          </w:rPr>
          <w:t>RzZU1FakV3TGpKNlNBQ0JYS25PWGdTd01qRXpMZ0FBQUFCcF</w:t>
        </w:r>
        <w:r>
          <w:rPr>
            <w:noProof/>
            <w:webHidden/>
          </w:rPr>
          <w:tab/>
        </w:r>
        <w:r>
          <w:rPr>
            <w:noProof/>
            <w:webHidden/>
          </w:rPr>
          <w:fldChar w:fldCharType="begin"/>
        </w:r>
        <w:r>
          <w:rPr>
            <w:noProof/>
            <w:webHidden/>
          </w:rPr>
          <w:instrText xml:space="preserve"> PAGEREF _Toc7712999 \h </w:instrText>
        </w:r>
        <w:r>
          <w:rPr>
            <w:noProof/>
            <w:webHidden/>
          </w:rPr>
        </w:r>
        <w:r>
          <w:rPr>
            <w:noProof/>
            <w:webHidden/>
          </w:rPr>
          <w:fldChar w:fldCharType="separate"/>
        </w:r>
        <w:r>
          <w:rPr>
            <w:noProof/>
            <w:webHidden/>
          </w:rPr>
          <w:t>5</w:t>
        </w:r>
        <w:r>
          <w:rPr>
            <w:noProof/>
            <w:webHidden/>
          </w:rPr>
          <w:fldChar w:fldCharType="end"/>
        </w:r>
      </w:hyperlink>
    </w:p>
    <w:p w:rsidR="00783414" w:rsidRDefault="00996C5F">
      <w:pPr>
        <w:pStyle w:val="TableofFigures"/>
        <w:tabs>
          <w:tab w:val="right" w:leader="dot" w:pos="9016"/>
        </w:tabs>
        <w:rPr>
          <w:noProof/>
        </w:rPr>
      </w:pPr>
      <w:hyperlink w:anchor="_Toc7713000" w:history="1">
        <w:r w:rsidRPr="007061ED">
          <w:rPr>
            <w:rStyle w:val="Hyperlink"/>
            <w:noProof/>
          </w:rPr>
          <w:t>Figure 5 Neath Port Talbot https://uk.images.search.yahoo.com/search/images;_ylt=Awr</w:t>
        </w:r>
        <w:r w:rsidRPr="007061ED">
          <w:rPr>
            <w:rStyle w:val="Hyperlink"/>
            <w:noProof/>
          </w:rPr>
          <w:t>JQ5oDJMtciyMAukYM34lQ;_ylu=X3oDMTB0ZTgxN3Q0BGNvbG8DaXIyBHBvcwMxBHZ0aWQDBHNlYwNwaXZz?p=neath+port+talbot&amp;fr2=piv-web&amp;fr=mcafee#id=15&amp;iurl=https%3A%2F%2Fi.dailymail.co.uk%2Fi%2Fpix</w:t>
        </w:r>
        <w:r>
          <w:rPr>
            <w:noProof/>
            <w:webHidden/>
          </w:rPr>
          <w:tab/>
        </w:r>
        <w:r>
          <w:rPr>
            <w:noProof/>
            <w:webHidden/>
          </w:rPr>
          <w:fldChar w:fldCharType="begin"/>
        </w:r>
        <w:r>
          <w:rPr>
            <w:noProof/>
            <w:webHidden/>
          </w:rPr>
          <w:instrText xml:space="preserve"> PAGEREF _Toc7713000 \h </w:instrText>
        </w:r>
        <w:r>
          <w:rPr>
            <w:noProof/>
            <w:webHidden/>
          </w:rPr>
        </w:r>
        <w:r>
          <w:rPr>
            <w:noProof/>
            <w:webHidden/>
          </w:rPr>
          <w:fldChar w:fldCharType="separate"/>
        </w:r>
        <w:r>
          <w:rPr>
            <w:noProof/>
            <w:webHidden/>
          </w:rPr>
          <w:t>6</w:t>
        </w:r>
        <w:r>
          <w:rPr>
            <w:noProof/>
            <w:webHidden/>
          </w:rPr>
          <w:fldChar w:fldCharType="end"/>
        </w:r>
      </w:hyperlink>
    </w:p>
    <w:p w:rsidR="00783414" w:rsidRDefault="00996C5F">
      <w:pPr>
        <w:pStyle w:val="TableofFigures"/>
        <w:tabs>
          <w:tab w:val="right" w:leader="dot" w:pos="9016"/>
        </w:tabs>
        <w:rPr>
          <w:noProof/>
        </w:rPr>
      </w:pPr>
      <w:hyperlink w:anchor="_Toc7713001" w:history="1">
        <w:r w:rsidRPr="007061ED">
          <w:rPr>
            <w:rStyle w:val="Hyperlink"/>
            <w:noProof/>
          </w:rPr>
          <w:t>Figure 6 Price Indices for three Authorities of South Wales</w:t>
        </w:r>
        <w:r>
          <w:rPr>
            <w:noProof/>
            <w:webHidden/>
          </w:rPr>
          <w:tab/>
        </w:r>
        <w:r>
          <w:rPr>
            <w:noProof/>
            <w:webHidden/>
          </w:rPr>
          <w:fldChar w:fldCharType="begin"/>
        </w:r>
        <w:r>
          <w:rPr>
            <w:noProof/>
            <w:webHidden/>
          </w:rPr>
          <w:instrText xml:space="preserve"> PAGEREF _Toc7713001 \h </w:instrText>
        </w:r>
        <w:r>
          <w:rPr>
            <w:noProof/>
            <w:webHidden/>
          </w:rPr>
        </w:r>
        <w:r>
          <w:rPr>
            <w:noProof/>
            <w:webHidden/>
          </w:rPr>
          <w:fldChar w:fldCharType="separate"/>
        </w:r>
        <w:r>
          <w:rPr>
            <w:noProof/>
            <w:webHidden/>
          </w:rPr>
          <w:t>7</w:t>
        </w:r>
        <w:r>
          <w:rPr>
            <w:noProof/>
            <w:webHidden/>
          </w:rPr>
          <w:fldChar w:fldCharType="end"/>
        </w:r>
      </w:hyperlink>
    </w:p>
    <w:p w:rsidR="00D9120F" w:rsidRPr="00BC1230" w:rsidRDefault="00996C5F" w:rsidP="00BC1230">
      <w:pPr>
        <w:rPr>
          <w:rStyle w:val="SubtleEmphasis"/>
        </w:rPr>
      </w:pPr>
      <w:r>
        <w:rPr>
          <w:rStyle w:val="SubtleEmphasis"/>
        </w:rPr>
        <w:fldChar w:fldCharType="end"/>
      </w:r>
    </w:p>
    <w:sectPr w:rsidR="00D9120F" w:rsidRPr="00BC1230" w:rsidSect="002F2A64">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6C5F" w:rsidRDefault="00996C5F">
      <w:pPr>
        <w:spacing w:after="0" w:line="240" w:lineRule="auto"/>
      </w:pPr>
      <w:r>
        <w:separator/>
      </w:r>
    </w:p>
  </w:endnote>
  <w:endnote w:type="continuationSeparator" w:id="0">
    <w:p w:rsidR="00996C5F" w:rsidRDefault="00996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obe Kaiti Std R">
    <w:altName w:val="Yu Gothic"/>
    <w:panose1 w:val="000000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492789"/>
      <w:docPartObj>
        <w:docPartGallery w:val="Page Numbers (Bottom of Page)"/>
        <w:docPartUnique/>
      </w:docPartObj>
    </w:sdtPr>
    <w:sdtEndPr>
      <w:rPr>
        <w:color w:val="7F7F7F" w:themeColor="background1" w:themeShade="7F"/>
        <w:spacing w:val="60"/>
      </w:rPr>
    </w:sdtEndPr>
    <w:sdtContent>
      <w:p w:rsidR="00783414" w:rsidRDefault="00996C5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783414" w:rsidRDefault="00783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6C5F" w:rsidRDefault="00996C5F">
      <w:pPr>
        <w:spacing w:after="0" w:line="240" w:lineRule="auto"/>
      </w:pPr>
      <w:r>
        <w:separator/>
      </w:r>
    </w:p>
  </w:footnote>
  <w:footnote w:type="continuationSeparator" w:id="0">
    <w:p w:rsidR="00996C5F" w:rsidRDefault="00996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3414" w:rsidRPr="002F2A64" w:rsidRDefault="00996C5F" w:rsidP="002F2A64">
    <w:pPr>
      <w:pStyle w:val="Header"/>
      <w:tabs>
        <w:tab w:val="clear" w:pos="4513"/>
        <w:tab w:val="clear" w:pos="9026"/>
        <w:tab w:val="left" w:pos="5520"/>
      </w:tabs>
      <w:rPr>
        <w:rFonts w:ascii="Adobe Kaiti Std R" w:eastAsia="Adobe Kaiti Std R" w:hAnsi="Adobe Kaiti Std R"/>
      </w:rPr>
    </w:pPr>
    <w:r>
      <w:rPr>
        <w:caps/>
        <w:noProof/>
        <w:color w:val="808080" w:themeColor="background1" w:themeShade="80"/>
        <w:sz w:val="20"/>
        <w:szCs w:val="20"/>
        <w:lang w:eastAsia="en-GB"/>
      </w:rPr>
      <mc:AlternateContent>
        <mc:Choice Requires="wpg">
          <w:drawing>
            <wp:anchor distT="0" distB="0" distL="114300" distR="114300" simplePos="0" relativeHeight="251658240"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83414" w:rsidRDefault="00783414">
                            <w:pPr>
                              <w:pStyle w:val="Header"/>
                              <w:jc w:val="right"/>
                              <w:rPr>
                                <w:color w:val="FFFFFF" w:themeColor="background1"/>
                                <w:sz w:val="24"/>
                                <w:szCs w:val="24"/>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id="Group 158" o:spid="_x0000_s2049" style="width:133.9pt;height:80.65pt;margin-top:0;margin-left:0;mso-height-relative:margin;mso-position-horizontal:left;mso-position-horizontal-relative:page;mso-position-vertical-relative:page;mso-top-percent:23;mso-width-relative:margin;position:absolute;z-index:251659264" coordsize="17007,10241">
              <v:group id="Group 159" o:spid="_x0000_s2050" style="width:17007;height:10241;position:absolute" coordsize="17007,10241">
                <v:rect id="Rectangle 160" o:spid="_x0000_s2051" style="width:17007;height:10241;mso-wrap-style:square;position:absolute;visibility:visible;v-text-anchor:middle" fillcolor="white" stroked="f" strokeweight="1pt">
                  <v:fill opacity="0"/>
                </v:rect>
                <v:shape id="Rectangle 1" o:spid="_x0000_s2052" style="width:14630;height:10149;left:2286;mso-wrap-style:square;position:absolute;visibility:visible;v-text-anchor:middle" coordsize="1462822,1014481" path="m,l1462822,,910372,376306,,1014481,,xe" fillcolor="#5b9bd5" stroked="f" strokeweight="1pt">
                  <v:stroke joinstyle="miter"/>
                  <v:path arrowok="t" o:connecttype="custom" o:connectlocs="0,0;1463040,0;910508,376493;0,1014984;0,0" o:connectangles="0,0,0,0,0"/>
                </v:shape>
                <v:rect id="Rectangle 162" o:spid="_x0000_s2053" style="width:14721;height:10241;left:2286;mso-wrap-style:square;position:absolute;visibility:visible;v-text-anchor:middle" stroked="f" strokeweight="1pt">
                  <v:fill r:id="rId2" o:title="" recolor="t" rotate="t" type="frame"/>
                </v:rect>
              </v:group>
              <v:shapetype id="_x0000_t202" coordsize="21600,21600" o:spt="202" path="m,l,21600r21600,l21600,xe">
                <v:stroke joinstyle="miter"/>
                <v:path gradientshapeok="t" o:connecttype="rect"/>
              </v:shapetype>
              <v:shape id="Text Box 163" o:spid="_x0000_s2054" type="#_x0000_t202" style="width:4428;height:3753;flip:x;left:2370;mso-wrap-style:square;position:absolute;top:189;visibility:visible;v-text-anchor:middle" filled="f" stroked="f" strokeweight="0.5pt">
                <v:textbox inset=",7.2pt,,7.2pt">
                  <w:txbxContent>
                    <w:p w:rsidR="00783414">
                      <w:pPr>
                        <w:pStyle w:val="Header"/>
                        <w:jc w:val="right"/>
                        <w:rPr>
                          <w:color w:val="FFFFFF" w:themeColor="background1"/>
                          <w:sz w:val="24"/>
                          <w:szCs w:val="24"/>
                        </w:rPr>
                      </w:pPr>
                    </w:p>
                  </w:txbxContent>
                </v:textbox>
              </v:shape>
            </v:group>
          </w:pict>
        </mc:Fallback>
      </mc:AlternateContent>
    </w:r>
    <w:r>
      <w:tab/>
    </w:r>
    <w:r>
      <w:tab/>
    </w:r>
    <w:r>
      <w:tab/>
    </w:r>
    <w:r>
      <w:tab/>
    </w:r>
    <w:r>
      <w:tab/>
    </w:r>
    <w:r>
      <w:tab/>
    </w:r>
    <w:r>
      <w:rPr>
        <w:rFonts w:ascii="Adobe Kaiti Std R" w:eastAsia="Adobe Kaiti Std R" w:hAnsi="Adobe Kaiti Std R"/>
      </w:rPr>
      <w:tab/>
    </w:r>
    <w:r>
      <w:rPr>
        <w:rFonts w:ascii="Adobe Kaiti Std R" w:eastAsia="Adobe Kaiti Std R" w:hAnsi="Adobe Kaiti Std R"/>
      </w:rPr>
      <w:tab/>
    </w:r>
    <w:r w:rsidRPr="002F2A64">
      <w:rPr>
        <w:rFonts w:ascii="Adobe Kaiti Std R" w:eastAsia="Adobe Kaiti Std R" w:hAnsi="Adobe Kaiti Std R"/>
      </w:rPr>
      <w:t xml:space="preserve">Property Law and Practice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4652A6"/>
    <w:multiLevelType w:val="hybridMultilevel"/>
    <w:tmpl w:val="CBCABF82"/>
    <w:lvl w:ilvl="0" w:tplc="EBCCAF52">
      <w:start w:val="1"/>
      <w:numFmt w:val="bullet"/>
      <w:lvlText w:val=""/>
      <w:lvlJc w:val="left"/>
      <w:pPr>
        <w:ind w:left="1080" w:hanging="360"/>
      </w:pPr>
      <w:rPr>
        <w:rFonts w:ascii="Symbol" w:hAnsi="Symbol" w:hint="default"/>
      </w:rPr>
    </w:lvl>
    <w:lvl w:ilvl="1" w:tplc="5EB0EB6A" w:tentative="1">
      <w:start w:val="1"/>
      <w:numFmt w:val="bullet"/>
      <w:lvlText w:val="o"/>
      <w:lvlJc w:val="left"/>
      <w:pPr>
        <w:ind w:left="1800" w:hanging="360"/>
      </w:pPr>
      <w:rPr>
        <w:rFonts w:ascii="Courier New" w:hAnsi="Courier New" w:cs="Courier New" w:hint="default"/>
      </w:rPr>
    </w:lvl>
    <w:lvl w:ilvl="2" w:tplc="E61C819E" w:tentative="1">
      <w:start w:val="1"/>
      <w:numFmt w:val="bullet"/>
      <w:lvlText w:val=""/>
      <w:lvlJc w:val="left"/>
      <w:pPr>
        <w:ind w:left="2520" w:hanging="360"/>
      </w:pPr>
      <w:rPr>
        <w:rFonts w:ascii="Wingdings" w:hAnsi="Wingdings" w:hint="default"/>
      </w:rPr>
    </w:lvl>
    <w:lvl w:ilvl="3" w:tplc="20745342" w:tentative="1">
      <w:start w:val="1"/>
      <w:numFmt w:val="bullet"/>
      <w:lvlText w:val=""/>
      <w:lvlJc w:val="left"/>
      <w:pPr>
        <w:ind w:left="3240" w:hanging="360"/>
      </w:pPr>
      <w:rPr>
        <w:rFonts w:ascii="Symbol" w:hAnsi="Symbol" w:hint="default"/>
      </w:rPr>
    </w:lvl>
    <w:lvl w:ilvl="4" w:tplc="6D9EC8C2" w:tentative="1">
      <w:start w:val="1"/>
      <w:numFmt w:val="bullet"/>
      <w:lvlText w:val="o"/>
      <w:lvlJc w:val="left"/>
      <w:pPr>
        <w:ind w:left="3960" w:hanging="360"/>
      </w:pPr>
      <w:rPr>
        <w:rFonts w:ascii="Courier New" w:hAnsi="Courier New" w:cs="Courier New" w:hint="default"/>
      </w:rPr>
    </w:lvl>
    <w:lvl w:ilvl="5" w:tplc="3D2416AA" w:tentative="1">
      <w:start w:val="1"/>
      <w:numFmt w:val="bullet"/>
      <w:lvlText w:val=""/>
      <w:lvlJc w:val="left"/>
      <w:pPr>
        <w:ind w:left="4680" w:hanging="360"/>
      </w:pPr>
      <w:rPr>
        <w:rFonts w:ascii="Wingdings" w:hAnsi="Wingdings" w:hint="default"/>
      </w:rPr>
    </w:lvl>
    <w:lvl w:ilvl="6" w:tplc="E7A2E4F6" w:tentative="1">
      <w:start w:val="1"/>
      <w:numFmt w:val="bullet"/>
      <w:lvlText w:val=""/>
      <w:lvlJc w:val="left"/>
      <w:pPr>
        <w:ind w:left="5400" w:hanging="360"/>
      </w:pPr>
      <w:rPr>
        <w:rFonts w:ascii="Symbol" w:hAnsi="Symbol" w:hint="default"/>
      </w:rPr>
    </w:lvl>
    <w:lvl w:ilvl="7" w:tplc="5F8E1E4C" w:tentative="1">
      <w:start w:val="1"/>
      <w:numFmt w:val="bullet"/>
      <w:lvlText w:val="o"/>
      <w:lvlJc w:val="left"/>
      <w:pPr>
        <w:ind w:left="6120" w:hanging="360"/>
      </w:pPr>
      <w:rPr>
        <w:rFonts w:ascii="Courier New" w:hAnsi="Courier New" w:cs="Courier New" w:hint="default"/>
      </w:rPr>
    </w:lvl>
    <w:lvl w:ilvl="8" w:tplc="B3568DFC" w:tentative="1">
      <w:start w:val="1"/>
      <w:numFmt w:val="bullet"/>
      <w:lvlText w:val=""/>
      <w:lvlJc w:val="left"/>
      <w:pPr>
        <w:ind w:left="6840" w:hanging="360"/>
      </w:pPr>
      <w:rPr>
        <w:rFonts w:ascii="Wingdings" w:hAnsi="Wingdings" w:hint="default"/>
      </w:rPr>
    </w:lvl>
  </w:abstractNum>
  <w:abstractNum w:abstractNumId="1" w15:restartNumberingAfterBreak="0">
    <w:nsid w:val="2F9E6AAD"/>
    <w:multiLevelType w:val="hybridMultilevel"/>
    <w:tmpl w:val="84E4BF7A"/>
    <w:lvl w:ilvl="0" w:tplc="C9C63D20">
      <w:start w:val="1"/>
      <w:numFmt w:val="bullet"/>
      <w:lvlText w:val=""/>
      <w:lvlJc w:val="left"/>
      <w:pPr>
        <w:ind w:left="3600" w:hanging="360"/>
      </w:pPr>
      <w:rPr>
        <w:rFonts w:ascii="Symbol" w:hAnsi="Symbol" w:hint="default"/>
      </w:rPr>
    </w:lvl>
    <w:lvl w:ilvl="1" w:tplc="48A69C18" w:tentative="1">
      <w:start w:val="1"/>
      <w:numFmt w:val="bullet"/>
      <w:lvlText w:val="o"/>
      <w:lvlJc w:val="left"/>
      <w:pPr>
        <w:ind w:left="4320" w:hanging="360"/>
      </w:pPr>
      <w:rPr>
        <w:rFonts w:ascii="Courier New" w:hAnsi="Courier New" w:cs="Courier New" w:hint="default"/>
      </w:rPr>
    </w:lvl>
    <w:lvl w:ilvl="2" w:tplc="DFF0B2E0" w:tentative="1">
      <w:start w:val="1"/>
      <w:numFmt w:val="bullet"/>
      <w:lvlText w:val=""/>
      <w:lvlJc w:val="left"/>
      <w:pPr>
        <w:ind w:left="5040" w:hanging="360"/>
      </w:pPr>
      <w:rPr>
        <w:rFonts w:ascii="Wingdings" w:hAnsi="Wingdings" w:hint="default"/>
      </w:rPr>
    </w:lvl>
    <w:lvl w:ilvl="3" w:tplc="D0D07498" w:tentative="1">
      <w:start w:val="1"/>
      <w:numFmt w:val="bullet"/>
      <w:lvlText w:val=""/>
      <w:lvlJc w:val="left"/>
      <w:pPr>
        <w:ind w:left="5760" w:hanging="360"/>
      </w:pPr>
      <w:rPr>
        <w:rFonts w:ascii="Symbol" w:hAnsi="Symbol" w:hint="default"/>
      </w:rPr>
    </w:lvl>
    <w:lvl w:ilvl="4" w:tplc="757223F6" w:tentative="1">
      <w:start w:val="1"/>
      <w:numFmt w:val="bullet"/>
      <w:lvlText w:val="o"/>
      <w:lvlJc w:val="left"/>
      <w:pPr>
        <w:ind w:left="6480" w:hanging="360"/>
      </w:pPr>
      <w:rPr>
        <w:rFonts w:ascii="Courier New" w:hAnsi="Courier New" w:cs="Courier New" w:hint="default"/>
      </w:rPr>
    </w:lvl>
    <w:lvl w:ilvl="5" w:tplc="FAA66242" w:tentative="1">
      <w:start w:val="1"/>
      <w:numFmt w:val="bullet"/>
      <w:lvlText w:val=""/>
      <w:lvlJc w:val="left"/>
      <w:pPr>
        <w:ind w:left="7200" w:hanging="360"/>
      </w:pPr>
      <w:rPr>
        <w:rFonts w:ascii="Wingdings" w:hAnsi="Wingdings" w:hint="default"/>
      </w:rPr>
    </w:lvl>
    <w:lvl w:ilvl="6" w:tplc="F9C6CF8C" w:tentative="1">
      <w:start w:val="1"/>
      <w:numFmt w:val="bullet"/>
      <w:lvlText w:val=""/>
      <w:lvlJc w:val="left"/>
      <w:pPr>
        <w:ind w:left="7920" w:hanging="360"/>
      </w:pPr>
      <w:rPr>
        <w:rFonts w:ascii="Symbol" w:hAnsi="Symbol" w:hint="default"/>
      </w:rPr>
    </w:lvl>
    <w:lvl w:ilvl="7" w:tplc="C780EC9E" w:tentative="1">
      <w:start w:val="1"/>
      <w:numFmt w:val="bullet"/>
      <w:lvlText w:val="o"/>
      <w:lvlJc w:val="left"/>
      <w:pPr>
        <w:ind w:left="8640" w:hanging="360"/>
      </w:pPr>
      <w:rPr>
        <w:rFonts w:ascii="Courier New" w:hAnsi="Courier New" w:cs="Courier New" w:hint="default"/>
      </w:rPr>
    </w:lvl>
    <w:lvl w:ilvl="8" w:tplc="2C308DB2" w:tentative="1">
      <w:start w:val="1"/>
      <w:numFmt w:val="bullet"/>
      <w:lvlText w:val=""/>
      <w:lvlJc w:val="left"/>
      <w:pPr>
        <w:ind w:left="936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2EC"/>
    <w:rsid w:val="00037E0B"/>
    <w:rsid w:val="00055CD6"/>
    <w:rsid w:val="000952F9"/>
    <w:rsid w:val="000C24A9"/>
    <w:rsid w:val="000F5507"/>
    <w:rsid w:val="001A273A"/>
    <w:rsid w:val="00206E9A"/>
    <w:rsid w:val="00246F2B"/>
    <w:rsid w:val="00272BA9"/>
    <w:rsid w:val="002814F7"/>
    <w:rsid w:val="002F24CB"/>
    <w:rsid w:val="002F2A64"/>
    <w:rsid w:val="00304883"/>
    <w:rsid w:val="00386DF4"/>
    <w:rsid w:val="003D3020"/>
    <w:rsid w:val="00443E88"/>
    <w:rsid w:val="00492055"/>
    <w:rsid w:val="00517299"/>
    <w:rsid w:val="00533661"/>
    <w:rsid w:val="00547114"/>
    <w:rsid w:val="005D4C88"/>
    <w:rsid w:val="005E3263"/>
    <w:rsid w:val="00630FDB"/>
    <w:rsid w:val="00656E92"/>
    <w:rsid w:val="006B1F33"/>
    <w:rsid w:val="006B51D1"/>
    <w:rsid w:val="007061ED"/>
    <w:rsid w:val="00783414"/>
    <w:rsid w:val="007A5011"/>
    <w:rsid w:val="007D11C4"/>
    <w:rsid w:val="007E023B"/>
    <w:rsid w:val="008537FA"/>
    <w:rsid w:val="00883278"/>
    <w:rsid w:val="00895CE8"/>
    <w:rsid w:val="008C2F58"/>
    <w:rsid w:val="008E2E90"/>
    <w:rsid w:val="009037A7"/>
    <w:rsid w:val="009324B7"/>
    <w:rsid w:val="00942BAA"/>
    <w:rsid w:val="00950B53"/>
    <w:rsid w:val="00957136"/>
    <w:rsid w:val="00996C5F"/>
    <w:rsid w:val="009B3FC1"/>
    <w:rsid w:val="009C1307"/>
    <w:rsid w:val="009C1DF2"/>
    <w:rsid w:val="00A438AC"/>
    <w:rsid w:val="00A5797A"/>
    <w:rsid w:val="00A57AD4"/>
    <w:rsid w:val="00A6400E"/>
    <w:rsid w:val="00A93941"/>
    <w:rsid w:val="00AC00C6"/>
    <w:rsid w:val="00AE1E9B"/>
    <w:rsid w:val="00B64780"/>
    <w:rsid w:val="00BC1230"/>
    <w:rsid w:val="00C429B3"/>
    <w:rsid w:val="00CA66F2"/>
    <w:rsid w:val="00CC159A"/>
    <w:rsid w:val="00CC4806"/>
    <w:rsid w:val="00CD57BF"/>
    <w:rsid w:val="00CD7F24"/>
    <w:rsid w:val="00D05644"/>
    <w:rsid w:val="00D1769A"/>
    <w:rsid w:val="00D7158D"/>
    <w:rsid w:val="00D9120F"/>
    <w:rsid w:val="00D9749F"/>
    <w:rsid w:val="00DA1740"/>
    <w:rsid w:val="00DC48A8"/>
    <w:rsid w:val="00E67B2B"/>
    <w:rsid w:val="00EF0012"/>
    <w:rsid w:val="00F33371"/>
    <w:rsid w:val="00F35FED"/>
    <w:rsid w:val="00F42939"/>
    <w:rsid w:val="00F472EC"/>
    <w:rsid w:val="00FC3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417F4F-3F6B-4ACA-8C85-BC874C2E0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2A64"/>
  </w:style>
  <w:style w:type="paragraph" w:styleId="Heading1">
    <w:name w:val="heading 1"/>
    <w:basedOn w:val="Normal"/>
    <w:next w:val="Normal"/>
    <w:link w:val="Heading1Char"/>
    <w:uiPriority w:val="9"/>
    <w:qFormat/>
    <w:rsid w:val="002F2A6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2F2A64"/>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2F2A64"/>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2F2A64"/>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2F2A64"/>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2F2A64"/>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2F2A6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F2A64"/>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2F2A6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A64"/>
  </w:style>
  <w:style w:type="paragraph" w:styleId="Footer">
    <w:name w:val="footer"/>
    <w:basedOn w:val="Normal"/>
    <w:link w:val="FooterChar"/>
    <w:uiPriority w:val="99"/>
    <w:unhideWhenUsed/>
    <w:rsid w:val="002F2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A64"/>
  </w:style>
  <w:style w:type="paragraph" w:styleId="NoSpacing">
    <w:name w:val="No Spacing"/>
    <w:link w:val="NoSpacingChar"/>
    <w:uiPriority w:val="1"/>
    <w:qFormat/>
    <w:rsid w:val="002F2A64"/>
    <w:pPr>
      <w:spacing w:after="0" w:line="240" w:lineRule="auto"/>
    </w:pPr>
  </w:style>
  <w:style w:type="character" w:customStyle="1" w:styleId="NoSpacingChar">
    <w:name w:val="No Spacing Char"/>
    <w:basedOn w:val="DefaultParagraphFont"/>
    <w:link w:val="NoSpacing"/>
    <w:uiPriority w:val="1"/>
    <w:rsid w:val="002F2A64"/>
  </w:style>
  <w:style w:type="character" w:customStyle="1" w:styleId="Heading1Char">
    <w:name w:val="Heading 1 Char"/>
    <w:basedOn w:val="DefaultParagraphFont"/>
    <w:link w:val="Heading1"/>
    <w:uiPriority w:val="9"/>
    <w:rsid w:val="002F2A64"/>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2F2A64"/>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2F2A64"/>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2F2A64"/>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2F2A64"/>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2F2A64"/>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2F2A6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F2A64"/>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2F2A6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F2A64"/>
    <w:pPr>
      <w:spacing w:line="240" w:lineRule="auto"/>
    </w:pPr>
    <w:rPr>
      <w:b/>
      <w:bCs/>
      <w:color w:val="5B9BD5" w:themeColor="accent1"/>
      <w:sz w:val="18"/>
      <w:szCs w:val="18"/>
    </w:rPr>
  </w:style>
  <w:style w:type="paragraph" w:styleId="Title">
    <w:name w:val="Title"/>
    <w:basedOn w:val="Normal"/>
    <w:next w:val="Normal"/>
    <w:link w:val="TitleChar"/>
    <w:uiPriority w:val="10"/>
    <w:qFormat/>
    <w:rsid w:val="002F2A6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2F2A64"/>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2F2A64"/>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2F2A64"/>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2F2A64"/>
    <w:rPr>
      <w:b/>
      <w:bCs/>
    </w:rPr>
  </w:style>
  <w:style w:type="character" w:styleId="Emphasis">
    <w:name w:val="Emphasis"/>
    <w:basedOn w:val="DefaultParagraphFont"/>
    <w:uiPriority w:val="20"/>
    <w:qFormat/>
    <w:rsid w:val="002F2A64"/>
    <w:rPr>
      <w:i/>
      <w:iCs/>
    </w:rPr>
  </w:style>
  <w:style w:type="paragraph" w:styleId="Quote">
    <w:name w:val="Quote"/>
    <w:basedOn w:val="Normal"/>
    <w:next w:val="Normal"/>
    <w:link w:val="QuoteChar"/>
    <w:uiPriority w:val="29"/>
    <w:qFormat/>
    <w:rsid w:val="002F2A64"/>
    <w:rPr>
      <w:i/>
      <w:iCs/>
      <w:color w:val="000000" w:themeColor="text1"/>
    </w:rPr>
  </w:style>
  <w:style w:type="character" w:customStyle="1" w:styleId="QuoteChar">
    <w:name w:val="Quote Char"/>
    <w:basedOn w:val="DefaultParagraphFont"/>
    <w:link w:val="Quote"/>
    <w:uiPriority w:val="29"/>
    <w:rsid w:val="002F2A64"/>
    <w:rPr>
      <w:i/>
      <w:iCs/>
      <w:color w:val="000000" w:themeColor="text1"/>
    </w:rPr>
  </w:style>
  <w:style w:type="paragraph" w:styleId="IntenseQuote">
    <w:name w:val="Intense Quote"/>
    <w:basedOn w:val="Normal"/>
    <w:next w:val="Normal"/>
    <w:link w:val="IntenseQuoteChar"/>
    <w:uiPriority w:val="30"/>
    <w:qFormat/>
    <w:rsid w:val="002F2A64"/>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2F2A64"/>
    <w:rPr>
      <w:b/>
      <w:bCs/>
      <w:i/>
      <w:iCs/>
      <w:color w:val="5B9BD5" w:themeColor="accent1"/>
    </w:rPr>
  </w:style>
  <w:style w:type="character" w:styleId="SubtleEmphasis">
    <w:name w:val="Subtle Emphasis"/>
    <w:basedOn w:val="DefaultParagraphFont"/>
    <w:uiPriority w:val="19"/>
    <w:qFormat/>
    <w:rsid w:val="002F2A64"/>
    <w:rPr>
      <w:i/>
      <w:iCs/>
      <w:color w:val="808080" w:themeColor="text1" w:themeTint="7F"/>
    </w:rPr>
  </w:style>
  <w:style w:type="character" w:styleId="IntenseEmphasis">
    <w:name w:val="Intense Emphasis"/>
    <w:basedOn w:val="DefaultParagraphFont"/>
    <w:uiPriority w:val="21"/>
    <w:qFormat/>
    <w:rsid w:val="002F2A64"/>
    <w:rPr>
      <w:b/>
      <w:bCs/>
      <w:i/>
      <w:iCs/>
      <w:color w:val="5B9BD5" w:themeColor="accent1"/>
    </w:rPr>
  </w:style>
  <w:style w:type="character" w:styleId="SubtleReference">
    <w:name w:val="Subtle Reference"/>
    <w:basedOn w:val="DefaultParagraphFont"/>
    <w:uiPriority w:val="31"/>
    <w:qFormat/>
    <w:rsid w:val="002F2A64"/>
    <w:rPr>
      <w:smallCaps/>
      <w:color w:val="ED7D31" w:themeColor="accent2"/>
      <w:u w:val="single"/>
    </w:rPr>
  </w:style>
  <w:style w:type="character" w:styleId="IntenseReference">
    <w:name w:val="Intense Reference"/>
    <w:basedOn w:val="DefaultParagraphFont"/>
    <w:uiPriority w:val="32"/>
    <w:qFormat/>
    <w:rsid w:val="002F2A64"/>
    <w:rPr>
      <w:b/>
      <w:bCs/>
      <w:smallCaps/>
      <w:color w:val="ED7D31" w:themeColor="accent2"/>
      <w:spacing w:val="5"/>
      <w:u w:val="single"/>
    </w:rPr>
  </w:style>
  <w:style w:type="character" w:styleId="BookTitle">
    <w:name w:val="Book Title"/>
    <w:basedOn w:val="DefaultParagraphFont"/>
    <w:uiPriority w:val="33"/>
    <w:qFormat/>
    <w:rsid w:val="002F2A64"/>
    <w:rPr>
      <w:b/>
      <w:bCs/>
      <w:smallCaps/>
      <w:spacing w:val="5"/>
    </w:rPr>
  </w:style>
  <w:style w:type="paragraph" w:styleId="TOCHeading">
    <w:name w:val="TOC Heading"/>
    <w:basedOn w:val="Heading1"/>
    <w:next w:val="Normal"/>
    <w:uiPriority w:val="39"/>
    <w:unhideWhenUsed/>
    <w:qFormat/>
    <w:rsid w:val="002F2A64"/>
    <w:pPr>
      <w:outlineLvl w:val="9"/>
    </w:pPr>
  </w:style>
  <w:style w:type="paragraph" w:styleId="ListParagraph">
    <w:name w:val="List Paragraph"/>
    <w:basedOn w:val="Normal"/>
    <w:uiPriority w:val="34"/>
    <w:qFormat/>
    <w:rsid w:val="00883278"/>
    <w:pPr>
      <w:ind w:left="720"/>
      <w:contextualSpacing/>
    </w:pPr>
  </w:style>
  <w:style w:type="character" w:styleId="Hyperlink">
    <w:name w:val="Hyperlink"/>
    <w:basedOn w:val="DefaultParagraphFont"/>
    <w:uiPriority w:val="99"/>
    <w:unhideWhenUsed/>
    <w:rsid w:val="00C429B3"/>
    <w:rPr>
      <w:color w:val="0563C1" w:themeColor="hyperlink"/>
      <w:u w:val="single"/>
    </w:rPr>
  </w:style>
  <w:style w:type="character" w:customStyle="1" w:styleId="UnresolvedMention1">
    <w:name w:val="Unresolved Mention1"/>
    <w:basedOn w:val="DefaultParagraphFont"/>
    <w:uiPriority w:val="99"/>
    <w:semiHidden/>
    <w:unhideWhenUsed/>
    <w:rsid w:val="00C429B3"/>
    <w:rPr>
      <w:color w:val="605E5C"/>
      <w:shd w:val="clear" w:color="auto" w:fill="E1DFDD"/>
    </w:rPr>
  </w:style>
  <w:style w:type="table" w:styleId="TableGrid">
    <w:name w:val="Table Grid"/>
    <w:basedOn w:val="TableNormal"/>
    <w:uiPriority w:val="39"/>
    <w:rsid w:val="005336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2">
    <w:name w:val="Grid Table 6 Colorful Accent 2"/>
    <w:basedOn w:val="TableNormal"/>
    <w:uiPriority w:val="51"/>
    <w:rsid w:val="00533661"/>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1">
    <w:name w:val="Grid Table 6 Colorful Accent 1"/>
    <w:basedOn w:val="TableNormal"/>
    <w:uiPriority w:val="51"/>
    <w:rsid w:val="00533661"/>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1">
    <w:name w:val="toc 1"/>
    <w:basedOn w:val="Normal"/>
    <w:next w:val="Normal"/>
    <w:autoRedefine/>
    <w:uiPriority w:val="39"/>
    <w:unhideWhenUsed/>
    <w:rsid w:val="00BC1230"/>
    <w:pPr>
      <w:spacing w:after="100"/>
    </w:pPr>
  </w:style>
  <w:style w:type="paragraph" w:styleId="BalloonText">
    <w:name w:val="Balloon Text"/>
    <w:basedOn w:val="Normal"/>
    <w:link w:val="BalloonTextChar"/>
    <w:uiPriority w:val="99"/>
    <w:semiHidden/>
    <w:unhideWhenUsed/>
    <w:rsid w:val="008C2F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2F58"/>
    <w:rPr>
      <w:rFonts w:ascii="Segoe UI" w:hAnsi="Segoe UI" w:cs="Segoe UI"/>
      <w:sz w:val="18"/>
      <w:szCs w:val="18"/>
    </w:rPr>
  </w:style>
  <w:style w:type="paragraph" w:styleId="Bibliography">
    <w:name w:val="Bibliography"/>
    <w:basedOn w:val="Normal"/>
    <w:next w:val="Normal"/>
    <w:uiPriority w:val="37"/>
    <w:unhideWhenUsed/>
    <w:rsid w:val="00CD57BF"/>
  </w:style>
  <w:style w:type="paragraph" w:styleId="TableofFigures">
    <w:name w:val="table of figures"/>
    <w:basedOn w:val="Normal"/>
    <w:next w:val="Normal"/>
    <w:uiPriority w:val="99"/>
    <w:unhideWhenUsed/>
    <w:rsid w:val="0078341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uk.images.search.yahoo.com/search/images;_ylt=AwrJ3s.2DstcA4EAYbFNBQx.;_ylu=X3oDMTBsZ29xY3ZzBHNlYwNzZWFyY2gEc2xrA2J1dHRvbg--;_ylc=X1MDMjExNDcxNzAwNQRfcgMyBGFjdG4DY2xrBGNzcmNwdmlkAzRzZU1FakV3TGpKNlNBQ0JYS25PWGdTd01qRXpMZ0FBQUFCcF"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uk.images.search.yahoo.com/search/images;_ylt=AwrJQ5oDJMtciyMAukYM34lQ;_ylu=X3oDMTB0ZTgxN3Q0BGNvbG8DaXIyBHBvcwMxBHZ0aWQDBHNlYwNwaXZz?p=neath+port+talbot&amp;fr2=piv-web&amp;fr=mcafee" TargetMode="External"/><Relationship Id="rId7" Type="http://schemas.openxmlformats.org/officeDocument/2006/relationships/footnotes" Target="footnotes.xml"/><Relationship Id="rId12" Type="http://schemas.openxmlformats.org/officeDocument/2006/relationships/hyperlink" Target="http://www.sceniccartours.com/communities/4/004/010/233/454//images/4634573816.png" TargetMode="External"/><Relationship Id="rId17" Type="http://schemas.openxmlformats.org/officeDocument/2006/relationships/image" Target="media/image5.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uk.images.search.yahoo.com/search/images;_ylt=AwrP4k3._spcMUsAohUM34lQ;_ylu=X3oDMTB0ZTgxN3Q0BGNvbG8DaXIyBHBvcwMxBHZ0aWQDBHNlYwNwaXZz?p=carmarthenshire&amp;fr2=piv-web&amp;fr=mcafe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hyperlink" Target="file:///C:\Users\RhysT\Documents\Cost%20studies\assignment%202%20cost%20indices.docx" TargetMode="External"/><Relationship Id="rId10" Type="http://schemas.openxmlformats.org/officeDocument/2006/relationships/image" Target="media/image10.png"/><Relationship Id="rId19" Type="http://schemas.openxmlformats.org/officeDocument/2006/relationships/hyperlink" Target="https://uk.images.search.yahoo.com/search/images;_ylt=AwrJ3s.2DstcA4EAYbFNBQx.;_ylu=X3oDMTBsZ29xY3ZzBHNlYwNzZWFyY2gEc2xrA2J1dHRvbg--;_ylc=X1MDMjExNDcxNzAwNQRfcgMyBGFjdG4DY2xrBGNzcmNwdmlkAzRzZU1FakV3TGpKNlNBQ0JYS25PWGdTd01qRXpMZ0FBQUFCc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government/publications/uk-house-price-index-wales-september-2018/uk-house-price-index-wales-september-2018?fbclid=IwAR15tS9_Wb3uqoX1gOllqKIc9INeUcl4LiV4_Smcb8TXKBYQXYk8rebl5eU" TargetMode="External"/><Relationship Id="rId22" Type="http://schemas.openxmlformats.org/officeDocument/2006/relationships/image" Target="media/image7.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80.png"/><Relationship Id="rId1"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E:\Uni%20Third%20Year\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2 of 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Rig18</b:Tag>
    <b:SourceType>InternetSite</b:SourceType>
    <b:Guid>{35F370CB-2B4D-4336-9CFF-703A1317E36F}</b:Guid>
    <b:Author>
      <b:Author>
        <b:NameList>
          <b:Person>
            <b:Last>Rightmove</b:Last>
          </b:Person>
        </b:NameList>
      </b:Author>
    </b:Author>
    <b:Title>South Wales house prices</b:Title>
    <b:InternetSiteTitle>www.rightmove.co.uk</b:InternetSiteTitle>
    <b:Year>2018</b:Year>
    <b:Month>March </b:Month>
    <b:URL>https://www.rightmove.co.uk/house-prices-in-South-Wales.html</b:URL>
    <b:RefOrder>1</b:RefOrder>
  </b:Source>
  <b:Source>
    <b:Tag>des19</b:Tag>
    <b:SourceType>InternetSite</b:SourceType>
    <b:Guid>{47DDB961-3195-4F62-A066-3D88D4D47B8D}</b:Guid>
    <b:Author>
      <b:Author>
        <b:NameList>
          <b:Person>
            <b:Last>wiki</b:Last>
            <b:First>designing</b:First>
            <b:Middle>building</b:Middle>
          </b:Person>
        </b:NameList>
      </b:Author>
    </b:Author>
    <b:Title>Construction price and cost indices</b:Title>
    <b:InternetSiteTitle>www.designingbuildings.co.uk</b:InternetSiteTitle>
    <b:Year>2019</b:Year>
    <b:Month>March</b:Month>
    <b:Day>13</b:Day>
    <b:URL>https://www.designingbuildings.co.uk/wiki/Construction_price_and_cost_indices</b:URL>
    <b:RefOrder>2</b:RefOrder>
  </b:Source>
  <b:Source>
    <b:Tag>HML18</b:Tag>
    <b:SourceType>InternetSite</b:SourceType>
    <b:Guid>{D8105661-1F05-48AC-9C9E-E321C841B027}</b:Guid>
    <b:Author>
      <b:Author>
        <b:NameList>
          <b:Person>
            <b:Last>Registry</b:Last>
            <b:First>HM</b:First>
            <b:Middle>Land</b:Middle>
          </b:Person>
        </b:NameList>
      </b:Author>
    </b:Author>
    <b:Title>National Statistics UK House Price Index Wales </b:Title>
    <b:Year>2018</b:Year>
    <b:Month>November </b:Month>
    <b:Day>14</b:Day>
    <b:URL>https://www.gov.uk/government/publications/uk-house-price-index-wales-september-2018/uk-house-price-index-wales-september-2018?fbclid=IwAR15tS9_Wb3uqoX1gOllqKIc9INeUcl4LiV4_Smcb8TXKBYQXYk8rebl5eU</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9AE852-3C5A-4CDA-92EF-BCAC369BB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Template>
  <TotalTime>0</TotalTime>
  <Pages>10</Pages>
  <Words>2141</Words>
  <Characters>12207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constructing cost indices</vt:lpstr>
    </vt:vector>
  </TitlesOfParts>
  <Company>University of Wales Trinity Saint David</Company>
  <LinksUpToDate>false</LinksUpToDate>
  <CharactersWithSpaces>14320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constructing cost indices</dc:title>
  <dc:subject>Ndibarafinia Tobin</dc:subject>
  <dc:creator>Rhys Taylor</dc:creator>
  <cp:lastModifiedBy>Rhys Taylor (P150229)</cp:lastModifiedBy>
  <cp:revision>2</cp:revision>
  <dcterms:created xsi:type="dcterms:W3CDTF">2019-05-03T17:37:00Z</dcterms:created>
  <dcterms:modified xsi:type="dcterms:W3CDTF">2019-05-03T17:37:00Z</dcterms:modified>
</cp:coreProperties>
</file>