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36C7E0A" w14:textId="77777777" w:rsidR="00F90366" w:rsidRDefault="00F90366" w:rsidP="00A56C87">
      <w:pPr>
        <w:spacing w:before="100" w:beforeAutospacing="1" w:after="100" w:afterAutospacing="1" w:line="360" w:lineRule="auto"/>
        <w:jc w:val="both"/>
        <w:outlineLvl w:val="0"/>
        <w:rPr>
          <w:rFonts w:ascii="Arial" w:eastAsia="Times New Roman" w:hAnsi="Arial" w:cs="Arial"/>
          <w:b/>
          <w:bCs/>
          <w:kern w:val="36"/>
        </w:rPr>
      </w:pPr>
    </w:p>
    <w:p w14:paraId="342C22FF" w14:textId="77777777" w:rsidR="00F90366" w:rsidRDefault="00F90366" w:rsidP="00A56C87">
      <w:pPr>
        <w:spacing w:before="100" w:beforeAutospacing="1" w:after="100" w:afterAutospacing="1" w:line="360" w:lineRule="auto"/>
        <w:jc w:val="both"/>
        <w:outlineLvl w:val="0"/>
        <w:rPr>
          <w:rFonts w:ascii="Arial" w:eastAsia="Times New Roman" w:hAnsi="Arial" w:cs="Arial"/>
          <w:b/>
          <w:bCs/>
          <w:kern w:val="36"/>
        </w:rPr>
      </w:pPr>
      <w:r>
        <w:rPr>
          <w:rFonts w:ascii="Arial" w:eastAsia="Times New Roman" w:hAnsi="Arial" w:cs="Arial"/>
          <w:b/>
          <w:bCs/>
          <w:noProof/>
          <w:kern w:val="36"/>
        </w:rPr>
        <w:drawing>
          <wp:inline distT="0" distB="0" distL="0" distR="0" wp14:anchorId="68362AB6" wp14:editId="4526B54F">
            <wp:extent cx="2749550" cy="142049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749550" cy="1420495"/>
                    </a:xfrm>
                    <a:prstGeom prst="rect">
                      <a:avLst/>
                    </a:prstGeom>
                    <a:noFill/>
                  </pic:spPr>
                </pic:pic>
              </a:graphicData>
            </a:graphic>
          </wp:inline>
        </w:drawing>
      </w:r>
    </w:p>
    <w:p w14:paraId="1C47508E" w14:textId="77777777" w:rsidR="00F90366" w:rsidRDefault="00F90366" w:rsidP="00A56C87">
      <w:pPr>
        <w:spacing w:before="100" w:beforeAutospacing="1" w:after="100" w:afterAutospacing="1" w:line="360" w:lineRule="auto"/>
        <w:jc w:val="both"/>
        <w:outlineLvl w:val="0"/>
        <w:rPr>
          <w:rFonts w:ascii="Arial" w:eastAsia="Times New Roman" w:hAnsi="Arial" w:cs="Arial"/>
          <w:b/>
          <w:bCs/>
          <w:kern w:val="36"/>
        </w:rPr>
      </w:pPr>
    </w:p>
    <w:tbl>
      <w:tblPr>
        <w:tblStyle w:val="TableGrid"/>
        <w:tblW w:w="0" w:type="auto"/>
        <w:tblLook w:val="04A0" w:firstRow="1" w:lastRow="0" w:firstColumn="1" w:lastColumn="0" w:noHBand="0" w:noVBand="1"/>
      </w:tblPr>
      <w:tblGrid>
        <w:gridCol w:w="9350"/>
      </w:tblGrid>
      <w:tr w:rsidR="00F90366" w14:paraId="66BC1FBE" w14:textId="77777777" w:rsidTr="00F90366">
        <w:tc>
          <w:tcPr>
            <w:tcW w:w="9350" w:type="dxa"/>
          </w:tcPr>
          <w:tbl>
            <w:tblPr>
              <w:tblStyle w:val="PlainTable3"/>
              <w:tblW w:w="0" w:type="auto"/>
              <w:tblLook w:val="04A0" w:firstRow="1" w:lastRow="0" w:firstColumn="1" w:lastColumn="0" w:noHBand="0" w:noVBand="1"/>
            </w:tblPr>
            <w:tblGrid>
              <w:gridCol w:w="9134"/>
            </w:tblGrid>
            <w:tr w:rsidR="00F90366" w:rsidRPr="00F90366" w14:paraId="0B5E1A7F" w14:textId="77777777" w:rsidTr="00296205">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12950" w:type="dxa"/>
                </w:tcPr>
                <w:p w14:paraId="76EA08BC" w14:textId="50E031DD" w:rsidR="00F90366" w:rsidRPr="00F90366" w:rsidRDefault="00F90366" w:rsidP="00296205">
                  <w:pPr>
                    <w:jc w:val="both"/>
                    <w:rPr>
                      <w:rFonts w:ascii="Arial" w:eastAsiaTheme="minorEastAsia" w:hAnsi="Arial" w:cs="Arial"/>
                      <w:kern w:val="2"/>
                      <w:sz w:val="24"/>
                      <w:szCs w:val="24"/>
                      <w:lang w:val="en-GB" w:eastAsia="zh-CN"/>
                      <w14:ligatures w14:val="standardContextual"/>
                    </w:rPr>
                  </w:pPr>
                  <w:r w:rsidRPr="00F90366">
                    <w:rPr>
                      <w:rFonts w:ascii="Arial" w:eastAsiaTheme="minorEastAsia" w:hAnsi="Arial" w:cs="Arial"/>
                      <w:kern w:val="2"/>
                      <w:sz w:val="24"/>
                      <w:szCs w:val="24"/>
                      <w:lang w:val="en-GB" w:eastAsia="zh-CN"/>
                      <w14:ligatures w14:val="standardContextual"/>
                    </w:rPr>
                    <w:t xml:space="preserve">Name: </w:t>
                  </w:r>
                  <w:r w:rsidR="00CF5C21">
                    <w:rPr>
                      <w:rFonts w:ascii="Arial" w:eastAsiaTheme="minorEastAsia" w:hAnsi="Arial" w:cs="Arial"/>
                      <w:kern w:val="2"/>
                      <w:sz w:val="24"/>
                      <w:szCs w:val="24"/>
                      <w:lang w:val="en-GB" w:eastAsia="zh-CN"/>
                      <w14:ligatures w14:val="standardContextual"/>
                    </w:rPr>
                    <w:t xml:space="preserve">Samina iqbal </w:t>
                  </w:r>
                </w:p>
              </w:tc>
            </w:tr>
            <w:tr w:rsidR="00F90366" w:rsidRPr="00F90366" w14:paraId="79591C7F" w14:textId="77777777" w:rsidTr="0029620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950" w:type="dxa"/>
                </w:tcPr>
                <w:p w14:paraId="342B39E7" w14:textId="00A8CBCF" w:rsidR="00F90366" w:rsidRPr="00F90366" w:rsidRDefault="00F90366" w:rsidP="00296205">
                  <w:pPr>
                    <w:jc w:val="both"/>
                    <w:rPr>
                      <w:rFonts w:ascii="Arial" w:eastAsiaTheme="minorEastAsia" w:hAnsi="Arial" w:cs="Arial"/>
                      <w:kern w:val="2"/>
                      <w:sz w:val="24"/>
                      <w:szCs w:val="24"/>
                      <w:lang w:val="en-GB" w:eastAsia="zh-CN"/>
                      <w14:ligatures w14:val="standardContextual"/>
                    </w:rPr>
                  </w:pPr>
                  <w:r w:rsidRPr="00F90366">
                    <w:rPr>
                      <w:rFonts w:ascii="Arial" w:eastAsiaTheme="minorEastAsia" w:hAnsi="Arial" w:cs="Arial"/>
                      <w:kern w:val="2"/>
                      <w:sz w:val="24"/>
                      <w:szCs w:val="24"/>
                      <w:lang w:val="en-GB" w:eastAsia="zh-CN"/>
                      <w14:ligatures w14:val="standardContextual"/>
                    </w:rPr>
                    <w:t xml:space="preserve">Student ID: </w:t>
                  </w:r>
                  <w:r w:rsidR="00336A00">
                    <w:rPr>
                      <w:rFonts w:ascii="Arial" w:eastAsiaTheme="minorEastAsia" w:hAnsi="Arial" w:cs="Arial"/>
                      <w:kern w:val="2"/>
                      <w:sz w:val="24"/>
                      <w:szCs w:val="24"/>
                      <w:lang w:val="en-GB" w:eastAsia="zh-CN"/>
                      <w14:ligatures w14:val="standardContextual"/>
                    </w:rPr>
                    <w:t>2534173</w:t>
                  </w:r>
                </w:p>
              </w:tc>
            </w:tr>
            <w:tr w:rsidR="00F90366" w:rsidRPr="00F90366" w14:paraId="27F228FF" w14:textId="77777777" w:rsidTr="00296205">
              <w:tc>
                <w:tcPr>
                  <w:cnfStyle w:val="001000000000" w:firstRow="0" w:lastRow="0" w:firstColumn="1" w:lastColumn="0" w:oddVBand="0" w:evenVBand="0" w:oddHBand="0" w:evenHBand="0" w:firstRowFirstColumn="0" w:firstRowLastColumn="0" w:lastRowFirstColumn="0" w:lastRowLastColumn="0"/>
                  <w:tcW w:w="12950" w:type="dxa"/>
                </w:tcPr>
                <w:p w14:paraId="6AA71C36" w14:textId="77777777" w:rsidR="00F90366" w:rsidRPr="00F90366" w:rsidRDefault="00F90366" w:rsidP="00296205">
                  <w:pPr>
                    <w:jc w:val="both"/>
                    <w:rPr>
                      <w:rFonts w:ascii="Arial" w:eastAsiaTheme="minorEastAsia" w:hAnsi="Arial" w:cs="Arial"/>
                      <w:kern w:val="2"/>
                      <w:sz w:val="24"/>
                      <w:szCs w:val="24"/>
                      <w:lang w:val="en-GB" w:eastAsia="zh-CN"/>
                      <w14:ligatures w14:val="standardContextual"/>
                    </w:rPr>
                  </w:pPr>
                  <w:r w:rsidRPr="00F90366">
                    <w:rPr>
                      <w:rFonts w:ascii="Arial" w:eastAsiaTheme="minorEastAsia" w:hAnsi="Arial" w:cs="Arial"/>
                      <w:kern w:val="2"/>
                      <w:sz w:val="24"/>
                      <w:szCs w:val="24"/>
                      <w:lang w:val="en-GB" w:eastAsia="zh-CN"/>
                      <w14:ligatures w14:val="standardContextual"/>
                    </w:rPr>
                    <w:t>Module Code: LCHS4001</w:t>
                  </w:r>
                </w:p>
              </w:tc>
            </w:tr>
            <w:tr w:rsidR="00F90366" w:rsidRPr="00F90366" w14:paraId="0C53C1E7" w14:textId="77777777" w:rsidTr="0029620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950" w:type="dxa"/>
                </w:tcPr>
                <w:p w14:paraId="101B8F43" w14:textId="77777777" w:rsidR="00F90366" w:rsidRPr="00F90366" w:rsidRDefault="00F90366" w:rsidP="00296205">
                  <w:pPr>
                    <w:tabs>
                      <w:tab w:val="left" w:pos="1430"/>
                    </w:tabs>
                    <w:jc w:val="both"/>
                    <w:rPr>
                      <w:rFonts w:ascii="Arial" w:eastAsiaTheme="minorEastAsia" w:hAnsi="Arial" w:cs="Arial"/>
                      <w:kern w:val="2"/>
                      <w:sz w:val="24"/>
                      <w:szCs w:val="24"/>
                      <w:lang w:val="en-GB" w:eastAsia="zh-CN"/>
                      <w14:ligatures w14:val="standardContextual"/>
                    </w:rPr>
                  </w:pPr>
                  <w:r w:rsidRPr="00F90366">
                    <w:rPr>
                      <w:rFonts w:ascii="Arial" w:eastAsiaTheme="minorEastAsia" w:hAnsi="Arial" w:cs="Arial"/>
                      <w:kern w:val="2"/>
                      <w:sz w:val="24"/>
                      <w:szCs w:val="24"/>
                      <w:lang w:val="en-GB" w:eastAsia="zh-CN"/>
                      <w14:ligatures w14:val="standardContextual"/>
                    </w:rPr>
                    <w:t xml:space="preserve">Module: </w:t>
                  </w:r>
                  <w:r w:rsidRPr="00F90366">
                    <w:rPr>
                      <w:rFonts w:ascii="Arial" w:eastAsiaTheme="minorEastAsia" w:hAnsi="Arial" w:cs="Arial"/>
                      <w:kern w:val="2"/>
                      <w:sz w:val="24"/>
                      <w:szCs w:val="24"/>
                      <w:lang w:val="en-GB" w:eastAsia="zh-CN"/>
                      <w14:ligatures w14:val="standardContextual"/>
                    </w:rPr>
                    <w:tab/>
                    <w:t>Academic and Employability skills</w:t>
                  </w:r>
                </w:p>
              </w:tc>
            </w:tr>
            <w:tr w:rsidR="00F90366" w:rsidRPr="00F90366" w14:paraId="04B9FD0C" w14:textId="77777777" w:rsidTr="00296205">
              <w:tc>
                <w:tcPr>
                  <w:cnfStyle w:val="001000000000" w:firstRow="0" w:lastRow="0" w:firstColumn="1" w:lastColumn="0" w:oddVBand="0" w:evenVBand="0" w:oddHBand="0" w:evenHBand="0" w:firstRowFirstColumn="0" w:firstRowLastColumn="0" w:lastRowFirstColumn="0" w:lastRowLastColumn="0"/>
                  <w:tcW w:w="12950" w:type="dxa"/>
                </w:tcPr>
                <w:p w14:paraId="0442761E" w14:textId="77777777" w:rsidR="00F90366" w:rsidRPr="00F90366" w:rsidRDefault="00F90366" w:rsidP="00296205">
                  <w:pPr>
                    <w:spacing w:before="120" w:after="120"/>
                    <w:jc w:val="both"/>
                    <w:rPr>
                      <w:rFonts w:ascii="Arial" w:eastAsiaTheme="minorEastAsia" w:hAnsi="Arial" w:cs="Arial"/>
                      <w:kern w:val="2"/>
                      <w:sz w:val="24"/>
                      <w:szCs w:val="24"/>
                      <w:lang w:val="en-GB" w:eastAsia="zh-CN"/>
                      <w14:ligatures w14:val="standardContextual"/>
                    </w:rPr>
                  </w:pPr>
                  <w:r w:rsidRPr="00F90366">
                    <w:rPr>
                      <w:rFonts w:ascii="Arial" w:eastAsiaTheme="minorEastAsia" w:hAnsi="Arial" w:cs="Arial"/>
                      <w:kern w:val="2"/>
                      <w:sz w:val="24"/>
                      <w:szCs w:val="24"/>
                      <w:lang w:val="en-GB" w:eastAsia="zh-CN"/>
                      <w14:ligatures w14:val="standardContextual"/>
                    </w:rPr>
                    <w:t>Lecturer: Markus Klingelfuss (Module Lead- Birmingham)</w:t>
                  </w:r>
                </w:p>
              </w:tc>
            </w:tr>
            <w:tr w:rsidR="00F90366" w:rsidRPr="00F90366" w14:paraId="5EAB9075" w14:textId="77777777" w:rsidTr="0029620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950" w:type="dxa"/>
                </w:tcPr>
                <w:p w14:paraId="6E2D65E9" w14:textId="77777777" w:rsidR="00F90366" w:rsidRPr="00F90366" w:rsidRDefault="00F90366" w:rsidP="00296205">
                  <w:pPr>
                    <w:spacing w:before="120" w:after="120"/>
                    <w:jc w:val="both"/>
                    <w:rPr>
                      <w:rFonts w:ascii="Arial" w:eastAsiaTheme="minorEastAsia" w:hAnsi="Arial" w:cs="Arial"/>
                      <w:color w:val="FF0000"/>
                      <w:kern w:val="2"/>
                      <w:sz w:val="24"/>
                      <w:szCs w:val="24"/>
                      <w:lang w:val="en-GB" w:eastAsia="zh-CN"/>
                      <w14:ligatures w14:val="standardContextual"/>
                    </w:rPr>
                  </w:pPr>
                  <w:r w:rsidRPr="00F90366">
                    <w:rPr>
                      <w:rFonts w:ascii="Arial" w:eastAsiaTheme="minorEastAsia" w:hAnsi="Arial" w:cs="Arial"/>
                      <w:kern w:val="2"/>
                      <w:sz w:val="24"/>
                      <w:szCs w:val="24"/>
                      <w:lang w:val="en-GB" w:eastAsia="zh-CN"/>
                      <w14:ligatures w14:val="standardContextual"/>
                    </w:rPr>
                    <w:t xml:space="preserve">Submitted on:  </w:t>
                  </w:r>
                  <w:r w:rsidRPr="00F90366">
                    <w:rPr>
                      <w:rFonts w:ascii="Arial" w:hAnsi="Arial" w:cs="Arial"/>
                      <w:color w:val="FF0000"/>
                    </w:rPr>
                    <w:t>Friday, 24</w:t>
                  </w:r>
                  <w:r w:rsidRPr="00F90366">
                    <w:rPr>
                      <w:rFonts w:ascii="Arial" w:hAnsi="Arial" w:cs="Arial"/>
                      <w:color w:val="FF0000"/>
                      <w:vertAlign w:val="superscript"/>
                    </w:rPr>
                    <w:t>th</w:t>
                  </w:r>
                  <w:r w:rsidRPr="00F90366">
                    <w:rPr>
                      <w:rFonts w:ascii="Arial" w:hAnsi="Arial" w:cs="Arial"/>
                      <w:color w:val="FF0000"/>
                    </w:rPr>
                    <w:t xml:space="preserve"> July 2026, 10 am</w:t>
                  </w:r>
                </w:p>
              </w:tc>
            </w:tr>
          </w:tbl>
          <w:p w14:paraId="76D1B93C" w14:textId="77777777" w:rsidR="00F90366" w:rsidRDefault="00F90366"/>
        </w:tc>
      </w:tr>
    </w:tbl>
    <w:p w14:paraId="5A1A99E8" w14:textId="77777777" w:rsidR="00F90366" w:rsidRDefault="00F90366" w:rsidP="00A56C87">
      <w:pPr>
        <w:spacing w:before="100" w:beforeAutospacing="1" w:after="100" w:afterAutospacing="1" w:line="360" w:lineRule="auto"/>
        <w:jc w:val="both"/>
        <w:outlineLvl w:val="0"/>
        <w:rPr>
          <w:rFonts w:ascii="Arial" w:eastAsia="Times New Roman" w:hAnsi="Arial" w:cs="Arial"/>
          <w:b/>
          <w:bCs/>
          <w:kern w:val="36"/>
        </w:rPr>
      </w:pPr>
    </w:p>
    <w:p w14:paraId="498F49F9" w14:textId="77777777" w:rsidR="00F90366" w:rsidRDefault="00F90366" w:rsidP="00A56C87">
      <w:pPr>
        <w:spacing w:before="100" w:beforeAutospacing="1" w:after="100" w:afterAutospacing="1" w:line="360" w:lineRule="auto"/>
        <w:jc w:val="both"/>
        <w:outlineLvl w:val="0"/>
        <w:rPr>
          <w:rFonts w:ascii="Arial" w:eastAsia="Times New Roman" w:hAnsi="Arial" w:cs="Arial"/>
          <w:b/>
          <w:bCs/>
          <w:kern w:val="36"/>
        </w:rPr>
      </w:pPr>
    </w:p>
    <w:p w14:paraId="1915B67E" w14:textId="77777777" w:rsidR="00F90366" w:rsidRDefault="00F90366" w:rsidP="00A56C87">
      <w:pPr>
        <w:spacing w:before="100" w:beforeAutospacing="1" w:after="100" w:afterAutospacing="1" w:line="360" w:lineRule="auto"/>
        <w:jc w:val="both"/>
        <w:outlineLvl w:val="0"/>
        <w:rPr>
          <w:rFonts w:ascii="Arial" w:eastAsia="Times New Roman" w:hAnsi="Arial" w:cs="Arial"/>
          <w:b/>
          <w:bCs/>
          <w:kern w:val="36"/>
        </w:rPr>
      </w:pPr>
    </w:p>
    <w:p w14:paraId="7106BBDD" w14:textId="77777777" w:rsidR="00F90366" w:rsidRDefault="00F90366" w:rsidP="00A56C87">
      <w:pPr>
        <w:spacing w:before="100" w:beforeAutospacing="1" w:after="100" w:afterAutospacing="1" w:line="360" w:lineRule="auto"/>
        <w:jc w:val="both"/>
        <w:outlineLvl w:val="0"/>
        <w:rPr>
          <w:rFonts w:ascii="Arial" w:eastAsia="Times New Roman" w:hAnsi="Arial" w:cs="Arial"/>
          <w:b/>
          <w:bCs/>
          <w:kern w:val="36"/>
        </w:rPr>
      </w:pPr>
    </w:p>
    <w:p w14:paraId="2A62010D" w14:textId="77777777" w:rsidR="00F90366" w:rsidRDefault="00F90366" w:rsidP="00A56C87">
      <w:pPr>
        <w:spacing w:before="100" w:beforeAutospacing="1" w:after="100" w:afterAutospacing="1" w:line="360" w:lineRule="auto"/>
        <w:jc w:val="both"/>
        <w:outlineLvl w:val="0"/>
        <w:rPr>
          <w:rFonts w:ascii="Arial" w:eastAsia="Times New Roman" w:hAnsi="Arial" w:cs="Arial"/>
          <w:b/>
          <w:bCs/>
          <w:kern w:val="36"/>
        </w:rPr>
      </w:pPr>
    </w:p>
    <w:p w14:paraId="0CCF1BA1" w14:textId="77777777" w:rsidR="00F90366" w:rsidRDefault="00F90366" w:rsidP="00A56C87">
      <w:pPr>
        <w:spacing w:before="100" w:beforeAutospacing="1" w:after="100" w:afterAutospacing="1" w:line="360" w:lineRule="auto"/>
        <w:jc w:val="both"/>
        <w:outlineLvl w:val="0"/>
        <w:rPr>
          <w:rFonts w:ascii="Arial" w:eastAsia="Times New Roman" w:hAnsi="Arial" w:cs="Arial"/>
          <w:b/>
          <w:bCs/>
          <w:kern w:val="36"/>
        </w:rPr>
      </w:pPr>
    </w:p>
    <w:p w14:paraId="0063A30B" w14:textId="77777777" w:rsidR="00F90366" w:rsidRDefault="00F90366" w:rsidP="00A56C87">
      <w:pPr>
        <w:spacing w:before="100" w:beforeAutospacing="1" w:after="100" w:afterAutospacing="1" w:line="360" w:lineRule="auto"/>
        <w:jc w:val="both"/>
        <w:outlineLvl w:val="0"/>
        <w:rPr>
          <w:rFonts w:ascii="Arial" w:eastAsia="Times New Roman" w:hAnsi="Arial" w:cs="Arial"/>
          <w:b/>
          <w:bCs/>
          <w:kern w:val="36"/>
        </w:rPr>
      </w:pPr>
    </w:p>
    <w:p w14:paraId="09728F47" w14:textId="77777777" w:rsidR="00F90366" w:rsidRDefault="00F90366" w:rsidP="00A56C87">
      <w:pPr>
        <w:spacing w:before="100" w:beforeAutospacing="1" w:after="100" w:afterAutospacing="1" w:line="360" w:lineRule="auto"/>
        <w:jc w:val="both"/>
        <w:outlineLvl w:val="0"/>
        <w:rPr>
          <w:rFonts w:ascii="Arial" w:eastAsia="Times New Roman" w:hAnsi="Arial" w:cs="Arial"/>
          <w:b/>
          <w:bCs/>
          <w:kern w:val="36"/>
        </w:rPr>
      </w:pPr>
    </w:p>
    <w:p w14:paraId="0AEF45B4" w14:textId="77777777" w:rsidR="00F90366" w:rsidRDefault="00F90366" w:rsidP="00A56C87">
      <w:pPr>
        <w:spacing w:before="100" w:beforeAutospacing="1" w:after="100" w:afterAutospacing="1" w:line="360" w:lineRule="auto"/>
        <w:jc w:val="both"/>
        <w:outlineLvl w:val="0"/>
        <w:rPr>
          <w:rFonts w:ascii="Arial" w:eastAsia="Times New Roman" w:hAnsi="Arial" w:cs="Arial"/>
          <w:b/>
          <w:bCs/>
          <w:kern w:val="36"/>
        </w:rPr>
      </w:pPr>
    </w:p>
    <w:p w14:paraId="1851C102" w14:textId="77777777" w:rsidR="00F90366" w:rsidRDefault="00F90366" w:rsidP="00A56C87">
      <w:pPr>
        <w:spacing w:before="100" w:beforeAutospacing="1" w:after="100" w:afterAutospacing="1" w:line="360" w:lineRule="auto"/>
        <w:jc w:val="both"/>
        <w:outlineLvl w:val="0"/>
        <w:rPr>
          <w:rFonts w:ascii="Arial" w:eastAsia="Times New Roman" w:hAnsi="Arial" w:cs="Arial"/>
          <w:b/>
          <w:bCs/>
          <w:kern w:val="36"/>
        </w:rPr>
      </w:pPr>
    </w:p>
    <w:p w14:paraId="13661DE8" w14:textId="77777777" w:rsidR="00F90366" w:rsidRDefault="00F90366" w:rsidP="00A56C87">
      <w:pPr>
        <w:spacing w:before="100" w:beforeAutospacing="1" w:after="100" w:afterAutospacing="1" w:line="360" w:lineRule="auto"/>
        <w:jc w:val="both"/>
        <w:outlineLvl w:val="0"/>
        <w:rPr>
          <w:rFonts w:ascii="Arial" w:eastAsia="Times New Roman" w:hAnsi="Arial" w:cs="Arial"/>
          <w:b/>
          <w:bCs/>
          <w:kern w:val="36"/>
        </w:rPr>
      </w:pPr>
    </w:p>
    <w:p w14:paraId="4F96185C" w14:textId="77777777" w:rsidR="00F90366" w:rsidRPr="00F90366" w:rsidRDefault="00F90366" w:rsidP="00F90366">
      <w:pPr>
        <w:spacing w:before="100" w:beforeAutospacing="1" w:after="100" w:afterAutospacing="1" w:line="240" w:lineRule="auto"/>
        <w:outlineLvl w:val="2"/>
        <w:rPr>
          <w:rFonts w:ascii="Arial" w:eastAsia="Times New Roman" w:hAnsi="Arial" w:cs="Arial"/>
          <w:b/>
          <w:bCs/>
          <w:sz w:val="28"/>
          <w:szCs w:val="28"/>
        </w:rPr>
      </w:pPr>
      <w:r w:rsidRPr="00F90366">
        <w:rPr>
          <w:rFonts w:ascii="Arial" w:eastAsia="Times New Roman" w:hAnsi="Arial" w:cs="Arial"/>
          <w:b/>
          <w:bCs/>
          <w:sz w:val="28"/>
          <w:szCs w:val="28"/>
        </w:rPr>
        <w:t>Table of Contents</w:t>
      </w:r>
    </w:p>
    <w:p w14:paraId="4C315B69" w14:textId="77777777" w:rsidR="00F90366" w:rsidRPr="00F90366" w:rsidRDefault="00F90366" w:rsidP="00F90366">
      <w:pPr>
        <w:spacing w:before="100" w:beforeAutospacing="1" w:after="100" w:afterAutospacing="1" w:line="240" w:lineRule="auto"/>
        <w:rPr>
          <w:rFonts w:ascii="Arial" w:eastAsia="Times New Roman" w:hAnsi="Arial" w:cs="Arial"/>
          <w:sz w:val="18"/>
          <w:szCs w:val="18"/>
        </w:rPr>
      </w:pPr>
      <w:r w:rsidRPr="00F90366">
        <w:rPr>
          <w:rFonts w:ascii="Arial" w:eastAsia="Times New Roman" w:hAnsi="Arial" w:cs="Arial"/>
          <w:b/>
          <w:bCs/>
          <w:sz w:val="18"/>
          <w:szCs w:val="18"/>
        </w:rPr>
        <w:t>1.1 Introduction</w:t>
      </w:r>
      <w:r w:rsidRPr="00F90366">
        <w:rPr>
          <w:rFonts w:ascii="Arial" w:eastAsia="Times New Roman" w:hAnsi="Arial" w:cs="Arial"/>
          <w:sz w:val="18"/>
          <w:szCs w:val="18"/>
        </w:rPr>
        <w:t xml:space="preserve"> ......................................................</w:t>
      </w:r>
      <w:r>
        <w:rPr>
          <w:rFonts w:ascii="Arial" w:eastAsia="Times New Roman" w:hAnsi="Arial" w:cs="Arial"/>
          <w:sz w:val="18"/>
          <w:szCs w:val="18"/>
        </w:rPr>
        <w:t>....................................................................................</w:t>
      </w:r>
      <w:r w:rsidRPr="00F90366">
        <w:rPr>
          <w:rFonts w:ascii="Arial" w:eastAsia="Times New Roman" w:hAnsi="Arial" w:cs="Arial"/>
          <w:sz w:val="18"/>
          <w:szCs w:val="18"/>
        </w:rPr>
        <w:t>.................. 3</w:t>
      </w:r>
    </w:p>
    <w:p w14:paraId="1C8CAAC1" w14:textId="77777777" w:rsidR="00F90366" w:rsidRPr="00F90366" w:rsidRDefault="00F90366" w:rsidP="00F90366">
      <w:pPr>
        <w:spacing w:before="100" w:beforeAutospacing="1" w:after="100" w:afterAutospacing="1" w:line="240" w:lineRule="auto"/>
        <w:rPr>
          <w:rFonts w:ascii="Arial" w:eastAsia="Times New Roman" w:hAnsi="Arial" w:cs="Arial"/>
          <w:sz w:val="18"/>
          <w:szCs w:val="18"/>
        </w:rPr>
      </w:pPr>
      <w:r w:rsidRPr="00F90366">
        <w:rPr>
          <w:rFonts w:ascii="Arial" w:eastAsia="Times New Roman" w:hAnsi="Arial" w:cs="Arial"/>
          <w:b/>
          <w:bCs/>
          <w:sz w:val="18"/>
          <w:szCs w:val="18"/>
        </w:rPr>
        <w:t>2 Family Support Worker for Mother and Baby Units in the Health and Social Care Field</w:t>
      </w:r>
      <w:r w:rsidRPr="00F90366">
        <w:rPr>
          <w:rFonts w:ascii="Arial" w:eastAsia="Times New Roman" w:hAnsi="Arial" w:cs="Arial"/>
          <w:sz w:val="18"/>
          <w:szCs w:val="18"/>
        </w:rPr>
        <w:t xml:space="preserve"> .................................. 3</w:t>
      </w:r>
    </w:p>
    <w:p w14:paraId="5B7F7F42" w14:textId="77777777" w:rsidR="00F90366" w:rsidRPr="00F90366" w:rsidRDefault="00F90366" w:rsidP="00F90366">
      <w:pPr>
        <w:spacing w:before="100" w:beforeAutospacing="1" w:after="100" w:afterAutospacing="1" w:line="240" w:lineRule="auto"/>
        <w:rPr>
          <w:rFonts w:ascii="Arial" w:eastAsia="Times New Roman" w:hAnsi="Arial" w:cs="Arial"/>
          <w:sz w:val="18"/>
          <w:szCs w:val="18"/>
        </w:rPr>
      </w:pPr>
      <w:r w:rsidRPr="00F90366">
        <w:rPr>
          <w:rFonts w:ascii="Arial" w:eastAsia="Times New Roman" w:hAnsi="Arial" w:cs="Arial"/>
          <w:b/>
          <w:bCs/>
          <w:sz w:val="18"/>
          <w:szCs w:val="18"/>
        </w:rPr>
        <w:t>2.1 Description of Family Support Worker for Mother and Baby Units in Health and Social Care</w:t>
      </w:r>
      <w:r w:rsidRPr="00F90366">
        <w:rPr>
          <w:rFonts w:ascii="Arial" w:eastAsia="Times New Roman" w:hAnsi="Arial" w:cs="Arial"/>
          <w:sz w:val="18"/>
          <w:szCs w:val="18"/>
        </w:rPr>
        <w:t xml:space="preserve"> ..................... 3</w:t>
      </w:r>
    </w:p>
    <w:p w14:paraId="4541FC50" w14:textId="77777777" w:rsidR="00F90366" w:rsidRPr="00F90366" w:rsidRDefault="00F90366" w:rsidP="00F90366">
      <w:pPr>
        <w:spacing w:before="100" w:beforeAutospacing="1" w:after="100" w:afterAutospacing="1" w:line="240" w:lineRule="auto"/>
        <w:rPr>
          <w:rFonts w:ascii="Arial" w:eastAsia="Times New Roman" w:hAnsi="Arial" w:cs="Arial"/>
          <w:sz w:val="18"/>
          <w:szCs w:val="18"/>
        </w:rPr>
      </w:pPr>
      <w:r w:rsidRPr="00F90366">
        <w:rPr>
          <w:rFonts w:ascii="Arial" w:eastAsia="Times New Roman" w:hAnsi="Arial" w:cs="Arial"/>
          <w:b/>
          <w:bCs/>
          <w:sz w:val="18"/>
          <w:szCs w:val="18"/>
        </w:rPr>
        <w:t>2.2 Explanation of the Most Significant Skills Needed for a Family Support Worker for Mother and Baby Units in Health and Social Care</w:t>
      </w:r>
      <w:r w:rsidRPr="00F90366">
        <w:rPr>
          <w:rFonts w:ascii="Arial" w:eastAsia="Times New Roman" w:hAnsi="Arial" w:cs="Arial"/>
          <w:sz w:val="18"/>
          <w:szCs w:val="18"/>
        </w:rPr>
        <w:t xml:space="preserve"> .............................................................................................................</w:t>
      </w:r>
      <w:r>
        <w:rPr>
          <w:rFonts w:ascii="Arial" w:eastAsia="Times New Roman" w:hAnsi="Arial" w:cs="Arial"/>
          <w:sz w:val="18"/>
          <w:szCs w:val="18"/>
        </w:rPr>
        <w:t>.............................. 4</w:t>
      </w:r>
    </w:p>
    <w:p w14:paraId="0F797423" w14:textId="77777777" w:rsidR="00F90366" w:rsidRPr="00F90366" w:rsidRDefault="00F90366" w:rsidP="00F90366">
      <w:pPr>
        <w:spacing w:before="100" w:beforeAutospacing="1" w:after="100" w:afterAutospacing="1" w:line="240" w:lineRule="auto"/>
        <w:rPr>
          <w:rFonts w:ascii="Arial" w:eastAsia="Times New Roman" w:hAnsi="Arial" w:cs="Arial"/>
          <w:sz w:val="18"/>
          <w:szCs w:val="18"/>
        </w:rPr>
      </w:pPr>
      <w:r w:rsidRPr="00F90366">
        <w:rPr>
          <w:rFonts w:ascii="Arial" w:eastAsia="Times New Roman" w:hAnsi="Arial" w:cs="Arial"/>
          <w:b/>
          <w:bCs/>
          <w:sz w:val="18"/>
          <w:szCs w:val="18"/>
        </w:rPr>
        <w:t>3 Strategies for Skill Improvement for a Family Support Worker for Mother and Baby Units</w:t>
      </w:r>
      <w:r w:rsidRPr="00F90366">
        <w:rPr>
          <w:rFonts w:ascii="Arial" w:eastAsia="Times New Roman" w:hAnsi="Arial" w:cs="Arial"/>
          <w:sz w:val="18"/>
          <w:szCs w:val="18"/>
        </w:rPr>
        <w:t xml:space="preserve"> ........................</w:t>
      </w:r>
      <w:r>
        <w:rPr>
          <w:rFonts w:ascii="Arial" w:eastAsia="Times New Roman" w:hAnsi="Arial" w:cs="Arial"/>
          <w:sz w:val="18"/>
          <w:szCs w:val="18"/>
        </w:rPr>
        <w:t>..... 5</w:t>
      </w:r>
    </w:p>
    <w:p w14:paraId="41692BD8" w14:textId="77777777" w:rsidR="00F90366" w:rsidRPr="00F90366" w:rsidRDefault="00F90366" w:rsidP="00F90366">
      <w:pPr>
        <w:spacing w:before="100" w:beforeAutospacing="1" w:after="100" w:afterAutospacing="1" w:line="240" w:lineRule="auto"/>
        <w:rPr>
          <w:rFonts w:ascii="Arial" w:eastAsia="Times New Roman" w:hAnsi="Arial" w:cs="Arial"/>
          <w:sz w:val="18"/>
          <w:szCs w:val="18"/>
        </w:rPr>
      </w:pPr>
      <w:r w:rsidRPr="00F90366">
        <w:rPr>
          <w:rFonts w:ascii="Arial" w:eastAsia="Times New Roman" w:hAnsi="Arial" w:cs="Arial"/>
          <w:b/>
          <w:bCs/>
          <w:sz w:val="18"/>
          <w:szCs w:val="18"/>
        </w:rPr>
        <w:t>3.1 Three Strategies to Improve the Skills for a Family Support Worker for Mother and Baby Units</w:t>
      </w:r>
      <w:r w:rsidRPr="00F90366">
        <w:rPr>
          <w:rFonts w:ascii="Arial" w:eastAsia="Times New Roman" w:hAnsi="Arial" w:cs="Arial"/>
          <w:sz w:val="18"/>
          <w:szCs w:val="18"/>
        </w:rPr>
        <w:t xml:space="preserve"> ....</w:t>
      </w:r>
      <w:r>
        <w:rPr>
          <w:rFonts w:ascii="Arial" w:eastAsia="Times New Roman" w:hAnsi="Arial" w:cs="Arial"/>
          <w:sz w:val="18"/>
          <w:szCs w:val="18"/>
        </w:rPr>
        <w:t>............. 5</w:t>
      </w:r>
    </w:p>
    <w:p w14:paraId="7AC3E218" w14:textId="77777777" w:rsidR="00F90366" w:rsidRPr="00F90366" w:rsidRDefault="00F90366" w:rsidP="00F90366">
      <w:pPr>
        <w:tabs>
          <w:tab w:val="left" w:pos="6510"/>
        </w:tabs>
        <w:spacing w:before="100" w:beforeAutospacing="1" w:after="100" w:afterAutospacing="1" w:line="240" w:lineRule="auto"/>
        <w:rPr>
          <w:rFonts w:ascii="Arial" w:eastAsia="Times New Roman" w:hAnsi="Arial" w:cs="Arial"/>
          <w:sz w:val="18"/>
          <w:szCs w:val="18"/>
        </w:rPr>
      </w:pPr>
      <w:r w:rsidRPr="00F90366">
        <w:rPr>
          <w:rFonts w:ascii="Arial" w:eastAsia="Times New Roman" w:hAnsi="Arial" w:cs="Arial"/>
          <w:b/>
          <w:bCs/>
          <w:sz w:val="18"/>
          <w:szCs w:val="18"/>
        </w:rPr>
        <w:t>Conclusion</w:t>
      </w:r>
      <w:r w:rsidRPr="00F90366">
        <w:rPr>
          <w:rFonts w:ascii="Arial" w:eastAsia="Times New Roman" w:hAnsi="Arial" w:cs="Arial"/>
          <w:sz w:val="18"/>
          <w:szCs w:val="18"/>
        </w:rPr>
        <w:t xml:space="preserve"> ..................................................................................................................................</w:t>
      </w:r>
      <w:r>
        <w:rPr>
          <w:rFonts w:ascii="Arial" w:eastAsia="Times New Roman" w:hAnsi="Arial" w:cs="Arial"/>
          <w:sz w:val="18"/>
          <w:szCs w:val="18"/>
        </w:rPr>
        <w:t>.............................. 6</w:t>
      </w:r>
    </w:p>
    <w:p w14:paraId="47C5B0BF" w14:textId="77777777" w:rsidR="00F90366" w:rsidRPr="00F90366" w:rsidRDefault="00F90366" w:rsidP="00F90366">
      <w:pPr>
        <w:spacing w:before="100" w:beforeAutospacing="1" w:after="100" w:afterAutospacing="1" w:line="240" w:lineRule="auto"/>
        <w:rPr>
          <w:rFonts w:ascii="Arial" w:eastAsia="Times New Roman" w:hAnsi="Arial" w:cs="Arial"/>
          <w:sz w:val="18"/>
          <w:szCs w:val="18"/>
        </w:rPr>
      </w:pPr>
      <w:r w:rsidRPr="00F90366">
        <w:rPr>
          <w:rFonts w:ascii="Arial" w:eastAsia="Times New Roman" w:hAnsi="Arial" w:cs="Arial"/>
          <w:b/>
          <w:bCs/>
          <w:sz w:val="18"/>
          <w:szCs w:val="18"/>
        </w:rPr>
        <w:t>Reference List</w:t>
      </w:r>
      <w:r w:rsidRPr="00F90366">
        <w:rPr>
          <w:rFonts w:ascii="Arial" w:eastAsia="Times New Roman" w:hAnsi="Arial" w:cs="Arial"/>
          <w:sz w:val="18"/>
          <w:szCs w:val="18"/>
        </w:rPr>
        <w:t xml:space="preserve"> ..........................................................................................................................................................</w:t>
      </w:r>
      <w:r>
        <w:rPr>
          <w:rFonts w:ascii="Arial" w:eastAsia="Times New Roman" w:hAnsi="Arial" w:cs="Arial"/>
          <w:sz w:val="18"/>
          <w:szCs w:val="18"/>
        </w:rPr>
        <w:t>. 8</w:t>
      </w:r>
    </w:p>
    <w:p w14:paraId="061A7D29" w14:textId="77777777" w:rsidR="00F90366" w:rsidRPr="00F90366" w:rsidRDefault="00F90366" w:rsidP="00A56C87">
      <w:pPr>
        <w:spacing w:before="100" w:beforeAutospacing="1" w:after="100" w:afterAutospacing="1" w:line="360" w:lineRule="auto"/>
        <w:jc w:val="both"/>
        <w:outlineLvl w:val="0"/>
        <w:rPr>
          <w:rFonts w:ascii="Arial" w:eastAsia="Times New Roman" w:hAnsi="Arial" w:cs="Arial"/>
          <w:b/>
          <w:bCs/>
          <w:kern w:val="36"/>
          <w:sz w:val="18"/>
          <w:szCs w:val="18"/>
        </w:rPr>
      </w:pPr>
    </w:p>
    <w:p w14:paraId="41404557" w14:textId="77777777" w:rsidR="00F90366" w:rsidRDefault="00F90366" w:rsidP="00A56C87">
      <w:pPr>
        <w:spacing w:before="100" w:beforeAutospacing="1" w:after="100" w:afterAutospacing="1" w:line="360" w:lineRule="auto"/>
        <w:jc w:val="both"/>
        <w:outlineLvl w:val="0"/>
        <w:rPr>
          <w:rFonts w:ascii="Arial" w:eastAsia="Times New Roman" w:hAnsi="Arial" w:cs="Arial"/>
          <w:b/>
          <w:bCs/>
          <w:kern w:val="36"/>
        </w:rPr>
      </w:pPr>
    </w:p>
    <w:p w14:paraId="59B10454" w14:textId="77777777" w:rsidR="00F90366" w:rsidRDefault="00F90366" w:rsidP="00A56C87">
      <w:pPr>
        <w:spacing w:before="100" w:beforeAutospacing="1" w:after="100" w:afterAutospacing="1" w:line="360" w:lineRule="auto"/>
        <w:jc w:val="both"/>
        <w:outlineLvl w:val="0"/>
        <w:rPr>
          <w:rFonts w:ascii="Arial" w:eastAsia="Times New Roman" w:hAnsi="Arial" w:cs="Arial"/>
          <w:b/>
          <w:bCs/>
          <w:kern w:val="36"/>
        </w:rPr>
      </w:pPr>
    </w:p>
    <w:p w14:paraId="76FFEFAA" w14:textId="77777777" w:rsidR="00F90366" w:rsidRDefault="00F90366" w:rsidP="00A56C87">
      <w:pPr>
        <w:spacing w:before="100" w:beforeAutospacing="1" w:after="100" w:afterAutospacing="1" w:line="360" w:lineRule="auto"/>
        <w:jc w:val="both"/>
        <w:outlineLvl w:val="0"/>
        <w:rPr>
          <w:rFonts w:ascii="Arial" w:eastAsia="Times New Roman" w:hAnsi="Arial" w:cs="Arial"/>
          <w:b/>
          <w:bCs/>
          <w:kern w:val="36"/>
        </w:rPr>
      </w:pPr>
    </w:p>
    <w:p w14:paraId="539A5534" w14:textId="77777777" w:rsidR="00F90366" w:rsidRDefault="00F90366" w:rsidP="00A56C87">
      <w:pPr>
        <w:spacing w:before="100" w:beforeAutospacing="1" w:after="100" w:afterAutospacing="1" w:line="360" w:lineRule="auto"/>
        <w:jc w:val="both"/>
        <w:outlineLvl w:val="0"/>
        <w:rPr>
          <w:rFonts w:ascii="Arial" w:eastAsia="Times New Roman" w:hAnsi="Arial" w:cs="Arial"/>
          <w:b/>
          <w:bCs/>
          <w:kern w:val="36"/>
        </w:rPr>
      </w:pPr>
    </w:p>
    <w:p w14:paraId="62C37CE3" w14:textId="77777777" w:rsidR="00F90366" w:rsidRDefault="00F90366" w:rsidP="00A56C87">
      <w:pPr>
        <w:spacing w:before="100" w:beforeAutospacing="1" w:after="100" w:afterAutospacing="1" w:line="360" w:lineRule="auto"/>
        <w:jc w:val="both"/>
        <w:outlineLvl w:val="0"/>
        <w:rPr>
          <w:rFonts w:ascii="Arial" w:eastAsia="Times New Roman" w:hAnsi="Arial" w:cs="Arial"/>
          <w:b/>
          <w:bCs/>
          <w:kern w:val="36"/>
        </w:rPr>
      </w:pPr>
    </w:p>
    <w:p w14:paraId="009AF7DF" w14:textId="77777777" w:rsidR="00F90366" w:rsidRDefault="00F90366" w:rsidP="00A56C87">
      <w:pPr>
        <w:spacing w:before="100" w:beforeAutospacing="1" w:after="100" w:afterAutospacing="1" w:line="360" w:lineRule="auto"/>
        <w:jc w:val="both"/>
        <w:outlineLvl w:val="0"/>
        <w:rPr>
          <w:rFonts w:ascii="Arial" w:eastAsia="Times New Roman" w:hAnsi="Arial" w:cs="Arial"/>
          <w:b/>
          <w:bCs/>
          <w:kern w:val="36"/>
        </w:rPr>
      </w:pPr>
    </w:p>
    <w:p w14:paraId="5423CC99" w14:textId="77777777" w:rsidR="00F90366" w:rsidRDefault="00F90366" w:rsidP="00A56C87">
      <w:pPr>
        <w:spacing w:before="100" w:beforeAutospacing="1" w:after="100" w:afterAutospacing="1" w:line="360" w:lineRule="auto"/>
        <w:jc w:val="both"/>
        <w:outlineLvl w:val="0"/>
        <w:rPr>
          <w:rFonts w:ascii="Arial" w:eastAsia="Times New Roman" w:hAnsi="Arial" w:cs="Arial"/>
          <w:b/>
          <w:bCs/>
          <w:kern w:val="36"/>
        </w:rPr>
      </w:pPr>
    </w:p>
    <w:p w14:paraId="7C6CF853" w14:textId="77777777" w:rsidR="00F90366" w:rsidRDefault="00F90366" w:rsidP="00A56C87">
      <w:pPr>
        <w:spacing w:before="100" w:beforeAutospacing="1" w:after="100" w:afterAutospacing="1" w:line="360" w:lineRule="auto"/>
        <w:jc w:val="both"/>
        <w:outlineLvl w:val="0"/>
        <w:rPr>
          <w:rFonts w:ascii="Arial" w:eastAsia="Times New Roman" w:hAnsi="Arial" w:cs="Arial"/>
          <w:b/>
          <w:bCs/>
          <w:kern w:val="36"/>
        </w:rPr>
      </w:pPr>
    </w:p>
    <w:p w14:paraId="7B7F7F49" w14:textId="77777777" w:rsidR="00F90366" w:rsidRDefault="00F90366" w:rsidP="00A56C87">
      <w:pPr>
        <w:spacing w:before="100" w:beforeAutospacing="1" w:after="100" w:afterAutospacing="1" w:line="360" w:lineRule="auto"/>
        <w:jc w:val="both"/>
        <w:outlineLvl w:val="0"/>
        <w:rPr>
          <w:rFonts w:ascii="Arial" w:eastAsia="Times New Roman" w:hAnsi="Arial" w:cs="Arial"/>
          <w:b/>
          <w:bCs/>
          <w:kern w:val="36"/>
        </w:rPr>
      </w:pPr>
    </w:p>
    <w:p w14:paraId="65430C60" w14:textId="77777777" w:rsidR="00F90366" w:rsidRDefault="00F90366" w:rsidP="00A56C87">
      <w:pPr>
        <w:spacing w:before="100" w:beforeAutospacing="1" w:after="100" w:afterAutospacing="1" w:line="360" w:lineRule="auto"/>
        <w:jc w:val="both"/>
        <w:outlineLvl w:val="0"/>
        <w:rPr>
          <w:rFonts w:ascii="Arial" w:eastAsia="Times New Roman" w:hAnsi="Arial" w:cs="Arial"/>
          <w:b/>
          <w:bCs/>
          <w:kern w:val="36"/>
        </w:rPr>
      </w:pPr>
    </w:p>
    <w:p w14:paraId="583EBEA0" w14:textId="77777777" w:rsidR="00F90366" w:rsidRDefault="00F90366" w:rsidP="00A56C87">
      <w:pPr>
        <w:spacing w:before="100" w:beforeAutospacing="1" w:after="100" w:afterAutospacing="1" w:line="360" w:lineRule="auto"/>
        <w:jc w:val="both"/>
        <w:outlineLvl w:val="0"/>
        <w:rPr>
          <w:rFonts w:ascii="Arial" w:eastAsia="Times New Roman" w:hAnsi="Arial" w:cs="Arial"/>
          <w:b/>
          <w:bCs/>
          <w:kern w:val="36"/>
        </w:rPr>
      </w:pPr>
    </w:p>
    <w:p w14:paraId="7A23F4B6" w14:textId="77777777" w:rsidR="00493B75" w:rsidRPr="00493B75" w:rsidRDefault="00493B75" w:rsidP="00A56C87">
      <w:pPr>
        <w:spacing w:before="100" w:beforeAutospacing="1" w:after="100" w:afterAutospacing="1" w:line="360" w:lineRule="auto"/>
        <w:jc w:val="both"/>
        <w:outlineLvl w:val="0"/>
        <w:rPr>
          <w:rFonts w:ascii="Arial" w:eastAsia="Times New Roman" w:hAnsi="Arial" w:cs="Arial"/>
          <w:b/>
          <w:bCs/>
          <w:kern w:val="36"/>
        </w:rPr>
      </w:pPr>
      <w:r w:rsidRPr="00A56C87">
        <w:rPr>
          <w:rFonts w:ascii="Arial" w:eastAsia="Times New Roman" w:hAnsi="Arial" w:cs="Arial"/>
          <w:b/>
          <w:bCs/>
          <w:kern w:val="36"/>
        </w:rPr>
        <w:lastRenderedPageBreak/>
        <w:t xml:space="preserve">1.1 Introduction </w:t>
      </w:r>
    </w:p>
    <w:p w14:paraId="506FDC3B" w14:textId="77777777" w:rsidR="00493B75" w:rsidRPr="00493B75" w:rsidRDefault="00493B75" w:rsidP="00A56C87">
      <w:pPr>
        <w:spacing w:before="100" w:beforeAutospacing="1" w:after="100" w:afterAutospacing="1" w:line="360" w:lineRule="auto"/>
        <w:jc w:val="both"/>
        <w:rPr>
          <w:rFonts w:ascii="Arial" w:eastAsia="Times New Roman" w:hAnsi="Arial" w:cs="Arial"/>
        </w:rPr>
      </w:pPr>
      <w:r w:rsidRPr="00493B75">
        <w:rPr>
          <w:rFonts w:ascii="Arial" w:eastAsia="Times New Roman" w:hAnsi="Arial" w:cs="Arial"/>
        </w:rPr>
        <w:t>Family Support Workers for Mother and Baby Units play an important role in supporting mothers experiencing severe perinatal mental health conditions while promoting the health and wellbeing of both the mother and her baby. Within UK health and social care, these professionals contribute to family-</w:t>
      </w:r>
      <w:proofErr w:type="spellStart"/>
      <w:r w:rsidRPr="00493B75">
        <w:rPr>
          <w:rFonts w:ascii="Arial" w:eastAsia="Times New Roman" w:hAnsi="Arial" w:cs="Arial"/>
        </w:rPr>
        <w:t>centred</w:t>
      </w:r>
      <w:proofErr w:type="spellEnd"/>
      <w:r w:rsidRPr="00493B75">
        <w:rPr>
          <w:rFonts w:ascii="Arial" w:eastAsia="Times New Roman" w:hAnsi="Arial" w:cs="Arial"/>
        </w:rPr>
        <w:t xml:space="preserve"> care by providing emotional, practical and coordinated support alongside multidisciplinary teams (NHS England, 2024). This report examines the role of a Family Support Worker for Mother and Baby Units, outlining its responsibilities and importance within specialist perinatal mental health services. It then explains three essential skills required for effective practice, evaluates evidence-based strategies to strengthen these skills, and concludes by </w:t>
      </w:r>
      <w:proofErr w:type="spellStart"/>
      <w:r w:rsidRPr="00493B75">
        <w:rPr>
          <w:rFonts w:ascii="Arial" w:eastAsia="Times New Roman" w:hAnsi="Arial" w:cs="Arial"/>
        </w:rPr>
        <w:t>summarising</w:t>
      </w:r>
      <w:proofErr w:type="spellEnd"/>
      <w:r w:rsidRPr="00493B75">
        <w:rPr>
          <w:rFonts w:ascii="Arial" w:eastAsia="Times New Roman" w:hAnsi="Arial" w:cs="Arial"/>
        </w:rPr>
        <w:t xml:space="preserve"> their contribution to safe, high-quality family-</w:t>
      </w:r>
      <w:proofErr w:type="spellStart"/>
      <w:r w:rsidRPr="00493B75">
        <w:rPr>
          <w:rFonts w:ascii="Arial" w:eastAsia="Times New Roman" w:hAnsi="Arial" w:cs="Arial"/>
        </w:rPr>
        <w:t>centred</w:t>
      </w:r>
      <w:proofErr w:type="spellEnd"/>
      <w:r w:rsidRPr="00493B75">
        <w:rPr>
          <w:rFonts w:ascii="Arial" w:eastAsia="Times New Roman" w:hAnsi="Arial" w:cs="Arial"/>
        </w:rPr>
        <w:t xml:space="preserve"> care.</w:t>
      </w:r>
    </w:p>
    <w:p w14:paraId="6E60B5D9" w14:textId="77777777" w:rsidR="00493B75" w:rsidRPr="00493B75" w:rsidRDefault="00493B75" w:rsidP="00A56C87">
      <w:pPr>
        <w:spacing w:before="100" w:beforeAutospacing="1" w:after="100" w:afterAutospacing="1" w:line="360" w:lineRule="auto"/>
        <w:jc w:val="both"/>
        <w:outlineLvl w:val="1"/>
        <w:rPr>
          <w:rFonts w:ascii="Arial" w:eastAsia="Times New Roman" w:hAnsi="Arial" w:cs="Arial"/>
          <w:b/>
          <w:bCs/>
        </w:rPr>
      </w:pPr>
      <w:r w:rsidRPr="0056746D">
        <w:rPr>
          <w:rFonts w:ascii="Arial" w:eastAsia="Times New Roman" w:hAnsi="Arial" w:cs="Arial"/>
          <w:b/>
          <w:bCs/>
        </w:rPr>
        <w:t>2.1 Description of the Family Support Worker for Mother and Baby Units in Health and Social Care</w:t>
      </w:r>
      <w:r w:rsidRPr="00493B75">
        <w:rPr>
          <w:rFonts w:ascii="Arial" w:eastAsia="Times New Roman" w:hAnsi="Arial" w:cs="Arial"/>
          <w:b/>
          <w:bCs/>
        </w:rPr>
        <w:t xml:space="preserve"> </w:t>
      </w:r>
    </w:p>
    <w:p w14:paraId="0F2D2DB0" w14:textId="77777777" w:rsidR="00493B75" w:rsidRPr="0056746D" w:rsidRDefault="00493B75" w:rsidP="00A56C87">
      <w:pPr>
        <w:spacing w:before="100" w:beforeAutospacing="1" w:after="100" w:afterAutospacing="1" w:line="360" w:lineRule="auto"/>
        <w:jc w:val="both"/>
        <w:rPr>
          <w:rFonts w:ascii="Arial" w:eastAsia="Times New Roman" w:hAnsi="Arial" w:cs="Arial"/>
        </w:rPr>
      </w:pPr>
      <w:r w:rsidRPr="00493B75">
        <w:rPr>
          <w:rFonts w:ascii="Arial" w:eastAsia="Times New Roman" w:hAnsi="Arial" w:cs="Arial"/>
        </w:rPr>
        <w:t xml:space="preserve">A </w:t>
      </w:r>
      <w:r w:rsidRPr="0056746D">
        <w:rPr>
          <w:rFonts w:ascii="Arial" w:eastAsia="Times New Roman" w:hAnsi="Arial" w:cs="Arial"/>
          <w:bCs/>
        </w:rPr>
        <w:t>Family Support Worker for Mother and Baby Units (MBUs)</w:t>
      </w:r>
      <w:r w:rsidRPr="00493B75">
        <w:rPr>
          <w:rFonts w:ascii="Arial" w:eastAsia="Times New Roman" w:hAnsi="Arial" w:cs="Arial"/>
        </w:rPr>
        <w:t xml:space="preserve"> is a key member of the multidisciplinary team within specialist perinatal mental health services. The role involves supporting mothers experiencing severe mental health conditions, such as postpartum psychosis, severe depression and bipolar disorder, while enabling them to remain with their babies during treatment. This is important because keeping mothers and babies together promotes maternal recovery, strengthens early parent–infant attachment and improves long-term outcomes for both mother and child (Royal College of Psychiatrists, 2025; Adhikary </w:t>
      </w:r>
      <w:r w:rsidRPr="0056746D">
        <w:rPr>
          <w:rFonts w:ascii="Arial" w:eastAsia="Times New Roman" w:hAnsi="Arial" w:cs="Arial"/>
          <w:iCs/>
        </w:rPr>
        <w:t>et al</w:t>
      </w:r>
      <w:r w:rsidRPr="00493B75">
        <w:rPr>
          <w:rFonts w:ascii="Arial" w:eastAsia="Times New Roman" w:hAnsi="Arial" w:cs="Arial"/>
        </w:rPr>
        <w:t>., 2024).</w:t>
      </w:r>
    </w:p>
    <w:p w14:paraId="533E62F9" w14:textId="77777777" w:rsidR="00A56C87" w:rsidRPr="0056746D" w:rsidRDefault="00A56C87" w:rsidP="00A56C87">
      <w:pPr>
        <w:spacing w:before="100" w:beforeAutospacing="1" w:after="100" w:afterAutospacing="1" w:line="360" w:lineRule="auto"/>
        <w:ind w:left="2160"/>
        <w:jc w:val="both"/>
        <w:rPr>
          <w:rFonts w:ascii="Arial" w:eastAsia="Times New Roman" w:hAnsi="Arial" w:cs="Arial"/>
        </w:rPr>
      </w:pPr>
      <w:r w:rsidRPr="0056746D">
        <w:rPr>
          <w:rFonts w:ascii="Arial" w:eastAsia="Times New Roman" w:hAnsi="Arial" w:cs="Arial"/>
          <w:noProof/>
        </w:rPr>
        <w:drawing>
          <wp:inline distT="0" distB="0" distL="0" distR="0" wp14:anchorId="79066566" wp14:editId="056CE1C2">
            <wp:extent cx="2654300" cy="1720850"/>
            <wp:effectExtent l="0" t="0" r="0" b="0"/>
            <wp:docPr id="1" name="Picture 1" descr="Family Care PNGs for Free Downl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amily Care PNGs for Free Downloa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654300" cy="1720850"/>
                    </a:xfrm>
                    <a:prstGeom prst="rect">
                      <a:avLst/>
                    </a:prstGeom>
                    <a:noFill/>
                    <a:ln>
                      <a:noFill/>
                    </a:ln>
                  </pic:spPr>
                </pic:pic>
              </a:graphicData>
            </a:graphic>
          </wp:inline>
        </w:drawing>
      </w:r>
    </w:p>
    <w:p w14:paraId="1B67C07A" w14:textId="77777777" w:rsidR="00A56C87" w:rsidRPr="00493B75" w:rsidRDefault="00A56C87" w:rsidP="00A56C87">
      <w:pPr>
        <w:spacing w:before="100" w:beforeAutospacing="1" w:after="100" w:afterAutospacing="1" w:line="360" w:lineRule="auto"/>
        <w:ind w:left="2160"/>
        <w:jc w:val="both"/>
        <w:rPr>
          <w:rFonts w:ascii="Arial" w:eastAsia="Times New Roman" w:hAnsi="Arial" w:cs="Arial"/>
        </w:rPr>
      </w:pPr>
      <w:r w:rsidRPr="0056746D">
        <w:rPr>
          <w:rFonts w:ascii="Arial" w:eastAsia="Times New Roman" w:hAnsi="Arial" w:cs="Arial"/>
        </w:rPr>
        <w:t xml:space="preserve">                     (</w:t>
      </w:r>
      <w:proofErr w:type="spellStart"/>
      <w:r w:rsidRPr="0056746D">
        <w:rPr>
          <w:rFonts w:ascii="Arial" w:eastAsia="Times New Roman" w:hAnsi="Arial" w:cs="Arial"/>
        </w:rPr>
        <w:t>Vecteezy</w:t>
      </w:r>
      <w:proofErr w:type="spellEnd"/>
      <w:r w:rsidRPr="0056746D">
        <w:rPr>
          <w:rFonts w:ascii="Arial" w:eastAsia="Times New Roman" w:hAnsi="Arial" w:cs="Arial"/>
        </w:rPr>
        <w:t>, 2021)</w:t>
      </w:r>
    </w:p>
    <w:p w14:paraId="764FCFE0" w14:textId="77777777" w:rsidR="00493B75" w:rsidRPr="00493B75" w:rsidRDefault="00493B75" w:rsidP="00A56C87">
      <w:pPr>
        <w:spacing w:before="100" w:beforeAutospacing="1" w:after="100" w:afterAutospacing="1" w:line="360" w:lineRule="auto"/>
        <w:jc w:val="both"/>
        <w:rPr>
          <w:rFonts w:ascii="Arial" w:eastAsia="Times New Roman" w:hAnsi="Arial" w:cs="Arial"/>
        </w:rPr>
      </w:pPr>
      <w:r w:rsidRPr="00493B75">
        <w:rPr>
          <w:rFonts w:ascii="Arial" w:eastAsia="Times New Roman" w:hAnsi="Arial" w:cs="Arial"/>
        </w:rPr>
        <w:t xml:space="preserve">Family Support Workers provide emotional and practical support throughout admission and recovery. Their responsibilities include encouraging positive parent–infant interactions, assisting </w:t>
      </w:r>
      <w:r w:rsidRPr="00493B75">
        <w:rPr>
          <w:rFonts w:ascii="Arial" w:eastAsia="Times New Roman" w:hAnsi="Arial" w:cs="Arial"/>
        </w:rPr>
        <w:lastRenderedPageBreak/>
        <w:t xml:space="preserve">with childcare activities, explaining care plans in clear language, involving partners and relatives where appropriate, and working collaboratively with psychiatrists, mental health nurses, psychologists, occupational therapists, midwives and social workers to deliver coordinated care (NHS England, 2024; Royal College of Psychiatrists, 2025). For example, when a mother is admitted with postpartum psychosis, the Family Support Worker may support supervised bonding sessions, help the family understand treatment plans and coordinate discharge with community services. These responsibilities improve maternal confidence, promote secure attachment and support a safe transition from hospital to home (Adhikary </w:t>
      </w:r>
      <w:r w:rsidRPr="0056746D">
        <w:rPr>
          <w:rFonts w:ascii="Arial" w:eastAsia="Times New Roman" w:hAnsi="Arial" w:cs="Arial"/>
          <w:iCs/>
        </w:rPr>
        <w:t>et al</w:t>
      </w:r>
      <w:r w:rsidRPr="00493B75">
        <w:rPr>
          <w:rFonts w:ascii="Arial" w:eastAsia="Times New Roman" w:hAnsi="Arial" w:cs="Arial"/>
        </w:rPr>
        <w:t>., 2024).</w:t>
      </w:r>
    </w:p>
    <w:p w14:paraId="6EE6B01F" w14:textId="77777777" w:rsidR="00493B75" w:rsidRPr="00493B75" w:rsidRDefault="00493B75" w:rsidP="00A56C87">
      <w:pPr>
        <w:spacing w:before="100" w:beforeAutospacing="1" w:after="100" w:afterAutospacing="1" w:line="360" w:lineRule="auto"/>
        <w:jc w:val="both"/>
        <w:outlineLvl w:val="1"/>
        <w:rPr>
          <w:rFonts w:ascii="Arial" w:eastAsia="Times New Roman" w:hAnsi="Arial" w:cs="Arial"/>
          <w:b/>
          <w:bCs/>
        </w:rPr>
      </w:pPr>
      <w:r w:rsidRPr="0056746D">
        <w:rPr>
          <w:rFonts w:ascii="Arial" w:eastAsia="Times New Roman" w:hAnsi="Arial" w:cs="Arial"/>
          <w:b/>
          <w:bCs/>
        </w:rPr>
        <w:t>2.2 Explanation of the Most Significant Skills Needed for a Family Support Worker for Mother and Baby Units in Health and Social Care</w:t>
      </w:r>
      <w:r w:rsidRPr="00493B75">
        <w:rPr>
          <w:rFonts w:ascii="Arial" w:eastAsia="Times New Roman" w:hAnsi="Arial" w:cs="Arial"/>
          <w:b/>
          <w:bCs/>
        </w:rPr>
        <w:t xml:space="preserve"> </w:t>
      </w:r>
    </w:p>
    <w:p w14:paraId="22FF76BF" w14:textId="77777777" w:rsidR="00493B75" w:rsidRPr="00493B75" w:rsidRDefault="00493B75" w:rsidP="00A56C87">
      <w:pPr>
        <w:spacing w:before="100" w:beforeAutospacing="1" w:after="100" w:afterAutospacing="1" w:line="360" w:lineRule="auto"/>
        <w:jc w:val="both"/>
        <w:outlineLvl w:val="2"/>
        <w:rPr>
          <w:rFonts w:ascii="Arial" w:eastAsia="Times New Roman" w:hAnsi="Arial" w:cs="Arial"/>
          <w:b/>
          <w:bCs/>
        </w:rPr>
      </w:pPr>
      <w:r w:rsidRPr="0056746D">
        <w:rPr>
          <w:rFonts w:ascii="Arial" w:eastAsia="Times New Roman" w:hAnsi="Arial" w:cs="Arial"/>
          <w:b/>
          <w:bCs/>
        </w:rPr>
        <w:t>2.2.1 Communication Skills</w:t>
      </w:r>
    </w:p>
    <w:p w14:paraId="3D7B3D00" w14:textId="77777777" w:rsidR="00493B75" w:rsidRPr="00493B75" w:rsidRDefault="00493B75" w:rsidP="00A56C87">
      <w:pPr>
        <w:spacing w:before="100" w:beforeAutospacing="1" w:after="100" w:afterAutospacing="1" w:line="360" w:lineRule="auto"/>
        <w:jc w:val="both"/>
        <w:rPr>
          <w:rFonts w:ascii="Arial" w:eastAsia="Times New Roman" w:hAnsi="Arial" w:cs="Arial"/>
        </w:rPr>
      </w:pPr>
      <w:r w:rsidRPr="00493B75">
        <w:rPr>
          <w:rFonts w:ascii="Arial" w:eastAsia="Times New Roman" w:hAnsi="Arial" w:cs="Arial"/>
        </w:rPr>
        <w:t>Communication is a fundamental skill for a Family Support Worker for Mother and Baby Units because mothers with severe perinatal mental health conditions may experience anxiety, confusion or difficulty expressing their needs. Clear and compassionate communication helps explain care plans, provide reassurance and encourage mothers and their families to participate in treatment. For example, when supporting a mother with postpartum psychosis, the worker should use simple language, active listening and reassurance to reduce distress and build trust. Effective communication strengthens therapeutic relationships, improves family-</w:t>
      </w:r>
      <w:proofErr w:type="spellStart"/>
      <w:r w:rsidRPr="00493B75">
        <w:rPr>
          <w:rFonts w:ascii="Arial" w:eastAsia="Times New Roman" w:hAnsi="Arial" w:cs="Arial"/>
        </w:rPr>
        <w:t>centred</w:t>
      </w:r>
      <w:proofErr w:type="spellEnd"/>
      <w:r w:rsidRPr="00493B75">
        <w:rPr>
          <w:rFonts w:ascii="Arial" w:eastAsia="Times New Roman" w:hAnsi="Arial" w:cs="Arial"/>
        </w:rPr>
        <w:t xml:space="preserve"> care and encourages engagement with recovery (Kemp, </w:t>
      </w:r>
      <w:proofErr w:type="spellStart"/>
      <w:r w:rsidRPr="00493B75">
        <w:rPr>
          <w:rFonts w:ascii="Arial" w:eastAsia="Times New Roman" w:hAnsi="Arial" w:cs="Arial"/>
        </w:rPr>
        <w:t>Sillence</w:t>
      </w:r>
      <w:proofErr w:type="spellEnd"/>
      <w:r w:rsidRPr="00493B75">
        <w:rPr>
          <w:rFonts w:ascii="Arial" w:eastAsia="Times New Roman" w:hAnsi="Arial" w:cs="Arial"/>
        </w:rPr>
        <w:t xml:space="preserve"> and Thomas, 2024; Adhikary </w:t>
      </w:r>
      <w:r w:rsidRPr="0056746D">
        <w:rPr>
          <w:rFonts w:ascii="Arial" w:eastAsia="Times New Roman" w:hAnsi="Arial" w:cs="Arial"/>
          <w:iCs/>
        </w:rPr>
        <w:t>et al</w:t>
      </w:r>
      <w:r w:rsidRPr="00493B75">
        <w:rPr>
          <w:rFonts w:ascii="Arial" w:eastAsia="Times New Roman" w:hAnsi="Arial" w:cs="Arial"/>
        </w:rPr>
        <w:t>., 2024).</w:t>
      </w:r>
    </w:p>
    <w:p w14:paraId="3BE00B02" w14:textId="77777777" w:rsidR="00493B75" w:rsidRPr="00493B75" w:rsidRDefault="00493B75" w:rsidP="00A56C87">
      <w:pPr>
        <w:tabs>
          <w:tab w:val="left" w:pos="7330"/>
        </w:tabs>
        <w:spacing w:before="100" w:beforeAutospacing="1" w:after="100" w:afterAutospacing="1" w:line="360" w:lineRule="auto"/>
        <w:jc w:val="both"/>
        <w:outlineLvl w:val="2"/>
        <w:rPr>
          <w:rFonts w:ascii="Arial" w:eastAsia="Times New Roman" w:hAnsi="Arial" w:cs="Arial"/>
          <w:b/>
          <w:bCs/>
        </w:rPr>
      </w:pPr>
      <w:r w:rsidRPr="0056746D">
        <w:rPr>
          <w:rFonts w:ascii="Arial" w:eastAsia="Times New Roman" w:hAnsi="Arial" w:cs="Arial"/>
          <w:b/>
          <w:bCs/>
        </w:rPr>
        <w:t>2.2.2 Empathy</w:t>
      </w:r>
      <w:r w:rsidR="00A56C87" w:rsidRPr="0056746D">
        <w:rPr>
          <w:rFonts w:ascii="Arial" w:eastAsia="Times New Roman" w:hAnsi="Arial" w:cs="Arial"/>
          <w:b/>
          <w:bCs/>
        </w:rPr>
        <w:tab/>
      </w:r>
    </w:p>
    <w:p w14:paraId="1D1315AF" w14:textId="77777777" w:rsidR="00493B75" w:rsidRPr="00493B75" w:rsidRDefault="00493B75" w:rsidP="00A56C87">
      <w:pPr>
        <w:spacing w:before="100" w:beforeAutospacing="1" w:after="100" w:afterAutospacing="1" w:line="360" w:lineRule="auto"/>
        <w:jc w:val="both"/>
        <w:rPr>
          <w:rFonts w:ascii="Arial" w:eastAsia="Times New Roman" w:hAnsi="Arial" w:cs="Arial"/>
        </w:rPr>
      </w:pPr>
      <w:r w:rsidRPr="00493B75">
        <w:rPr>
          <w:rFonts w:ascii="Arial" w:eastAsia="Times New Roman" w:hAnsi="Arial" w:cs="Arial"/>
        </w:rPr>
        <w:t>Empathy enables Family Support Workers to understand mothers' emotional experiences without judgement. Women admitted to Mother and Baby Units often experience fear, guilt and low confidence in caring for their babies. Showing empathy by acknowledging these emotions and encouraging gradual involvement in childcare activities helps mothers feel respected and supported. For example, reassuring a mother who lacks confidence in feeding or bonding with her baby can strengthen parent–infant attachment and improve emotional wellbeing. Evidence suggests that compassionate, family-</w:t>
      </w:r>
      <w:proofErr w:type="spellStart"/>
      <w:r w:rsidRPr="00493B75">
        <w:rPr>
          <w:rFonts w:ascii="Arial" w:eastAsia="Times New Roman" w:hAnsi="Arial" w:cs="Arial"/>
        </w:rPr>
        <w:t>centred</w:t>
      </w:r>
      <w:proofErr w:type="spellEnd"/>
      <w:r w:rsidRPr="00493B75">
        <w:rPr>
          <w:rFonts w:ascii="Arial" w:eastAsia="Times New Roman" w:hAnsi="Arial" w:cs="Arial"/>
        </w:rPr>
        <w:t xml:space="preserve"> care contributes to better recovery and positive outcomes for both mothers and babies (Adhikary </w:t>
      </w:r>
      <w:r w:rsidRPr="0056746D">
        <w:rPr>
          <w:rFonts w:ascii="Arial" w:eastAsia="Times New Roman" w:hAnsi="Arial" w:cs="Arial"/>
          <w:iCs/>
        </w:rPr>
        <w:t>et al</w:t>
      </w:r>
      <w:r w:rsidRPr="00493B75">
        <w:rPr>
          <w:rFonts w:ascii="Arial" w:eastAsia="Times New Roman" w:hAnsi="Arial" w:cs="Arial"/>
        </w:rPr>
        <w:t xml:space="preserve">., 2024; </w:t>
      </w:r>
      <w:proofErr w:type="spellStart"/>
      <w:r w:rsidRPr="00493B75">
        <w:rPr>
          <w:rFonts w:ascii="Arial" w:eastAsia="Times New Roman" w:hAnsi="Arial" w:cs="Arial"/>
        </w:rPr>
        <w:t>Naamuru</w:t>
      </w:r>
      <w:proofErr w:type="spellEnd"/>
      <w:r w:rsidRPr="00493B75">
        <w:rPr>
          <w:rFonts w:ascii="Arial" w:eastAsia="Times New Roman" w:hAnsi="Arial" w:cs="Arial"/>
        </w:rPr>
        <w:t>, Green and Lim-Gibson, 2024).</w:t>
      </w:r>
    </w:p>
    <w:p w14:paraId="003398C5" w14:textId="77777777" w:rsidR="00493B75" w:rsidRPr="00493B75" w:rsidRDefault="00493B75" w:rsidP="00A56C87">
      <w:pPr>
        <w:spacing w:before="100" w:beforeAutospacing="1" w:after="100" w:afterAutospacing="1" w:line="360" w:lineRule="auto"/>
        <w:jc w:val="both"/>
        <w:outlineLvl w:val="2"/>
        <w:rPr>
          <w:rFonts w:ascii="Arial" w:eastAsia="Times New Roman" w:hAnsi="Arial" w:cs="Arial"/>
          <w:b/>
          <w:bCs/>
        </w:rPr>
      </w:pPr>
      <w:r w:rsidRPr="0056746D">
        <w:rPr>
          <w:rFonts w:ascii="Arial" w:eastAsia="Times New Roman" w:hAnsi="Arial" w:cs="Arial"/>
          <w:b/>
          <w:bCs/>
        </w:rPr>
        <w:lastRenderedPageBreak/>
        <w:t>2.2.3 Teamwork and Collaborative Working</w:t>
      </w:r>
    </w:p>
    <w:p w14:paraId="567867E6" w14:textId="77777777" w:rsidR="00493B75" w:rsidRPr="00493B75" w:rsidRDefault="00493B75" w:rsidP="00A56C87">
      <w:pPr>
        <w:spacing w:before="100" w:beforeAutospacing="1" w:after="100" w:afterAutospacing="1" w:line="360" w:lineRule="auto"/>
        <w:jc w:val="both"/>
        <w:rPr>
          <w:rFonts w:ascii="Arial" w:eastAsia="Times New Roman" w:hAnsi="Arial" w:cs="Arial"/>
        </w:rPr>
      </w:pPr>
      <w:r w:rsidRPr="00493B75">
        <w:rPr>
          <w:rFonts w:ascii="Arial" w:eastAsia="Times New Roman" w:hAnsi="Arial" w:cs="Arial"/>
        </w:rPr>
        <w:t xml:space="preserve">Teamwork is essential because Family Support Workers collaborate with psychiatrists, mental health nurses, psychologists, occupational therapists, midwives and social workers to deliver coordinated care. Sharing accurate information helps ensure consistent care planning and safe discharge arrangements. For example, reporting improvements in a mother's confidence during bonding activities enables the multidisciplinary team to make informed decisions about ongoing support. Effective collaboration improves continuity of care and ensures families receive appropriate support during admission and after discharge (Adhikary </w:t>
      </w:r>
      <w:r w:rsidRPr="0056746D">
        <w:rPr>
          <w:rFonts w:ascii="Arial" w:eastAsia="Times New Roman" w:hAnsi="Arial" w:cs="Arial"/>
          <w:iCs/>
        </w:rPr>
        <w:t>et al</w:t>
      </w:r>
      <w:r w:rsidRPr="00493B75">
        <w:rPr>
          <w:rFonts w:ascii="Arial" w:eastAsia="Times New Roman" w:hAnsi="Arial" w:cs="Arial"/>
        </w:rPr>
        <w:t>., 2024; NHS England, 2024).</w:t>
      </w:r>
    </w:p>
    <w:p w14:paraId="6436D472" w14:textId="77777777" w:rsidR="00493B75" w:rsidRPr="00493B75" w:rsidRDefault="00493B75" w:rsidP="00A56C87">
      <w:pPr>
        <w:spacing w:before="100" w:beforeAutospacing="1" w:after="100" w:afterAutospacing="1" w:line="360" w:lineRule="auto"/>
        <w:jc w:val="both"/>
        <w:outlineLvl w:val="2"/>
        <w:rPr>
          <w:rFonts w:ascii="Arial" w:eastAsia="Times New Roman" w:hAnsi="Arial" w:cs="Arial"/>
          <w:b/>
          <w:bCs/>
        </w:rPr>
      </w:pPr>
      <w:r w:rsidRPr="0056746D">
        <w:rPr>
          <w:rFonts w:ascii="Arial" w:eastAsia="Times New Roman" w:hAnsi="Arial" w:cs="Arial"/>
          <w:b/>
          <w:bCs/>
        </w:rPr>
        <w:t>2.2.4 Impact of Poor Communication, Empathy and Teamwork</w:t>
      </w:r>
    </w:p>
    <w:p w14:paraId="2681053D" w14:textId="77777777" w:rsidR="00493B75" w:rsidRPr="00493B75" w:rsidRDefault="00493B75" w:rsidP="00A56C87">
      <w:pPr>
        <w:spacing w:before="100" w:beforeAutospacing="1" w:after="100" w:afterAutospacing="1" w:line="360" w:lineRule="auto"/>
        <w:jc w:val="both"/>
        <w:rPr>
          <w:rFonts w:ascii="Arial" w:eastAsia="Times New Roman" w:hAnsi="Arial" w:cs="Arial"/>
        </w:rPr>
      </w:pPr>
      <w:r w:rsidRPr="00493B75">
        <w:rPr>
          <w:rFonts w:ascii="Arial" w:eastAsia="Times New Roman" w:hAnsi="Arial" w:cs="Arial"/>
        </w:rPr>
        <w:t>Without these skills, the quality and safety of care can be compromised. Poor communication may lead to misunderstandings, reduced trust and limited involvement in treatment. A lack of empathy can discourage mothers from sharing concerns, affecting recovery and parent–infant attachment. Similarly, poor teamwork may result in inconsistent care, delayed referrals and ineffective discharge planning. These issues can negatively affect maternal recovery, infant wellbeing and overall family outcomes. Therefore, communication, empathy and collaborative working are essential for delivering safe, coordinated and family-</w:t>
      </w:r>
      <w:proofErr w:type="spellStart"/>
      <w:r w:rsidRPr="00493B75">
        <w:rPr>
          <w:rFonts w:ascii="Arial" w:eastAsia="Times New Roman" w:hAnsi="Arial" w:cs="Arial"/>
        </w:rPr>
        <w:t>centred</w:t>
      </w:r>
      <w:proofErr w:type="spellEnd"/>
      <w:r w:rsidRPr="00493B75">
        <w:rPr>
          <w:rFonts w:ascii="Arial" w:eastAsia="Times New Roman" w:hAnsi="Arial" w:cs="Arial"/>
        </w:rPr>
        <w:t xml:space="preserve"> care within Mother and Baby Units (Adhikary </w:t>
      </w:r>
      <w:r w:rsidRPr="0056746D">
        <w:rPr>
          <w:rFonts w:ascii="Arial" w:eastAsia="Times New Roman" w:hAnsi="Arial" w:cs="Arial"/>
          <w:iCs/>
        </w:rPr>
        <w:t>et al</w:t>
      </w:r>
      <w:r w:rsidRPr="00493B75">
        <w:rPr>
          <w:rFonts w:ascii="Arial" w:eastAsia="Times New Roman" w:hAnsi="Arial" w:cs="Arial"/>
        </w:rPr>
        <w:t>., 2024; NHS England, 2024).</w:t>
      </w:r>
    </w:p>
    <w:p w14:paraId="3EB2B73F" w14:textId="77777777" w:rsidR="00BF12FF" w:rsidRPr="00BF12FF" w:rsidRDefault="00BF12FF" w:rsidP="00A56C87">
      <w:pPr>
        <w:spacing w:before="100" w:beforeAutospacing="1" w:after="100" w:afterAutospacing="1" w:line="360" w:lineRule="auto"/>
        <w:jc w:val="both"/>
        <w:outlineLvl w:val="1"/>
        <w:rPr>
          <w:rFonts w:ascii="Arial" w:eastAsia="Times New Roman" w:hAnsi="Arial" w:cs="Arial"/>
          <w:b/>
          <w:bCs/>
        </w:rPr>
      </w:pPr>
      <w:r w:rsidRPr="0056746D">
        <w:rPr>
          <w:rFonts w:ascii="Arial" w:eastAsia="Times New Roman" w:hAnsi="Arial" w:cs="Arial"/>
          <w:b/>
          <w:bCs/>
        </w:rPr>
        <w:t>3.1 Three Strategies to Improve the Skills for a Family Support Worker for Mother and Baby Units</w:t>
      </w:r>
      <w:r w:rsidRPr="00BF12FF">
        <w:rPr>
          <w:rFonts w:ascii="Arial" w:eastAsia="Times New Roman" w:hAnsi="Arial" w:cs="Arial"/>
          <w:b/>
          <w:bCs/>
        </w:rPr>
        <w:t xml:space="preserve"> </w:t>
      </w:r>
    </w:p>
    <w:p w14:paraId="692CCDAA" w14:textId="77777777" w:rsidR="00BF12FF" w:rsidRPr="00BF12FF" w:rsidRDefault="00BF12FF" w:rsidP="00A56C87">
      <w:pPr>
        <w:spacing w:before="100" w:beforeAutospacing="1" w:after="100" w:afterAutospacing="1" w:line="360" w:lineRule="auto"/>
        <w:jc w:val="both"/>
        <w:outlineLvl w:val="2"/>
        <w:rPr>
          <w:rFonts w:ascii="Arial" w:eastAsia="Times New Roman" w:hAnsi="Arial" w:cs="Arial"/>
          <w:b/>
          <w:bCs/>
        </w:rPr>
      </w:pPr>
      <w:r w:rsidRPr="0056746D">
        <w:rPr>
          <w:rFonts w:ascii="Arial" w:eastAsia="Times New Roman" w:hAnsi="Arial" w:cs="Arial"/>
          <w:b/>
          <w:bCs/>
        </w:rPr>
        <w:t>3.1.1 Strategy to Improve Communication Skills – Simulation-Based Communication Training</w:t>
      </w:r>
    </w:p>
    <w:p w14:paraId="76DAF488" w14:textId="77777777" w:rsidR="00BF12FF" w:rsidRPr="00BF12FF" w:rsidRDefault="00BF12FF" w:rsidP="00A56C87">
      <w:pPr>
        <w:spacing w:before="100" w:beforeAutospacing="1" w:after="100" w:afterAutospacing="1" w:line="360" w:lineRule="auto"/>
        <w:jc w:val="both"/>
        <w:rPr>
          <w:rFonts w:ascii="Arial" w:eastAsia="Times New Roman" w:hAnsi="Arial" w:cs="Arial"/>
        </w:rPr>
      </w:pPr>
      <w:r w:rsidRPr="00BF12FF">
        <w:rPr>
          <w:rFonts w:ascii="Arial" w:eastAsia="Times New Roman" w:hAnsi="Arial" w:cs="Arial"/>
        </w:rPr>
        <w:t xml:space="preserve">Simulation-based communication training is an effective strategy for developing communication skills because it allows Family Support Workers to </w:t>
      </w:r>
      <w:proofErr w:type="spellStart"/>
      <w:r w:rsidRPr="00BF12FF">
        <w:rPr>
          <w:rFonts w:ascii="Arial" w:eastAsia="Times New Roman" w:hAnsi="Arial" w:cs="Arial"/>
        </w:rPr>
        <w:t>practise</w:t>
      </w:r>
      <w:proofErr w:type="spellEnd"/>
      <w:r w:rsidRPr="00BF12FF">
        <w:rPr>
          <w:rFonts w:ascii="Arial" w:eastAsia="Times New Roman" w:hAnsi="Arial" w:cs="Arial"/>
        </w:rPr>
        <w:t xml:space="preserve"> realistic conversations in a safe learning environment before working with vulnerable families. This strategy was chosen because research shows that simulation improves therapeutic communication, confidence and decision-making during challenging perinatal situations (Munoz-Blanco and Boss, 2023; </w:t>
      </w:r>
      <w:proofErr w:type="spellStart"/>
      <w:r w:rsidRPr="00BF12FF">
        <w:rPr>
          <w:rFonts w:ascii="Arial" w:eastAsia="Times New Roman" w:hAnsi="Arial" w:cs="Arial"/>
        </w:rPr>
        <w:t>Camerlynck</w:t>
      </w:r>
      <w:proofErr w:type="spellEnd"/>
      <w:r w:rsidRPr="00BF12FF">
        <w:rPr>
          <w:rFonts w:ascii="Arial" w:eastAsia="Times New Roman" w:hAnsi="Arial" w:cs="Arial"/>
        </w:rPr>
        <w:t xml:space="preserve"> </w:t>
      </w:r>
      <w:r w:rsidRPr="0056746D">
        <w:rPr>
          <w:rFonts w:ascii="Arial" w:eastAsia="Times New Roman" w:hAnsi="Arial" w:cs="Arial"/>
          <w:iCs/>
        </w:rPr>
        <w:t>et al</w:t>
      </w:r>
      <w:r w:rsidRPr="00BF12FF">
        <w:rPr>
          <w:rFonts w:ascii="Arial" w:eastAsia="Times New Roman" w:hAnsi="Arial" w:cs="Arial"/>
        </w:rPr>
        <w:t xml:space="preserve">., 2022). For example, a simulated scenario involving a mother with postpartum psychosis enables the Family Support Worker to </w:t>
      </w:r>
      <w:proofErr w:type="spellStart"/>
      <w:r w:rsidRPr="00BF12FF">
        <w:rPr>
          <w:rFonts w:ascii="Arial" w:eastAsia="Times New Roman" w:hAnsi="Arial" w:cs="Arial"/>
        </w:rPr>
        <w:t>practise</w:t>
      </w:r>
      <w:proofErr w:type="spellEnd"/>
      <w:r w:rsidRPr="00BF12FF">
        <w:rPr>
          <w:rFonts w:ascii="Arial" w:eastAsia="Times New Roman" w:hAnsi="Arial" w:cs="Arial"/>
        </w:rPr>
        <w:t xml:space="preserve"> active listening, explaining care plans and responding empathetically while receiving constructive feedback. Regular simulation training helps improve </w:t>
      </w:r>
      <w:r w:rsidRPr="00BF12FF">
        <w:rPr>
          <w:rFonts w:ascii="Arial" w:eastAsia="Times New Roman" w:hAnsi="Arial" w:cs="Arial"/>
        </w:rPr>
        <w:lastRenderedPageBreak/>
        <w:t xml:space="preserve">communication, strengthens therapeutic relationships and enables mothers and families to understand and engage with their care more effectively. </w:t>
      </w:r>
    </w:p>
    <w:p w14:paraId="48E3F653" w14:textId="77777777" w:rsidR="00BF12FF" w:rsidRPr="00BF12FF" w:rsidRDefault="00BF12FF" w:rsidP="00A56C87">
      <w:pPr>
        <w:spacing w:before="100" w:beforeAutospacing="1" w:after="100" w:afterAutospacing="1" w:line="360" w:lineRule="auto"/>
        <w:jc w:val="both"/>
        <w:outlineLvl w:val="2"/>
        <w:rPr>
          <w:rFonts w:ascii="Arial" w:eastAsia="Times New Roman" w:hAnsi="Arial" w:cs="Arial"/>
          <w:b/>
          <w:bCs/>
        </w:rPr>
      </w:pPr>
      <w:r w:rsidRPr="0056746D">
        <w:rPr>
          <w:rFonts w:ascii="Arial" w:eastAsia="Times New Roman" w:hAnsi="Arial" w:cs="Arial"/>
          <w:b/>
          <w:bCs/>
        </w:rPr>
        <w:t>3.1.2 Strategy to Improve Empathy – Trauma-Informed Care Training</w:t>
      </w:r>
    </w:p>
    <w:p w14:paraId="6C6D9DCC" w14:textId="77777777" w:rsidR="00BF12FF" w:rsidRPr="00BF12FF" w:rsidRDefault="00BF12FF" w:rsidP="00A56C87">
      <w:pPr>
        <w:spacing w:before="100" w:beforeAutospacing="1" w:after="100" w:afterAutospacing="1" w:line="360" w:lineRule="auto"/>
        <w:jc w:val="both"/>
        <w:rPr>
          <w:rFonts w:ascii="Arial" w:eastAsia="Times New Roman" w:hAnsi="Arial" w:cs="Arial"/>
        </w:rPr>
      </w:pPr>
      <w:r w:rsidRPr="00BF12FF">
        <w:rPr>
          <w:rFonts w:ascii="Arial" w:eastAsia="Times New Roman" w:hAnsi="Arial" w:cs="Arial"/>
        </w:rPr>
        <w:t xml:space="preserve">Trauma-informed care training is an appropriate strategy for developing empathy because many women admitted to Mother and Baby Units have experienced traumatic births, previous mental illness or other adverse life events. This strategy was selected because evidence indicates that training focused on trauma awareness and empathic practice improves compassionate care and encourages healthcare professionals to respond without judgement (Bennett-Weston </w:t>
      </w:r>
      <w:r w:rsidRPr="0056746D">
        <w:rPr>
          <w:rFonts w:ascii="Arial" w:eastAsia="Times New Roman" w:hAnsi="Arial" w:cs="Arial"/>
          <w:iCs/>
        </w:rPr>
        <w:t>et al</w:t>
      </w:r>
      <w:r w:rsidRPr="00BF12FF">
        <w:rPr>
          <w:rFonts w:ascii="Arial" w:eastAsia="Times New Roman" w:hAnsi="Arial" w:cs="Arial"/>
        </w:rPr>
        <w:t xml:space="preserve">., 2025). During training, Family Support Workers learn to </w:t>
      </w:r>
      <w:proofErr w:type="spellStart"/>
      <w:r w:rsidRPr="00BF12FF">
        <w:rPr>
          <w:rFonts w:ascii="Arial" w:eastAsia="Times New Roman" w:hAnsi="Arial" w:cs="Arial"/>
        </w:rPr>
        <w:t>recognise</w:t>
      </w:r>
      <w:proofErr w:type="spellEnd"/>
      <w:r w:rsidRPr="00BF12FF">
        <w:rPr>
          <w:rFonts w:ascii="Arial" w:eastAsia="Times New Roman" w:hAnsi="Arial" w:cs="Arial"/>
        </w:rPr>
        <w:t xml:space="preserve"> emotional distress, communicate sensitively and adapt their support to each mother's individual needs. For example, understanding the effects of birth trauma enables the worker to provide reassurance, encourage gradual parent–infant interaction and build trust, promoting recovery and improving the mother's confidence in caring for her baby. </w:t>
      </w:r>
    </w:p>
    <w:p w14:paraId="444B9E89" w14:textId="77777777" w:rsidR="00BF12FF" w:rsidRPr="00BF12FF" w:rsidRDefault="00BF12FF" w:rsidP="00A56C87">
      <w:pPr>
        <w:spacing w:before="100" w:beforeAutospacing="1" w:after="100" w:afterAutospacing="1" w:line="360" w:lineRule="auto"/>
        <w:jc w:val="both"/>
        <w:outlineLvl w:val="2"/>
        <w:rPr>
          <w:rFonts w:ascii="Arial" w:eastAsia="Times New Roman" w:hAnsi="Arial" w:cs="Arial"/>
          <w:b/>
          <w:bCs/>
        </w:rPr>
      </w:pPr>
      <w:r w:rsidRPr="0056746D">
        <w:rPr>
          <w:rFonts w:ascii="Arial" w:eastAsia="Times New Roman" w:hAnsi="Arial" w:cs="Arial"/>
          <w:b/>
          <w:bCs/>
        </w:rPr>
        <w:t>3.1.3 Strategy to Improve Teamwork and Collaborative Working – Interprofessional Education</w:t>
      </w:r>
    </w:p>
    <w:p w14:paraId="240DB82D" w14:textId="77777777" w:rsidR="00BF12FF" w:rsidRPr="00BF12FF" w:rsidRDefault="00BF12FF" w:rsidP="00A56C87">
      <w:pPr>
        <w:spacing w:before="100" w:beforeAutospacing="1" w:after="100" w:afterAutospacing="1" w:line="360" w:lineRule="auto"/>
        <w:jc w:val="both"/>
        <w:rPr>
          <w:rFonts w:ascii="Arial" w:eastAsia="Times New Roman" w:hAnsi="Arial" w:cs="Arial"/>
        </w:rPr>
      </w:pPr>
      <w:r w:rsidRPr="00BF12FF">
        <w:rPr>
          <w:rFonts w:ascii="Arial" w:eastAsia="Times New Roman" w:hAnsi="Arial" w:cs="Arial"/>
        </w:rPr>
        <w:t>Interprofessional education (IPE) is an effective strategy for strengthening teamwork because it enables professionals from different disciplines to learn together and understand each other's responsibilities. This strategy was chosen because research demonstrates that IPE improves communication, role awareness and collaborative practice within perinatal mental health services (</w:t>
      </w:r>
      <w:proofErr w:type="spellStart"/>
      <w:r w:rsidRPr="00BF12FF">
        <w:rPr>
          <w:rFonts w:ascii="Arial" w:eastAsia="Times New Roman" w:hAnsi="Arial" w:cs="Arial"/>
        </w:rPr>
        <w:t>Keedle</w:t>
      </w:r>
      <w:proofErr w:type="spellEnd"/>
      <w:r w:rsidRPr="00BF12FF">
        <w:rPr>
          <w:rFonts w:ascii="Arial" w:eastAsia="Times New Roman" w:hAnsi="Arial" w:cs="Arial"/>
        </w:rPr>
        <w:t xml:space="preserve"> </w:t>
      </w:r>
      <w:r w:rsidRPr="0056746D">
        <w:rPr>
          <w:rFonts w:ascii="Arial" w:eastAsia="Times New Roman" w:hAnsi="Arial" w:cs="Arial"/>
          <w:iCs/>
        </w:rPr>
        <w:t>et al</w:t>
      </w:r>
      <w:r w:rsidRPr="00BF12FF">
        <w:rPr>
          <w:rFonts w:ascii="Arial" w:eastAsia="Times New Roman" w:hAnsi="Arial" w:cs="Arial"/>
        </w:rPr>
        <w:t xml:space="preserve">., 2023). For example, participating in joint training with psychiatrists, mental health nurses, psychologists, midwives and social workers helps Family Support Workers understand how information should be shared to support coordinated care. Improved collaboration contributes to consistent care planning, safer discharge arrangements and better continuity of support for mothers and babies after leaving the </w:t>
      </w:r>
      <w:proofErr w:type="gramStart"/>
      <w:r w:rsidRPr="00BF12FF">
        <w:rPr>
          <w:rFonts w:ascii="Arial" w:eastAsia="Times New Roman" w:hAnsi="Arial" w:cs="Arial"/>
        </w:rPr>
        <w:t>Mother</w:t>
      </w:r>
      <w:proofErr w:type="gramEnd"/>
      <w:r w:rsidRPr="00BF12FF">
        <w:rPr>
          <w:rFonts w:ascii="Arial" w:eastAsia="Times New Roman" w:hAnsi="Arial" w:cs="Arial"/>
        </w:rPr>
        <w:t xml:space="preserve"> and Baby Unit. </w:t>
      </w:r>
    </w:p>
    <w:p w14:paraId="3D5F57FC" w14:textId="77777777" w:rsidR="00BF12FF" w:rsidRPr="00BF12FF" w:rsidRDefault="00BF12FF" w:rsidP="0056746D">
      <w:pPr>
        <w:tabs>
          <w:tab w:val="left" w:pos="3890"/>
        </w:tabs>
        <w:spacing w:before="100" w:beforeAutospacing="1" w:after="100" w:afterAutospacing="1" w:line="360" w:lineRule="auto"/>
        <w:jc w:val="both"/>
        <w:outlineLvl w:val="1"/>
        <w:rPr>
          <w:rFonts w:ascii="Arial" w:eastAsia="Times New Roman" w:hAnsi="Arial" w:cs="Arial"/>
          <w:b/>
          <w:bCs/>
        </w:rPr>
      </w:pPr>
      <w:r w:rsidRPr="0056746D">
        <w:rPr>
          <w:rFonts w:ascii="Arial" w:eastAsia="Times New Roman" w:hAnsi="Arial" w:cs="Arial"/>
          <w:b/>
          <w:bCs/>
        </w:rPr>
        <w:t xml:space="preserve">Conclusion </w:t>
      </w:r>
      <w:r w:rsidR="0056746D" w:rsidRPr="0056746D">
        <w:rPr>
          <w:rFonts w:ascii="Arial" w:eastAsia="Times New Roman" w:hAnsi="Arial" w:cs="Arial"/>
          <w:b/>
          <w:bCs/>
        </w:rPr>
        <w:tab/>
      </w:r>
    </w:p>
    <w:p w14:paraId="0DBF3CE3" w14:textId="77777777" w:rsidR="00BF12FF" w:rsidRPr="00BF12FF" w:rsidRDefault="00BF12FF" w:rsidP="00A56C87">
      <w:pPr>
        <w:spacing w:before="100" w:beforeAutospacing="1" w:after="100" w:afterAutospacing="1" w:line="360" w:lineRule="auto"/>
        <w:jc w:val="both"/>
        <w:rPr>
          <w:rFonts w:ascii="Arial" w:eastAsia="Times New Roman" w:hAnsi="Arial" w:cs="Arial"/>
        </w:rPr>
      </w:pPr>
      <w:r w:rsidRPr="00BF12FF">
        <w:rPr>
          <w:rFonts w:ascii="Arial" w:eastAsia="Times New Roman" w:hAnsi="Arial" w:cs="Arial"/>
        </w:rPr>
        <w:t xml:space="preserve">Family Support Workers for Mother and Baby Units make an important contribution to specialist perinatal mental health services by supporting mothers, babies and their families throughout recovery. This report has explained the role’s key responsibilities, highlighted the importance of communication, empathy and collaborative </w:t>
      </w:r>
      <w:proofErr w:type="gramStart"/>
      <w:r w:rsidRPr="00BF12FF">
        <w:rPr>
          <w:rFonts w:ascii="Arial" w:eastAsia="Times New Roman" w:hAnsi="Arial" w:cs="Arial"/>
        </w:rPr>
        <w:t>working</w:t>
      </w:r>
      <w:proofErr w:type="gramEnd"/>
      <w:r w:rsidRPr="00BF12FF">
        <w:rPr>
          <w:rFonts w:ascii="Arial" w:eastAsia="Times New Roman" w:hAnsi="Arial" w:cs="Arial"/>
        </w:rPr>
        <w:t xml:space="preserve">, and identified evidence-based strategies to strengthen these essential skills. Developing these competencies enables Family Support </w:t>
      </w:r>
      <w:r w:rsidRPr="00BF12FF">
        <w:rPr>
          <w:rFonts w:ascii="Arial" w:eastAsia="Times New Roman" w:hAnsi="Arial" w:cs="Arial"/>
        </w:rPr>
        <w:lastRenderedPageBreak/>
        <w:t>Workers to provide safe, compassionate and family-</w:t>
      </w:r>
      <w:proofErr w:type="spellStart"/>
      <w:r w:rsidRPr="00BF12FF">
        <w:rPr>
          <w:rFonts w:ascii="Arial" w:eastAsia="Times New Roman" w:hAnsi="Arial" w:cs="Arial"/>
        </w:rPr>
        <w:t>centred</w:t>
      </w:r>
      <w:proofErr w:type="spellEnd"/>
      <w:r w:rsidRPr="00BF12FF">
        <w:rPr>
          <w:rFonts w:ascii="Arial" w:eastAsia="Times New Roman" w:hAnsi="Arial" w:cs="Arial"/>
        </w:rPr>
        <w:t xml:space="preserve"> care, improve multidisciplinary collaboration and promote positive long-term outcomes for mothers, babies and their families.</w:t>
      </w:r>
    </w:p>
    <w:p w14:paraId="7C8F77E0" w14:textId="77777777" w:rsidR="000E36B6" w:rsidRDefault="000E36B6" w:rsidP="00A56C87">
      <w:pPr>
        <w:spacing w:line="360" w:lineRule="auto"/>
        <w:jc w:val="both"/>
        <w:rPr>
          <w:rFonts w:ascii="Arial" w:hAnsi="Arial" w:cs="Arial"/>
          <w:b/>
        </w:rPr>
      </w:pPr>
    </w:p>
    <w:p w14:paraId="26F6BB0C" w14:textId="77777777" w:rsidR="000E36B6" w:rsidRDefault="000E36B6" w:rsidP="00A56C87">
      <w:pPr>
        <w:spacing w:line="360" w:lineRule="auto"/>
        <w:jc w:val="both"/>
        <w:rPr>
          <w:rFonts w:ascii="Arial" w:hAnsi="Arial" w:cs="Arial"/>
          <w:b/>
        </w:rPr>
      </w:pPr>
    </w:p>
    <w:p w14:paraId="627279C6" w14:textId="77777777" w:rsidR="000E36B6" w:rsidRDefault="000E36B6" w:rsidP="00A56C87">
      <w:pPr>
        <w:spacing w:line="360" w:lineRule="auto"/>
        <w:jc w:val="both"/>
        <w:rPr>
          <w:rFonts w:ascii="Arial" w:hAnsi="Arial" w:cs="Arial"/>
          <w:b/>
        </w:rPr>
      </w:pPr>
    </w:p>
    <w:p w14:paraId="5CB68688" w14:textId="77777777" w:rsidR="000E36B6" w:rsidRDefault="000E36B6" w:rsidP="00A56C87">
      <w:pPr>
        <w:spacing w:line="360" w:lineRule="auto"/>
        <w:jc w:val="both"/>
        <w:rPr>
          <w:rFonts w:ascii="Arial" w:hAnsi="Arial" w:cs="Arial"/>
          <w:b/>
        </w:rPr>
      </w:pPr>
    </w:p>
    <w:p w14:paraId="6153F4EF" w14:textId="77777777" w:rsidR="000E36B6" w:rsidRDefault="000E36B6" w:rsidP="00A56C87">
      <w:pPr>
        <w:spacing w:line="360" w:lineRule="auto"/>
        <w:jc w:val="both"/>
        <w:rPr>
          <w:rFonts w:ascii="Arial" w:hAnsi="Arial" w:cs="Arial"/>
          <w:b/>
        </w:rPr>
      </w:pPr>
    </w:p>
    <w:p w14:paraId="6CE85362" w14:textId="77777777" w:rsidR="000E36B6" w:rsidRDefault="000E36B6" w:rsidP="00A56C87">
      <w:pPr>
        <w:spacing w:line="360" w:lineRule="auto"/>
        <w:jc w:val="both"/>
        <w:rPr>
          <w:rFonts w:ascii="Arial" w:hAnsi="Arial" w:cs="Arial"/>
          <w:b/>
        </w:rPr>
      </w:pPr>
    </w:p>
    <w:p w14:paraId="27D3B949" w14:textId="77777777" w:rsidR="000E36B6" w:rsidRDefault="000E36B6" w:rsidP="00A56C87">
      <w:pPr>
        <w:spacing w:line="360" w:lineRule="auto"/>
        <w:jc w:val="both"/>
        <w:rPr>
          <w:rFonts w:ascii="Arial" w:hAnsi="Arial" w:cs="Arial"/>
          <w:b/>
        </w:rPr>
      </w:pPr>
    </w:p>
    <w:p w14:paraId="0077E18B" w14:textId="77777777" w:rsidR="000E36B6" w:rsidRDefault="000E36B6" w:rsidP="00A56C87">
      <w:pPr>
        <w:spacing w:line="360" w:lineRule="auto"/>
        <w:jc w:val="both"/>
        <w:rPr>
          <w:rFonts w:ascii="Arial" w:hAnsi="Arial" w:cs="Arial"/>
          <w:b/>
        </w:rPr>
      </w:pPr>
    </w:p>
    <w:p w14:paraId="12143192" w14:textId="77777777" w:rsidR="000E36B6" w:rsidRDefault="000E36B6" w:rsidP="00A56C87">
      <w:pPr>
        <w:spacing w:line="360" w:lineRule="auto"/>
        <w:jc w:val="both"/>
        <w:rPr>
          <w:rFonts w:ascii="Arial" w:hAnsi="Arial" w:cs="Arial"/>
          <w:b/>
        </w:rPr>
      </w:pPr>
    </w:p>
    <w:p w14:paraId="2BBE57A1" w14:textId="77777777" w:rsidR="000E36B6" w:rsidRDefault="000E36B6" w:rsidP="00A56C87">
      <w:pPr>
        <w:spacing w:line="360" w:lineRule="auto"/>
        <w:jc w:val="both"/>
        <w:rPr>
          <w:rFonts w:ascii="Arial" w:hAnsi="Arial" w:cs="Arial"/>
          <w:b/>
        </w:rPr>
      </w:pPr>
    </w:p>
    <w:p w14:paraId="40347333" w14:textId="77777777" w:rsidR="000E36B6" w:rsidRDefault="000E36B6" w:rsidP="00A56C87">
      <w:pPr>
        <w:spacing w:line="360" w:lineRule="auto"/>
        <w:jc w:val="both"/>
        <w:rPr>
          <w:rFonts w:ascii="Arial" w:hAnsi="Arial" w:cs="Arial"/>
          <w:b/>
        </w:rPr>
      </w:pPr>
    </w:p>
    <w:p w14:paraId="37343419" w14:textId="77777777" w:rsidR="000E36B6" w:rsidRDefault="000E36B6" w:rsidP="00A56C87">
      <w:pPr>
        <w:spacing w:line="360" w:lineRule="auto"/>
        <w:jc w:val="both"/>
        <w:rPr>
          <w:rFonts w:ascii="Arial" w:hAnsi="Arial" w:cs="Arial"/>
          <w:b/>
        </w:rPr>
      </w:pPr>
    </w:p>
    <w:p w14:paraId="68BF66AA" w14:textId="77777777" w:rsidR="000E36B6" w:rsidRDefault="000E36B6" w:rsidP="00A56C87">
      <w:pPr>
        <w:spacing w:line="360" w:lineRule="auto"/>
        <w:jc w:val="both"/>
        <w:rPr>
          <w:rFonts w:ascii="Arial" w:hAnsi="Arial" w:cs="Arial"/>
          <w:b/>
        </w:rPr>
      </w:pPr>
    </w:p>
    <w:p w14:paraId="11D281D2" w14:textId="77777777" w:rsidR="000E36B6" w:rsidRDefault="000E36B6" w:rsidP="00A56C87">
      <w:pPr>
        <w:spacing w:line="360" w:lineRule="auto"/>
        <w:jc w:val="both"/>
        <w:rPr>
          <w:rFonts w:ascii="Arial" w:hAnsi="Arial" w:cs="Arial"/>
          <w:b/>
        </w:rPr>
      </w:pPr>
    </w:p>
    <w:p w14:paraId="53CB04A5" w14:textId="77777777" w:rsidR="000E36B6" w:rsidRDefault="000E36B6" w:rsidP="00A56C87">
      <w:pPr>
        <w:spacing w:line="360" w:lineRule="auto"/>
        <w:jc w:val="both"/>
        <w:rPr>
          <w:rFonts w:ascii="Arial" w:hAnsi="Arial" w:cs="Arial"/>
          <w:b/>
        </w:rPr>
      </w:pPr>
    </w:p>
    <w:p w14:paraId="2E7DFFFD" w14:textId="77777777" w:rsidR="000E36B6" w:rsidRDefault="000E36B6" w:rsidP="00A56C87">
      <w:pPr>
        <w:spacing w:line="360" w:lineRule="auto"/>
        <w:jc w:val="both"/>
        <w:rPr>
          <w:rFonts w:ascii="Arial" w:hAnsi="Arial" w:cs="Arial"/>
          <w:b/>
        </w:rPr>
      </w:pPr>
    </w:p>
    <w:p w14:paraId="32D262C7" w14:textId="77777777" w:rsidR="000E36B6" w:rsidRDefault="000E36B6" w:rsidP="00A56C87">
      <w:pPr>
        <w:spacing w:line="360" w:lineRule="auto"/>
        <w:jc w:val="both"/>
        <w:rPr>
          <w:rFonts w:ascii="Arial" w:hAnsi="Arial" w:cs="Arial"/>
          <w:b/>
        </w:rPr>
      </w:pPr>
    </w:p>
    <w:p w14:paraId="4C244C47" w14:textId="77777777" w:rsidR="000E36B6" w:rsidRDefault="000E36B6" w:rsidP="00A56C87">
      <w:pPr>
        <w:spacing w:line="360" w:lineRule="auto"/>
        <w:jc w:val="both"/>
        <w:rPr>
          <w:rFonts w:ascii="Arial" w:hAnsi="Arial" w:cs="Arial"/>
          <w:b/>
        </w:rPr>
      </w:pPr>
    </w:p>
    <w:p w14:paraId="278F0D6C" w14:textId="77777777" w:rsidR="000E36B6" w:rsidRDefault="000E36B6" w:rsidP="00A56C87">
      <w:pPr>
        <w:spacing w:line="360" w:lineRule="auto"/>
        <w:jc w:val="both"/>
        <w:rPr>
          <w:rFonts w:ascii="Arial" w:hAnsi="Arial" w:cs="Arial"/>
          <w:b/>
        </w:rPr>
      </w:pPr>
    </w:p>
    <w:p w14:paraId="3602A29B" w14:textId="77777777" w:rsidR="000E36B6" w:rsidRDefault="000E36B6" w:rsidP="00A56C87">
      <w:pPr>
        <w:spacing w:line="360" w:lineRule="auto"/>
        <w:jc w:val="both"/>
        <w:rPr>
          <w:rFonts w:ascii="Arial" w:hAnsi="Arial" w:cs="Arial"/>
          <w:b/>
        </w:rPr>
      </w:pPr>
    </w:p>
    <w:p w14:paraId="1E24DAE5" w14:textId="77777777" w:rsidR="000E36B6" w:rsidRDefault="000E36B6" w:rsidP="00A56C87">
      <w:pPr>
        <w:spacing w:line="360" w:lineRule="auto"/>
        <w:jc w:val="both"/>
        <w:rPr>
          <w:rFonts w:ascii="Arial" w:hAnsi="Arial" w:cs="Arial"/>
          <w:b/>
        </w:rPr>
      </w:pPr>
    </w:p>
    <w:p w14:paraId="06EE3AB8" w14:textId="77777777" w:rsidR="000E36B6" w:rsidRDefault="000E36B6" w:rsidP="00A56C87">
      <w:pPr>
        <w:spacing w:line="360" w:lineRule="auto"/>
        <w:jc w:val="both"/>
        <w:rPr>
          <w:rFonts w:ascii="Arial" w:hAnsi="Arial" w:cs="Arial"/>
          <w:b/>
        </w:rPr>
      </w:pPr>
    </w:p>
    <w:p w14:paraId="7C4F48CE" w14:textId="77777777" w:rsidR="00AE493E" w:rsidRDefault="00A56C87" w:rsidP="00A56C87">
      <w:pPr>
        <w:spacing w:line="360" w:lineRule="auto"/>
        <w:jc w:val="both"/>
        <w:rPr>
          <w:rFonts w:ascii="Arial" w:hAnsi="Arial" w:cs="Arial"/>
          <w:b/>
        </w:rPr>
      </w:pPr>
      <w:r w:rsidRPr="00A56C87">
        <w:rPr>
          <w:rFonts w:ascii="Arial" w:hAnsi="Arial" w:cs="Arial"/>
          <w:b/>
        </w:rPr>
        <w:lastRenderedPageBreak/>
        <w:t>REFERENCES</w:t>
      </w:r>
    </w:p>
    <w:p w14:paraId="08A90E3C" w14:textId="77777777" w:rsidR="000E36B6" w:rsidRDefault="000E36B6" w:rsidP="000E36B6">
      <w:pPr>
        <w:pStyle w:val="pdq2pgselectionanchorcontainer"/>
        <w:spacing w:line="360" w:lineRule="auto"/>
        <w:jc w:val="both"/>
        <w:rPr>
          <w:rFonts w:ascii="Arial" w:hAnsi="Arial" w:cs="Arial"/>
          <w:sz w:val="22"/>
          <w:szCs w:val="22"/>
        </w:rPr>
      </w:pPr>
      <w:r w:rsidRPr="000E36B6">
        <w:rPr>
          <w:rFonts w:ascii="Arial" w:hAnsi="Arial" w:cs="Arial"/>
          <w:sz w:val="22"/>
          <w:szCs w:val="22"/>
        </w:rPr>
        <w:t xml:space="preserve">Adhikary, S., Gillespie, K., Kimball, H., Healey, L., Webb, O., Balram, A. and </w:t>
      </w:r>
      <w:proofErr w:type="spellStart"/>
      <w:r w:rsidRPr="000E36B6">
        <w:rPr>
          <w:rFonts w:ascii="Arial" w:hAnsi="Arial" w:cs="Arial"/>
          <w:sz w:val="22"/>
          <w:szCs w:val="22"/>
        </w:rPr>
        <w:t>Branjerdporn</w:t>
      </w:r>
      <w:proofErr w:type="spellEnd"/>
      <w:r w:rsidRPr="000E36B6">
        <w:rPr>
          <w:rFonts w:ascii="Arial" w:hAnsi="Arial" w:cs="Arial"/>
          <w:sz w:val="22"/>
          <w:szCs w:val="22"/>
        </w:rPr>
        <w:t xml:space="preserve">, G. (2024) ‘A systematic review of research examining mothers, infants, family and staff in psychiatric mother-baby units’, </w:t>
      </w:r>
      <w:r w:rsidRPr="000E36B6">
        <w:rPr>
          <w:rStyle w:val="Emphasis"/>
          <w:rFonts w:ascii="Arial" w:hAnsi="Arial" w:cs="Arial"/>
          <w:sz w:val="22"/>
          <w:szCs w:val="22"/>
        </w:rPr>
        <w:t xml:space="preserve">Acta </w:t>
      </w:r>
      <w:proofErr w:type="spellStart"/>
      <w:r w:rsidRPr="000E36B6">
        <w:rPr>
          <w:rStyle w:val="Emphasis"/>
          <w:rFonts w:ascii="Arial" w:hAnsi="Arial" w:cs="Arial"/>
          <w:sz w:val="22"/>
          <w:szCs w:val="22"/>
        </w:rPr>
        <w:t>Psychiatrica</w:t>
      </w:r>
      <w:proofErr w:type="spellEnd"/>
      <w:r w:rsidRPr="000E36B6">
        <w:rPr>
          <w:rStyle w:val="Emphasis"/>
          <w:rFonts w:ascii="Arial" w:hAnsi="Arial" w:cs="Arial"/>
          <w:sz w:val="22"/>
          <w:szCs w:val="22"/>
        </w:rPr>
        <w:t xml:space="preserve"> Scandinavica</w:t>
      </w:r>
      <w:r w:rsidRPr="000E36B6">
        <w:rPr>
          <w:rFonts w:ascii="Arial" w:hAnsi="Arial" w:cs="Arial"/>
          <w:sz w:val="22"/>
          <w:szCs w:val="22"/>
        </w:rPr>
        <w:t xml:space="preserve">, 150(5), pp. 284–307. </w:t>
      </w:r>
      <w:hyperlink r:id="rId8" w:history="1">
        <w:r w:rsidRPr="00481CC5">
          <w:rPr>
            <w:rStyle w:val="Hyperlink"/>
            <w:rFonts w:ascii="Arial" w:hAnsi="Arial" w:cs="Arial"/>
            <w:sz w:val="22"/>
            <w:szCs w:val="22"/>
          </w:rPr>
          <w:t>https://doi.org/10.1111/acps.13727</w:t>
        </w:r>
      </w:hyperlink>
    </w:p>
    <w:p w14:paraId="5893CFF7" w14:textId="77777777" w:rsidR="000E36B6" w:rsidRPr="000E36B6" w:rsidRDefault="000E36B6" w:rsidP="000E36B6">
      <w:pPr>
        <w:pStyle w:val="pdq2pgselectionanchorcontainer"/>
        <w:spacing w:line="360" w:lineRule="auto"/>
        <w:jc w:val="both"/>
        <w:rPr>
          <w:rFonts w:ascii="Arial" w:hAnsi="Arial" w:cs="Arial"/>
          <w:sz w:val="22"/>
          <w:szCs w:val="22"/>
        </w:rPr>
      </w:pPr>
      <w:r w:rsidRPr="000E36B6">
        <w:rPr>
          <w:rFonts w:ascii="Arial" w:hAnsi="Arial" w:cs="Arial"/>
          <w:sz w:val="22"/>
          <w:szCs w:val="22"/>
        </w:rPr>
        <w:t>Bennett-Weston, A., Ward, A., Burnett, D., Hogg, J., Knight, R. and Howick, J. (</w:t>
      </w:r>
      <w:proofErr w:type="gramStart"/>
      <w:r w:rsidRPr="000E36B6">
        <w:rPr>
          <w:rFonts w:ascii="Arial" w:hAnsi="Arial" w:cs="Arial"/>
          <w:sz w:val="22"/>
          <w:szCs w:val="22"/>
        </w:rPr>
        <w:t>2025) ‘</w:t>
      </w:r>
      <w:proofErr w:type="gramEnd"/>
      <w:r w:rsidRPr="000E36B6">
        <w:rPr>
          <w:rFonts w:ascii="Arial" w:hAnsi="Arial" w:cs="Arial"/>
          <w:sz w:val="22"/>
          <w:szCs w:val="22"/>
        </w:rPr>
        <w:t xml:space="preserve">Complex intervention to improve empathy within maternity services: A mixed methods feasibility study with pilot evaluation’, </w:t>
      </w:r>
      <w:r w:rsidRPr="000E36B6">
        <w:rPr>
          <w:rStyle w:val="Emphasis"/>
          <w:rFonts w:ascii="Arial" w:hAnsi="Arial" w:cs="Arial"/>
          <w:sz w:val="22"/>
          <w:szCs w:val="22"/>
        </w:rPr>
        <w:t>BMJ Open Quality</w:t>
      </w:r>
      <w:r w:rsidRPr="000E36B6">
        <w:rPr>
          <w:rFonts w:ascii="Arial" w:hAnsi="Arial" w:cs="Arial"/>
          <w:sz w:val="22"/>
          <w:szCs w:val="22"/>
        </w:rPr>
        <w:t>, 15(2).</w:t>
      </w:r>
    </w:p>
    <w:p w14:paraId="399E0B1A" w14:textId="77777777" w:rsidR="000E36B6" w:rsidRPr="000E36B6" w:rsidRDefault="000E36B6" w:rsidP="000E36B6">
      <w:pPr>
        <w:pStyle w:val="NormalWeb"/>
        <w:spacing w:line="360" w:lineRule="auto"/>
        <w:jc w:val="both"/>
        <w:rPr>
          <w:rFonts w:ascii="Arial" w:hAnsi="Arial" w:cs="Arial"/>
          <w:sz w:val="22"/>
          <w:szCs w:val="22"/>
        </w:rPr>
      </w:pPr>
      <w:r w:rsidRPr="000E36B6">
        <w:rPr>
          <w:rFonts w:ascii="Arial" w:hAnsi="Arial" w:cs="Arial"/>
          <w:sz w:val="22"/>
          <w:szCs w:val="22"/>
        </w:rPr>
        <w:t xml:space="preserve">Camerlynck, D., </w:t>
      </w:r>
      <w:r w:rsidRPr="000E36B6">
        <w:rPr>
          <w:rStyle w:val="Emphasis"/>
          <w:rFonts w:ascii="Arial" w:hAnsi="Arial" w:cs="Arial"/>
          <w:sz w:val="22"/>
          <w:szCs w:val="22"/>
        </w:rPr>
        <w:t>et al.</w:t>
      </w:r>
      <w:r w:rsidRPr="000E36B6">
        <w:rPr>
          <w:rFonts w:ascii="Arial" w:hAnsi="Arial" w:cs="Arial"/>
          <w:sz w:val="22"/>
          <w:szCs w:val="22"/>
        </w:rPr>
        <w:t xml:space="preserve"> (2022) ‘Interprofessional simulation training for perinatal mental health: A mixed methods study’, </w:t>
      </w:r>
      <w:r w:rsidRPr="000E36B6">
        <w:rPr>
          <w:rStyle w:val="Emphasis"/>
          <w:rFonts w:ascii="Arial" w:hAnsi="Arial" w:cs="Arial"/>
          <w:sz w:val="22"/>
          <w:szCs w:val="22"/>
        </w:rPr>
        <w:t>Reproductive, Female and Child Health</w:t>
      </w:r>
      <w:r w:rsidRPr="000E36B6">
        <w:rPr>
          <w:rFonts w:ascii="Arial" w:hAnsi="Arial" w:cs="Arial"/>
          <w:sz w:val="22"/>
          <w:szCs w:val="22"/>
        </w:rPr>
        <w:t>, 1(1).</w:t>
      </w:r>
    </w:p>
    <w:p w14:paraId="7F1CAC26" w14:textId="77777777" w:rsidR="000E36B6" w:rsidRPr="000E36B6" w:rsidRDefault="000E36B6" w:rsidP="000E36B6">
      <w:pPr>
        <w:pStyle w:val="NormalWeb"/>
        <w:spacing w:line="360" w:lineRule="auto"/>
        <w:jc w:val="both"/>
        <w:rPr>
          <w:rFonts w:ascii="Arial" w:hAnsi="Arial" w:cs="Arial"/>
          <w:sz w:val="22"/>
          <w:szCs w:val="22"/>
        </w:rPr>
      </w:pPr>
      <w:proofErr w:type="spellStart"/>
      <w:r w:rsidRPr="000E36B6">
        <w:rPr>
          <w:rFonts w:ascii="Arial" w:hAnsi="Arial" w:cs="Arial"/>
          <w:sz w:val="22"/>
          <w:szCs w:val="22"/>
        </w:rPr>
        <w:t>Keedle</w:t>
      </w:r>
      <w:proofErr w:type="spellEnd"/>
      <w:r w:rsidRPr="000E36B6">
        <w:rPr>
          <w:rFonts w:ascii="Arial" w:hAnsi="Arial" w:cs="Arial"/>
          <w:sz w:val="22"/>
          <w:szCs w:val="22"/>
        </w:rPr>
        <w:t xml:space="preserve">, H., Stulz, V., Conti, J., Bentley, R., Meade, T., </w:t>
      </w:r>
      <w:proofErr w:type="spellStart"/>
      <w:r w:rsidRPr="000E36B6">
        <w:rPr>
          <w:rFonts w:ascii="Arial" w:hAnsi="Arial" w:cs="Arial"/>
          <w:sz w:val="22"/>
          <w:szCs w:val="22"/>
        </w:rPr>
        <w:t>Qummouh</w:t>
      </w:r>
      <w:proofErr w:type="spellEnd"/>
      <w:r w:rsidRPr="000E36B6">
        <w:rPr>
          <w:rFonts w:ascii="Arial" w:hAnsi="Arial" w:cs="Arial"/>
          <w:sz w:val="22"/>
          <w:szCs w:val="22"/>
        </w:rPr>
        <w:t xml:space="preserve">, R., Hay, P., Kaye-Smith, H., Everitt, L. and Schmied, V. (2023) ‘Psychosocial interprofessional perinatal education: Design and evaluation of an interprofessional learning experience to improve students’ collaboration skills in perinatal mental health’, </w:t>
      </w:r>
      <w:r w:rsidRPr="000E36B6">
        <w:rPr>
          <w:rStyle w:val="Emphasis"/>
          <w:rFonts w:ascii="Arial" w:hAnsi="Arial" w:cs="Arial"/>
          <w:sz w:val="22"/>
          <w:szCs w:val="22"/>
        </w:rPr>
        <w:t>Women and Birth</w:t>
      </w:r>
      <w:r w:rsidRPr="000E36B6">
        <w:rPr>
          <w:rFonts w:ascii="Arial" w:hAnsi="Arial" w:cs="Arial"/>
          <w:sz w:val="22"/>
          <w:szCs w:val="22"/>
        </w:rPr>
        <w:t>, 36(4), pp. e379–e387.</w:t>
      </w:r>
    </w:p>
    <w:p w14:paraId="0A05277E" w14:textId="77777777" w:rsidR="000E36B6" w:rsidRDefault="000E36B6" w:rsidP="000E36B6">
      <w:pPr>
        <w:pStyle w:val="NormalWeb"/>
        <w:spacing w:line="360" w:lineRule="auto"/>
        <w:jc w:val="both"/>
        <w:rPr>
          <w:rFonts w:ascii="Arial" w:hAnsi="Arial" w:cs="Arial"/>
          <w:sz w:val="22"/>
          <w:szCs w:val="22"/>
        </w:rPr>
      </w:pPr>
      <w:r w:rsidRPr="000E36B6">
        <w:rPr>
          <w:rFonts w:ascii="Arial" w:hAnsi="Arial" w:cs="Arial"/>
          <w:sz w:val="22"/>
          <w:szCs w:val="22"/>
        </w:rPr>
        <w:t xml:space="preserve">Kemp, E., </w:t>
      </w:r>
      <w:proofErr w:type="spellStart"/>
      <w:r w:rsidRPr="000E36B6">
        <w:rPr>
          <w:rFonts w:ascii="Arial" w:hAnsi="Arial" w:cs="Arial"/>
          <w:sz w:val="22"/>
          <w:szCs w:val="22"/>
        </w:rPr>
        <w:t>Sillence</w:t>
      </w:r>
      <w:proofErr w:type="spellEnd"/>
      <w:r w:rsidRPr="000E36B6">
        <w:rPr>
          <w:rFonts w:ascii="Arial" w:hAnsi="Arial" w:cs="Arial"/>
          <w:sz w:val="22"/>
          <w:szCs w:val="22"/>
        </w:rPr>
        <w:t>, E. and Thomas, L. (</w:t>
      </w:r>
      <w:proofErr w:type="gramStart"/>
      <w:r w:rsidRPr="000E36B6">
        <w:rPr>
          <w:rFonts w:ascii="Arial" w:hAnsi="Arial" w:cs="Arial"/>
          <w:sz w:val="22"/>
          <w:szCs w:val="22"/>
        </w:rPr>
        <w:t>2024) ‘</w:t>
      </w:r>
      <w:proofErr w:type="gramEnd"/>
      <w:r w:rsidRPr="000E36B6">
        <w:rPr>
          <w:rFonts w:ascii="Arial" w:hAnsi="Arial" w:cs="Arial"/>
          <w:sz w:val="22"/>
          <w:szCs w:val="22"/>
        </w:rPr>
        <w:t xml:space="preserve">Information work and digital support during the perinatal period: Perspectives of mothers and healthcare professionals’, </w:t>
      </w:r>
      <w:r w:rsidRPr="000E36B6">
        <w:rPr>
          <w:rStyle w:val="Emphasis"/>
          <w:rFonts w:ascii="Arial" w:hAnsi="Arial" w:cs="Arial"/>
          <w:sz w:val="22"/>
          <w:szCs w:val="22"/>
        </w:rPr>
        <w:t>PLOS Digital Health</w:t>
      </w:r>
      <w:r w:rsidRPr="000E36B6">
        <w:rPr>
          <w:rFonts w:ascii="Arial" w:hAnsi="Arial" w:cs="Arial"/>
          <w:sz w:val="22"/>
          <w:szCs w:val="22"/>
        </w:rPr>
        <w:t xml:space="preserve">, 3(8). </w:t>
      </w:r>
      <w:hyperlink r:id="rId9" w:history="1">
        <w:r w:rsidR="00EA1BC1" w:rsidRPr="00481CC5">
          <w:rPr>
            <w:rStyle w:val="Hyperlink"/>
            <w:rFonts w:ascii="Arial" w:hAnsi="Arial" w:cs="Arial"/>
            <w:sz w:val="22"/>
            <w:szCs w:val="22"/>
          </w:rPr>
          <w:t>https://doi.org/10.1371/journal.pdig.0000387</w:t>
        </w:r>
      </w:hyperlink>
    </w:p>
    <w:p w14:paraId="02C8BFA7" w14:textId="77777777" w:rsidR="000E36B6" w:rsidRPr="000E36B6" w:rsidRDefault="000E36B6" w:rsidP="000E36B6">
      <w:pPr>
        <w:pStyle w:val="NormalWeb"/>
        <w:spacing w:line="360" w:lineRule="auto"/>
        <w:jc w:val="both"/>
        <w:rPr>
          <w:rFonts w:ascii="Arial" w:hAnsi="Arial" w:cs="Arial"/>
          <w:sz w:val="22"/>
          <w:szCs w:val="22"/>
        </w:rPr>
      </w:pPr>
      <w:r w:rsidRPr="000E36B6">
        <w:rPr>
          <w:rFonts w:ascii="Arial" w:hAnsi="Arial" w:cs="Arial"/>
          <w:sz w:val="22"/>
          <w:szCs w:val="22"/>
        </w:rPr>
        <w:t>Munoz-Blanco, S. and Boss, R. (</w:t>
      </w:r>
      <w:proofErr w:type="gramStart"/>
      <w:r w:rsidRPr="000E36B6">
        <w:rPr>
          <w:rFonts w:ascii="Arial" w:hAnsi="Arial" w:cs="Arial"/>
          <w:sz w:val="22"/>
          <w:szCs w:val="22"/>
        </w:rPr>
        <w:t>2023) ‘</w:t>
      </w:r>
      <w:proofErr w:type="gramEnd"/>
      <w:r w:rsidRPr="000E36B6">
        <w:rPr>
          <w:rFonts w:ascii="Arial" w:hAnsi="Arial" w:cs="Arial"/>
          <w:sz w:val="22"/>
          <w:szCs w:val="22"/>
        </w:rPr>
        <w:t xml:space="preserve">Simulation for communication training in neonatology’, </w:t>
      </w:r>
      <w:r w:rsidRPr="000E36B6">
        <w:rPr>
          <w:rStyle w:val="Emphasis"/>
          <w:rFonts w:ascii="Arial" w:hAnsi="Arial" w:cs="Arial"/>
          <w:sz w:val="22"/>
          <w:szCs w:val="22"/>
        </w:rPr>
        <w:t>Seminars in Perinatology</w:t>
      </w:r>
      <w:r w:rsidRPr="000E36B6">
        <w:rPr>
          <w:rFonts w:ascii="Arial" w:hAnsi="Arial" w:cs="Arial"/>
          <w:sz w:val="22"/>
          <w:szCs w:val="22"/>
        </w:rPr>
        <w:t>, 47(7), 151821.</w:t>
      </w:r>
    </w:p>
    <w:p w14:paraId="6A6D29F4" w14:textId="77777777" w:rsidR="000E36B6" w:rsidRPr="000E36B6" w:rsidRDefault="000E36B6" w:rsidP="000E36B6">
      <w:pPr>
        <w:pStyle w:val="NormalWeb"/>
        <w:spacing w:line="360" w:lineRule="auto"/>
        <w:jc w:val="both"/>
        <w:rPr>
          <w:rFonts w:ascii="Arial" w:hAnsi="Arial" w:cs="Arial"/>
          <w:sz w:val="22"/>
          <w:szCs w:val="22"/>
        </w:rPr>
      </w:pPr>
      <w:proofErr w:type="spellStart"/>
      <w:r w:rsidRPr="000E36B6">
        <w:rPr>
          <w:rFonts w:ascii="Arial" w:hAnsi="Arial" w:cs="Arial"/>
          <w:sz w:val="22"/>
          <w:szCs w:val="22"/>
        </w:rPr>
        <w:t>Naamuru</w:t>
      </w:r>
      <w:proofErr w:type="spellEnd"/>
      <w:r w:rsidRPr="000E36B6">
        <w:rPr>
          <w:rFonts w:ascii="Arial" w:hAnsi="Arial" w:cs="Arial"/>
          <w:sz w:val="22"/>
          <w:szCs w:val="22"/>
        </w:rPr>
        <w:t>, K., Green, J. and Lim-Gibson, S. (2024) ‘Compassionate and family-</w:t>
      </w:r>
      <w:proofErr w:type="spellStart"/>
      <w:r w:rsidRPr="000E36B6">
        <w:rPr>
          <w:rFonts w:ascii="Arial" w:hAnsi="Arial" w:cs="Arial"/>
          <w:sz w:val="22"/>
          <w:szCs w:val="22"/>
        </w:rPr>
        <w:t>centred</w:t>
      </w:r>
      <w:proofErr w:type="spellEnd"/>
      <w:r w:rsidRPr="000E36B6">
        <w:rPr>
          <w:rFonts w:ascii="Arial" w:hAnsi="Arial" w:cs="Arial"/>
          <w:sz w:val="22"/>
          <w:szCs w:val="22"/>
        </w:rPr>
        <w:t xml:space="preserve"> approaches in specialist perinatal mental health care: A qualitative study’, </w:t>
      </w:r>
      <w:r w:rsidRPr="000E36B6">
        <w:rPr>
          <w:rStyle w:val="Emphasis"/>
          <w:rFonts w:ascii="Arial" w:hAnsi="Arial" w:cs="Arial"/>
          <w:sz w:val="22"/>
          <w:szCs w:val="22"/>
        </w:rPr>
        <w:t>Journal of Psychiatric and Mental Health Nursing</w:t>
      </w:r>
      <w:r w:rsidRPr="000E36B6">
        <w:rPr>
          <w:rFonts w:ascii="Arial" w:hAnsi="Arial" w:cs="Arial"/>
          <w:sz w:val="22"/>
          <w:szCs w:val="22"/>
        </w:rPr>
        <w:t>, 31(4), pp. 512–523.</w:t>
      </w:r>
    </w:p>
    <w:p w14:paraId="78EF6FFF" w14:textId="77777777" w:rsidR="000E36B6" w:rsidRPr="000E36B6" w:rsidRDefault="000E36B6" w:rsidP="000E36B6">
      <w:pPr>
        <w:pStyle w:val="NormalWeb"/>
        <w:spacing w:line="360" w:lineRule="auto"/>
        <w:jc w:val="both"/>
        <w:rPr>
          <w:rFonts w:ascii="Arial" w:hAnsi="Arial" w:cs="Arial"/>
          <w:sz w:val="22"/>
          <w:szCs w:val="22"/>
        </w:rPr>
      </w:pPr>
      <w:r w:rsidRPr="000E36B6">
        <w:rPr>
          <w:rFonts w:ascii="Arial" w:hAnsi="Arial" w:cs="Arial"/>
          <w:sz w:val="22"/>
          <w:szCs w:val="22"/>
        </w:rPr>
        <w:t xml:space="preserve">NHS England (2024) </w:t>
      </w:r>
      <w:r w:rsidRPr="000E36B6">
        <w:rPr>
          <w:rStyle w:val="Emphasis"/>
          <w:rFonts w:ascii="Arial" w:hAnsi="Arial" w:cs="Arial"/>
          <w:sz w:val="22"/>
          <w:szCs w:val="22"/>
        </w:rPr>
        <w:t>Involving and supporting partners and other family members in specialist perinatal mental health services: Good practice guide</w:t>
      </w:r>
      <w:r w:rsidRPr="000E36B6">
        <w:rPr>
          <w:rFonts w:ascii="Arial" w:hAnsi="Arial" w:cs="Arial"/>
          <w:sz w:val="22"/>
          <w:szCs w:val="22"/>
        </w:rPr>
        <w:t xml:space="preserve">. Available at: </w:t>
      </w:r>
      <w:hyperlink r:id="rId10" w:tgtFrame="_new" w:history="1">
        <w:r w:rsidRPr="000E36B6">
          <w:rPr>
            <w:rStyle w:val="Hyperlink"/>
            <w:rFonts w:ascii="Arial" w:hAnsi="Arial" w:cs="Arial"/>
            <w:sz w:val="22"/>
            <w:szCs w:val="22"/>
          </w:rPr>
          <w:t>https://www.england.nhs.uk/mental-health/perinatal/</w:t>
        </w:r>
      </w:hyperlink>
    </w:p>
    <w:p w14:paraId="14A8923C" w14:textId="77777777" w:rsidR="000E36B6" w:rsidRPr="000E36B6" w:rsidRDefault="000E36B6" w:rsidP="000E36B6">
      <w:pPr>
        <w:pStyle w:val="NormalWeb"/>
        <w:spacing w:line="360" w:lineRule="auto"/>
        <w:jc w:val="both"/>
        <w:rPr>
          <w:rFonts w:ascii="Arial" w:hAnsi="Arial" w:cs="Arial"/>
          <w:sz w:val="22"/>
          <w:szCs w:val="22"/>
        </w:rPr>
      </w:pPr>
      <w:r w:rsidRPr="000E36B6">
        <w:rPr>
          <w:rFonts w:ascii="Arial" w:hAnsi="Arial" w:cs="Arial"/>
          <w:sz w:val="22"/>
          <w:szCs w:val="22"/>
        </w:rPr>
        <w:lastRenderedPageBreak/>
        <w:t xml:space="preserve">NHS England (2024) </w:t>
      </w:r>
      <w:r w:rsidRPr="000E36B6">
        <w:rPr>
          <w:rStyle w:val="Emphasis"/>
          <w:rFonts w:ascii="Arial" w:hAnsi="Arial" w:cs="Arial"/>
          <w:sz w:val="22"/>
          <w:szCs w:val="22"/>
        </w:rPr>
        <w:t>Involving and supporting partners and other family members in specialist perinatal mental health services: Good practice guide</w:t>
      </w:r>
      <w:r w:rsidRPr="000E36B6">
        <w:rPr>
          <w:rFonts w:ascii="Arial" w:hAnsi="Arial" w:cs="Arial"/>
          <w:sz w:val="22"/>
          <w:szCs w:val="22"/>
        </w:rPr>
        <w:t xml:space="preserve">. Available at: </w:t>
      </w:r>
      <w:hyperlink r:id="rId11" w:tgtFrame="_new" w:history="1">
        <w:r w:rsidRPr="000E36B6">
          <w:rPr>
            <w:rStyle w:val="Hyperlink"/>
            <w:rFonts w:ascii="Arial" w:hAnsi="Arial" w:cs="Arial"/>
            <w:sz w:val="22"/>
            <w:szCs w:val="22"/>
          </w:rPr>
          <w:t>https://www.england.nhs.uk/mental-health/perinatal/</w:t>
        </w:r>
      </w:hyperlink>
    </w:p>
    <w:p w14:paraId="21FEC05F" w14:textId="77777777" w:rsidR="000E36B6" w:rsidRPr="000E36B6" w:rsidRDefault="000E36B6" w:rsidP="000E36B6">
      <w:pPr>
        <w:pStyle w:val="NormalWeb"/>
        <w:spacing w:line="360" w:lineRule="auto"/>
        <w:jc w:val="both"/>
        <w:rPr>
          <w:rFonts w:ascii="Arial" w:hAnsi="Arial" w:cs="Arial"/>
          <w:sz w:val="22"/>
          <w:szCs w:val="22"/>
        </w:rPr>
      </w:pPr>
      <w:r w:rsidRPr="000E36B6">
        <w:rPr>
          <w:rFonts w:ascii="Arial" w:hAnsi="Arial" w:cs="Arial"/>
          <w:sz w:val="22"/>
          <w:szCs w:val="22"/>
        </w:rPr>
        <w:t xml:space="preserve">Royal College of Psychiatrists (2025) </w:t>
      </w:r>
      <w:r w:rsidRPr="000E36B6">
        <w:rPr>
          <w:rStyle w:val="Emphasis"/>
          <w:rFonts w:ascii="Arial" w:hAnsi="Arial" w:cs="Arial"/>
          <w:sz w:val="22"/>
          <w:szCs w:val="22"/>
        </w:rPr>
        <w:t>Perinatal mental health services: Recommendations for the provision of services for childbearing women</w:t>
      </w:r>
      <w:r w:rsidRPr="000E36B6">
        <w:rPr>
          <w:rFonts w:ascii="Arial" w:hAnsi="Arial" w:cs="Arial"/>
          <w:sz w:val="22"/>
          <w:szCs w:val="22"/>
        </w:rPr>
        <w:t xml:space="preserve">. London: Royal College of Psychiatrists. Available at: </w:t>
      </w:r>
      <w:hyperlink r:id="rId12" w:tgtFrame="_new" w:history="1">
        <w:r w:rsidRPr="000E36B6">
          <w:rPr>
            <w:rStyle w:val="Hyperlink"/>
            <w:rFonts w:ascii="Arial" w:hAnsi="Arial" w:cs="Arial"/>
            <w:sz w:val="22"/>
            <w:szCs w:val="22"/>
          </w:rPr>
          <w:t>https://www.rcpsych.ac.uk/</w:t>
        </w:r>
      </w:hyperlink>
    </w:p>
    <w:sectPr w:rsidR="000E36B6" w:rsidRPr="000E36B6" w:rsidSect="00A56C87">
      <w:footerReference w:type="default" r:id="rId13"/>
      <w:pgSz w:w="12240" w:h="15840"/>
      <w:pgMar w:top="1440" w:right="1440" w:bottom="1440" w:left="1440" w:header="720" w:footer="720" w:gutter="0"/>
      <w:pgBorders w:offsetFrom="page">
        <w:top w:val="single" w:sz="12" w:space="24" w:color="auto"/>
        <w:left w:val="single" w:sz="12" w:space="24" w:color="auto"/>
        <w:bottom w:val="single" w:sz="12" w:space="24" w:color="auto"/>
        <w:right w:val="single" w:sz="12"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3008AE2" w14:textId="77777777" w:rsidR="0077780C" w:rsidRDefault="0077780C" w:rsidP="00A56C87">
      <w:pPr>
        <w:spacing w:after="0" w:line="240" w:lineRule="auto"/>
      </w:pPr>
      <w:r>
        <w:separator/>
      </w:r>
    </w:p>
  </w:endnote>
  <w:endnote w:type="continuationSeparator" w:id="0">
    <w:p w14:paraId="15987693" w14:textId="77777777" w:rsidR="0077780C" w:rsidRDefault="0077780C" w:rsidP="00A56C8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46809575"/>
      <w:docPartObj>
        <w:docPartGallery w:val="Page Numbers (Bottom of Page)"/>
        <w:docPartUnique/>
      </w:docPartObj>
    </w:sdtPr>
    <w:sdtEndPr>
      <w:rPr>
        <w:noProof/>
      </w:rPr>
    </w:sdtEndPr>
    <w:sdtContent>
      <w:p w14:paraId="3E092625" w14:textId="77777777" w:rsidR="00A56C87" w:rsidRDefault="00A56C87">
        <w:pPr>
          <w:pStyle w:val="Footer"/>
          <w:jc w:val="right"/>
        </w:pPr>
        <w:r>
          <w:fldChar w:fldCharType="begin"/>
        </w:r>
        <w:r>
          <w:instrText xml:space="preserve"> PAGE   \* MERGEFORMAT </w:instrText>
        </w:r>
        <w:r>
          <w:fldChar w:fldCharType="separate"/>
        </w:r>
        <w:r w:rsidR="0056746D">
          <w:rPr>
            <w:noProof/>
          </w:rPr>
          <w:t>1</w:t>
        </w:r>
        <w:r>
          <w:rPr>
            <w:noProof/>
          </w:rPr>
          <w:fldChar w:fldCharType="end"/>
        </w:r>
      </w:p>
    </w:sdtContent>
  </w:sdt>
  <w:p w14:paraId="00092413" w14:textId="77777777" w:rsidR="00A56C87" w:rsidRDefault="00A56C8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DB1BF6D" w14:textId="77777777" w:rsidR="0077780C" w:rsidRDefault="0077780C" w:rsidP="00A56C87">
      <w:pPr>
        <w:spacing w:after="0" w:line="240" w:lineRule="auto"/>
      </w:pPr>
      <w:r>
        <w:separator/>
      </w:r>
    </w:p>
  </w:footnote>
  <w:footnote w:type="continuationSeparator" w:id="0">
    <w:p w14:paraId="748BACA2" w14:textId="77777777" w:rsidR="0077780C" w:rsidRDefault="0077780C" w:rsidP="00A56C8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93B75"/>
    <w:rsid w:val="000E36B6"/>
    <w:rsid w:val="00280B43"/>
    <w:rsid w:val="00336A00"/>
    <w:rsid w:val="004434F0"/>
    <w:rsid w:val="00493B75"/>
    <w:rsid w:val="0056746D"/>
    <w:rsid w:val="005B5C86"/>
    <w:rsid w:val="0077780C"/>
    <w:rsid w:val="007E3871"/>
    <w:rsid w:val="009652C0"/>
    <w:rsid w:val="00A56C87"/>
    <w:rsid w:val="00AE493E"/>
    <w:rsid w:val="00BC1BEA"/>
    <w:rsid w:val="00BF12FF"/>
    <w:rsid w:val="00CF5C21"/>
    <w:rsid w:val="00CF7582"/>
    <w:rsid w:val="00E25A34"/>
    <w:rsid w:val="00EA1BC1"/>
    <w:rsid w:val="00F9036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982FD3"/>
  <w15:chartTrackingRefBased/>
  <w15:docId w15:val="{CC34F483-A4FC-479F-9D71-C9A151C43A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56C87"/>
    <w:pPr>
      <w:tabs>
        <w:tab w:val="center" w:pos="4680"/>
        <w:tab w:val="right" w:pos="9360"/>
      </w:tabs>
      <w:spacing w:after="0" w:line="240" w:lineRule="auto"/>
    </w:pPr>
  </w:style>
  <w:style w:type="character" w:customStyle="1" w:styleId="HeaderChar">
    <w:name w:val="Header Char"/>
    <w:basedOn w:val="DefaultParagraphFont"/>
    <w:link w:val="Header"/>
    <w:uiPriority w:val="99"/>
    <w:rsid w:val="00A56C87"/>
  </w:style>
  <w:style w:type="paragraph" w:styleId="Footer">
    <w:name w:val="footer"/>
    <w:basedOn w:val="Normal"/>
    <w:link w:val="FooterChar"/>
    <w:uiPriority w:val="99"/>
    <w:unhideWhenUsed/>
    <w:rsid w:val="00A56C87"/>
    <w:pPr>
      <w:tabs>
        <w:tab w:val="center" w:pos="4680"/>
        <w:tab w:val="right" w:pos="9360"/>
      </w:tabs>
      <w:spacing w:after="0" w:line="240" w:lineRule="auto"/>
    </w:pPr>
  </w:style>
  <w:style w:type="character" w:customStyle="1" w:styleId="FooterChar">
    <w:name w:val="Footer Char"/>
    <w:basedOn w:val="DefaultParagraphFont"/>
    <w:link w:val="Footer"/>
    <w:uiPriority w:val="99"/>
    <w:rsid w:val="00A56C87"/>
  </w:style>
  <w:style w:type="table" w:styleId="PlainTable3">
    <w:name w:val="Plain Table 3"/>
    <w:basedOn w:val="TableNormal"/>
    <w:uiPriority w:val="43"/>
    <w:rsid w:val="00F90366"/>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TableGrid">
    <w:name w:val="Table Grid"/>
    <w:basedOn w:val="TableNormal"/>
    <w:uiPriority w:val="39"/>
    <w:rsid w:val="00F9036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F90366"/>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pdq2pgselectionanchorcontainer">
    <w:name w:val="pdq2pg_selectionanchorcontainer"/>
    <w:basedOn w:val="Normal"/>
    <w:rsid w:val="00F90366"/>
    <w:pPr>
      <w:spacing w:before="100" w:beforeAutospacing="1" w:after="100" w:afterAutospacing="1" w:line="240" w:lineRule="auto"/>
    </w:pPr>
    <w:rPr>
      <w:rFonts w:ascii="Times New Roman" w:eastAsia="Times New Roman" w:hAnsi="Times New Roman" w:cs="Times New Roman"/>
      <w:sz w:val="24"/>
      <w:szCs w:val="24"/>
    </w:rPr>
  </w:style>
  <w:style w:type="character" w:styleId="Emphasis">
    <w:name w:val="Emphasis"/>
    <w:basedOn w:val="DefaultParagraphFont"/>
    <w:uiPriority w:val="20"/>
    <w:qFormat/>
    <w:rsid w:val="00F90366"/>
    <w:rPr>
      <w:i/>
      <w:iCs/>
    </w:rPr>
  </w:style>
  <w:style w:type="paragraph" w:styleId="NormalWeb">
    <w:name w:val="Normal (Web)"/>
    <w:basedOn w:val="Normal"/>
    <w:uiPriority w:val="99"/>
    <w:semiHidden/>
    <w:unhideWhenUsed/>
    <w:rsid w:val="00F90366"/>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F90366"/>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87239768">
      <w:bodyDiv w:val="1"/>
      <w:marLeft w:val="0"/>
      <w:marRight w:val="0"/>
      <w:marTop w:val="0"/>
      <w:marBottom w:val="0"/>
      <w:divBdr>
        <w:top w:val="none" w:sz="0" w:space="0" w:color="auto"/>
        <w:left w:val="none" w:sz="0" w:space="0" w:color="auto"/>
        <w:bottom w:val="none" w:sz="0" w:space="0" w:color="auto"/>
        <w:right w:val="none" w:sz="0" w:space="0" w:color="auto"/>
      </w:divBdr>
    </w:div>
    <w:div w:id="846020488">
      <w:bodyDiv w:val="1"/>
      <w:marLeft w:val="0"/>
      <w:marRight w:val="0"/>
      <w:marTop w:val="0"/>
      <w:marBottom w:val="0"/>
      <w:divBdr>
        <w:top w:val="none" w:sz="0" w:space="0" w:color="auto"/>
        <w:left w:val="none" w:sz="0" w:space="0" w:color="auto"/>
        <w:bottom w:val="none" w:sz="0" w:space="0" w:color="auto"/>
        <w:right w:val="none" w:sz="0" w:space="0" w:color="auto"/>
      </w:divBdr>
    </w:div>
    <w:div w:id="1090469230">
      <w:bodyDiv w:val="1"/>
      <w:marLeft w:val="0"/>
      <w:marRight w:val="0"/>
      <w:marTop w:val="0"/>
      <w:marBottom w:val="0"/>
      <w:divBdr>
        <w:top w:val="none" w:sz="0" w:space="0" w:color="auto"/>
        <w:left w:val="none" w:sz="0" w:space="0" w:color="auto"/>
        <w:bottom w:val="none" w:sz="0" w:space="0" w:color="auto"/>
        <w:right w:val="none" w:sz="0" w:space="0" w:color="auto"/>
      </w:divBdr>
    </w:div>
    <w:div w:id="1398893898">
      <w:bodyDiv w:val="1"/>
      <w:marLeft w:val="0"/>
      <w:marRight w:val="0"/>
      <w:marTop w:val="0"/>
      <w:marBottom w:val="0"/>
      <w:divBdr>
        <w:top w:val="none" w:sz="0" w:space="0" w:color="auto"/>
        <w:left w:val="none" w:sz="0" w:space="0" w:color="auto"/>
        <w:bottom w:val="none" w:sz="0" w:space="0" w:color="auto"/>
        <w:right w:val="none" w:sz="0" w:space="0" w:color="auto"/>
      </w:divBdr>
    </w:div>
    <w:div w:id="1511217679">
      <w:bodyDiv w:val="1"/>
      <w:marLeft w:val="0"/>
      <w:marRight w:val="0"/>
      <w:marTop w:val="0"/>
      <w:marBottom w:val="0"/>
      <w:divBdr>
        <w:top w:val="none" w:sz="0" w:space="0" w:color="auto"/>
        <w:left w:val="none" w:sz="0" w:space="0" w:color="auto"/>
        <w:bottom w:val="none" w:sz="0" w:space="0" w:color="auto"/>
        <w:right w:val="none" w:sz="0" w:space="0" w:color="auto"/>
      </w:divBdr>
    </w:div>
    <w:div w:id="1598905809">
      <w:bodyDiv w:val="1"/>
      <w:marLeft w:val="0"/>
      <w:marRight w:val="0"/>
      <w:marTop w:val="0"/>
      <w:marBottom w:val="0"/>
      <w:divBdr>
        <w:top w:val="none" w:sz="0" w:space="0" w:color="auto"/>
        <w:left w:val="none" w:sz="0" w:space="0" w:color="auto"/>
        <w:bottom w:val="none" w:sz="0" w:space="0" w:color="auto"/>
        <w:right w:val="none" w:sz="0" w:space="0" w:color="auto"/>
      </w:divBdr>
    </w:div>
    <w:div w:id="1795900009">
      <w:bodyDiv w:val="1"/>
      <w:marLeft w:val="0"/>
      <w:marRight w:val="0"/>
      <w:marTop w:val="0"/>
      <w:marBottom w:val="0"/>
      <w:divBdr>
        <w:top w:val="none" w:sz="0" w:space="0" w:color="auto"/>
        <w:left w:val="none" w:sz="0" w:space="0" w:color="auto"/>
        <w:bottom w:val="none" w:sz="0" w:space="0" w:color="auto"/>
        <w:right w:val="none" w:sz="0" w:space="0" w:color="auto"/>
      </w:divBdr>
    </w:div>
    <w:div w:id="1907644673">
      <w:bodyDiv w:val="1"/>
      <w:marLeft w:val="0"/>
      <w:marRight w:val="0"/>
      <w:marTop w:val="0"/>
      <w:marBottom w:val="0"/>
      <w:divBdr>
        <w:top w:val="none" w:sz="0" w:space="0" w:color="auto"/>
        <w:left w:val="none" w:sz="0" w:space="0" w:color="auto"/>
        <w:bottom w:val="none" w:sz="0" w:space="0" w:color="auto"/>
        <w:right w:val="none" w:sz="0" w:space="0" w:color="auto"/>
      </w:divBdr>
    </w:div>
    <w:div w:id="20485251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11/acps.13727" TargetMode="External"/><Relationship Id="rId13"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hyperlink" Target="https://www.rcpsych.ac.uk/"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www.england.nhs.uk/mental-health/perinatal/?utm_source=chatgpt.com" TargetMode="External"/><Relationship Id="rId5" Type="http://schemas.openxmlformats.org/officeDocument/2006/relationships/endnotes" Target="endnotes.xml"/><Relationship Id="rId15" Type="http://schemas.openxmlformats.org/officeDocument/2006/relationships/theme" Target="theme/theme1.xml"/><Relationship Id="rId10" Type="http://schemas.openxmlformats.org/officeDocument/2006/relationships/hyperlink" Target="https://www.england.nhs.uk/mental-health/perinatal/?utm_source=chatgpt.com" TargetMode="External"/><Relationship Id="rId4" Type="http://schemas.openxmlformats.org/officeDocument/2006/relationships/footnotes" Target="footnotes.xml"/><Relationship Id="rId9" Type="http://schemas.openxmlformats.org/officeDocument/2006/relationships/hyperlink" Target="https://doi.org/10.1371/journal.pdig.0000387"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2015</Words>
  <Characters>11486</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samina</dc:creator>
  <cp:keywords/>
  <dc:description/>
  <cp:lastModifiedBy>Samina Iqbal (2534173)</cp:lastModifiedBy>
  <cp:revision>2</cp:revision>
  <dcterms:created xsi:type="dcterms:W3CDTF">2026-07-23T14:05:00Z</dcterms:created>
  <dcterms:modified xsi:type="dcterms:W3CDTF">2026-07-23T14:05:00Z</dcterms:modified>
</cp:coreProperties>
</file>