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C0BAF25" w14:textId="153DA3FE" w:rsidR="003337F2" w:rsidRDefault="0042724D">
      <w:r>
        <w:t xml:space="preserve">Task Four </w:t>
      </w:r>
    </w:p>
    <w:p w14:paraId="5D13296C" w14:textId="246DB918" w:rsidR="0042724D" w:rsidRDefault="0042724D">
      <w:r>
        <w:t>Katie Heath</w:t>
      </w:r>
    </w:p>
    <w:p w14:paraId="0005B5B1" w14:textId="77777777" w:rsidR="0042724D" w:rsidRDefault="0042724D"/>
    <w:p w14:paraId="0F9AE5E0" w14:textId="7CD16B1C" w:rsidR="0042724D" w:rsidRDefault="0042724D">
      <w:r>
        <w:t>AC4.1</w:t>
      </w:r>
    </w:p>
    <w:p w14:paraId="6E830995" w14:textId="5781A07D" w:rsidR="0042724D" w:rsidRDefault="0042724D">
      <w:r>
        <w:t xml:space="preserve">Performance management is essential to </w:t>
      </w:r>
      <w:r w:rsidR="00745A47">
        <w:t xml:space="preserve">an organisation as it ensure the success and quality of service it is providing. It also contributes to the culture within the organisation, as it can monitor and identity development needs and requirements within the workforce. Other benefits to the organisation and individual include an understanding of organisational goals, clear definitions of job roles, motivating workforce </w:t>
      </w:r>
      <w:r w:rsidR="003C730A">
        <w:t xml:space="preserve">by giving them a sense of ownership, progression and development. </w:t>
      </w:r>
    </w:p>
    <w:p w14:paraId="6C5DB7E3" w14:textId="24190F8D" w:rsidR="003C730A" w:rsidRDefault="003C730A" w:rsidP="003C730A">
      <w:r>
        <w:t xml:space="preserve">A performance management can consists of informal performance conversations and formal reviews usually every quarter, however, </w:t>
      </w:r>
      <w:r w:rsidR="00180439">
        <w:t xml:space="preserve">they can also be around the organisations needs. </w:t>
      </w:r>
    </w:p>
    <w:p w14:paraId="081EC7DF" w14:textId="6C1F3BE1" w:rsidR="00180439" w:rsidRDefault="00180439" w:rsidP="003C730A">
      <w:r>
        <w:t>Within Clean Quarter Ltd, it would be most relevant for the performance reviews to be conducted by the line manager of the employee.</w:t>
      </w:r>
    </w:p>
    <w:p w14:paraId="05EBEFB4" w14:textId="77777777" w:rsidR="00424D80" w:rsidRDefault="00180439" w:rsidP="003C730A">
      <w:r>
        <w:t xml:space="preserve">A </w:t>
      </w:r>
      <w:r w:rsidR="00950ED9">
        <w:t xml:space="preserve">review template should be developed with performance measurements relevant to the organisation. The organisation should also  develop performance related outcomes e.g. good performance may lead to pay reviews </w:t>
      </w:r>
      <w:r w:rsidR="00424D80">
        <w:t xml:space="preserve">and progression and poor performance lead to more regular reviews, training and development. </w:t>
      </w:r>
    </w:p>
    <w:p w14:paraId="052CDE2A" w14:textId="77777777" w:rsidR="00424D80" w:rsidRDefault="00424D80" w:rsidP="003C730A"/>
    <w:p w14:paraId="72580095" w14:textId="77777777" w:rsidR="00424D80" w:rsidRDefault="00424D80" w:rsidP="003C730A">
      <w:r>
        <w:t>AC4.2</w:t>
      </w:r>
    </w:p>
    <w:p w14:paraId="4CE82842" w14:textId="77777777" w:rsidR="00424D80" w:rsidRDefault="00424D80" w:rsidP="003C730A">
      <w:r>
        <w:t>The main factors that should be considered when conducting performance reviews:</w:t>
      </w:r>
    </w:p>
    <w:p w14:paraId="08DD3AD5" w14:textId="73ED14E5" w:rsidR="00424D80" w:rsidRDefault="00424D80" w:rsidP="00424D80">
      <w:pPr>
        <w:pStyle w:val="ListParagraph"/>
        <w:numPr>
          <w:ilvl w:val="0"/>
          <w:numId w:val="1"/>
        </w:numPr>
      </w:pPr>
      <w:r>
        <w:t>The organisation’s goals, visions and strategies. The review should ensure the employee understands, supports and is working towards the same goals as the business.</w:t>
      </w:r>
    </w:p>
    <w:p w14:paraId="1F86C68F" w14:textId="597835D6" w:rsidR="00525A3A" w:rsidRDefault="00424D80" w:rsidP="00525A3A">
      <w:pPr>
        <w:pStyle w:val="ListParagraph"/>
        <w:numPr>
          <w:ilvl w:val="0"/>
          <w:numId w:val="1"/>
        </w:numPr>
      </w:pPr>
      <w:r>
        <w:t>The culture within the organisation can be influenced or understood through the r</w:t>
      </w:r>
      <w:r w:rsidR="00525A3A">
        <w:t xml:space="preserve">eviews. If employees feel like they are being heard/seen and their work is apricated they will feel more dedicated and empowered. If the employee is underperforming, the review will allow them to understand what the organisation requires and if they feel they are supported by the organisation through development and training they will so feel empowered and dedicated. </w:t>
      </w:r>
    </w:p>
    <w:p w14:paraId="5E7DF2C0" w14:textId="3165A4B3" w:rsidR="007B77BC" w:rsidRDefault="00525A3A" w:rsidP="007B77BC">
      <w:pPr>
        <w:pStyle w:val="ListParagraph"/>
        <w:numPr>
          <w:ilvl w:val="0"/>
          <w:numId w:val="1"/>
        </w:numPr>
      </w:pPr>
      <w:r>
        <w:t>Performance Tracking. Regular reviews can allow the organisation to track employee performance</w:t>
      </w:r>
      <w:r w:rsidR="007B77BC">
        <w:t xml:space="preserve">, if this data is shared back with the employee it can provide them goals and targets. </w:t>
      </w:r>
    </w:p>
    <w:p w14:paraId="645F7B67" w14:textId="77777777" w:rsidR="007B77BC" w:rsidRDefault="007B77BC" w:rsidP="007B77BC"/>
    <w:p w14:paraId="09A585F9" w14:textId="72EC0A99" w:rsidR="007B77BC" w:rsidRDefault="007B77BC" w:rsidP="007B77BC">
      <w:r>
        <w:t>AC4.3</w:t>
      </w:r>
    </w:p>
    <w:p w14:paraId="76609975" w14:textId="541F051D" w:rsidR="007B77BC" w:rsidRDefault="007B77BC" w:rsidP="007B77BC">
      <w:r>
        <w:t>Different methods can include:</w:t>
      </w:r>
    </w:p>
    <w:p w14:paraId="2B4851C2" w14:textId="37F097E8" w:rsidR="007B77BC" w:rsidRDefault="009F1DB4" w:rsidP="007B77BC">
      <w:pPr>
        <w:pStyle w:val="ListParagraph"/>
        <w:numPr>
          <w:ilvl w:val="0"/>
          <w:numId w:val="2"/>
        </w:numPr>
      </w:pPr>
      <w:r>
        <w:t>Self-Assessments</w:t>
      </w:r>
      <w:r w:rsidR="00273629">
        <w:t xml:space="preserve">- Through a proper discussion between the employee and management, the employee is given criteria  in which the employee self-scores, the manager will also score and then a comparisons between the two scores can then be analysed and discussed. </w:t>
      </w:r>
    </w:p>
    <w:p w14:paraId="05BD1602" w14:textId="018EFCAF" w:rsidR="00273629" w:rsidRDefault="00273629" w:rsidP="00273629">
      <w:pPr>
        <w:pStyle w:val="ListParagraph"/>
        <w:numPr>
          <w:ilvl w:val="0"/>
          <w:numId w:val="2"/>
        </w:numPr>
      </w:pPr>
      <w:r>
        <w:t>360 degree feedback-</w:t>
      </w:r>
      <w:r w:rsidR="009F1DB4">
        <w:t xml:space="preserve"> This is acquiring thorough feedback and input from customers, managers, external contacts, colleagues and suppliers. It is a costly and time consuming method but can be hugely insightful. </w:t>
      </w:r>
    </w:p>
    <w:p w14:paraId="2637FAD1" w14:textId="43D12CD1" w:rsidR="00273629" w:rsidRDefault="009F1DB4" w:rsidP="007B77BC">
      <w:pPr>
        <w:pStyle w:val="ListParagraph"/>
        <w:numPr>
          <w:ilvl w:val="0"/>
          <w:numId w:val="2"/>
        </w:numPr>
      </w:pPr>
      <w:r>
        <w:t xml:space="preserve">Manager Assessment- This is similar to the self-assessment except it is solely the manager assessing the employee through informal and formal observations, feedback and day-to-day work </w:t>
      </w:r>
      <w:r w:rsidR="00153CBD">
        <w:t>outcomes</w:t>
      </w:r>
      <w:r>
        <w:t xml:space="preserve">. </w:t>
      </w:r>
    </w:p>
    <w:p w14:paraId="20DBDE25" w14:textId="0F2A3CCA" w:rsidR="009F1DB4" w:rsidRDefault="00153CBD" w:rsidP="009F1DB4">
      <w:r>
        <w:lastRenderedPageBreak/>
        <w:t>AC5.1</w:t>
      </w:r>
    </w:p>
    <w:p w14:paraId="3417C8B7" w14:textId="199C3B88" w:rsidR="00153CBD" w:rsidRDefault="00153CBD" w:rsidP="009F1DB4">
      <w:r>
        <w:t>Key Components of effective reward systems:</w:t>
      </w:r>
    </w:p>
    <w:p w14:paraId="5B77B7D4" w14:textId="7B86E532" w:rsidR="00153CBD" w:rsidRDefault="00153CBD" w:rsidP="009F1DB4">
      <w:r>
        <w:t>Financial:</w:t>
      </w:r>
    </w:p>
    <w:p w14:paraId="23119C8A" w14:textId="7026B077" w:rsidR="00153CBD" w:rsidRDefault="00153CBD" w:rsidP="00153CBD">
      <w:pPr>
        <w:pStyle w:val="ListParagraph"/>
        <w:numPr>
          <w:ilvl w:val="0"/>
          <w:numId w:val="3"/>
        </w:numPr>
      </w:pPr>
      <w:r>
        <w:t>Pay rates. Some organisations may reward high preforming employees with  increased wages.</w:t>
      </w:r>
    </w:p>
    <w:p w14:paraId="74EEDFB6" w14:textId="4E24E21A" w:rsidR="00153CBD" w:rsidRDefault="00153CBD" w:rsidP="00153CBD">
      <w:pPr>
        <w:pStyle w:val="ListParagraph"/>
        <w:numPr>
          <w:ilvl w:val="0"/>
          <w:numId w:val="3"/>
        </w:numPr>
      </w:pPr>
      <w:r>
        <w:t xml:space="preserve">Bonus schemes. Rewarding employees </w:t>
      </w:r>
      <w:r w:rsidR="00CE795A">
        <w:t>financially for</w:t>
      </w:r>
      <w:r>
        <w:t xml:space="preserve"> </w:t>
      </w:r>
      <w:r w:rsidR="00CE795A">
        <w:t>hitting</w:t>
      </w:r>
      <w:r>
        <w:t xml:space="preserve"> sales targets</w:t>
      </w:r>
      <w:r w:rsidR="00CE795A">
        <w:t xml:space="preserve"> or completing projects in a timely manner, however this only focuses on short term targets.</w:t>
      </w:r>
    </w:p>
    <w:p w14:paraId="23F9ED4B" w14:textId="7C1AD525" w:rsidR="00CE795A" w:rsidRDefault="00CE795A" w:rsidP="00153CBD">
      <w:pPr>
        <w:pStyle w:val="ListParagraph"/>
        <w:numPr>
          <w:ilvl w:val="0"/>
          <w:numId w:val="3"/>
        </w:numPr>
      </w:pPr>
      <w:r>
        <w:t xml:space="preserve">Commission. The higher the sales, the higher the commission paid to the employee. Commission can improve sales, however, it can encourage </w:t>
      </w:r>
      <w:r w:rsidR="00F624F0">
        <w:t>salespersons</w:t>
      </w:r>
      <w:r>
        <w:t xml:space="preserve"> to s</w:t>
      </w:r>
      <w:r w:rsidR="00F624F0">
        <w:t>ell without consideration for the organisation or product.</w:t>
      </w:r>
    </w:p>
    <w:p w14:paraId="5C776C08" w14:textId="2F80FD67" w:rsidR="00F624F0" w:rsidRDefault="00F624F0" w:rsidP="00F624F0">
      <w:r>
        <w:t>Non-Financial:</w:t>
      </w:r>
    </w:p>
    <w:p w14:paraId="6CEA71B2" w14:textId="1E854425" w:rsidR="00F624F0" w:rsidRDefault="00F624F0" w:rsidP="00F624F0">
      <w:pPr>
        <w:pStyle w:val="ListParagraph"/>
        <w:numPr>
          <w:ilvl w:val="0"/>
          <w:numId w:val="4"/>
        </w:numPr>
      </w:pPr>
      <w:r>
        <w:t>Enhanced statutory rights. Many organisation will offer increase benefits including additional sick leave, annual leave, enhanced sick, maternity and paternity pay.</w:t>
      </w:r>
    </w:p>
    <w:p w14:paraId="3DC95CCD" w14:textId="0BA6013D" w:rsidR="00F624F0" w:rsidRDefault="00F624F0" w:rsidP="00F624F0">
      <w:pPr>
        <w:pStyle w:val="ListParagraph"/>
        <w:numPr>
          <w:ilvl w:val="0"/>
          <w:numId w:val="4"/>
        </w:numPr>
      </w:pPr>
      <w:r>
        <w:t>Financial security. Life insurance and death in service payments are also attractive to employees  as well as discounts on restaurants and travel.</w:t>
      </w:r>
    </w:p>
    <w:p w14:paraId="6B2E53ED" w14:textId="56BEA120" w:rsidR="00FD0CEA" w:rsidRDefault="00FD0CEA" w:rsidP="00F624F0">
      <w:pPr>
        <w:pStyle w:val="ListParagraph"/>
        <w:numPr>
          <w:ilvl w:val="0"/>
          <w:numId w:val="4"/>
        </w:numPr>
      </w:pPr>
      <w:r>
        <w:t>Career progression, some employees will be motivated by the reward of progression and development.</w:t>
      </w:r>
    </w:p>
    <w:p w14:paraId="211839A6" w14:textId="77777777" w:rsidR="00F624F0" w:rsidRDefault="00F624F0" w:rsidP="00F624F0"/>
    <w:p w14:paraId="10BF6DD0" w14:textId="7E072C3A" w:rsidR="00F624F0" w:rsidRDefault="00F624F0" w:rsidP="00F624F0">
      <w:r>
        <w:t>AC5.2</w:t>
      </w:r>
    </w:p>
    <w:p w14:paraId="3DF1A174" w14:textId="77777777" w:rsidR="00F624F0" w:rsidRDefault="00F624F0" w:rsidP="00F624F0"/>
    <w:sectPr w:rsidR="00F624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BC5AED"/>
    <w:multiLevelType w:val="hybridMultilevel"/>
    <w:tmpl w:val="FDAEA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4D2598"/>
    <w:multiLevelType w:val="hybridMultilevel"/>
    <w:tmpl w:val="DF7677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706BD4"/>
    <w:multiLevelType w:val="hybridMultilevel"/>
    <w:tmpl w:val="CECCF1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A831CF7"/>
    <w:multiLevelType w:val="hybridMultilevel"/>
    <w:tmpl w:val="DE0051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67580551">
    <w:abstractNumId w:val="1"/>
  </w:num>
  <w:num w:numId="2" w16cid:durableId="1893538672">
    <w:abstractNumId w:val="3"/>
  </w:num>
  <w:num w:numId="3" w16cid:durableId="43140554">
    <w:abstractNumId w:val="0"/>
  </w:num>
  <w:num w:numId="4" w16cid:durableId="5054769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724D"/>
    <w:rsid w:val="00153CBD"/>
    <w:rsid w:val="00180439"/>
    <w:rsid w:val="00273629"/>
    <w:rsid w:val="003337F2"/>
    <w:rsid w:val="003C730A"/>
    <w:rsid w:val="00424D80"/>
    <w:rsid w:val="0042724D"/>
    <w:rsid w:val="00525A3A"/>
    <w:rsid w:val="006750FC"/>
    <w:rsid w:val="00745A47"/>
    <w:rsid w:val="007B77BC"/>
    <w:rsid w:val="00950ED9"/>
    <w:rsid w:val="009F1DB4"/>
    <w:rsid w:val="00CE795A"/>
    <w:rsid w:val="00F624F0"/>
    <w:rsid w:val="00FD0CE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CEAA3E"/>
  <w15:chartTrackingRefBased/>
  <w15:docId w15:val="{7A9BDD3F-9325-4E3B-8E25-A1EDA872A1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724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2724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2724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2724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2724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2724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724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724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724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724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2724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2724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2724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2724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2724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2724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724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724D"/>
    <w:rPr>
      <w:rFonts w:eastAsiaTheme="majorEastAsia" w:cstheme="majorBidi"/>
      <w:color w:val="272727" w:themeColor="text1" w:themeTint="D8"/>
    </w:rPr>
  </w:style>
  <w:style w:type="paragraph" w:styleId="Title">
    <w:name w:val="Title"/>
    <w:basedOn w:val="Normal"/>
    <w:next w:val="Normal"/>
    <w:link w:val="TitleChar"/>
    <w:uiPriority w:val="10"/>
    <w:qFormat/>
    <w:rsid w:val="0042724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724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724D"/>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724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724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2724D"/>
    <w:rPr>
      <w:i/>
      <w:iCs/>
      <w:color w:val="404040" w:themeColor="text1" w:themeTint="BF"/>
    </w:rPr>
  </w:style>
  <w:style w:type="paragraph" w:styleId="ListParagraph">
    <w:name w:val="List Paragraph"/>
    <w:basedOn w:val="Normal"/>
    <w:uiPriority w:val="34"/>
    <w:qFormat/>
    <w:rsid w:val="0042724D"/>
    <w:pPr>
      <w:ind w:left="720"/>
      <w:contextualSpacing/>
    </w:pPr>
  </w:style>
  <w:style w:type="character" w:styleId="IntenseEmphasis">
    <w:name w:val="Intense Emphasis"/>
    <w:basedOn w:val="DefaultParagraphFont"/>
    <w:uiPriority w:val="21"/>
    <w:qFormat/>
    <w:rsid w:val="0042724D"/>
    <w:rPr>
      <w:i/>
      <w:iCs/>
      <w:color w:val="0F4761" w:themeColor="accent1" w:themeShade="BF"/>
    </w:rPr>
  </w:style>
  <w:style w:type="paragraph" w:styleId="IntenseQuote">
    <w:name w:val="Intense Quote"/>
    <w:basedOn w:val="Normal"/>
    <w:next w:val="Normal"/>
    <w:link w:val="IntenseQuoteChar"/>
    <w:uiPriority w:val="30"/>
    <w:qFormat/>
    <w:rsid w:val="0042724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2724D"/>
    <w:rPr>
      <w:i/>
      <w:iCs/>
      <w:color w:val="0F4761" w:themeColor="accent1" w:themeShade="BF"/>
    </w:rPr>
  </w:style>
  <w:style w:type="character" w:styleId="IntenseReference">
    <w:name w:val="Intense Reference"/>
    <w:basedOn w:val="DefaultParagraphFont"/>
    <w:uiPriority w:val="32"/>
    <w:qFormat/>
    <w:rsid w:val="0042724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550</Words>
  <Characters>3138</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Heath</dc:creator>
  <cp:keywords/>
  <dc:description/>
  <cp:lastModifiedBy>Katie Heath</cp:lastModifiedBy>
  <cp:revision>1</cp:revision>
  <dcterms:created xsi:type="dcterms:W3CDTF">2024-07-08T10:12:00Z</dcterms:created>
  <dcterms:modified xsi:type="dcterms:W3CDTF">2024-07-08T12:50:00Z</dcterms:modified>
</cp:coreProperties>
</file>