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W w:w="0" w:type="auto"/>
        <w:tblLook w:val="04A0" w:firstRow="1" w:lastRow="0" w:firstColumn="1" w:lastColumn="0" w:noHBand="0" w:noVBand="1"/>
      </w:tblPr>
      <w:tblGrid>
        <w:gridCol w:w="2875"/>
        <w:gridCol w:w="6475"/>
      </w:tblGrid>
      <w:tr w:rsidR="00A02ABF" w:rsidRPr="00B85094" w:rsidTr="005E1574">
        <w:tc>
          <w:tcPr>
            <w:tcW w:w="2875" w:type="dxa"/>
            <w:shd w:val="clear" w:color="auto" w:fill="D9D9D9" w:themeFill="background1" w:themeFillShade="D9"/>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Name:</w:t>
            </w:r>
          </w:p>
        </w:tc>
        <w:tc>
          <w:tcPr>
            <w:tcW w:w="6475" w:type="dxa"/>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proofErr w:type="spellStart"/>
            <w:r w:rsidRPr="00B85094">
              <w:rPr>
                <w:rFonts w:asciiTheme="majorHAnsi" w:eastAsiaTheme="majorEastAsia" w:hAnsiTheme="majorHAnsi" w:cstheme="majorBidi"/>
                <w:color w:val="2E74B5" w:themeColor="accent1" w:themeShade="BF"/>
                <w:sz w:val="32"/>
                <w:szCs w:val="32"/>
              </w:rPr>
              <w:t>Aleksandrs</w:t>
            </w:r>
            <w:proofErr w:type="spellEnd"/>
            <w:r w:rsidRPr="00B85094">
              <w:rPr>
                <w:rFonts w:asciiTheme="majorHAnsi" w:eastAsiaTheme="majorEastAsia" w:hAnsiTheme="majorHAnsi" w:cstheme="majorBidi"/>
                <w:color w:val="2E74B5" w:themeColor="accent1" w:themeShade="BF"/>
                <w:sz w:val="32"/>
                <w:szCs w:val="32"/>
              </w:rPr>
              <w:t xml:space="preserve"> </w:t>
            </w:r>
            <w:proofErr w:type="spellStart"/>
            <w:r w:rsidRPr="00B85094">
              <w:rPr>
                <w:rFonts w:asciiTheme="majorHAnsi" w:eastAsiaTheme="majorEastAsia" w:hAnsiTheme="majorHAnsi" w:cstheme="majorBidi"/>
                <w:color w:val="2E74B5" w:themeColor="accent1" w:themeShade="BF"/>
                <w:sz w:val="32"/>
                <w:szCs w:val="32"/>
              </w:rPr>
              <w:t>Pliseckis</w:t>
            </w:r>
            <w:proofErr w:type="spellEnd"/>
          </w:p>
        </w:tc>
      </w:tr>
      <w:tr w:rsidR="00A02ABF" w:rsidRPr="00B85094" w:rsidTr="005E1574">
        <w:tc>
          <w:tcPr>
            <w:tcW w:w="2875" w:type="dxa"/>
            <w:shd w:val="clear" w:color="auto" w:fill="D9D9D9" w:themeFill="background1" w:themeFillShade="D9"/>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Number:</w:t>
            </w:r>
          </w:p>
        </w:tc>
        <w:tc>
          <w:tcPr>
            <w:tcW w:w="6475" w:type="dxa"/>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1814644</w:t>
            </w:r>
          </w:p>
        </w:tc>
      </w:tr>
      <w:tr w:rsidR="00A02ABF" w:rsidRPr="00B85094" w:rsidTr="005E1574">
        <w:tc>
          <w:tcPr>
            <w:tcW w:w="2875" w:type="dxa"/>
            <w:shd w:val="clear" w:color="auto" w:fill="D9D9D9" w:themeFill="background1" w:themeFillShade="D9"/>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No:</w:t>
            </w:r>
          </w:p>
        </w:tc>
        <w:tc>
          <w:tcPr>
            <w:tcW w:w="6475" w:type="dxa"/>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BMHP4003</w:t>
            </w:r>
          </w:p>
        </w:tc>
      </w:tr>
      <w:tr w:rsidR="00A02ABF" w:rsidRPr="00B85094" w:rsidTr="005E1574">
        <w:tc>
          <w:tcPr>
            <w:tcW w:w="2875" w:type="dxa"/>
            <w:shd w:val="clear" w:color="auto" w:fill="D9D9D9" w:themeFill="background1" w:themeFillShade="D9"/>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Title:</w:t>
            </w:r>
          </w:p>
          <w:p w:rsidR="00A02ABF" w:rsidRPr="00B85094" w:rsidRDefault="00A02ABF" w:rsidP="005E1574">
            <w:pPr>
              <w:spacing w:after="0" w:line="240" w:lineRule="auto"/>
            </w:pPr>
          </w:p>
        </w:tc>
        <w:tc>
          <w:tcPr>
            <w:tcW w:w="6475" w:type="dxa"/>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Psychology for Health and Social Care</w:t>
            </w:r>
          </w:p>
        </w:tc>
      </w:tr>
      <w:tr w:rsidR="00A02ABF" w:rsidRPr="00B85094" w:rsidTr="005E1574">
        <w:tc>
          <w:tcPr>
            <w:tcW w:w="2875" w:type="dxa"/>
            <w:shd w:val="clear" w:color="auto" w:fill="D9D9D9" w:themeFill="background1" w:themeFillShade="D9"/>
          </w:tcPr>
          <w:p w:rsidR="00A02ABF" w:rsidRPr="00B85094"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Lecturer:</w:t>
            </w:r>
          </w:p>
        </w:tc>
        <w:tc>
          <w:tcPr>
            <w:tcW w:w="6475" w:type="dxa"/>
          </w:tcPr>
          <w:p w:rsidR="00A02ABF" w:rsidRPr="00A02ABF" w:rsidRDefault="00A02ABF" w:rsidP="005E157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 xml:space="preserve">Dr. </w:t>
            </w:r>
            <w:proofErr w:type="spellStart"/>
            <w:r w:rsidRPr="00A02ABF">
              <w:rPr>
                <w:rFonts w:asciiTheme="majorHAnsi" w:eastAsiaTheme="majorEastAsia" w:hAnsiTheme="majorHAnsi" w:cstheme="majorBidi"/>
                <w:color w:val="2E74B5" w:themeColor="accent1" w:themeShade="BF"/>
                <w:sz w:val="32"/>
                <w:szCs w:val="32"/>
              </w:rPr>
              <w:t>Gulnar</w:t>
            </w:r>
            <w:proofErr w:type="spellEnd"/>
            <w:r w:rsidRPr="00A02ABF">
              <w:rPr>
                <w:rFonts w:asciiTheme="majorHAnsi" w:eastAsiaTheme="majorEastAsia" w:hAnsiTheme="majorHAnsi" w:cstheme="majorBidi"/>
                <w:color w:val="2E74B5" w:themeColor="accent1" w:themeShade="BF"/>
                <w:sz w:val="32"/>
                <w:szCs w:val="32"/>
              </w:rPr>
              <w:t xml:space="preserve"> Ali</w:t>
            </w:r>
          </w:p>
        </w:tc>
      </w:tr>
    </w:tbl>
    <w:p w:rsidR="00A02ABF" w:rsidRDefault="00A02ABF" w:rsidP="00A02ABF"/>
    <w:p w:rsidR="006B4142" w:rsidRDefault="006B4142"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p w:rsidR="00915176" w:rsidRDefault="00915176" w:rsidP="00A02ABF"/>
    <w:sdt>
      <w:sdtPr>
        <w:rPr>
          <w:rFonts w:asciiTheme="majorHAnsi" w:eastAsiaTheme="majorEastAsia" w:hAnsiTheme="majorHAnsi" w:cstheme="majorBidi"/>
          <w:color w:val="2E74B5" w:themeColor="accent1" w:themeShade="BF"/>
          <w:sz w:val="32"/>
          <w:szCs w:val="32"/>
        </w:rPr>
        <w:id w:val="-127154878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15176" w:rsidRPr="00915176" w:rsidRDefault="00915176" w:rsidP="00915176">
          <w:pPr>
            <w:keepNext/>
            <w:keepLines/>
            <w:spacing w:before="240" w:after="0"/>
            <w:rPr>
              <w:rFonts w:asciiTheme="majorHAnsi" w:eastAsiaTheme="majorEastAsia" w:hAnsiTheme="majorHAnsi" w:cstheme="majorBidi"/>
              <w:color w:val="2E74B5" w:themeColor="accent1" w:themeShade="BF"/>
              <w:sz w:val="32"/>
              <w:szCs w:val="32"/>
            </w:rPr>
          </w:pPr>
          <w:r w:rsidRPr="00915176">
            <w:rPr>
              <w:rFonts w:asciiTheme="majorHAnsi" w:eastAsiaTheme="majorEastAsia" w:hAnsiTheme="majorHAnsi" w:cstheme="majorBidi"/>
              <w:color w:val="2E74B5" w:themeColor="accent1" w:themeShade="BF"/>
              <w:sz w:val="32"/>
              <w:szCs w:val="32"/>
            </w:rPr>
            <w:t>Table of Contents</w:t>
          </w:r>
        </w:p>
        <w:p w:rsidR="00915176" w:rsidRPr="00915176" w:rsidRDefault="00915176" w:rsidP="00915176">
          <w:pPr>
            <w:tabs>
              <w:tab w:val="right" w:leader="dot" w:pos="9350"/>
            </w:tabs>
            <w:spacing w:after="100" w:line="240" w:lineRule="auto"/>
            <w:rPr>
              <w:noProof/>
            </w:rPr>
          </w:pPr>
          <w:r w:rsidRPr="00915176">
            <w:rPr>
              <w:b/>
              <w:bCs/>
              <w:noProof/>
            </w:rPr>
            <w:fldChar w:fldCharType="begin"/>
          </w:r>
          <w:r w:rsidRPr="00915176">
            <w:rPr>
              <w:b/>
              <w:bCs/>
              <w:noProof/>
            </w:rPr>
            <w:instrText xml:space="preserve"> TOC \o "1-3" \h \z \u </w:instrText>
          </w:r>
          <w:r w:rsidRPr="00915176">
            <w:rPr>
              <w:b/>
              <w:bCs/>
              <w:noProof/>
            </w:rPr>
            <w:fldChar w:fldCharType="separate"/>
          </w:r>
          <w:hyperlink w:anchor="_Toc27674333" w:history="1">
            <w:r w:rsidRPr="00915176">
              <w:rPr>
                <w:noProof/>
                <w:color w:val="0563C1" w:themeColor="hyperlink"/>
                <w:u w:val="single"/>
              </w:rPr>
              <w:t>Introduction</w:t>
            </w:r>
            <w:r w:rsidRPr="00915176">
              <w:rPr>
                <w:noProof/>
                <w:webHidden/>
              </w:rPr>
              <w:tab/>
            </w:r>
            <w:r w:rsidRPr="00915176">
              <w:rPr>
                <w:noProof/>
                <w:webHidden/>
              </w:rPr>
              <w:fldChar w:fldCharType="begin"/>
            </w:r>
            <w:r w:rsidRPr="00915176">
              <w:rPr>
                <w:noProof/>
                <w:webHidden/>
              </w:rPr>
              <w:instrText xml:space="preserve"> PAGEREF _Toc27674333 \h </w:instrText>
            </w:r>
            <w:r w:rsidRPr="00915176">
              <w:rPr>
                <w:noProof/>
                <w:webHidden/>
              </w:rPr>
            </w:r>
            <w:r w:rsidRPr="00915176">
              <w:rPr>
                <w:noProof/>
                <w:webHidden/>
              </w:rPr>
              <w:fldChar w:fldCharType="separate"/>
            </w:r>
            <w:r w:rsidR="007E0739">
              <w:rPr>
                <w:noProof/>
                <w:webHidden/>
              </w:rPr>
              <w:t>3</w:t>
            </w:r>
            <w:r w:rsidRPr="00915176">
              <w:rPr>
                <w:noProof/>
                <w:webHidden/>
              </w:rPr>
              <w:fldChar w:fldCharType="end"/>
            </w:r>
          </w:hyperlink>
        </w:p>
        <w:p w:rsidR="00915176" w:rsidRPr="00915176" w:rsidRDefault="006474D9" w:rsidP="00915176">
          <w:pPr>
            <w:tabs>
              <w:tab w:val="right" w:leader="dot" w:pos="9350"/>
            </w:tabs>
            <w:spacing w:after="100" w:line="240" w:lineRule="auto"/>
            <w:rPr>
              <w:noProof/>
            </w:rPr>
          </w:pPr>
          <w:hyperlink w:anchor="_Toc27674334" w:history="1">
            <w:r w:rsidR="00915176" w:rsidRPr="00915176">
              <w:rPr>
                <w:noProof/>
                <w:color w:val="0563C1" w:themeColor="hyperlink"/>
                <w:u w:val="single"/>
              </w:rPr>
              <w:t>The concept of cognitive development of Jean Piaget</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_Toc27674334 \h </w:instrText>
            </w:r>
            <w:r w:rsidR="00915176" w:rsidRPr="00915176">
              <w:rPr>
                <w:noProof/>
                <w:webHidden/>
              </w:rPr>
            </w:r>
            <w:r w:rsidR="00915176" w:rsidRPr="00915176">
              <w:rPr>
                <w:noProof/>
                <w:webHidden/>
              </w:rPr>
              <w:fldChar w:fldCharType="separate"/>
            </w:r>
            <w:r w:rsidR="007E0739">
              <w:rPr>
                <w:noProof/>
                <w:webHidden/>
              </w:rPr>
              <w:t>4</w:t>
            </w:r>
            <w:r w:rsidR="00915176" w:rsidRPr="00915176">
              <w:rPr>
                <w:noProof/>
                <w:webHidden/>
              </w:rPr>
              <w:fldChar w:fldCharType="end"/>
            </w:r>
          </w:hyperlink>
        </w:p>
        <w:p w:rsidR="00915176" w:rsidRPr="00915176" w:rsidRDefault="006474D9" w:rsidP="00915176">
          <w:pPr>
            <w:tabs>
              <w:tab w:val="right" w:leader="dot" w:pos="9350"/>
            </w:tabs>
            <w:spacing w:after="100" w:line="240" w:lineRule="auto"/>
            <w:ind w:left="220"/>
            <w:rPr>
              <w:noProof/>
            </w:rPr>
          </w:pPr>
          <w:hyperlink w:anchor="_Toc27674335" w:history="1">
            <w:r w:rsidR="00915176" w:rsidRPr="00915176">
              <w:rPr>
                <w:noProof/>
                <w:color w:val="0563C1" w:themeColor="hyperlink"/>
                <w:u w:val="single"/>
              </w:rPr>
              <w:t>Pre-operational stage (18 months to 6 years)</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_Toc27674335 \h </w:instrText>
            </w:r>
            <w:r w:rsidR="00915176" w:rsidRPr="00915176">
              <w:rPr>
                <w:noProof/>
                <w:webHidden/>
              </w:rPr>
            </w:r>
            <w:r w:rsidR="00915176" w:rsidRPr="00915176">
              <w:rPr>
                <w:noProof/>
                <w:webHidden/>
              </w:rPr>
              <w:fldChar w:fldCharType="separate"/>
            </w:r>
            <w:r w:rsidR="007E0739">
              <w:rPr>
                <w:noProof/>
                <w:webHidden/>
              </w:rPr>
              <w:t>4</w:t>
            </w:r>
            <w:r w:rsidR="00915176" w:rsidRPr="00915176">
              <w:rPr>
                <w:noProof/>
                <w:webHidden/>
              </w:rPr>
              <w:fldChar w:fldCharType="end"/>
            </w:r>
          </w:hyperlink>
        </w:p>
        <w:p w:rsidR="00915176" w:rsidRPr="00915176" w:rsidRDefault="006474D9" w:rsidP="00915176">
          <w:pPr>
            <w:tabs>
              <w:tab w:val="right" w:leader="dot" w:pos="9350"/>
            </w:tabs>
            <w:spacing w:after="100" w:line="240" w:lineRule="auto"/>
            <w:rPr>
              <w:noProof/>
            </w:rPr>
          </w:pPr>
          <w:hyperlink w:anchor="_Toc27674336" w:history="1">
            <w:r w:rsidR="00915176" w:rsidRPr="00915176">
              <w:rPr>
                <w:noProof/>
                <w:color w:val="0563C1" w:themeColor="hyperlink"/>
                <w:u w:val="single"/>
              </w:rPr>
              <w:t>Erikson’s Stages of Psychosocial Development.</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_Toc27674336 \h </w:instrText>
            </w:r>
            <w:r w:rsidR="00915176" w:rsidRPr="00915176">
              <w:rPr>
                <w:noProof/>
                <w:webHidden/>
              </w:rPr>
            </w:r>
            <w:r w:rsidR="00915176" w:rsidRPr="00915176">
              <w:rPr>
                <w:noProof/>
                <w:webHidden/>
              </w:rPr>
              <w:fldChar w:fldCharType="separate"/>
            </w:r>
            <w:r w:rsidR="007E0739">
              <w:rPr>
                <w:noProof/>
                <w:webHidden/>
              </w:rPr>
              <w:t>5</w:t>
            </w:r>
            <w:r w:rsidR="00915176" w:rsidRPr="00915176">
              <w:rPr>
                <w:noProof/>
                <w:webHidden/>
              </w:rPr>
              <w:fldChar w:fldCharType="end"/>
            </w:r>
          </w:hyperlink>
        </w:p>
        <w:p w:rsidR="00915176" w:rsidRPr="00915176" w:rsidRDefault="006474D9" w:rsidP="00915176">
          <w:pPr>
            <w:tabs>
              <w:tab w:val="right" w:leader="dot" w:pos="9350"/>
            </w:tabs>
            <w:spacing w:after="100" w:line="240" w:lineRule="auto"/>
            <w:ind w:left="220"/>
            <w:rPr>
              <w:noProof/>
            </w:rPr>
          </w:pPr>
          <w:hyperlink w:anchor="_Toc27674337" w:history="1">
            <w:r w:rsidR="00915176" w:rsidRPr="00915176">
              <w:rPr>
                <w:noProof/>
                <w:color w:val="0563C1" w:themeColor="hyperlink"/>
                <w:u w:val="single"/>
              </w:rPr>
              <w:t>Preschool stage of psychosocial development</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_Toc27674337 \h </w:instrText>
            </w:r>
            <w:r w:rsidR="00915176" w:rsidRPr="00915176">
              <w:rPr>
                <w:noProof/>
                <w:webHidden/>
              </w:rPr>
            </w:r>
            <w:r w:rsidR="00915176" w:rsidRPr="00915176">
              <w:rPr>
                <w:noProof/>
                <w:webHidden/>
              </w:rPr>
              <w:fldChar w:fldCharType="separate"/>
            </w:r>
            <w:r w:rsidR="007E0739">
              <w:rPr>
                <w:noProof/>
                <w:webHidden/>
              </w:rPr>
              <w:t>5</w:t>
            </w:r>
            <w:r w:rsidR="00915176" w:rsidRPr="00915176">
              <w:rPr>
                <w:noProof/>
                <w:webHidden/>
              </w:rPr>
              <w:fldChar w:fldCharType="end"/>
            </w:r>
          </w:hyperlink>
        </w:p>
        <w:p w:rsidR="00915176" w:rsidRPr="00915176" w:rsidRDefault="006474D9" w:rsidP="00915176">
          <w:pPr>
            <w:tabs>
              <w:tab w:val="right" w:leader="dot" w:pos="9350"/>
            </w:tabs>
            <w:spacing w:after="100" w:line="240" w:lineRule="auto"/>
            <w:rPr>
              <w:noProof/>
            </w:rPr>
          </w:pPr>
          <w:hyperlink w:anchor="_Toc27674338" w:history="1">
            <w:r w:rsidR="00915176" w:rsidRPr="00915176">
              <w:rPr>
                <w:noProof/>
                <w:color w:val="0563C1" w:themeColor="hyperlink"/>
                <w:u w:val="single"/>
              </w:rPr>
              <w:t>Conclusion</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_Toc27674338 \h </w:instrText>
            </w:r>
            <w:r w:rsidR="00915176" w:rsidRPr="00915176">
              <w:rPr>
                <w:noProof/>
                <w:webHidden/>
              </w:rPr>
            </w:r>
            <w:r w:rsidR="00915176" w:rsidRPr="00915176">
              <w:rPr>
                <w:noProof/>
                <w:webHidden/>
              </w:rPr>
              <w:fldChar w:fldCharType="separate"/>
            </w:r>
            <w:r w:rsidR="007E0739">
              <w:rPr>
                <w:noProof/>
                <w:webHidden/>
              </w:rPr>
              <w:t>6</w:t>
            </w:r>
            <w:r w:rsidR="00915176" w:rsidRPr="00915176">
              <w:rPr>
                <w:noProof/>
                <w:webHidden/>
              </w:rPr>
              <w:fldChar w:fldCharType="end"/>
            </w:r>
          </w:hyperlink>
        </w:p>
        <w:p w:rsidR="00915176" w:rsidRPr="00915176" w:rsidRDefault="006474D9" w:rsidP="00915176">
          <w:pPr>
            <w:tabs>
              <w:tab w:val="right" w:leader="dot" w:pos="9350"/>
            </w:tabs>
            <w:spacing w:after="100" w:line="240" w:lineRule="auto"/>
            <w:rPr>
              <w:noProof/>
            </w:rPr>
          </w:pPr>
          <w:hyperlink w:anchor="_Toc27674339" w:history="1">
            <w:r w:rsidR="00915176" w:rsidRPr="00915176">
              <w:rPr>
                <w:noProof/>
                <w:color w:val="0563C1" w:themeColor="hyperlink"/>
                <w:u w:val="single"/>
              </w:rPr>
              <w:t>References</w:t>
            </w:r>
            <w:r w:rsidR="00915176" w:rsidRPr="00915176">
              <w:rPr>
                <w:noProof/>
                <w:webHidden/>
              </w:rPr>
              <w:tab/>
            </w:r>
            <w:r w:rsidR="00915176" w:rsidRPr="00915176">
              <w:rPr>
                <w:noProof/>
                <w:webHidden/>
              </w:rPr>
              <w:fldChar w:fldCharType="begin"/>
            </w:r>
            <w:r w:rsidR="00915176" w:rsidRPr="00915176">
              <w:rPr>
                <w:noProof/>
                <w:webHidden/>
              </w:rPr>
              <w:instrText xml:space="preserve"> PAGEREF _Toc27674339 \h </w:instrText>
            </w:r>
            <w:r w:rsidR="00915176" w:rsidRPr="00915176">
              <w:rPr>
                <w:noProof/>
                <w:webHidden/>
              </w:rPr>
            </w:r>
            <w:r w:rsidR="00915176" w:rsidRPr="00915176">
              <w:rPr>
                <w:noProof/>
                <w:webHidden/>
              </w:rPr>
              <w:fldChar w:fldCharType="separate"/>
            </w:r>
            <w:r w:rsidR="007E0739">
              <w:rPr>
                <w:noProof/>
                <w:webHidden/>
              </w:rPr>
              <w:t>7</w:t>
            </w:r>
            <w:r w:rsidR="00915176" w:rsidRPr="00915176">
              <w:rPr>
                <w:noProof/>
                <w:webHidden/>
              </w:rPr>
              <w:fldChar w:fldCharType="end"/>
            </w:r>
          </w:hyperlink>
        </w:p>
        <w:p w:rsidR="00915176" w:rsidRPr="00915176" w:rsidRDefault="00915176" w:rsidP="00915176">
          <w:pPr>
            <w:spacing w:after="0" w:line="240" w:lineRule="auto"/>
            <w:rPr>
              <w:b/>
              <w:bCs/>
              <w:noProof/>
            </w:rPr>
          </w:pPr>
          <w:r w:rsidRPr="00915176">
            <w:rPr>
              <w:b/>
              <w:bCs/>
              <w:noProof/>
            </w:rPr>
            <w:fldChar w:fldCharType="end"/>
          </w:r>
        </w:p>
      </w:sdtContent>
    </w:sdt>
    <w:p w:rsidR="00915176" w:rsidRPr="00915176" w:rsidRDefault="00915176" w:rsidP="00915176">
      <w:pPr>
        <w:spacing w:after="0" w:line="240" w:lineRule="auto"/>
      </w:pPr>
      <w:bookmarkStart w:id="0" w:name="_Toc27674333"/>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915176">
        <w:rPr>
          <w:rFonts w:asciiTheme="majorHAnsi" w:eastAsiaTheme="majorEastAsia" w:hAnsiTheme="majorHAnsi" w:cstheme="majorBidi"/>
          <w:color w:val="2E74B5" w:themeColor="accent1" w:themeShade="BF"/>
          <w:sz w:val="32"/>
          <w:szCs w:val="32"/>
        </w:rPr>
        <w:t>Introduction</w:t>
      </w:r>
      <w:bookmarkEnd w:id="0"/>
    </w:p>
    <w:p w:rsidR="00915176" w:rsidRPr="00915176" w:rsidRDefault="00915176" w:rsidP="00915176">
      <w:pPr>
        <w:spacing w:after="0" w:line="240" w:lineRule="auto"/>
      </w:pPr>
      <w:r w:rsidRPr="00915176">
        <w:t>Throughout life, a person develops his abilities and skills. Developing psychology makes it possible to consider the biological, cognitive and social aspects of human development at each stage. In the first stages of development, the child begins to perceive the world around him in his own special way. The child also learns to influence the world and find ways to communicate with people. Theoretical knowledge in this area helps to improve the professional level of physicians.</w:t>
      </w: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1" w:name="_Toc27674334"/>
      <w:r w:rsidRPr="00915176">
        <w:rPr>
          <w:rFonts w:asciiTheme="majorHAnsi" w:eastAsiaTheme="majorEastAsia" w:hAnsiTheme="majorHAnsi" w:cstheme="majorBidi"/>
          <w:color w:val="2E74B5" w:themeColor="accent1" w:themeShade="BF"/>
          <w:sz w:val="32"/>
          <w:szCs w:val="32"/>
        </w:rPr>
        <w:t>The concept of cognitive development of Jean Piaget</w:t>
      </w:r>
      <w:bookmarkEnd w:id="1"/>
    </w:p>
    <w:p w:rsidR="00915176" w:rsidRPr="00915176" w:rsidRDefault="00915176" w:rsidP="00915176">
      <w:pPr>
        <w:spacing w:after="0" w:line="240" w:lineRule="auto"/>
      </w:pPr>
      <w:r w:rsidRPr="00915176">
        <w:t>Piaget discovered various features of children's thinking at different stages of development.</w:t>
      </w:r>
    </w:p>
    <w:p w:rsidR="00915176" w:rsidRPr="00915176" w:rsidRDefault="00915176" w:rsidP="00915176">
      <w:pPr>
        <w:spacing w:after="0" w:line="240" w:lineRule="auto"/>
      </w:pPr>
      <w:r w:rsidRPr="00915176">
        <w:t xml:space="preserve">The child goes through certain stages of development and gradually forms an adequate perception of the situation. Piaget used the concept of </w:t>
      </w:r>
      <w:r w:rsidRPr="00915176">
        <w:rPr>
          <w:b/>
          <w:i/>
        </w:rPr>
        <w:t>"schema".</w:t>
      </w:r>
      <w:r w:rsidRPr="00915176">
        <w:t xml:space="preserve"> We can explain the scheme as a way of adapting a person to the world through thinking and behavior. In the process of development, a person uses two mechanisms - assimilation and accommodation. </w:t>
      </w:r>
      <w:r w:rsidRPr="00915176">
        <w:rPr>
          <w:b/>
          <w:i/>
        </w:rPr>
        <w:t>Assimilation</w:t>
      </w:r>
      <w:r w:rsidRPr="00915176">
        <w:t xml:space="preserve"> assumes that a person interprets a situation using an existing “schema”. </w:t>
      </w:r>
      <w:r w:rsidRPr="00915176">
        <w:rPr>
          <w:b/>
          <w:i/>
        </w:rPr>
        <w:t>Accommodation</w:t>
      </w:r>
      <w:r w:rsidRPr="00915176">
        <w:t xml:space="preserve"> is associated with a change in this “schema” if it cannot adequately reflect reality (Holt, 2009).</w:t>
      </w:r>
    </w:p>
    <w:p w:rsidR="00915176" w:rsidRPr="00915176" w:rsidRDefault="00915176" w:rsidP="00915176">
      <w:pPr>
        <w:spacing w:after="0" w:line="240" w:lineRule="auto"/>
      </w:pPr>
      <w:r w:rsidRPr="00915176">
        <w:t xml:space="preserve">In the process of growing up, the child understands that his ideas do not fully reflect reality. Accommodation allows the child to change his schema. A child is enlarging its “schemata” through assimilation. This state of mental balance called </w:t>
      </w:r>
      <w:r w:rsidRPr="00915176">
        <w:rPr>
          <w:b/>
          <w:i/>
        </w:rPr>
        <w:t>equilibrium</w:t>
      </w:r>
      <w:r w:rsidRPr="00915176">
        <w:t>. Accommodation in</w:t>
      </w:r>
      <w:r w:rsidR="00EF602C">
        <w:t>cludes the adaptation of “schema</w:t>
      </w:r>
      <w:r w:rsidRPr="00915176">
        <w:t xml:space="preserve">” to new conditions. This can cause mental discomfort, which Piaget called </w:t>
      </w:r>
      <w:r w:rsidRPr="00915176">
        <w:rPr>
          <w:b/>
          <w:i/>
        </w:rPr>
        <w:t>disequilibrium</w:t>
      </w:r>
      <w:r w:rsidRPr="00915176">
        <w:t xml:space="preserve">. The movement from equilibrium to disequilibrium and back again Piaget called </w:t>
      </w:r>
      <w:r w:rsidRPr="00915176">
        <w:rPr>
          <w:b/>
          <w:i/>
        </w:rPr>
        <w:t>equilibration</w:t>
      </w:r>
      <w:r w:rsidRPr="00915176">
        <w:t>. The development process itself is an alternation of the processes of assimilation and accommodation (Holt, 2009).</w:t>
      </w:r>
    </w:p>
    <w:p w:rsidR="00915176" w:rsidRPr="00915176" w:rsidRDefault="00915176" w:rsidP="00915176">
      <w:pPr>
        <w:keepNext/>
        <w:keepLines/>
        <w:spacing w:before="40" w:after="0" w:line="240" w:lineRule="auto"/>
        <w:outlineLvl w:val="1"/>
        <w:rPr>
          <w:rFonts w:asciiTheme="majorHAnsi" w:eastAsiaTheme="majorEastAsia" w:hAnsiTheme="majorHAnsi" w:cstheme="majorBidi"/>
          <w:color w:val="2E74B5" w:themeColor="accent1" w:themeShade="BF"/>
          <w:sz w:val="26"/>
          <w:szCs w:val="26"/>
        </w:rPr>
      </w:pPr>
      <w:bookmarkStart w:id="2" w:name="_Toc27674335"/>
      <w:r w:rsidRPr="00915176">
        <w:rPr>
          <w:rFonts w:asciiTheme="majorHAnsi" w:eastAsiaTheme="majorEastAsia" w:hAnsiTheme="majorHAnsi" w:cstheme="majorBidi"/>
          <w:color w:val="2E74B5" w:themeColor="accent1" w:themeShade="BF"/>
          <w:sz w:val="26"/>
          <w:szCs w:val="26"/>
        </w:rPr>
        <w:t>Pre-operational stage (18 months to 6 years)</w:t>
      </w:r>
      <w:bookmarkEnd w:id="2"/>
    </w:p>
    <w:p w:rsidR="00915176" w:rsidRPr="00915176" w:rsidRDefault="00915176" w:rsidP="00915176">
      <w:pPr>
        <w:spacing w:after="0" w:line="240" w:lineRule="auto"/>
      </w:pPr>
    </w:p>
    <w:p w:rsidR="00915176" w:rsidRPr="00915176" w:rsidRDefault="00915176" w:rsidP="00915176">
      <w:pPr>
        <w:spacing w:after="0" w:line="240" w:lineRule="auto"/>
      </w:pPr>
      <w:r w:rsidRPr="00915176">
        <w:t xml:space="preserve">At this stage of the development of intelligence, the child perceives objects as </w:t>
      </w:r>
      <w:r w:rsidRPr="00915176">
        <w:rPr>
          <w:b/>
          <w:i/>
        </w:rPr>
        <w:t>symbols</w:t>
      </w:r>
      <w:r w:rsidRPr="00915176">
        <w:t xml:space="preserve"> and learn to use these symbols. For example, a child may present a paper box as a ship. However, genuine logical thinking is not yet available to him (Holt, 2009).</w:t>
      </w:r>
    </w:p>
    <w:p w:rsidR="00915176" w:rsidRPr="00915176" w:rsidRDefault="00915176" w:rsidP="00915176">
      <w:pPr>
        <w:spacing w:after="0" w:line="240" w:lineRule="auto"/>
      </w:pPr>
      <w:r w:rsidRPr="00915176">
        <w:t xml:space="preserve">Piaget asked children questions based on the need to look at the situation from the perspective of another person. He asked the </w:t>
      </w:r>
      <w:proofErr w:type="gramStart"/>
      <w:r w:rsidRPr="00915176">
        <w:t>child:</w:t>
      </w:r>
      <w:proofErr w:type="gramEnd"/>
      <w:r w:rsidRPr="00915176">
        <w:t xml:space="preserve"> “How many brothers do you have?” The child replied that he has two brothers. Then he asked the following question: “How many brothers does your brother have?” This question caused difficulties. The child replied that the brother has only one brother, forgetting to mention himself. Based on these studies, Piaget discovered the </w:t>
      </w:r>
      <w:r w:rsidRPr="00915176">
        <w:rPr>
          <w:b/>
          <w:i/>
        </w:rPr>
        <w:t>egocentricity</w:t>
      </w:r>
      <w:r w:rsidRPr="00915176">
        <w:t xml:space="preserve"> of children's thinking. The child at this stage is not able to take the position of another person (Holt, 2009).</w:t>
      </w:r>
    </w:p>
    <w:p w:rsidR="00915176" w:rsidRPr="00915176" w:rsidRDefault="00915176" w:rsidP="00915176">
      <w:pPr>
        <w:spacing w:after="0" w:line="240" w:lineRule="auto"/>
      </w:pPr>
      <w:r w:rsidRPr="00915176">
        <w:t xml:space="preserve">At this age, the child does not understand the law of </w:t>
      </w:r>
      <w:r w:rsidRPr="00915176">
        <w:rPr>
          <w:b/>
          <w:i/>
        </w:rPr>
        <w:t>conservation</w:t>
      </w:r>
      <w:r w:rsidRPr="00915176">
        <w:t xml:space="preserve"> of matter. For example, if you pour water from a tall narrow glass into a low and wide glass, then the child will not be able to understand that the amount of water has not changed (Griggs, 2017). The child concentrates on any one sign of the object and ignores the other signs. This phenomenon </w:t>
      </w:r>
      <w:proofErr w:type="gramStart"/>
      <w:r w:rsidRPr="00915176">
        <w:t>is called</w:t>
      </w:r>
      <w:proofErr w:type="gramEnd"/>
      <w:r w:rsidRPr="00915176">
        <w:t xml:space="preserve"> </w:t>
      </w:r>
      <w:proofErr w:type="spellStart"/>
      <w:r w:rsidRPr="00915176">
        <w:rPr>
          <w:b/>
          <w:i/>
        </w:rPr>
        <w:t>centring</w:t>
      </w:r>
      <w:proofErr w:type="spellEnd"/>
      <w:r w:rsidRPr="00915176">
        <w:t>. Piaget showed that children's thinking is different (Holt, 2009, Griggs, 2017).</w:t>
      </w:r>
    </w:p>
    <w:p w:rsidR="00915176" w:rsidRPr="00915176" w:rsidRDefault="00915176" w:rsidP="00915176">
      <w:pPr>
        <w:spacing w:after="0" w:line="240" w:lineRule="auto"/>
      </w:pPr>
      <w:r w:rsidRPr="00915176">
        <w:t xml:space="preserve">The theory of cognitive development </w:t>
      </w:r>
      <w:proofErr w:type="gramStart"/>
      <w:r w:rsidRPr="00915176">
        <w:t>is used</w:t>
      </w:r>
      <w:proofErr w:type="gramEnd"/>
      <w:r w:rsidRPr="00915176">
        <w:t xml:space="preserve"> in medical practice to determine the stage of development of a particular child. </w:t>
      </w:r>
      <w:r w:rsidR="00EF602C" w:rsidRPr="00EF602C">
        <w:t>Such an assessment helps to pl</w:t>
      </w:r>
      <w:r w:rsidR="003A32F1">
        <w:t>an the development of the child</w:t>
      </w:r>
      <w:r w:rsidR="000548A3">
        <w:t xml:space="preserve"> (Green, 1991)</w:t>
      </w:r>
      <w:r w:rsidR="0003773E">
        <w:t>.</w:t>
      </w: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Default="00915176" w:rsidP="00915176">
      <w:pPr>
        <w:spacing w:after="0" w:line="240" w:lineRule="auto"/>
      </w:pPr>
    </w:p>
    <w:p w:rsidR="0003773E" w:rsidRDefault="0003773E" w:rsidP="00915176">
      <w:pPr>
        <w:spacing w:after="0" w:line="240" w:lineRule="auto"/>
      </w:pPr>
    </w:p>
    <w:p w:rsidR="0003773E" w:rsidRDefault="0003773E" w:rsidP="00915176">
      <w:pPr>
        <w:spacing w:after="0" w:line="240" w:lineRule="auto"/>
      </w:pPr>
    </w:p>
    <w:p w:rsidR="0003773E" w:rsidRPr="00915176" w:rsidRDefault="0003773E"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3" w:name="_Toc27674336"/>
      <w:r w:rsidRPr="00915176">
        <w:rPr>
          <w:rFonts w:asciiTheme="majorHAnsi" w:eastAsiaTheme="majorEastAsia" w:hAnsiTheme="majorHAnsi" w:cstheme="majorBidi"/>
          <w:color w:val="2E74B5" w:themeColor="accent1" w:themeShade="BF"/>
          <w:sz w:val="32"/>
          <w:szCs w:val="32"/>
        </w:rPr>
        <w:t>Erikson’s Stages of Psychosocial Development.</w:t>
      </w:r>
      <w:bookmarkEnd w:id="3"/>
    </w:p>
    <w:p w:rsidR="00915176" w:rsidRPr="00915176" w:rsidRDefault="00915176" w:rsidP="00915176">
      <w:pPr>
        <w:spacing w:after="0" w:line="240" w:lineRule="auto"/>
      </w:pPr>
    </w:p>
    <w:p w:rsidR="00915176" w:rsidRPr="00915176" w:rsidRDefault="00F717F2" w:rsidP="00915176">
      <w:pPr>
        <w:spacing w:after="0" w:line="240" w:lineRule="auto"/>
      </w:pPr>
      <w:r w:rsidRPr="00F717F2">
        <w:t xml:space="preserve">Socialization of a person occurs when interacting with the outside world. Erickson emphasized the influence of society and culture on human development. Interacting with the real environment, a person develops and becomes more competent </w:t>
      </w:r>
      <w:r w:rsidR="00915176" w:rsidRPr="00915176">
        <w:t>(</w:t>
      </w:r>
      <w:proofErr w:type="spellStart"/>
      <w:r w:rsidR="00915176" w:rsidRPr="00915176">
        <w:t>Baltes</w:t>
      </w:r>
      <w:proofErr w:type="spellEnd"/>
      <w:r w:rsidR="00915176" w:rsidRPr="00915176">
        <w:t>, 2006; Erikson, 1993).</w:t>
      </w:r>
    </w:p>
    <w:p w:rsidR="00915176" w:rsidRPr="00915176" w:rsidRDefault="00915176" w:rsidP="00915176">
      <w:pPr>
        <w:spacing w:after="0" w:line="240" w:lineRule="auto"/>
      </w:pPr>
      <w:r w:rsidRPr="00915176">
        <w:t>Erickson offers eight stages of psychosocial development. The basis of this division is the epigenetic principle of development. Each stage begins at a specific time for it. A crisis occurs at every psychosocial stage. At each stage, a person solves specific problems of social development. Each psychosocial crisis contains both positive and negative components (Erikson, 1993).</w:t>
      </w:r>
    </w:p>
    <w:p w:rsidR="00915176" w:rsidRPr="00915176" w:rsidRDefault="00915176" w:rsidP="00915176">
      <w:pPr>
        <w:spacing w:after="0" w:line="240" w:lineRule="auto"/>
      </w:pPr>
      <w:r w:rsidRPr="00915176">
        <w:t xml:space="preserve">If the conflict is resolved positively, then the person has acquired the necessary positive components (for example, initiative). If the conflict remains unresolved (guilt), a negative component </w:t>
      </w:r>
      <w:proofErr w:type="gramStart"/>
      <w:r w:rsidRPr="00915176">
        <w:t>will be built</w:t>
      </w:r>
      <w:proofErr w:type="gramEnd"/>
      <w:r w:rsidRPr="00915176">
        <w:t xml:space="preserve"> into the ego. In this case, the developing ego is harmed (</w:t>
      </w:r>
      <w:proofErr w:type="spellStart"/>
      <w:r w:rsidRPr="00915176">
        <w:t>Baltes</w:t>
      </w:r>
      <w:proofErr w:type="spellEnd"/>
      <w:r w:rsidRPr="00915176">
        <w:t>, 2006; Erikson, 1993).</w:t>
      </w:r>
      <w:r w:rsidR="00EF602C">
        <w:t xml:space="preserve"> </w:t>
      </w:r>
      <w:r w:rsidRPr="00915176">
        <w:t>Erickson insists that there are no limits to human development - it takes place throughout life (Knight 2017).</w:t>
      </w:r>
    </w:p>
    <w:p w:rsidR="00915176" w:rsidRPr="00915176" w:rsidRDefault="00915176" w:rsidP="00915176">
      <w:pPr>
        <w:spacing w:after="0" w:line="240" w:lineRule="auto"/>
      </w:pPr>
    </w:p>
    <w:p w:rsidR="00915176" w:rsidRPr="00915176" w:rsidRDefault="00915176" w:rsidP="00915176">
      <w:pPr>
        <w:keepNext/>
        <w:keepLines/>
        <w:spacing w:before="40" w:after="0" w:line="240" w:lineRule="auto"/>
        <w:outlineLvl w:val="1"/>
        <w:rPr>
          <w:rFonts w:asciiTheme="majorHAnsi" w:eastAsiaTheme="majorEastAsia" w:hAnsiTheme="majorHAnsi" w:cstheme="majorBidi"/>
          <w:color w:val="2E74B5" w:themeColor="accent1" w:themeShade="BF"/>
          <w:sz w:val="26"/>
          <w:szCs w:val="26"/>
        </w:rPr>
      </w:pPr>
      <w:bookmarkStart w:id="4" w:name="_Toc27674337"/>
      <w:r w:rsidRPr="00915176">
        <w:rPr>
          <w:rFonts w:asciiTheme="majorHAnsi" w:eastAsiaTheme="majorEastAsia" w:hAnsiTheme="majorHAnsi" w:cstheme="majorBidi"/>
          <w:color w:val="2E74B5" w:themeColor="accent1" w:themeShade="BF"/>
          <w:sz w:val="26"/>
          <w:szCs w:val="26"/>
        </w:rPr>
        <w:t>Preschool stage of psychosocial development</w:t>
      </w:r>
      <w:bookmarkEnd w:id="4"/>
    </w:p>
    <w:p w:rsidR="00915176" w:rsidRPr="00915176" w:rsidRDefault="00915176" w:rsidP="00915176">
      <w:pPr>
        <w:spacing w:after="0" w:line="240" w:lineRule="auto"/>
      </w:pPr>
      <w:r w:rsidRPr="00915176">
        <w:t xml:space="preserve">A preschool psychosocial crisis </w:t>
      </w:r>
      <w:proofErr w:type="gramStart"/>
      <w:r w:rsidRPr="00915176">
        <w:t>is defined</w:t>
      </w:r>
      <w:proofErr w:type="gramEnd"/>
      <w:r w:rsidRPr="00915176">
        <w:t xml:space="preserve"> as an</w:t>
      </w:r>
      <w:r w:rsidRPr="00240B0A">
        <w:rPr>
          <w:b/>
          <w:i/>
        </w:rPr>
        <w:t xml:space="preserve"> initiative versus guilt</w:t>
      </w:r>
      <w:r w:rsidRPr="00915176">
        <w:t xml:space="preserve">. At this stage of his development, the child learns to develop his </w:t>
      </w:r>
      <w:r w:rsidRPr="00915176">
        <w:rPr>
          <w:b/>
          <w:i/>
        </w:rPr>
        <w:t>initiative</w:t>
      </w:r>
      <w:r w:rsidRPr="00915176">
        <w:t xml:space="preserve">. In the process of playing and communicating with other children and adults, the child acquires certain social skills. At this time, the social world requires activity from the child. The negative component at this stage is </w:t>
      </w:r>
      <w:r w:rsidRPr="00915176">
        <w:rPr>
          <w:b/>
          <w:i/>
        </w:rPr>
        <w:t>guilt</w:t>
      </w:r>
      <w:r w:rsidRPr="00915176">
        <w:t>. The child learns to find a balance between initiative and guilt (McLeod, 2018, Erikson, 1993).</w:t>
      </w:r>
    </w:p>
    <w:p w:rsidR="00915176" w:rsidRPr="00915176" w:rsidRDefault="00915176" w:rsidP="00915176">
      <w:pPr>
        <w:spacing w:after="0" w:line="240" w:lineRule="auto"/>
      </w:pPr>
      <w:r w:rsidRPr="00915176">
        <w:t>Children aged 3-5 years transfer their research activity beyond their own bodies. They are trying to become independent and explore the limits of their capabilities. The child will learn how the world works and how to influence it. The world for them consists of both real and imaginary people and things (Erikson, 1993). Children begin to defend their power and control over the world, directing the game</w:t>
      </w:r>
      <w:r w:rsidR="0003773E">
        <w:t xml:space="preserve"> and other social interactions </w:t>
      </w:r>
      <w:r w:rsidR="0003773E" w:rsidRPr="0003773E">
        <w:t>(Hamachek</w:t>
      </w:r>
      <w:proofErr w:type="gramStart"/>
      <w:r w:rsidR="0003773E" w:rsidRPr="0003773E">
        <w:t>,1988</w:t>
      </w:r>
      <w:proofErr w:type="gramEnd"/>
      <w:r w:rsidR="0003773E" w:rsidRPr="0003773E">
        <w:t>; McLeod,2018)</w:t>
      </w:r>
      <w:r w:rsidR="0003773E">
        <w:t>.</w:t>
      </w: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Default="00915176" w:rsidP="00915176">
      <w:pPr>
        <w:spacing w:after="0" w:line="240" w:lineRule="auto"/>
      </w:pPr>
    </w:p>
    <w:p w:rsidR="00F717F2" w:rsidRPr="00915176" w:rsidRDefault="00F717F2"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5" w:name="_Toc27674338"/>
      <w:r w:rsidRPr="00915176">
        <w:rPr>
          <w:rFonts w:asciiTheme="majorHAnsi" w:eastAsiaTheme="majorEastAsia" w:hAnsiTheme="majorHAnsi" w:cstheme="majorBidi"/>
          <w:color w:val="2E74B5" w:themeColor="accent1" w:themeShade="BF"/>
          <w:sz w:val="32"/>
          <w:szCs w:val="32"/>
        </w:rPr>
        <w:t>Conclusion</w:t>
      </w:r>
      <w:bookmarkEnd w:id="5"/>
    </w:p>
    <w:p w:rsidR="00915176" w:rsidRPr="00915176" w:rsidRDefault="00915176" w:rsidP="00915176">
      <w:pPr>
        <w:spacing w:after="0" w:line="240" w:lineRule="auto"/>
      </w:pPr>
      <w:r w:rsidRPr="00915176">
        <w:t xml:space="preserve">In the early preschool age, the child shows the ability to solve the tasks of perception and influence on the outside world through the mechanisms of assimilation and accommodation. He organizes his thought processes and behavior using schemas. In the pre-operational stage, the child uses symbols. For an adequate perception of reality, a child at this age lacks logic. </w:t>
      </w:r>
    </w:p>
    <w:p w:rsidR="00915176" w:rsidRPr="00915176" w:rsidRDefault="00915176" w:rsidP="00915176">
      <w:pPr>
        <w:spacing w:after="0" w:line="240" w:lineRule="auto"/>
      </w:pPr>
      <w:r w:rsidRPr="00915176">
        <w:t>Erik Erikson believes that the socialization of a person continues throughout his life. At each stage, a person experiences a psychosocial crisis. At the preschool stage, the child takes the initiative and may feel guilty. Taking the initiative contributes to success. If the initiative is not successful, the child will feel guilty.</w:t>
      </w:r>
    </w:p>
    <w:p w:rsidR="00915176" w:rsidRPr="00915176" w:rsidRDefault="00915176" w:rsidP="00915176">
      <w:pPr>
        <w:spacing w:after="0" w:line="240" w:lineRule="auto"/>
        <w:rPr>
          <w:b/>
        </w:rPr>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spacing w:after="0" w:line="240" w:lineRule="auto"/>
      </w:pPr>
    </w:p>
    <w:p w:rsidR="00915176" w:rsidRPr="00915176" w:rsidRDefault="00915176" w:rsidP="00915176">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6" w:name="_Toc27674339"/>
      <w:r w:rsidRPr="00915176">
        <w:rPr>
          <w:rFonts w:asciiTheme="majorHAnsi" w:eastAsiaTheme="majorEastAsia" w:hAnsiTheme="majorHAnsi" w:cstheme="majorBidi"/>
          <w:color w:val="2E74B5" w:themeColor="accent1" w:themeShade="BF"/>
          <w:sz w:val="32"/>
          <w:szCs w:val="32"/>
        </w:rPr>
        <w:t>References</w:t>
      </w:r>
      <w:bookmarkEnd w:id="6"/>
    </w:p>
    <w:p w:rsidR="00915176" w:rsidRPr="00915176" w:rsidRDefault="00915176" w:rsidP="00915176">
      <w:pPr>
        <w:spacing w:after="0" w:line="240" w:lineRule="auto"/>
      </w:pPr>
    </w:p>
    <w:p w:rsidR="00915176" w:rsidRPr="00915176" w:rsidRDefault="00915176" w:rsidP="00915176">
      <w:pPr>
        <w:spacing w:after="0" w:line="240" w:lineRule="auto"/>
      </w:pPr>
      <w:r w:rsidRPr="00915176">
        <w:t xml:space="preserve">Griggs, R.A. (2017) </w:t>
      </w:r>
      <w:r w:rsidRPr="000548A3">
        <w:rPr>
          <w:i/>
        </w:rPr>
        <w:t>Psychology: A Concise Introduction</w:t>
      </w:r>
      <w:r w:rsidR="000548A3">
        <w:t>. Fifth Edition</w:t>
      </w:r>
      <w:r w:rsidRPr="00915176">
        <w:t>, New York</w:t>
      </w:r>
      <w:r w:rsidR="000548A3">
        <w:t>:</w:t>
      </w:r>
      <w:r w:rsidR="000548A3" w:rsidRPr="000548A3">
        <w:t xml:space="preserve"> Worth Publishers</w:t>
      </w:r>
      <w:r w:rsidRPr="00915176">
        <w:t>.</w:t>
      </w:r>
    </w:p>
    <w:p w:rsidR="00915176" w:rsidRPr="00915176" w:rsidRDefault="00915176" w:rsidP="00915176">
      <w:pPr>
        <w:spacing w:after="0" w:line="240" w:lineRule="auto"/>
      </w:pPr>
    </w:p>
    <w:p w:rsidR="00915176" w:rsidRPr="00915176" w:rsidRDefault="00915176" w:rsidP="00915176">
      <w:pPr>
        <w:spacing w:after="0" w:line="240" w:lineRule="auto"/>
      </w:pPr>
      <w:r w:rsidRPr="00915176">
        <w:t xml:space="preserve">Holt, N., Lewis, R. (2009) </w:t>
      </w:r>
      <w:r w:rsidRPr="000548A3">
        <w:rPr>
          <w:i/>
        </w:rPr>
        <w:t>Psychology: The Student’s Textbook</w:t>
      </w:r>
      <w:r w:rsidRPr="00915176">
        <w:t>.</w:t>
      </w:r>
      <w:r w:rsidR="000548A3">
        <w:t xml:space="preserve"> Carmarthen:</w:t>
      </w:r>
      <w:r w:rsidR="000548A3" w:rsidRPr="000548A3">
        <w:t xml:space="preserve"> Crown House Publishing Ltd</w:t>
      </w:r>
    </w:p>
    <w:p w:rsidR="00915176" w:rsidRPr="00915176" w:rsidRDefault="00915176" w:rsidP="00915176">
      <w:pPr>
        <w:spacing w:after="0" w:line="240" w:lineRule="auto"/>
      </w:pPr>
    </w:p>
    <w:p w:rsidR="00915176" w:rsidRPr="00915176" w:rsidRDefault="00915176" w:rsidP="00915176">
      <w:pPr>
        <w:spacing w:after="0" w:line="240" w:lineRule="auto"/>
      </w:pPr>
      <w:r w:rsidRPr="00915176">
        <w:t>Erikson, E.H.</w:t>
      </w:r>
      <w:r w:rsidR="000548A3" w:rsidRPr="000548A3">
        <w:t xml:space="preserve"> </w:t>
      </w:r>
      <w:r w:rsidR="000548A3">
        <w:t>(</w:t>
      </w:r>
      <w:r w:rsidR="000548A3" w:rsidRPr="000548A3">
        <w:t>1993</w:t>
      </w:r>
      <w:r w:rsidR="000548A3">
        <w:t>)</w:t>
      </w:r>
      <w:r w:rsidRPr="00915176">
        <w:t xml:space="preserve"> </w:t>
      </w:r>
      <w:r w:rsidRPr="000548A3">
        <w:rPr>
          <w:i/>
        </w:rPr>
        <w:t>Childhood and Society</w:t>
      </w:r>
      <w:r w:rsidR="000548A3">
        <w:t>. (</w:t>
      </w:r>
      <w:proofErr w:type="gramStart"/>
      <w:r w:rsidR="000548A3">
        <w:t>2nd</w:t>
      </w:r>
      <w:proofErr w:type="gramEnd"/>
      <w:r w:rsidR="000548A3">
        <w:t xml:space="preserve"> ed.), New York: </w:t>
      </w:r>
      <w:r w:rsidR="000548A3" w:rsidRPr="000548A3">
        <w:t>Norton</w:t>
      </w:r>
      <w:r w:rsidR="000548A3">
        <w:t>.</w:t>
      </w:r>
    </w:p>
    <w:p w:rsidR="00915176" w:rsidRPr="00915176" w:rsidRDefault="00915176" w:rsidP="00915176">
      <w:pPr>
        <w:spacing w:after="0" w:line="240" w:lineRule="auto"/>
      </w:pPr>
    </w:p>
    <w:p w:rsidR="00915176" w:rsidRPr="00915176" w:rsidRDefault="00915176" w:rsidP="00915176">
      <w:pPr>
        <w:spacing w:after="0" w:line="240" w:lineRule="auto"/>
      </w:pPr>
      <w:r w:rsidRPr="00915176">
        <w:t xml:space="preserve">McLeod, S. (2018) </w:t>
      </w:r>
      <w:r w:rsidRPr="000548A3">
        <w:rPr>
          <w:i/>
        </w:rPr>
        <w:t>Erik Erikson’s Stages of psychosocial development</w:t>
      </w:r>
      <w:r w:rsidRPr="00915176">
        <w:t>. Simply psychology [online]. Available from: https://www.simplypsychology.org/Erik-Erikson.html [Accessed 12/12/2019]</w:t>
      </w:r>
    </w:p>
    <w:p w:rsidR="00915176" w:rsidRPr="00915176" w:rsidRDefault="00915176" w:rsidP="00915176">
      <w:pPr>
        <w:spacing w:after="0" w:line="240" w:lineRule="auto"/>
      </w:pPr>
    </w:p>
    <w:p w:rsidR="00915176" w:rsidRPr="00915176" w:rsidRDefault="00915176" w:rsidP="00915176">
      <w:pPr>
        <w:spacing w:after="0" w:line="240" w:lineRule="auto"/>
        <w:rPr>
          <w:lang w:val="en-GB"/>
        </w:rPr>
      </w:pPr>
      <w:proofErr w:type="spellStart"/>
      <w:r w:rsidRPr="00915176">
        <w:rPr>
          <w:lang w:val="en-GB"/>
        </w:rPr>
        <w:t>Baltes</w:t>
      </w:r>
      <w:proofErr w:type="spellEnd"/>
      <w:r w:rsidRPr="00915176">
        <w:rPr>
          <w:lang w:val="en-GB"/>
        </w:rPr>
        <w:t xml:space="preserve">, P., </w:t>
      </w:r>
      <w:proofErr w:type="spellStart"/>
      <w:r w:rsidRPr="00915176">
        <w:rPr>
          <w:lang w:val="en-GB"/>
        </w:rPr>
        <w:t>Lindenberger</w:t>
      </w:r>
      <w:proofErr w:type="spellEnd"/>
      <w:r w:rsidRPr="00915176">
        <w:rPr>
          <w:lang w:val="en-GB"/>
        </w:rPr>
        <w:t xml:space="preserve">, U., Staudinger, U (2006) </w:t>
      </w:r>
      <w:r w:rsidRPr="000548A3">
        <w:rPr>
          <w:i/>
          <w:lang w:val="en-GB"/>
        </w:rPr>
        <w:t>Life Span Theory in Developmental Psychology</w:t>
      </w:r>
      <w:r w:rsidRPr="00915176">
        <w:rPr>
          <w:lang w:val="en-GB"/>
        </w:rPr>
        <w:t xml:space="preserve">. Simply psychology [online]. Available from: </w:t>
      </w:r>
      <w:hyperlink r:id="rId5" w:history="1">
        <w:r w:rsidRPr="00915176">
          <w:rPr>
            <w:color w:val="0563C1" w:themeColor="hyperlink"/>
            <w:u w:val="single"/>
            <w:lang w:val="en-GB"/>
          </w:rPr>
          <w:t>https://www.simplypsychology.org/PB_Life_2006.pdf</w:t>
        </w:r>
      </w:hyperlink>
      <w:r w:rsidRPr="00915176">
        <w:rPr>
          <w:lang w:val="en-GB"/>
        </w:rPr>
        <w:t xml:space="preserve"> [Accessed 12/12/2019]</w:t>
      </w:r>
    </w:p>
    <w:p w:rsidR="00915176" w:rsidRPr="00915176" w:rsidRDefault="00915176" w:rsidP="00915176">
      <w:pPr>
        <w:spacing w:after="0" w:line="240" w:lineRule="auto"/>
        <w:rPr>
          <w:lang w:val="en-GB"/>
        </w:rPr>
      </w:pPr>
    </w:p>
    <w:p w:rsidR="00915176" w:rsidRPr="00915176" w:rsidRDefault="00915176" w:rsidP="00915176">
      <w:pPr>
        <w:spacing w:after="0" w:line="240" w:lineRule="auto"/>
      </w:pPr>
      <w:proofErr w:type="spellStart"/>
      <w:r w:rsidRPr="00915176">
        <w:rPr>
          <w:lang w:val="en-GB"/>
        </w:rPr>
        <w:t>Hamachek</w:t>
      </w:r>
      <w:proofErr w:type="spellEnd"/>
      <w:r w:rsidR="000548A3">
        <w:rPr>
          <w:lang w:val="en-GB"/>
        </w:rPr>
        <w:t>, Don E.</w:t>
      </w:r>
      <w:r w:rsidR="000548A3" w:rsidRPr="000548A3">
        <w:t xml:space="preserve"> </w:t>
      </w:r>
      <w:r w:rsidR="000548A3">
        <w:t>(</w:t>
      </w:r>
      <w:r w:rsidR="00761966">
        <w:t>Apr.</w:t>
      </w:r>
      <w:r w:rsidR="0003773E">
        <w:t xml:space="preserve"> </w:t>
      </w:r>
      <w:r w:rsidR="000548A3" w:rsidRPr="000548A3">
        <w:rPr>
          <w:lang w:val="en-GB"/>
        </w:rPr>
        <w:t>1988</w:t>
      </w:r>
      <w:r w:rsidR="000548A3" w:rsidRPr="0003773E">
        <w:rPr>
          <w:i/>
          <w:lang w:val="en-GB"/>
        </w:rPr>
        <w:t>)</w:t>
      </w:r>
      <w:r w:rsidRPr="0003773E">
        <w:rPr>
          <w:i/>
          <w:lang w:val="en-GB"/>
        </w:rPr>
        <w:t xml:space="preserve"> Evaluating Self-Concept and Ego Development within Erikson’s Psychosocial Framework</w:t>
      </w:r>
      <w:r w:rsidRPr="00915176">
        <w:rPr>
          <w:lang w:val="en-GB"/>
        </w:rPr>
        <w:t xml:space="preserve">: A Formulation. Journal of </w:t>
      </w:r>
      <w:proofErr w:type="spellStart"/>
      <w:r w:rsidR="000548A3">
        <w:rPr>
          <w:lang w:val="en-GB"/>
        </w:rPr>
        <w:t>Counseling</w:t>
      </w:r>
      <w:proofErr w:type="spellEnd"/>
      <w:r w:rsidR="000548A3">
        <w:rPr>
          <w:lang w:val="en-GB"/>
        </w:rPr>
        <w:t xml:space="preserve"> and Development: JCD</w:t>
      </w:r>
      <w:r w:rsidR="0003773E">
        <w:rPr>
          <w:lang w:val="en-GB"/>
        </w:rPr>
        <w:t>;</w:t>
      </w:r>
      <w:r w:rsidRPr="00915176">
        <w:rPr>
          <w:lang w:val="en-GB"/>
        </w:rPr>
        <w:t xml:space="preserve"> Business Premium Collection pg.354</w:t>
      </w:r>
      <w:r w:rsidR="0003773E">
        <w:rPr>
          <w:lang w:val="en-GB"/>
        </w:rPr>
        <w:t>.</w:t>
      </w:r>
      <w:r w:rsidRPr="00915176">
        <w:rPr>
          <w:lang w:val="en-GB"/>
        </w:rPr>
        <w:t xml:space="preserve"> </w:t>
      </w:r>
    </w:p>
    <w:p w:rsidR="0003773E" w:rsidRDefault="0003773E" w:rsidP="00915176">
      <w:pPr>
        <w:spacing w:after="0" w:line="240" w:lineRule="auto"/>
      </w:pPr>
    </w:p>
    <w:p w:rsidR="00915176" w:rsidRPr="00915176" w:rsidRDefault="0003773E" w:rsidP="00915176">
      <w:pPr>
        <w:spacing w:after="0" w:line="240" w:lineRule="auto"/>
      </w:pPr>
      <w:r w:rsidRPr="0003773E">
        <w:t xml:space="preserve">Knight Z. G. (2017) </w:t>
      </w:r>
      <w:proofErr w:type="gramStart"/>
      <w:r w:rsidRPr="0003773E">
        <w:t>A</w:t>
      </w:r>
      <w:proofErr w:type="gramEnd"/>
      <w:r w:rsidRPr="0003773E">
        <w:t xml:space="preserve"> proposed model of psychodynamic psychotherapy linked to Erik Erikson’s eight stages of psychosocial development. </w:t>
      </w:r>
      <w:proofErr w:type="spellStart"/>
      <w:r w:rsidRPr="0003773E">
        <w:t>Clin</w:t>
      </w:r>
      <w:proofErr w:type="spellEnd"/>
      <w:r w:rsidRPr="0003773E">
        <w:t xml:space="preserve"> </w:t>
      </w:r>
      <w:proofErr w:type="spellStart"/>
      <w:r w:rsidRPr="0003773E">
        <w:t>Psychol</w:t>
      </w:r>
      <w:proofErr w:type="spellEnd"/>
      <w:r w:rsidRPr="0003773E">
        <w:t xml:space="preserve"> </w:t>
      </w:r>
      <w:proofErr w:type="spellStart"/>
      <w:r w:rsidRPr="0003773E">
        <w:t>Psychother</w:t>
      </w:r>
      <w:proofErr w:type="spellEnd"/>
      <w:r w:rsidRPr="0003773E">
        <w:t xml:space="preserve">. 2017. </w:t>
      </w:r>
      <w:proofErr w:type="spellStart"/>
      <w:proofErr w:type="gramStart"/>
      <w:r w:rsidRPr="0003773E">
        <w:t>doi</w:t>
      </w:r>
      <w:proofErr w:type="spellEnd"/>
      <w:proofErr w:type="gramEnd"/>
      <w:r w:rsidRPr="0003773E">
        <w:t>: 10.1002/cpp.2066.</w:t>
      </w:r>
    </w:p>
    <w:p w:rsidR="00915176" w:rsidRDefault="00915176"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p>
    <w:p w:rsidR="00FB1858" w:rsidRDefault="00FB1858" w:rsidP="00915176">
      <w:pPr>
        <w:spacing w:after="0" w:line="240" w:lineRule="auto"/>
      </w:pPr>
      <w:r w:rsidRPr="00FB1858">
        <w:drawing>
          <wp:inline distT="0" distB="0" distL="0" distR="0" wp14:anchorId="7D868969" wp14:editId="506C2050">
            <wp:extent cx="6814800" cy="383259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820105" cy="3835580"/>
                    </a:xfrm>
                    <a:prstGeom prst="rect">
                      <a:avLst/>
                    </a:prstGeom>
                  </pic:spPr>
                </pic:pic>
              </a:graphicData>
            </a:graphic>
          </wp:inline>
        </w:drawing>
      </w:r>
    </w:p>
    <w:p w:rsidR="00FB1858" w:rsidRDefault="00FB1858" w:rsidP="00FB1858"/>
    <w:p w:rsidR="00FB1858" w:rsidRDefault="00FB1858" w:rsidP="00FB1858">
      <w:r>
        <w:rPr>
          <w:noProof/>
        </w:rPr>
        <w:drawing>
          <wp:inline distT="0" distB="0" distL="0" distR="0" wp14:anchorId="5A154CCA">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r>
        <w:rPr>
          <w:noProof/>
        </w:rPr>
        <w:drawing>
          <wp:inline distT="0" distB="0" distL="0" distR="0" wp14:anchorId="1CF939D0">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p w:rsidR="00FB1858" w:rsidRDefault="00FB1858" w:rsidP="00FB1858">
      <w:r>
        <w:rPr>
          <w:noProof/>
        </w:rPr>
        <w:drawing>
          <wp:inline distT="0" distB="0" distL="0" distR="0" wp14:anchorId="3340DE6C">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p w:rsidR="00FB1858" w:rsidRDefault="00FB1858" w:rsidP="00FB1858">
      <w:r>
        <w:rPr>
          <w:noProof/>
        </w:rPr>
        <w:drawing>
          <wp:inline distT="0" distB="0" distL="0" distR="0" wp14:anchorId="6C9253A8">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r>
        <w:rPr>
          <w:noProof/>
        </w:rPr>
        <w:drawing>
          <wp:inline distT="0" distB="0" distL="0" distR="0" wp14:anchorId="070ED5F4">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p w:rsidR="00FB1858" w:rsidRDefault="00FB1858" w:rsidP="00FB1858"/>
    <w:p w:rsidR="00FB1858" w:rsidRDefault="00FB1858" w:rsidP="00FB1858">
      <w:r>
        <w:rPr>
          <w:noProof/>
        </w:rPr>
        <w:drawing>
          <wp:inline distT="0" distB="0" distL="0" distR="0" wp14:anchorId="6ACC89BC">
            <wp:extent cx="6096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p w:rsidR="00FB1858" w:rsidRDefault="00FB1858" w:rsidP="00FB1858">
      <w:r>
        <w:rPr>
          <w:noProof/>
        </w:rPr>
        <w:drawing>
          <wp:inline distT="0" distB="0" distL="0" distR="0" wp14:anchorId="6D490285">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FB1858" w:rsidRDefault="00FB1858" w:rsidP="00FB1858">
      <w:r>
        <w:rPr>
          <w:noProof/>
        </w:rPr>
        <w:drawing>
          <wp:inline distT="0" distB="0" distL="0" distR="0" wp14:anchorId="16D04D6D">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bookmarkStart w:id="7" w:name="_GoBack"/>
      <w:bookmarkEnd w:id="7"/>
    </w:p>
    <w:p w:rsidR="00FB1858" w:rsidRPr="00FB1858" w:rsidRDefault="00FB1858" w:rsidP="00FB1858"/>
    <w:sectPr w:rsidR="00FB1858" w:rsidRPr="00FB18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18D"/>
    <w:rsid w:val="0003773E"/>
    <w:rsid w:val="000548A3"/>
    <w:rsid w:val="000C718D"/>
    <w:rsid w:val="00240B0A"/>
    <w:rsid w:val="003A32F1"/>
    <w:rsid w:val="005A6A43"/>
    <w:rsid w:val="006474D9"/>
    <w:rsid w:val="006B4142"/>
    <w:rsid w:val="00761966"/>
    <w:rsid w:val="007E0739"/>
    <w:rsid w:val="0089261C"/>
    <w:rsid w:val="00915176"/>
    <w:rsid w:val="00927E0A"/>
    <w:rsid w:val="00A02ABF"/>
    <w:rsid w:val="00EF602C"/>
    <w:rsid w:val="00F717F2"/>
    <w:rsid w:val="00FB18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5:chartTrackingRefBased/>
  <w15:docId w15:val="{66C1A969-D54B-48C0-BB3C-9D4994E84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ABF"/>
    <w:pPr>
      <w:spacing w:after="160" w:line="259" w:lineRule="auto"/>
    </w:pPr>
  </w:style>
  <w:style w:type="paragraph" w:styleId="Heading1">
    <w:name w:val="heading 1"/>
    <w:basedOn w:val="Normal"/>
    <w:next w:val="Normal"/>
    <w:link w:val="Heading1Char"/>
    <w:uiPriority w:val="9"/>
    <w:qFormat/>
    <w:rsid w:val="005A6A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A02A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02A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926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61C"/>
    <w:rPr>
      <w:rFonts w:ascii="Segoe UI" w:hAnsi="Segoe UI" w:cs="Segoe UI"/>
      <w:sz w:val="18"/>
      <w:szCs w:val="18"/>
    </w:rPr>
  </w:style>
  <w:style w:type="character" w:customStyle="1" w:styleId="Heading1Char">
    <w:name w:val="Heading 1 Char"/>
    <w:basedOn w:val="DefaultParagraphFont"/>
    <w:link w:val="Heading1"/>
    <w:uiPriority w:val="9"/>
    <w:rsid w:val="005A6A4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www.simplypsychology.org/PB_Life_2006.pdf" TargetMode="Externa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2619D-F715-490B-B716-49AFB2DB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12</Pages>
  <Words>1251</Words>
  <Characters>7134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14</cp:revision>
  <cp:lastPrinted>2019-12-19T19:33:00Z</cp:lastPrinted>
  <dcterms:created xsi:type="dcterms:W3CDTF">2019-12-18T11:57:00Z</dcterms:created>
  <dcterms:modified xsi:type="dcterms:W3CDTF">2019-12-20T19:05:00Z</dcterms:modified>
</cp:coreProperties>
</file>