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DC8CC" w14:textId="77777777" w:rsidR="009832EA" w:rsidRPr="0070331E" w:rsidRDefault="009832EA" w:rsidP="0070331E">
      <w:pPr>
        <w:spacing w:line="360" w:lineRule="auto"/>
        <w:jc w:val="center"/>
        <w:rPr>
          <w:rFonts w:ascii="Arial" w:hAnsi="Arial" w:cs="Arial"/>
          <w:b/>
          <w:bCs/>
          <w:sz w:val="36"/>
          <w:szCs w:val="36"/>
        </w:rPr>
      </w:pPr>
      <w:r w:rsidRPr="0070331E">
        <w:rPr>
          <w:rFonts w:ascii="Arial" w:hAnsi="Arial" w:cs="Arial"/>
          <w:b/>
          <w:bCs/>
          <w:sz w:val="36"/>
          <w:szCs w:val="36"/>
        </w:rPr>
        <w:t>Course: BSc (Hons) Health and Social Care</w:t>
      </w:r>
    </w:p>
    <w:p w14:paraId="69681611" w14:textId="77777777" w:rsidR="0070331E" w:rsidRPr="0070331E" w:rsidRDefault="009832EA" w:rsidP="0070331E">
      <w:pPr>
        <w:spacing w:line="360" w:lineRule="auto"/>
        <w:jc w:val="center"/>
        <w:rPr>
          <w:rFonts w:ascii="Arial" w:hAnsi="Arial" w:cs="Arial"/>
          <w:b/>
          <w:bCs/>
          <w:sz w:val="36"/>
          <w:szCs w:val="36"/>
        </w:rPr>
      </w:pPr>
      <w:r w:rsidRPr="0070331E">
        <w:rPr>
          <w:rFonts w:ascii="Arial" w:hAnsi="Arial" w:cs="Arial"/>
          <w:b/>
          <w:bCs/>
          <w:sz w:val="36"/>
          <w:szCs w:val="36"/>
        </w:rPr>
        <w:t>Module: Independent Project (BMHP6020_BIRM)</w:t>
      </w:r>
    </w:p>
    <w:p w14:paraId="62B779A4" w14:textId="7E4648E9" w:rsidR="009832EA" w:rsidRPr="0070331E" w:rsidRDefault="009832EA" w:rsidP="0070331E">
      <w:pPr>
        <w:spacing w:line="360" w:lineRule="auto"/>
        <w:jc w:val="center"/>
        <w:rPr>
          <w:rFonts w:ascii="Arial" w:hAnsi="Arial" w:cs="Arial"/>
          <w:b/>
          <w:bCs/>
          <w:sz w:val="36"/>
          <w:szCs w:val="36"/>
        </w:rPr>
      </w:pPr>
      <w:r w:rsidRPr="0070331E">
        <w:rPr>
          <w:rFonts w:ascii="Arial" w:hAnsi="Arial" w:cs="Arial"/>
          <w:b/>
          <w:bCs/>
          <w:sz w:val="36"/>
          <w:szCs w:val="36"/>
        </w:rPr>
        <w:t xml:space="preserve">Component 1: </w:t>
      </w:r>
      <w:r w:rsidRPr="0070331E">
        <w:rPr>
          <w:rFonts w:ascii="Arial" w:hAnsi="Arial" w:cs="Arial"/>
          <w:sz w:val="36"/>
          <w:szCs w:val="36"/>
        </w:rPr>
        <w:t>Element 1 - Project Proposal</w:t>
      </w:r>
    </w:p>
    <w:p w14:paraId="7ECB610B" w14:textId="77777777" w:rsidR="009832EA" w:rsidRPr="0070331E" w:rsidRDefault="009832EA" w:rsidP="0070331E">
      <w:pPr>
        <w:jc w:val="center"/>
        <w:rPr>
          <w:rFonts w:ascii="Arial" w:hAnsi="Arial" w:cs="Arial"/>
          <w:b/>
          <w:bCs/>
          <w:sz w:val="36"/>
          <w:szCs w:val="36"/>
        </w:rPr>
      </w:pPr>
    </w:p>
    <w:p w14:paraId="5B56D004" w14:textId="77777777" w:rsidR="009832EA" w:rsidRPr="0070331E" w:rsidRDefault="009832EA" w:rsidP="0070331E">
      <w:pPr>
        <w:jc w:val="center"/>
        <w:rPr>
          <w:rFonts w:ascii="Arial" w:hAnsi="Arial" w:cs="Arial"/>
          <w:b/>
          <w:bCs/>
          <w:sz w:val="36"/>
          <w:szCs w:val="36"/>
        </w:rPr>
      </w:pPr>
      <w:r w:rsidRPr="0070331E">
        <w:rPr>
          <w:rFonts w:ascii="Arial" w:hAnsi="Arial" w:cs="Arial"/>
          <w:b/>
          <w:bCs/>
          <w:sz w:val="36"/>
          <w:szCs w:val="36"/>
        </w:rPr>
        <w:t>Project Proposal: Ageism, Identity and Inequality Among South Asian Women Aged 65 and over in Birmingham</w:t>
      </w:r>
    </w:p>
    <w:p w14:paraId="785D58C6" w14:textId="1D4B8B15" w:rsidR="009832EA" w:rsidRPr="0070331E" w:rsidRDefault="009832EA" w:rsidP="0070331E">
      <w:pPr>
        <w:spacing w:line="360" w:lineRule="auto"/>
        <w:jc w:val="center"/>
        <w:rPr>
          <w:rFonts w:ascii="Arial" w:hAnsi="Arial" w:cs="Arial"/>
          <w:sz w:val="36"/>
          <w:szCs w:val="36"/>
        </w:rPr>
      </w:pPr>
      <w:r w:rsidRPr="0070331E">
        <w:rPr>
          <w:rFonts w:ascii="Arial" w:hAnsi="Arial" w:cs="Arial"/>
          <w:b/>
          <w:bCs/>
          <w:sz w:val="36"/>
          <w:szCs w:val="36"/>
        </w:rPr>
        <w:t>Student ID</w:t>
      </w:r>
      <w:r w:rsidRPr="0070331E">
        <w:rPr>
          <w:rFonts w:ascii="Arial" w:hAnsi="Arial" w:cs="Arial"/>
          <w:sz w:val="36"/>
          <w:szCs w:val="36"/>
        </w:rPr>
        <w:t>:</w:t>
      </w:r>
      <w:r w:rsidRPr="0070331E">
        <w:rPr>
          <w:rFonts w:ascii="Arial" w:hAnsi="Arial" w:cs="Arial"/>
          <w:sz w:val="36"/>
          <w:szCs w:val="36"/>
        </w:rPr>
        <w:t>2246308</w:t>
      </w:r>
    </w:p>
    <w:p w14:paraId="5EBC07CB" w14:textId="65B48BB5" w:rsidR="009832EA" w:rsidRPr="0070331E" w:rsidRDefault="009832EA" w:rsidP="0070331E">
      <w:pPr>
        <w:spacing w:line="360" w:lineRule="auto"/>
        <w:jc w:val="center"/>
        <w:rPr>
          <w:rFonts w:ascii="Arial" w:hAnsi="Arial" w:cs="Arial"/>
          <w:sz w:val="36"/>
          <w:szCs w:val="36"/>
        </w:rPr>
      </w:pPr>
      <w:r w:rsidRPr="0070331E">
        <w:rPr>
          <w:rFonts w:ascii="Arial" w:hAnsi="Arial" w:cs="Arial"/>
          <w:b/>
          <w:bCs/>
          <w:sz w:val="36"/>
          <w:szCs w:val="36"/>
        </w:rPr>
        <w:t xml:space="preserve">Student </w:t>
      </w:r>
      <w:r w:rsidRPr="0070331E">
        <w:rPr>
          <w:rFonts w:ascii="Arial" w:hAnsi="Arial" w:cs="Arial"/>
          <w:b/>
          <w:bCs/>
          <w:sz w:val="36"/>
          <w:szCs w:val="36"/>
        </w:rPr>
        <w:t>Name</w:t>
      </w:r>
      <w:r w:rsidRPr="0070331E">
        <w:rPr>
          <w:rFonts w:ascii="Arial" w:hAnsi="Arial" w:cs="Arial"/>
          <w:sz w:val="36"/>
          <w:szCs w:val="36"/>
        </w:rPr>
        <w:t>: Shazia Barkat</w:t>
      </w:r>
    </w:p>
    <w:p w14:paraId="4D009B97" w14:textId="02EC6C39" w:rsidR="009832EA" w:rsidRPr="004E7719" w:rsidRDefault="009832EA" w:rsidP="0070331E">
      <w:pPr>
        <w:jc w:val="center"/>
        <w:rPr>
          <w:rFonts w:ascii="Arial" w:hAnsi="Arial" w:cs="Arial"/>
          <w:b/>
          <w:bCs/>
        </w:rPr>
      </w:pPr>
      <w:r>
        <w:rPr>
          <w:b/>
          <w:bCs/>
        </w:rPr>
        <w:br w:type="page"/>
      </w:r>
    </w:p>
    <w:p w14:paraId="3E2D7547" w14:textId="6FBABDBB" w:rsidR="00C71114" w:rsidRDefault="00C71114" w:rsidP="0032798D">
      <w:pPr>
        <w:spacing w:after="0" w:line="360" w:lineRule="auto"/>
        <w:rPr>
          <w:rFonts w:ascii="Arial" w:eastAsia="Times New Roman" w:hAnsi="Arial" w:cs="Arial"/>
          <w:kern w:val="0"/>
          <w:lang w:eastAsia="en-GB"/>
          <w14:ligatures w14:val="none"/>
        </w:rPr>
      </w:pPr>
      <w:r w:rsidRPr="004E7719">
        <w:rPr>
          <w:rFonts w:ascii="Arial" w:eastAsia="Times New Roman" w:hAnsi="Arial" w:cs="Arial"/>
          <w:b/>
          <w:bCs/>
          <w:kern w:val="0"/>
          <w:sz w:val="36"/>
          <w:szCs w:val="36"/>
          <w:lang w:eastAsia="en-GB"/>
          <w14:ligatures w14:val="none"/>
        </w:rPr>
        <w:lastRenderedPageBreak/>
        <w:t>1. Overview and Justification</w:t>
      </w:r>
      <w:r w:rsidRPr="004E7719">
        <w:rPr>
          <w:rFonts w:ascii="Arial" w:eastAsia="Times New Roman" w:hAnsi="Arial" w:cs="Arial"/>
          <w:kern w:val="0"/>
          <w:lang w:eastAsia="en-GB"/>
          <w14:ligatures w14:val="none"/>
        </w:rPr>
        <w:t xml:space="preserve"> </w:t>
      </w:r>
      <w:r w:rsidRPr="004E7719">
        <w:rPr>
          <w:rFonts w:ascii="Arial" w:eastAsia="Times New Roman" w:hAnsi="Arial" w:cs="Arial"/>
          <w:kern w:val="0"/>
          <w:lang w:eastAsia="en-GB"/>
          <w14:ligatures w14:val="none"/>
        </w:rPr>
        <w:br/>
        <w:t xml:space="preserve">Ageism, identity, and disparity impact elderly South Asian women in Birmingham. Ageism encompasses discrimination based on age, whereas identity comprises aspects such as culture, race, religion, and gender. These overlapping elements can affect autonomy, respect, and availability of health and social services (Crenshaw, 1989). </w:t>
      </w:r>
      <w:r w:rsidRPr="004E7719">
        <w:rPr>
          <w:rFonts w:ascii="Arial" w:eastAsia="Times New Roman" w:hAnsi="Arial" w:cs="Arial"/>
          <w:kern w:val="0"/>
          <w:lang w:eastAsia="en-GB"/>
          <w14:ligatures w14:val="none"/>
        </w:rPr>
        <w:br/>
        <w:t xml:space="preserve">This study will investigate the influence of age, gender, and ethnicity on the lives of South Asian women aged 65 and above, concentrating on discrimination, linguistic obstacles, social seclusion, and the availability of culturally relevant services. Acknowledging variations in cultural contexts and personal requirements is crucial for fostering inclusive, individualised care. </w:t>
      </w:r>
      <w:r w:rsidRPr="004E7719">
        <w:rPr>
          <w:rFonts w:ascii="Arial" w:eastAsia="Times New Roman" w:hAnsi="Arial" w:cs="Arial"/>
          <w:kern w:val="0"/>
          <w:lang w:eastAsia="en-GB"/>
          <w14:ligatures w14:val="none"/>
        </w:rPr>
        <w:br/>
      </w:r>
      <w:r w:rsidRPr="0032798D">
        <w:rPr>
          <w:rFonts w:ascii="Arial" w:hAnsi="Arial" w:cs="Arial"/>
          <w:b/>
          <w:bCs/>
          <w:sz w:val="32"/>
          <w:szCs w:val="32"/>
        </w:rPr>
        <w:br/>
      </w:r>
      <w:r w:rsidR="004442ED" w:rsidRPr="0032798D">
        <w:rPr>
          <w:rFonts w:ascii="Arial" w:hAnsi="Arial" w:cs="Arial"/>
          <w:b/>
          <w:bCs/>
          <w:sz w:val="32"/>
          <w:szCs w:val="32"/>
        </w:rPr>
        <w:t>2.</w:t>
      </w:r>
      <w:r w:rsidRPr="0032798D">
        <w:rPr>
          <w:rFonts w:ascii="Arial" w:hAnsi="Arial" w:cs="Arial"/>
          <w:b/>
          <w:bCs/>
          <w:sz w:val="32"/>
          <w:szCs w:val="32"/>
        </w:rPr>
        <w:t>Objective of the Study</w:t>
      </w:r>
      <w:r w:rsidRPr="004E7719">
        <w:rPr>
          <w:rFonts w:ascii="Arial" w:eastAsia="Times New Roman" w:hAnsi="Arial" w:cs="Arial"/>
          <w:kern w:val="0"/>
          <w:lang w:eastAsia="en-GB"/>
          <w14:ligatures w14:val="none"/>
        </w:rPr>
        <w:t xml:space="preserve"> </w:t>
      </w:r>
      <w:r w:rsidRPr="004E7719">
        <w:rPr>
          <w:rFonts w:ascii="Arial" w:eastAsia="Times New Roman" w:hAnsi="Arial" w:cs="Arial"/>
          <w:kern w:val="0"/>
          <w:lang w:eastAsia="en-GB"/>
          <w14:ligatures w14:val="none"/>
        </w:rPr>
        <w:br/>
        <w:t>The objective of this research is to rigorously analyse the impact of ageism, cultural identity, and socioeconomic inequality on the lived experiences, autonomy, and access to health and social care for South Asian women aged 65 and above in Birmingham, while also proposing enhancements to professional practices and policies.</w:t>
      </w:r>
    </w:p>
    <w:p w14:paraId="02D1AE46" w14:textId="77777777" w:rsidR="004F50D1" w:rsidRPr="004E7719" w:rsidRDefault="004F50D1" w:rsidP="00C71114">
      <w:pPr>
        <w:spacing w:after="0" w:line="240" w:lineRule="auto"/>
        <w:rPr>
          <w:rFonts w:ascii="Arial" w:eastAsia="Times New Roman" w:hAnsi="Arial" w:cs="Arial"/>
          <w:kern w:val="0"/>
          <w:lang w:eastAsia="en-GB"/>
          <w14:ligatures w14:val="none"/>
        </w:rPr>
      </w:pPr>
    </w:p>
    <w:p w14:paraId="2B84C12D" w14:textId="77777777" w:rsidR="004F50D1" w:rsidRDefault="009832EA" w:rsidP="004B28C0">
      <w:pPr>
        <w:rPr>
          <w:rFonts w:ascii="Arial" w:eastAsia="Times New Roman" w:hAnsi="Arial" w:cs="Arial"/>
          <w:kern w:val="0"/>
          <w:lang w:eastAsia="en-GB"/>
          <w14:ligatures w14:val="none"/>
        </w:rPr>
      </w:pPr>
      <w:r w:rsidRPr="004442ED">
        <w:rPr>
          <w:rFonts w:ascii="Arial" w:hAnsi="Arial" w:cs="Arial"/>
          <w:b/>
          <w:bCs/>
          <w:sz w:val="32"/>
          <w:szCs w:val="32"/>
        </w:rPr>
        <w:t>3. Research Objectives</w:t>
      </w:r>
      <w:r w:rsidR="004B28C0" w:rsidRPr="004E7719">
        <w:rPr>
          <w:rFonts w:ascii="Arial" w:eastAsia="Times New Roman" w:hAnsi="Arial" w:cs="Arial"/>
          <w:kern w:val="0"/>
          <w:lang w:eastAsia="en-GB"/>
          <w14:ligatures w14:val="none"/>
        </w:rPr>
        <w:t xml:space="preserve"> </w:t>
      </w:r>
    </w:p>
    <w:p w14:paraId="58513B0D" w14:textId="6A6F39A5" w:rsidR="004F50D1" w:rsidRPr="0032798D" w:rsidRDefault="004B28C0" w:rsidP="00766FB2">
      <w:pPr>
        <w:spacing w:line="360" w:lineRule="auto"/>
        <w:rPr>
          <w:rFonts w:ascii="Arial" w:eastAsia="Times New Roman" w:hAnsi="Arial" w:cs="Arial"/>
          <w:kern w:val="0"/>
          <w:lang w:eastAsia="en-GB"/>
          <w14:ligatures w14:val="none"/>
        </w:rPr>
      </w:pPr>
      <w:r w:rsidRPr="004E7719">
        <w:rPr>
          <w:rFonts w:ascii="Arial" w:eastAsia="Times New Roman" w:hAnsi="Arial" w:cs="Arial"/>
          <w:kern w:val="0"/>
          <w:lang w:eastAsia="en-GB"/>
          <w14:ligatures w14:val="none"/>
        </w:rPr>
        <w:t xml:space="preserve">The initiative will aim to achieve five goals: </w:t>
      </w:r>
      <w:r w:rsidRPr="004E7719">
        <w:rPr>
          <w:rFonts w:ascii="Arial" w:eastAsia="Times New Roman" w:hAnsi="Arial" w:cs="Arial"/>
          <w:kern w:val="0"/>
          <w:lang w:eastAsia="en-GB"/>
          <w14:ligatures w14:val="none"/>
        </w:rPr>
        <w:br/>
        <w:t xml:space="preserve">Elucidate the concepts of ageism, cultural identity, and social inequity, and discuss their significance for elderly South Asian women. </w:t>
      </w:r>
      <w:r w:rsidRPr="004E7719">
        <w:rPr>
          <w:rFonts w:ascii="Arial" w:eastAsia="Times New Roman" w:hAnsi="Arial" w:cs="Arial"/>
          <w:kern w:val="0"/>
          <w:lang w:eastAsia="en-GB"/>
          <w14:ligatures w14:val="none"/>
        </w:rPr>
        <w:br/>
        <w:t xml:space="preserve">Analyse the impact of age, gender, ethnicity, language, religion, and cultural norms on identity, autonomy, familial connections, and experiences of discrimination. </w:t>
      </w:r>
      <w:r w:rsidRPr="004E7719">
        <w:rPr>
          <w:rFonts w:ascii="Arial" w:eastAsia="Times New Roman" w:hAnsi="Arial" w:cs="Arial"/>
          <w:kern w:val="0"/>
          <w:lang w:eastAsia="en-GB"/>
          <w14:ligatures w14:val="none"/>
        </w:rPr>
        <w:br/>
        <w:t xml:space="preserve">Examine the current scholarly literature and policy documentation related to social isolation, healthcare access, social care services, and the disparities faced by elderly South Asian women in Birmingham. </w:t>
      </w:r>
      <w:r w:rsidRPr="004E7719">
        <w:rPr>
          <w:rFonts w:ascii="Arial" w:eastAsia="Times New Roman" w:hAnsi="Arial" w:cs="Arial"/>
          <w:kern w:val="0"/>
          <w:lang w:eastAsia="en-GB"/>
          <w14:ligatures w14:val="none"/>
        </w:rPr>
        <w:br/>
        <w:t xml:space="preserve">Assess current health and social care policies and practices, focusing on their efficacy in fostering equality, dignity, inclusion, and culturally sensitive assistance. </w:t>
      </w:r>
      <w:r w:rsidRPr="004E7719">
        <w:rPr>
          <w:rFonts w:ascii="Arial" w:eastAsia="Times New Roman" w:hAnsi="Arial" w:cs="Arial"/>
          <w:kern w:val="0"/>
          <w:lang w:eastAsia="en-GB"/>
          <w14:ligatures w14:val="none"/>
        </w:rPr>
        <w:br/>
        <w:t xml:space="preserve">Propose strategies to enhance service accessibility, professional knowledge, community engagement, and policies combating ageism and inequality. </w:t>
      </w:r>
      <w:r w:rsidRPr="004E7719">
        <w:rPr>
          <w:rFonts w:ascii="Arial" w:eastAsia="Times New Roman" w:hAnsi="Arial" w:cs="Arial"/>
          <w:kern w:val="0"/>
          <w:lang w:eastAsia="en-GB"/>
          <w14:ligatures w14:val="none"/>
        </w:rPr>
        <w:br/>
      </w:r>
      <w:r w:rsidRPr="004E7719">
        <w:rPr>
          <w:rFonts w:ascii="Arial" w:eastAsia="Times New Roman" w:hAnsi="Arial" w:cs="Arial"/>
          <w:kern w:val="0"/>
          <w:lang w:eastAsia="en-GB"/>
          <w14:ligatures w14:val="none"/>
        </w:rPr>
        <w:lastRenderedPageBreak/>
        <w:br/>
        <w:t xml:space="preserve">This initiative will utilise secondary research derived from peer-reviewed journals, scholarly texts, governmental publications, and health and social care regulations. Google Scholar, PubMed, and CINAHL will locate trustworthy and pertinent sources, emphasising studies of elderly South Asian women in Birmingham. </w:t>
      </w:r>
      <w:r w:rsidRPr="004E7719">
        <w:rPr>
          <w:rFonts w:ascii="Arial" w:eastAsia="Times New Roman" w:hAnsi="Arial" w:cs="Arial"/>
          <w:kern w:val="0"/>
          <w:lang w:eastAsia="en-GB"/>
          <w14:ligatures w14:val="none"/>
        </w:rPr>
        <w:br/>
        <w:t xml:space="preserve">Thematic analysis will discern main themes such as ageism, cultural identity, linguistic obstacles, social seclusion, and service accessibility. Results will be analysed to discern trends and research deficiencies. Burholt (2004) emphasises the varied experiences of elderly Gujarati, Punjabi, and Sylheti immigrants in Birmingham. </w:t>
      </w:r>
      <w:r w:rsidRPr="004E7719">
        <w:rPr>
          <w:rFonts w:ascii="Arial" w:eastAsia="Times New Roman" w:hAnsi="Arial" w:cs="Arial"/>
          <w:kern w:val="0"/>
          <w:lang w:eastAsia="en-GB"/>
          <w14:ligatures w14:val="none"/>
        </w:rPr>
        <w:br/>
      </w:r>
      <w:r w:rsidRPr="004E7719">
        <w:rPr>
          <w:rFonts w:ascii="Arial" w:eastAsia="Times New Roman" w:hAnsi="Arial" w:cs="Arial"/>
          <w:kern w:val="0"/>
          <w:lang w:eastAsia="en-GB"/>
          <w14:ligatures w14:val="none"/>
        </w:rPr>
        <w:br/>
      </w:r>
    </w:p>
    <w:p w14:paraId="6880E910" w14:textId="3128D0A1" w:rsidR="004B28C0" w:rsidRDefault="00766FB2" w:rsidP="005927F7">
      <w:pPr>
        <w:spacing w:line="360" w:lineRule="auto"/>
        <w:rPr>
          <w:rFonts w:ascii="Arial" w:eastAsia="Times New Roman" w:hAnsi="Arial" w:cs="Arial"/>
          <w:kern w:val="0"/>
          <w:lang w:eastAsia="en-GB"/>
          <w14:ligatures w14:val="none"/>
        </w:rPr>
      </w:pPr>
      <w:r>
        <w:rPr>
          <w:rFonts w:ascii="Arial" w:eastAsia="Times New Roman" w:hAnsi="Arial" w:cs="Arial"/>
          <w:b/>
          <w:bCs/>
          <w:kern w:val="0"/>
          <w:sz w:val="36"/>
          <w:szCs w:val="36"/>
          <w:lang w:eastAsia="en-GB"/>
          <w14:ligatures w14:val="none"/>
        </w:rPr>
        <w:t>4</w:t>
      </w:r>
      <w:r w:rsidR="004B28C0" w:rsidRPr="004F50D1">
        <w:rPr>
          <w:rFonts w:ascii="Arial" w:eastAsia="Times New Roman" w:hAnsi="Arial" w:cs="Arial"/>
          <w:b/>
          <w:bCs/>
          <w:kern w:val="0"/>
          <w:sz w:val="36"/>
          <w:szCs w:val="36"/>
          <w:lang w:eastAsia="en-GB"/>
          <w14:ligatures w14:val="none"/>
        </w:rPr>
        <w:t>. Moral Implications and Anticipated Results</w:t>
      </w:r>
      <w:r w:rsidR="004B28C0" w:rsidRPr="004E7719">
        <w:rPr>
          <w:rFonts w:ascii="Arial" w:eastAsia="Times New Roman" w:hAnsi="Arial" w:cs="Arial"/>
          <w:kern w:val="0"/>
          <w:lang w:eastAsia="en-GB"/>
          <w14:ligatures w14:val="none"/>
        </w:rPr>
        <w:t xml:space="preserve"> </w:t>
      </w:r>
      <w:r w:rsidR="004B28C0" w:rsidRPr="004E7719">
        <w:rPr>
          <w:rFonts w:ascii="Arial" w:eastAsia="Times New Roman" w:hAnsi="Arial" w:cs="Arial"/>
          <w:kern w:val="0"/>
          <w:lang w:eastAsia="en-GB"/>
          <w14:ligatures w14:val="none"/>
        </w:rPr>
        <w:br/>
        <w:t xml:space="preserve">Given that the research will utilise public secondary sources, direct recruiting of participants is not expected. Ethical issues will encompass precise Harvard citation, the prevention of plagiarism, and the appropriate portrayal of cultural experiences. The study would eschew preconceptions and recognise the variety among elder South Asian women. </w:t>
      </w:r>
      <w:r w:rsidR="004B28C0" w:rsidRPr="004E7719">
        <w:rPr>
          <w:rFonts w:ascii="Arial" w:eastAsia="Times New Roman" w:hAnsi="Arial" w:cs="Arial"/>
          <w:kern w:val="0"/>
          <w:lang w:eastAsia="en-GB"/>
          <w14:ligatures w14:val="none"/>
        </w:rPr>
        <w:br/>
        <w:t>The anticipated result is a collection of evidence-based suggestions, encompassing culturally sensitive services, accessible information, anti-ageism training for practitioners, community-driven initiatives, and increased participation of older women in service development. The initiative seeks to promote fairer, more inclusive, and individualised health and social care in Birmingham.</w:t>
      </w:r>
    </w:p>
    <w:p w14:paraId="1E420DE5" w14:textId="5CBED463" w:rsidR="0050705C" w:rsidRPr="005927F7" w:rsidRDefault="00766FB2" w:rsidP="00636D43">
      <w:pPr>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 xml:space="preserve">5. </w:t>
      </w:r>
      <w:r w:rsidR="006823F2" w:rsidRPr="005927F7">
        <w:rPr>
          <w:rFonts w:ascii="Arial" w:eastAsia="Times New Roman" w:hAnsi="Arial" w:cs="Arial"/>
          <w:b/>
          <w:bCs/>
          <w:kern w:val="0"/>
          <w:sz w:val="32"/>
          <w:szCs w:val="32"/>
          <w:lang w:eastAsia="en-GB"/>
          <w14:ligatures w14:val="none"/>
        </w:rPr>
        <w:t>Self-reflection</w:t>
      </w:r>
      <w:ins w:id="0" w:author="Microsoft Word" w:date="2026-10-13T18:17:00Z" w16du:dateUtc="2026-10-13T17:17:00Z">
        <w:r w:rsidR="006155BA" w:rsidRPr="005927F7">
          <w:rPr>
            <w:rFonts w:ascii="Arial" w:eastAsia="Times New Roman" w:hAnsi="Arial" w:cs="Arial"/>
            <w:b/>
            <w:bCs/>
            <w:kern w:val="0"/>
            <w:sz w:val="32"/>
            <w:szCs w:val="32"/>
            <w:lang w:eastAsia="en-GB"/>
            <w14:ligatures w14:val="none"/>
          </w:rPr>
          <w:t>,</w:t>
        </w:r>
      </w:ins>
      <w:r w:rsidR="0050705C" w:rsidRPr="005927F7">
        <w:rPr>
          <w:rFonts w:ascii="Arial" w:eastAsia="Times New Roman" w:hAnsi="Arial" w:cs="Arial"/>
          <w:b/>
          <w:bCs/>
          <w:kern w:val="0"/>
          <w:sz w:val="32"/>
          <w:szCs w:val="32"/>
          <w:lang w:eastAsia="en-GB"/>
          <w14:ligatures w14:val="none"/>
        </w:rPr>
        <w:t xml:space="preserve"> </w:t>
      </w:r>
      <w:r w:rsidR="006823F2" w:rsidRPr="005927F7">
        <w:rPr>
          <w:rFonts w:ascii="Arial" w:eastAsia="Times New Roman" w:hAnsi="Arial" w:cs="Arial"/>
          <w:b/>
          <w:bCs/>
          <w:kern w:val="0"/>
          <w:sz w:val="32"/>
          <w:szCs w:val="32"/>
          <w:lang w:eastAsia="en-GB"/>
          <w14:ligatures w14:val="none"/>
        </w:rPr>
        <w:t>strengths and challenges:</w:t>
      </w:r>
    </w:p>
    <w:p w14:paraId="6ECE076B" w14:textId="5290F634" w:rsidR="00636D43" w:rsidRPr="00636D43" w:rsidRDefault="00636D43" w:rsidP="005927F7">
      <w:pPr>
        <w:spacing w:line="360" w:lineRule="auto"/>
        <w:rPr>
          <w:rFonts w:ascii="Arial" w:eastAsia="Times New Roman" w:hAnsi="Arial" w:cs="Arial"/>
          <w:kern w:val="0"/>
          <w:lang w:eastAsia="en-GB"/>
          <w14:ligatures w14:val="none"/>
        </w:rPr>
      </w:pPr>
      <w:r w:rsidRPr="006155BA">
        <w:rPr>
          <w:rFonts w:ascii="Arial" w:eastAsia="Times New Roman" w:hAnsi="Arial" w:cs="Arial"/>
          <w:b/>
          <w:bCs/>
          <w:kern w:val="0"/>
          <w:lang w:eastAsia="en-GB"/>
          <w14:ligatures w14:val="none"/>
        </w:rPr>
        <w:t>Strengths</w:t>
      </w:r>
      <w:r w:rsidRPr="00636D43">
        <w:rPr>
          <w:rFonts w:ascii="Arial" w:eastAsia="Times New Roman" w:hAnsi="Arial" w:cs="Arial"/>
          <w:kern w:val="0"/>
          <w:lang w:eastAsia="en-GB"/>
          <w14:ligatures w14:val="none"/>
        </w:rPr>
        <w:t>: Cultural insider insight, empathy, commitment to anti-ageist practice.</w:t>
      </w:r>
    </w:p>
    <w:p w14:paraId="1306A685" w14:textId="4F5486C6" w:rsidR="00636D43" w:rsidRPr="00636D43" w:rsidRDefault="00636D43" w:rsidP="005927F7">
      <w:pPr>
        <w:spacing w:line="360" w:lineRule="auto"/>
        <w:rPr>
          <w:rFonts w:ascii="Arial" w:eastAsia="Times New Roman" w:hAnsi="Arial" w:cs="Arial"/>
          <w:kern w:val="0"/>
          <w:lang w:eastAsia="en-GB"/>
          <w14:ligatures w14:val="none"/>
        </w:rPr>
      </w:pPr>
      <w:r w:rsidRPr="006155BA">
        <w:rPr>
          <w:rFonts w:ascii="Arial" w:eastAsia="Times New Roman" w:hAnsi="Arial" w:cs="Arial"/>
          <w:b/>
          <w:bCs/>
          <w:kern w:val="0"/>
          <w:lang w:eastAsia="en-GB"/>
          <w14:ligatures w14:val="none"/>
        </w:rPr>
        <w:t>Challenges</w:t>
      </w:r>
      <w:r w:rsidRPr="00636D43">
        <w:rPr>
          <w:rFonts w:ascii="Arial" w:eastAsia="Times New Roman" w:hAnsi="Arial" w:cs="Arial"/>
          <w:kern w:val="0"/>
          <w:lang w:eastAsia="en-GB"/>
          <w14:ligatures w14:val="none"/>
        </w:rPr>
        <w:t>: Risk of bias and emotional burden hearing discrimination experiences.</w:t>
      </w:r>
    </w:p>
    <w:p w14:paraId="048375EF" w14:textId="118FE944" w:rsidR="00D66A36" w:rsidRPr="00636D43" w:rsidRDefault="00636D43" w:rsidP="005927F7">
      <w:pPr>
        <w:spacing w:line="360" w:lineRule="auto"/>
        <w:rPr>
          <w:rFonts w:ascii="Arial" w:eastAsia="Times New Roman" w:hAnsi="Arial" w:cs="Arial"/>
          <w:kern w:val="0"/>
          <w:lang w:eastAsia="en-GB"/>
          <w14:ligatures w14:val="none"/>
        </w:rPr>
      </w:pPr>
      <w:r w:rsidRPr="006155BA">
        <w:rPr>
          <w:rFonts w:ascii="Arial" w:eastAsia="Times New Roman" w:hAnsi="Arial" w:cs="Arial"/>
          <w:b/>
          <w:bCs/>
          <w:kern w:val="0"/>
          <w:lang w:eastAsia="en-GB"/>
          <w14:ligatures w14:val="none"/>
        </w:rPr>
        <w:t xml:space="preserve">Skills to </w:t>
      </w:r>
      <w:r w:rsidR="00E13E3A" w:rsidRPr="006155BA">
        <w:rPr>
          <w:rFonts w:ascii="Arial" w:eastAsia="Times New Roman" w:hAnsi="Arial" w:cs="Arial"/>
          <w:b/>
          <w:bCs/>
          <w:kern w:val="0"/>
          <w:lang w:eastAsia="en-GB"/>
          <w14:ligatures w14:val="none"/>
        </w:rPr>
        <w:t>develop</w:t>
      </w:r>
      <w:r w:rsidR="00E13E3A" w:rsidRPr="00636D43">
        <w:rPr>
          <w:rFonts w:ascii="Arial" w:eastAsia="Times New Roman" w:hAnsi="Arial" w:cs="Arial"/>
          <w:kern w:val="0"/>
          <w:lang w:eastAsia="en-GB"/>
          <w14:ligatures w14:val="none"/>
        </w:rPr>
        <w:t xml:space="preserve">: </w:t>
      </w:r>
      <w:r w:rsidRPr="00636D43">
        <w:rPr>
          <w:rFonts w:ascii="Arial" w:eastAsia="Times New Roman" w:hAnsi="Arial" w:cs="Arial"/>
          <w:kern w:val="0"/>
          <w:lang w:eastAsia="en-GB"/>
          <w14:ligatures w14:val="none"/>
        </w:rPr>
        <w:t>Advanced NVivo analysis, conducting interviews via interpreters, reflexivity journaling</w:t>
      </w:r>
      <w:r w:rsidR="000A59DB">
        <w:rPr>
          <w:rFonts w:ascii="Arial" w:eastAsia="Times New Roman" w:hAnsi="Arial" w:cs="Arial"/>
          <w:kern w:val="0"/>
          <w:lang w:eastAsia="en-GB"/>
          <w14:ligatures w14:val="none"/>
        </w:rPr>
        <w:t>.</w:t>
      </w:r>
    </w:p>
    <w:p w14:paraId="5D5BB004" w14:textId="3479ED1F" w:rsidR="009832EA" w:rsidRPr="00636D43" w:rsidRDefault="009832EA" w:rsidP="009832EA">
      <w:pPr>
        <w:rPr>
          <w:rFonts w:ascii="Arial" w:hAnsi="Arial" w:cs="Arial"/>
        </w:rPr>
      </w:pPr>
    </w:p>
    <w:p w14:paraId="636F0322" w14:textId="77777777" w:rsidR="00443B0D" w:rsidRPr="00636D43" w:rsidRDefault="00443B0D">
      <w:pPr>
        <w:rPr>
          <w:rFonts w:ascii="Arial" w:hAnsi="Arial" w:cs="Arial"/>
        </w:rPr>
      </w:pPr>
      <w:r w:rsidRPr="00636D43">
        <w:rPr>
          <w:rFonts w:ascii="Arial" w:hAnsi="Arial" w:cs="Arial"/>
        </w:rPr>
        <w:br w:type="page"/>
      </w:r>
    </w:p>
    <w:p w14:paraId="692A18DE" w14:textId="2A2B8A8D" w:rsidR="009832EA" w:rsidRPr="00EE2A3C" w:rsidRDefault="009832EA" w:rsidP="009832EA">
      <w:pPr>
        <w:rPr>
          <w:rFonts w:ascii="Arial" w:hAnsi="Arial" w:cs="Arial"/>
          <w:b/>
          <w:bCs/>
          <w:sz w:val="36"/>
          <w:szCs w:val="36"/>
        </w:rPr>
      </w:pPr>
      <w:r w:rsidRPr="00EE2A3C">
        <w:rPr>
          <w:rFonts w:ascii="Arial" w:hAnsi="Arial" w:cs="Arial"/>
          <w:b/>
          <w:bCs/>
          <w:sz w:val="36"/>
          <w:szCs w:val="36"/>
        </w:rPr>
        <w:lastRenderedPageBreak/>
        <w:t>References</w:t>
      </w:r>
    </w:p>
    <w:p w14:paraId="0F08E8B3" w14:textId="77777777" w:rsidR="009832EA" w:rsidRPr="009832EA" w:rsidRDefault="009832EA" w:rsidP="009832EA">
      <w:r w:rsidRPr="009832EA">
        <w:t xml:space="preserve">Age UK (2023) </w:t>
      </w:r>
      <w:r w:rsidRPr="009832EA">
        <w:rPr>
          <w:i/>
          <w:iCs/>
        </w:rPr>
        <w:t>Ageism and age equality: Policy position paper</w:t>
      </w:r>
      <w:r w:rsidRPr="009832EA">
        <w:t xml:space="preserve">. Available at: </w:t>
      </w:r>
      <w:hyperlink r:id="rId8" w:history="1">
        <w:r w:rsidRPr="009832EA">
          <w:rPr>
            <w:rStyle w:val="Hyperlink"/>
          </w:rPr>
          <w:t>https://www.ageuk.org.uk/siteassets/documents/policy-positions/ageism-and-equalities/ageism-and-age-equality-sept-2023.pdf</w:t>
        </w:r>
      </w:hyperlink>
      <w:r w:rsidRPr="009832EA">
        <w:t xml:space="preserve"> (Accessed: 13 October 2026).</w:t>
      </w:r>
    </w:p>
    <w:p w14:paraId="63D3CBA7" w14:textId="77777777" w:rsidR="009832EA" w:rsidRPr="009832EA" w:rsidRDefault="009832EA" w:rsidP="009832EA">
      <w:r w:rsidRPr="009832EA">
        <w:t xml:space="preserve">Burholt, V. (2004) ‘The settlement patterns and residential histories of older Gujaratis, Punjabis and </w:t>
      </w:r>
      <w:proofErr w:type="spellStart"/>
      <w:r w:rsidRPr="009832EA">
        <w:t>Sylhetis</w:t>
      </w:r>
      <w:proofErr w:type="spellEnd"/>
      <w:r w:rsidRPr="009832EA">
        <w:t xml:space="preserve"> in Birmingham, England’, </w:t>
      </w:r>
      <w:r w:rsidRPr="009832EA">
        <w:rPr>
          <w:i/>
          <w:iCs/>
        </w:rPr>
        <w:t>Ageing &amp; Society</w:t>
      </w:r>
      <w:r w:rsidRPr="009832EA">
        <w:t>.</w:t>
      </w:r>
    </w:p>
    <w:p w14:paraId="4F38C173" w14:textId="77777777" w:rsidR="009832EA" w:rsidRPr="009832EA" w:rsidRDefault="009832EA" w:rsidP="009832EA">
      <w:r w:rsidRPr="009832EA">
        <w:t xml:space="preserve">Crenshaw, K. (1989) ‘Demarginalizing the intersection of race and sex: A Black feminist critique of antidiscrimination doctrine, feminist theory and antiracist politics’, </w:t>
      </w:r>
      <w:r w:rsidRPr="009832EA">
        <w:rPr>
          <w:i/>
          <w:iCs/>
        </w:rPr>
        <w:t>University of Chicago Legal Forum</w:t>
      </w:r>
      <w:r w:rsidRPr="009832EA">
        <w:t>, 1989(1), pp. 139–167.</w:t>
      </w:r>
    </w:p>
    <w:p w14:paraId="4F623550" w14:textId="77777777" w:rsidR="009832EA" w:rsidRPr="009832EA" w:rsidRDefault="009832EA" w:rsidP="009832EA">
      <w:r w:rsidRPr="009832EA">
        <w:t xml:space="preserve">World Health Organization (WHO) (2021) </w:t>
      </w:r>
      <w:r w:rsidRPr="009832EA">
        <w:rPr>
          <w:i/>
          <w:iCs/>
        </w:rPr>
        <w:t>Global report on ageism</w:t>
      </w:r>
      <w:r w:rsidRPr="009832EA">
        <w:t xml:space="preserve">. Geneva: World Health Organization. Available at: </w:t>
      </w:r>
      <w:hyperlink r:id="rId9" w:history="1">
        <w:r w:rsidRPr="009832EA">
          <w:rPr>
            <w:rStyle w:val="Hyperlink"/>
          </w:rPr>
          <w:t>https://www.who.int/publications/i/item/9789240016866</w:t>
        </w:r>
      </w:hyperlink>
      <w:r w:rsidRPr="009832EA">
        <w:t>.</w:t>
      </w:r>
    </w:p>
    <w:p w14:paraId="05A4246B" w14:textId="77777777" w:rsidR="009832EA" w:rsidRPr="009832EA" w:rsidRDefault="009832EA" w:rsidP="009832EA">
      <w:r w:rsidRPr="009832EA">
        <w:t xml:space="preserve">Centre for Ageing Better (2023) </w:t>
      </w:r>
      <w:r w:rsidRPr="009832EA">
        <w:rPr>
          <w:i/>
          <w:iCs/>
        </w:rPr>
        <w:t>Age-friendly communities</w:t>
      </w:r>
      <w:r w:rsidRPr="009832EA">
        <w:t xml:space="preserve">. Available at: </w:t>
      </w:r>
      <w:hyperlink r:id="rId10" w:history="1">
        <w:r w:rsidRPr="009832EA">
          <w:rPr>
            <w:rStyle w:val="Hyperlink"/>
          </w:rPr>
          <w:t>https://ageing-better.org.uk/age-friendly-communities</w:t>
        </w:r>
      </w:hyperlink>
      <w:r w:rsidRPr="009832EA">
        <w:t>.</w:t>
      </w:r>
    </w:p>
    <w:p w14:paraId="40BFA984" w14:textId="77777777" w:rsidR="009832EA" w:rsidRDefault="009832EA"/>
    <w:sectPr w:rsidR="009832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10087"/>
    <w:multiLevelType w:val="multilevel"/>
    <w:tmpl w:val="B8263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3806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EA"/>
    <w:rsid w:val="000916EF"/>
    <w:rsid w:val="000A59DB"/>
    <w:rsid w:val="0032798D"/>
    <w:rsid w:val="00355299"/>
    <w:rsid w:val="00443B0D"/>
    <w:rsid w:val="004442ED"/>
    <w:rsid w:val="004B28C0"/>
    <w:rsid w:val="004E7719"/>
    <w:rsid w:val="004F50D1"/>
    <w:rsid w:val="0050705C"/>
    <w:rsid w:val="005927F7"/>
    <w:rsid w:val="006155BA"/>
    <w:rsid w:val="00636D43"/>
    <w:rsid w:val="006823F2"/>
    <w:rsid w:val="0070331E"/>
    <w:rsid w:val="00766FB2"/>
    <w:rsid w:val="00847427"/>
    <w:rsid w:val="009832EA"/>
    <w:rsid w:val="00BC1D2A"/>
    <w:rsid w:val="00C71114"/>
    <w:rsid w:val="00D66A36"/>
    <w:rsid w:val="00D76DB8"/>
    <w:rsid w:val="00E13E3A"/>
    <w:rsid w:val="00EE2A3C"/>
    <w:rsid w:val="00F22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4EAC6"/>
  <w15:chartTrackingRefBased/>
  <w15:docId w15:val="{F4E84FC5-0A8A-4CDC-9A2E-BFA875558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2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2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2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2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2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2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2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2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2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2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2EA"/>
    <w:rPr>
      <w:rFonts w:eastAsiaTheme="majorEastAsia" w:cstheme="majorBidi"/>
      <w:color w:val="272727" w:themeColor="text1" w:themeTint="D8"/>
    </w:rPr>
  </w:style>
  <w:style w:type="paragraph" w:styleId="Title">
    <w:name w:val="Title"/>
    <w:basedOn w:val="Normal"/>
    <w:next w:val="Normal"/>
    <w:link w:val="TitleChar"/>
    <w:uiPriority w:val="10"/>
    <w:qFormat/>
    <w:rsid w:val="009832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2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2EA"/>
    <w:pPr>
      <w:spacing w:before="160"/>
      <w:jc w:val="center"/>
    </w:pPr>
    <w:rPr>
      <w:i/>
      <w:iCs/>
      <w:color w:val="404040" w:themeColor="text1" w:themeTint="BF"/>
    </w:rPr>
  </w:style>
  <w:style w:type="character" w:customStyle="1" w:styleId="QuoteChar">
    <w:name w:val="Quote Char"/>
    <w:basedOn w:val="DefaultParagraphFont"/>
    <w:link w:val="Quote"/>
    <w:uiPriority w:val="29"/>
    <w:rsid w:val="009832EA"/>
    <w:rPr>
      <w:i/>
      <w:iCs/>
      <w:color w:val="404040" w:themeColor="text1" w:themeTint="BF"/>
    </w:rPr>
  </w:style>
  <w:style w:type="paragraph" w:styleId="ListParagraph">
    <w:name w:val="List Paragraph"/>
    <w:basedOn w:val="Normal"/>
    <w:uiPriority w:val="34"/>
    <w:qFormat/>
    <w:rsid w:val="009832EA"/>
    <w:pPr>
      <w:ind w:left="720"/>
      <w:contextualSpacing/>
    </w:pPr>
  </w:style>
  <w:style w:type="character" w:styleId="IntenseEmphasis">
    <w:name w:val="Intense Emphasis"/>
    <w:basedOn w:val="DefaultParagraphFont"/>
    <w:uiPriority w:val="21"/>
    <w:qFormat/>
    <w:rsid w:val="009832EA"/>
    <w:rPr>
      <w:i/>
      <w:iCs/>
      <w:color w:val="0F4761" w:themeColor="accent1" w:themeShade="BF"/>
    </w:rPr>
  </w:style>
  <w:style w:type="paragraph" w:styleId="IntenseQuote">
    <w:name w:val="Intense Quote"/>
    <w:basedOn w:val="Normal"/>
    <w:next w:val="Normal"/>
    <w:link w:val="IntenseQuoteChar"/>
    <w:uiPriority w:val="30"/>
    <w:qFormat/>
    <w:rsid w:val="009832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2EA"/>
    <w:rPr>
      <w:i/>
      <w:iCs/>
      <w:color w:val="0F4761" w:themeColor="accent1" w:themeShade="BF"/>
    </w:rPr>
  </w:style>
  <w:style w:type="character" w:styleId="IntenseReference">
    <w:name w:val="Intense Reference"/>
    <w:basedOn w:val="DefaultParagraphFont"/>
    <w:uiPriority w:val="32"/>
    <w:qFormat/>
    <w:rsid w:val="009832EA"/>
    <w:rPr>
      <w:b/>
      <w:bCs/>
      <w:smallCaps/>
      <w:color w:val="0F4761" w:themeColor="accent1" w:themeShade="BF"/>
      <w:spacing w:val="5"/>
    </w:rPr>
  </w:style>
  <w:style w:type="character" w:styleId="Hyperlink">
    <w:name w:val="Hyperlink"/>
    <w:basedOn w:val="DefaultParagraphFont"/>
    <w:uiPriority w:val="99"/>
    <w:unhideWhenUsed/>
    <w:rsid w:val="009832EA"/>
    <w:rPr>
      <w:color w:val="467886" w:themeColor="hyperlink"/>
      <w:u w:val="single"/>
    </w:rPr>
  </w:style>
  <w:style w:type="character" w:styleId="UnresolvedMention">
    <w:name w:val="Unresolved Mention"/>
    <w:basedOn w:val="DefaultParagraphFont"/>
    <w:uiPriority w:val="99"/>
    <w:semiHidden/>
    <w:unhideWhenUsed/>
    <w:rsid w:val="009832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iteassets/documents/policy-positions/ageism-and-equalities/ageism-and-age-equality-sept-2023.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ageing-better.org.uk/age-friendly-communities" TargetMode="External"/><Relationship Id="rId4" Type="http://schemas.openxmlformats.org/officeDocument/2006/relationships/numbering" Target="numbering.xml"/><Relationship Id="rId9" Type="http://schemas.openxmlformats.org/officeDocument/2006/relationships/hyperlink" Target="https://www.who.int/publications/i/item/9789240016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9" ma:contentTypeDescription="Create a new document." ma:contentTypeScope="" ma:versionID="38c8602f559bb9821013175c148a2786">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5fd0e30fe37974401bf08495d2b25060" ns3:_="" ns4:_="">
    <xsd:import namespace="f44b670a-3a67-4b3c-bc07-2aa1bbea4eed"/>
    <xsd:import namespace="afb9d18a-8010-49b0-9486-851bd66025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Props1.xml><?xml version="1.0" encoding="utf-8"?>
<ds:datastoreItem xmlns:ds="http://schemas.openxmlformats.org/officeDocument/2006/customXml" ds:itemID="{1F9E8586-7CA6-40C3-AAC7-292C61683F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A5A51A-5F80-48E6-9924-74FCE750A465}">
  <ds:schemaRefs>
    <ds:schemaRef ds:uri="http://schemas.microsoft.com/sharepoint/v3/contenttype/forms"/>
  </ds:schemaRefs>
</ds:datastoreItem>
</file>

<file path=customXml/itemProps3.xml><?xml version="1.0" encoding="utf-8"?>
<ds:datastoreItem xmlns:ds="http://schemas.openxmlformats.org/officeDocument/2006/customXml" ds:itemID="{EEFBA0E8-7605-4986-90BE-25F7721BB721}">
  <ds:schemaRefs>
    <ds:schemaRef ds:uri="http://schemas.microsoft.com/office/2006/metadata/properties"/>
    <ds:schemaRef ds:uri="http://schemas.microsoft.com/office/infopath/2007/PartnerControls"/>
    <ds:schemaRef ds:uri="f44b670a-3a67-4b3c-bc07-2aa1bbea4ee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4</Pages>
  <Words>781</Words>
  <Characters>4453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Barkat</dc:creator>
  <cp:keywords/>
  <dc:description/>
  <cp:lastModifiedBy>S Barkat</cp:lastModifiedBy>
  <cp:revision>23</cp:revision>
  <dcterms:created xsi:type="dcterms:W3CDTF">2026-10-13T16:33:00Z</dcterms:created>
  <dcterms:modified xsi:type="dcterms:W3CDTF">2026-10-13T17:20:00Z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