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302990" w:rsidP="00E51AAC">
            <w:pPr>
              <w:spacing w:before="120" w:after="120"/>
              <w:jc w:val="both"/>
              <w:rPr>
                <w:rFonts w:ascii="Arial" w:hAnsi="Arial" w:cs="Arial"/>
                <w:b/>
                <w:sz w:val="22"/>
                <w:szCs w:val="22"/>
              </w:rPr>
            </w:pPr>
            <w:r>
              <w:rPr>
                <w:rFonts w:ascii="Arial" w:hAnsi="Arial" w:cs="Arial"/>
                <w:b/>
                <w:sz w:val="22"/>
                <w:szCs w:val="22"/>
              </w:rPr>
              <w:t>M.A Local History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302990" w:rsidP="00E51AAC">
            <w:pPr>
              <w:spacing w:before="120" w:after="120"/>
              <w:jc w:val="both"/>
              <w:rPr>
                <w:rFonts w:ascii="Arial" w:hAnsi="Arial" w:cs="Arial"/>
                <w:b/>
                <w:sz w:val="22"/>
                <w:szCs w:val="22"/>
              </w:rPr>
            </w:pPr>
            <w:r>
              <w:rPr>
                <w:rFonts w:ascii="Arial" w:hAnsi="Arial" w:cs="Arial"/>
                <w:b/>
                <w:sz w:val="22"/>
                <w:szCs w:val="22"/>
              </w:rPr>
              <w:t>Social Experience</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302990" w:rsidP="00152E9D">
            <w:pPr>
              <w:spacing w:before="120" w:after="120"/>
              <w:jc w:val="both"/>
              <w:rPr>
                <w:rFonts w:ascii="Arial" w:hAnsi="Arial" w:cs="Arial"/>
                <w:b/>
                <w:sz w:val="22"/>
                <w:szCs w:val="22"/>
              </w:rPr>
            </w:pPr>
            <w:r>
              <w:rPr>
                <w:rFonts w:ascii="Arial" w:hAnsi="Arial" w:cs="Arial"/>
                <w:b/>
                <w:sz w:val="22"/>
                <w:szCs w:val="22"/>
              </w:rPr>
              <w:t>AHLH 7064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302990" w:rsidP="00E51AAC">
            <w:pPr>
              <w:spacing w:before="120" w:after="120"/>
              <w:jc w:val="both"/>
              <w:rPr>
                <w:rFonts w:ascii="Arial" w:hAnsi="Arial" w:cs="Arial"/>
                <w:b/>
                <w:sz w:val="22"/>
                <w:szCs w:val="22"/>
              </w:rPr>
            </w:pPr>
            <w:r>
              <w:rPr>
                <w:rFonts w:ascii="Arial" w:hAnsi="Arial" w:cs="Arial"/>
                <w:b/>
                <w:sz w:val="22"/>
                <w:szCs w:val="22"/>
              </w:rPr>
              <w:t>Dr Lester Mason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042DE9" w:rsidP="00E51AAC">
            <w:pPr>
              <w:spacing w:before="120" w:after="120"/>
              <w:jc w:val="both"/>
              <w:rPr>
                <w:rFonts w:ascii="Arial" w:hAnsi="Arial" w:cs="Arial"/>
                <w:b/>
                <w:sz w:val="22"/>
                <w:szCs w:val="22"/>
              </w:rPr>
            </w:pPr>
            <w:r>
              <w:rPr>
                <w:rFonts w:ascii="Arial" w:hAnsi="Arial" w:cs="Arial"/>
                <w:b/>
                <w:sz w:val="22"/>
                <w:szCs w:val="22"/>
              </w:rPr>
              <w:t>A</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EA36BA" w:rsidP="00E61BE0">
            <w:pPr>
              <w:spacing w:before="120" w:after="120"/>
              <w:jc w:val="both"/>
              <w:rPr>
                <w:rFonts w:ascii="Arial" w:hAnsi="Arial" w:cs="Arial"/>
                <w:b/>
                <w:sz w:val="22"/>
                <w:szCs w:val="22"/>
              </w:rPr>
            </w:pPr>
            <w:r>
              <w:rPr>
                <w:rFonts w:ascii="Arial" w:hAnsi="Arial" w:cs="Arial"/>
                <w:b/>
                <w:sz w:val="22"/>
                <w:szCs w:val="22"/>
              </w:rPr>
              <w:t xml:space="preserve">Assignment </w:t>
            </w:r>
            <w:r w:rsidR="00E61BE0">
              <w:rPr>
                <w:rFonts w:ascii="Arial" w:hAnsi="Arial" w:cs="Arial"/>
                <w:b/>
                <w:sz w:val="22"/>
                <w:szCs w:val="22"/>
              </w:rPr>
              <w:t>two</w:t>
            </w:r>
            <w:r>
              <w:rPr>
                <w:rFonts w:ascii="Arial" w:hAnsi="Arial" w:cs="Arial"/>
                <w:b/>
                <w:sz w:val="22"/>
                <w:szCs w:val="22"/>
              </w:rPr>
              <w:t xml:space="preserve"> - </w:t>
            </w:r>
            <w:r w:rsidR="00302990">
              <w:rPr>
                <w:rFonts w:ascii="Arial" w:hAnsi="Arial" w:cs="Arial"/>
                <w:b/>
                <w:sz w:val="22"/>
                <w:szCs w:val="22"/>
              </w:rPr>
              <w:t xml:space="preserve">Written assignment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302990" w:rsidP="00E51AAC">
            <w:pPr>
              <w:spacing w:before="120" w:after="120"/>
              <w:jc w:val="both"/>
              <w:rPr>
                <w:rFonts w:ascii="Arial" w:hAnsi="Arial" w:cs="Arial"/>
                <w:b/>
                <w:sz w:val="22"/>
                <w:szCs w:val="22"/>
              </w:rPr>
            </w:pPr>
            <w:r>
              <w:rPr>
                <w:rFonts w:ascii="Arial" w:hAnsi="Arial" w:cs="Arial"/>
                <w:b/>
                <w:sz w:val="22"/>
                <w:szCs w:val="22"/>
              </w:rPr>
              <w:t>500</w:t>
            </w:r>
            <w:r w:rsidR="00E61BE0">
              <w:rPr>
                <w:rFonts w:ascii="Arial" w:hAnsi="Arial" w:cs="Arial"/>
                <w:b/>
                <w:sz w:val="22"/>
                <w:szCs w:val="22"/>
              </w:rPr>
              <w:t>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302990" w:rsidP="00E61BE0">
            <w:pPr>
              <w:spacing w:before="120" w:after="120"/>
              <w:jc w:val="both"/>
              <w:rPr>
                <w:rFonts w:ascii="Arial" w:hAnsi="Arial" w:cs="Arial"/>
                <w:b/>
                <w:sz w:val="22"/>
                <w:szCs w:val="22"/>
              </w:rPr>
            </w:pPr>
            <w:r>
              <w:rPr>
                <w:rFonts w:ascii="Arial" w:hAnsi="Arial" w:cs="Arial"/>
                <w:b/>
                <w:sz w:val="22"/>
                <w:szCs w:val="22"/>
              </w:rPr>
              <w:t>Friday 2</w:t>
            </w:r>
            <w:r w:rsidR="00E61BE0">
              <w:rPr>
                <w:rFonts w:ascii="Arial" w:hAnsi="Arial" w:cs="Arial"/>
                <w:b/>
                <w:sz w:val="22"/>
                <w:szCs w:val="22"/>
              </w:rPr>
              <w:t>0th</w:t>
            </w:r>
            <w:r>
              <w:rPr>
                <w:rFonts w:ascii="Arial" w:hAnsi="Arial" w:cs="Arial"/>
                <w:b/>
                <w:sz w:val="22"/>
                <w:szCs w:val="22"/>
              </w:rPr>
              <w:t xml:space="preserve"> </w:t>
            </w:r>
            <w:r w:rsidR="00E61BE0">
              <w:rPr>
                <w:rFonts w:ascii="Arial" w:hAnsi="Arial" w:cs="Arial"/>
                <w:b/>
                <w:sz w:val="22"/>
                <w:szCs w:val="22"/>
              </w:rPr>
              <w:t xml:space="preserve">December </w:t>
            </w:r>
            <w:r>
              <w:rPr>
                <w:rFonts w:ascii="Arial" w:hAnsi="Arial" w:cs="Arial"/>
                <w:b/>
                <w:sz w:val="22"/>
                <w:szCs w:val="22"/>
              </w:rPr>
              <w:t>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E61BE0" w:rsidP="00E61BE0">
            <w:pPr>
              <w:spacing w:before="120" w:after="120"/>
              <w:jc w:val="both"/>
              <w:rPr>
                <w:rFonts w:ascii="Arial" w:hAnsi="Arial" w:cs="Arial"/>
                <w:b/>
                <w:sz w:val="22"/>
                <w:szCs w:val="22"/>
              </w:rPr>
            </w:pPr>
            <w:r>
              <w:rPr>
                <w:rFonts w:ascii="Arial" w:hAnsi="Arial" w:cs="Arial"/>
                <w:b/>
                <w:sz w:val="22"/>
                <w:szCs w:val="22"/>
              </w:rPr>
              <w:t>Friday 17</w:t>
            </w:r>
            <w:r w:rsidR="00302990" w:rsidRPr="00302990">
              <w:rPr>
                <w:rFonts w:ascii="Arial" w:hAnsi="Arial" w:cs="Arial"/>
                <w:b/>
                <w:sz w:val="22"/>
                <w:szCs w:val="22"/>
                <w:vertAlign w:val="superscript"/>
              </w:rPr>
              <w:t>th</w:t>
            </w:r>
            <w:r w:rsidR="00302990">
              <w:rPr>
                <w:rFonts w:ascii="Arial" w:hAnsi="Arial" w:cs="Arial"/>
                <w:b/>
                <w:sz w:val="22"/>
                <w:szCs w:val="22"/>
              </w:rPr>
              <w:t xml:space="preserve"> </w:t>
            </w:r>
            <w:r>
              <w:rPr>
                <w:rFonts w:ascii="Arial" w:hAnsi="Arial" w:cs="Arial"/>
                <w:b/>
                <w:sz w:val="22"/>
                <w:szCs w:val="22"/>
              </w:rPr>
              <w:t xml:space="preserve">January </w:t>
            </w:r>
            <w:r w:rsidR="00302990">
              <w:rPr>
                <w:rFonts w:ascii="Arial" w:hAnsi="Arial" w:cs="Arial"/>
                <w:b/>
                <w:sz w:val="22"/>
                <w:szCs w:val="22"/>
              </w:rPr>
              <w:t>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302990" w:rsidRPr="00302990" w:rsidRDefault="00302990" w:rsidP="00302990">
            <w:pPr>
              <w:numPr>
                <w:ilvl w:val="0"/>
                <w:numId w:val="17"/>
              </w:numPr>
              <w:rPr>
                <w:sz w:val="22"/>
                <w:szCs w:val="22"/>
              </w:rPr>
            </w:pPr>
            <w:r w:rsidRPr="00302990">
              <w:rPr>
                <w:sz w:val="22"/>
                <w:szCs w:val="22"/>
              </w:rPr>
              <w:t>to introduce students to the social history of poverty and health between 1800 and 1945 through different trends in social policy and their impact on individuals, parishes, unions, towns, and the state</w:t>
            </w:r>
          </w:p>
          <w:p w:rsidR="00302990" w:rsidRPr="00302990" w:rsidRDefault="00302990" w:rsidP="00302990">
            <w:pPr>
              <w:numPr>
                <w:ilvl w:val="0"/>
                <w:numId w:val="17"/>
              </w:numPr>
              <w:rPr>
                <w:sz w:val="22"/>
                <w:szCs w:val="22"/>
              </w:rPr>
            </w:pPr>
            <w:r w:rsidRPr="00302990">
              <w:rPr>
                <w:sz w:val="22"/>
                <w:szCs w:val="22"/>
              </w:rPr>
              <w:t>to encourage students to bring primary evidence to bear on their interpretations of secondary arguments about poverty and health in our period of study</w:t>
            </w:r>
          </w:p>
          <w:p w:rsidR="00302990" w:rsidRPr="00302990" w:rsidRDefault="00302990" w:rsidP="00302990">
            <w:pPr>
              <w:numPr>
                <w:ilvl w:val="0"/>
                <w:numId w:val="17"/>
              </w:numPr>
              <w:rPr>
                <w:sz w:val="22"/>
                <w:szCs w:val="22"/>
              </w:rPr>
            </w:pPr>
            <w:r w:rsidRPr="00302990">
              <w:rPr>
                <w:sz w:val="22"/>
                <w:szCs w:val="22"/>
              </w:rPr>
              <w:t>to assess such concepts as poverty, gender, health and institutionalisation  have shaped social policy</w:t>
            </w:r>
          </w:p>
          <w:p w:rsidR="00302990" w:rsidRPr="00302990" w:rsidRDefault="00302990" w:rsidP="00302990">
            <w:pPr>
              <w:numPr>
                <w:ilvl w:val="0"/>
                <w:numId w:val="17"/>
              </w:numPr>
              <w:rPr>
                <w:sz w:val="22"/>
                <w:szCs w:val="22"/>
              </w:rPr>
            </w:pPr>
            <w:r w:rsidRPr="00302990">
              <w:rPr>
                <w:sz w:val="22"/>
                <w:szCs w:val="22"/>
              </w:rPr>
              <w:t>to encourage students to evaluate critically the common assumptions found in historical writing on the areas of study.</w:t>
            </w:r>
          </w:p>
          <w:p w:rsidR="00302990" w:rsidRDefault="00302990" w:rsidP="00302990">
            <w:pPr>
              <w:numPr>
                <w:ilvl w:val="0"/>
                <w:numId w:val="17"/>
              </w:numPr>
              <w:rPr>
                <w:sz w:val="22"/>
                <w:szCs w:val="22"/>
              </w:rPr>
            </w:pPr>
            <w:r w:rsidRPr="00302990">
              <w:rPr>
                <w:sz w:val="22"/>
                <w:szCs w:val="22"/>
              </w:rPr>
              <w:t>demonstrate a thorough acquaintance with the nature of poor law and health provision during our period of study, and evaluate its impact upon certain socio-economic groups in south west Wales</w:t>
            </w:r>
          </w:p>
          <w:p w:rsidR="00302990" w:rsidRDefault="00302990" w:rsidP="00302990">
            <w:pPr>
              <w:numPr>
                <w:ilvl w:val="0"/>
                <w:numId w:val="17"/>
              </w:numPr>
            </w:pPr>
            <w:r>
              <w:t>understand that, owing to the wide range of interests encompassed in the New Poor Law, interpretations have to be assessed carefully</w:t>
            </w:r>
          </w:p>
          <w:p w:rsidR="00302990" w:rsidRDefault="00302990" w:rsidP="00302990">
            <w:pPr>
              <w:numPr>
                <w:ilvl w:val="0"/>
                <w:numId w:val="17"/>
              </w:numPr>
            </w:pPr>
            <w:r>
              <w:t>appreciate that the problem of poverty and health in the study area was an aspect of changing social and economic developments.</w:t>
            </w:r>
          </w:p>
          <w:p w:rsidR="00C01A3F" w:rsidRPr="00302990"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E61BE0" w:rsidRPr="00E61BE0" w:rsidRDefault="00E61BE0" w:rsidP="00E61BE0">
      <w:pPr>
        <w:autoSpaceDE w:val="0"/>
        <w:autoSpaceDN w:val="0"/>
        <w:adjustRightInd w:val="0"/>
        <w:rPr>
          <w:sz w:val="22"/>
          <w:szCs w:val="22"/>
        </w:rPr>
      </w:pPr>
      <w:r w:rsidRPr="00E61BE0">
        <w:rPr>
          <w:sz w:val="22"/>
          <w:szCs w:val="22"/>
        </w:rPr>
        <w:t>“Late-nineteenth century asylums were little more than warehouses for the insane”. Discuss with reference to south west Wales.</w:t>
      </w:r>
    </w:p>
    <w:p w:rsidR="00E61BE0" w:rsidRPr="00E61BE0" w:rsidRDefault="00E61BE0" w:rsidP="00E61BE0">
      <w:pPr>
        <w:autoSpaceDE w:val="0"/>
        <w:autoSpaceDN w:val="0"/>
        <w:adjustRightInd w:val="0"/>
        <w:rPr>
          <w:sz w:val="22"/>
          <w:szCs w:val="22"/>
        </w:rPr>
      </w:pPr>
    </w:p>
    <w:p w:rsidR="00E61BE0" w:rsidRPr="00E61BE0" w:rsidRDefault="00E61BE0" w:rsidP="00E61BE0">
      <w:pPr>
        <w:rPr>
          <w:sz w:val="22"/>
          <w:szCs w:val="22"/>
        </w:rPr>
      </w:pPr>
    </w:p>
    <w:p w:rsidR="00E61BE0" w:rsidRPr="00E61BE0" w:rsidRDefault="00E61BE0" w:rsidP="00E61BE0">
      <w:pPr>
        <w:rPr>
          <w:sz w:val="22"/>
          <w:szCs w:val="22"/>
        </w:rPr>
      </w:pPr>
      <w:r w:rsidRPr="00E61BE0">
        <w:rPr>
          <w:sz w:val="22"/>
          <w:szCs w:val="22"/>
        </w:rPr>
        <w:t>How effective was the implementation of the Poor Law Amendment Act of 1834 within the first twenty years in south west Wales?</w:t>
      </w:r>
    </w:p>
    <w:p w:rsidR="00E61BE0" w:rsidRPr="00E61BE0" w:rsidRDefault="00E61BE0" w:rsidP="00E61BE0">
      <w:pPr>
        <w:rPr>
          <w:sz w:val="22"/>
          <w:szCs w:val="22"/>
        </w:rPr>
      </w:pPr>
    </w:p>
    <w:p w:rsidR="00E61BE0" w:rsidRPr="00E61BE0" w:rsidRDefault="00E61BE0" w:rsidP="00E61BE0">
      <w:pPr>
        <w:rPr>
          <w:sz w:val="22"/>
          <w:szCs w:val="22"/>
        </w:rPr>
      </w:pPr>
      <w:r w:rsidRPr="00E61BE0">
        <w:rPr>
          <w:sz w:val="22"/>
          <w:szCs w:val="22"/>
        </w:rPr>
        <w:t>In what way did demographic changes within south-west Wales during the first half of the nineteenth century affect the welfare and working practices of the population?</w:t>
      </w:r>
    </w:p>
    <w:p w:rsidR="00E61BE0" w:rsidRPr="00E61BE0" w:rsidRDefault="00E61BE0" w:rsidP="00E61BE0">
      <w:pPr>
        <w:rPr>
          <w:sz w:val="22"/>
          <w:szCs w:val="22"/>
        </w:rPr>
      </w:pPr>
    </w:p>
    <w:p w:rsidR="00E61BE0" w:rsidRPr="00E61BE0" w:rsidRDefault="00E61BE0" w:rsidP="00E61BE0">
      <w:pPr>
        <w:rPr>
          <w:sz w:val="22"/>
          <w:szCs w:val="22"/>
        </w:rPr>
      </w:pPr>
      <w:r w:rsidRPr="00E61BE0">
        <w:rPr>
          <w:sz w:val="22"/>
          <w:szCs w:val="22"/>
        </w:rPr>
        <w:t>Would you agree that urban growth during the nineteenth century resulted in poor sanitation within the towns of south west Wales</w:t>
      </w:r>
      <w:r w:rsidR="00042DE9">
        <w:rPr>
          <w:sz w:val="22"/>
          <w:szCs w:val="22"/>
        </w:rPr>
        <w:t xml:space="preserve">, </w:t>
      </w:r>
      <w:r w:rsidRPr="00E61BE0">
        <w:rPr>
          <w:sz w:val="22"/>
          <w:szCs w:val="22"/>
        </w:rPr>
        <w:t>which re</w:t>
      </w:r>
      <w:r w:rsidR="00042DE9">
        <w:rPr>
          <w:sz w:val="22"/>
          <w:szCs w:val="22"/>
        </w:rPr>
        <w:t>sulted in a high mortality rate?</w:t>
      </w:r>
      <w:bookmarkStart w:id="0" w:name="_GoBack"/>
      <w:bookmarkEnd w:id="0"/>
    </w:p>
    <w:p w:rsidR="00E61BE0" w:rsidRPr="00E61BE0" w:rsidRDefault="00E61BE0" w:rsidP="00E61BE0">
      <w:pPr>
        <w:rPr>
          <w:sz w:val="22"/>
          <w:szCs w:val="22"/>
        </w:rPr>
      </w:pPr>
    </w:p>
    <w:p w:rsidR="00E61BE0" w:rsidRPr="00E61BE0" w:rsidRDefault="00E61BE0" w:rsidP="00E61BE0">
      <w:pPr>
        <w:rPr>
          <w:sz w:val="22"/>
          <w:szCs w:val="22"/>
        </w:rPr>
      </w:pPr>
      <w:r w:rsidRPr="00E61BE0">
        <w:rPr>
          <w:sz w:val="22"/>
          <w:szCs w:val="22"/>
        </w:rPr>
        <w:t>By studying either the Copper or tin plate industries, consider whether their impact was beneficial to the economy of south west Wales</w:t>
      </w:r>
    </w:p>
    <w:p w:rsidR="00152E9D" w:rsidRPr="00A406E5" w:rsidRDefault="00152E9D" w:rsidP="00A67FB1">
      <w:pPr>
        <w:ind w:left="720"/>
        <w:rPr>
          <w:rFonts w:ascii="Arial" w:hAnsi="Arial" w:cs="Arial"/>
          <w:sz w:val="24"/>
          <w:szCs w:val="24"/>
        </w:rPr>
      </w:pPr>
    </w:p>
    <w:p w:rsidR="00302990" w:rsidRPr="00302990" w:rsidRDefault="00302990" w:rsidP="00302990">
      <w:pPr>
        <w:rPr>
          <w:sz w:val="22"/>
          <w:szCs w:val="22"/>
        </w:rPr>
      </w:pPr>
    </w:p>
    <w:p w:rsidR="00302990" w:rsidRPr="00A406E5" w:rsidRDefault="00302990"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4B2E" w:rsidRDefault="008D4B2E">
      <w:r>
        <w:separator/>
      </w:r>
    </w:p>
  </w:endnote>
  <w:endnote w:type="continuationSeparator" w:id="0">
    <w:p w:rsidR="008D4B2E" w:rsidRDefault="008D4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42DE9">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42DE9">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4B2E" w:rsidRDefault="008D4B2E">
      <w:r>
        <w:separator/>
      </w:r>
    </w:p>
  </w:footnote>
  <w:footnote w:type="continuationSeparator" w:id="0">
    <w:p w:rsidR="008D4B2E" w:rsidRDefault="008D4B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C45112A"/>
    <w:multiLevelType w:val="hybridMultilevel"/>
    <w:tmpl w:val="3D704B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42DE9"/>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02990"/>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64958"/>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4B2E"/>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1C1B"/>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BE0"/>
    <w:rsid w:val="00E61D43"/>
    <w:rsid w:val="00E66CC0"/>
    <w:rsid w:val="00E728A9"/>
    <w:rsid w:val="00E807D9"/>
    <w:rsid w:val="00EA0F4E"/>
    <w:rsid w:val="00EA295B"/>
    <w:rsid w:val="00EA36BA"/>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BB779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11</Pages>
  <Words>3531</Words>
  <Characters>21980</Characters>
  <Application>Microsoft Office Word</Application>
  <DocSecurity>0</DocSecurity>
  <Lines>183</Lines>
  <Paragraphs>50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25461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Alexander Scott</cp:lastModifiedBy>
  <cp:revision>3</cp:revision>
  <cp:lastPrinted>2014-10-10T07:42:00Z</cp:lastPrinted>
  <dcterms:created xsi:type="dcterms:W3CDTF">2019-08-17T12:50:00Z</dcterms:created>
  <dcterms:modified xsi:type="dcterms:W3CDTF">2019-10-21T16:37:00Z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