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DFD8F" w14:textId="77777777" w:rsidR="00606B7F" w:rsidRPr="00606B7F" w:rsidRDefault="00606B7F" w:rsidP="00606B7F">
      <w:pPr>
        <w:pStyle w:val="NormalWeb"/>
        <w:rPr>
          <w:b/>
          <w:bCs/>
          <w:color w:val="000000"/>
          <w:sz w:val="36"/>
          <w:szCs w:val="36"/>
        </w:rPr>
      </w:pPr>
      <w:r w:rsidRPr="00606B7F">
        <w:rPr>
          <w:b/>
          <w:bCs/>
          <w:color w:val="000000"/>
          <w:sz w:val="36"/>
          <w:szCs w:val="36"/>
        </w:rPr>
        <w:t>Student Name: Sharmin Akter Miah</w:t>
      </w:r>
    </w:p>
    <w:p w14:paraId="15B53570" w14:textId="77777777" w:rsidR="00606B7F" w:rsidRPr="00606B7F" w:rsidRDefault="00606B7F" w:rsidP="00606B7F">
      <w:pPr>
        <w:pStyle w:val="NormalWeb"/>
        <w:rPr>
          <w:b/>
          <w:bCs/>
          <w:color w:val="000000"/>
          <w:sz w:val="36"/>
          <w:szCs w:val="36"/>
        </w:rPr>
      </w:pPr>
      <w:r w:rsidRPr="00606B7F">
        <w:rPr>
          <w:b/>
          <w:bCs/>
          <w:color w:val="000000"/>
          <w:sz w:val="36"/>
          <w:szCs w:val="36"/>
        </w:rPr>
        <w:t>Module name: Personal Resourcing and Development (BMIH5005)</w:t>
      </w:r>
    </w:p>
    <w:p w14:paraId="63CFBF09" w14:textId="77777777" w:rsidR="00606B7F" w:rsidRPr="00606B7F" w:rsidRDefault="00606B7F" w:rsidP="00606B7F">
      <w:pPr>
        <w:pStyle w:val="NormalWeb"/>
        <w:rPr>
          <w:b/>
          <w:bCs/>
          <w:color w:val="000000"/>
          <w:sz w:val="36"/>
          <w:szCs w:val="36"/>
        </w:rPr>
      </w:pPr>
      <w:r w:rsidRPr="00606B7F">
        <w:rPr>
          <w:b/>
          <w:bCs/>
          <w:color w:val="000000"/>
          <w:sz w:val="36"/>
          <w:szCs w:val="36"/>
        </w:rPr>
        <w:t>Name of lecturer: Helen Lee</w:t>
      </w:r>
    </w:p>
    <w:p w14:paraId="33E0A2B3" w14:textId="77777777" w:rsidR="00606B7F" w:rsidRPr="00606B7F" w:rsidRDefault="00606B7F" w:rsidP="00606B7F">
      <w:pPr>
        <w:pStyle w:val="NormalWeb"/>
        <w:rPr>
          <w:b/>
          <w:bCs/>
          <w:color w:val="000000"/>
          <w:sz w:val="27"/>
          <w:szCs w:val="27"/>
        </w:rPr>
      </w:pPr>
      <w:r w:rsidRPr="00606B7F">
        <w:rPr>
          <w:b/>
          <w:bCs/>
          <w:color w:val="000000"/>
          <w:sz w:val="36"/>
          <w:szCs w:val="36"/>
        </w:rPr>
        <w:t>Student number: 2209262</w:t>
      </w:r>
    </w:p>
    <w:p w14:paraId="5B5D481E" w14:textId="3EDA2D03" w:rsidR="00F80271" w:rsidRDefault="00F80271">
      <w:pPr>
        <w:pStyle w:val="TOCHeading"/>
      </w:pPr>
      <w:r>
        <w:br w:type="page"/>
      </w:r>
    </w:p>
    <w:sdt>
      <w:sdtPr>
        <w:id w:val="-70424462"/>
        <w:docPartObj>
          <w:docPartGallery w:val="Table of Contents"/>
          <w:docPartUnique/>
        </w:docPartObj>
      </w:sdtPr>
      <w:sdtEndPr>
        <w:rPr>
          <w:b/>
          <w:bCs/>
          <w:noProof/>
        </w:rPr>
      </w:sdtEndPr>
      <w:sdtContent>
        <w:p w14:paraId="61FE99E4" w14:textId="29F5F24D" w:rsidR="00F80271" w:rsidRDefault="00F80271" w:rsidP="00F80271">
          <w:r>
            <w:t>Table of Contents</w:t>
          </w:r>
        </w:p>
        <w:p w14:paraId="67F931A8" w14:textId="7A12EB3E" w:rsidR="00F80271" w:rsidRDefault="00F80271">
          <w:pPr>
            <w:pStyle w:val="TOC1"/>
            <w:tabs>
              <w:tab w:val="right" w:leader="dot" w:pos="9350"/>
            </w:tabs>
            <w:rPr>
              <w:noProof/>
            </w:rPr>
          </w:pPr>
          <w:r>
            <w:fldChar w:fldCharType="begin"/>
          </w:r>
          <w:r>
            <w:instrText xml:space="preserve"> TOC \o "1-3" \h \z \u </w:instrText>
          </w:r>
          <w:r>
            <w:fldChar w:fldCharType="separate"/>
          </w:r>
          <w:hyperlink w:anchor="_Toc148815416" w:history="1">
            <w:r w:rsidRPr="00E24323">
              <w:rPr>
                <w:rStyle w:val="Hyperlink"/>
                <w:noProof/>
              </w:rPr>
              <w:t>Introduction</w:t>
            </w:r>
            <w:r>
              <w:rPr>
                <w:noProof/>
                <w:webHidden/>
              </w:rPr>
              <w:tab/>
            </w:r>
            <w:r>
              <w:rPr>
                <w:noProof/>
                <w:webHidden/>
              </w:rPr>
              <w:fldChar w:fldCharType="begin"/>
            </w:r>
            <w:r>
              <w:rPr>
                <w:noProof/>
                <w:webHidden/>
              </w:rPr>
              <w:instrText xml:space="preserve"> PAGEREF _Toc148815416 \h </w:instrText>
            </w:r>
            <w:r>
              <w:rPr>
                <w:noProof/>
                <w:webHidden/>
              </w:rPr>
            </w:r>
            <w:r>
              <w:rPr>
                <w:noProof/>
                <w:webHidden/>
              </w:rPr>
              <w:fldChar w:fldCharType="separate"/>
            </w:r>
            <w:r>
              <w:rPr>
                <w:noProof/>
                <w:webHidden/>
              </w:rPr>
              <w:t>3</w:t>
            </w:r>
            <w:r>
              <w:rPr>
                <w:noProof/>
                <w:webHidden/>
              </w:rPr>
              <w:fldChar w:fldCharType="end"/>
            </w:r>
          </w:hyperlink>
        </w:p>
        <w:p w14:paraId="5DF2DFB5" w14:textId="4730DE24" w:rsidR="00F80271" w:rsidRDefault="00000000">
          <w:pPr>
            <w:pStyle w:val="TOC1"/>
            <w:tabs>
              <w:tab w:val="right" w:leader="dot" w:pos="9350"/>
            </w:tabs>
            <w:rPr>
              <w:noProof/>
            </w:rPr>
          </w:pPr>
          <w:hyperlink w:anchor="_Toc148815417" w:history="1">
            <w:r w:rsidR="00F80271" w:rsidRPr="00E24323">
              <w:rPr>
                <w:rStyle w:val="Hyperlink"/>
                <w:noProof/>
              </w:rPr>
              <w:t>The Role of Human Resources in Engaging Employees</w:t>
            </w:r>
            <w:r w:rsidR="00F80271">
              <w:rPr>
                <w:noProof/>
                <w:webHidden/>
              </w:rPr>
              <w:tab/>
            </w:r>
            <w:r w:rsidR="00F80271">
              <w:rPr>
                <w:noProof/>
                <w:webHidden/>
              </w:rPr>
              <w:fldChar w:fldCharType="begin"/>
            </w:r>
            <w:r w:rsidR="00F80271">
              <w:rPr>
                <w:noProof/>
                <w:webHidden/>
              </w:rPr>
              <w:instrText xml:space="preserve"> PAGEREF _Toc148815417 \h </w:instrText>
            </w:r>
            <w:r w:rsidR="00F80271">
              <w:rPr>
                <w:noProof/>
                <w:webHidden/>
              </w:rPr>
            </w:r>
            <w:r w:rsidR="00F80271">
              <w:rPr>
                <w:noProof/>
                <w:webHidden/>
              </w:rPr>
              <w:fldChar w:fldCharType="separate"/>
            </w:r>
            <w:r w:rsidR="00F80271">
              <w:rPr>
                <w:noProof/>
                <w:webHidden/>
              </w:rPr>
              <w:t>3</w:t>
            </w:r>
            <w:r w:rsidR="00F80271">
              <w:rPr>
                <w:noProof/>
                <w:webHidden/>
              </w:rPr>
              <w:fldChar w:fldCharType="end"/>
            </w:r>
          </w:hyperlink>
        </w:p>
        <w:p w14:paraId="497D0F40" w14:textId="5E1719CC" w:rsidR="00F80271" w:rsidRDefault="00000000">
          <w:pPr>
            <w:pStyle w:val="TOC1"/>
            <w:tabs>
              <w:tab w:val="right" w:leader="dot" w:pos="9350"/>
            </w:tabs>
            <w:rPr>
              <w:noProof/>
            </w:rPr>
          </w:pPr>
          <w:hyperlink w:anchor="_Toc148815418" w:history="1">
            <w:r w:rsidR="00F80271" w:rsidRPr="00E24323">
              <w:rPr>
                <w:rStyle w:val="Hyperlink"/>
                <w:noProof/>
              </w:rPr>
              <w:t>Understanding Generation Y and Generation Z</w:t>
            </w:r>
            <w:r w:rsidR="00F80271">
              <w:rPr>
                <w:noProof/>
                <w:webHidden/>
              </w:rPr>
              <w:tab/>
            </w:r>
            <w:r w:rsidR="00F80271">
              <w:rPr>
                <w:noProof/>
                <w:webHidden/>
              </w:rPr>
              <w:fldChar w:fldCharType="begin"/>
            </w:r>
            <w:r w:rsidR="00F80271">
              <w:rPr>
                <w:noProof/>
                <w:webHidden/>
              </w:rPr>
              <w:instrText xml:space="preserve"> PAGEREF _Toc148815418 \h </w:instrText>
            </w:r>
            <w:r w:rsidR="00F80271">
              <w:rPr>
                <w:noProof/>
                <w:webHidden/>
              </w:rPr>
            </w:r>
            <w:r w:rsidR="00F80271">
              <w:rPr>
                <w:noProof/>
                <w:webHidden/>
              </w:rPr>
              <w:fldChar w:fldCharType="separate"/>
            </w:r>
            <w:r w:rsidR="00F80271">
              <w:rPr>
                <w:noProof/>
                <w:webHidden/>
              </w:rPr>
              <w:t>3</w:t>
            </w:r>
            <w:r w:rsidR="00F80271">
              <w:rPr>
                <w:noProof/>
                <w:webHidden/>
              </w:rPr>
              <w:fldChar w:fldCharType="end"/>
            </w:r>
          </w:hyperlink>
        </w:p>
        <w:p w14:paraId="5DBEE4B0" w14:textId="543CE4A8" w:rsidR="00F80271" w:rsidRDefault="00000000">
          <w:pPr>
            <w:pStyle w:val="TOC1"/>
            <w:tabs>
              <w:tab w:val="right" w:leader="dot" w:pos="9350"/>
            </w:tabs>
            <w:rPr>
              <w:noProof/>
            </w:rPr>
          </w:pPr>
          <w:hyperlink w:anchor="_Toc148815419" w:history="1">
            <w:r w:rsidR="00F80271" w:rsidRPr="00E24323">
              <w:rPr>
                <w:rStyle w:val="Hyperlink"/>
                <w:noProof/>
              </w:rPr>
              <w:t>Engaging Generation Z Employees: Strategies and Advantages</w:t>
            </w:r>
            <w:r w:rsidR="00F80271">
              <w:rPr>
                <w:noProof/>
                <w:webHidden/>
              </w:rPr>
              <w:tab/>
            </w:r>
            <w:r w:rsidR="00F80271">
              <w:rPr>
                <w:noProof/>
                <w:webHidden/>
              </w:rPr>
              <w:fldChar w:fldCharType="begin"/>
            </w:r>
            <w:r w:rsidR="00F80271">
              <w:rPr>
                <w:noProof/>
                <w:webHidden/>
              </w:rPr>
              <w:instrText xml:space="preserve"> PAGEREF _Toc148815419 \h </w:instrText>
            </w:r>
            <w:r w:rsidR="00F80271">
              <w:rPr>
                <w:noProof/>
                <w:webHidden/>
              </w:rPr>
            </w:r>
            <w:r w:rsidR="00F80271">
              <w:rPr>
                <w:noProof/>
                <w:webHidden/>
              </w:rPr>
              <w:fldChar w:fldCharType="separate"/>
            </w:r>
            <w:r w:rsidR="00F80271">
              <w:rPr>
                <w:noProof/>
                <w:webHidden/>
              </w:rPr>
              <w:t>5</w:t>
            </w:r>
            <w:r w:rsidR="00F80271">
              <w:rPr>
                <w:noProof/>
                <w:webHidden/>
              </w:rPr>
              <w:fldChar w:fldCharType="end"/>
            </w:r>
          </w:hyperlink>
        </w:p>
        <w:p w14:paraId="7F5816FD" w14:textId="301D1625" w:rsidR="00F80271" w:rsidRDefault="00000000">
          <w:pPr>
            <w:pStyle w:val="TOC1"/>
            <w:tabs>
              <w:tab w:val="right" w:leader="dot" w:pos="9350"/>
            </w:tabs>
            <w:rPr>
              <w:noProof/>
            </w:rPr>
          </w:pPr>
          <w:hyperlink w:anchor="_Toc148815420" w:history="1">
            <w:r w:rsidR="00F80271" w:rsidRPr="00E24323">
              <w:rPr>
                <w:rStyle w:val="Hyperlink"/>
                <w:noProof/>
              </w:rPr>
              <w:t>Employee Lifecycle for Generation Z</w:t>
            </w:r>
            <w:r w:rsidR="00F80271">
              <w:rPr>
                <w:noProof/>
                <w:webHidden/>
              </w:rPr>
              <w:tab/>
            </w:r>
            <w:r w:rsidR="00F80271">
              <w:rPr>
                <w:noProof/>
                <w:webHidden/>
              </w:rPr>
              <w:fldChar w:fldCharType="begin"/>
            </w:r>
            <w:r w:rsidR="00F80271">
              <w:rPr>
                <w:noProof/>
                <w:webHidden/>
              </w:rPr>
              <w:instrText xml:space="preserve"> PAGEREF _Toc148815420 \h </w:instrText>
            </w:r>
            <w:r w:rsidR="00F80271">
              <w:rPr>
                <w:noProof/>
                <w:webHidden/>
              </w:rPr>
            </w:r>
            <w:r w:rsidR="00F80271">
              <w:rPr>
                <w:noProof/>
                <w:webHidden/>
              </w:rPr>
              <w:fldChar w:fldCharType="separate"/>
            </w:r>
            <w:r w:rsidR="00F80271">
              <w:rPr>
                <w:noProof/>
                <w:webHidden/>
              </w:rPr>
              <w:t>6</w:t>
            </w:r>
            <w:r w:rsidR="00F80271">
              <w:rPr>
                <w:noProof/>
                <w:webHidden/>
              </w:rPr>
              <w:fldChar w:fldCharType="end"/>
            </w:r>
          </w:hyperlink>
        </w:p>
        <w:p w14:paraId="7176ED0E" w14:textId="74537088" w:rsidR="00F80271" w:rsidRDefault="00000000">
          <w:pPr>
            <w:pStyle w:val="TOC1"/>
            <w:tabs>
              <w:tab w:val="right" w:leader="dot" w:pos="9350"/>
            </w:tabs>
            <w:rPr>
              <w:noProof/>
            </w:rPr>
          </w:pPr>
          <w:hyperlink w:anchor="_Toc148815421" w:history="1">
            <w:r w:rsidR="00F80271" w:rsidRPr="00E24323">
              <w:rPr>
                <w:rStyle w:val="Hyperlink"/>
                <w:noProof/>
              </w:rPr>
              <w:t>Examples of ways to engage team:</w:t>
            </w:r>
            <w:r w:rsidR="00F80271">
              <w:rPr>
                <w:noProof/>
                <w:webHidden/>
              </w:rPr>
              <w:tab/>
            </w:r>
            <w:r w:rsidR="00F80271">
              <w:rPr>
                <w:noProof/>
                <w:webHidden/>
              </w:rPr>
              <w:fldChar w:fldCharType="begin"/>
            </w:r>
            <w:r w:rsidR="00F80271">
              <w:rPr>
                <w:noProof/>
                <w:webHidden/>
              </w:rPr>
              <w:instrText xml:space="preserve"> PAGEREF _Toc148815421 \h </w:instrText>
            </w:r>
            <w:r w:rsidR="00F80271">
              <w:rPr>
                <w:noProof/>
                <w:webHidden/>
              </w:rPr>
            </w:r>
            <w:r w:rsidR="00F80271">
              <w:rPr>
                <w:noProof/>
                <w:webHidden/>
              </w:rPr>
              <w:fldChar w:fldCharType="separate"/>
            </w:r>
            <w:r w:rsidR="00F80271">
              <w:rPr>
                <w:noProof/>
                <w:webHidden/>
              </w:rPr>
              <w:t>8</w:t>
            </w:r>
            <w:r w:rsidR="00F80271">
              <w:rPr>
                <w:noProof/>
                <w:webHidden/>
              </w:rPr>
              <w:fldChar w:fldCharType="end"/>
            </w:r>
          </w:hyperlink>
        </w:p>
        <w:p w14:paraId="7A7129BE" w14:textId="2E2E8FED" w:rsidR="00F80271" w:rsidRDefault="00000000">
          <w:pPr>
            <w:pStyle w:val="TOC2"/>
            <w:tabs>
              <w:tab w:val="right" w:leader="dot" w:pos="9350"/>
            </w:tabs>
            <w:rPr>
              <w:noProof/>
            </w:rPr>
          </w:pPr>
          <w:hyperlink w:anchor="_Toc148815422" w:history="1">
            <w:r w:rsidR="00F80271" w:rsidRPr="00E24323">
              <w:rPr>
                <w:rStyle w:val="Hyperlink"/>
                <w:noProof/>
              </w:rPr>
              <w:t>Implementing an Employee Engagement Model for Generation Z</w:t>
            </w:r>
            <w:r w:rsidR="00F80271">
              <w:rPr>
                <w:noProof/>
                <w:webHidden/>
              </w:rPr>
              <w:tab/>
            </w:r>
            <w:r w:rsidR="00F80271">
              <w:rPr>
                <w:noProof/>
                <w:webHidden/>
              </w:rPr>
              <w:fldChar w:fldCharType="begin"/>
            </w:r>
            <w:r w:rsidR="00F80271">
              <w:rPr>
                <w:noProof/>
                <w:webHidden/>
              </w:rPr>
              <w:instrText xml:space="preserve"> PAGEREF _Toc148815422 \h </w:instrText>
            </w:r>
            <w:r w:rsidR="00F80271">
              <w:rPr>
                <w:noProof/>
                <w:webHidden/>
              </w:rPr>
            </w:r>
            <w:r w:rsidR="00F80271">
              <w:rPr>
                <w:noProof/>
                <w:webHidden/>
              </w:rPr>
              <w:fldChar w:fldCharType="separate"/>
            </w:r>
            <w:r w:rsidR="00F80271">
              <w:rPr>
                <w:noProof/>
                <w:webHidden/>
              </w:rPr>
              <w:t>9</w:t>
            </w:r>
            <w:r w:rsidR="00F80271">
              <w:rPr>
                <w:noProof/>
                <w:webHidden/>
              </w:rPr>
              <w:fldChar w:fldCharType="end"/>
            </w:r>
          </w:hyperlink>
        </w:p>
        <w:p w14:paraId="625B615F" w14:textId="777D9625" w:rsidR="00F80271" w:rsidRDefault="00000000">
          <w:pPr>
            <w:pStyle w:val="TOC2"/>
            <w:tabs>
              <w:tab w:val="right" w:leader="dot" w:pos="9350"/>
            </w:tabs>
            <w:rPr>
              <w:noProof/>
            </w:rPr>
          </w:pPr>
          <w:hyperlink w:anchor="_Toc148815423" w:history="1">
            <w:r w:rsidR="00F80271" w:rsidRPr="00E24323">
              <w:rPr>
                <w:rStyle w:val="Hyperlink"/>
                <w:noProof/>
              </w:rPr>
              <w:t>Industry Example:</w:t>
            </w:r>
            <w:r w:rsidR="00F80271">
              <w:rPr>
                <w:noProof/>
                <w:webHidden/>
              </w:rPr>
              <w:tab/>
            </w:r>
            <w:r w:rsidR="00F80271">
              <w:rPr>
                <w:noProof/>
                <w:webHidden/>
              </w:rPr>
              <w:fldChar w:fldCharType="begin"/>
            </w:r>
            <w:r w:rsidR="00F80271">
              <w:rPr>
                <w:noProof/>
                <w:webHidden/>
              </w:rPr>
              <w:instrText xml:space="preserve"> PAGEREF _Toc148815423 \h </w:instrText>
            </w:r>
            <w:r w:rsidR="00F80271">
              <w:rPr>
                <w:noProof/>
                <w:webHidden/>
              </w:rPr>
            </w:r>
            <w:r w:rsidR="00F80271">
              <w:rPr>
                <w:noProof/>
                <w:webHidden/>
              </w:rPr>
              <w:fldChar w:fldCharType="separate"/>
            </w:r>
            <w:r w:rsidR="00F80271">
              <w:rPr>
                <w:noProof/>
                <w:webHidden/>
              </w:rPr>
              <w:t>9</w:t>
            </w:r>
            <w:r w:rsidR="00F80271">
              <w:rPr>
                <w:noProof/>
                <w:webHidden/>
              </w:rPr>
              <w:fldChar w:fldCharType="end"/>
            </w:r>
          </w:hyperlink>
        </w:p>
        <w:p w14:paraId="66B36362" w14:textId="59C02D5C" w:rsidR="00F80271" w:rsidRDefault="00000000">
          <w:pPr>
            <w:pStyle w:val="TOC1"/>
            <w:tabs>
              <w:tab w:val="right" w:leader="dot" w:pos="9350"/>
            </w:tabs>
            <w:rPr>
              <w:noProof/>
            </w:rPr>
          </w:pPr>
          <w:hyperlink w:anchor="_Toc148815424" w:history="1">
            <w:r w:rsidR="00F80271" w:rsidRPr="00E24323">
              <w:rPr>
                <w:rStyle w:val="Hyperlink"/>
                <w:noProof/>
              </w:rPr>
              <w:t>Conclusion:</w:t>
            </w:r>
            <w:r w:rsidR="00F80271">
              <w:rPr>
                <w:noProof/>
                <w:webHidden/>
              </w:rPr>
              <w:tab/>
            </w:r>
            <w:r w:rsidR="00F80271">
              <w:rPr>
                <w:noProof/>
                <w:webHidden/>
              </w:rPr>
              <w:fldChar w:fldCharType="begin"/>
            </w:r>
            <w:r w:rsidR="00F80271">
              <w:rPr>
                <w:noProof/>
                <w:webHidden/>
              </w:rPr>
              <w:instrText xml:space="preserve"> PAGEREF _Toc148815424 \h </w:instrText>
            </w:r>
            <w:r w:rsidR="00F80271">
              <w:rPr>
                <w:noProof/>
                <w:webHidden/>
              </w:rPr>
            </w:r>
            <w:r w:rsidR="00F80271">
              <w:rPr>
                <w:noProof/>
                <w:webHidden/>
              </w:rPr>
              <w:fldChar w:fldCharType="separate"/>
            </w:r>
            <w:r w:rsidR="00F80271">
              <w:rPr>
                <w:noProof/>
                <w:webHidden/>
              </w:rPr>
              <w:t>10</w:t>
            </w:r>
            <w:r w:rsidR="00F80271">
              <w:rPr>
                <w:noProof/>
                <w:webHidden/>
              </w:rPr>
              <w:fldChar w:fldCharType="end"/>
            </w:r>
          </w:hyperlink>
        </w:p>
        <w:p w14:paraId="0AF899B2" w14:textId="4CF108C5" w:rsidR="00F80271" w:rsidRDefault="00000000">
          <w:pPr>
            <w:pStyle w:val="TOC1"/>
            <w:tabs>
              <w:tab w:val="right" w:leader="dot" w:pos="9350"/>
            </w:tabs>
            <w:rPr>
              <w:noProof/>
            </w:rPr>
          </w:pPr>
          <w:hyperlink w:anchor="_Toc148815425" w:history="1">
            <w:r w:rsidR="00F80271" w:rsidRPr="00E24323">
              <w:rPr>
                <w:rStyle w:val="Hyperlink"/>
                <w:noProof/>
              </w:rPr>
              <w:t>References:</w:t>
            </w:r>
            <w:r w:rsidR="00F80271">
              <w:rPr>
                <w:noProof/>
                <w:webHidden/>
              </w:rPr>
              <w:tab/>
            </w:r>
            <w:r w:rsidR="00F80271">
              <w:rPr>
                <w:noProof/>
                <w:webHidden/>
              </w:rPr>
              <w:fldChar w:fldCharType="begin"/>
            </w:r>
            <w:r w:rsidR="00F80271">
              <w:rPr>
                <w:noProof/>
                <w:webHidden/>
              </w:rPr>
              <w:instrText xml:space="preserve"> PAGEREF _Toc148815425 \h </w:instrText>
            </w:r>
            <w:r w:rsidR="00F80271">
              <w:rPr>
                <w:noProof/>
                <w:webHidden/>
              </w:rPr>
            </w:r>
            <w:r w:rsidR="00F80271">
              <w:rPr>
                <w:noProof/>
                <w:webHidden/>
              </w:rPr>
              <w:fldChar w:fldCharType="separate"/>
            </w:r>
            <w:r w:rsidR="00F80271">
              <w:rPr>
                <w:noProof/>
                <w:webHidden/>
              </w:rPr>
              <w:t>11</w:t>
            </w:r>
            <w:r w:rsidR="00F80271">
              <w:rPr>
                <w:noProof/>
                <w:webHidden/>
              </w:rPr>
              <w:fldChar w:fldCharType="end"/>
            </w:r>
          </w:hyperlink>
        </w:p>
        <w:p w14:paraId="7F62A49A" w14:textId="55EA5BB6" w:rsidR="00F80271" w:rsidRDefault="00F80271">
          <w:r>
            <w:rPr>
              <w:b/>
              <w:bCs/>
              <w:noProof/>
            </w:rPr>
            <w:fldChar w:fldCharType="end"/>
          </w:r>
        </w:p>
      </w:sdtContent>
    </w:sdt>
    <w:p w14:paraId="2D7758EC" w14:textId="133CBC64" w:rsidR="00F80271" w:rsidRDefault="00F80271">
      <w:pPr>
        <w:rPr>
          <w:rFonts w:ascii="Times New Roman" w:eastAsia="Calibri" w:hAnsi="Times New Roman" w:cs="Times New Roman"/>
          <w:b/>
          <w:color w:val="2F5496" w:themeColor="accent1" w:themeShade="BF"/>
          <w:sz w:val="24"/>
          <w:szCs w:val="24"/>
        </w:rPr>
      </w:pPr>
      <w:r>
        <w:rPr>
          <w:rFonts w:ascii="Times New Roman" w:eastAsia="Calibri" w:hAnsi="Times New Roman" w:cs="Times New Roman"/>
          <w:b/>
          <w:color w:val="2F5496" w:themeColor="accent1" w:themeShade="BF"/>
          <w:sz w:val="24"/>
          <w:szCs w:val="24"/>
        </w:rPr>
        <w:br w:type="page"/>
      </w:r>
    </w:p>
    <w:p w14:paraId="268B14F0" w14:textId="655D5EB3" w:rsidR="00E675B3" w:rsidRPr="00E675B3" w:rsidRDefault="00E675B3" w:rsidP="0089194E">
      <w:pPr>
        <w:pStyle w:val="Heading1"/>
      </w:pPr>
      <w:bookmarkStart w:id="0" w:name="_Toc148815416"/>
      <w:r w:rsidRPr="00E675B3">
        <w:lastRenderedPageBreak/>
        <w:t>Introduction</w:t>
      </w:r>
      <w:bookmarkEnd w:id="0"/>
    </w:p>
    <w:p w14:paraId="3DD8D049" w14:textId="709AB88B" w:rsidR="00841F35" w:rsidRPr="00E675B3" w:rsidRDefault="00E675B3" w:rsidP="00AD70B4">
      <w:pPr>
        <w:jc w:val="both"/>
      </w:pPr>
      <w:r w:rsidRPr="00E675B3">
        <w:t xml:space="preserve">Attracting, engaging, and retaining clever people, especially those from Generation Y and Generation Z, is crucial to the success of worldwide hotel chains like Marriott UK in today's competitive business environment. Human resources </w:t>
      </w:r>
      <w:r w:rsidR="0089194E" w:rsidRPr="00E675B3">
        <w:t>play</w:t>
      </w:r>
      <w:r w:rsidRPr="00E675B3">
        <w:t xml:space="preserve"> a critical role throughout the employment lifetime in recognizing generational differences and implementing appropriate policies and programs. Focusing on the phases of attraction, onboarding, development, retention, and separation, this research explores the tactics that Marriott UK's HR department may apply to acquire employees of Generations Y and Z.</w:t>
      </w:r>
    </w:p>
    <w:p w14:paraId="080A295C" w14:textId="77777777" w:rsidR="00E675B3" w:rsidRPr="00E675B3" w:rsidRDefault="00E675B3" w:rsidP="00AD70B4">
      <w:pPr>
        <w:jc w:val="both"/>
      </w:pPr>
    </w:p>
    <w:p w14:paraId="2A1E566A" w14:textId="62158CD6" w:rsidR="00E675B3" w:rsidRPr="00E675B3" w:rsidRDefault="00E675B3" w:rsidP="0089194E">
      <w:pPr>
        <w:pStyle w:val="Heading1"/>
      </w:pPr>
      <w:bookmarkStart w:id="1" w:name="_Toc148815417"/>
      <w:r w:rsidRPr="00E675B3">
        <w:t>The Role of Human Resources in Engaging Employees</w:t>
      </w:r>
      <w:bookmarkEnd w:id="1"/>
    </w:p>
    <w:p w14:paraId="3A6A7B18" w14:textId="73C338F4" w:rsidR="00E675B3" w:rsidRPr="00E675B3" w:rsidRDefault="00E675B3" w:rsidP="00AD70B4">
      <w:pPr>
        <w:jc w:val="both"/>
      </w:pPr>
      <w:r w:rsidRPr="00E675B3">
        <w:t>Recruiting and retaining young, tech-savvy members of Generations Y and Z is a major challenge for complex organizations like Marriott UK. Human resource professionals play an important role as strategic architects by identifying and addressing generational differences in employee engagement</w:t>
      </w:r>
      <w:r w:rsidR="0089194E">
        <w:t xml:space="preserve"> </w:t>
      </w:r>
      <w:r w:rsidR="0089194E" w:rsidRPr="0089194E">
        <w:t>(</w:t>
      </w:r>
      <w:proofErr w:type="spellStart"/>
      <w:r w:rsidR="0089194E" w:rsidRPr="0089194E">
        <w:t>Janjhua</w:t>
      </w:r>
      <w:proofErr w:type="spellEnd"/>
      <w:r w:rsidR="0089194E" w:rsidRPr="0089194E">
        <w:t xml:space="preserve"> et al., 2020)</w:t>
      </w:r>
      <w:r w:rsidRPr="00E675B3">
        <w:t xml:space="preserve">. One of their primary roles is to study the changing demographics of the workforce and adapt to the needs of millennials and Gen Z, who bring different values to the workplace than previous generations. Human resources </w:t>
      </w:r>
      <w:r w:rsidR="0089194E" w:rsidRPr="00E675B3">
        <w:t>use</w:t>
      </w:r>
      <w:r w:rsidRPr="00E675B3">
        <w:t xml:space="preserve"> this data to develop communication strategies that effectively target both millennials and baby boomers. In addition, they encourage a sense of belonging in the workplace by promoting an atmosphere where differences are celebrated and everyone is treated with respect. Human resources </w:t>
      </w:r>
      <w:r w:rsidR="0089194E" w:rsidRPr="00E675B3">
        <w:t>promote</w:t>
      </w:r>
      <w:r w:rsidRPr="00E675B3">
        <w:t xml:space="preserve"> education and development opportunities, such as training and mentoring activities, to increase employee enthusiasm and self-assurance. Human resources also </w:t>
      </w:r>
      <w:r w:rsidR="0089194E" w:rsidRPr="00E675B3">
        <w:t>create</w:t>
      </w:r>
      <w:r w:rsidRPr="00E675B3">
        <w:t xml:space="preserve"> extensive reward and recognition programs to publicly acknowledge employees' efforts and successes</w:t>
      </w:r>
      <w:r w:rsidR="0089194E">
        <w:t xml:space="preserve"> </w:t>
      </w:r>
      <w:r w:rsidR="0089194E" w:rsidRPr="0089194E">
        <w:t>(Chanana &amp; Sangeeta, 2021)</w:t>
      </w:r>
      <w:r w:rsidRPr="00E675B3">
        <w:t xml:space="preserve">. Workers, especially members of Generations Y and Z, are inspired to perform at their highest levels as a result. Human resources experts, in essence, do more than just manage paperwork; they bridge the gap between the hotel's goals and those of the workforce, creating an atmosphere where all members of the staff may flourish and significantly impact the hotel's long-term viability. </w:t>
      </w:r>
    </w:p>
    <w:p w14:paraId="1C11B4CB" w14:textId="77777777" w:rsidR="00E675B3" w:rsidRPr="00E675B3" w:rsidRDefault="00E675B3" w:rsidP="00AD70B4">
      <w:pPr>
        <w:jc w:val="both"/>
      </w:pPr>
    </w:p>
    <w:p w14:paraId="53323490" w14:textId="6E518997" w:rsidR="00E675B3" w:rsidRPr="00E675B3" w:rsidRDefault="00E675B3" w:rsidP="007018F3">
      <w:pPr>
        <w:pStyle w:val="Heading1"/>
      </w:pPr>
      <w:bookmarkStart w:id="2" w:name="_Toc148815418"/>
      <w:r w:rsidRPr="00E675B3">
        <w:t>Understanding Generation Y and Generation Z</w:t>
      </w:r>
      <w:bookmarkEnd w:id="2"/>
    </w:p>
    <w:p w14:paraId="481754D9" w14:textId="3994F7BB" w:rsidR="00E675B3" w:rsidRPr="00E675B3" w:rsidRDefault="00E675B3" w:rsidP="00AD70B4">
      <w:pPr>
        <w:jc w:val="both"/>
      </w:pPr>
      <w:r w:rsidRPr="00E675B3">
        <w:t>The oldest millennials, now in their 30s and 40s, witnessed the explosion of the internet and the proliferation of digital technologies. During their formative years, they witnessed firsthand the transition from analogue to digital modes of communication</w:t>
      </w:r>
      <w:r w:rsidR="0089194E">
        <w:t xml:space="preserve"> </w:t>
      </w:r>
      <w:r w:rsidR="0089194E" w:rsidRPr="0089194E">
        <w:t>(Sarfraz et al., 2023)</w:t>
      </w:r>
      <w:r w:rsidRPr="00E675B3">
        <w:t>. Millennials have a reputation for being tech-savvy, flexible, and eager to find fulfilling work. They value work-life harmony and consider workplace adaptability and professional development to be top priorities. They prefer experiences above material possessions. Millennials are looking for employers who share their values and can provide them opportunities to grow professionally. People with these traits work well together, are creative, and care about others</w:t>
      </w:r>
      <w:r w:rsidR="0089194E">
        <w:t xml:space="preserve"> </w:t>
      </w:r>
      <w:r w:rsidR="0089194E" w:rsidRPr="0089194E">
        <w:t>(</w:t>
      </w:r>
      <w:proofErr w:type="spellStart"/>
      <w:r w:rsidR="0089194E" w:rsidRPr="0089194E">
        <w:t>Alolayyan</w:t>
      </w:r>
      <w:proofErr w:type="spellEnd"/>
      <w:r w:rsidR="0089194E" w:rsidRPr="0089194E">
        <w:t xml:space="preserve"> &amp; </w:t>
      </w:r>
      <w:proofErr w:type="spellStart"/>
      <w:r w:rsidR="0089194E" w:rsidRPr="0089194E">
        <w:t>Alyahya</w:t>
      </w:r>
      <w:proofErr w:type="spellEnd"/>
      <w:r w:rsidR="0089194E" w:rsidRPr="0089194E">
        <w:t>, 2023)</w:t>
      </w:r>
      <w:r w:rsidRPr="00E675B3">
        <w:t>.</w:t>
      </w:r>
    </w:p>
    <w:p w14:paraId="421EEF2F" w14:textId="77777777" w:rsidR="00E675B3" w:rsidRPr="00E675B3" w:rsidRDefault="00E675B3" w:rsidP="00AD70B4">
      <w:pPr>
        <w:jc w:val="both"/>
      </w:pPr>
    </w:p>
    <w:p w14:paraId="37CABC8F" w14:textId="77777777" w:rsidR="00E675B3" w:rsidRPr="00E675B3" w:rsidRDefault="00E675B3" w:rsidP="00AD70B4">
      <w:pPr>
        <w:jc w:val="both"/>
      </w:pPr>
    </w:p>
    <w:p w14:paraId="77B095A9" w14:textId="77777777" w:rsidR="00E675B3" w:rsidRPr="00E675B3" w:rsidRDefault="00E675B3" w:rsidP="00AD70B4">
      <w:pPr>
        <w:jc w:val="both"/>
      </w:pPr>
    </w:p>
    <w:p w14:paraId="272B0FD2" w14:textId="77777777" w:rsidR="00E675B3" w:rsidRPr="00E675B3" w:rsidRDefault="00E675B3" w:rsidP="00AD70B4">
      <w:pPr>
        <w:jc w:val="both"/>
      </w:pPr>
    </w:p>
    <w:p w14:paraId="5A09D6C5" w14:textId="2962E730" w:rsidR="00E675B3" w:rsidRPr="00E675B3" w:rsidRDefault="00E675B3" w:rsidP="00AD70B4">
      <w:pPr>
        <w:jc w:val="both"/>
      </w:pPr>
      <w:r w:rsidRPr="00E675B3">
        <w:lastRenderedPageBreak/>
        <w:t>Generation Z is the first to have grown up in the digital age, and its members are known for their ease with digital tools. They are sometimes referred to as "digital natives" since they have never known a world without instantaneous communication and the availability of vast amounts of data</w:t>
      </w:r>
      <w:r w:rsidR="0089194E">
        <w:t xml:space="preserve"> </w:t>
      </w:r>
      <w:r w:rsidR="0089194E" w:rsidRPr="0089194E">
        <w:t>(</w:t>
      </w:r>
      <w:proofErr w:type="spellStart"/>
      <w:r w:rsidR="0089194E" w:rsidRPr="0089194E">
        <w:t>Janjhua</w:t>
      </w:r>
      <w:proofErr w:type="spellEnd"/>
      <w:r w:rsidR="0089194E" w:rsidRPr="0089194E">
        <w:t xml:space="preserve"> et al., 2020)</w:t>
      </w:r>
      <w:r w:rsidRPr="00E675B3">
        <w:t>. Generation Z is characterized by its entrepreneurial spirit, diversity of opinion, and acute awareness of social and environmental issues</w:t>
      </w:r>
      <w:r w:rsidR="0089194E">
        <w:t xml:space="preserve"> </w:t>
      </w:r>
      <w:r w:rsidR="0089194E" w:rsidRPr="0089194E">
        <w:t>(</w:t>
      </w:r>
      <w:proofErr w:type="spellStart"/>
      <w:r w:rsidR="0089194E" w:rsidRPr="0089194E">
        <w:t>Jukan</w:t>
      </w:r>
      <w:proofErr w:type="spellEnd"/>
      <w:r w:rsidR="0089194E" w:rsidRPr="0089194E">
        <w:t>, 2019)</w:t>
      </w:r>
      <w:r w:rsidRPr="00E675B3">
        <w:t xml:space="preserve">. They question norms and conventions regularly and value novelty, diversity, and openness highly. Workplace environments that foster innovation, provide defined paths to growth, and </w:t>
      </w:r>
      <w:r w:rsidR="0089194E" w:rsidRPr="00E675B3">
        <w:t>instil</w:t>
      </w:r>
      <w:r w:rsidRPr="00E675B3">
        <w:t xml:space="preserve"> a sense of meaning are highly sought after by members of Generation Z. They're adept at switching between tasks, take pleasure in sharing visuals, and put a premium on staying connected through social media.</w:t>
      </w:r>
    </w:p>
    <w:p w14:paraId="2D4FEA77" w14:textId="77777777" w:rsidR="00E675B3" w:rsidRPr="00E675B3" w:rsidRDefault="00E675B3" w:rsidP="00AD70B4">
      <w:pPr>
        <w:jc w:val="both"/>
      </w:pPr>
    </w:p>
    <w:tbl>
      <w:tblPr>
        <w:tblStyle w:val="GridTable4-Accent6"/>
        <w:tblW w:w="9795" w:type="dxa"/>
        <w:tblLook w:val="04A0" w:firstRow="1" w:lastRow="0" w:firstColumn="1" w:lastColumn="0" w:noHBand="0" w:noVBand="1"/>
      </w:tblPr>
      <w:tblGrid>
        <w:gridCol w:w="1886"/>
        <w:gridCol w:w="4199"/>
        <w:gridCol w:w="3710"/>
      </w:tblGrid>
      <w:tr w:rsidR="00E675B3" w:rsidRPr="00E675B3" w14:paraId="7A641F63" w14:textId="77777777" w:rsidTr="00E675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5E883E" w14:textId="5D2F9BD4"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Aspect</w:t>
            </w:r>
          </w:p>
        </w:tc>
        <w:tc>
          <w:tcPr>
            <w:tcW w:w="0" w:type="auto"/>
            <w:hideMark/>
          </w:tcPr>
          <w:p w14:paraId="44F855FA" w14:textId="77777777" w:rsidR="00E675B3" w:rsidRPr="00E675B3" w:rsidRDefault="00E675B3" w:rsidP="00AD70B4">
            <w:pPr>
              <w:jc w:val="both"/>
              <w:cnfStyle w:val="100000000000" w:firstRow="1" w:lastRow="0" w:firstColumn="0" w:lastColumn="0" w:oddVBand="0" w:evenVBand="0" w:oddHBand="0" w:evenHBand="0" w:firstRowFirstColumn="0" w:firstRowLastColumn="0" w:lastRowFirstColumn="0" w:lastRowLastColumn="0"/>
            </w:pPr>
          </w:p>
          <w:p w14:paraId="5BF2359D" w14:textId="77777777" w:rsidR="00E675B3" w:rsidRPr="00E675B3" w:rsidRDefault="00E675B3" w:rsidP="00AD70B4">
            <w:pPr>
              <w:jc w:val="both"/>
              <w:cnfStyle w:val="100000000000" w:firstRow="1" w:lastRow="0" w:firstColumn="0" w:lastColumn="0" w:oddVBand="0" w:evenVBand="0" w:oddHBand="0" w:evenHBand="0" w:firstRowFirstColumn="0" w:firstRowLastColumn="0" w:lastRowFirstColumn="0" w:lastRowLastColumn="0"/>
            </w:pPr>
          </w:p>
          <w:p w14:paraId="2B9D6447" w14:textId="06072A66" w:rsidR="00E675B3" w:rsidRPr="00E675B3" w:rsidRDefault="00E675B3" w:rsidP="00AD70B4">
            <w:pPr>
              <w:jc w:val="both"/>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t>Generation Y (Millennials)</w:t>
            </w:r>
          </w:p>
        </w:tc>
        <w:tc>
          <w:tcPr>
            <w:tcW w:w="0" w:type="auto"/>
            <w:hideMark/>
          </w:tcPr>
          <w:p w14:paraId="501CC2A5" w14:textId="2E801214" w:rsidR="00E675B3" w:rsidRPr="00E675B3" w:rsidRDefault="00E675B3" w:rsidP="00AD70B4">
            <w:pPr>
              <w:spacing w:before="480" w:after="480"/>
              <w:jc w:val="both"/>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t>Generation Z</w:t>
            </w:r>
          </w:p>
        </w:tc>
      </w:tr>
      <w:tr w:rsidR="00E675B3" w:rsidRPr="00E675B3" w14:paraId="2E7E0475"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1504EF" w14:textId="00CA176B"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Birth Years</w:t>
            </w:r>
          </w:p>
        </w:tc>
        <w:tc>
          <w:tcPr>
            <w:tcW w:w="0" w:type="auto"/>
            <w:hideMark/>
          </w:tcPr>
          <w:p w14:paraId="376B3B49"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1981-1996</w:t>
            </w:r>
          </w:p>
        </w:tc>
        <w:tc>
          <w:tcPr>
            <w:tcW w:w="0" w:type="auto"/>
            <w:hideMark/>
          </w:tcPr>
          <w:p w14:paraId="27CE401B"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After 1997</w:t>
            </w:r>
          </w:p>
        </w:tc>
      </w:tr>
      <w:tr w:rsidR="00E675B3" w:rsidRPr="00E675B3" w14:paraId="75E224D4"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337DBC45" w14:textId="356F681B"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Technology Exposure</w:t>
            </w:r>
          </w:p>
        </w:tc>
        <w:tc>
          <w:tcPr>
            <w:tcW w:w="0" w:type="auto"/>
            <w:hideMark/>
          </w:tcPr>
          <w:p w14:paraId="79AC6CA5" w14:textId="0BCBF1EE"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Grew up alongside the rise of the internet and smartphones</w:t>
            </w:r>
            <w:r w:rsidR="0089194E">
              <w:rPr>
                <w:rFonts w:ascii="Segoe UI" w:eastAsia="Times New Roman" w:hAnsi="Segoe UI" w:cs="Segoe UI"/>
                <w:color w:val="374151"/>
                <w:kern w:val="0"/>
                <w:sz w:val="21"/>
                <w:szCs w:val="21"/>
                <w14:ligatures w14:val="none"/>
              </w:rPr>
              <w:t xml:space="preserve"> </w:t>
            </w:r>
            <w:r w:rsidR="0089194E" w:rsidRPr="0089194E">
              <w:rPr>
                <w:rFonts w:ascii="Segoe UI" w:eastAsia="Times New Roman" w:hAnsi="Segoe UI" w:cs="Segoe UI"/>
                <w:color w:val="374151"/>
                <w:kern w:val="0"/>
                <w:sz w:val="21"/>
                <w:szCs w:val="21"/>
                <w14:ligatures w14:val="none"/>
              </w:rPr>
              <w:t xml:space="preserve">(Goh &amp; </w:t>
            </w:r>
            <w:proofErr w:type="spellStart"/>
            <w:r w:rsidR="0089194E" w:rsidRPr="0089194E">
              <w:rPr>
                <w:rFonts w:ascii="Segoe UI" w:eastAsia="Times New Roman" w:hAnsi="Segoe UI" w:cs="Segoe UI"/>
                <w:color w:val="374151"/>
                <w:kern w:val="0"/>
                <w:sz w:val="21"/>
                <w:szCs w:val="21"/>
                <w14:ligatures w14:val="none"/>
              </w:rPr>
              <w:t>Okumus</w:t>
            </w:r>
            <w:proofErr w:type="spellEnd"/>
            <w:r w:rsidR="0089194E" w:rsidRPr="0089194E">
              <w:rPr>
                <w:rFonts w:ascii="Segoe UI" w:eastAsia="Times New Roman" w:hAnsi="Segoe UI" w:cs="Segoe UI"/>
                <w:color w:val="374151"/>
                <w:kern w:val="0"/>
                <w:sz w:val="21"/>
                <w:szCs w:val="21"/>
                <w14:ligatures w14:val="none"/>
              </w:rPr>
              <w:t>, 2020)</w:t>
            </w:r>
            <w:r w:rsidRPr="00E675B3">
              <w:rPr>
                <w:rFonts w:ascii="Segoe UI" w:eastAsia="Times New Roman" w:hAnsi="Segoe UI" w:cs="Segoe UI"/>
                <w:color w:val="374151"/>
                <w:kern w:val="0"/>
                <w:sz w:val="21"/>
                <w:szCs w:val="21"/>
                <w14:ligatures w14:val="none"/>
              </w:rPr>
              <w:t>.</w:t>
            </w:r>
          </w:p>
        </w:tc>
        <w:tc>
          <w:tcPr>
            <w:tcW w:w="0" w:type="auto"/>
            <w:hideMark/>
          </w:tcPr>
          <w:p w14:paraId="66D0DE04"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Born into a fully digital world with ubiquitous internet access.</w:t>
            </w:r>
          </w:p>
        </w:tc>
      </w:tr>
      <w:tr w:rsidR="00E675B3" w:rsidRPr="00E675B3" w14:paraId="29BC90B3"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ABD000" w14:textId="3E342EBA"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Communication Style</w:t>
            </w:r>
          </w:p>
        </w:tc>
        <w:tc>
          <w:tcPr>
            <w:tcW w:w="0" w:type="auto"/>
            <w:hideMark/>
          </w:tcPr>
          <w:p w14:paraId="7D577AEB"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Comfortable with both traditional and digital communication.</w:t>
            </w:r>
          </w:p>
        </w:tc>
        <w:tc>
          <w:tcPr>
            <w:tcW w:w="0" w:type="auto"/>
            <w:hideMark/>
          </w:tcPr>
          <w:p w14:paraId="2013915E" w14:textId="21C952A8"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Prefers digital communication, especially through instant messaging and social media</w:t>
            </w:r>
            <w:r w:rsidR="0089194E">
              <w:rPr>
                <w:rFonts w:ascii="Segoe UI" w:eastAsia="Times New Roman" w:hAnsi="Segoe UI" w:cs="Segoe UI"/>
                <w:color w:val="374151"/>
                <w:kern w:val="0"/>
                <w:sz w:val="21"/>
                <w:szCs w:val="21"/>
                <w14:ligatures w14:val="none"/>
              </w:rPr>
              <w:t xml:space="preserve"> </w:t>
            </w:r>
            <w:r w:rsidR="0089194E" w:rsidRPr="0089194E">
              <w:rPr>
                <w:rFonts w:ascii="Segoe UI" w:eastAsia="Times New Roman" w:hAnsi="Segoe UI" w:cs="Segoe UI"/>
                <w:color w:val="374151"/>
                <w:kern w:val="0"/>
                <w:sz w:val="21"/>
                <w:szCs w:val="21"/>
                <w14:ligatures w14:val="none"/>
              </w:rPr>
              <w:t>(</w:t>
            </w:r>
            <w:proofErr w:type="spellStart"/>
            <w:r w:rsidR="0089194E" w:rsidRPr="0089194E">
              <w:rPr>
                <w:rFonts w:ascii="Segoe UI" w:eastAsia="Times New Roman" w:hAnsi="Segoe UI" w:cs="Segoe UI"/>
                <w:color w:val="374151"/>
                <w:kern w:val="0"/>
                <w:sz w:val="21"/>
                <w:szCs w:val="21"/>
                <w14:ligatures w14:val="none"/>
              </w:rPr>
              <w:t>Janjhua</w:t>
            </w:r>
            <w:proofErr w:type="spellEnd"/>
            <w:r w:rsidR="0089194E" w:rsidRPr="0089194E">
              <w:rPr>
                <w:rFonts w:ascii="Segoe UI" w:eastAsia="Times New Roman" w:hAnsi="Segoe UI" w:cs="Segoe UI"/>
                <w:color w:val="374151"/>
                <w:kern w:val="0"/>
                <w:sz w:val="21"/>
                <w:szCs w:val="21"/>
                <w14:ligatures w14:val="none"/>
              </w:rPr>
              <w:t xml:space="preserve"> et al., 2020)</w:t>
            </w:r>
            <w:r w:rsidRPr="00E675B3">
              <w:rPr>
                <w:rFonts w:ascii="Segoe UI" w:eastAsia="Times New Roman" w:hAnsi="Segoe UI" w:cs="Segoe UI"/>
                <w:color w:val="374151"/>
                <w:kern w:val="0"/>
                <w:sz w:val="21"/>
                <w:szCs w:val="21"/>
                <w14:ligatures w14:val="none"/>
              </w:rPr>
              <w:t>.</w:t>
            </w:r>
          </w:p>
        </w:tc>
      </w:tr>
      <w:tr w:rsidR="00E675B3" w:rsidRPr="00E675B3" w14:paraId="2D904BBC"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4207FCCB" w14:textId="33E439F7"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Work Values</w:t>
            </w:r>
          </w:p>
        </w:tc>
        <w:tc>
          <w:tcPr>
            <w:tcW w:w="0" w:type="auto"/>
            <w:hideMark/>
          </w:tcPr>
          <w:p w14:paraId="4779C273"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Seeks meaningful work, work-life balance, and career development opportunities.</w:t>
            </w:r>
          </w:p>
        </w:tc>
        <w:tc>
          <w:tcPr>
            <w:tcW w:w="0" w:type="auto"/>
            <w:hideMark/>
          </w:tcPr>
          <w:p w14:paraId="2525934A"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Values diversity, work-life integration, and opportunities for entrepreneurship.</w:t>
            </w:r>
          </w:p>
        </w:tc>
      </w:tr>
      <w:tr w:rsidR="00E675B3" w:rsidRPr="00E675B3" w14:paraId="6D90C0B1"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B63A93" w14:textId="2248EB45"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Learning Style</w:t>
            </w:r>
          </w:p>
        </w:tc>
        <w:tc>
          <w:tcPr>
            <w:tcW w:w="0" w:type="auto"/>
            <w:hideMark/>
          </w:tcPr>
          <w:p w14:paraId="50F1D39F" w14:textId="3F5068E6"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Prefers structured learning environments and appreciates face-to-face interactions</w:t>
            </w:r>
            <w:r w:rsidR="0089194E">
              <w:rPr>
                <w:rFonts w:ascii="Segoe UI" w:eastAsia="Times New Roman" w:hAnsi="Segoe UI" w:cs="Segoe UI"/>
                <w:color w:val="374151"/>
                <w:kern w:val="0"/>
                <w:sz w:val="21"/>
                <w:szCs w:val="21"/>
                <w14:ligatures w14:val="none"/>
              </w:rPr>
              <w:t xml:space="preserve"> </w:t>
            </w:r>
            <w:r w:rsidR="0089194E" w:rsidRPr="0089194E">
              <w:rPr>
                <w:rFonts w:ascii="Segoe UI" w:eastAsia="Times New Roman" w:hAnsi="Segoe UI" w:cs="Segoe UI"/>
                <w:color w:val="374151"/>
                <w:kern w:val="0"/>
                <w:sz w:val="21"/>
                <w:szCs w:val="21"/>
                <w14:ligatures w14:val="none"/>
              </w:rPr>
              <w:t xml:space="preserve">(Sun &amp; </w:t>
            </w:r>
            <w:proofErr w:type="spellStart"/>
            <w:r w:rsidR="0089194E" w:rsidRPr="0089194E">
              <w:rPr>
                <w:rFonts w:ascii="Segoe UI" w:eastAsia="Times New Roman" w:hAnsi="Segoe UI" w:cs="Segoe UI"/>
                <w:color w:val="374151"/>
                <w:kern w:val="0"/>
                <w:sz w:val="21"/>
                <w:szCs w:val="21"/>
                <w14:ligatures w14:val="none"/>
              </w:rPr>
              <w:t>Bunchapattanasakda</w:t>
            </w:r>
            <w:proofErr w:type="spellEnd"/>
            <w:r w:rsidR="0089194E" w:rsidRPr="0089194E">
              <w:rPr>
                <w:rFonts w:ascii="Segoe UI" w:eastAsia="Times New Roman" w:hAnsi="Segoe UI" w:cs="Segoe UI"/>
                <w:color w:val="374151"/>
                <w:kern w:val="0"/>
                <w:sz w:val="21"/>
                <w:szCs w:val="21"/>
                <w14:ligatures w14:val="none"/>
              </w:rPr>
              <w:t>, 2019)</w:t>
            </w:r>
            <w:r w:rsidRPr="00E675B3">
              <w:rPr>
                <w:rFonts w:ascii="Segoe UI" w:eastAsia="Times New Roman" w:hAnsi="Segoe UI" w:cs="Segoe UI"/>
                <w:color w:val="374151"/>
                <w:kern w:val="0"/>
                <w:sz w:val="21"/>
                <w:szCs w:val="21"/>
                <w14:ligatures w14:val="none"/>
              </w:rPr>
              <w:t>.</w:t>
            </w:r>
          </w:p>
        </w:tc>
        <w:tc>
          <w:tcPr>
            <w:tcW w:w="0" w:type="auto"/>
            <w:hideMark/>
          </w:tcPr>
          <w:p w14:paraId="685059C5"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Thrives in digital learning environments, comfortable with online courses and virtual interactions.</w:t>
            </w:r>
          </w:p>
        </w:tc>
      </w:tr>
      <w:tr w:rsidR="00E675B3" w:rsidRPr="00E675B3" w14:paraId="68A43C0C"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653D363E" w14:textId="77875F74"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lastRenderedPageBreak/>
              <w:t>Social Awareness</w:t>
            </w:r>
          </w:p>
        </w:tc>
        <w:tc>
          <w:tcPr>
            <w:tcW w:w="0" w:type="auto"/>
            <w:hideMark/>
          </w:tcPr>
          <w:p w14:paraId="7856D0BF"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Socially conscious, values social responsibility, and environmental issues.</w:t>
            </w:r>
          </w:p>
        </w:tc>
        <w:tc>
          <w:tcPr>
            <w:tcW w:w="0" w:type="auto"/>
            <w:hideMark/>
          </w:tcPr>
          <w:p w14:paraId="359322A1"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Embraces diversity, inclusivity, and advocates for social causes such as equality and climate change.</w:t>
            </w:r>
          </w:p>
        </w:tc>
      </w:tr>
      <w:tr w:rsidR="00E675B3" w:rsidRPr="00E675B3" w14:paraId="5D5D3F97"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A09616" w14:textId="2144C7ED"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View on Authority</w:t>
            </w:r>
          </w:p>
        </w:tc>
        <w:tc>
          <w:tcPr>
            <w:tcW w:w="0" w:type="auto"/>
            <w:hideMark/>
          </w:tcPr>
          <w:p w14:paraId="4EAAC240"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Questioning of authority, seeks collaboration and open communication.</w:t>
            </w:r>
          </w:p>
        </w:tc>
        <w:tc>
          <w:tcPr>
            <w:tcW w:w="0" w:type="auto"/>
            <w:hideMark/>
          </w:tcPr>
          <w:p w14:paraId="07EAFFA0"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Values transparency, prefers collaborative leadership styles, and appreciates feedback.</w:t>
            </w:r>
          </w:p>
        </w:tc>
      </w:tr>
      <w:tr w:rsidR="00E675B3" w:rsidRPr="00E675B3" w14:paraId="549219A9"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5D5D72F9" w14:textId="07427EF6"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Approach to Work</w:t>
            </w:r>
          </w:p>
        </w:tc>
        <w:tc>
          <w:tcPr>
            <w:tcW w:w="0" w:type="auto"/>
            <w:hideMark/>
          </w:tcPr>
          <w:p w14:paraId="6510A29B" w14:textId="6341685A"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Values work-life balance, seeks purpose in work, and appreciates flexible work arrangements</w:t>
            </w:r>
            <w:r w:rsidR="0089194E">
              <w:rPr>
                <w:rFonts w:ascii="Segoe UI" w:eastAsia="Times New Roman" w:hAnsi="Segoe UI" w:cs="Segoe UI"/>
                <w:color w:val="374151"/>
                <w:kern w:val="0"/>
                <w:sz w:val="21"/>
                <w:szCs w:val="21"/>
                <w14:ligatures w14:val="none"/>
              </w:rPr>
              <w:t xml:space="preserve"> </w:t>
            </w:r>
            <w:r w:rsidR="0089194E" w:rsidRPr="0089194E">
              <w:rPr>
                <w:rFonts w:ascii="Segoe UI" w:eastAsia="Times New Roman" w:hAnsi="Segoe UI" w:cs="Segoe UI"/>
                <w:color w:val="374151"/>
                <w:kern w:val="0"/>
                <w:sz w:val="21"/>
                <w:szCs w:val="21"/>
                <w14:ligatures w14:val="none"/>
              </w:rPr>
              <w:t>(</w:t>
            </w:r>
            <w:proofErr w:type="spellStart"/>
            <w:r w:rsidR="0089194E" w:rsidRPr="0089194E">
              <w:rPr>
                <w:rFonts w:ascii="Segoe UI" w:eastAsia="Times New Roman" w:hAnsi="Segoe UI" w:cs="Segoe UI"/>
                <w:color w:val="374151"/>
                <w:kern w:val="0"/>
                <w:sz w:val="21"/>
                <w:szCs w:val="21"/>
                <w14:ligatures w14:val="none"/>
              </w:rPr>
              <w:t>Janjhua</w:t>
            </w:r>
            <w:proofErr w:type="spellEnd"/>
            <w:r w:rsidR="0089194E" w:rsidRPr="0089194E">
              <w:rPr>
                <w:rFonts w:ascii="Segoe UI" w:eastAsia="Times New Roman" w:hAnsi="Segoe UI" w:cs="Segoe UI"/>
                <w:color w:val="374151"/>
                <w:kern w:val="0"/>
                <w:sz w:val="21"/>
                <w:szCs w:val="21"/>
                <w14:ligatures w14:val="none"/>
              </w:rPr>
              <w:t xml:space="preserve"> et al., 2020)</w:t>
            </w:r>
            <w:r w:rsidRPr="00E675B3">
              <w:rPr>
                <w:rFonts w:ascii="Segoe UI" w:eastAsia="Times New Roman" w:hAnsi="Segoe UI" w:cs="Segoe UI"/>
                <w:color w:val="374151"/>
                <w:kern w:val="0"/>
                <w:sz w:val="21"/>
                <w:szCs w:val="21"/>
                <w14:ligatures w14:val="none"/>
              </w:rPr>
              <w:t>.</w:t>
            </w:r>
          </w:p>
        </w:tc>
        <w:tc>
          <w:tcPr>
            <w:tcW w:w="0" w:type="auto"/>
            <w:hideMark/>
          </w:tcPr>
          <w:p w14:paraId="4A3B0094" w14:textId="3740FB7A"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Seeks job security, values flexibility, and desires workplaces that align with their values</w:t>
            </w:r>
            <w:r w:rsidR="0089194E">
              <w:rPr>
                <w:rFonts w:ascii="Segoe UI" w:eastAsia="Times New Roman" w:hAnsi="Segoe UI" w:cs="Segoe UI"/>
                <w:color w:val="374151"/>
                <w:kern w:val="0"/>
                <w:sz w:val="21"/>
                <w:szCs w:val="21"/>
                <w14:ligatures w14:val="none"/>
              </w:rPr>
              <w:t xml:space="preserve"> </w:t>
            </w:r>
            <w:r w:rsidR="0089194E" w:rsidRPr="0089194E">
              <w:rPr>
                <w:rFonts w:ascii="Segoe UI" w:eastAsia="Times New Roman" w:hAnsi="Segoe UI" w:cs="Segoe UI"/>
                <w:color w:val="374151"/>
                <w:kern w:val="0"/>
                <w:sz w:val="21"/>
                <w:szCs w:val="21"/>
                <w14:ligatures w14:val="none"/>
              </w:rPr>
              <w:t>(Sarfraz et al., 2023)</w:t>
            </w:r>
            <w:r w:rsidRPr="00E675B3">
              <w:rPr>
                <w:rFonts w:ascii="Segoe UI" w:eastAsia="Times New Roman" w:hAnsi="Segoe UI" w:cs="Segoe UI"/>
                <w:color w:val="374151"/>
                <w:kern w:val="0"/>
                <w:sz w:val="21"/>
                <w:szCs w:val="21"/>
                <w14:ligatures w14:val="none"/>
              </w:rPr>
              <w:t>.</w:t>
            </w:r>
          </w:p>
        </w:tc>
      </w:tr>
      <w:tr w:rsidR="00E675B3" w:rsidRPr="00E675B3" w14:paraId="72E6A12A"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EF57D1" w14:textId="220BE230"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Technology Usage</w:t>
            </w:r>
          </w:p>
        </w:tc>
        <w:tc>
          <w:tcPr>
            <w:tcW w:w="0" w:type="auto"/>
            <w:hideMark/>
          </w:tcPr>
          <w:p w14:paraId="1008A43A"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Early adopters of technology; adept at using smartphones, social media, and various apps.</w:t>
            </w:r>
          </w:p>
        </w:tc>
        <w:tc>
          <w:tcPr>
            <w:tcW w:w="0" w:type="auto"/>
            <w:hideMark/>
          </w:tcPr>
          <w:p w14:paraId="3690FA7F"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Digital natives; grew up with smartphones, social media, and instant access to information.</w:t>
            </w:r>
          </w:p>
        </w:tc>
      </w:tr>
      <w:tr w:rsidR="00E675B3" w:rsidRPr="00E675B3" w14:paraId="1BEA1413" w14:textId="77777777" w:rsidTr="00E675B3">
        <w:trPr>
          <w:trHeight w:val="1115"/>
        </w:trPr>
        <w:tc>
          <w:tcPr>
            <w:cnfStyle w:val="001000000000" w:firstRow="0" w:lastRow="0" w:firstColumn="1" w:lastColumn="0" w:oddVBand="0" w:evenVBand="0" w:oddHBand="0" w:evenHBand="0" w:firstRowFirstColumn="0" w:firstRowLastColumn="0" w:lastRowFirstColumn="0" w:lastRowLastColumn="0"/>
            <w:tcW w:w="0" w:type="auto"/>
            <w:hideMark/>
          </w:tcPr>
          <w:p w14:paraId="14C1CFF5" w14:textId="081C1E65" w:rsidR="00E675B3" w:rsidRPr="00E675B3" w:rsidRDefault="00E675B3" w:rsidP="00AD70B4">
            <w:pPr>
              <w:spacing w:before="480" w:after="480"/>
              <w:jc w:val="both"/>
              <w:rPr>
                <w:rFonts w:ascii="Segoe UI" w:eastAsia="Times New Roman" w:hAnsi="Segoe UI" w:cs="Segoe UI"/>
                <w:color w:val="374151"/>
                <w:kern w:val="0"/>
                <w:sz w:val="21"/>
                <w:szCs w:val="21"/>
                <w14:ligatures w14:val="none"/>
              </w:rPr>
            </w:pPr>
            <w:r w:rsidRPr="00E675B3">
              <w:t>Entrepreneurship</w:t>
            </w:r>
          </w:p>
        </w:tc>
        <w:tc>
          <w:tcPr>
            <w:tcW w:w="0" w:type="auto"/>
            <w:hideMark/>
          </w:tcPr>
          <w:p w14:paraId="6A539BAE"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Entrepreneurial mindset, open to side hustles and startups.</w:t>
            </w:r>
          </w:p>
        </w:tc>
        <w:tc>
          <w:tcPr>
            <w:tcW w:w="0" w:type="auto"/>
            <w:hideMark/>
          </w:tcPr>
          <w:p w14:paraId="24884C76"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Embraces entrepreneurship, values innovation, and is open to multiple income streams.</w:t>
            </w:r>
          </w:p>
        </w:tc>
      </w:tr>
    </w:tbl>
    <w:p w14:paraId="2AAD485D" w14:textId="77777777" w:rsidR="00E675B3" w:rsidRPr="00E675B3" w:rsidRDefault="00E675B3" w:rsidP="00AD70B4">
      <w:pPr>
        <w:jc w:val="both"/>
      </w:pPr>
    </w:p>
    <w:p w14:paraId="4AC2F739" w14:textId="77777777" w:rsidR="00E675B3" w:rsidRPr="00E675B3" w:rsidRDefault="00E675B3" w:rsidP="00AD70B4">
      <w:pPr>
        <w:jc w:val="both"/>
      </w:pPr>
    </w:p>
    <w:p w14:paraId="0E362C9E" w14:textId="3ED8F8C2" w:rsidR="00E675B3" w:rsidRPr="00E675B3" w:rsidRDefault="00E675B3" w:rsidP="007018F3">
      <w:pPr>
        <w:pStyle w:val="Heading1"/>
      </w:pPr>
      <w:bookmarkStart w:id="3" w:name="_Toc148815419"/>
      <w:r w:rsidRPr="00E675B3">
        <w:t>Engaging Generation Z Employees: Strategies and Advantages</w:t>
      </w:r>
      <w:bookmarkEnd w:id="3"/>
    </w:p>
    <w:p w14:paraId="5D70AD8D" w14:textId="77777777" w:rsidR="00E675B3" w:rsidRPr="00E675B3" w:rsidRDefault="00E675B3" w:rsidP="00AD70B4">
      <w:pPr>
        <w:jc w:val="both"/>
        <w:rPr>
          <w:b/>
          <w:bCs/>
        </w:rPr>
      </w:pPr>
    </w:p>
    <w:tbl>
      <w:tblPr>
        <w:tblStyle w:val="GridTable3-Accent6"/>
        <w:tblW w:w="9795" w:type="dxa"/>
        <w:tblInd w:w="-10" w:type="dxa"/>
        <w:tblLook w:val="04A0" w:firstRow="1" w:lastRow="0" w:firstColumn="1" w:lastColumn="0" w:noHBand="0" w:noVBand="1"/>
      </w:tblPr>
      <w:tblGrid>
        <w:gridCol w:w="2413"/>
        <w:gridCol w:w="7382"/>
      </w:tblGrid>
      <w:tr w:rsidR="0089194E" w:rsidRPr="00E675B3" w14:paraId="6633A2C3" w14:textId="77777777" w:rsidTr="0089194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Pr>
          <w:p w14:paraId="770F47EC" w14:textId="3C332967" w:rsidR="0089194E" w:rsidRPr="00E675B3" w:rsidRDefault="0089194E" w:rsidP="0089194E">
            <w:pPr>
              <w:spacing w:before="480" w:after="480"/>
              <w:jc w:val="both"/>
              <w:rPr>
                <w:rFonts w:ascii="Segoe UI" w:eastAsia="Times New Roman" w:hAnsi="Segoe UI" w:cs="Segoe UI"/>
                <w:color w:val="374151"/>
                <w:kern w:val="0"/>
                <w:sz w:val="24"/>
                <w:szCs w:val="24"/>
                <w14:ligatures w14:val="none"/>
              </w:rPr>
            </w:pPr>
            <w:r w:rsidRPr="0089194E">
              <w:t>Engagement Strategy</w:t>
            </w:r>
          </w:p>
        </w:tc>
        <w:tc>
          <w:tcPr>
            <w:tcW w:w="0" w:type="auto"/>
          </w:tcPr>
          <w:p w14:paraId="2047311B" w14:textId="11C81C81" w:rsidR="0089194E" w:rsidRPr="00E675B3" w:rsidRDefault="0089194E" w:rsidP="0089194E">
            <w:pPr>
              <w:spacing w:before="480" w:after="480"/>
              <w:jc w:val="both"/>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B53B31">
              <w:t>Advantages for Generation Z Employees</w:t>
            </w:r>
          </w:p>
        </w:tc>
      </w:tr>
      <w:tr w:rsidR="00E675B3" w:rsidRPr="00E675B3" w14:paraId="0460FDDC" w14:textId="77777777" w:rsidTr="008919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F7F764" w14:textId="60D9CB5A" w:rsidR="00E675B3" w:rsidRPr="00E675B3" w:rsidRDefault="00E675B3" w:rsidP="00AD70B4">
            <w:pPr>
              <w:spacing w:before="480" w:after="480"/>
              <w:jc w:val="both"/>
              <w:rPr>
                <w:rFonts w:ascii="Segoe UI" w:eastAsia="Times New Roman" w:hAnsi="Segoe UI" w:cs="Segoe UI"/>
                <w:b/>
                <w:bCs/>
                <w:color w:val="374151"/>
                <w:kern w:val="0"/>
                <w:sz w:val="24"/>
                <w:szCs w:val="24"/>
                <w14:ligatures w14:val="none"/>
              </w:rPr>
            </w:pPr>
            <w:r w:rsidRPr="00E675B3">
              <w:rPr>
                <w:b/>
                <w:bCs/>
                <w:sz w:val="24"/>
                <w:szCs w:val="24"/>
              </w:rPr>
              <w:lastRenderedPageBreak/>
              <w:t>Digital Engagement Platforms</w:t>
            </w:r>
          </w:p>
        </w:tc>
        <w:tc>
          <w:tcPr>
            <w:tcW w:w="0" w:type="auto"/>
            <w:hideMark/>
          </w:tcPr>
          <w:p w14:paraId="74DAAE63"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Increased connectivity, quicker problem-solving, enhanced collaboration, and a stronger sense of belonging within the team.</w:t>
            </w:r>
          </w:p>
        </w:tc>
      </w:tr>
      <w:tr w:rsidR="00E675B3" w:rsidRPr="00E675B3" w14:paraId="531539B6" w14:textId="77777777" w:rsidTr="0089194E">
        <w:tc>
          <w:tcPr>
            <w:cnfStyle w:val="001000000000" w:firstRow="0" w:lastRow="0" w:firstColumn="1" w:lastColumn="0" w:oddVBand="0" w:evenVBand="0" w:oddHBand="0" w:evenHBand="0" w:firstRowFirstColumn="0" w:firstRowLastColumn="0" w:lastRowFirstColumn="0" w:lastRowLastColumn="0"/>
            <w:tcW w:w="0" w:type="auto"/>
            <w:hideMark/>
          </w:tcPr>
          <w:p w14:paraId="17F797FF" w14:textId="29E27D16" w:rsidR="00E675B3" w:rsidRPr="00E675B3" w:rsidRDefault="00E675B3" w:rsidP="00AD70B4">
            <w:pPr>
              <w:spacing w:before="480" w:after="480"/>
              <w:jc w:val="both"/>
              <w:rPr>
                <w:rFonts w:ascii="Segoe UI" w:eastAsia="Times New Roman" w:hAnsi="Segoe UI" w:cs="Segoe UI"/>
                <w:b/>
                <w:bCs/>
                <w:color w:val="374151"/>
                <w:kern w:val="0"/>
                <w:sz w:val="24"/>
                <w:szCs w:val="24"/>
                <w14:ligatures w14:val="none"/>
              </w:rPr>
            </w:pPr>
            <w:r w:rsidRPr="00E675B3">
              <w:rPr>
                <w:b/>
                <w:bCs/>
                <w:sz w:val="24"/>
                <w:szCs w:val="24"/>
              </w:rPr>
              <w:t>Flexible Work Arrangements</w:t>
            </w:r>
          </w:p>
        </w:tc>
        <w:tc>
          <w:tcPr>
            <w:tcW w:w="0" w:type="auto"/>
            <w:hideMark/>
          </w:tcPr>
          <w:p w14:paraId="108ED886"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Improved job satisfaction, reduced stress, and higher productivity due to autonomy in managing work schedules.</w:t>
            </w:r>
          </w:p>
        </w:tc>
      </w:tr>
      <w:tr w:rsidR="00E675B3" w:rsidRPr="00E675B3" w14:paraId="350BCB05" w14:textId="77777777" w:rsidTr="008919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53DB53" w14:textId="2F5DCD4E" w:rsidR="00E675B3" w:rsidRPr="00E675B3" w:rsidRDefault="00E675B3" w:rsidP="00AD70B4">
            <w:pPr>
              <w:spacing w:before="480" w:after="480"/>
              <w:jc w:val="both"/>
              <w:rPr>
                <w:rFonts w:ascii="Segoe UI" w:eastAsia="Times New Roman" w:hAnsi="Segoe UI" w:cs="Segoe UI"/>
                <w:b/>
                <w:bCs/>
                <w:color w:val="374151"/>
                <w:kern w:val="0"/>
                <w:sz w:val="24"/>
                <w:szCs w:val="24"/>
                <w14:ligatures w14:val="none"/>
              </w:rPr>
            </w:pPr>
            <w:r w:rsidRPr="00E675B3">
              <w:rPr>
                <w:b/>
                <w:bCs/>
                <w:sz w:val="24"/>
                <w:szCs w:val="24"/>
              </w:rPr>
              <w:t>Meaningful Work</w:t>
            </w:r>
          </w:p>
        </w:tc>
        <w:tc>
          <w:tcPr>
            <w:tcW w:w="0" w:type="auto"/>
            <w:hideMark/>
          </w:tcPr>
          <w:p w14:paraId="5C11E1AF"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 xml:space="preserve">Higher job satisfaction, increased motivation, and a sense of </w:t>
            </w:r>
            <w:proofErr w:type="spellStart"/>
            <w:r w:rsidRPr="00E675B3">
              <w:rPr>
                <w:rFonts w:ascii="Segoe UI" w:eastAsia="Times New Roman" w:hAnsi="Segoe UI" w:cs="Segoe UI"/>
                <w:color w:val="374151"/>
                <w:kern w:val="0"/>
                <w:sz w:val="21"/>
                <w:szCs w:val="21"/>
                <w14:ligatures w14:val="none"/>
              </w:rPr>
              <w:t>fulfillment</w:t>
            </w:r>
            <w:proofErr w:type="spellEnd"/>
            <w:r w:rsidRPr="00E675B3">
              <w:rPr>
                <w:rFonts w:ascii="Segoe UI" w:eastAsia="Times New Roman" w:hAnsi="Segoe UI" w:cs="Segoe UI"/>
                <w:color w:val="374151"/>
                <w:kern w:val="0"/>
                <w:sz w:val="21"/>
                <w:szCs w:val="21"/>
                <w14:ligatures w14:val="none"/>
              </w:rPr>
              <w:t xml:space="preserve"> leading to higher-quality output and positive company reputation.</w:t>
            </w:r>
          </w:p>
        </w:tc>
      </w:tr>
      <w:tr w:rsidR="00E675B3" w:rsidRPr="00E675B3" w14:paraId="6C228F12" w14:textId="77777777" w:rsidTr="0089194E">
        <w:tc>
          <w:tcPr>
            <w:cnfStyle w:val="001000000000" w:firstRow="0" w:lastRow="0" w:firstColumn="1" w:lastColumn="0" w:oddVBand="0" w:evenVBand="0" w:oddHBand="0" w:evenHBand="0" w:firstRowFirstColumn="0" w:firstRowLastColumn="0" w:lastRowFirstColumn="0" w:lastRowLastColumn="0"/>
            <w:tcW w:w="0" w:type="auto"/>
            <w:hideMark/>
          </w:tcPr>
          <w:p w14:paraId="20784D7E" w14:textId="7A4DB477" w:rsidR="00E675B3" w:rsidRPr="00E675B3" w:rsidRDefault="00E675B3" w:rsidP="00AD70B4">
            <w:pPr>
              <w:spacing w:before="480" w:after="480"/>
              <w:jc w:val="both"/>
              <w:rPr>
                <w:rFonts w:ascii="Segoe UI" w:eastAsia="Times New Roman" w:hAnsi="Segoe UI" w:cs="Segoe UI"/>
                <w:b/>
                <w:bCs/>
                <w:color w:val="374151"/>
                <w:kern w:val="0"/>
                <w:sz w:val="24"/>
                <w:szCs w:val="24"/>
                <w14:ligatures w14:val="none"/>
              </w:rPr>
            </w:pPr>
            <w:r w:rsidRPr="00E675B3">
              <w:rPr>
                <w:b/>
                <w:bCs/>
                <w:sz w:val="24"/>
                <w:szCs w:val="24"/>
              </w:rPr>
              <w:t>Continuous Learning</w:t>
            </w:r>
          </w:p>
        </w:tc>
        <w:tc>
          <w:tcPr>
            <w:tcW w:w="0" w:type="auto"/>
            <w:hideMark/>
          </w:tcPr>
          <w:p w14:paraId="4241A9F9" w14:textId="77777777"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Improved skill sets, higher retention, adaptability to new technologies, and enhanced competitiveness.</w:t>
            </w:r>
          </w:p>
        </w:tc>
      </w:tr>
      <w:tr w:rsidR="00E675B3" w:rsidRPr="00E675B3" w14:paraId="148F575A" w14:textId="77777777" w:rsidTr="008919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788AC" w14:textId="3AC0DE78" w:rsidR="00E675B3" w:rsidRPr="00E675B3" w:rsidRDefault="00E675B3" w:rsidP="00AD70B4">
            <w:pPr>
              <w:spacing w:before="480" w:after="480"/>
              <w:jc w:val="both"/>
              <w:rPr>
                <w:rFonts w:ascii="Segoe UI" w:eastAsia="Times New Roman" w:hAnsi="Segoe UI" w:cs="Segoe UI"/>
                <w:b/>
                <w:bCs/>
                <w:color w:val="374151"/>
                <w:kern w:val="0"/>
                <w:sz w:val="24"/>
                <w:szCs w:val="24"/>
                <w14:ligatures w14:val="none"/>
              </w:rPr>
            </w:pPr>
            <w:r w:rsidRPr="00E675B3">
              <w:rPr>
                <w:b/>
                <w:bCs/>
                <w:sz w:val="24"/>
                <w:szCs w:val="24"/>
              </w:rPr>
              <w:t>Recognition and Feedback</w:t>
            </w:r>
          </w:p>
        </w:tc>
        <w:tc>
          <w:tcPr>
            <w:tcW w:w="0" w:type="auto"/>
            <w:hideMark/>
          </w:tcPr>
          <w:p w14:paraId="5BA2EDF3" w14:textId="77777777" w:rsidR="00E675B3" w:rsidRPr="00E675B3" w:rsidRDefault="00E675B3" w:rsidP="00AD70B4">
            <w:pPr>
              <w:spacing w:before="480" w:after="480"/>
              <w:jc w:val="both"/>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Increased motivation, enhanced self-awareness, and a positive feedback loop encouraging continuous improvement and excellence.</w:t>
            </w:r>
          </w:p>
        </w:tc>
      </w:tr>
      <w:tr w:rsidR="00E675B3" w:rsidRPr="00E675B3" w14:paraId="677F5D92" w14:textId="77777777" w:rsidTr="0089194E">
        <w:tc>
          <w:tcPr>
            <w:cnfStyle w:val="001000000000" w:firstRow="0" w:lastRow="0" w:firstColumn="1" w:lastColumn="0" w:oddVBand="0" w:evenVBand="0" w:oddHBand="0" w:evenHBand="0" w:firstRowFirstColumn="0" w:firstRowLastColumn="0" w:lastRowFirstColumn="0" w:lastRowLastColumn="0"/>
            <w:tcW w:w="0" w:type="auto"/>
            <w:hideMark/>
          </w:tcPr>
          <w:p w14:paraId="5A16C387" w14:textId="2C972D4A" w:rsidR="00E675B3" w:rsidRPr="00E675B3" w:rsidRDefault="00E675B3" w:rsidP="00AD70B4">
            <w:pPr>
              <w:spacing w:before="480" w:after="480"/>
              <w:jc w:val="both"/>
              <w:rPr>
                <w:rFonts w:ascii="Segoe UI" w:eastAsia="Times New Roman" w:hAnsi="Segoe UI" w:cs="Segoe UI"/>
                <w:b/>
                <w:bCs/>
                <w:color w:val="374151"/>
                <w:kern w:val="0"/>
                <w:sz w:val="24"/>
                <w:szCs w:val="24"/>
                <w14:ligatures w14:val="none"/>
              </w:rPr>
            </w:pPr>
            <w:r w:rsidRPr="00E675B3">
              <w:rPr>
                <w:b/>
                <w:bCs/>
                <w:sz w:val="24"/>
                <w:szCs w:val="24"/>
              </w:rPr>
              <w:t>Diversity and Inclusion</w:t>
            </w:r>
          </w:p>
        </w:tc>
        <w:tc>
          <w:tcPr>
            <w:tcW w:w="0" w:type="auto"/>
            <w:hideMark/>
          </w:tcPr>
          <w:p w14:paraId="3657F5D9" w14:textId="25B73E21" w:rsidR="00E675B3" w:rsidRPr="00E675B3" w:rsidRDefault="00E675B3" w:rsidP="00AD70B4">
            <w:pPr>
              <w:spacing w:before="480" w:after="480"/>
              <w:jc w:val="both"/>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374151"/>
                <w:kern w:val="0"/>
                <w:sz w:val="21"/>
                <w:szCs w:val="21"/>
                <w14:ligatures w14:val="none"/>
              </w:rPr>
            </w:pPr>
            <w:r w:rsidRPr="00E675B3">
              <w:rPr>
                <w:rFonts w:ascii="Segoe UI" w:eastAsia="Times New Roman" w:hAnsi="Segoe UI" w:cs="Segoe UI"/>
                <w:color w:val="374151"/>
                <w:kern w:val="0"/>
                <w:sz w:val="21"/>
                <w:szCs w:val="21"/>
                <w14:ligatures w14:val="none"/>
              </w:rPr>
              <w:t>Enhanced creativity, better problem-solving, and a positive company image, attracting diverse customers and top talent</w:t>
            </w:r>
            <w:r w:rsidR="0089194E">
              <w:rPr>
                <w:rFonts w:ascii="Segoe UI" w:eastAsia="Times New Roman" w:hAnsi="Segoe UI" w:cs="Segoe UI"/>
                <w:color w:val="374151"/>
                <w:kern w:val="0"/>
                <w:sz w:val="21"/>
                <w:szCs w:val="21"/>
                <w14:ligatures w14:val="none"/>
              </w:rPr>
              <w:t xml:space="preserve"> </w:t>
            </w:r>
            <w:r w:rsidR="0089194E" w:rsidRPr="0089194E">
              <w:rPr>
                <w:rFonts w:ascii="Segoe UI" w:eastAsia="Times New Roman" w:hAnsi="Segoe UI" w:cs="Segoe UI"/>
                <w:color w:val="374151"/>
                <w:kern w:val="0"/>
                <w:sz w:val="21"/>
                <w:szCs w:val="21"/>
                <w14:ligatures w14:val="none"/>
              </w:rPr>
              <w:t>(Sarfraz et al., 2023)</w:t>
            </w:r>
            <w:r w:rsidRPr="00E675B3">
              <w:rPr>
                <w:rFonts w:ascii="Segoe UI" w:eastAsia="Times New Roman" w:hAnsi="Segoe UI" w:cs="Segoe UI"/>
                <w:color w:val="374151"/>
                <w:kern w:val="0"/>
                <w:sz w:val="21"/>
                <w:szCs w:val="21"/>
                <w14:ligatures w14:val="none"/>
              </w:rPr>
              <w:t>.</w:t>
            </w:r>
          </w:p>
        </w:tc>
      </w:tr>
    </w:tbl>
    <w:p w14:paraId="37EEFA8C" w14:textId="4510E72F" w:rsidR="00E675B3" w:rsidRPr="00AD70B4" w:rsidRDefault="00E675B3" w:rsidP="00AD70B4">
      <w:pPr>
        <w:jc w:val="both"/>
      </w:pPr>
    </w:p>
    <w:p w14:paraId="2601CBA3" w14:textId="3ACF25EE" w:rsidR="00E675B3" w:rsidRDefault="00E675B3" w:rsidP="007018F3">
      <w:pPr>
        <w:pStyle w:val="Heading1"/>
      </w:pPr>
      <w:bookmarkStart w:id="4" w:name="_Toc148815420"/>
      <w:r w:rsidRPr="00E675B3">
        <w:t>Employee Lifecycle for Generation Z</w:t>
      </w:r>
      <w:bookmarkEnd w:id="4"/>
    </w:p>
    <w:p w14:paraId="2C97AE01" w14:textId="77777777" w:rsidR="00E675B3" w:rsidRDefault="00E675B3" w:rsidP="00AD70B4">
      <w:pPr>
        <w:jc w:val="both"/>
        <w:rPr>
          <w:b/>
          <w:bCs/>
        </w:rPr>
      </w:pPr>
    </w:p>
    <w:p w14:paraId="767F130F" w14:textId="6C10468F" w:rsidR="00E675B3" w:rsidRDefault="00E675B3" w:rsidP="00AD70B4">
      <w:pPr>
        <w:jc w:val="both"/>
      </w:pPr>
      <w:r>
        <w:t>Attraction to recruitment;</w:t>
      </w:r>
    </w:p>
    <w:p w14:paraId="259053F9" w14:textId="2DB9BBAB" w:rsidR="00E675B3" w:rsidRDefault="00E675B3" w:rsidP="007018F3">
      <w:pPr>
        <w:jc w:val="both"/>
      </w:pPr>
      <w:r>
        <w:t>Since Generation Z members spend so much time online, it is essential to post job openings on social media and corporate websites, such as LinkedIn, Instagram, and Facebook. It is essential to create visually appealing and engaging job listings that underscore the company's fundamental values and CSR initiatives</w:t>
      </w:r>
      <w:r w:rsidR="0089194E">
        <w:t xml:space="preserve"> </w:t>
      </w:r>
      <w:r w:rsidR="0089194E" w:rsidRPr="0089194E">
        <w:t>(Khairy, 2019)</w:t>
      </w:r>
      <w:r>
        <w:t xml:space="preserve">. </w:t>
      </w:r>
      <w:r w:rsidR="007018F3">
        <w:t xml:space="preserve">Flexible work schedules have been one of Marriott's major methods for managing a multigenerational workforce. The demands of older workers, who may be close to retirement and would benefit from a more adaptable work schedule, need this action. According to Marriott's phased retirement </w:t>
      </w:r>
      <w:r w:rsidR="007018F3">
        <w:lastRenderedPageBreak/>
        <w:t>program, workers can reduce their hours in the months leading up to retirement. This program has done an excellent job of preserving the institutional knowledge of more seasoned staff while also providing opportunities for newer employees to further their careers.</w:t>
      </w:r>
    </w:p>
    <w:p w14:paraId="2CF2495B" w14:textId="77777777" w:rsidR="00E675B3" w:rsidRDefault="00E675B3" w:rsidP="00AD70B4">
      <w:pPr>
        <w:jc w:val="both"/>
      </w:pPr>
    </w:p>
    <w:p w14:paraId="28DF1B9B" w14:textId="6840C76C" w:rsidR="00E675B3" w:rsidRDefault="00E675B3" w:rsidP="00AD70B4">
      <w:pPr>
        <w:jc w:val="both"/>
      </w:pPr>
      <w:r>
        <w:t xml:space="preserve">Onboarding: </w:t>
      </w:r>
    </w:p>
    <w:p w14:paraId="65F4EFFD" w14:textId="1662552A" w:rsidR="00E675B3" w:rsidRDefault="00E675B3" w:rsidP="00AD70B4">
      <w:pPr>
        <w:jc w:val="both"/>
      </w:pPr>
      <w:r>
        <w:t>After Generation Z employees have been recruited, the induction procedure should be technologically integrated. Utilizing interactive classes, films, or even virtual reality technologies could enhance the induction procedure</w:t>
      </w:r>
      <w:r w:rsidR="0089194E">
        <w:t xml:space="preserve"> </w:t>
      </w:r>
      <w:r w:rsidR="0089194E" w:rsidRPr="0089194E">
        <w:t>(Jung &amp; Yoon, 2021)</w:t>
      </w:r>
      <w:r>
        <w:t xml:space="preserve">. </w:t>
      </w:r>
      <w:r w:rsidR="007018F3" w:rsidRPr="007018F3">
        <w:t>To better meet its business goals, Marriott has introduced age-neutral recruiting and retention initiatives. To help in deciding which business divisions might benefit from hiring more experienced workers, the organization has created a tool for global workforce planning</w:t>
      </w:r>
      <w:r>
        <w:t>.</w:t>
      </w:r>
    </w:p>
    <w:p w14:paraId="14641E2E" w14:textId="77777777" w:rsidR="00E675B3" w:rsidRDefault="00E675B3" w:rsidP="00AD70B4">
      <w:pPr>
        <w:jc w:val="both"/>
      </w:pPr>
    </w:p>
    <w:p w14:paraId="00A7A524" w14:textId="733D3CD4" w:rsidR="00E675B3" w:rsidRDefault="00E675B3" w:rsidP="00AD70B4">
      <w:pPr>
        <w:jc w:val="both"/>
      </w:pPr>
      <w:r w:rsidRPr="00E675B3">
        <w:t>Development:</w:t>
      </w:r>
    </w:p>
    <w:p w14:paraId="3A76FC98" w14:textId="40E62529" w:rsidR="00E675B3" w:rsidRDefault="00E675B3" w:rsidP="00AD70B4">
      <w:pPr>
        <w:jc w:val="both"/>
      </w:pPr>
      <w:r>
        <w:t>Individual and professional growth are of equal importance to members of Generation Z. Businesses that provide online access to resources such as seminar presentations and training recordings may benefit from this transition. When employees from diverse departments collaborate, the ultimate product is enhanced. Mentorship programs and regular feedback sessions can provide Gen Z employees with the direction and constructive criticism they need to advance in their careers</w:t>
      </w:r>
      <w:r w:rsidR="0089194E">
        <w:t xml:space="preserve"> </w:t>
      </w:r>
      <w:r w:rsidR="0089194E" w:rsidRPr="0089194E">
        <w:t>(Kwon &amp; Kim, 2020)</w:t>
      </w:r>
      <w:r>
        <w:t>. In addition, promoting job rotation and exposing employees to a variety of company functions may give them a sample of what it means to be flexible and adaptable.</w:t>
      </w:r>
    </w:p>
    <w:p w14:paraId="01C514A3" w14:textId="7BD384C7" w:rsidR="00E675B3" w:rsidRDefault="00E675B3" w:rsidP="00AD70B4">
      <w:pPr>
        <w:jc w:val="both"/>
      </w:pPr>
      <w:r>
        <w:t xml:space="preserve">Retention: </w:t>
      </w:r>
    </w:p>
    <w:p w14:paraId="2B055577" w14:textId="778C7225" w:rsidR="00E675B3" w:rsidRDefault="00E675B3" w:rsidP="00AD70B4">
      <w:pPr>
        <w:jc w:val="both"/>
      </w:pPr>
      <w:r>
        <w:t xml:space="preserve">If one wants to retain Gen Z employees, they must make the workplace feel like a family. Happiness and well-being of employees are positively correlated with the extent to which they are provided opportunities to maintain a work-life balance, such as telecommuting and flexible scheduling. When people are acknowledged publicly for their efforts, it boosts morale and encourages more of the same positive </w:t>
      </w:r>
      <w:r w:rsidR="0089194E">
        <w:t xml:space="preserve">behaviour </w:t>
      </w:r>
      <w:r w:rsidR="0089194E" w:rsidRPr="0089194E">
        <w:t>(</w:t>
      </w:r>
      <w:proofErr w:type="spellStart"/>
      <w:r w:rsidR="0089194E" w:rsidRPr="0089194E">
        <w:t>Sakdiyakorn</w:t>
      </w:r>
      <w:proofErr w:type="spellEnd"/>
      <w:r w:rsidR="0089194E" w:rsidRPr="0089194E">
        <w:t xml:space="preserve"> et al., 2021)</w:t>
      </w:r>
      <w:r>
        <w:t xml:space="preserve">. </w:t>
      </w:r>
      <w:r w:rsidR="00F80271" w:rsidRPr="00F80271">
        <w:t>The hotel in London has launched an initiative. The Dorchester will recognise and appreciate its employees' exceptional efforts. Awards for exceptional performance may be given monthly or at the end of the calendar year</w:t>
      </w:r>
      <w:r w:rsidR="00F80271">
        <w:t xml:space="preserve"> (ebloom,2023)</w:t>
      </w:r>
    </w:p>
    <w:p w14:paraId="320774C3" w14:textId="77777777" w:rsidR="00E675B3" w:rsidRDefault="00E675B3" w:rsidP="00AD70B4">
      <w:pPr>
        <w:jc w:val="both"/>
      </w:pPr>
    </w:p>
    <w:p w14:paraId="0DB61615" w14:textId="2C6F50E4" w:rsidR="00E675B3" w:rsidRDefault="00E675B3" w:rsidP="00AD70B4">
      <w:pPr>
        <w:jc w:val="both"/>
      </w:pPr>
      <w:r>
        <w:t xml:space="preserve">Separation: </w:t>
      </w:r>
    </w:p>
    <w:p w14:paraId="2110FF67" w14:textId="6203FA70" w:rsidR="00E675B3" w:rsidRDefault="00AD70B4" w:rsidP="00AD70B4">
      <w:pPr>
        <w:jc w:val="both"/>
      </w:pPr>
      <w:r w:rsidRPr="00AD70B4">
        <w:t>E-relief letters and other forms of digitally preserved correspondence promote transparency. Since many members of Generation Z already have useful digital skills, virtual sessions should be given priority for knowledge transfer</w:t>
      </w:r>
      <w:r w:rsidR="0089194E">
        <w:t xml:space="preserve"> </w:t>
      </w:r>
      <w:r w:rsidR="0089194E" w:rsidRPr="0089194E">
        <w:t>(Rosa, 2023)</w:t>
      </w:r>
      <w:r w:rsidRPr="00AD70B4">
        <w:t>. Pay your payments on time by utilizing digital techniques that prioritize effectiveness. Offer online resources and support to help people change for better opportunities. Members of Generation Z should maintain a positive online reputation even after a breakup in keeping with their worldview, which is mostly digital</w:t>
      </w:r>
      <w:r w:rsidR="0089194E">
        <w:t xml:space="preserve"> </w:t>
      </w:r>
      <w:r w:rsidR="0089194E" w:rsidRPr="0089194E">
        <w:t>(Chanana &amp; Sangeeta, 2021)</w:t>
      </w:r>
      <w:r w:rsidRPr="00AD70B4">
        <w:t>.</w:t>
      </w:r>
    </w:p>
    <w:p w14:paraId="4803954C" w14:textId="77777777" w:rsidR="00F80271" w:rsidRDefault="00F80271" w:rsidP="00AD70B4">
      <w:pPr>
        <w:jc w:val="both"/>
      </w:pPr>
    </w:p>
    <w:p w14:paraId="65B84C3B" w14:textId="73278B9F" w:rsidR="00E675B3" w:rsidRDefault="00E675B3" w:rsidP="00F80271">
      <w:pPr>
        <w:pStyle w:val="Heading1"/>
      </w:pPr>
      <w:bookmarkStart w:id="5" w:name="_Toc148815421"/>
      <w:r>
        <w:t>E</w:t>
      </w:r>
      <w:r w:rsidRPr="00E675B3">
        <w:t xml:space="preserve">xamples of </w:t>
      </w:r>
      <w:r>
        <w:t>ways to engage team:</w:t>
      </w:r>
      <w:bookmarkEnd w:id="5"/>
      <w:r>
        <w:t xml:space="preserve"> </w:t>
      </w:r>
    </w:p>
    <w:tbl>
      <w:tblPr>
        <w:tblStyle w:val="GridTable4-Accent6"/>
        <w:tblW w:w="9795" w:type="dxa"/>
        <w:tblLook w:val="04A0" w:firstRow="1" w:lastRow="0" w:firstColumn="1" w:lastColumn="0" w:noHBand="0" w:noVBand="1"/>
      </w:tblPr>
      <w:tblGrid>
        <w:gridCol w:w="2255"/>
        <w:gridCol w:w="7540"/>
      </w:tblGrid>
      <w:tr w:rsidR="00E675B3" w:rsidRPr="00E675B3" w14:paraId="5EEFF45C" w14:textId="77777777" w:rsidTr="00E675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719C37" w14:textId="77777777" w:rsidR="00E675B3" w:rsidRPr="00E675B3" w:rsidRDefault="00E675B3" w:rsidP="00AD70B4">
            <w:pPr>
              <w:jc w:val="both"/>
              <w:rPr>
                <w:lang w:val="en-US"/>
              </w:rPr>
            </w:pPr>
            <w:r w:rsidRPr="00E675B3">
              <w:rPr>
                <w:lang w:val="en-US"/>
              </w:rPr>
              <w:lastRenderedPageBreak/>
              <w:t>Engagement Activity</w:t>
            </w:r>
          </w:p>
        </w:tc>
        <w:tc>
          <w:tcPr>
            <w:tcW w:w="0" w:type="auto"/>
            <w:hideMark/>
          </w:tcPr>
          <w:p w14:paraId="1182B895" w14:textId="77777777" w:rsidR="00E675B3" w:rsidRPr="00E675B3" w:rsidRDefault="00E675B3" w:rsidP="00AD70B4">
            <w:pPr>
              <w:spacing w:after="160" w:line="259" w:lineRule="auto"/>
              <w:jc w:val="both"/>
              <w:cnfStyle w:val="100000000000" w:firstRow="1" w:lastRow="0" w:firstColumn="0" w:lastColumn="0" w:oddVBand="0" w:evenVBand="0" w:oddHBand="0" w:evenHBand="0" w:firstRowFirstColumn="0" w:firstRowLastColumn="0" w:lastRowFirstColumn="0" w:lastRowLastColumn="0"/>
              <w:rPr>
                <w:lang w:val="en-US"/>
              </w:rPr>
            </w:pPr>
            <w:r w:rsidRPr="00E675B3">
              <w:rPr>
                <w:lang w:val="en-US"/>
              </w:rPr>
              <w:t>Description</w:t>
            </w:r>
          </w:p>
        </w:tc>
      </w:tr>
      <w:tr w:rsidR="00E675B3" w:rsidRPr="00E675B3" w14:paraId="39E179CB"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7E4B28" w14:textId="77777777" w:rsidR="00E675B3" w:rsidRPr="00E675B3" w:rsidRDefault="00E675B3" w:rsidP="00AD70B4">
            <w:pPr>
              <w:spacing w:after="160" w:line="259" w:lineRule="auto"/>
              <w:jc w:val="both"/>
              <w:rPr>
                <w:lang w:val="en-US"/>
              </w:rPr>
            </w:pPr>
            <w:r w:rsidRPr="00E675B3">
              <w:rPr>
                <w:lang w:val="en-US"/>
              </w:rPr>
              <w:t>Digital Team Challenges</w:t>
            </w:r>
          </w:p>
        </w:tc>
        <w:tc>
          <w:tcPr>
            <w:tcW w:w="0" w:type="auto"/>
            <w:hideMark/>
          </w:tcPr>
          <w:p w14:paraId="2616204A" w14:textId="77777777" w:rsidR="00E675B3" w:rsidRPr="00E675B3" w:rsidRDefault="00E675B3" w:rsidP="00AD70B4">
            <w:pPr>
              <w:spacing w:after="160" w:line="259" w:lineRule="auto"/>
              <w:jc w:val="both"/>
              <w:cnfStyle w:val="000000100000" w:firstRow="0" w:lastRow="0" w:firstColumn="0" w:lastColumn="0" w:oddVBand="0" w:evenVBand="0" w:oddHBand="1" w:evenHBand="0" w:firstRowFirstColumn="0" w:firstRowLastColumn="0" w:lastRowFirstColumn="0" w:lastRowLastColumn="0"/>
              <w:rPr>
                <w:lang w:val="en-US"/>
              </w:rPr>
            </w:pPr>
            <w:r w:rsidRPr="00E675B3">
              <w:rPr>
                <w:lang w:val="en-US"/>
              </w:rPr>
              <w:t>Organize online competitions related to work projects, encouraging teamwork and friendly competition. Examples include design challenges or brainstorming contests.</w:t>
            </w:r>
          </w:p>
        </w:tc>
      </w:tr>
      <w:tr w:rsidR="00E675B3" w:rsidRPr="00E675B3" w14:paraId="33E8B92B"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1A0A4275" w14:textId="77777777" w:rsidR="00E675B3" w:rsidRPr="00E675B3" w:rsidRDefault="00E675B3" w:rsidP="00AD70B4">
            <w:pPr>
              <w:spacing w:after="160" w:line="259" w:lineRule="auto"/>
              <w:jc w:val="both"/>
              <w:rPr>
                <w:lang w:val="en-US"/>
              </w:rPr>
            </w:pPr>
            <w:r w:rsidRPr="00E675B3">
              <w:rPr>
                <w:lang w:val="en-US"/>
              </w:rPr>
              <w:t>Virtual Team Building Activities</w:t>
            </w:r>
          </w:p>
        </w:tc>
        <w:tc>
          <w:tcPr>
            <w:tcW w:w="0" w:type="auto"/>
            <w:hideMark/>
          </w:tcPr>
          <w:p w14:paraId="16A43096" w14:textId="77777777" w:rsidR="00E675B3" w:rsidRPr="00E675B3" w:rsidRDefault="00E675B3" w:rsidP="00AD70B4">
            <w:pPr>
              <w:spacing w:after="160" w:line="259" w:lineRule="auto"/>
              <w:jc w:val="both"/>
              <w:cnfStyle w:val="000000000000" w:firstRow="0" w:lastRow="0" w:firstColumn="0" w:lastColumn="0" w:oddVBand="0" w:evenVBand="0" w:oddHBand="0" w:evenHBand="0" w:firstRowFirstColumn="0" w:firstRowLastColumn="0" w:lastRowFirstColumn="0" w:lastRowLastColumn="0"/>
              <w:rPr>
                <w:lang w:val="en-US"/>
              </w:rPr>
            </w:pPr>
            <w:r w:rsidRPr="00E675B3">
              <w:rPr>
                <w:lang w:val="en-US"/>
              </w:rPr>
              <w:t>Plan virtual activities like online escape rooms or virtual scavenger hunts to foster camaraderie and teamwork, providing a fun break from regular work tasks.</w:t>
            </w:r>
          </w:p>
        </w:tc>
      </w:tr>
      <w:tr w:rsidR="00E675B3" w:rsidRPr="00E675B3" w14:paraId="15BFCB0E"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1475D3" w14:textId="77777777" w:rsidR="00E675B3" w:rsidRPr="00E675B3" w:rsidRDefault="00E675B3" w:rsidP="00AD70B4">
            <w:pPr>
              <w:spacing w:after="160" w:line="259" w:lineRule="auto"/>
              <w:jc w:val="both"/>
              <w:rPr>
                <w:lang w:val="en-US"/>
              </w:rPr>
            </w:pPr>
            <w:r w:rsidRPr="00E675B3">
              <w:rPr>
                <w:lang w:val="en-US"/>
              </w:rPr>
              <w:t>Interactive Workshops and Webinars</w:t>
            </w:r>
          </w:p>
        </w:tc>
        <w:tc>
          <w:tcPr>
            <w:tcW w:w="0" w:type="auto"/>
            <w:hideMark/>
          </w:tcPr>
          <w:p w14:paraId="65F8D2E7" w14:textId="77777777" w:rsidR="00E675B3" w:rsidRPr="00E675B3" w:rsidRDefault="00E675B3" w:rsidP="00AD70B4">
            <w:pPr>
              <w:spacing w:after="160" w:line="259" w:lineRule="auto"/>
              <w:jc w:val="both"/>
              <w:cnfStyle w:val="000000100000" w:firstRow="0" w:lastRow="0" w:firstColumn="0" w:lastColumn="0" w:oddVBand="0" w:evenVBand="0" w:oddHBand="1" w:evenHBand="0" w:firstRowFirstColumn="0" w:firstRowLastColumn="0" w:lastRowFirstColumn="0" w:lastRowLastColumn="0"/>
              <w:rPr>
                <w:lang w:val="en-US"/>
              </w:rPr>
            </w:pPr>
            <w:r w:rsidRPr="00E675B3">
              <w:rPr>
                <w:lang w:val="en-US"/>
              </w:rPr>
              <w:t>Host interactive workshops and webinars on various topics, inviting guest speakers or industry experts to enhance learning, engagement, and professional growth.</w:t>
            </w:r>
          </w:p>
        </w:tc>
      </w:tr>
      <w:tr w:rsidR="00E675B3" w:rsidRPr="00E675B3" w14:paraId="349969F8"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79DD881D" w14:textId="77777777" w:rsidR="00E675B3" w:rsidRPr="00E675B3" w:rsidRDefault="00E675B3" w:rsidP="00AD70B4">
            <w:pPr>
              <w:spacing w:after="160" w:line="259" w:lineRule="auto"/>
              <w:jc w:val="both"/>
              <w:rPr>
                <w:lang w:val="en-US"/>
              </w:rPr>
            </w:pPr>
            <w:r w:rsidRPr="00E675B3">
              <w:rPr>
                <w:lang w:val="en-US"/>
              </w:rPr>
              <w:t>Employee Recognition Program</w:t>
            </w:r>
          </w:p>
        </w:tc>
        <w:tc>
          <w:tcPr>
            <w:tcW w:w="0" w:type="auto"/>
            <w:hideMark/>
          </w:tcPr>
          <w:p w14:paraId="42BBAAEF" w14:textId="7B319502" w:rsidR="00E675B3" w:rsidRPr="00E675B3" w:rsidRDefault="00E675B3" w:rsidP="00AD70B4">
            <w:pPr>
              <w:spacing w:after="160" w:line="259" w:lineRule="auto"/>
              <w:jc w:val="both"/>
              <w:cnfStyle w:val="000000000000" w:firstRow="0" w:lastRow="0" w:firstColumn="0" w:lastColumn="0" w:oddVBand="0" w:evenVBand="0" w:oddHBand="0" w:evenHBand="0" w:firstRowFirstColumn="0" w:firstRowLastColumn="0" w:lastRowFirstColumn="0" w:lastRowLastColumn="0"/>
              <w:rPr>
                <w:lang w:val="en-US"/>
              </w:rPr>
            </w:pPr>
            <w:r w:rsidRPr="00E675B3">
              <w:rPr>
                <w:lang w:val="en-US"/>
              </w:rPr>
              <w:t>Establish a program where team members can nominate peers for outstanding work. Recognize achievements publicly, either in meetings or on digital platforms</w:t>
            </w:r>
            <w:r w:rsidR="0089194E">
              <w:rPr>
                <w:lang w:val="en-US"/>
              </w:rPr>
              <w:t xml:space="preserve"> </w:t>
            </w:r>
            <w:r w:rsidR="0089194E" w:rsidRPr="0089194E">
              <w:rPr>
                <w:lang w:val="en-US"/>
              </w:rPr>
              <w:t>(</w:t>
            </w:r>
            <w:proofErr w:type="spellStart"/>
            <w:r w:rsidR="0089194E" w:rsidRPr="0089194E">
              <w:rPr>
                <w:lang w:val="en-US"/>
              </w:rPr>
              <w:t>Alolayyan</w:t>
            </w:r>
            <w:proofErr w:type="spellEnd"/>
            <w:r w:rsidR="0089194E" w:rsidRPr="0089194E">
              <w:rPr>
                <w:lang w:val="en-US"/>
              </w:rPr>
              <w:t xml:space="preserve"> &amp; </w:t>
            </w:r>
            <w:proofErr w:type="spellStart"/>
            <w:r w:rsidR="0089194E" w:rsidRPr="0089194E">
              <w:rPr>
                <w:lang w:val="en-US"/>
              </w:rPr>
              <w:t>Alyahya</w:t>
            </w:r>
            <w:proofErr w:type="spellEnd"/>
            <w:r w:rsidR="0089194E" w:rsidRPr="0089194E">
              <w:rPr>
                <w:lang w:val="en-US"/>
              </w:rPr>
              <w:t>, 2023)</w:t>
            </w:r>
            <w:r w:rsidRPr="00E675B3">
              <w:rPr>
                <w:lang w:val="en-US"/>
              </w:rPr>
              <w:t>.</w:t>
            </w:r>
          </w:p>
        </w:tc>
      </w:tr>
      <w:tr w:rsidR="00E675B3" w:rsidRPr="00E675B3" w14:paraId="4B73E3B2"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830C15" w14:textId="77777777" w:rsidR="00E675B3" w:rsidRPr="00E675B3" w:rsidRDefault="00E675B3" w:rsidP="00AD70B4">
            <w:pPr>
              <w:spacing w:after="160" w:line="259" w:lineRule="auto"/>
              <w:jc w:val="both"/>
              <w:rPr>
                <w:lang w:val="en-US"/>
              </w:rPr>
            </w:pPr>
            <w:r w:rsidRPr="00E675B3">
              <w:rPr>
                <w:lang w:val="en-US"/>
              </w:rPr>
              <w:t>Regular Feedback Sessions</w:t>
            </w:r>
          </w:p>
        </w:tc>
        <w:tc>
          <w:tcPr>
            <w:tcW w:w="0" w:type="auto"/>
            <w:hideMark/>
          </w:tcPr>
          <w:p w14:paraId="4A737C49" w14:textId="77777777" w:rsidR="00E675B3" w:rsidRPr="00E675B3" w:rsidRDefault="00E675B3" w:rsidP="00AD70B4">
            <w:pPr>
              <w:spacing w:after="160" w:line="259" w:lineRule="auto"/>
              <w:jc w:val="both"/>
              <w:cnfStyle w:val="000000100000" w:firstRow="0" w:lastRow="0" w:firstColumn="0" w:lastColumn="0" w:oddVBand="0" w:evenVBand="0" w:oddHBand="1" w:evenHBand="0" w:firstRowFirstColumn="0" w:firstRowLastColumn="0" w:lastRowFirstColumn="0" w:lastRowLastColumn="0"/>
              <w:rPr>
                <w:lang w:val="en-US"/>
              </w:rPr>
            </w:pPr>
            <w:r w:rsidRPr="00E675B3">
              <w:rPr>
                <w:lang w:val="en-US"/>
              </w:rPr>
              <w:t>Conduct regular one-on-one feedback sessions to provide constructive criticism and acknowledge achievements. Encourage open dialogue to foster a positive work environment.</w:t>
            </w:r>
          </w:p>
        </w:tc>
      </w:tr>
      <w:tr w:rsidR="00E675B3" w:rsidRPr="00E675B3" w14:paraId="17CC0F7E"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37F30213" w14:textId="77777777" w:rsidR="00E675B3" w:rsidRPr="00E675B3" w:rsidRDefault="00E675B3" w:rsidP="00AD70B4">
            <w:pPr>
              <w:spacing w:after="160" w:line="259" w:lineRule="auto"/>
              <w:jc w:val="both"/>
              <w:rPr>
                <w:lang w:val="en-US"/>
              </w:rPr>
            </w:pPr>
            <w:r w:rsidRPr="00E675B3">
              <w:rPr>
                <w:lang w:val="en-US"/>
              </w:rPr>
              <w:t>Career Development Workshops</w:t>
            </w:r>
          </w:p>
        </w:tc>
        <w:tc>
          <w:tcPr>
            <w:tcW w:w="0" w:type="auto"/>
            <w:hideMark/>
          </w:tcPr>
          <w:p w14:paraId="00A367A7" w14:textId="0168743A" w:rsidR="00E675B3" w:rsidRPr="00E675B3" w:rsidRDefault="00E675B3" w:rsidP="00AD70B4">
            <w:pPr>
              <w:spacing w:after="160" w:line="259" w:lineRule="auto"/>
              <w:jc w:val="both"/>
              <w:cnfStyle w:val="000000000000" w:firstRow="0" w:lastRow="0" w:firstColumn="0" w:lastColumn="0" w:oddVBand="0" w:evenVBand="0" w:oddHBand="0" w:evenHBand="0" w:firstRowFirstColumn="0" w:firstRowLastColumn="0" w:lastRowFirstColumn="0" w:lastRowLastColumn="0"/>
              <w:rPr>
                <w:lang w:val="en-US"/>
              </w:rPr>
            </w:pPr>
            <w:r w:rsidRPr="00E675B3">
              <w:rPr>
                <w:lang w:val="en-US"/>
              </w:rPr>
              <w:t>Organize workshops on skills development, resume building, or career planning. Provide resources for online courses, aiding in personal and professional growth</w:t>
            </w:r>
            <w:r w:rsidR="0089194E">
              <w:rPr>
                <w:lang w:val="en-US"/>
              </w:rPr>
              <w:t xml:space="preserve"> </w:t>
            </w:r>
            <w:r w:rsidR="0089194E" w:rsidRPr="0089194E">
              <w:rPr>
                <w:lang w:val="en-US"/>
              </w:rPr>
              <w:t>(Rosa, 2023)</w:t>
            </w:r>
            <w:r w:rsidRPr="00E675B3">
              <w:rPr>
                <w:lang w:val="en-US"/>
              </w:rPr>
              <w:t>.</w:t>
            </w:r>
          </w:p>
        </w:tc>
      </w:tr>
      <w:tr w:rsidR="00E675B3" w:rsidRPr="00E675B3" w14:paraId="6C408EDF"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7B137E" w14:textId="77777777" w:rsidR="00E675B3" w:rsidRPr="00E675B3" w:rsidRDefault="00E675B3" w:rsidP="00AD70B4">
            <w:pPr>
              <w:spacing w:after="160" w:line="259" w:lineRule="auto"/>
              <w:jc w:val="both"/>
              <w:rPr>
                <w:lang w:val="en-US"/>
              </w:rPr>
            </w:pPr>
            <w:r w:rsidRPr="00E675B3">
              <w:rPr>
                <w:lang w:val="en-US"/>
              </w:rPr>
              <w:t>Mentorship Programs</w:t>
            </w:r>
          </w:p>
        </w:tc>
        <w:tc>
          <w:tcPr>
            <w:tcW w:w="0" w:type="auto"/>
            <w:hideMark/>
          </w:tcPr>
          <w:p w14:paraId="2EA78907" w14:textId="7EE3C618" w:rsidR="00E675B3" w:rsidRPr="00E675B3" w:rsidRDefault="00E675B3" w:rsidP="00AD70B4">
            <w:pPr>
              <w:spacing w:after="160" w:line="259" w:lineRule="auto"/>
              <w:jc w:val="both"/>
              <w:cnfStyle w:val="000000100000" w:firstRow="0" w:lastRow="0" w:firstColumn="0" w:lastColumn="0" w:oddVBand="0" w:evenVBand="0" w:oddHBand="1" w:evenHBand="0" w:firstRowFirstColumn="0" w:firstRowLastColumn="0" w:lastRowFirstColumn="0" w:lastRowLastColumn="0"/>
              <w:rPr>
                <w:lang w:val="en-US"/>
              </w:rPr>
            </w:pPr>
            <w:r w:rsidRPr="00E675B3">
              <w:rPr>
                <w:lang w:val="en-US"/>
              </w:rPr>
              <w:t>Create mentorship initiatives where experienced employees guide younger counterparts. These relationships promote knowledge exchange and professional development</w:t>
            </w:r>
            <w:r w:rsidR="0089194E">
              <w:rPr>
                <w:lang w:val="en-US"/>
              </w:rPr>
              <w:t xml:space="preserve"> </w:t>
            </w:r>
            <w:r w:rsidR="0089194E" w:rsidRPr="0089194E">
              <w:rPr>
                <w:lang w:val="en-US"/>
              </w:rPr>
              <w:t>(</w:t>
            </w:r>
            <w:proofErr w:type="spellStart"/>
            <w:r w:rsidR="0089194E" w:rsidRPr="0089194E">
              <w:rPr>
                <w:lang w:val="en-US"/>
              </w:rPr>
              <w:t>Janjhua</w:t>
            </w:r>
            <w:proofErr w:type="spellEnd"/>
            <w:r w:rsidR="0089194E" w:rsidRPr="0089194E">
              <w:rPr>
                <w:lang w:val="en-US"/>
              </w:rPr>
              <w:t xml:space="preserve"> et al., 2020)</w:t>
            </w:r>
            <w:r w:rsidRPr="00E675B3">
              <w:rPr>
                <w:lang w:val="en-US"/>
              </w:rPr>
              <w:t>.</w:t>
            </w:r>
          </w:p>
        </w:tc>
      </w:tr>
      <w:tr w:rsidR="00E675B3" w:rsidRPr="00E675B3" w14:paraId="2C2F5F4C"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03B5E17C" w14:textId="77777777" w:rsidR="00E675B3" w:rsidRPr="00E675B3" w:rsidRDefault="00E675B3" w:rsidP="00AD70B4">
            <w:pPr>
              <w:spacing w:after="160" w:line="259" w:lineRule="auto"/>
              <w:jc w:val="both"/>
              <w:rPr>
                <w:lang w:val="en-US"/>
              </w:rPr>
            </w:pPr>
            <w:r w:rsidRPr="00E675B3">
              <w:rPr>
                <w:lang w:val="en-US"/>
              </w:rPr>
              <w:t>Team Challenges with Social Impact</w:t>
            </w:r>
          </w:p>
        </w:tc>
        <w:tc>
          <w:tcPr>
            <w:tcW w:w="0" w:type="auto"/>
            <w:hideMark/>
          </w:tcPr>
          <w:p w14:paraId="73981375" w14:textId="77777777" w:rsidR="00E675B3" w:rsidRPr="00E675B3" w:rsidRDefault="00E675B3" w:rsidP="00AD70B4">
            <w:pPr>
              <w:spacing w:after="160" w:line="259" w:lineRule="auto"/>
              <w:jc w:val="both"/>
              <w:cnfStyle w:val="000000000000" w:firstRow="0" w:lastRow="0" w:firstColumn="0" w:lastColumn="0" w:oddVBand="0" w:evenVBand="0" w:oddHBand="0" w:evenHBand="0" w:firstRowFirstColumn="0" w:firstRowLastColumn="0" w:lastRowFirstColumn="0" w:lastRowLastColumn="0"/>
              <w:rPr>
                <w:lang w:val="en-US"/>
              </w:rPr>
            </w:pPr>
            <w:r w:rsidRPr="00E675B3">
              <w:rPr>
                <w:lang w:val="en-US"/>
              </w:rPr>
              <w:t>Engage in activities that contribute to social causes, such as virtual charity runs or fundraising events. Participating in these events fosters teamwork and social responsibility.</w:t>
            </w:r>
          </w:p>
        </w:tc>
      </w:tr>
      <w:tr w:rsidR="00E675B3" w:rsidRPr="00E675B3" w14:paraId="7E4635BA" w14:textId="77777777" w:rsidTr="00E6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67C0C0" w14:textId="77777777" w:rsidR="00E675B3" w:rsidRPr="00E675B3" w:rsidRDefault="00E675B3" w:rsidP="00AD70B4">
            <w:pPr>
              <w:spacing w:after="160" w:line="259" w:lineRule="auto"/>
              <w:jc w:val="both"/>
              <w:rPr>
                <w:lang w:val="en-US"/>
              </w:rPr>
            </w:pPr>
            <w:r w:rsidRPr="00E675B3">
              <w:rPr>
                <w:lang w:val="en-US"/>
              </w:rPr>
              <w:t>Regular Check-ins and Polls</w:t>
            </w:r>
          </w:p>
        </w:tc>
        <w:tc>
          <w:tcPr>
            <w:tcW w:w="0" w:type="auto"/>
            <w:hideMark/>
          </w:tcPr>
          <w:p w14:paraId="175A4CEF" w14:textId="77777777" w:rsidR="00E675B3" w:rsidRPr="00E675B3" w:rsidRDefault="00E675B3" w:rsidP="00AD70B4">
            <w:pPr>
              <w:spacing w:after="160" w:line="259" w:lineRule="auto"/>
              <w:jc w:val="both"/>
              <w:cnfStyle w:val="000000100000" w:firstRow="0" w:lastRow="0" w:firstColumn="0" w:lastColumn="0" w:oddVBand="0" w:evenVBand="0" w:oddHBand="1" w:evenHBand="0" w:firstRowFirstColumn="0" w:firstRowLastColumn="0" w:lastRowFirstColumn="0" w:lastRowLastColumn="0"/>
              <w:rPr>
                <w:lang w:val="en-US"/>
              </w:rPr>
            </w:pPr>
            <w:r w:rsidRPr="00E675B3">
              <w:rPr>
                <w:lang w:val="en-US"/>
              </w:rPr>
              <w:t>Conduct regular check-in meetings to discuss work progress and challenges. Use polls and surveys to gather opinions, ensuring active participation in decision-making processes.</w:t>
            </w:r>
          </w:p>
        </w:tc>
      </w:tr>
      <w:tr w:rsidR="00E675B3" w:rsidRPr="00E675B3" w14:paraId="01809F19" w14:textId="77777777" w:rsidTr="00E675B3">
        <w:tc>
          <w:tcPr>
            <w:cnfStyle w:val="001000000000" w:firstRow="0" w:lastRow="0" w:firstColumn="1" w:lastColumn="0" w:oddVBand="0" w:evenVBand="0" w:oddHBand="0" w:evenHBand="0" w:firstRowFirstColumn="0" w:firstRowLastColumn="0" w:lastRowFirstColumn="0" w:lastRowLastColumn="0"/>
            <w:tcW w:w="0" w:type="auto"/>
            <w:hideMark/>
          </w:tcPr>
          <w:p w14:paraId="668816A8" w14:textId="77777777" w:rsidR="00E675B3" w:rsidRPr="00E675B3" w:rsidRDefault="00E675B3" w:rsidP="00AD70B4">
            <w:pPr>
              <w:spacing w:after="160" w:line="259" w:lineRule="auto"/>
              <w:jc w:val="both"/>
              <w:rPr>
                <w:lang w:val="en-US"/>
              </w:rPr>
            </w:pPr>
            <w:r w:rsidRPr="00E675B3">
              <w:rPr>
                <w:lang w:val="en-US"/>
              </w:rPr>
              <w:t>Skill-Sharing Sessions</w:t>
            </w:r>
          </w:p>
        </w:tc>
        <w:tc>
          <w:tcPr>
            <w:tcW w:w="0" w:type="auto"/>
            <w:hideMark/>
          </w:tcPr>
          <w:p w14:paraId="0DDA0F10" w14:textId="77777777" w:rsidR="00E675B3" w:rsidRPr="00E675B3" w:rsidRDefault="00E675B3" w:rsidP="00AD70B4">
            <w:pPr>
              <w:spacing w:after="160" w:line="259" w:lineRule="auto"/>
              <w:jc w:val="both"/>
              <w:cnfStyle w:val="000000000000" w:firstRow="0" w:lastRow="0" w:firstColumn="0" w:lastColumn="0" w:oddVBand="0" w:evenVBand="0" w:oddHBand="0" w:evenHBand="0" w:firstRowFirstColumn="0" w:firstRowLastColumn="0" w:lastRowFirstColumn="0" w:lastRowLastColumn="0"/>
              <w:rPr>
                <w:lang w:val="en-US"/>
              </w:rPr>
            </w:pPr>
            <w:r w:rsidRPr="00E675B3">
              <w:rPr>
                <w:lang w:val="en-US"/>
              </w:rPr>
              <w:t>Encourage team members to share their skills in brief sessions. This knowledge exchange promotes learning within the team and enhances their expertise collectively.</w:t>
            </w:r>
          </w:p>
        </w:tc>
      </w:tr>
    </w:tbl>
    <w:p w14:paraId="3C7AE76B" w14:textId="77777777" w:rsidR="00E675B3" w:rsidRDefault="00E675B3" w:rsidP="00AD70B4">
      <w:pPr>
        <w:jc w:val="both"/>
      </w:pPr>
    </w:p>
    <w:p w14:paraId="611BD8FF" w14:textId="77777777" w:rsidR="00AD70B4" w:rsidRPr="00AD70B4" w:rsidRDefault="00AD70B4" w:rsidP="007018F3">
      <w:pPr>
        <w:pStyle w:val="Heading2"/>
      </w:pPr>
      <w:bookmarkStart w:id="6" w:name="_Toc148815422"/>
      <w:r w:rsidRPr="00AD70B4">
        <w:t>Implementing an Employee Engagement Model for Generation Z</w:t>
      </w:r>
      <w:bookmarkEnd w:id="6"/>
    </w:p>
    <w:p w14:paraId="04609EE2" w14:textId="77777777" w:rsidR="00AD70B4" w:rsidRDefault="00AD70B4" w:rsidP="00AD70B4">
      <w:pPr>
        <w:jc w:val="both"/>
        <w:rPr>
          <w:b/>
          <w:bCs/>
          <w:lang w:val="en-US"/>
        </w:rPr>
      </w:pPr>
      <w:r w:rsidRPr="00AD70B4">
        <w:rPr>
          <w:lang w:val="en-US"/>
        </w:rPr>
        <w:t xml:space="preserve">Implementing an employee engagement model tailored to Generation Z requires understanding their unique preferences and integrating those insights into established frameworks. One such model is the </w:t>
      </w:r>
      <w:r w:rsidRPr="00AD70B4">
        <w:rPr>
          <w:b/>
          <w:bCs/>
          <w:lang w:val="en-US"/>
        </w:rPr>
        <w:t>"PERK"</w:t>
      </w:r>
      <w:r w:rsidRPr="00AD70B4">
        <w:rPr>
          <w:lang w:val="en-US"/>
        </w:rPr>
        <w:t xml:space="preserve"> model: </w:t>
      </w:r>
      <w:r w:rsidRPr="00AD70B4">
        <w:rPr>
          <w:b/>
          <w:bCs/>
          <w:lang w:val="en-US"/>
        </w:rPr>
        <w:t>Purpose, Engagement, Recognition, and Knowledge.</w:t>
      </w:r>
    </w:p>
    <w:p w14:paraId="6C726A8B" w14:textId="77777777" w:rsidR="0089194E" w:rsidRPr="00AD70B4" w:rsidRDefault="0089194E" w:rsidP="00AD70B4">
      <w:pPr>
        <w:jc w:val="both"/>
        <w:rPr>
          <w:lang w:val="en-US"/>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4222"/>
        <w:gridCol w:w="5573"/>
      </w:tblGrid>
      <w:tr w:rsidR="00AD70B4" w:rsidRPr="00AD70B4" w14:paraId="5DDDF32A" w14:textId="77777777" w:rsidTr="00AD70B4">
        <w:trPr>
          <w:tblHeader/>
          <w:tblCellSpacing w:w="15" w:type="dxa"/>
        </w:trPr>
        <w:tc>
          <w:tcPr>
            <w:tcW w:w="4177"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1A6AFE93" w14:textId="77777777" w:rsidR="00AD70B4" w:rsidRPr="00AD70B4" w:rsidRDefault="00AD70B4" w:rsidP="00AD70B4">
            <w:pPr>
              <w:jc w:val="both"/>
              <w:rPr>
                <w:b/>
                <w:bCs/>
                <w:lang w:val="en-US"/>
              </w:rPr>
            </w:pPr>
            <w:r w:rsidRPr="00AD70B4">
              <w:rPr>
                <w:b/>
                <w:bCs/>
                <w:lang w:val="en-US"/>
              </w:rPr>
              <w:lastRenderedPageBreak/>
              <w:t>Engagement Model: PERK (Purpose, Engagement, Recognition, Knowledge)</w:t>
            </w:r>
          </w:p>
        </w:tc>
        <w:tc>
          <w:tcPr>
            <w:tcW w:w="5528" w:type="dxa"/>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15B50DC5" w14:textId="77777777" w:rsidR="00AD70B4" w:rsidRPr="00AD70B4" w:rsidRDefault="00AD70B4" w:rsidP="00AD70B4">
            <w:pPr>
              <w:jc w:val="both"/>
              <w:rPr>
                <w:b/>
                <w:bCs/>
                <w:lang w:val="en-US"/>
              </w:rPr>
            </w:pPr>
            <w:r w:rsidRPr="00AD70B4">
              <w:rPr>
                <w:b/>
                <w:bCs/>
                <w:lang w:val="en-US"/>
              </w:rPr>
              <w:t>Implementation Strategies for Generation Z</w:t>
            </w:r>
          </w:p>
        </w:tc>
      </w:tr>
      <w:tr w:rsidR="00AD70B4" w:rsidRPr="00AD70B4" w14:paraId="452540DB" w14:textId="77777777" w:rsidTr="00AD70B4">
        <w:trPr>
          <w:tblCellSpacing w:w="15" w:type="dxa"/>
        </w:trPr>
        <w:tc>
          <w:tcPr>
            <w:tcW w:w="4177" w:type="dxa"/>
            <w:vMerge w:val="restart"/>
            <w:tcBorders>
              <w:top w:val="single" w:sz="6" w:space="0" w:color="D9D9E3"/>
              <w:left w:val="single" w:sz="6" w:space="0" w:color="D9D9E3"/>
              <w:bottom w:val="single" w:sz="4" w:space="0" w:color="auto"/>
              <w:right w:val="single" w:sz="2" w:space="0" w:color="D9D9E3"/>
            </w:tcBorders>
            <w:shd w:val="clear" w:color="auto" w:fill="F7F7F8"/>
            <w:vAlign w:val="bottom"/>
            <w:hideMark/>
          </w:tcPr>
          <w:p w14:paraId="26C67FBB" w14:textId="77777777" w:rsidR="00AD70B4" w:rsidRPr="00AD70B4" w:rsidRDefault="00AD70B4" w:rsidP="00AD70B4">
            <w:pPr>
              <w:jc w:val="both"/>
              <w:rPr>
                <w:lang w:val="en-US"/>
              </w:rPr>
            </w:pPr>
            <w:r w:rsidRPr="00AD70B4">
              <w:rPr>
                <w:b/>
                <w:bCs/>
                <w:lang w:val="en-US"/>
              </w:rPr>
              <w:t>Purpose</w:t>
            </w: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81EEADF" w14:textId="77777777" w:rsidR="00AD70B4" w:rsidRPr="00AD70B4" w:rsidRDefault="00AD70B4" w:rsidP="00AD70B4">
            <w:pPr>
              <w:jc w:val="both"/>
              <w:rPr>
                <w:lang w:val="en-US"/>
              </w:rPr>
            </w:pPr>
            <w:r w:rsidRPr="00AD70B4">
              <w:rPr>
                <w:lang w:val="en-US"/>
              </w:rPr>
              <w:t>- Align tasks with organizational mission.</w:t>
            </w:r>
          </w:p>
        </w:tc>
      </w:tr>
      <w:tr w:rsidR="00AD70B4" w:rsidRPr="00AD70B4" w14:paraId="6516DDA2" w14:textId="77777777" w:rsidTr="00AD70B4">
        <w:trPr>
          <w:tblCellSpacing w:w="15" w:type="dxa"/>
        </w:trPr>
        <w:tc>
          <w:tcPr>
            <w:tcW w:w="4177" w:type="dxa"/>
            <w:vMerge/>
            <w:tcBorders>
              <w:top w:val="nil"/>
              <w:left w:val="single" w:sz="6" w:space="0" w:color="D9D9E3"/>
              <w:bottom w:val="single" w:sz="4" w:space="0" w:color="auto"/>
              <w:right w:val="single" w:sz="2" w:space="0" w:color="D9D9E3"/>
            </w:tcBorders>
            <w:shd w:val="clear" w:color="auto" w:fill="F7F7F8"/>
            <w:vAlign w:val="bottom"/>
            <w:hideMark/>
          </w:tcPr>
          <w:p w14:paraId="4135F537"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E0D08C9" w14:textId="77777777" w:rsidR="00AD70B4" w:rsidRPr="00AD70B4" w:rsidRDefault="00AD70B4" w:rsidP="00AD70B4">
            <w:pPr>
              <w:jc w:val="both"/>
              <w:rPr>
                <w:lang w:val="en-US"/>
              </w:rPr>
            </w:pPr>
            <w:r w:rsidRPr="00AD70B4">
              <w:rPr>
                <w:lang w:val="en-US"/>
              </w:rPr>
              <w:t>- Implement volunteer programs and social projects.</w:t>
            </w:r>
          </w:p>
        </w:tc>
      </w:tr>
      <w:tr w:rsidR="00AD70B4" w:rsidRPr="00AD70B4" w14:paraId="46CE072E" w14:textId="77777777" w:rsidTr="00AD70B4">
        <w:trPr>
          <w:tblCellSpacing w:w="15" w:type="dxa"/>
        </w:trPr>
        <w:tc>
          <w:tcPr>
            <w:tcW w:w="4177" w:type="dxa"/>
            <w:vMerge/>
            <w:tcBorders>
              <w:top w:val="nil"/>
              <w:left w:val="single" w:sz="6" w:space="0" w:color="D9D9E3"/>
              <w:bottom w:val="single" w:sz="4" w:space="0" w:color="auto"/>
              <w:right w:val="single" w:sz="2" w:space="0" w:color="D9D9E3"/>
            </w:tcBorders>
            <w:shd w:val="clear" w:color="auto" w:fill="F7F7F8"/>
            <w:vAlign w:val="bottom"/>
            <w:hideMark/>
          </w:tcPr>
          <w:p w14:paraId="39418F28"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31DBC50" w14:textId="25E4BA28" w:rsidR="00AD70B4" w:rsidRPr="00AD70B4" w:rsidRDefault="00AD70B4" w:rsidP="00AD70B4">
            <w:pPr>
              <w:jc w:val="both"/>
              <w:rPr>
                <w:lang w:val="en-US"/>
              </w:rPr>
            </w:pPr>
            <w:r w:rsidRPr="00AD70B4">
              <w:rPr>
                <w:lang w:val="en-US"/>
              </w:rPr>
              <w:t>- Emphasize how their work positively impacts society</w:t>
            </w:r>
            <w:r w:rsidR="0089194E">
              <w:rPr>
                <w:lang w:val="en-US"/>
              </w:rPr>
              <w:t xml:space="preserve"> </w:t>
            </w:r>
            <w:r w:rsidR="0089194E" w:rsidRPr="0089194E">
              <w:rPr>
                <w:lang w:val="en-US"/>
              </w:rPr>
              <w:t xml:space="preserve">(Goh &amp; </w:t>
            </w:r>
            <w:proofErr w:type="spellStart"/>
            <w:r w:rsidR="0089194E" w:rsidRPr="0089194E">
              <w:rPr>
                <w:lang w:val="en-US"/>
              </w:rPr>
              <w:t>Okumus</w:t>
            </w:r>
            <w:proofErr w:type="spellEnd"/>
            <w:r w:rsidR="0089194E" w:rsidRPr="0089194E">
              <w:rPr>
                <w:lang w:val="en-US"/>
              </w:rPr>
              <w:t>, 2020)</w:t>
            </w:r>
            <w:r w:rsidRPr="00AD70B4">
              <w:rPr>
                <w:lang w:val="en-US"/>
              </w:rPr>
              <w:t>.</w:t>
            </w:r>
          </w:p>
        </w:tc>
      </w:tr>
      <w:tr w:rsidR="00AD70B4" w:rsidRPr="00AD70B4" w14:paraId="17917717" w14:textId="77777777" w:rsidTr="0013379A">
        <w:trPr>
          <w:tblCellSpacing w:w="15" w:type="dxa"/>
        </w:trPr>
        <w:tc>
          <w:tcPr>
            <w:tcW w:w="4177" w:type="dxa"/>
            <w:vMerge w:val="restart"/>
            <w:tcBorders>
              <w:top w:val="single" w:sz="2" w:space="0" w:color="D9D9E3"/>
              <w:left w:val="single" w:sz="6" w:space="0" w:color="D9D9E3"/>
              <w:right w:val="single" w:sz="2" w:space="0" w:color="D9D9E3"/>
            </w:tcBorders>
            <w:shd w:val="clear" w:color="auto" w:fill="F7F7F8"/>
            <w:vAlign w:val="bottom"/>
            <w:hideMark/>
          </w:tcPr>
          <w:p w14:paraId="68F63970" w14:textId="77777777" w:rsidR="00AD70B4" w:rsidRPr="00AD70B4" w:rsidRDefault="00AD70B4" w:rsidP="00AD70B4">
            <w:pPr>
              <w:jc w:val="both"/>
              <w:rPr>
                <w:lang w:val="en-US"/>
              </w:rPr>
            </w:pPr>
            <w:r w:rsidRPr="00AD70B4">
              <w:rPr>
                <w:b/>
                <w:bCs/>
                <w:lang w:val="en-US"/>
              </w:rPr>
              <w:t>Engagement</w:t>
            </w: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90673B3" w14:textId="77777777" w:rsidR="00AD70B4" w:rsidRPr="00AD70B4" w:rsidRDefault="00AD70B4" w:rsidP="00AD70B4">
            <w:pPr>
              <w:jc w:val="both"/>
              <w:rPr>
                <w:lang w:val="en-US"/>
              </w:rPr>
            </w:pPr>
            <w:r w:rsidRPr="00AD70B4">
              <w:rPr>
                <w:lang w:val="en-US"/>
              </w:rPr>
              <w:t>- Utilize collaboration tools and internal social networks.</w:t>
            </w:r>
          </w:p>
        </w:tc>
      </w:tr>
      <w:tr w:rsidR="00AD70B4" w:rsidRPr="00AD70B4" w14:paraId="645567A7" w14:textId="77777777" w:rsidTr="0013379A">
        <w:trPr>
          <w:tblCellSpacing w:w="15" w:type="dxa"/>
        </w:trPr>
        <w:tc>
          <w:tcPr>
            <w:tcW w:w="4177" w:type="dxa"/>
            <w:vMerge/>
            <w:tcBorders>
              <w:left w:val="single" w:sz="6" w:space="0" w:color="D9D9E3"/>
              <w:right w:val="single" w:sz="2" w:space="0" w:color="D9D9E3"/>
            </w:tcBorders>
            <w:shd w:val="clear" w:color="auto" w:fill="F7F7F8"/>
            <w:vAlign w:val="bottom"/>
            <w:hideMark/>
          </w:tcPr>
          <w:p w14:paraId="429277C2"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809357B" w14:textId="250F61C4" w:rsidR="00AD70B4" w:rsidRPr="00AD70B4" w:rsidRDefault="00AD70B4" w:rsidP="00AD70B4">
            <w:pPr>
              <w:jc w:val="both"/>
              <w:rPr>
                <w:lang w:val="en-US"/>
              </w:rPr>
            </w:pPr>
            <w:r w:rsidRPr="00AD70B4">
              <w:rPr>
                <w:lang w:val="en-US"/>
              </w:rPr>
              <w:t>- Conduct interactive digital training modules and webinars</w:t>
            </w:r>
            <w:r w:rsidR="0089194E">
              <w:rPr>
                <w:lang w:val="en-US"/>
              </w:rPr>
              <w:t xml:space="preserve"> </w:t>
            </w:r>
            <w:r w:rsidR="0089194E" w:rsidRPr="0089194E">
              <w:rPr>
                <w:lang w:val="en-US"/>
              </w:rPr>
              <w:t>(Rosa, 2023)</w:t>
            </w:r>
            <w:r w:rsidRPr="00AD70B4">
              <w:rPr>
                <w:lang w:val="en-US"/>
              </w:rPr>
              <w:t>.</w:t>
            </w:r>
          </w:p>
        </w:tc>
      </w:tr>
      <w:tr w:rsidR="00AD70B4" w:rsidRPr="00AD70B4" w14:paraId="6DFDFF90" w14:textId="77777777" w:rsidTr="0013379A">
        <w:trPr>
          <w:tblCellSpacing w:w="15" w:type="dxa"/>
        </w:trPr>
        <w:tc>
          <w:tcPr>
            <w:tcW w:w="4177" w:type="dxa"/>
            <w:vMerge/>
            <w:tcBorders>
              <w:left w:val="single" w:sz="6" w:space="0" w:color="D9D9E3"/>
              <w:bottom w:val="single" w:sz="6" w:space="0" w:color="D9D9E3"/>
              <w:right w:val="single" w:sz="2" w:space="0" w:color="D9D9E3"/>
            </w:tcBorders>
            <w:shd w:val="clear" w:color="auto" w:fill="F7F7F8"/>
            <w:vAlign w:val="bottom"/>
            <w:hideMark/>
          </w:tcPr>
          <w:p w14:paraId="3B7665CF"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82C7E81" w14:textId="77777777" w:rsidR="00AD70B4" w:rsidRPr="00AD70B4" w:rsidRDefault="00AD70B4" w:rsidP="00AD70B4">
            <w:pPr>
              <w:jc w:val="both"/>
              <w:rPr>
                <w:lang w:val="en-US"/>
              </w:rPr>
            </w:pPr>
            <w:r w:rsidRPr="00AD70B4">
              <w:rPr>
                <w:lang w:val="en-US"/>
              </w:rPr>
              <w:t>- Encourage participation in online forums for idea exchange.</w:t>
            </w:r>
          </w:p>
        </w:tc>
      </w:tr>
      <w:tr w:rsidR="00AD70B4" w:rsidRPr="00AD70B4" w14:paraId="61E7F063" w14:textId="77777777" w:rsidTr="000041D4">
        <w:trPr>
          <w:tblCellSpacing w:w="15" w:type="dxa"/>
        </w:trPr>
        <w:tc>
          <w:tcPr>
            <w:tcW w:w="4177" w:type="dxa"/>
            <w:vMerge w:val="restart"/>
            <w:tcBorders>
              <w:top w:val="single" w:sz="2" w:space="0" w:color="D9D9E3"/>
              <w:left w:val="single" w:sz="6" w:space="0" w:color="D9D9E3"/>
              <w:right w:val="single" w:sz="2" w:space="0" w:color="D9D9E3"/>
            </w:tcBorders>
            <w:shd w:val="clear" w:color="auto" w:fill="F7F7F8"/>
            <w:vAlign w:val="bottom"/>
            <w:hideMark/>
          </w:tcPr>
          <w:p w14:paraId="44423C4F" w14:textId="77777777" w:rsidR="00AD70B4" w:rsidRPr="00AD70B4" w:rsidRDefault="00AD70B4" w:rsidP="00AD70B4">
            <w:pPr>
              <w:jc w:val="both"/>
              <w:rPr>
                <w:lang w:val="en-US"/>
              </w:rPr>
            </w:pPr>
            <w:r w:rsidRPr="00AD70B4">
              <w:rPr>
                <w:b/>
                <w:bCs/>
                <w:lang w:val="en-US"/>
              </w:rPr>
              <w:t>Recognition</w:t>
            </w: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C108C6C" w14:textId="77777777" w:rsidR="00AD70B4" w:rsidRPr="00AD70B4" w:rsidRDefault="00AD70B4" w:rsidP="00AD70B4">
            <w:pPr>
              <w:jc w:val="both"/>
              <w:rPr>
                <w:lang w:val="en-US"/>
              </w:rPr>
            </w:pPr>
            <w:r w:rsidRPr="00AD70B4">
              <w:rPr>
                <w:lang w:val="en-US"/>
              </w:rPr>
              <w:t>- Implement real-time feedback and recognition apps.</w:t>
            </w:r>
          </w:p>
        </w:tc>
      </w:tr>
      <w:tr w:rsidR="00AD70B4" w:rsidRPr="00AD70B4" w14:paraId="0F57DB98" w14:textId="77777777" w:rsidTr="000041D4">
        <w:trPr>
          <w:tblCellSpacing w:w="15" w:type="dxa"/>
        </w:trPr>
        <w:tc>
          <w:tcPr>
            <w:tcW w:w="4177" w:type="dxa"/>
            <w:vMerge/>
            <w:tcBorders>
              <w:left w:val="single" w:sz="6" w:space="0" w:color="D9D9E3"/>
              <w:right w:val="single" w:sz="2" w:space="0" w:color="D9D9E3"/>
            </w:tcBorders>
            <w:shd w:val="clear" w:color="auto" w:fill="F7F7F8"/>
            <w:vAlign w:val="bottom"/>
            <w:hideMark/>
          </w:tcPr>
          <w:p w14:paraId="19FDE80C"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CBBE548" w14:textId="77777777" w:rsidR="00AD70B4" w:rsidRPr="00AD70B4" w:rsidRDefault="00AD70B4" w:rsidP="00AD70B4">
            <w:pPr>
              <w:jc w:val="both"/>
              <w:rPr>
                <w:lang w:val="en-US"/>
              </w:rPr>
            </w:pPr>
            <w:r w:rsidRPr="00AD70B4">
              <w:rPr>
                <w:lang w:val="en-US"/>
              </w:rPr>
              <w:t>- Gamify the reward system to foster friendly competition.</w:t>
            </w:r>
          </w:p>
        </w:tc>
      </w:tr>
      <w:tr w:rsidR="00AD70B4" w:rsidRPr="00AD70B4" w14:paraId="65B42E6C" w14:textId="77777777" w:rsidTr="000041D4">
        <w:trPr>
          <w:tblCellSpacing w:w="15" w:type="dxa"/>
        </w:trPr>
        <w:tc>
          <w:tcPr>
            <w:tcW w:w="4177" w:type="dxa"/>
            <w:vMerge/>
            <w:tcBorders>
              <w:left w:val="single" w:sz="6" w:space="0" w:color="D9D9E3"/>
              <w:bottom w:val="single" w:sz="6" w:space="0" w:color="D9D9E3"/>
              <w:right w:val="single" w:sz="2" w:space="0" w:color="D9D9E3"/>
            </w:tcBorders>
            <w:shd w:val="clear" w:color="auto" w:fill="F7F7F8"/>
            <w:vAlign w:val="bottom"/>
            <w:hideMark/>
          </w:tcPr>
          <w:p w14:paraId="389000EE"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7807279" w14:textId="77777777" w:rsidR="00AD70B4" w:rsidRPr="00AD70B4" w:rsidRDefault="00AD70B4" w:rsidP="00AD70B4">
            <w:pPr>
              <w:jc w:val="both"/>
              <w:rPr>
                <w:lang w:val="en-US"/>
              </w:rPr>
            </w:pPr>
            <w:r w:rsidRPr="00AD70B4">
              <w:rPr>
                <w:lang w:val="en-US"/>
              </w:rPr>
              <w:t>- Publicly recognize achievements through digital platforms.</w:t>
            </w:r>
          </w:p>
        </w:tc>
      </w:tr>
      <w:tr w:rsidR="00AD70B4" w:rsidRPr="00AD70B4" w14:paraId="341312BE" w14:textId="77777777" w:rsidTr="00E3253A">
        <w:trPr>
          <w:tblCellSpacing w:w="15" w:type="dxa"/>
        </w:trPr>
        <w:tc>
          <w:tcPr>
            <w:tcW w:w="4177" w:type="dxa"/>
            <w:vMerge w:val="restart"/>
            <w:tcBorders>
              <w:top w:val="single" w:sz="2" w:space="0" w:color="D9D9E3"/>
              <w:left w:val="single" w:sz="6" w:space="0" w:color="D9D9E3"/>
              <w:right w:val="single" w:sz="2" w:space="0" w:color="D9D9E3"/>
            </w:tcBorders>
            <w:shd w:val="clear" w:color="auto" w:fill="F7F7F8"/>
            <w:vAlign w:val="bottom"/>
            <w:hideMark/>
          </w:tcPr>
          <w:p w14:paraId="4C65D45A" w14:textId="77777777" w:rsidR="00AD70B4" w:rsidRPr="00AD70B4" w:rsidRDefault="00AD70B4" w:rsidP="00AD70B4">
            <w:pPr>
              <w:jc w:val="both"/>
              <w:rPr>
                <w:lang w:val="en-US"/>
              </w:rPr>
            </w:pPr>
            <w:r w:rsidRPr="00AD70B4">
              <w:rPr>
                <w:b/>
                <w:bCs/>
                <w:lang w:val="en-US"/>
              </w:rPr>
              <w:t>Knowledge</w:t>
            </w: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99068D8" w14:textId="77777777" w:rsidR="00AD70B4" w:rsidRPr="00AD70B4" w:rsidRDefault="00AD70B4" w:rsidP="00AD70B4">
            <w:pPr>
              <w:jc w:val="both"/>
              <w:rPr>
                <w:lang w:val="en-US"/>
              </w:rPr>
            </w:pPr>
            <w:r w:rsidRPr="00AD70B4">
              <w:rPr>
                <w:lang w:val="en-US"/>
              </w:rPr>
              <w:t>- Provide access to e-learning platforms and certifications.</w:t>
            </w:r>
          </w:p>
        </w:tc>
      </w:tr>
      <w:tr w:rsidR="00AD70B4" w:rsidRPr="00AD70B4" w14:paraId="418270EA" w14:textId="77777777" w:rsidTr="00E3253A">
        <w:trPr>
          <w:tblCellSpacing w:w="15" w:type="dxa"/>
        </w:trPr>
        <w:tc>
          <w:tcPr>
            <w:tcW w:w="4177" w:type="dxa"/>
            <w:vMerge/>
            <w:tcBorders>
              <w:left w:val="single" w:sz="6" w:space="0" w:color="D9D9E3"/>
              <w:right w:val="single" w:sz="2" w:space="0" w:color="D9D9E3"/>
            </w:tcBorders>
            <w:shd w:val="clear" w:color="auto" w:fill="F7F7F8"/>
            <w:vAlign w:val="bottom"/>
            <w:hideMark/>
          </w:tcPr>
          <w:p w14:paraId="5AC2C8A1"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D97BEDF" w14:textId="77777777" w:rsidR="00AD70B4" w:rsidRPr="00AD70B4" w:rsidRDefault="00AD70B4" w:rsidP="00AD70B4">
            <w:pPr>
              <w:jc w:val="both"/>
              <w:rPr>
                <w:lang w:val="en-US"/>
              </w:rPr>
            </w:pPr>
            <w:r w:rsidRPr="00AD70B4">
              <w:rPr>
                <w:lang w:val="en-US"/>
              </w:rPr>
              <w:t>- Establish mentorship programs for knowledge exchange.</w:t>
            </w:r>
          </w:p>
        </w:tc>
      </w:tr>
      <w:tr w:rsidR="00AD70B4" w:rsidRPr="00AD70B4" w14:paraId="4B9692C1" w14:textId="77777777" w:rsidTr="00E3253A">
        <w:trPr>
          <w:tblCellSpacing w:w="15" w:type="dxa"/>
        </w:trPr>
        <w:tc>
          <w:tcPr>
            <w:tcW w:w="4177" w:type="dxa"/>
            <w:vMerge/>
            <w:tcBorders>
              <w:left w:val="single" w:sz="6" w:space="0" w:color="D9D9E3"/>
              <w:bottom w:val="single" w:sz="6" w:space="0" w:color="D9D9E3"/>
              <w:right w:val="single" w:sz="2" w:space="0" w:color="D9D9E3"/>
            </w:tcBorders>
            <w:shd w:val="clear" w:color="auto" w:fill="F7F7F8"/>
            <w:vAlign w:val="bottom"/>
            <w:hideMark/>
          </w:tcPr>
          <w:p w14:paraId="44329D3F" w14:textId="77777777" w:rsidR="00AD70B4" w:rsidRPr="00AD70B4" w:rsidRDefault="00AD70B4" w:rsidP="00AD70B4">
            <w:pPr>
              <w:jc w:val="both"/>
              <w:rPr>
                <w:lang w:val="en-US"/>
              </w:rPr>
            </w:pPr>
          </w:p>
        </w:tc>
        <w:tc>
          <w:tcPr>
            <w:tcW w:w="552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4C7445D" w14:textId="77777777" w:rsidR="00AD70B4" w:rsidRPr="00AD70B4" w:rsidRDefault="00AD70B4" w:rsidP="00AD70B4">
            <w:pPr>
              <w:jc w:val="both"/>
              <w:rPr>
                <w:lang w:val="en-US"/>
              </w:rPr>
            </w:pPr>
            <w:r w:rsidRPr="00AD70B4">
              <w:rPr>
                <w:lang w:val="en-US"/>
              </w:rPr>
              <w:t>- Organize skill-sharing sessions for collaborative learning.</w:t>
            </w:r>
          </w:p>
        </w:tc>
      </w:tr>
    </w:tbl>
    <w:p w14:paraId="1E67CB76" w14:textId="77777777" w:rsidR="00AD70B4" w:rsidRDefault="00AD70B4" w:rsidP="00AD70B4">
      <w:pPr>
        <w:jc w:val="both"/>
      </w:pPr>
    </w:p>
    <w:p w14:paraId="7273FCCA" w14:textId="35478A88" w:rsidR="00AD70B4" w:rsidRPr="007018F3" w:rsidRDefault="00AD70B4" w:rsidP="007018F3">
      <w:pPr>
        <w:pStyle w:val="Heading2"/>
      </w:pPr>
      <w:bookmarkStart w:id="7" w:name="_Toc148815423"/>
      <w:r w:rsidRPr="007018F3">
        <w:t>Industry</w:t>
      </w:r>
      <w:r w:rsidR="007018F3" w:rsidRPr="007018F3">
        <w:t xml:space="preserve"> </w:t>
      </w:r>
      <w:r w:rsidRPr="007018F3">
        <w:t>Example:</w:t>
      </w:r>
      <w:bookmarkEnd w:id="7"/>
      <w:r w:rsidRPr="007018F3">
        <w:br/>
      </w:r>
    </w:p>
    <w:p w14:paraId="31756403" w14:textId="59E34310" w:rsidR="00AD70B4" w:rsidRDefault="00AD70B4" w:rsidP="00AD70B4">
      <w:pPr>
        <w:pStyle w:val="ListParagraph"/>
        <w:numPr>
          <w:ilvl w:val="0"/>
          <w:numId w:val="2"/>
        </w:numPr>
        <w:jc w:val="both"/>
      </w:pPr>
      <w:r>
        <w:t>Marriott International has a program called "</w:t>
      </w:r>
      <w:proofErr w:type="spellStart"/>
      <w:r>
        <w:t>TakeCare</w:t>
      </w:r>
      <w:proofErr w:type="spellEnd"/>
      <w:r>
        <w:t>" that encourages its workers to watch out for one another. This program provides opportunity to progress in your profession, obtain financial aid, and participate in healthy activities</w:t>
      </w:r>
      <w:r w:rsidR="0089194E">
        <w:t xml:space="preserve"> </w:t>
      </w:r>
      <w:r w:rsidR="0089194E" w:rsidRPr="0089194E">
        <w:t>(Chanana &amp; Sangeeta, 2021)</w:t>
      </w:r>
      <w:r>
        <w:t>. Marriott encourages its workers to further their education by providing online courses and peer mentors. Deserving personnel get "Spirit to Serve" certificates to make them feel successful and proud of their job.</w:t>
      </w:r>
    </w:p>
    <w:p w14:paraId="7F8AA280" w14:textId="77777777" w:rsidR="00AD70B4" w:rsidRDefault="00AD70B4" w:rsidP="00AD70B4">
      <w:pPr>
        <w:jc w:val="both"/>
      </w:pPr>
    </w:p>
    <w:p w14:paraId="0488F96C" w14:textId="0E08CB84" w:rsidR="00AD70B4" w:rsidRDefault="00AD70B4" w:rsidP="00AD70B4">
      <w:pPr>
        <w:pStyle w:val="ListParagraph"/>
        <w:numPr>
          <w:ilvl w:val="0"/>
          <w:numId w:val="2"/>
        </w:numPr>
        <w:jc w:val="both"/>
      </w:pPr>
      <w:r>
        <w:t>Four Seasons Hotels &amp; Resorts encourages each employee to participate in distinct techniques. They provide tailored education programs to help employees achieve their professional goals. To encourage staff to cooperate more, the organization routinely conducts team-building events such as culinary workshops and excursions. Four Seasons promotes and appreciates its workers' efforts to maintain a good work-life balance</w:t>
      </w:r>
      <w:r w:rsidR="0089194E">
        <w:t xml:space="preserve"> </w:t>
      </w:r>
      <w:r w:rsidR="0089194E" w:rsidRPr="0089194E">
        <w:t>(Kwon &amp; Kim, 2020)</w:t>
      </w:r>
      <w:r>
        <w:t>.</w:t>
      </w:r>
    </w:p>
    <w:p w14:paraId="15D54D86" w14:textId="77777777" w:rsidR="00AD70B4" w:rsidRDefault="00AD70B4" w:rsidP="00AD70B4">
      <w:pPr>
        <w:jc w:val="both"/>
      </w:pPr>
    </w:p>
    <w:p w14:paraId="330BC461" w14:textId="431CC8C4" w:rsidR="00AD70B4" w:rsidRDefault="00AD70B4" w:rsidP="00AD70B4">
      <w:pPr>
        <w:pStyle w:val="ListParagraph"/>
        <w:numPr>
          <w:ilvl w:val="0"/>
          <w:numId w:val="2"/>
        </w:numPr>
        <w:jc w:val="both"/>
      </w:pPr>
      <w:r>
        <w:lastRenderedPageBreak/>
        <w:t>The "Catch Me at My Best" program aims to reward employees who are dedicated to their jobs. Employees are required to openly compliment the work of their coworkers in order to maintain a joyful and grateful environment</w:t>
      </w:r>
      <w:r w:rsidR="0089194E">
        <w:t xml:space="preserve"> </w:t>
      </w:r>
      <w:r w:rsidR="0089194E" w:rsidRPr="0089194E">
        <w:t>(Zhang et al., 2022)</w:t>
      </w:r>
      <w:r>
        <w:t>. The corporation provides several possibilities for growth and development to its workers through Hilton University, an online learning platform. Generation Z employees that care about doing good in the world will value working at Hilton more since the firm is devoted to diversity and inclusion.</w:t>
      </w:r>
    </w:p>
    <w:p w14:paraId="657987A4" w14:textId="77777777" w:rsidR="00AD70B4" w:rsidRDefault="00AD70B4" w:rsidP="00AD70B4">
      <w:pPr>
        <w:jc w:val="both"/>
      </w:pPr>
    </w:p>
    <w:p w14:paraId="3D8B9EDB" w14:textId="5A96361B" w:rsidR="00AD70B4" w:rsidRDefault="00AD70B4" w:rsidP="00AD70B4">
      <w:pPr>
        <w:pStyle w:val="ListParagraph"/>
        <w:numPr>
          <w:ilvl w:val="0"/>
          <w:numId w:val="2"/>
        </w:numPr>
        <w:jc w:val="both"/>
      </w:pPr>
      <w:r>
        <w:t>AccorHotels' "</w:t>
      </w:r>
      <w:proofErr w:type="spellStart"/>
      <w:r>
        <w:t>Heartist</w:t>
      </w:r>
      <w:proofErr w:type="spellEnd"/>
      <w:r>
        <w:t>" campaign promotes staff engagement by emphasizing the importance of emotional intelligence and ensuring that each client enjoys a unique experience. To recruit and retain Generation Z employees, AccorHotels provides a variety of training seminars and workshops emphasizing the development of "soft skills." Because of the company's dedication to doing things that are good for the environment, Gen Z employees may feel as though they are making a bigger difference than themselves.</w:t>
      </w:r>
    </w:p>
    <w:p w14:paraId="7E6FC622" w14:textId="77777777" w:rsidR="00AD70B4" w:rsidRDefault="00AD70B4" w:rsidP="00AD70B4">
      <w:pPr>
        <w:jc w:val="both"/>
      </w:pPr>
    </w:p>
    <w:p w14:paraId="24D0B753" w14:textId="3354DC4E" w:rsidR="00AD70B4" w:rsidRDefault="00AD70B4" w:rsidP="007018F3">
      <w:pPr>
        <w:pStyle w:val="Heading1"/>
      </w:pPr>
      <w:bookmarkStart w:id="8" w:name="_Toc148815424"/>
      <w:r>
        <w:t>Conclusion:</w:t>
      </w:r>
      <w:bookmarkEnd w:id="8"/>
      <w:r>
        <w:t xml:space="preserve"> </w:t>
      </w:r>
    </w:p>
    <w:p w14:paraId="20FA8923" w14:textId="77777777" w:rsidR="00AD70B4" w:rsidRDefault="00AD70B4" w:rsidP="00AD70B4">
      <w:pPr>
        <w:jc w:val="both"/>
      </w:pPr>
    </w:p>
    <w:p w14:paraId="59945FC5" w14:textId="11FF5AB5" w:rsidR="00AD70B4" w:rsidRDefault="00AD70B4" w:rsidP="00AD70B4">
      <w:pPr>
        <w:jc w:val="both"/>
      </w:pPr>
      <w:r>
        <w:t>Effectively engaging Generation Z employees is not only a requirement but a strategic imperative in the ever-changing landscape of the hospitality business. They need individualized strategies that speak to their individuality, internet savvy, enthusiasm for social concerns, and hunger for development. Organizations may improve their HR practices all across the employment lifecycle by catering to Generation Z's unique tastes and features. Employee engagement may be maximized at every level, from initial attraction through interactive digital recruiting procedures to retention using a variety of work arrangement options and opportunity for ongoing education and development. Employing surveys like Gallup's Q12 Employee Engagement Survey helps firms fine-tune their approaches in light of hard facts, therefore boosting productivity and job satisfaction. Generation Z workers aren't the only ones who will profit from an upbeat work environment. Regardless of age, employees who are invested in their work have more output, creativity, and loyalty. They provide value to visitors' stays, which in turn boosts consumer satisfaction and returns.</w:t>
      </w:r>
      <w:r>
        <w:br w:type="page"/>
      </w:r>
    </w:p>
    <w:p w14:paraId="0BA1D3B4" w14:textId="77777777" w:rsidR="00AD70B4" w:rsidRDefault="00AD70B4" w:rsidP="0089194E">
      <w:pPr>
        <w:pStyle w:val="Heading1"/>
      </w:pPr>
      <w:bookmarkStart w:id="9" w:name="_Toc148815425"/>
      <w:r>
        <w:lastRenderedPageBreak/>
        <w:t>References:</w:t>
      </w:r>
      <w:bookmarkEnd w:id="9"/>
      <w:r>
        <w:t xml:space="preserve"> </w:t>
      </w:r>
      <w:r>
        <w:br/>
      </w:r>
    </w:p>
    <w:p w14:paraId="097E6992" w14:textId="3D0F3645"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A Khairy, H., 2019. How organizational merger affects employees’ engagement and job security in the hotel industry? A pre-post analysis. </w:t>
      </w:r>
      <w:r w:rsidRPr="00AD70B4">
        <w:rPr>
          <w:rFonts w:ascii="Arial" w:hAnsi="Arial" w:cs="Arial"/>
          <w:i/>
          <w:iCs/>
          <w:color w:val="222222"/>
          <w:sz w:val="20"/>
          <w:szCs w:val="20"/>
          <w:shd w:val="clear" w:color="auto" w:fill="FFFFFF"/>
        </w:rPr>
        <w:t>International Journal of Heritage, Tourism and Hospitality</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13</w:t>
      </w:r>
      <w:r w:rsidRPr="00AD70B4">
        <w:rPr>
          <w:rFonts w:ascii="Arial" w:hAnsi="Arial" w:cs="Arial"/>
          <w:color w:val="222222"/>
          <w:sz w:val="20"/>
          <w:szCs w:val="20"/>
          <w:shd w:val="clear" w:color="auto" w:fill="FFFFFF"/>
        </w:rPr>
        <w:t>(2), pp.245-262.</w:t>
      </w:r>
    </w:p>
    <w:p w14:paraId="51A4C1D5" w14:textId="77777777" w:rsidR="00AD70B4" w:rsidRDefault="00AD70B4" w:rsidP="00AD70B4">
      <w:pPr>
        <w:pStyle w:val="ListParagraph"/>
        <w:numPr>
          <w:ilvl w:val="0"/>
          <w:numId w:val="1"/>
        </w:num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Alolayyan</w:t>
      </w:r>
      <w:proofErr w:type="spellEnd"/>
      <w:r>
        <w:rPr>
          <w:rFonts w:ascii="Arial" w:hAnsi="Arial" w:cs="Arial"/>
          <w:color w:val="222222"/>
          <w:sz w:val="20"/>
          <w:szCs w:val="20"/>
          <w:shd w:val="clear" w:color="auto" w:fill="FFFFFF"/>
        </w:rPr>
        <w:t xml:space="preserve">, M.N. and </w:t>
      </w:r>
      <w:proofErr w:type="spellStart"/>
      <w:r>
        <w:rPr>
          <w:rFonts w:ascii="Arial" w:hAnsi="Arial" w:cs="Arial"/>
          <w:color w:val="222222"/>
          <w:sz w:val="20"/>
          <w:szCs w:val="20"/>
          <w:shd w:val="clear" w:color="auto" w:fill="FFFFFF"/>
        </w:rPr>
        <w:t>Alyahya</w:t>
      </w:r>
      <w:proofErr w:type="spellEnd"/>
      <w:r>
        <w:rPr>
          <w:rFonts w:ascii="Arial" w:hAnsi="Arial" w:cs="Arial"/>
          <w:color w:val="222222"/>
          <w:sz w:val="20"/>
          <w:szCs w:val="20"/>
          <w:shd w:val="clear" w:color="auto" w:fill="FFFFFF"/>
        </w:rPr>
        <w:t>, M.S., 2023. Operational flexibility impact on hospital performance through the roles of employee engagement and management capability. </w:t>
      </w:r>
      <w:r>
        <w:rPr>
          <w:rFonts w:ascii="Arial" w:hAnsi="Arial" w:cs="Arial"/>
          <w:i/>
          <w:iCs/>
          <w:color w:val="222222"/>
          <w:sz w:val="20"/>
          <w:szCs w:val="20"/>
          <w:shd w:val="clear" w:color="auto" w:fill="FFFFFF"/>
        </w:rPr>
        <w:t>BMC Health Services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(1), pp.1-12.</w:t>
      </w:r>
    </w:p>
    <w:p w14:paraId="38ACE045" w14:textId="77777777" w:rsidR="00AD70B4" w:rsidRDefault="00AD70B4" w:rsidP="00AD70B4">
      <w:pPr>
        <w:pStyle w:val="ListParagraph"/>
        <w:numPr>
          <w:ilvl w:val="0"/>
          <w:numId w:val="1"/>
        </w:num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Chanana, N. and Sangeeta, 2021. Employee engagement practices during COVID</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19 lockdown. </w:t>
      </w:r>
      <w:r>
        <w:rPr>
          <w:rFonts w:ascii="Arial" w:hAnsi="Arial" w:cs="Arial"/>
          <w:i/>
          <w:iCs/>
          <w:color w:val="222222"/>
          <w:sz w:val="20"/>
          <w:szCs w:val="20"/>
          <w:shd w:val="clear" w:color="auto" w:fill="FFFFFF"/>
        </w:rPr>
        <w:t>Journal of public affairs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(4), p.e2508.</w:t>
      </w:r>
    </w:p>
    <w:p w14:paraId="5B249360"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 xml:space="preserve">Goh, E. and </w:t>
      </w:r>
      <w:proofErr w:type="spellStart"/>
      <w:r w:rsidRPr="00AD70B4">
        <w:rPr>
          <w:rFonts w:ascii="Arial" w:hAnsi="Arial" w:cs="Arial"/>
          <w:color w:val="222222"/>
          <w:sz w:val="20"/>
          <w:szCs w:val="20"/>
          <w:shd w:val="clear" w:color="auto" w:fill="FFFFFF"/>
        </w:rPr>
        <w:t>Okumus</w:t>
      </w:r>
      <w:proofErr w:type="spellEnd"/>
      <w:r w:rsidRPr="00AD70B4">
        <w:rPr>
          <w:rFonts w:ascii="Arial" w:hAnsi="Arial" w:cs="Arial"/>
          <w:color w:val="222222"/>
          <w:sz w:val="20"/>
          <w:szCs w:val="20"/>
          <w:shd w:val="clear" w:color="auto" w:fill="FFFFFF"/>
        </w:rPr>
        <w:t>, F., 2020. Avoiding the hospitality workforce bubble: Strategies to attract and retain generation Z talent in the hospitality workforce. </w:t>
      </w:r>
      <w:r w:rsidRPr="00AD70B4">
        <w:rPr>
          <w:rFonts w:ascii="Arial" w:hAnsi="Arial" w:cs="Arial"/>
          <w:i/>
          <w:iCs/>
          <w:color w:val="222222"/>
          <w:sz w:val="20"/>
          <w:szCs w:val="20"/>
          <w:shd w:val="clear" w:color="auto" w:fill="FFFFFF"/>
        </w:rPr>
        <w:t>Tourism Management Perspectives</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33</w:t>
      </w:r>
      <w:r w:rsidRPr="00AD70B4">
        <w:rPr>
          <w:rFonts w:ascii="Arial" w:hAnsi="Arial" w:cs="Arial"/>
          <w:color w:val="222222"/>
          <w:sz w:val="20"/>
          <w:szCs w:val="20"/>
          <w:shd w:val="clear" w:color="auto" w:fill="FFFFFF"/>
        </w:rPr>
        <w:t>, p.100603.</w:t>
      </w:r>
    </w:p>
    <w:p w14:paraId="2536C1B0"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 xml:space="preserve">Hassanein, F. and </w:t>
      </w:r>
      <w:proofErr w:type="spellStart"/>
      <w:r w:rsidRPr="00AD70B4">
        <w:rPr>
          <w:rFonts w:ascii="Arial" w:hAnsi="Arial" w:cs="Arial"/>
          <w:color w:val="222222"/>
          <w:sz w:val="20"/>
          <w:szCs w:val="20"/>
          <w:shd w:val="clear" w:color="auto" w:fill="FFFFFF"/>
        </w:rPr>
        <w:t>Özgit</w:t>
      </w:r>
      <w:proofErr w:type="spellEnd"/>
      <w:r w:rsidRPr="00AD70B4">
        <w:rPr>
          <w:rFonts w:ascii="Arial" w:hAnsi="Arial" w:cs="Arial"/>
          <w:color w:val="222222"/>
          <w:sz w:val="20"/>
          <w:szCs w:val="20"/>
          <w:shd w:val="clear" w:color="auto" w:fill="FFFFFF"/>
        </w:rPr>
        <w:t>, H., 2022. Sustaining human resources through talent management strategies and employee engagement in the Middle East hotel industry. </w:t>
      </w:r>
      <w:r w:rsidRPr="00AD70B4">
        <w:rPr>
          <w:rFonts w:ascii="Arial" w:hAnsi="Arial" w:cs="Arial"/>
          <w:i/>
          <w:iCs/>
          <w:color w:val="222222"/>
          <w:sz w:val="20"/>
          <w:szCs w:val="20"/>
          <w:shd w:val="clear" w:color="auto" w:fill="FFFFFF"/>
        </w:rPr>
        <w:t>Sustainability</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14</w:t>
      </w:r>
      <w:r w:rsidRPr="00AD70B4">
        <w:rPr>
          <w:rFonts w:ascii="Arial" w:hAnsi="Arial" w:cs="Arial"/>
          <w:color w:val="222222"/>
          <w:sz w:val="20"/>
          <w:szCs w:val="20"/>
          <w:shd w:val="clear" w:color="auto" w:fill="FFFFFF"/>
        </w:rPr>
        <w:t>(22), p.15365.</w:t>
      </w:r>
    </w:p>
    <w:p w14:paraId="40B1416C"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proofErr w:type="spellStart"/>
      <w:r w:rsidRPr="00AD70B4">
        <w:rPr>
          <w:rFonts w:ascii="Arial" w:hAnsi="Arial" w:cs="Arial"/>
          <w:color w:val="222222"/>
          <w:sz w:val="20"/>
          <w:szCs w:val="20"/>
          <w:shd w:val="clear" w:color="auto" w:fill="FFFFFF"/>
        </w:rPr>
        <w:t>Janjhua</w:t>
      </w:r>
      <w:proofErr w:type="spellEnd"/>
      <w:r w:rsidRPr="00AD70B4">
        <w:rPr>
          <w:rFonts w:ascii="Arial" w:hAnsi="Arial" w:cs="Arial"/>
          <w:color w:val="222222"/>
          <w:sz w:val="20"/>
          <w:szCs w:val="20"/>
          <w:shd w:val="clear" w:color="auto" w:fill="FFFFFF"/>
        </w:rPr>
        <w:t>, Y., Chaudhary, R., Thakur, S. and Kumar, K., 2020. A study on workplace flexibility, job engagement and psychological wellbeing of employees in hospitality organizations. </w:t>
      </w:r>
      <w:r w:rsidRPr="00AD70B4">
        <w:rPr>
          <w:rFonts w:ascii="Arial" w:hAnsi="Arial" w:cs="Arial"/>
          <w:i/>
          <w:iCs/>
          <w:color w:val="222222"/>
          <w:sz w:val="20"/>
          <w:szCs w:val="20"/>
          <w:shd w:val="clear" w:color="auto" w:fill="FFFFFF"/>
        </w:rPr>
        <w:t>JIMS8M: The Journal of Indian Management &amp; Strategy</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25</w:t>
      </w:r>
      <w:r w:rsidRPr="00AD70B4">
        <w:rPr>
          <w:rFonts w:ascii="Arial" w:hAnsi="Arial" w:cs="Arial"/>
          <w:color w:val="222222"/>
          <w:sz w:val="20"/>
          <w:szCs w:val="20"/>
          <w:shd w:val="clear" w:color="auto" w:fill="FFFFFF"/>
        </w:rPr>
        <w:t>(2), pp.32-37.</w:t>
      </w:r>
    </w:p>
    <w:p w14:paraId="6B27A6D2"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Jayathilake, H.D., Daud, D., Eaw, H.C. and Annuar, N., 2021. Employee development and retention of Generation-Z employees in the post-COVID-19 workplace: a conceptual framework. </w:t>
      </w:r>
      <w:r w:rsidRPr="00AD70B4">
        <w:rPr>
          <w:rFonts w:ascii="Arial" w:hAnsi="Arial" w:cs="Arial"/>
          <w:i/>
          <w:iCs/>
          <w:color w:val="222222"/>
          <w:sz w:val="20"/>
          <w:szCs w:val="20"/>
          <w:shd w:val="clear" w:color="auto" w:fill="FFFFFF"/>
        </w:rPr>
        <w:t>Benchmarking: An International Journal</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28</w:t>
      </w:r>
      <w:r w:rsidRPr="00AD70B4">
        <w:rPr>
          <w:rFonts w:ascii="Arial" w:hAnsi="Arial" w:cs="Arial"/>
          <w:color w:val="222222"/>
          <w:sz w:val="20"/>
          <w:szCs w:val="20"/>
          <w:shd w:val="clear" w:color="auto" w:fill="FFFFFF"/>
        </w:rPr>
        <w:t>(7), pp.2343-2364.</w:t>
      </w:r>
    </w:p>
    <w:p w14:paraId="6B37B747"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proofErr w:type="spellStart"/>
      <w:r w:rsidRPr="00AD70B4">
        <w:rPr>
          <w:rFonts w:ascii="Arial" w:hAnsi="Arial" w:cs="Arial"/>
          <w:color w:val="222222"/>
          <w:sz w:val="20"/>
          <w:szCs w:val="20"/>
          <w:shd w:val="clear" w:color="auto" w:fill="FFFFFF"/>
        </w:rPr>
        <w:t>Jukan</w:t>
      </w:r>
      <w:proofErr w:type="spellEnd"/>
      <w:r w:rsidRPr="00AD70B4">
        <w:rPr>
          <w:rFonts w:ascii="Arial" w:hAnsi="Arial" w:cs="Arial"/>
          <w:color w:val="222222"/>
          <w:sz w:val="20"/>
          <w:szCs w:val="20"/>
          <w:shd w:val="clear" w:color="auto" w:fill="FFFFFF"/>
        </w:rPr>
        <w:t>, E., 2019. </w:t>
      </w:r>
      <w:r w:rsidRPr="00AD70B4">
        <w:rPr>
          <w:rFonts w:ascii="Arial" w:hAnsi="Arial" w:cs="Arial"/>
          <w:i/>
          <w:iCs/>
          <w:color w:val="222222"/>
          <w:sz w:val="20"/>
          <w:szCs w:val="20"/>
          <w:shd w:val="clear" w:color="auto" w:fill="FFFFFF"/>
        </w:rPr>
        <w:t>The relationship of service orientation and employee engagement</w:t>
      </w:r>
      <w:r w:rsidRPr="00AD70B4">
        <w:rPr>
          <w:rFonts w:ascii="Arial" w:hAnsi="Arial" w:cs="Arial"/>
          <w:color w:val="222222"/>
          <w:sz w:val="20"/>
          <w:szCs w:val="20"/>
          <w:shd w:val="clear" w:color="auto" w:fill="FFFFFF"/>
        </w:rPr>
        <w:t> (Doctoral dissertation, RIT Croatia).</w:t>
      </w:r>
    </w:p>
    <w:p w14:paraId="537F1BB3"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Jung, H.S. and Yoon, H.H., 2021. Generational effects of workplace flexibility on work engagement, satisfaction, and commitment in South Korean deluxe hotels. </w:t>
      </w:r>
      <w:r w:rsidRPr="00AD70B4">
        <w:rPr>
          <w:rFonts w:ascii="Arial" w:hAnsi="Arial" w:cs="Arial"/>
          <w:i/>
          <w:iCs/>
          <w:color w:val="222222"/>
          <w:sz w:val="20"/>
          <w:szCs w:val="20"/>
          <w:shd w:val="clear" w:color="auto" w:fill="FFFFFF"/>
        </w:rPr>
        <w:t>Sustainability</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13</w:t>
      </w:r>
      <w:r w:rsidRPr="00AD70B4">
        <w:rPr>
          <w:rFonts w:ascii="Arial" w:hAnsi="Arial" w:cs="Arial"/>
          <w:color w:val="222222"/>
          <w:sz w:val="20"/>
          <w:szCs w:val="20"/>
          <w:shd w:val="clear" w:color="auto" w:fill="FFFFFF"/>
        </w:rPr>
        <w:t>(16), p.9143.</w:t>
      </w:r>
    </w:p>
    <w:p w14:paraId="4E567413"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 xml:space="preserve">Kwon, K. and Kim, T., 2020. An integrative literature review of employee engagement and innovative </w:t>
      </w:r>
      <w:proofErr w:type="spellStart"/>
      <w:r w:rsidRPr="00AD70B4">
        <w:rPr>
          <w:rFonts w:ascii="Arial" w:hAnsi="Arial" w:cs="Arial"/>
          <w:color w:val="222222"/>
          <w:sz w:val="20"/>
          <w:szCs w:val="20"/>
          <w:shd w:val="clear" w:color="auto" w:fill="FFFFFF"/>
        </w:rPr>
        <w:t>behavior</w:t>
      </w:r>
      <w:proofErr w:type="spellEnd"/>
      <w:r w:rsidRPr="00AD70B4">
        <w:rPr>
          <w:rFonts w:ascii="Arial" w:hAnsi="Arial" w:cs="Arial"/>
          <w:color w:val="222222"/>
          <w:sz w:val="20"/>
          <w:szCs w:val="20"/>
          <w:shd w:val="clear" w:color="auto" w:fill="FFFFFF"/>
        </w:rPr>
        <w:t>: Revisiting the JD-R model. </w:t>
      </w:r>
      <w:r w:rsidRPr="00AD70B4">
        <w:rPr>
          <w:rFonts w:ascii="Arial" w:hAnsi="Arial" w:cs="Arial"/>
          <w:i/>
          <w:iCs/>
          <w:color w:val="222222"/>
          <w:sz w:val="20"/>
          <w:szCs w:val="20"/>
          <w:shd w:val="clear" w:color="auto" w:fill="FFFFFF"/>
        </w:rPr>
        <w:t>Human Resource Management Review</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30</w:t>
      </w:r>
      <w:r w:rsidRPr="00AD70B4">
        <w:rPr>
          <w:rFonts w:ascii="Arial" w:hAnsi="Arial" w:cs="Arial"/>
          <w:color w:val="222222"/>
          <w:sz w:val="20"/>
          <w:szCs w:val="20"/>
          <w:shd w:val="clear" w:color="auto" w:fill="FFFFFF"/>
        </w:rPr>
        <w:t>(2), p.100704.</w:t>
      </w:r>
    </w:p>
    <w:p w14:paraId="65AFD2C5"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Kwon, K. and Kim, T., 2020. An integrative literature review of employee engagement and innovative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Revisiting the JD-R model. </w:t>
      </w:r>
      <w:r>
        <w:rPr>
          <w:rFonts w:ascii="Arial" w:hAnsi="Arial" w:cs="Arial"/>
          <w:i/>
          <w:iCs/>
          <w:color w:val="222222"/>
          <w:sz w:val="20"/>
          <w:szCs w:val="20"/>
          <w:shd w:val="clear" w:color="auto" w:fill="FFFFFF"/>
        </w:rPr>
        <w:t>Human Resource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(2), p.100704.</w:t>
      </w:r>
    </w:p>
    <w:p w14:paraId="2535AF8D"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Nair, A., Sadasivan, R. and Krishnan, A., 2019. Winning the talent game: HR gamification experience for Generation Z. </w:t>
      </w:r>
      <w:r w:rsidRPr="00AD70B4">
        <w:rPr>
          <w:rFonts w:ascii="Arial" w:hAnsi="Arial" w:cs="Arial"/>
          <w:i/>
          <w:iCs/>
          <w:color w:val="222222"/>
          <w:sz w:val="20"/>
          <w:szCs w:val="20"/>
          <w:shd w:val="clear" w:color="auto" w:fill="FFFFFF"/>
        </w:rPr>
        <w:t>International Journal on Leadership</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7</w:t>
      </w:r>
      <w:r w:rsidRPr="00AD70B4">
        <w:rPr>
          <w:rFonts w:ascii="Arial" w:hAnsi="Arial" w:cs="Arial"/>
          <w:color w:val="222222"/>
          <w:sz w:val="20"/>
          <w:szCs w:val="20"/>
          <w:shd w:val="clear" w:color="auto" w:fill="FFFFFF"/>
        </w:rPr>
        <w:t>(1), pp.44-49.</w:t>
      </w:r>
    </w:p>
    <w:p w14:paraId="179C81DA"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Pandita, D., 2021. Innovation in talent management practices: creating an innovative employer branding strategy to attract generation Z. </w:t>
      </w:r>
      <w:r w:rsidRPr="00AD70B4">
        <w:rPr>
          <w:rFonts w:ascii="Arial" w:hAnsi="Arial" w:cs="Arial"/>
          <w:i/>
          <w:iCs/>
          <w:color w:val="222222"/>
          <w:sz w:val="20"/>
          <w:szCs w:val="20"/>
          <w:shd w:val="clear" w:color="auto" w:fill="FFFFFF"/>
        </w:rPr>
        <w:t>International Journal of Innovation Science</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14</w:t>
      </w:r>
      <w:r w:rsidRPr="00AD70B4">
        <w:rPr>
          <w:rFonts w:ascii="Arial" w:hAnsi="Arial" w:cs="Arial"/>
          <w:color w:val="222222"/>
          <w:sz w:val="20"/>
          <w:szCs w:val="20"/>
          <w:shd w:val="clear" w:color="auto" w:fill="FFFFFF"/>
        </w:rPr>
        <w:t>(3/4), pp.556-569.</w:t>
      </w:r>
    </w:p>
    <w:p w14:paraId="6A2E4290"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Rosa, M.N., 2023. </w:t>
      </w:r>
      <w:r w:rsidRPr="00AD70B4">
        <w:rPr>
          <w:rFonts w:ascii="Arial" w:hAnsi="Arial" w:cs="Arial"/>
          <w:i/>
          <w:iCs/>
          <w:color w:val="222222"/>
          <w:sz w:val="20"/>
          <w:szCs w:val="20"/>
          <w:shd w:val="clear" w:color="auto" w:fill="FFFFFF"/>
        </w:rPr>
        <w:t xml:space="preserve">Empowerment and sustainability for a dynamic, thoughtful and inventive community: a case study from </w:t>
      </w:r>
      <w:proofErr w:type="spellStart"/>
      <w:r w:rsidRPr="00AD70B4">
        <w:rPr>
          <w:rFonts w:ascii="Arial" w:hAnsi="Arial" w:cs="Arial"/>
          <w:i/>
          <w:iCs/>
          <w:color w:val="222222"/>
          <w:sz w:val="20"/>
          <w:szCs w:val="20"/>
          <w:shd w:val="clear" w:color="auto" w:fill="FFFFFF"/>
        </w:rPr>
        <w:t>casablanca</w:t>
      </w:r>
      <w:proofErr w:type="spellEnd"/>
      <w:r w:rsidRPr="00AD70B4">
        <w:rPr>
          <w:rFonts w:ascii="Arial" w:hAnsi="Arial" w:cs="Arial"/>
          <w:i/>
          <w:iCs/>
          <w:color w:val="222222"/>
          <w:sz w:val="20"/>
          <w:szCs w:val="20"/>
          <w:shd w:val="clear" w:color="auto" w:fill="FFFFFF"/>
        </w:rPr>
        <w:t xml:space="preserve"> Marriott Hotel</w:t>
      </w:r>
      <w:r w:rsidRPr="00AD70B4">
        <w:rPr>
          <w:rFonts w:ascii="Arial" w:hAnsi="Arial" w:cs="Arial"/>
          <w:color w:val="222222"/>
          <w:sz w:val="20"/>
          <w:szCs w:val="20"/>
          <w:shd w:val="clear" w:color="auto" w:fill="FFFFFF"/>
        </w:rPr>
        <w:t> (Doctoral dissertation).</w:t>
      </w:r>
    </w:p>
    <w:p w14:paraId="0BBC7B43"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proofErr w:type="spellStart"/>
      <w:r w:rsidRPr="00AD70B4">
        <w:rPr>
          <w:rFonts w:ascii="Arial" w:hAnsi="Arial" w:cs="Arial"/>
          <w:color w:val="222222"/>
          <w:sz w:val="20"/>
          <w:szCs w:val="20"/>
          <w:shd w:val="clear" w:color="auto" w:fill="FFFFFF"/>
        </w:rPr>
        <w:t>Sakdiyakorn</w:t>
      </w:r>
      <w:proofErr w:type="spellEnd"/>
      <w:r w:rsidRPr="00AD70B4">
        <w:rPr>
          <w:rFonts w:ascii="Arial" w:hAnsi="Arial" w:cs="Arial"/>
          <w:color w:val="222222"/>
          <w:sz w:val="20"/>
          <w:szCs w:val="20"/>
          <w:shd w:val="clear" w:color="auto" w:fill="FFFFFF"/>
        </w:rPr>
        <w:t xml:space="preserve">, M., </w:t>
      </w:r>
      <w:proofErr w:type="spellStart"/>
      <w:r w:rsidRPr="00AD70B4">
        <w:rPr>
          <w:rFonts w:ascii="Arial" w:hAnsi="Arial" w:cs="Arial"/>
          <w:color w:val="222222"/>
          <w:sz w:val="20"/>
          <w:szCs w:val="20"/>
          <w:shd w:val="clear" w:color="auto" w:fill="FFFFFF"/>
        </w:rPr>
        <w:t>Golubovskaya</w:t>
      </w:r>
      <w:proofErr w:type="spellEnd"/>
      <w:r w:rsidRPr="00AD70B4">
        <w:rPr>
          <w:rFonts w:ascii="Arial" w:hAnsi="Arial" w:cs="Arial"/>
          <w:color w:val="222222"/>
          <w:sz w:val="20"/>
          <w:szCs w:val="20"/>
          <w:shd w:val="clear" w:color="auto" w:fill="FFFFFF"/>
        </w:rPr>
        <w:t xml:space="preserve">, M. and </w:t>
      </w:r>
      <w:proofErr w:type="spellStart"/>
      <w:r w:rsidRPr="00AD70B4">
        <w:rPr>
          <w:rFonts w:ascii="Arial" w:hAnsi="Arial" w:cs="Arial"/>
          <w:color w:val="222222"/>
          <w:sz w:val="20"/>
          <w:szCs w:val="20"/>
          <w:shd w:val="clear" w:color="auto" w:fill="FFFFFF"/>
        </w:rPr>
        <w:t>Solnet</w:t>
      </w:r>
      <w:proofErr w:type="spellEnd"/>
      <w:r w:rsidRPr="00AD70B4">
        <w:rPr>
          <w:rFonts w:ascii="Arial" w:hAnsi="Arial" w:cs="Arial"/>
          <w:color w:val="222222"/>
          <w:sz w:val="20"/>
          <w:szCs w:val="20"/>
          <w:shd w:val="clear" w:color="auto" w:fill="FFFFFF"/>
        </w:rPr>
        <w:t>, D., 2021. Understanding Generation Z through collective consciousness: Impacts for hospitality work and employment. </w:t>
      </w:r>
      <w:r w:rsidRPr="00AD70B4">
        <w:rPr>
          <w:rFonts w:ascii="Arial" w:hAnsi="Arial" w:cs="Arial"/>
          <w:i/>
          <w:iCs/>
          <w:color w:val="222222"/>
          <w:sz w:val="20"/>
          <w:szCs w:val="20"/>
          <w:shd w:val="clear" w:color="auto" w:fill="FFFFFF"/>
        </w:rPr>
        <w:t>International Journal of Hospitality Management</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94</w:t>
      </w:r>
      <w:r w:rsidRPr="00AD70B4">
        <w:rPr>
          <w:rFonts w:ascii="Arial" w:hAnsi="Arial" w:cs="Arial"/>
          <w:color w:val="222222"/>
          <w:sz w:val="20"/>
          <w:szCs w:val="20"/>
          <w:shd w:val="clear" w:color="auto" w:fill="FFFFFF"/>
        </w:rPr>
        <w:t>, p.102822.</w:t>
      </w:r>
    </w:p>
    <w:p w14:paraId="58D170DC" w14:textId="77777777" w:rsid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Sarfraz, M., Khalid, B., Ozturk, I., Tariq, J. and Bashir, T., 2023. Assessing the effectiveness of psychological capital and employee engagement being moderator and mediator on employee emotional intelligence and performance. </w:t>
      </w:r>
      <w:r w:rsidRPr="00AD70B4">
        <w:rPr>
          <w:rFonts w:ascii="Arial" w:hAnsi="Arial" w:cs="Arial"/>
          <w:i/>
          <w:iCs/>
          <w:color w:val="222222"/>
          <w:sz w:val="20"/>
          <w:szCs w:val="20"/>
          <w:shd w:val="clear" w:color="auto" w:fill="FFFFFF"/>
        </w:rPr>
        <w:t>International Journal of Business Excellence</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29</w:t>
      </w:r>
      <w:r w:rsidRPr="00AD70B4">
        <w:rPr>
          <w:rFonts w:ascii="Arial" w:hAnsi="Arial" w:cs="Arial"/>
          <w:color w:val="222222"/>
          <w:sz w:val="20"/>
          <w:szCs w:val="20"/>
          <w:shd w:val="clear" w:color="auto" w:fill="FFFFFF"/>
        </w:rPr>
        <w:t>(4), pp.485-503.</w:t>
      </w:r>
    </w:p>
    <w:p w14:paraId="75E3989C"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 xml:space="preserve">Schroth, H., 2019. Are you ready for Gen Z in the </w:t>
      </w:r>
      <w:proofErr w:type="gramStart"/>
      <w:r w:rsidRPr="00AD70B4">
        <w:rPr>
          <w:rFonts w:ascii="Arial" w:hAnsi="Arial" w:cs="Arial"/>
          <w:color w:val="222222"/>
          <w:sz w:val="20"/>
          <w:szCs w:val="20"/>
          <w:shd w:val="clear" w:color="auto" w:fill="FFFFFF"/>
        </w:rPr>
        <w:t>workplace?.</w:t>
      </w:r>
      <w:proofErr w:type="gramEnd"/>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California Management Review</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61</w:t>
      </w:r>
      <w:r w:rsidRPr="00AD70B4">
        <w:rPr>
          <w:rFonts w:ascii="Arial" w:hAnsi="Arial" w:cs="Arial"/>
          <w:color w:val="222222"/>
          <w:sz w:val="20"/>
          <w:szCs w:val="20"/>
          <w:shd w:val="clear" w:color="auto" w:fill="FFFFFF"/>
        </w:rPr>
        <w:t>(3), pp.5-18.</w:t>
      </w:r>
    </w:p>
    <w:p w14:paraId="3762A011"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 xml:space="preserve">Sun, L. and </w:t>
      </w:r>
      <w:proofErr w:type="spellStart"/>
      <w:r w:rsidRPr="00AD70B4">
        <w:rPr>
          <w:rFonts w:ascii="Arial" w:hAnsi="Arial" w:cs="Arial"/>
          <w:color w:val="222222"/>
          <w:sz w:val="20"/>
          <w:szCs w:val="20"/>
          <w:shd w:val="clear" w:color="auto" w:fill="FFFFFF"/>
        </w:rPr>
        <w:t>Bunchapattanasakda</w:t>
      </w:r>
      <w:proofErr w:type="spellEnd"/>
      <w:r w:rsidRPr="00AD70B4">
        <w:rPr>
          <w:rFonts w:ascii="Arial" w:hAnsi="Arial" w:cs="Arial"/>
          <w:color w:val="222222"/>
          <w:sz w:val="20"/>
          <w:szCs w:val="20"/>
          <w:shd w:val="clear" w:color="auto" w:fill="FFFFFF"/>
        </w:rPr>
        <w:t>, C., 2019. Employee engagement: A literature review. </w:t>
      </w:r>
      <w:r w:rsidRPr="00AD70B4">
        <w:rPr>
          <w:rFonts w:ascii="Arial" w:hAnsi="Arial" w:cs="Arial"/>
          <w:i/>
          <w:iCs/>
          <w:color w:val="222222"/>
          <w:sz w:val="20"/>
          <w:szCs w:val="20"/>
          <w:shd w:val="clear" w:color="auto" w:fill="FFFFFF"/>
        </w:rPr>
        <w:t>International Journal of Human Resource Studies</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9</w:t>
      </w:r>
      <w:r w:rsidRPr="00AD70B4">
        <w:rPr>
          <w:rFonts w:ascii="Arial" w:hAnsi="Arial" w:cs="Arial"/>
          <w:color w:val="222222"/>
          <w:sz w:val="20"/>
          <w:szCs w:val="20"/>
          <w:shd w:val="clear" w:color="auto" w:fill="FFFFFF"/>
        </w:rPr>
        <w:t>(1), pp.63-80.</w:t>
      </w:r>
    </w:p>
    <w:p w14:paraId="5DA38EB4" w14:textId="77777777" w:rsidR="00AD70B4" w:rsidRDefault="00AD70B4" w:rsidP="00AD70B4">
      <w:pPr>
        <w:pStyle w:val="ListParagraph"/>
        <w:numPr>
          <w:ilvl w:val="0"/>
          <w:numId w:val="1"/>
        </w:num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Susanto, P.C., </w:t>
      </w:r>
      <w:proofErr w:type="spellStart"/>
      <w:r>
        <w:rPr>
          <w:rFonts w:ascii="Arial" w:hAnsi="Arial" w:cs="Arial"/>
          <w:color w:val="222222"/>
          <w:sz w:val="20"/>
          <w:szCs w:val="20"/>
          <w:shd w:val="clear" w:color="auto" w:fill="FFFFFF"/>
        </w:rPr>
        <w:t>Syailendra</w:t>
      </w:r>
      <w:proofErr w:type="spellEnd"/>
      <w:r>
        <w:rPr>
          <w:rFonts w:ascii="Arial" w:hAnsi="Arial" w:cs="Arial"/>
          <w:color w:val="222222"/>
          <w:sz w:val="20"/>
          <w:szCs w:val="20"/>
          <w:shd w:val="clear" w:color="auto" w:fill="FFFFFF"/>
        </w:rPr>
        <w:t>, S. and Suryawan, R.F., 2023. Determination of Motivation and Performance: Analysis of Job Satisfaction, Employee Engagement and Leadership. </w:t>
      </w:r>
      <w:r>
        <w:rPr>
          <w:rFonts w:ascii="Arial" w:hAnsi="Arial" w:cs="Arial"/>
          <w:i/>
          <w:iCs/>
          <w:color w:val="222222"/>
          <w:sz w:val="20"/>
          <w:szCs w:val="20"/>
          <w:shd w:val="clear" w:color="auto" w:fill="FFFFFF"/>
        </w:rPr>
        <w:t>International Journal of Business and Applied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pp.59-68.</w:t>
      </w:r>
    </w:p>
    <w:p w14:paraId="66A68A1F"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Tepi, V., 2019. </w:t>
      </w:r>
      <w:r w:rsidRPr="00AD70B4">
        <w:rPr>
          <w:rFonts w:ascii="Arial" w:hAnsi="Arial" w:cs="Arial"/>
          <w:i/>
          <w:iCs/>
          <w:color w:val="222222"/>
          <w:sz w:val="20"/>
          <w:szCs w:val="20"/>
          <w:shd w:val="clear" w:color="auto" w:fill="FFFFFF"/>
        </w:rPr>
        <w:t>THE INFLUENCE OF EMPLOYEE WELLNESS, EMPLOYEE ENGAGEMENT, AND LEADERSHIP TOWARD KNOWLEDGE WORK PRODUCTIVITY IN FAIRFIELD BY MARRIOTT HOTEL SURABAYA</w:t>
      </w:r>
      <w:r w:rsidRPr="00AD70B4">
        <w:rPr>
          <w:rFonts w:ascii="Arial" w:hAnsi="Arial" w:cs="Arial"/>
          <w:color w:val="222222"/>
          <w:sz w:val="20"/>
          <w:szCs w:val="20"/>
          <w:shd w:val="clear" w:color="auto" w:fill="FFFFFF"/>
        </w:rPr>
        <w:t xml:space="preserve"> (Doctoral dissertation, Universitas </w:t>
      </w:r>
      <w:proofErr w:type="spellStart"/>
      <w:r w:rsidRPr="00AD70B4">
        <w:rPr>
          <w:rFonts w:ascii="Arial" w:hAnsi="Arial" w:cs="Arial"/>
          <w:color w:val="222222"/>
          <w:sz w:val="20"/>
          <w:szCs w:val="20"/>
          <w:shd w:val="clear" w:color="auto" w:fill="FFFFFF"/>
        </w:rPr>
        <w:t>Ciputra</w:t>
      </w:r>
      <w:proofErr w:type="spellEnd"/>
      <w:r w:rsidRPr="00AD70B4">
        <w:rPr>
          <w:rFonts w:ascii="Arial" w:hAnsi="Arial" w:cs="Arial"/>
          <w:color w:val="222222"/>
          <w:sz w:val="20"/>
          <w:szCs w:val="20"/>
          <w:shd w:val="clear" w:color="auto" w:fill="FFFFFF"/>
        </w:rPr>
        <w:t xml:space="preserve"> Surabaya).</w:t>
      </w:r>
    </w:p>
    <w:p w14:paraId="1E0DB555" w14:textId="77777777" w:rsidR="00AD70B4" w:rsidRPr="00AD70B4" w:rsidRDefault="00AD70B4" w:rsidP="00AD70B4">
      <w:pPr>
        <w:pStyle w:val="ListParagraph"/>
        <w:numPr>
          <w:ilvl w:val="0"/>
          <w:numId w:val="1"/>
        </w:numPr>
        <w:jc w:val="both"/>
        <w:rPr>
          <w:rFonts w:ascii="Arial" w:hAnsi="Arial" w:cs="Arial"/>
          <w:color w:val="222222"/>
          <w:sz w:val="20"/>
          <w:szCs w:val="20"/>
          <w:shd w:val="clear" w:color="auto" w:fill="FFFFFF"/>
        </w:rPr>
      </w:pPr>
      <w:r w:rsidRPr="00AD70B4">
        <w:rPr>
          <w:rFonts w:ascii="Arial" w:hAnsi="Arial" w:cs="Arial"/>
          <w:color w:val="222222"/>
          <w:sz w:val="20"/>
          <w:szCs w:val="20"/>
          <w:shd w:val="clear" w:color="auto" w:fill="FFFFFF"/>
        </w:rPr>
        <w:t xml:space="preserve">Zhang, T.C., Ronzoni, G., Medeiros, M. and </w:t>
      </w:r>
      <w:proofErr w:type="spellStart"/>
      <w:r w:rsidRPr="00AD70B4">
        <w:rPr>
          <w:rFonts w:ascii="Arial" w:hAnsi="Arial" w:cs="Arial"/>
          <w:color w:val="222222"/>
          <w:sz w:val="20"/>
          <w:szCs w:val="20"/>
          <w:shd w:val="clear" w:color="auto" w:fill="FFFFFF"/>
        </w:rPr>
        <w:t>Bufquin</w:t>
      </w:r>
      <w:proofErr w:type="spellEnd"/>
      <w:r w:rsidRPr="00AD70B4">
        <w:rPr>
          <w:rFonts w:ascii="Arial" w:hAnsi="Arial" w:cs="Arial"/>
          <w:color w:val="222222"/>
          <w:sz w:val="20"/>
          <w:szCs w:val="20"/>
          <w:shd w:val="clear" w:color="auto" w:fill="FFFFFF"/>
        </w:rPr>
        <w:t>, D., 2022. A qualitative assessment of hotel employee engagement in anti-human-trafficking initiatives. </w:t>
      </w:r>
      <w:r w:rsidRPr="00AD70B4">
        <w:rPr>
          <w:rFonts w:ascii="Arial" w:hAnsi="Arial" w:cs="Arial"/>
          <w:i/>
          <w:iCs/>
          <w:color w:val="222222"/>
          <w:sz w:val="20"/>
          <w:szCs w:val="20"/>
          <w:shd w:val="clear" w:color="auto" w:fill="FFFFFF"/>
        </w:rPr>
        <w:t>International Journal of Hospitality Management</w:t>
      </w:r>
      <w:r w:rsidRPr="00AD70B4">
        <w:rPr>
          <w:rFonts w:ascii="Arial" w:hAnsi="Arial" w:cs="Arial"/>
          <w:color w:val="222222"/>
          <w:sz w:val="20"/>
          <w:szCs w:val="20"/>
          <w:shd w:val="clear" w:color="auto" w:fill="FFFFFF"/>
        </w:rPr>
        <w:t>, </w:t>
      </w:r>
      <w:r w:rsidRPr="00AD70B4">
        <w:rPr>
          <w:rFonts w:ascii="Arial" w:hAnsi="Arial" w:cs="Arial"/>
          <w:i/>
          <w:iCs/>
          <w:color w:val="222222"/>
          <w:sz w:val="20"/>
          <w:szCs w:val="20"/>
          <w:shd w:val="clear" w:color="auto" w:fill="FFFFFF"/>
        </w:rPr>
        <w:t>102</w:t>
      </w:r>
      <w:r w:rsidRPr="00AD70B4">
        <w:rPr>
          <w:rFonts w:ascii="Arial" w:hAnsi="Arial" w:cs="Arial"/>
          <w:color w:val="222222"/>
          <w:sz w:val="20"/>
          <w:szCs w:val="20"/>
          <w:shd w:val="clear" w:color="auto" w:fill="FFFFFF"/>
        </w:rPr>
        <w:t>, p.103148.</w:t>
      </w:r>
    </w:p>
    <w:p w14:paraId="03B445C6" w14:textId="77777777" w:rsidR="00AD70B4" w:rsidRDefault="00AD70B4" w:rsidP="00AD70B4">
      <w:pPr>
        <w:jc w:val="both"/>
      </w:pPr>
    </w:p>
    <w:sectPr w:rsidR="00AD70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10568"/>
    <w:multiLevelType w:val="hybridMultilevel"/>
    <w:tmpl w:val="2B2A4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8548A1"/>
    <w:multiLevelType w:val="hybridMultilevel"/>
    <w:tmpl w:val="3A007F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7618964">
    <w:abstractNumId w:val="1"/>
  </w:num>
  <w:num w:numId="2" w16cid:durableId="1833373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5B3"/>
    <w:rsid w:val="001A4F2F"/>
    <w:rsid w:val="00606B7F"/>
    <w:rsid w:val="006E6140"/>
    <w:rsid w:val="007018F3"/>
    <w:rsid w:val="00841F35"/>
    <w:rsid w:val="00872279"/>
    <w:rsid w:val="0089194E"/>
    <w:rsid w:val="00AD70B4"/>
    <w:rsid w:val="00D25CB0"/>
    <w:rsid w:val="00E675B3"/>
    <w:rsid w:val="00F802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2F74B"/>
  <w15:chartTrackingRefBased/>
  <w15:docId w15:val="{FD455766-AB97-4AF7-AC15-197015F26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E6140"/>
    <w:pPr>
      <w:spacing w:after="240" w:line="240" w:lineRule="auto"/>
      <w:jc w:val="both"/>
      <w:outlineLvl w:val="0"/>
    </w:pPr>
    <w:rPr>
      <w:rFonts w:ascii="Times New Roman" w:eastAsia="Calibri" w:hAnsi="Times New Roman" w:cs="Times New Roman"/>
      <w:b/>
      <w:color w:val="2F5496" w:themeColor="accent1" w:themeShade="BF"/>
      <w:sz w:val="24"/>
      <w:szCs w:val="24"/>
    </w:rPr>
  </w:style>
  <w:style w:type="paragraph" w:styleId="Heading2">
    <w:name w:val="heading 2"/>
    <w:basedOn w:val="Normal"/>
    <w:next w:val="Normal"/>
    <w:link w:val="Heading2Char"/>
    <w:autoRedefine/>
    <w:uiPriority w:val="9"/>
    <w:unhideWhenUsed/>
    <w:qFormat/>
    <w:rsid w:val="006E6140"/>
    <w:pPr>
      <w:keepNext/>
      <w:keepLines/>
      <w:spacing w:before="40" w:beforeAutospacing="1" w:after="0" w:line="256" w:lineRule="auto"/>
      <w:outlineLvl w:val="1"/>
    </w:pPr>
    <w:rPr>
      <w:rFonts w:ascii="Times New Roman" w:eastAsiaTheme="majorEastAsia" w:hAnsi="Times New Roman" w:cs="Times New Roman"/>
      <w:b/>
      <w:color w:val="2F5496" w:themeColor="accent1" w:themeShade="BF"/>
      <w:spacing w:val="1"/>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140"/>
    <w:rPr>
      <w:rFonts w:ascii="Times New Roman" w:eastAsia="Calibri" w:hAnsi="Times New Roman" w:cs="Times New Roman"/>
      <w:b/>
      <w:color w:val="2F5496" w:themeColor="accent1" w:themeShade="BF"/>
      <w:sz w:val="24"/>
      <w:szCs w:val="24"/>
      <w:lang w:val="en-GB"/>
    </w:rPr>
  </w:style>
  <w:style w:type="character" w:customStyle="1" w:styleId="Heading2Char">
    <w:name w:val="Heading 2 Char"/>
    <w:basedOn w:val="DefaultParagraphFont"/>
    <w:link w:val="Heading2"/>
    <w:uiPriority w:val="9"/>
    <w:rsid w:val="006E6140"/>
    <w:rPr>
      <w:rFonts w:ascii="Times New Roman" w:eastAsiaTheme="majorEastAsia" w:hAnsi="Times New Roman" w:cs="Times New Roman"/>
      <w:b/>
      <w:color w:val="2F5496" w:themeColor="accent1" w:themeShade="BF"/>
      <w:spacing w:val="1"/>
      <w:sz w:val="24"/>
      <w:szCs w:val="24"/>
    </w:rPr>
  </w:style>
  <w:style w:type="character" w:styleId="Strong">
    <w:name w:val="Strong"/>
    <w:basedOn w:val="DefaultParagraphFont"/>
    <w:uiPriority w:val="22"/>
    <w:qFormat/>
    <w:rsid w:val="00E675B3"/>
    <w:rPr>
      <w:b/>
      <w:bCs/>
    </w:rPr>
  </w:style>
  <w:style w:type="table" w:styleId="TableGridLight">
    <w:name w:val="Grid Table Light"/>
    <w:basedOn w:val="TableNormal"/>
    <w:uiPriority w:val="40"/>
    <w:rsid w:val="00E675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E675B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6">
    <w:name w:val="Grid Table 3 Accent 6"/>
    <w:basedOn w:val="TableNormal"/>
    <w:uiPriority w:val="48"/>
    <w:rsid w:val="00E675B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6">
    <w:name w:val="Grid Table 4 Accent 6"/>
    <w:basedOn w:val="TableNormal"/>
    <w:uiPriority w:val="49"/>
    <w:rsid w:val="00E675B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AD70B4"/>
    <w:pPr>
      <w:ind w:left="720"/>
      <w:contextualSpacing/>
    </w:pPr>
  </w:style>
  <w:style w:type="paragraph" w:styleId="TOCHeading">
    <w:name w:val="TOC Heading"/>
    <w:basedOn w:val="Heading1"/>
    <w:next w:val="Normal"/>
    <w:uiPriority w:val="39"/>
    <w:unhideWhenUsed/>
    <w:qFormat/>
    <w:rsid w:val="00F80271"/>
    <w:pPr>
      <w:keepNext/>
      <w:keepLines/>
      <w:spacing w:before="240" w:after="0" w:line="259" w:lineRule="auto"/>
      <w:jc w:val="left"/>
      <w:outlineLvl w:val="9"/>
    </w:pPr>
    <w:rPr>
      <w:rFonts w:asciiTheme="majorHAnsi" w:eastAsiaTheme="majorEastAsia" w:hAnsiTheme="majorHAnsi" w:cstheme="majorBidi"/>
      <w:b w:val="0"/>
      <w:kern w:val="0"/>
      <w:sz w:val="32"/>
      <w:szCs w:val="32"/>
      <w:lang w:val="en-US"/>
      <w14:ligatures w14:val="none"/>
    </w:rPr>
  </w:style>
  <w:style w:type="paragraph" w:styleId="TOC1">
    <w:name w:val="toc 1"/>
    <w:basedOn w:val="Normal"/>
    <w:next w:val="Normal"/>
    <w:autoRedefine/>
    <w:uiPriority w:val="39"/>
    <w:unhideWhenUsed/>
    <w:rsid w:val="00F80271"/>
    <w:pPr>
      <w:spacing w:after="100"/>
    </w:pPr>
  </w:style>
  <w:style w:type="paragraph" w:styleId="TOC2">
    <w:name w:val="toc 2"/>
    <w:basedOn w:val="Normal"/>
    <w:next w:val="Normal"/>
    <w:autoRedefine/>
    <w:uiPriority w:val="39"/>
    <w:unhideWhenUsed/>
    <w:rsid w:val="00F80271"/>
    <w:pPr>
      <w:spacing w:after="100"/>
      <w:ind w:left="220"/>
    </w:pPr>
  </w:style>
  <w:style w:type="character" w:styleId="Hyperlink">
    <w:name w:val="Hyperlink"/>
    <w:basedOn w:val="DefaultParagraphFont"/>
    <w:uiPriority w:val="99"/>
    <w:unhideWhenUsed/>
    <w:rsid w:val="00F80271"/>
    <w:rPr>
      <w:color w:val="0563C1" w:themeColor="hyperlink"/>
      <w:u w:val="single"/>
    </w:rPr>
  </w:style>
  <w:style w:type="paragraph" w:styleId="NormalWeb">
    <w:name w:val="Normal (Web)"/>
    <w:basedOn w:val="Normal"/>
    <w:uiPriority w:val="99"/>
    <w:semiHidden/>
    <w:unhideWhenUsed/>
    <w:rsid w:val="00606B7F"/>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4754">
      <w:bodyDiv w:val="1"/>
      <w:marLeft w:val="0"/>
      <w:marRight w:val="0"/>
      <w:marTop w:val="0"/>
      <w:marBottom w:val="0"/>
      <w:divBdr>
        <w:top w:val="none" w:sz="0" w:space="0" w:color="auto"/>
        <w:left w:val="none" w:sz="0" w:space="0" w:color="auto"/>
        <w:bottom w:val="none" w:sz="0" w:space="0" w:color="auto"/>
        <w:right w:val="none" w:sz="0" w:space="0" w:color="auto"/>
      </w:divBdr>
    </w:div>
    <w:div w:id="67927795">
      <w:bodyDiv w:val="1"/>
      <w:marLeft w:val="0"/>
      <w:marRight w:val="0"/>
      <w:marTop w:val="0"/>
      <w:marBottom w:val="0"/>
      <w:divBdr>
        <w:top w:val="none" w:sz="0" w:space="0" w:color="auto"/>
        <w:left w:val="none" w:sz="0" w:space="0" w:color="auto"/>
        <w:bottom w:val="none" w:sz="0" w:space="0" w:color="auto"/>
        <w:right w:val="none" w:sz="0" w:space="0" w:color="auto"/>
      </w:divBdr>
    </w:div>
    <w:div w:id="125853890">
      <w:bodyDiv w:val="1"/>
      <w:marLeft w:val="0"/>
      <w:marRight w:val="0"/>
      <w:marTop w:val="0"/>
      <w:marBottom w:val="0"/>
      <w:divBdr>
        <w:top w:val="none" w:sz="0" w:space="0" w:color="auto"/>
        <w:left w:val="none" w:sz="0" w:space="0" w:color="auto"/>
        <w:bottom w:val="none" w:sz="0" w:space="0" w:color="auto"/>
        <w:right w:val="none" w:sz="0" w:space="0" w:color="auto"/>
      </w:divBdr>
    </w:div>
    <w:div w:id="211818189">
      <w:bodyDiv w:val="1"/>
      <w:marLeft w:val="0"/>
      <w:marRight w:val="0"/>
      <w:marTop w:val="0"/>
      <w:marBottom w:val="0"/>
      <w:divBdr>
        <w:top w:val="none" w:sz="0" w:space="0" w:color="auto"/>
        <w:left w:val="none" w:sz="0" w:space="0" w:color="auto"/>
        <w:bottom w:val="none" w:sz="0" w:space="0" w:color="auto"/>
        <w:right w:val="none" w:sz="0" w:space="0" w:color="auto"/>
      </w:divBdr>
    </w:div>
    <w:div w:id="703289626">
      <w:bodyDiv w:val="1"/>
      <w:marLeft w:val="0"/>
      <w:marRight w:val="0"/>
      <w:marTop w:val="0"/>
      <w:marBottom w:val="0"/>
      <w:divBdr>
        <w:top w:val="none" w:sz="0" w:space="0" w:color="auto"/>
        <w:left w:val="none" w:sz="0" w:space="0" w:color="auto"/>
        <w:bottom w:val="none" w:sz="0" w:space="0" w:color="auto"/>
        <w:right w:val="none" w:sz="0" w:space="0" w:color="auto"/>
      </w:divBdr>
      <w:divsChild>
        <w:div w:id="41491194">
          <w:marLeft w:val="0"/>
          <w:marRight w:val="0"/>
          <w:marTop w:val="0"/>
          <w:marBottom w:val="0"/>
          <w:divBdr>
            <w:top w:val="single" w:sz="2" w:space="0" w:color="D9D9E3"/>
            <w:left w:val="single" w:sz="2" w:space="0" w:color="D9D9E3"/>
            <w:bottom w:val="single" w:sz="2" w:space="0" w:color="D9D9E3"/>
            <w:right w:val="single" w:sz="2" w:space="0" w:color="D9D9E3"/>
          </w:divBdr>
          <w:divsChild>
            <w:div w:id="493691266">
              <w:marLeft w:val="0"/>
              <w:marRight w:val="0"/>
              <w:marTop w:val="0"/>
              <w:marBottom w:val="0"/>
              <w:divBdr>
                <w:top w:val="single" w:sz="2" w:space="0" w:color="D9D9E3"/>
                <w:left w:val="single" w:sz="2" w:space="0" w:color="D9D9E3"/>
                <w:bottom w:val="single" w:sz="2" w:space="0" w:color="D9D9E3"/>
                <w:right w:val="single" w:sz="2" w:space="0" w:color="D9D9E3"/>
              </w:divBdr>
              <w:divsChild>
                <w:div w:id="802699922">
                  <w:marLeft w:val="0"/>
                  <w:marRight w:val="0"/>
                  <w:marTop w:val="0"/>
                  <w:marBottom w:val="0"/>
                  <w:divBdr>
                    <w:top w:val="single" w:sz="2" w:space="0" w:color="D9D9E3"/>
                    <w:left w:val="single" w:sz="2" w:space="0" w:color="D9D9E3"/>
                    <w:bottom w:val="single" w:sz="2" w:space="0" w:color="D9D9E3"/>
                    <w:right w:val="single" w:sz="2" w:space="0" w:color="D9D9E3"/>
                  </w:divBdr>
                  <w:divsChild>
                    <w:div w:id="1429810567">
                      <w:marLeft w:val="0"/>
                      <w:marRight w:val="0"/>
                      <w:marTop w:val="0"/>
                      <w:marBottom w:val="0"/>
                      <w:divBdr>
                        <w:top w:val="single" w:sz="2" w:space="0" w:color="D9D9E3"/>
                        <w:left w:val="single" w:sz="2" w:space="0" w:color="D9D9E3"/>
                        <w:bottom w:val="single" w:sz="2" w:space="0" w:color="D9D9E3"/>
                        <w:right w:val="single" w:sz="2" w:space="0" w:color="D9D9E3"/>
                      </w:divBdr>
                      <w:divsChild>
                        <w:div w:id="2003582500">
                          <w:marLeft w:val="0"/>
                          <w:marRight w:val="0"/>
                          <w:marTop w:val="0"/>
                          <w:marBottom w:val="0"/>
                          <w:divBdr>
                            <w:top w:val="single" w:sz="2" w:space="0" w:color="auto"/>
                            <w:left w:val="single" w:sz="2" w:space="0" w:color="auto"/>
                            <w:bottom w:val="single" w:sz="6" w:space="0" w:color="auto"/>
                            <w:right w:val="single" w:sz="2" w:space="0" w:color="auto"/>
                          </w:divBdr>
                          <w:divsChild>
                            <w:div w:id="624190984">
                              <w:marLeft w:val="0"/>
                              <w:marRight w:val="0"/>
                              <w:marTop w:val="100"/>
                              <w:marBottom w:val="100"/>
                              <w:divBdr>
                                <w:top w:val="single" w:sz="2" w:space="0" w:color="D9D9E3"/>
                                <w:left w:val="single" w:sz="2" w:space="0" w:color="D9D9E3"/>
                                <w:bottom w:val="single" w:sz="2" w:space="0" w:color="D9D9E3"/>
                                <w:right w:val="single" w:sz="2" w:space="0" w:color="D9D9E3"/>
                              </w:divBdr>
                              <w:divsChild>
                                <w:div w:id="1807166174">
                                  <w:marLeft w:val="0"/>
                                  <w:marRight w:val="0"/>
                                  <w:marTop w:val="0"/>
                                  <w:marBottom w:val="0"/>
                                  <w:divBdr>
                                    <w:top w:val="single" w:sz="2" w:space="0" w:color="D9D9E3"/>
                                    <w:left w:val="single" w:sz="2" w:space="0" w:color="D9D9E3"/>
                                    <w:bottom w:val="single" w:sz="2" w:space="0" w:color="D9D9E3"/>
                                    <w:right w:val="single" w:sz="2" w:space="0" w:color="D9D9E3"/>
                                  </w:divBdr>
                                  <w:divsChild>
                                    <w:div w:id="219832843">
                                      <w:marLeft w:val="0"/>
                                      <w:marRight w:val="0"/>
                                      <w:marTop w:val="0"/>
                                      <w:marBottom w:val="0"/>
                                      <w:divBdr>
                                        <w:top w:val="single" w:sz="2" w:space="0" w:color="D9D9E3"/>
                                        <w:left w:val="single" w:sz="2" w:space="0" w:color="D9D9E3"/>
                                        <w:bottom w:val="single" w:sz="2" w:space="0" w:color="D9D9E3"/>
                                        <w:right w:val="single" w:sz="2" w:space="0" w:color="D9D9E3"/>
                                      </w:divBdr>
                                      <w:divsChild>
                                        <w:div w:id="1414741420">
                                          <w:marLeft w:val="0"/>
                                          <w:marRight w:val="0"/>
                                          <w:marTop w:val="0"/>
                                          <w:marBottom w:val="0"/>
                                          <w:divBdr>
                                            <w:top w:val="single" w:sz="2" w:space="0" w:color="D9D9E3"/>
                                            <w:left w:val="single" w:sz="2" w:space="0" w:color="D9D9E3"/>
                                            <w:bottom w:val="single" w:sz="2" w:space="0" w:color="D9D9E3"/>
                                            <w:right w:val="single" w:sz="2" w:space="0" w:color="D9D9E3"/>
                                          </w:divBdr>
                                          <w:divsChild>
                                            <w:div w:id="963192380">
                                              <w:marLeft w:val="0"/>
                                              <w:marRight w:val="0"/>
                                              <w:marTop w:val="0"/>
                                              <w:marBottom w:val="0"/>
                                              <w:divBdr>
                                                <w:top w:val="single" w:sz="2" w:space="0" w:color="D9D9E3"/>
                                                <w:left w:val="single" w:sz="2" w:space="0" w:color="D9D9E3"/>
                                                <w:bottom w:val="single" w:sz="2" w:space="0" w:color="D9D9E3"/>
                                                <w:right w:val="single" w:sz="2" w:space="0" w:color="D9D9E3"/>
                                              </w:divBdr>
                                              <w:divsChild>
                                                <w:div w:id="1413622094">
                                                  <w:marLeft w:val="0"/>
                                                  <w:marRight w:val="0"/>
                                                  <w:marTop w:val="0"/>
                                                  <w:marBottom w:val="0"/>
                                                  <w:divBdr>
                                                    <w:top w:val="single" w:sz="2" w:space="0" w:color="D9D9E3"/>
                                                    <w:left w:val="single" w:sz="2" w:space="0" w:color="D9D9E3"/>
                                                    <w:bottom w:val="single" w:sz="2" w:space="0" w:color="D9D9E3"/>
                                                    <w:right w:val="single" w:sz="2" w:space="0" w:color="D9D9E3"/>
                                                  </w:divBdr>
                                                  <w:divsChild>
                                                    <w:div w:id="444470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9758368">
                          <w:marLeft w:val="0"/>
                          <w:marRight w:val="0"/>
                          <w:marTop w:val="0"/>
                          <w:marBottom w:val="0"/>
                          <w:divBdr>
                            <w:top w:val="single" w:sz="2" w:space="0" w:color="auto"/>
                            <w:left w:val="single" w:sz="2" w:space="0" w:color="auto"/>
                            <w:bottom w:val="single" w:sz="6" w:space="0" w:color="auto"/>
                            <w:right w:val="single" w:sz="2" w:space="0" w:color="auto"/>
                          </w:divBdr>
                          <w:divsChild>
                            <w:div w:id="829638300">
                              <w:marLeft w:val="0"/>
                              <w:marRight w:val="0"/>
                              <w:marTop w:val="100"/>
                              <w:marBottom w:val="100"/>
                              <w:divBdr>
                                <w:top w:val="single" w:sz="2" w:space="0" w:color="D9D9E3"/>
                                <w:left w:val="single" w:sz="2" w:space="0" w:color="D9D9E3"/>
                                <w:bottom w:val="single" w:sz="2" w:space="0" w:color="D9D9E3"/>
                                <w:right w:val="single" w:sz="2" w:space="0" w:color="D9D9E3"/>
                              </w:divBdr>
                              <w:divsChild>
                                <w:div w:id="7948778">
                                  <w:marLeft w:val="0"/>
                                  <w:marRight w:val="0"/>
                                  <w:marTop w:val="0"/>
                                  <w:marBottom w:val="0"/>
                                  <w:divBdr>
                                    <w:top w:val="single" w:sz="2" w:space="0" w:color="D9D9E3"/>
                                    <w:left w:val="single" w:sz="2" w:space="0" w:color="D9D9E3"/>
                                    <w:bottom w:val="single" w:sz="2" w:space="0" w:color="D9D9E3"/>
                                    <w:right w:val="single" w:sz="2" w:space="0" w:color="D9D9E3"/>
                                  </w:divBdr>
                                  <w:divsChild>
                                    <w:div w:id="603341978">
                                      <w:marLeft w:val="0"/>
                                      <w:marRight w:val="0"/>
                                      <w:marTop w:val="0"/>
                                      <w:marBottom w:val="0"/>
                                      <w:divBdr>
                                        <w:top w:val="single" w:sz="2" w:space="0" w:color="D9D9E3"/>
                                        <w:left w:val="single" w:sz="2" w:space="0" w:color="D9D9E3"/>
                                        <w:bottom w:val="single" w:sz="2" w:space="0" w:color="D9D9E3"/>
                                        <w:right w:val="single" w:sz="2" w:space="0" w:color="D9D9E3"/>
                                      </w:divBdr>
                                      <w:divsChild>
                                        <w:div w:id="1291400453">
                                          <w:marLeft w:val="0"/>
                                          <w:marRight w:val="0"/>
                                          <w:marTop w:val="0"/>
                                          <w:marBottom w:val="0"/>
                                          <w:divBdr>
                                            <w:top w:val="single" w:sz="2" w:space="0" w:color="D9D9E3"/>
                                            <w:left w:val="single" w:sz="2" w:space="0" w:color="D9D9E3"/>
                                            <w:bottom w:val="single" w:sz="2" w:space="0" w:color="D9D9E3"/>
                                            <w:right w:val="single" w:sz="2" w:space="0" w:color="D9D9E3"/>
                                          </w:divBdr>
                                          <w:divsChild>
                                            <w:div w:id="316345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0448714">
                                      <w:marLeft w:val="0"/>
                                      <w:marRight w:val="0"/>
                                      <w:marTop w:val="0"/>
                                      <w:marBottom w:val="0"/>
                                      <w:divBdr>
                                        <w:top w:val="single" w:sz="2" w:space="0" w:color="D9D9E3"/>
                                        <w:left w:val="single" w:sz="2" w:space="0" w:color="D9D9E3"/>
                                        <w:bottom w:val="single" w:sz="2" w:space="0" w:color="D9D9E3"/>
                                        <w:right w:val="single" w:sz="2" w:space="0" w:color="D9D9E3"/>
                                      </w:divBdr>
                                      <w:divsChild>
                                        <w:div w:id="1533420828">
                                          <w:marLeft w:val="0"/>
                                          <w:marRight w:val="0"/>
                                          <w:marTop w:val="0"/>
                                          <w:marBottom w:val="0"/>
                                          <w:divBdr>
                                            <w:top w:val="single" w:sz="2" w:space="0" w:color="D9D9E3"/>
                                            <w:left w:val="single" w:sz="2" w:space="0" w:color="D9D9E3"/>
                                            <w:bottom w:val="single" w:sz="2" w:space="0" w:color="D9D9E3"/>
                                            <w:right w:val="single" w:sz="2" w:space="0" w:color="D9D9E3"/>
                                          </w:divBdr>
                                          <w:divsChild>
                                            <w:div w:id="186217052">
                                              <w:marLeft w:val="0"/>
                                              <w:marRight w:val="0"/>
                                              <w:marTop w:val="0"/>
                                              <w:marBottom w:val="0"/>
                                              <w:divBdr>
                                                <w:top w:val="single" w:sz="2" w:space="0" w:color="D9D9E3"/>
                                                <w:left w:val="single" w:sz="2" w:space="0" w:color="D9D9E3"/>
                                                <w:bottom w:val="single" w:sz="2" w:space="0" w:color="D9D9E3"/>
                                                <w:right w:val="single" w:sz="2" w:space="0" w:color="D9D9E3"/>
                                              </w:divBdr>
                                              <w:divsChild>
                                                <w:div w:id="880705111">
                                                  <w:marLeft w:val="0"/>
                                                  <w:marRight w:val="0"/>
                                                  <w:marTop w:val="0"/>
                                                  <w:marBottom w:val="0"/>
                                                  <w:divBdr>
                                                    <w:top w:val="single" w:sz="2" w:space="0" w:color="D9D9E3"/>
                                                    <w:left w:val="single" w:sz="2" w:space="0" w:color="D9D9E3"/>
                                                    <w:bottom w:val="single" w:sz="2" w:space="0" w:color="D9D9E3"/>
                                                    <w:right w:val="single" w:sz="2" w:space="0" w:color="D9D9E3"/>
                                                  </w:divBdr>
                                                  <w:divsChild>
                                                    <w:div w:id="1916625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0198230">
                          <w:marLeft w:val="0"/>
                          <w:marRight w:val="0"/>
                          <w:marTop w:val="0"/>
                          <w:marBottom w:val="0"/>
                          <w:divBdr>
                            <w:top w:val="single" w:sz="2" w:space="0" w:color="auto"/>
                            <w:left w:val="single" w:sz="2" w:space="0" w:color="auto"/>
                            <w:bottom w:val="single" w:sz="6" w:space="0" w:color="auto"/>
                            <w:right w:val="single" w:sz="2" w:space="0" w:color="auto"/>
                          </w:divBdr>
                          <w:divsChild>
                            <w:div w:id="1360080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675763">
                                  <w:marLeft w:val="0"/>
                                  <w:marRight w:val="0"/>
                                  <w:marTop w:val="0"/>
                                  <w:marBottom w:val="0"/>
                                  <w:divBdr>
                                    <w:top w:val="single" w:sz="2" w:space="0" w:color="D9D9E3"/>
                                    <w:left w:val="single" w:sz="2" w:space="0" w:color="D9D9E3"/>
                                    <w:bottom w:val="single" w:sz="2" w:space="0" w:color="D9D9E3"/>
                                    <w:right w:val="single" w:sz="2" w:space="0" w:color="D9D9E3"/>
                                  </w:divBdr>
                                  <w:divsChild>
                                    <w:div w:id="13965746">
                                      <w:marLeft w:val="0"/>
                                      <w:marRight w:val="0"/>
                                      <w:marTop w:val="0"/>
                                      <w:marBottom w:val="0"/>
                                      <w:divBdr>
                                        <w:top w:val="single" w:sz="2" w:space="0" w:color="D9D9E3"/>
                                        <w:left w:val="single" w:sz="2" w:space="0" w:color="D9D9E3"/>
                                        <w:bottom w:val="single" w:sz="2" w:space="0" w:color="D9D9E3"/>
                                        <w:right w:val="single" w:sz="2" w:space="0" w:color="D9D9E3"/>
                                      </w:divBdr>
                                      <w:divsChild>
                                        <w:div w:id="543712720">
                                          <w:marLeft w:val="0"/>
                                          <w:marRight w:val="0"/>
                                          <w:marTop w:val="0"/>
                                          <w:marBottom w:val="0"/>
                                          <w:divBdr>
                                            <w:top w:val="single" w:sz="2" w:space="0" w:color="D9D9E3"/>
                                            <w:left w:val="single" w:sz="2" w:space="0" w:color="D9D9E3"/>
                                            <w:bottom w:val="single" w:sz="2" w:space="0" w:color="D9D9E3"/>
                                            <w:right w:val="single" w:sz="2" w:space="0" w:color="D9D9E3"/>
                                          </w:divBdr>
                                          <w:divsChild>
                                            <w:div w:id="2123916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4395739">
                                      <w:marLeft w:val="0"/>
                                      <w:marRight w:val="0"/>
                                      <w:marTop w:val="0"/>
                                      <w:marBottom w:val="0"/>
                                      <w:divBdr>
                                        <w:top w:val="single" w:sz="2" w:space="0" w:color="D9D9E3"/>
                                        <w:left w:val="single" w:sz="2" w:space="0" w:color="D9D9E3"/>
                                        <w:bottom w:val="single" w:sz="2" w:space="0" w:color="D9D9E3"/>
                                        <w:right w:val="single" w:sz="2" w:space="0" w:color="D9D9E3"/>
                                      </w:divBdr>
                                      <w:divsChild>
                                        <w:div w:id="1862082150">
                                          <w:marLeft w:val="0"/>
                                          <w:marRight w:val="0"/>
                                          <w:marTop w:val="0"/>
                                          <w:marBottom w:val="0"/>
                                          <w:divBdr>
                                            <w:top w:val="single" w:sz="2" w:space="0" w:color="D9D9E3"/>
                                            <w:left w:val="single" w:sz="2" w:space="0" w:color="D9D9E3"/>
                                            <w:bottom w:val="single" w:sz="2" w:space="0" w:color="D9D9E3"/>
                                            <w:right w:val="single" w:sz="2" w:space="0" w:color="D9D9E3"/>
                                          </w:divBdr>
                                          <w:divsChild>
                                            <w:div w:id="1479301262">
                                              <w:marLeft w:val="0"/>
                                              <w:marRight w:val="0"/>
                                              <w:marTop w:val="0"/>
                                              <w:marBottom w:val="0"/>
                                              <w:divBdr>
                                                <w:top w:val="single" w:sz="2" w:space="0" w:color="D9D9E3"/>
                                                <w:left w:val="single" w:sz="2" w:space="0" w:color="D9D9E3"/>
                                                <w:bottom w:val="single" w:sz="2" w:space="0" w:color="D9D9E3"/>
                                                <w:right w:val="single" w:sz="2" w:space="0" w:color="D9D9E3"/>
                                              </w:divBdr>
                                              <w:divsChild>
                                                <w:div w:id="1674599429">
                                                  <w:marLeft w:val="0"/>
                                                  <w:marRight w:val="0"/>
                                                  <w:marTop w:val="0"/>
                                                  <w:marBottom w:val="0"/>
                                                  <w:divBdr>
                                                    <w:top w:val="single" w:sz="2" w:space="0" w:color="D9D9E3"/>
                                                    <w:left w:val="single" w:sz="2" w:space="0" w:color="D9D9E3"/>
                                                    <w:bottom w:val="single" w:sz="2" w:space="0" w:color="D9D9E3"/>
                                                    <w:right w:val="single" w:sz="2" w:space="0" w:color="D9D9E3"/>
                                                  </w:divBdr>
                                                  <w:divsChild>
                                                    <w:div w:id="626929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4525433">
                          <w:marLeft w:val="0"/>
                          <w:marRight w:val="0"/>
                          <w:marTop w:val="0"/>
                          <w:marBottom w:val="0"/>
                          <w:divBdr>
                            <w:top w:val="single" w:sz="2" w:space="0" w:color="auto"/>
                            <w:left w:val="single" w:sz="2" w:space="0" w:color="auto"/>
                            <w:bottom w:val="single" w:sz="6" w:space="0" w:color="auto"/>
                            <w:right w:val="single" w:sz="2" w:space="0" w:color="auto"/>
                          </w:divBdr>
                          <w:divsChild>
                            <w:div w:id="907958726">
                              <w:marLeft w:val="0"/>
                              <w:marRight w:val="0"/>
                              <w:marTop w:val="100"/>
                              <w:marBottom w:val="100"/>
                              <w:divBdr>
                                <w:top w:val="single" w:sz="2" w:space="0" w:color="D9D9E3"/>
                                <w:left w:val="single" w:sz="2" w:space="0" w:color="D9D9E3"/>
                                <w:bottom w:val="single" w:sz="2" w:space="0" w:color="D9D9E3"/>
                                <w:right w:val="single" w:sz="2" w:space="0" w:color="D9D9E3"/>
                              </w:divBdr>
                              <w:divsChild>
                                <w:div w:id="830759157">
                                  <w:marLeft w:val="0"/>
                                  <w:marRight w:val="0"/>
                                  <w:marTop w:val="0"/>
                                  <w:marBottom w:val="0"/>
                                  <w:divBdr>
                                    <w:top w:val="single" w:sz="2" w:space="0" w:color="D9D9E3"/>
                                    <w:left w:val="single" w:sz="2" w:space="0" w:color="D9D9E3"/>
                                    <w:bottom w:val="single" w:sz="2" w:space="0" w:color="D9D9E3"/>
                                    <w:right w:val="single" w:sz="2" w:space="0" w:color="D9D9E3"/>
                                  </w:divBdr>
                                  <w:divsChild>
                                    <w:div w:id="143816423">
                                      <w:marLeft w:val="0"/>
                                      <w:marRight w:val="0"/>
                                      <w:marTop w:val="0"/>
                                      <w:marBottom w:val="0"/>
                                      <w:divBdr>
                                        <w:top w:val="single" w:sz="2" w:space="0" w:color="D9D9E3"/>
                                        <w:left w:val="single" w:sz="2" w:space="0" w:color="D9D9E3"/>
                                        <w:bottom w:val="single" w:sz="2" w:space="0" w:color="D9D9E3"/>
                                        <w:right w:val="single" w:sz="2" w:space="0" w:color="D9D9E3"/>
                                      </w:divBdr>
                                      <w:divsChild>
                                        <w:div w:id="802161214">
                                          <w:marLeft w:val="0"/>
                                          <w:marRight w:val="0"/>
                                          <w:marTop w:val="0"/>
                                          <w:marBottom w:val="0"/>
                                          <w:divBdr>
                                            <w:top w:val="single" w:sz="2" w:space="0" w:color="D9D9E3"/>
                                            <w:left w:val="single" w:sz="2" w:space="0" w:color="D9D9E3"/>
                                            <w:bottom w:val="single" w:sz="2" w:space="0" w:color="D9D9E3"/>
                                            <w:right w:val="single" w:sz="2" w:space="0" w:color="D9D9E3"/>
                                          </w:divBdr>
                                          <w:divsChild>
                                            <w:div w:id="1268580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6702281">
                                      <w:marLeft w:val="0"/>
                                      <w:marRight w:val="0"/>
                                      <w:marTop w:val="0"/>
                                      <w:marBottom w:val="0"/>
                                      <w:divBdr>
                                        <w:top w:val="single" w:sz="2" w:space="0" w:color="D9D9E3"/>
                                        <w:left w:val="single" w:sz="2" w:space="0" w:color="D9D9E3"/>
                                        <w:bottom w:val="single" w:sz="2" w:space="0" w:color="D9D9E3"/>
                                        <w:right w:val="single" w:sz="2" w:space="0" w:color="D9D9E3"/>
                                      </w:divBdr>
                                      <w:divsChild>
                                        <w:div w:id="1835875766">
                                          <w:marLeft w:val="0"/>
                                          <w:marRight w:val="0"/>
                                          <w:marTop w:val="0"/>
                                          <w:marBottom w:val="0"/>
                                          <w:divBdr>
                                            <w:top w:val="single" w:sz="2" w:space="0" w:color="D9D9E3"/>
                                            <w:left w:val="single" w:sz="2" w:space="0" w:color="D9D9E3"/>
                                            <w:bottom w:val="single" w:sz="2" w:space="0" w:color="D9D9E3"/>
                                            <w:right w:val="single" w:sz="2" w:space="0" w:color="D9D9E3"/>
                                          </w:divBdr>
                                          <w:divsChild>
                                            <w:div w:id="1309633683">
                                              <w:marLeft w:val="0"/>
                                              <w:marRight w:val="0"/>
                                              <w:marTop w:val="0"/>
                                              <w:marBottom w:val="0"/>
                                              <w:divBdr>
                                                <w:top w:val="single" w:sz="2" w:space="0" w:color="D9D9E3"/>
                                                <w:left w:val="single" w:sz="2" w:space="0" w:color="D9D9E3"/>
                                                <w:bottom w:val="single" w:sz="2" w:space="0" w:color="D9D9E3"/>
                                                <w:right w:val="single" w:sz="2" w:space="0" w:color="D9D9E3"/>
                                              </w:divBdr>
                                              <w:divsChild>
                                                <w:div w:id="1611931465">
                                                  <w:marLeft w:val="0"/>
                                                  <w:marRight w:val="0"/>
                                                  <w:marTop w:val="0"/>
                                                  <w:marBottom w:val="0"/>
                                                  <w:divBdr>
                                                    <w:top w:val="single" w:sz="2" w:space="0" w:color="D9D9E3"/>
                                                    <w:left w:val="single" w:sz="2" w:space="0" w:color="D9D9E3"/>
                                                    <w:bottom w:val="single" w:sz="2" w:space="0" w:color="D9D9E3"/>
                                                    <w:right w:val="single" w:sz="2" w:space="0" w:color="D9D9E3"/>
                                                  </w:divBdr>
                                                  <w:divsChild>
                                                    <w:div w:id="68479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30349719">
                          <w:marLeft w:val="0"/>
                          <w:marRight w:val="0"/>
                          <w:marTop w:val="0"/>
                          <w:marBottom w:val="0"/>
                          <w:divBdr>
                            <w:top w:val="single" w:sz="2" w:space="0" w:color="auto"/>
                            <w:left w:val="single" w:sz="2" w:space="0" w:color="auto"/>
                            <w:bottom w:val="single" w:sz="6" w:space="0" w:color="auto"/>
                            <w:right w:val="single" w:sz="2" w:space="0" w:color="auto"/>
                          </w:divBdr>
                          <w:divsChild>
                            <w:div w:id="489172526">
                              <w:marLeft w:val="0"/>
                              <w:marRight w:val="0"/>
                              <w:marTop w:val="100"/>
                              <w:marBottom w:val="100"/>
                              <w:divBdr>
                                <w:top w:val="single" w:sz="2" w:space="0" w:color="D9D9E3"/>
                                <w:left w:val="single" w:sz="2" w:space="0" w:color="D9D9E3"/>
                                <w:bottom w:val="single" w:sz="2" w:space="0" w:color="D9D9E3"/>
                                <w:right w:val="single" w:sz="2" w:space="0" w:color="D9D9E3"/>
                              </w:divBdr>
                              <w:divsChild>
                                <w:div w:id="755327584">
                                  <w:marLeft w:val="0"/>
                                  <w:marRight w:val="0"/>
                                  <w:marTop w:val="0"/>
                                  <w:marBottom w:val="0"/>
                                  <w:divBdr>
                                    <w:top w:val="single" w:sz="2" w:space="0" w:color="D9D9E3"/>
                                    <w:left w:val="single" w:sz="2" w:space="0" w:color="D9D9E3"/>
                                    <w:bottom w:val="single" w:sz="2" w:space="0" w:color="D9D9E3"/>
                                    <w:right w:val="single" w:sz="2" w:space="0" w:color="D9D9E3"/>
                                  </w:divBdr>
                                  <w:divsChild>
                                    <w:div w:id="1357464403">
                                      <w:marLeft w:val="0"/>
                                      <w:marRight w:val="0"/>
                                      <w:marTop w:val="0"/>
                                      <w:marBottom w:val="0"/>
                                      <w:divBdr>
                                        <w:top w:val="single" w:sz="2" w:space="0" w:color="D9D9E3"/>
                                        <w:left w:val="single" w:sz="2" w:space="0" w:color="D9D9E3"/>
                                        <w:bottom w:val="single" w:sz="2" w:space="0" w:color="D9D9E3"/>
                                        <w:right w:val="single" w:sz="2" w:space="0" w:color="D9D9E3"/>
                                      </w:divBdr>
                                      <w:divsChild>
                                        <w:div w:id="91126311">
                                          <w:marLeft w:val="0"/>
                                          <w:marRight w:val="0"/>
                                          <w:marTop w:val="0"/>
                                          <w:marBottom w:val="0"/>
                                          <w:divBdr>
                                            <w:top w:val="single" w:sz="2" w:space="0" w:color="D9D9E3"/>
                                            <w:left w:val="single" w:sz="2" w:space="0" w:color="D9D9E3"/>
                                            <w:bottom w:val="single" w:sz="2" w:space="0" w:color="D9D9E3"/>
                                            <w:right w:val="single" w:sz="2" w:space="0" w:color="D9D9E3"/>
                                          </w:divBdr>
                                          <w:divsChild>
                                            <w:div w:id="1115097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9417707">
                                      <w:marLeft w:val="0"/>
                                      <w:marRight w:val="0"/>
                                      <w:marTop w:val="0"/>
                                      <w:marBottom w:val="0"/>
                                      <w:divBdr>
                                        <w:top w:val="single" w:sz="2" w:space="0" w:color="D9D9E3"/>
                                        <w:left w:val="single" w:sz="2" w:space="0" w:color="D9D9E3"/>
                                        <w:bottom w:val="single" w:sz="2" w:space="0" w:color="D9D9E3"/>
                                        <w:right w:val="single" w:sz="2" w:space="0" w:color="D9D9E3"/>
                                      </w:divBdr>
                                      <w:divsChild>
                                        <w:div w:id="1508134949">
                                          <w:marLeft w:val="0"/>
                                          <w:marRight w:val="0"/>
                                          <w:marTop w:val="0"/>
                                          <w:marBottom w:val="0"/>
                                          <w:divBdr>
                                            <w:top w:val="single" w:sz="2" w:space="0" w:color="D9D9E3"/>
                                            <w:left w:val="single" w:sz="2" w:space="0" w:color="D9D9E3"/>
                                            <w:bottom w:val="single" w:sz="2" w:space="0" w:color="D9D9E3"/>
                                            <w:right w:val="single" w:sz="2" w:space="0" w:color="D9D9E3"/>
                                          </w:divBdr>
                                          <w:divsChild>
                                            <w:div w:id="1792556339">
                                              <w:marLeft w:val="0"/>
                                              <w:marRight w:val="0"/>
                                              <w:marTop w:val="0"/>
                                              <w:marBottom w:val="0"/>
                                              <w:divBdr>
                                                <w:top w:val="single" w:sz="2" w:space="0" w:color="D9D9E3"/>
                                                <w:left w:val="single" w:sz="2" w:space="0" w:color="D9D9E3"/>
                                                <w:bottom w:val="single" w:sz="2" w:space="0" w:color="D9D9E3"/>
                                                <w:right w:val="single" w:sz="2" w:space="0" w:color="D9D9E3"/>
                                              </w:divBdr>
                                              <w:divsChild>
                                                <w:div w:id="1204364774">
                                                  <w:marLeft w:val="0"/>
                                                  <w:marRight w:val="0"/>
                                                  <w:marTop w:val="0"/>
                                                  <w:marBottom w:val="0"/>
                                                  <w:divBdr>
                                                    <w:top w:val="single" w:sz="2" w:space="0" w:color="D9D9E3"/>
                                                    <w:left w:val="single" w:sz="2" w:space="0" w:color="D9D9E3"/>
                                                    <w:bottom w:val="single" w:sz="2" w:space="0" w:color="D9D9E3"/>
                                                    <w:right w:val="single" w:sz="2" w:space="0" w:color="D9D9E3"/>
                                                  </w:divBdr>
                                                  <w:divsChild>
                                                    <w:div w:id="1022895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9917205">
                          <w:marLeft w:val="0"/>
                          <w:marRight w:val="0"/>
                          <w:marTop w:val="0"/>
                          <w:marBottom w:val="0"/>
                          <w:divBdr>
                            <w:top w:val="single" w:sz="2" w:space="0" w:color="auto"/>
                            <w:left w:val="single" w:sz="2" w:space="0" w:color="auto"/>
                            <w:bottom w:val="single" w:sz="6" w:space="0" w:color="auto"/>
                            <w:right w:val="single" w:sz="2" w:space="0" w:color="auto"/>
                          </w:divBdr>
                          <w:divsChild>
                            <w:div w:id="667288689">
                              <w:marLeft w:val="0"/>
                              <w:marRight w:val="0"/>
                              <w:marTop w:val="100"/>
                              <w:marBottom w:val="100"/>
                              <w:divBdr>
                                <w:top w:val="single" w:sz="2" w:space="0" w:color="D9D9E3"/>
                                <w:left w:val="single" w:sz="2" w:space="0" w:color="D9D9E3"/>
                                <w:bottom w:val="single" w:sz="2" w:space="0" w:color="D9D9E3"/>
                                <w:right w:val="single" w:sz="2" w:space="0" w:color="D9D9E3"/>
                              </w:divBdr>
                              <w:divsChild>
                                <w:div w:id="518587630">
                                  <w:marLeft w:val="0"/>
                                  <w:marRight w:val="0"/>
                                  <w:marTop w:val="0"/>
                                  <w:marBottom w:val="0"/>
                                  <w:divBdr>
                                    <w:top w:val="single" w:sz="2" w:space="0" w:color="D9D9E3"/>
                                    <w:left w:val="single" w:sz="2" w:space="0" w:color="D9D9E3"/>
                                    <w:bottom w:val="single" w:sz="2" w:space="0" w:color="D9D9E3"/>
                                    <w:right w:val="single" w:sz="2" w:space="0" w:color="D9D9E3"/>
                                  </w:divBdr>
                                  <w:divsChild>
                                    <w:div w:id="1313027229">
                                      <w:marLeft w:val="0"/>
                                      <w:marRight w:val="0"/>
                                      <w:marTop w:val="0"/>
                                      <w:marBottom w:val="0"/>
                                      <w:divBdr>
                                        <w:top w:val="single" w:sz="2" w:space="0" w:color="D9D9E3"/>
                                        <w:left w:val="single" w:sz="2" w:space="0" w:color="D9D9E3"/>
                                        <w:bottom w:val="single" w:sz="2" w:space="0" w:color="D9D9E3"/>
                                        <w:right w:val="single" w:sz="2" w:space="0" w:color="D9D9E3"/>
                                      </w:divBdr>
                                      <w:divsChild>
                                        <w:div w:id="1017923064">
                                          <w:marLeft w:val="0"/>
                                          <w:marRight w:val="0"/>
                                          <w:marTop w:val="0"/>
                                          <w:marBottom w:val="0"/>
                                          <w:divBdr>
                                            <w:top w:val="single" w:sz="2" w:space="0" w:color="D9D9E3"/>
                                            <w:left w:val="single" w:sz="2" w:space="0" w:color="D9D9E3"/>
                                            <w:bottom w:val="single" w:sz="2" w:space="0" w:color="D9D9E3"/>
                                            <w:right w:val="single" w:sz="2" w:space="0" w:color="D9D9E3"/>
                                          </w:divBdr>
                                          <w:divsChild>
                                            <w:div w:id="1965428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5359389">
                                      <w:marLeft w:val="0"/>
                                      <w:marRight w:val="0"/>
                                      <w:marTop w:val="0"/>
                                      <w:marBottom w:val="0"/>
                                      <w:divBdr>
                                        <w:top w:val="single" w:sz="2" w:space="0" w:color="D9D9E3"/>
                                        <w:left w:val="single" w:sz="2" w:space="0" w:color="D9D9E3"/>
                                        <w:bottom w:val="single" w:sz="2" w:space="0" w:color="D9D9E3"/>
                                        <w:right w:val="single" w:sz="2" w:space="0" w:color="D9D9E3"/>
                                      </w:divBdr>
                                      <w:divsChild>
                                        <w:div w:id="212620055">
                                          <w:marLeft w:val="0"/>
                                          <w:marRight w:val="0"/>
                                          <w:marTop w:val="0"/>
                                          <w:marBottom w:val="0"/>
                                          <w:divBdr>
                                            <w:top w:val="single" w:sz="2" w:space="0" w:color="D9D9E3"/>
                                            <w:left w:val="single" w:sz="2" w:space="0" w:color="D9D9E3"/>
                                            <w:bottom w:val="single" w:sz="2" w:space="0" w:color="D9D9E3"/>
                                            <w:right w:val="single" w:sz="2" w:space="0" w:color="D9D9E3"/>
                                          </w:divBdr>
                                          <w:divsChild>
                                            <w:div w:id="1571572761">
                                              <w:marLeft w:val="0"/>
                                              <w:marRight w:val="0"/>
                                              <w:marTop w:val="0"/>
                                              <w:marBottom w:val="0"/>
                                              <w:divBdr>
                                                <w:top w:val="single" w:sz="2" w:space="0" w:color="D9D9E3"/>
                                                <w:left w:val="single" w:sz="2" w:space="0" w:color="D9D9E3"/>
                                                <w:bottom w:val="single" w:sz="2" w:space="0" w:color="D9D9E3"/>
                                                <w:right w:val="single" w:sz="2" w:space="0" w:color="D9D9E3"/>
                                              </w:divBdr>
                                              <w:divsChild>
                                                <w:div w:id="1866596875">
                                                  <w:marLeft w:val="0"/>
                                                  <w:marRight w:val="0"/>
                                                  <w:marTop w:val="0"/>
                                                  <w:marBottom w:val="0"/>
                                                  <w:divBdr>
                                                    <w:top w:val="single" w:sz="2" w:space="0" w:color="D9D9E3"/>
                                                    <w:left w:val="single" w:sz="2" w:space="0" w:color="D9D9E3"/>
                                                    <w:bottom w:val="single" w:sz="2" w:space="0" w:color="D9D9E3"/>
                                                    <w:right w:val="single" w:sz="2" w:space="0" w:color="D9D9E3"/>
                                                  </w:divBdr>
                                                  <w:divsChild>
                                                    <w:div w:id="3628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7366799">
                          <w:marLeft w:val="0"/>
                          <w:marRight w:val="0"/>
                          <w:marTop w:val="0"/>
                          <w:marBottom w:val="0"/>
                          <w:divBdr>
                            <w:top w:val="single" w:sz="2" w:space="0" w:color="auto"/>
                            <w:left w:val="single" w:sz="2" w:space="0" w:color="auto"/>
                            <w:bottom w:val="single" w:sz="6" w:space="0" w:color="auto"/>
                            <w:right w:val="single" w:sz="2" w:space="0" w:color="auto"/>
                          </w:divBdr>
                          <w:divsChild>
                            <w:div w:id="210264097">
                              <w:marLeft w:val="0"/>
                              <w:marRight w:val="0"/>
                              <w:marTop w:val="100"/>
                              <w:marBottom w:val="100"/>
                              <w:divBdr>
                                <w:top w:val="single" w:sz="2" w:space="0" w:color="D9D9E3"/>
                                <w:left w:val="single" w:sz="2" w:space="0" w:color="D9D9E3"/>
                                <w:bottom w:val="single" w:sz="2" w:space="0" w:color="D9D9E3"/>
                                <w:right w:val="single" w:sz="2" w:space="0" w:color="D9D9E3"/>
                              </w:divBdr>
                              <w:divsChild>
                                <w:div w:id="474225109">
                                  <w:marLeft w:val="0"/>
                                  <w:marRight w:val="0"/>
                                  <w:marTop w:val="0"/>
                                  <w:marBottom w:val="0"/>
                                  <w:divBdr>
                                    <w:top w:val="single" w:sz="2" w:space="0" w:color="D9D9E3"/>
                                    <w:left w:val="single" w:sz="2" w:space="0" w:color="D9D9E3"/>
                                    <w:bottom w:val="single" w:sz="2" w:space="0" w:color="D9D9E3"/>
                                    <w:right w:val="single" w:sz="2" w:space="0" w:color="D9D9E3"/>
                                  </w:divBdr>
                                  <w:divsChild>
                                    <w:div w:id="281614430">
                                      <w:marLeft w:val="0"/>
                                      <w:marRight w:val="0"/>
                                      <w:marTop w:val="0"/>
                                      <w:marBottom w:val="0"/>
                                      <w:divBdr>
                                        <w:top w:val="single" w:sz="2" w:space="0" w:color="D9D9E3"/>
                                        <w:left w:val="single" w:sz="2" w:space="0" w:color="D9D9E3"/>
                                        <w:bottom w:val="single" w:sz="2" w:space="0" w:color="D9D9E3"/>
                                        <w:right w:val="single" w:sz="2" w:space="0" w:color="D9D9E3"/>
                                      </w:divBdr>
                                      <w:divsChild>
                                        <w:div w:id="1685017526">
                                          <w:marLeft w:val="0"/>
                                          <w:marRight w:val="0"/>
                                          <w:marTop w:val="0"/>
                                          <w:marBottom w:val="0"/>
                                          <w:divBdr>
                                            <w:top w:val="single" w:sz="2" w:space="0" w:color="D9D9E3"/>
                                            <w:left w:val="single" w:sz="2" w:space="0" w:color="D9D9E3"/>
                                            <w:bottom w:val="single" w:sz="2" w:space="0" w:color="D9D9E3"/>
                                            <w:right w:val="single" w:sz="2" w:space="0" w:color="D9D9E3"/>
                                          </w:divBdr>
                                          <w:divsChild>
                                            <w:div w:id="106776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1616894">
                                      <w:marLeft w:val="0"/>
                                      <w:marRight w:val="0"/>
                                      <w:marTop w:val="0"/>
                                      <w:marBottom w:val="0"/>
                                      <w:divBdr>
                                        <w:top w:val="single" w:sz="2" w:space="0" w:color="D9D9E3"/>
                                        <w:left w:val="single" w:sz="2" w:space="0" w:color="D9D9E3"/>
                                        <w:bottom w:val="single" w:sz="2" w:space="0" w:color="D9D9E3"/>
                                        <w:right w:val="single" w:sz="2" w:space="0" w:color="D9D9E3"/>
                                      </w:divBdr>
                                      <w:divsChild>
                                        <w:div w:id="455105718">
                                          <w:marLeft w:val="0"/>
                                          <w:marRight w:val="0"/>
                                          <w:marTop w:val="0"/>
                                          <w:marBottom w:val="0"/>
                                          <w:divBdr>
                                            <w:top w:val="single" w:sz="2" w:space="0" w:color="D9D9E3"/>
                                            <w:left w:val="single" w:sz="2" w:space="0" w:color="D9D9E3"/>
                                            <w:bottom w:val="single" w:sz="2" w:space="0" w:color="D9D9E3"/>
                                            <w:right w:val="single" w:sz="2" w:space="0" w:color="D9D9E3"/>
                                          </w:divBdr>
                                          <w:divsChild>
                                            <w:div w:id="2048093786">
                                              <w:marLeft w:val="0"/>
                                              <w:marRight w:val="0"/>
                                              <w:marTop w:val="0"/>
                                              <w:marBottom w:val="0"/>
                                              <w:divBdr>
                                                <w:top w:val="single" w:sz="2" w:space="0" w:color="D9D9E3"/>
                                                <w:left w:val="single" w:sz="2" w:space="0" w:color="D9D9E3"/>
                                                <w:bottom w:val="single" w:sz="2" w:space="0" w:color="D9D9E3"/>
                                                <w:right w:val="single" w:sz="2" w:space="0" w:color="D9D9E3"/>
                                              </w:divBdr>
                                              <w:divsChild>
                                                <w:div w:id="398479979">
                                                  <w:marLeft w:val="0"/>
                                                  <w:marRight w:val="0"/>
                                                  <w:marTop w:val="0"/>
                                                  <w:marBottom w:val="0"/>
                                                  <w:divBdr>
                                                    <w:top w:val="single" w:sz="2" w:space="0" w:color="D9D9E3"/>
                                                    <w:left w:val="single" w:sz="2" w:space="0" w:color="D9D9E3"/>
                                                    <w:bottom w:val="single" w:sz="2" w:space="0" w:color="D9D9E3"/>
                                                    <w:right w:val="single" w:sz="2" w:space="0" w:color="D9D9E3"/>
                                                  </w:divBdr>
                                                  <w:divsChild>
                                                    <w:div w:id="1796439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10289467">
          <w:marLeft w:val="0"/>
          <w:marRight w:val="0"/>
          <w:marTop w:val="0"/>
          <w:marBottom w:val="0"/>
          <w:divBdr>
            <w:top w:val="none" w:sz="0" w:space="0" w:color="auto"/>
            <w:left w:val="none" w:sz="0" w:space="0" w:color="auto"/>
            <w:bottom w:val="none" w:sz="0" w:space="0" w:color="auto"/>
            <w:right w:val="none" w:sz="0" w:space="0" w:color="auto"/>
          </w:divBdr>
        </w:div>
      </w:divsChild>
    </w:div>
    <w:div w:id="763377747">
      <w:bodyDiv w:val="1"/>
      <w:marLeft w:val="0"/>
      <w:marRight w:val="0"/>
      <w:marTop w:val="0"/>
      <w:marBottom w:val="0"/>
      <w:divBdr>
        <w:top w:val="none" w:sz="0" w:space="0" w:color="auto"/>
        <w:left w:val="none" w:sz="0" w:space="0" w:color="auto"/>
        <w:bottom w:val="none" w:sz="0" w:space="0" w:color="auto"/>
        <w:right w:val="none" w:sz="0" w:space="0" w:color="auto"/>
      </w:divBdr>
    </w:div>
    <w:div w:id="1721130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28CB1-A29E-459B-B690-4BF50B19E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12</Pages>
  <Words>3270</Words>
  <Characters>18643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lsksifat@gmail.com</dc:creator>
  <cp:keywords/>
  <dc:description/>
  <cp:lastModifiedBy>Tasniah Mahmood Noor (DeKalb Early College Academy)</cp:lastModifiedBy>
  <cp:revision>3</cp:revision>
  <dcterms:created xsi:type="dcterms:W3CDTF">2023-10-14T19:39:00Z</dcterms:created>
  <dcterms:modified xsi:type="dcterms:W3CDTF">2023-10-22T10:31:00Z</dcterms:modified>
</cp:coreProperties>
</file>