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940990260"/>
        <w:docPartObj>
          <w:docPartGallery w:val="Cover Pages"/>
          <w:docPartUnique/>
        </w:docPartObj>
      </w:sdtPr>
      <w:sdtEndPr>
        <w:rPr>
          <w:rFonts w:eastAsia="Times New Roman"/>
        </w:rPr>
      </w:sdtEndPr>
      <w:sdtContent>
        <w:p w14:paraId="369FAC86" w14:textId="7C3AB925" w:rsidR="00511ED7" w:rsidRPr="0014296A" w:rsidRDefault="00E939DE" w:rsidP="0014296A">
          <w:pPr>
            <w:spacing w:line="360" w:lineRule="auto"/>
            <w:rPr>
              <w:rFonts w:ascii="Arial" w:hAnsi="Arial" w:cs="Arial"/>
            </w:rPr>
          </w:pPr>
          <w:r w:rsidRPr="0014296A">
            <w:rPr>
              <w:rFonts w:ascii="Arial" w:hAnsi="Arial" w:cs="Arial"/>
              <w:noProof/>
            </w:rPr>
            <w:drawing>
              <wp:anchor distT="0" distB="0" distL="114300" distR="114300" simplePos="0" relativeHeight="251664384" behindDoc="1" locked="0" layoutInCell="1" allowOverlap="1" wp14:anchorId="128981E5" wp14:editId="70A18BC2">
                <wp:simplePos x="0" y="0"/>
                <wp:positionH relativeFrom="column">
                  <wp:posOffset>1409700</wp:posOffset>
                </wp:positionH>
                <wp:positionV relativeFrom="paragraph">
                  <wp:posOffset>9525</wp:posOffset>
                </wp:positionV>
                <wp:extent cx="2971800" cy="1114425"/>
                <wp:effectExtent l="0" t="0" r="0" b="9525"/>
                <wp:wrapTight wrapText="bothSides">
                  <wp:wrapPolygon edited="0">
                    <wp:start x="0" y="0"/>
                    <wp:lineTo x="0" y="21415"/>
                    <wp:lineTo x="21462" y="21415"/>
                    <wp:lineTo x="21462" y="0"/>
                    <wp:lineTo x="0" y="0"/>
                  </wp:wrapPolygon>
                </wp:wrapTight>
                <wp:docPr id="19" name="Picture 19"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ss Releases 2018 |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anchor>
            </w:drawing>
          </w:r>
        </w:p>
        <w:sdt>
          <w:sdtPr>
            <w:rPr>
              <w:rFonts w:ascii="Arial" w:hAnsi="Arial" w:cs="Arial"/>
            </w:rPr>
            <w:id w:val="-1826966112"/>
            <w:docPartObj>
              <w:docPartGallery w:val="Cover Pages"/>
              <w:docPartUnique/>
            </w:docPartObj>
          </w:sdtPr>
          <w:sdtEndPr/>
          <w:sdtContent>
            <w:p w14:paraId="43D3C2AE" w14:textId="01CEF011" w:rsidR="00E939DE" w:rsidRPr="0014296A" w:rsidRDefault="00E939DE" w:rsidP="0014296A">
              <w:pPr>
                <w:spacing w:line="360" w:lineRule="auto"/>
                <w:rPr>
                  <w:rFonts w:ascii="Arial" w:hAnsi="Arial" w:cs="Arial"/>
                  <w:b/>
                  <w:bCs/>
                </w:rPr>
              </w:pPr>
              <w:r w:rsidRPr="0014296A">
                <w:rPr>
                  <w:rFonts w:ascii="Arial" w:hAnsi="Arial" w:cs="Arial"/>
                  <w:noProof/>
                </w:rPr>
                <mc:AlternateContent>
                  <mc:Choice Requires="wps">
                    <w:drawing>
                      <wp:anchor distT="0" distB="0" distL="114300" distR="114300" simplePos="0" relativeHeight="251665408" behindDoc="0" locked="0" layoutInCell="1" allowOverlap="1" wp14:anchorId="49A66AE5" wp14:editId="753F6922">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74675" cy="377825"/>
                        <wp:effectExtent l="3810" t="0" r="2540" b="0"/>
                        <wp:wrapNone/>
                        <wp:docPr id="2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4675" cy="377825"/>
                                </a:xfrm>
                                <a:prstGeom prst="rect">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105FBC9E" w14:textId="77777777" w:rsidR="00E939DE" w:rsidRDefault="00E939DE" w:rsidP="00E939DE">
                                        <w:pPr>
                                          <w:pStyle w:val="NoSpacing"/>
                                          <w:jc w:val="center"/>
                                          <w:rPr>
                                            <w:color w:val="FFFFFF" w:themeColor="background1"/>
                                            <w:sz w:val="24"/>
                                            <w:szCs w:val="24"/>
                                          </w:rPr>
                                        </w:pPr>
                                        <w:r>
                                          <w:rPr>
                                            <w:color w:val="FFFFFF" w:themeColor="background1"/>
                                            <w:sz w:val="24"/>
                                            <w:szCs w:val="24"/>
                                          </w:rPr>
                                          <w:t xml:space="preserve">     </w:t>
                                        </w:r>
                                      </w:p>
                                    </w:sdtContent>
                                  </w:sdt>
                                </w:txbxContent>
                              </wps:txbx>
                              <wps:bodyPr rot="0" vert="horz" wrap="square" lIns="45720" tIns="45720" rIns="45720" bIns="45720" anchor="b" anchorCtr="0" upright="1">
                                <a:noAutofit/>
                              </wps:bodyPr>
                            </wps:wsp>
                          </a:graphicData>
                        </a:graphic>
                        <wp14:sizeRelH relativeFrom="page">
                          <wp14:pctWidth>7600</wp14:pctWidth>
                        </wp14:sizeRelH>
                        <wp14:sizeRelV relativeFrom="page">
                          <wp14:pctHeight>0</wp14:pctHeight>
                        </wp14:sizeRelV>
                      </wp:anchor>
                    </w:drawing>
                  </mc:Choice>
                  <mc:Fallback>
                    <w:pict>
                      <v:rect w14:anchorId="49A66AE5" id="Rectangle 20" o:spid="_x0000_s1026" style="position:absolute;margin-left:-5.95pt;margin-top:0;width:45.25pt;height:29.75pt;z-index:251665408;visibility:visible;mso-wrap-style:square;mso-width-percent:76;mso-height-percent:0;mso-top-percent:23;mso-wrap-distance-left:9pt;mso-wrap-distance-top:0;mso-wrap-distance-right:9pt;mso-wrap-distance-bottom:0;mso-position-horizontal:right;mso-position-horizontal-relative:margin;mso-position-vertical-relative:page;mso-width-percent:76;mso-height-percent:0;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" fillcolor="#4f81bd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105FBC9E" w14:textId="77777777" w:rsidR="00E939DE" w:rsidRDefault="00E939DE" w:rsidP="00E939DE">
                                  <w:pPr>
                                    <w:pStyle w:val="NoSpacing"/>
                                    <w:jc w:val="center"/>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p>
            <w:p w14:paraId="2DE0596A" w14:textId="742F2E92" w:rsidR="00E939DE" w:rsidRPr="0014296A" w:rsidRDefault="0092413F" w:rsidP="0014296A">
              <w:pPr>
                <w:spacing w:line="360" w:lineRule="auto"/>
                <w:rPr>
                  <w:rFonts w:ascii="Arial" w:hAnsi="Arial" w:cs="Arial"/>
                </w:rPr>
              </w:pPr>
            </w:p>
          </w:sdtContent>
        </w:sdt>
        <w:p w14:paraId="12D306EF" w14:textId="77777777" w:rsidR="00E939DE" w:rsidRPr="0014296A" w:rsidRDefault="00E939DE" w:rsidP="0014296A">
          <w:pPr>
            <w:spacing w:line="360" w:lineRule="auto"/>
            <w:jc w:val="center"/>
            <w:rPr>
              <w:rFonts w:ascii="Arial" w:eastAsia="Times New Roman" w:hAnsi="Arial" w:cs="Arial"/>
              <w:b/>
              <w:color w:val="000000"/>
              <w:sz w:val="32"/>
              <w:szCs w:val="32"/>
            </w:rPr>
          </w:pPr>
        </w:p>
        <w:p w14:paraId="3F8761F3" w14:textId="75862D69" w:rsidR="00E939DE" w:rsidRPr="0014296A" w:rsidRDefault="00E939DE" w:rsidP="0014296A">
          <w:pPr>
            <w:spacing w:line="360" w:lineRule="auto"/>
            <w:jc w:val="center"/>
            <w:rPr>
              <w:rFonts w:ascii="Arial" w:eastAsia="Times New Roman" w:hAnsi="Arial" w:cs="Arial"/>
              <w:b/>
              <w:color w:val="000000"/>
              <w:sz w:val="32"/>
              <w:szCs w:val="32"/>
            </w:rPr>
          </w:pPr>
          <w:r w:rsidRPr="0014296A">
            <w:rPr>
              <w:rFonts w:ascii="Arial" w:eastAsia="Times New Roman" w:hAnsi="Arial" w:cs="Arial"/>
              <w:b/>
              <w:color w:val="000000"/>
              <w:sz w:val="32"/>
              <w:szCs w:val="32"/>
            </w:rPr>
            <w:t>LONDON</w:t>
          </w:r>
        </w:p>
        <w:p w14:paraId="47C58E27" w14:textId="77777777" w:rsidR="00E939DE" w:rsidRPr="0014296A" w:rsidRDefault="00E939DE" w:rsidP="0014296A">
          <w:pPr>
            <w:spacing w:line="360" w:lineRule="auto"/>
            <w:jc w:val="center"/>
            <w:rPr>
              <w:rFonts w:ascii="Arial" w:eastAsia="Times New Roman" w:hAnsi="Arial" w:cs="Arial"/>
              <w:b/>
              <w:color w:val="000000"/>
              <w:sz w:val="32"/>
              <w:szCs w:val="32"/>
            </w:rPr>
          </w:pPr>
        </w:p>
        <w:p w14:paraId="5F780C67" w14:textId="3788FAD3" w:rsidR="00E939DE" w:rsidRPr="0014296A" w:rsidRDefault="00E939DE" w:rsidP="0014296A">
          <w:pPr>
            <w:spacing w:line="360" w:lineRule="auto"/>
            <w:jc w:val="center"/>
            <w:rPr>
              <w:rFonts w:ascii="Arial" w:hAnsi="Arial" w:cs="Arial"/>
              <w:b/>
              <w:bCs/>
              <w:sz w:val="32"/>
              <w:szCs w:val="32"/>
            </w:rPr>
          </w:pPr>
          <w:r w:rsidRPr="0014296A">
            <w:rPr>
              <w:rFonts w:ascii="Arial" w:hAnsi="Arial" w:cs="Arial"/>
              <w:b/>
              <w:bCs/>
              <w:sz w:val="32"/>
              <w:szCs w:val="32"/>
            </w:rPr>
            <w:t>Developing Relationships and Workplace Achievement</w:t>
          </w:r>
        </w:p>
        <w:p w14:paraId="1B80B479" w14:textId="77777777" w:rsidR="00E939DE" w:rsidRPr="0014296A" w:rsidRDefault="00E939DE" w:rsidP="0014296A">
          <w:pPr>
            <w:spacing w:line="360" w:lineRule="auto"/>
            <w:jc w:val="center"/>
            <w:rPr>
              <w:rFonts w:ascii="Arial" w:hAnsi="Arial" w:cs="Arial"/>
              <w:b/>
              <w:bCs/>
              <w:sz w:val="32"/>
              <w:szCs w:val="32"/>
            </w:rPr>
          </w:pPr>
          <w:r w:rsidRPr="0014296A">
            <w:rPr>
              <w:rFonts w:ascii="Arial" w:hAnsi="Arial" w:cs="Arial"/>
              <w:b/>
              <w:bCs/>
              <w:sz w:val="32"/>
              <w:szCs w:val="32"/>
            </w:rPr>
            <w:t>(BMSW5102_LON)</w:t>
          </w:r>
        </w:p>
        <w:p w14:paraId="339837DC" w14:textId="77777777" w:rsidR="00E939DE" w:rsidRPr="0014296A" w:rsidRDefault="00E939DE" w:rsidP="0014296A">
          <w:pPr>
            <w:spacing w:line="360" w:lineRule="auto"/>
            <w:jc w:val="center"/>
            <w:rPr>
              <w:rFonts w:ascii="Arial" w:hAnsi="Arial" w:cs="Arial"/>
              <w:b/>
              <w:bCs/>
              <w:sz w:val="32"/>
              <w:szCs w:val="32"/>
            </w:rPr>
          </w:pPr>
        </w:p>
        <w:p w14:paraId="71A3CBB6" w14:textId="77777777" w:rsidR="00E939DE" w:rsidRPr="0014296A" w:rsidRDefault="00E939DE" w:rsidP="0014296A">
          <w:pPr>
            <w:spacing w:line="360" w:lineRule="auto"/>
            <w:jc w:val="center"/>
            <w:rPr>
              <w:rFonts w:ascii="Arial" w:hAnsi="Arial" w:cs="Arial"/>
              <w:b/>
              <w:bCs/>
              <w:sz w:val="32"/>
              <w:szCs w:val="32"/>
            </w:rPr>
          </w:pPr>
        </w:p>
        <w:p w14:paraId="33CAE853" w14:textId="77777777" w:rsidR="00E939DE" w:rsidRPr="0014296A" w:rsidRDefault="00E939DE" w:rsidP="0014296A">
          <w:pPr>
            <w:spacing w:line="360" w:lineRule="auto"/>
            <w:jc w:val="center"/>
            <w:rPr>
              <w:rFonts w:ascii="Arial" w:eastAsia="Times New Roman" w:hAnsi="Arial" w:cs="Arial"/>
              <w:b/>
              <w:color w:val="000000"/>
              <w:sz w:val="32"/>
              <w:szCs w:val="32"/>
            </w:rPr>
          </w:pPr>
          <w:r w:rsidRPr="0014296A">
            <w:rPr>
              <w:rFonts w:ascii="Arial" w:hAnsi="Arial" w:cs="Arial"/>
              <w:b/>
              <w:bCs/>
              <w:sz w:val="32"/>
              <w:szCs w:val="32"/>
            </w:rPr>
            <w:t>Organisation: The Travellers Club London</w:t>
          </w:r>
        </w:p>
        <w:p w14:paraId="0A3F7E83" w14:textId="77777777" w:rsidR="00E939DE" w:rsidRPr="0014296A" w:rsidRDefault="00E939DE" w:rsidP="0014296A">
          <w:pPr>
            <w:spacing w:line="360" w:lineRule="auto"/>
            <w:jc w:val="center"/>
            <w:rPr>
              <w:rFonts w:ascii="Arial" w:eastAsia="Times New Roman" w:hAnsi="Arial" w:cs="Arial"/>
              <w:b/>
              <w:color w:val="000000"/>
            </w:rPr>
          </w:pPr>
        </w:p>
        <w:p w14:paraId="40E53092" w14:textId="77777777" w:rsidR="00E939DE" w:rsidRPr="0014296A" w:rsidRDefault="00E939DE" w:rsidP="0014296A">
          <w:pPr>
            <w:spacing w:line="360" w:lineRule="auto"/>
            <w:jc w:val="center"/>
            <w:rPr>
              <w:rFonts w:ascii="Arial" w:eastAsia="Times New Roman" w:hAnsi="Arial" w:cs="Arial"/>
              <w:b/>
              <w:color w:val="000000"/>
            </w:rPr>
          </w:pPr>
        </w:p>
        <w:p w14:paraId="338527BB" w14:textId="77777777" w:rsidR="00E939DE" w:rsidRPr="0014296A" w:rsidRDefault="00E939DE" w:rsidP="0014296A">
          <w:pPr>
            <w:pStyle w:val="NoSpacing"/>
            <w:spacing w:before="40" w:after="40" w:line="360" w:lineRule="auto"/>
            <w:rPr>
              <w:rFonts w:ascii="Arial" w:hAnsi="Arial" w:cs="Arial"/>
              <w:b/>
              <w:bCs/>
              <w:caps/>
            </w:rPr>
          </w:pPr>
        </w:p>
        <w:p w14:paraId="165210D8" w14:textId="77777777" w:rsidR="00E939DE" w:rsidRPr="0014296A" w:rsidRDefault="00E939DE" w:rsidP="0014296A">
          <w:pPr>
            <w:pStyle w:val="NoSpacing"/>
            <w:spacing w:before="40" w:after="40" w:line="360" w:lineRule="auto"/>
            <w:rPr>
              <w:rFonts w:ascii="Arial" w:hAnsi="Arial" w:cs="Arial"/>
              <w:b/>
              <w:bCs/>
              <w:caps/>
            </w:rPr>
          </w:pPr>
        </w:p>
        <w:p w14:paraId="655CF520" w14:textId="77777777" w:rsidR="00E939DE" w:rsidRPr="0014296A" w:rsidRDefault="00E939DE" w:rsidP="0014296A">
          <w:pPr>
            <w:pStyle w:val="NoSpacing"/>
            <w:spacing w:before="40" w:after="40" w:line="360" w:lineRule="auto"/>
            <w:rPr>
              <w:rFonts w:ascii="Arial" w:hAnsi="Arial" w:cs="Arial"/>
              <w:b/>
              <w:bCs/>
              <w:caps/>
              <w:sz w:val="24"/>
              <w:szCs w:val="24"/>
            </w:rPr>
          </w:pPr>
          <w:r w:rsidRPr="0014296A">
            <w:rPr>
              <w:rFonts w:ascii="Arial" w:hAnsi="Arial" w:cs="Arial"/>
              <w:b/>
              <w:bCs/>
              <w:caps/>
              <w:sz w:val="24"/>
              <w:szCs w:val="24"/>
            </w:rPr>
            <w:t>Romulo Santillan   s/n 1906875</w:t>
          </w:r>
        </w:p>
        <w:p w14:paraId="3A34B17B" w14:textId="77777777" w:rsidR="00E939DE" w:rsidRPr="0014296A" w:rsidRDefault="00E939DE" w:rsidP="0014296A">
          <w:pPr>
            <w:spacing w:line="360" w:lineRule="auto"/>
            <w:rPr>
              <w:rFonts w:ascii="Arial" w:eastAsia="Times New Roman" w:hAnsi="Arial" w:cs="Arial"/>
              <w:b/>
              <w:color w:val="000000"/>
              <w:sz w:val="24"/>
              <w:szCs w:val="24"/>
            </w:rPr>
          </w:pPr>
          <w:r w:rsidRPr="0014296A">
            <w:rPr>
              <w:rFonts w:ascii="Arial" w:hAnsi="Arial" w:cs="Arial"/>
              <w:b/>
              <w:bCs/>
              <w:caps/>
              <w:sz w:val="24"/>
              <w:szCs w:val="24"/>
            </w:rPr>
            <w:t>Lecturer: Dr Nadish Patel</w:t>
          </w:r>
        </w:p>
        <w:p w14:paraId="4B02A2DE" w14:textId="771A5E73" w:rsidR="00511ED7" w:rsidRPr="0014296A" w:rsidRDefault="0092413F" w:rsidP="0014296A">
          <w:pPr>
            <w:spacing w:line="360" w:lineRule="auto"/>
            <w:rPr>
              <w:rFonts w:ascii="Arial" w:eastAsia="Times New Roman" w:hAnsi="Arial" w:cs="Arial"/>
            </w:rPr>
          </w:pPr>
        </w:p>
      </w:sdtContent>
    </w:sdt>
    <w:p w14:paraId="43491897" w14:textId="77777777" w:rsidR="00067289" w:rsidRPr="0014296A" w:rsidRDefault="00067289" w:rsidP="0014296A">
      <w:pPr>
        <w:spacing w:before="240" w:line="360" w:lineRule="auto"/>
        <w:jc w:val="both"/>
        <w:rPr>
          <w:rFonts w:ascii="Arial" w:eastAsia="Times New Roman" w:hAnsi="Arial" w:cs="Arial"/>
          <w:b/>
        </w:rPr>
      </w:pPr>
    </w:p>
    <w:p w14:paraId="3F2EF7D0" w14:textId="77777777" w:rsidR="00067289" w:rsidRPr="0014296A" w:rsidRDefault="00067289" w:rsidP="0014296A">
      <w:pPr>
        <w:spacing w:before="240" w:line="360" w:lineRule="auto"/>
        <w:jc w:val="both"/>
        <w:rPr>
          <w:rFonts w:ascii="Arial" w:eastAsia="Times New Roman" w:hAnsi="Arial" w:cs="Arial"/>
          <w:b/>
        </w:rPr>
      </w:pPr>
    </w:p>
    <w:p w14:paraId="07E5C640" w14:textId="77777777" w:rsidR="00067289" w:rsidRPr="0014296A" w:rsidRDefault="00067289" w:rsidP="0014296A">
      <w:pPr>
        <w:spacing w:before="240" w:line="360" w:lineRule="auto"/>
        <w:jc w:val="both"/>
        <w:rPr>
          <w:rFonts w:ascii="Arial" w:eastAsia="Times New Roman" w:hAnsi="Arial" w:cs="Arial"/>
          <w:b/>
        </w:rPr>
      </w:pPr>
    </w:p>
    <w:p w14:paraId="14F33701" w14:textId="77777777" w:rsidR="00067289" w:rsidRPr="0014296A" w:rsidRDefault="00067289" w:rsidP="0014296A">
      <w:pPr>
        <w:spacing w:before="240" w:line="360" w:lineRule="auto"/>
        <w:jc w:val="both"/>
        <w:rPr>
          <w:rFonts w:ascii="Arial" w:eastAsia="Times New Roman" w:hAnsi="Arial" w:cs="Arial"/>
          <w:b/>
        </w:rPr>
      </w:pPr>
    </w:p>
    <w:p w14:paraId="5191EC37" w14:textId="77777777" w:rsidR="00067289" w:rsidRPr="0014296A" w:rsidRDefault="00067289" w:rsidP="0014296A">
      <w:pPr>
        <w:spacing w:before="240" w:line="360" w:lineRule="auto"/>
        <w:jc w:val="both"/>
        <w:rPr>
          <w:rFonts w:ascii="Arial" w:eastAsia="Times New Roman" w:hAnsi="Arial" w:cs="Arial"/>
          <w:b/>
        </w:rPr>
      </w:pPr>
    </w:p>
    <w:p w14:paraId="661FE56D" w14:textId="77777777" w:rsidR="00067289" w:rsidRPr="0014296A" w:rsidRDefault="00067289" w:rsidP="0014296A">
      <w:pPr>
        <w:spacing w:before="240" w:line="360" w:lineRule="auto"/>
        <w:jc w:val="both"/>
        <w:rPr>
          <w:rFonts w:ascii="Arial" w:eastAsia="Times New Roman" w:hAnsi="Arial" w:cs="Arial"/>
          <w:b/>
        </w:rPr>
      </w:pPr>
    </w:p>
    <w:p w14:paraId="70B17291" w14:textId="77777777" w:rsidR="00067289" w:rsidRPr="0014296A" w:rsidRDefault="00067289" w:rsidP="0014296A">
      <w:pPr>
        <w:spacing w:before="240" w:line="360" w:lineRule="auto"/>
        <w:jc w:val="both"/>
        <w:rPr>
          <w:rFonts w:ascii="Arial" w:eastAsia="Times New Roman" w:hAnsi="Arial" w:cs="Arial"/>
          <w:b/>
        </w:rPr>
      </w:pPr>
    </w:p>
    <w:p w14:paraId="62851B10" w14:textId="1B9B35A6" w:rsidR="00067289" w:rsidRPr="0014296A" w:rsidRDefault="00797189" w:rsidP="0014296A">
      <w:pPr>
        <w:spacing w:before="240" w:line="360" w:lineRule="auto"/>
        <w:jc w:val="center"/>
        <w:rPr>
          <w:rFonts w:ascii="Arial" w:eastAsia="Times New Roman" w:hAnsi="Arial" w:cs="Arial"/>
          <w:b/>
          <w:sz w:val="44"/>
          <w:szCs w:val="44"/>
        </w:rPr>
      </w:pPr>
      <w:r w:rsidRPr="0014296A">
        <w:rPr>
          <w:rFonts w:ascii="Arial" w:eastAsia="Times New Roman" w:hAnsi="Arial" w:cs="Arial"/>
          <w:b/>
          <w:sz w:val="44"/>
          <w:szCs w:val="44"/>
        </w:rPr>
        <w:t xml:space="preserve">Training and development of HR officer in </w:t>
      </w:r>
      <w:r w:rsidR="00912D0B" w:rsidRPr="0014296A">
        <w:rPr>
          <w:rFonts w:ascii="Arial" w:eastAsia="Times New Roman" w:hAnsi="Arial" w:cs="Arial"/>
          <w:b/>
          <w:sz w:val="44"/>
          <w:szCs w:val="44"/>
        </w:rPr>
        <w:t xml:space="preserve">“The </w:t>
      </w:r>
      <w:r w:rsidRPr="0014296A">
        <w:rPr>
          <w:rFonts w:ascii="Arial" w:eastAsia="Times New Roman" w:hAnsi="Arial" w:cs="Arial"/>
          <w:b/>
          <w:sz w:val="44"/>
          <w:szCs w:val="44"/>
        </w:rPr>
        <w:t xml:space="preserve">Travellers </w:t>
      </w:r>
      <w:r w:rsidR="00912D0B" w:rsidRPr="0014296A">
        <w:rPr>
          <w:rFonts w:ascii="Arial" w:eastAsia="Times New Roman" w:hAnsi="Arial" w:cs="Arial"/>
          <w:b/>
          <w:sz w:val="44"/>
          <w:szCs w:val="44"/>
        </w:rPr>
        <w:t>C</w:t>
      </w:r>
      <w:r w:rsidRPr="0014296A">
        <w:rPr>
          <w:rFonts w:ascii="Arial" w:eastAsia="Times New Roman" w:hAnsi="Arial" w:cs="Arial"/>
          <w:b/>
          <w:sz w:val="44"/>
          <w:szCs w:val="44"/>
        </w:rPr>
        <w:t>lub London</w:t>
      </w:r>
      <w:r w:rsidR="00912D0B" w:rsidRPr="0014296A">
        <w:rPr>
          <w:rFonts w:ascii="Arial" w:eastAsia="Times New Roman" w:hAnsi="Arial" w:cs="Arial"/>
          <w:b/>
          <w:sz w:val="44"/>
          <w:szCs w:val="44"/>
        </w:rPr>
        <w:t>”</w:t>
      </w:r>
    </w:p>
    <w:p w14:paraId="276C0E5B" w14:textId="77777777" w:rsidR="00067289" w:rsidRPr="0014296A" w:rsidRDefault="00797189" w:rsidP="0014296A">
      <w:pPr>
        <w:spacing w:before="240" w:after="0" w:line="360" w:lineRule="auto"/>
        <w:jc w:val="center"/>
        <w:rPr>
          <w:rFonts w:ascii="Arial" w:eastAsia="Times New Roman" w:hAnsi="Arial" w:cs="Arial"/>
          <w:b/>
          <w:sz w:val="24"/>
          <w:szCs w:val="24"/>
        </w:rPr>
      </w:pPr>
      <w:r w:rsidRPr="0014296A">
        <w:rPr>
          <w:rFonts w:ascii="Arial" w:hAnsi="Arial" w:cs="Arial"/>
          <w:sz w:val="24"/>
          <w:szCs w:val="24"/>
        </w:rPr>
        <w:br w:type="page"/>
      </w:r>
    </w:p>
    <w:p w14:paraId="776F6EDB" w14:textId="77777777" w:rsidR="00067289" w:rsidRPr="0014296A" w:rsidRDefault="00797189" w:rsidP="0014296A">
      <w:pPr>
        <w:keepNext/>
        <w:keepLines/>
        <w:pBdr>
          <w:top w:val="nil"/>
          <w:left w:val="nil"/>
          <w:bottom w:val="nil"/>
          <w:right w:val="nil"/>
          <w:between w:val="nil"/>
        </w:pBdr>
        <w:spacing w:before="240" w:after="0" w:line="360" w:lineRule="auto"/>
        <w:jc w:val="center"/>
        <w:rPr>
          <w:rFonts w:ascii="Arial" w:eastAsia="Times New Roman" w:hAnsi="Arial" w:cs="Arial"/>
          <w:b/>
          <w:color w:val="000000"/>
        </w:rPr>
      </w:pPr>
      <w:r w:rsidRPr="0014296A">
        <w:rPr>
          <w:rFonts w:ascii="Arial" w:eastAsia="Times New Roman" w:hAnsi="Arial" w:cs="Arial"/>
          <w:b/>
          <w:color w:val="000000"/>
        </w:rPr>
        <w:lastRenderedPageBreak/>
        <w:t>Table of Contents</w:t>
      </w:r>
    </w:p>
    <w:sdt>
      <w:sdtPr>
        <w:rPr>
          <w:rFonts w:ascii="Arial" w:hAnsi="Arial" w:cs="Arial"/>
        </w:rPr>
        <w:id w:val="-92092574"/>
        <w:docPartObj>
          <w:docPartGallery w:val="Table of Contents"/>
          <w:docPartUnique/>
        </w:docPartObj>
      </w:sdtPr>
      <w:sdtEndPr/>
      <w:sdtContent>
        <w:p w14:paraId="1B5CBADD" w14:textId="6629FB0C" w:rsidR="0014296A" w:rsidRDefault="00797189">
          <w:pPr>
            <w:pStyle w:val="TOC2"/>
            <w:tabs>
              <w:tab w:val="right" w:pos="9350"/>
            </w:tabs>
            <w:rPr>
              <w:rFonts w:asciiTheme="minorHAnsi" w:eastAsiaTheme="minorEastAsia" w:hAnsiTheme="minorHAnsi" w:cstheme="minorBidi"/>
              <w:noProof/>
            </w:rPr>
          </w:pPr>
          <w:r w:rsidRPr="0014296A">
            <w:rPr>
              <w:rFonts w:ascii="Arial" w:hAnsi="Arial" w:cs="Arial"/>
            </w:rPr>
            <w:fldChar w:fldCharType="begin"/>
          </w:r>
          <w:r w:rsidRPr="0014296A">
            <w:rPr>
              <w:rFonts w:ascii="Arial" w:hAnsi="Arial" w:cs="Arial"/>
            </w:rPr>
            <w:instrText xml:space="preserve"> TOC \h \u \z </w:instrText>
          </w:r>
          <w:r w:rsidRPr="0014296A">
            <w:rPr>
              <w:rFonts w:ascii="Arial" w:hAnsi="Arial" w:cs="Arial"/>
            </w:rPr>
            <w:fldChar w:fldCharType="separate"/>
          </w:r>
          <w:hyperlink w:anchor="_Toc70952105" w:history="1">
            <w:r w:rsidR="0014296A" w:rsidRPr="00595B22">
              <w:rPr>
                <w:rStyle w:val="Hyperlink"/>
                <w:rFonts w:ascii="Arial" w:hAnsi="Arial" w:cs="Arial"/>
                <w:noProof/>
              </w:rPr>
              <w:t>Slide 1</w:t>
            </w:r>
            <w:r w:rsidR="0014296A">
              <w:rPr>
                <w:noProof/>
                <w:webHidden/>
              </w:rPr>
              <w:tab/>
            </w:r>
            <w:r w:rsidR="0014296A">
              <w:rPr>
                <w:noProof/>
                <w:webHidden/>
              </w:rPr>
              <w:fldChar w:fldCharType="begin"/>
            </w:r>
            <w:r w:rsidR="0014296A">
              <w:rPr>
                <w:noProof/>
                <w:webHidden/>
              </w:rPr>
              <w:instrText xml:space="preserve"> PAGEREF _Toc70952105 \h </w:instrText>
            </w:r>
            <w:r w:rsidR="0014296A">
              <w:rPr>
                <w:noProof/>
                <w:webHidden/>
              </w:rPr>
            </w:r>
            <w:r w:rsidR="0014296A">
              <w:rPr>
                <w:noProof/>
                <w:webHidden/>
              </w:rPr>
              <w:fldChar w:fldCharType="separate"/>
            </w:r>
            <w:r w:rsidR="0014296A">
              <w:rPr>
                <w:noProof/>
                <w:webHidden/>
              </w:rPr>
              <w:t>3</w:t>
            </w:r>
            <w:r w:rsidR="0014296A">
              <w:rPr>
                <w:noProof/>
                <w:webHidden/>
              </w:rPr>
              <w:fldChar w:fldCharType="end"/>
            </w:r>
          </w:hyperlink>
        </w:p>
        <w:p w14:paraId="4F798361" w14:textId="0BE81D0E" w:rsidR="0014296A" w:rsidRDefault="0092413F">
          <w:pPr>
            <w:pStyle w:val="TOC2"/>
            <w:tabs>
              <w:tab w:val="right" w:pos="9350"/>
            </w:tabs>
            <w:rPr>
              <w:rFonts w:asciiTheme="minorHAnsi" w:eastAsiaTheme="minorEastAsia" w:hAnsiTheme="minorHAnsi" w:cstheme="minorBidi"/>
              <w:noProof/>
            </w:rPr>
          </w:pPr>
          <w:hyperlink w:anchor="_Toc70952106" w:history="1">
            <w:r w:rsidR="0014296A" w:rsidRPr="00595B22">
              <w:rPr>
                <w:rStyle w:val="Hyperlink"/>
                <w:rFonts w:ascii="Arial" w:hAnsi="Arial" w:cs="Arial"/>
                <w:noProof/>
              </w:rPr>
              <w:t>Slide 2 (Need of HR officer and Development Training)</w:t>
            </w:r>
            <w:r w:rsidR="0014296A">
              <w:rPr>
                <w:noProof/>
                <w:webHidden/>
              </w:rPr>
              <w:tab/>
            </w:r>
            <w:r w:rsidR="0014296A">
              <w:rPr>
                <w:noProof/>
                <w:webHidden/>
              </w:rPr>
              <w:fldChar w:fldCharType="begin"/>
            </w:r>
            <w:r w:rsidR="0014296A">
              <w:rPr>
                <w:noProof/>
                <w:webHidden/>
              </w:rPr>
              <w:instrText xml:space="preserve"> PAGEREF _Toc70952106 \h </w:instrText>
            </w:r>
            <w:r w:rsidR="0014296A">
              <w:rPr>
                <w:noProof/>
                <w:webHidden/>
              </w:rPr>
            </w:r>
            <w:r w:rsidR="0014296A">
              <w:rPr>
                <w:noProof/>
                <w:webHidden/>
              </w:rPr>
              <w:fldChar w:fldCharType="separate"/>
            </w:r>
            <w:r w:rsidR="0014296A">
              <w:rPr>
                <w:noProof/>
                <w:webHidden/>
              </w:rPr>
              <w:t>3</w:t>
            </w:r>
            <w:r w:rsidR="0014296A">
              <w:rPr>
                <w:noProof/>
                <w:webHidden/>
              </w:rPr>
              <w:fldChar w:fldCharType="end"/>
            </w:r>
          </w:hyperlink>
        </w:p>
        <w:p w14:paraId="03B20AF1" w14:textId="4A5D93B5" w:rsidR="0014296A" w:rsidRDefault="0092413F">
          <w:pPr>
            <w:pStyle w:val="TOC2"/>
            <w:tabs>
              <w:tab w:val="right" w:pos="9350"/>
            </w:tabs>
            <w:rPr>
              <w:rFonts w:asciiTheme="minorHAnsi" w:eastAsiaTheme="minorEastAsia" w:hAnsiTheme="minorHAnsi" w:cstheme="minorBidi"/>
              <w:noProof/>
            </w:rPr>
          </w:pPr>
          <w:hyperlink w:anchor="_Toc70952107" w:history="1">
            <w:r w:rsidR="0014296A" w:rsidRPr="00595B22">
              <w:rPr>
                <w:rStyle w:val="Hyperlink"/>
                <w:rFonts w:ascii="Arial" w:hAnsi="Arial" w:cs="Arial"/>
                <w:noProof/>
              </w:rPr>
              <w:t>Slide 3 (Job Description of HR officer in the Travellers Company)</w:t>
            </w:r>
            <w:r w:rsidR="0014296A">
              <w:rPr>
                <w:noProof/>
                <w:webHidden/>
              </w:rPr>
              <w:tab/>
            </w:r>
            <w:r w:rsidR="0014296A">
              <w:rPr>
                <w:noProof/>
                <w:webHidden/>
              </w:rPr>
              <w:fldChar w:fldCharType="begin"/>
            </w:r>
            <w:r w:rsidR="0014296A">
              <w:rPr>
                <w:noProof/>
                <w:webHidden/>
              </w:rPr>
              <w:instrText xml:space="preserve"> PAGEREF _Toc70952107 \h </w:instrText>
            </w:r>
            <w:r w:rsidR="0014296A">
              <w:rPr>
                <w:noProof/>
                <w:webHidden/>
              </w:rPr>
            </w:r>
            <w:r w:rsidR="0014296A">
              <w:rPr>
                <w:noProof/>
                <w:webHidden/>
              </w:rPr>
              <w:fldChar w:fldCharType="separate"/>
            </w:r>
            <w:r w:rsidR="0014296A">
              <w:rPr>
                <w:noProof/>
                <w:webHidden/>
              </w:rPr>
              <w:t>6</w:t>
            </w:r>
            <w:r w:rsidR="0014296A">
              <w:rPr>
                <w:noProof/>
                <w:webHidden/>
              </w:rPr>
              <w:fldChar w:fldCharType="end"/>
            </w:r>
          </w:hyperlink>
        </w:p>
        <w:p w14:paraId="605A65D6" w14:textId="271BA673" w:rsidR="0014296A" w:rsidRDefault="0092413F">
          <w:pPr>
            <w:pStyle w:val="TOC2"/>
            <w:tabs>
              <w:tab w:val="right" w:pos="9350"/>
            </w:tabs>
            <w:rPr>
              <w:rFonts w:asciiTheme="minorHAnsi" w:eastAsiaTheme="minorEastAsia" w:hAnsiTheme="minorHAnsi" w:cstheme="minorBidi"/>
              <w:noProof/>
            </w:rPr>
          </w:pPr>
          <w:hyperlink w:anchor="_Toc70952108" w:history="1">
            <w:r w:rsidR="0014296A" w:rsidRPr="00595B22">
              <w:rPr>
                <w:rStyle w:val="Hyperlink"/>
                <w:rFonts w:ascii="Arial" w:hAnsi="Arial" w:cs="Arial"/>
                <w:noProof/>
              </w:rPr>
              <w:t>Slide 4 (HR Officer Knowledge, skills and competencies)</w:t>
            </w:r>
            <w:r w:rsidR="0014296A">
              <w:rPr>
                <w:noProof/>
                <w:webHidden/>
              </w:rPr>
              <w:tab/>
            </w:r>
            <w:r w:rsidR="0014296A">
              <w:rPr>
                <w:noProof/>
                <w:webHidden/>
              </w:rPr>
              <w:fldChar w:fldCharType="begin"/>
            </w:r>
            <w:r w:rsidR="0014296A">
              <w:rPr>
                <w:noProof/>
                <w:webHidden/>
              </w:rPr>
              <w:instrText xml:space="preserve"> PAGEREF _Toc70952108 \h </w:instrText>
            </w:r>
            <w:r w:rsidR="0014296A">
              <w:rPr>
                <w:noProof/>
                <w:webHidden/>
              </w:rPr>
            </w:r>
            <w:r w:rsidR="0014296A">
              <w:rPr>
                <w:noProof/>
                <w:webHidden/>
              </w:rPr>
              <w:fldChar w:fldCharType="separate"/>
            </w:r>
            <w:r w:rsidR="0014296A">
              <w:rPr>
                <w:noProof/>
                <w:webHidden/>
              </w:rPr>
              <w:t>7</w:t>
            </w:r>
            <w:r w:rsidR="0014296A">
              <w:rPr>
                <w:noProof/>
                <w:webHidden/>
              </w:rPr>
              <w:fldChar w:fldCharType="end"/>
            </w:r>
          </w:hyperlink>
        </w:p>
        <w:p w14:paraId="0701BBFB" w14:textId="7C42A189" w:rsidR="0014296A" w:rsidRDefault="0092413F">
          <w:pPr>
            <w:pStyle w:val="TOC2"/>
            <w:tabs>
              <w:tab w:val="right" w:pos="9350"/>
            </w:tabs>
            <w:rPr>
              <w:rFonts w:asciiTheme="minorHAnsi" w:eastAsiaTheme="minorEastAsia" w:hAnsiTheme="minorHAnsi" w:cstheme="minorBidi"/>
              <w:noProof/>
            </w:rPr>
          </w:pPr>
          <w:hyperlink w:anchor="_Toc70952109" w:history="1">
            <w:r w:rsidR="0014296A" w:rsidRPr="00595B22">
              <w:rPr>
                <w:rStyle w:val="Hyperlink"/>
                <w:rFonts w:ascii="Arial" w:hAnsi="Arial" w:cs="Arial"/>
                <w:noProof/>
              </w:rPr>
              <w:t>Slide 5 (Carer plan and Training needs)</w:t>
            </w:r>
            <w:r w:rsidR="0014296A">
              <w:rPr>
                <w:noProof/>
                <w:webHidden/>
              </w:rPr>
              <w:tab/>
            </w:r>
            <w:r w:rsidR="0014296A">
              <w:rPr>
                <w:noProof/>
                <w:webHidden/>
              </w:rPr>
              <w:fldChar w:fldCharType="begin"/>
            </w:r>
            <w:r w:rsidR="0014296A">
              <w:rPr>
                <w:noProof/>
                <w:webHidden/>
              </w:rPr>
              <w:instrText xml:space="preserve"> PAGEREF _Toc70952109 \h </w:instrText>
            </w:r>
            <w:r w:rsidR="0014296A">
              <w:rPr>
                <w:noProof/>
                <w:webHidden/>
              </w:rPr>
            </w:r>
            <w:r w:rsidR="0014296A">
              <w:rPr>
                <w:noProof/>
                <w:webHidden/>
              </w:rPr>
              <w:fldChar w:fldCharType="separate"/>
            </w:r>
            <w:r w:rsidR="0014296A">
              <w:rPr>
                <w:noProof/>
                <w:webHidden/>
              </w:rPr>
              <w:t>10</w:t>
            </w:r>
            <w:r w:rsidR="0014296A">
              <w:rPr>
                <w:noProof/>
                <w:webHidden/>
              </w:rPr>
              <w:fldChar w:fldCharType="end"/>
            </w:r>
          </w:hyperlink>
        </w:p>
        <w:p w14:paraId="68953B9C" w14:textId="648986B3" w:rsidR="0014296A" w:rsidRDefault="0092413F">
          <w:pPr>
            <w:pStyle w:val="TOC2"/>
            <w:tabs>
              <w:tab w:val="right" w:pos="9350"/>
            </w:tabs>
            <w:rPr>
              <w:rFonts w:asciiTheme="minorHAnsi" w:eastAsiaTheme="minorEastAsia" w:hAnsiTheme="minorHAnsi" w:cstheme="minorBidi"/>
              <w:noProof/>
            </w:rPr>
          </w:pPr>
          <w:hyperlink w:anchor="_Toc70952110" w:history="1">
            <w:r w:rsidR="0014296A" w:rsidRPr="00595B22">
              <w:rPr>
                <w:rStyle w:val="Hyperlink"/>
                <w:rFonts w:ascii="Arial" w:hAnsi="Arial" w:cs="Arial"/>
                <w:noProof/>
              </w:rPr>
              <w:t>Slide 6 (UK legal context of employment)</w:t>
            </w:r>
            <w:r w:rsidR="0014296A">
              <w:rPr>
                <w:noProof/>
                <w:webHidden/>
              </w:rPr>
              <w:tab/>
            </w:r>
            <w:r w:rsidR="0014296A">
              <w:rPr>
                <w:noProof/>
                <w:webHidden/>
              </w:rPr>
              <w:fldChar w:fldCharType="begin"/>
            </w:r>
            <w:r w:rsidR="0014296A">
              <w:rPr>
                <w:noProof/>
                <w:webHidden/>
              </w:rPr>
              <w:instrText xml:space="preserve"> PAGEREF _Toc70952110 \h </w:instrText>
            </w:r>
            <w:r w:rsidR="0014296A">
              <w:rPr>
                <w:noProof/>
                <w:webHidden/>
              </w:rPr>
            </w:r>
            <w:r w:rsidR="0014296A">
              <w:rPr>
                <w:noProof/>
                <w:webHidden/>
              </w:rPr>
              <w:fldChar w:fldCharType="separate"/>
            </w:r>
            <w:r w:rsidR="0014296A">
              <w:rPr>
                <w:noProof/>
                <w:webHidden/>
              </w:rPr>
              <w:t>12</w:t>
            </w:r>
            <w:r w:rsidR="0014296A">
              <w:rPr>
                <w:noProof/>
                <w:webHidden/>
              </w:rPr>
              <w:fldChar w:fldCharType="end"/>
            </w:r>
          </w:hyperlink>
        </w:p>
        <w:p w14:paraId="401CCF0D" w14:textId="51C3AC49" w:rsidR="0014296A" w:rsidRDefault="0092413F">
          <w:pPr>
            <w:pStyle w:val="TOC2"/>
            <w:tabs>
              <w:tab w:val="right" w:pos="9350"/>
            </w:tabs>
            <w:rPr>
              <w:rFonts w:asciiTheme="minorHAnsi" w:eastAsiaTheme="minorEastAsia" w:hAnsiTheme="minorHAnsi" w:cstheme="minorBidi"/>
              <w:noProof/>
            </w:rPr>
          </w:pPr>
          <w:hyperlink w:anchor="_Toc70952111" w:history="1">
            <w:r w:rsidR="0014296A" w:rsidRPr="00595B22">
              <w:rPr>
                <w:rStyle w:val="Hyperlink"/>
                <w:rFonts w:ascii="Arial" w:hAnsi="Arial" w:cs="Arial"/>
                <w:noProof/>
              </w:rPr>
              <w:t>Slide 7 (Discrimination, UK law against crimination to protect employees)</w:t>
            </w:r>
            <w:r w:rsidR="0014296A">
              <w:rPr>
                <w:noProof/>
                <w:webHidden/>
              </w:rPr>
              <w:tab/>
            </w:r>
            <w:r w:rsidR="0014296A">
              <w:rPr>
                <w:noProof/>
                <w:webHidden/>
              </w:rPr>
              <w:fldChar w:fldCharType="begin"/>
            </w:r>
            <w:r w:rsidR="0014296A">
              <w:rPr>
                <w:noProof/>
                <w:webHidden/>
              </w:rPr>
              <w:instrText xml:space="preserve"> PAGEREF _Toc70952111 \h </w:instrText>
            </w:r>
            <w:r w:rsidR="0014296A">
              <w:rPr>
                <w:noProof/>
                <w:webHidden/>
              </w:rPr>
            </w:r>
            <w:r w:rsidR="0014296A">
              <w:rPr>
                <w:noProof/>
                <w:webHidden/>
              </w:rPr>
              <w:fldChar w:fldCharType="separate"/>
            </w:r>
            <w:r w:rsidR="0014296A">
              <w:rPr>
                <w:noProof/>
                <w:webHidden/>
              </w:rPr>
              <w:t>13</w:t>
            </w:r>
            <w:r w:rsidR="0014296A">
              <w:rPr>
                <w:noProof/>
                <w:webHidden/>
              </w:rPr>
              <w:fldChar w:fldCharType="end"/>
            </w:r>
          </w:hyperlink>
        </w:p>
        <w:p w14:paraId="2C3FF779" w14:textId="25522190" w:rsidR="0014296A" w:rsidRDefault="0092413F">
          <w:pPr>
            <w:pStyle w:val="TOC2"/>
            <w:tabs>
              <w:tab w:val="right" w:pos="9350"/>
            </w:tabs>
            <w:rPr>
              <w:rFonts w:asciiTheme="minorHAnsi" w:eastAsiaTheme="minorEastAsia" w:hAnsiTheme="minorHAnsi" w:cstheme="minorBidi"/>
              <w:noProof/>
            </w:rPr>
          </w:pPr>
          <w:hyperlink w:anchor="_Toc70952112" w:history="1">
            <w:r w:rsidR="0014296A" w:rsidRPr="00595B22">
              <w:rPr>
                <w:rStyle w:val="Hyperlink"/>
                <w:rFonts w:ascii="Arial" w:hAnsi="Arial" w:cs="Arial"/>
                <w:noProof/>
              </w:rPr>
              <w:t>Slide 8 (How to avoid discrimination in organisation)</w:t>
            </w:r>
            <w:r w:rsidR="0014296A">
              <w:rPr>
                <w:noProof/>
                <w:webHidden/>
              </w:rPr>
              <w:tab/>
            </w:r>
            <w:r w:rsidR="0014296A">
              <w:rPr>
                <w:noProof/>
                <w:webHidden/>
              </w:rPr>
              <w:fldChar w:fldCharType="begin"/>
            </w:r>
            <w:r w:rsidR="0014296A">
              <w:rPr>
                <w:noProof/>
                <w:webHidden/>
              </w:rPr>
              <w:instrText xml:space="preserve"> PAGEREF _Toc70952112 \h </w:instrText>
            </w:r>
            <w:r w:rsidR="0014296A">
              <w:rPr>
                <w:noProof/>
                <w:webHidden/>
              </w:rPr>
            </w:r>
            <w:r w:rsidR="0014296A">
              <w:rPr>
                <w:noProof/>
                <w:webHidden/>
              </w:rPr>
              <w:fldChar w:fldCharType="separate"/>
            </w:r>
            <w:r w:rsidR="0014296A">
              <w:rPr>
                <w:noProof/>
                <w:webHidden/>
              </w:rPr>
              <w:t>15</w:t>
            </w:r>
            <w:r w:rsidR="0014296A">
              <w:rPr>
                <w:noProof/>
                <w:webHidden/>
              </w:rPr>
              <w:fldChar w:fldCharType="end"/>
            </w:r>
          </w:hyperlink>
        </w:p>
        <w:p w14:paraId="2D0596F4" w14:textId="478D7D4B" w:rsidR="0014296A" w:rsidRDefault="0092413F">
          <w:pPr>
            <w:pStyle w:val="TOC2"/>
            <w:tabs>
              <w:tab w:val="right" w:pos="9350"/>
            </w:tabs>
            <w:rPr>
              <w:rFonts w:asciiTheme="minorHAnsi" w:eastAsiaTheme="minorEastAsia" w:hAnsiTheme="minorHAnsi" w:cstheme="minorBidi"/>
              <w:noProof/>
            </w:rPr>
          </w:pPr>
          <w:hyperlink w:anchor="_Toc70952113" w:history="1">
            <w:r w:rsidR="0014296A" w:rsidRPr="00595B22">
              <w:rPr>
                <w:rStyle w:val="Hyperlink"/>
                <w:rFonts w:ascii="Arial" w:hAnsi="Arial" w:cs="Arial"/>
                <w:noProof/>
              </w:rPr>
              <w:t>Slide 9 Summary</w:t>
            </w:r>
            <w:r w:rsidR="0014296A">
              <w:rPr>
                <w:noProof/>
                <w:webHidden/>
              </w:rPr>
              <w:tab/>
            </w:r>
            <w:r w:rsidR="0014296A">
              <w:rPr>
                <w:noProof/>
                <w:webHidden/>
              </w:rPr>
              <w:fldChar w:fldCharType="begin"/>
            </w:r>
            <w:r w:rsidR="0014296A">
              <w:rPr>
                <w:noProof/>
                <w:webHidden/>
              </w:rPr>
              <w:instrText xml:space="preserve"> PAGEREF _Toc70952113 \h </w:instrText>
            </w:r>
            <w:r w:rsidR="0014296A">
              <w:rPr>
                <w:noProof/>
                <w:webHidden/>
              </w:rPr>
            </w:r>
            <w:r w:rsidR="0014296A">
              <w:rPr>
                <w:noProof/>
                <w:webHidden/>
              </w:rPr>
              <w:fldChar w:fldCharType="separate"/>
            </w:r>
            <w:r w:rsidR="0014296A">
              <w:rPr>
                <w:noProof/>
                <w:webHidden/>
              </w:rPr>
              <w:t>16</w:t>
            </w:r>
            <w:r w:rsidR="0014296A">
              <w:rPr>
                <w:noProof/>
                <w:webHidden/>
              </w:rPr>
              <w:fldChar w:fldCharType="end"/>
            </w:r>
          </w:hyperlink>
        </w:p>
        <w:p w14:paraId="4A7CD8BF" w14:textId="7A85C7AB" w:rsidR="0014296A" w:rsidRDefault="0092413F">
          <w:pPr>
            <w:pStyle w:val="TOC2"/>
            <w:tabs>
              <w:tab w:val="right" w:pos="9350"/>
            </w:tabs>
            <w:rPr>
              <w:rFonts w:asciiTheme="minorHAnsi" w:eastAsiaTheme="minorEastAsia" w:hAnsiTheme="minorHAnsi" w:cstheme="minorBidi"/>
              <w:noProof/>
            </w:rPr>
          </w:pPr>
          <w:hyperlink w:anchor="_Toc70952114" w:history="1">
            <w:r w:rsidR="0014296A" w:rsidRPr="00595B22">
              <w:rPr>
                <w:rStyle w:val="Hyperlink"/>
                <w:rFonts w:ascii="Arial" w:hAnsi="Arial" w:cs="Arial"/>
                <w:noProof/>
              </w:rPr>
              <w:t>Conclusion</w:t>
            </w:r>
            <w:r w:rsidR="0014296A">
              <w:rPr>
                <w:noProof/>
                <w:webHidden/>
              </w:rPr>
              <w:tab/>
            </w:r>
            <w:r w:rsidR="0014296A">
              <w:rPr>
                <w:noProof/>
                <w:webHidden/>
              </w:rPr>
              <w:fldChar w:fldCharType="begin"/>
            </w:r>
            <w:r w:rsidR="0014296A">
              <w:rPr>
                <w:noProof/>
                <w:webHidden/>
              </w:rPr>
              <w:instrText xml:space="preserve"> PAGEREF _Toc70952114 \h </w:instrText>
            </w:r>
            <w:r w:rsidR="0014296A">
              <w:rPr>
                <w:noProof/>
                <w:webHidden/>
              </w:rPr>
            </w:r>
            <w:r w:rsidR="0014296A">
              <w:rPr>
                <w:noProof/>
                <w:webHidden/>
              </w:rPr>
              <w:fldChar w:fldCharType="separate"/>
            </w:r>
            <w:r w:rsidR="0014296A">
              <w:rPr>
                <w:noProof/>
                <w:webHidden/>
              </w:rPr>
              <w:t>18</w:t>
            </w:r>
            <w:r w:rsidR="0014296A">
              <w:rPr>
                <w:noProof/>
                <w:webHidden/>
              </w:rPr>
              <w:fldChar w:fldCharType="end"/>
            </w:r>
          </w:hyperlink>
        </w:p>
        <w:p w14:paraId="3293E384" w14:textId="204E6CA4" w:rsidR="0014296A" w:rsidRDefault="0092413F">
          <w:pPr>
            <w:pStyle w:val="TOC2"/>
            <w:tabs>
              <w:tab w:val="right" w:pos="9350"/>
            </w:tabs>
            <w:rPr>
              <w:rFonts w:asciiTheme="minorHAnsi" w:eastAsiaTheme="minorEastAsia" w:hAnsiTheme="minorHAnsi" w:cstheme="minorBidi"/>
              <w:noProof/>
            </w:rPr>
          </w:pPr>
          <w:hyperlink w:anchor="_Toc70952115" w:history="1">
            <w:r w:rsidR="0014296A" w:rsidRPr="00595B22">
              <w:rPr>
                <w:rStyle w:val="Hyperlink"/>
                <w:rFonts w:ascii="Arial" w:hAnsi="Arial" w:cs="Arial"/>
                <w:noProof/>
              </w:rPr>
              <w:t>References</w:t>
            </w:r>
            <w:r w:rsidR="0014296A">
              <w:rPr>
                <w:noProof/>
                <w:webHidden/>
              </w:rPr>
              <w:tab/>
            </w:r>
            <w:r w:rsidR="0014296A">
              <w:rPr>
                <w:noProof/>
                <w:webHidden/>
              </w:rPr>
              <w:fldChar w:fldCharType="begin"/>
            </w:r>
            <w:r w:rsidR="0014296A">
              <w:rPr>
                <w:noProof/>
                <w:webHidden/>
              </w:rPr>
              <w:instrText xml:space="preserve"> PAGEREF _Toc70952115 \h </w:instrText>
            </w:r>
            <w:r w:rsidR="0014296A">
              <w:rPr>
                <w:noProof/>
                <w:webHidden/>
              </w:rPr>
            </w:r>
            <w:r w:rsidR="0014296A">
              <w:rPr>
                <w:noProof/>
                <w:webHidden/>
              </w:rPr>
              <w:fldChar w:fldCharType="separate"/>
            </w:r>
            <w:r w:rsidR="0014296A">
              <w:rPr>
                <w:noProof/>
                <w:webHidden/>
              </w:rPr>
              <w:t>19</w:t>
            </w:r>
            <w:r w:rsidR="0014296A">
              <w:rPr>
                <w:noProof/>
                <w:webHidden/>
              </w:rPr>
              <w:fldChar w:fldCharType="end"/>
            </w:r>
          </w:hyperlink>
        </w:p>
        <w:p w14:paraId="2FB68504" w14:textId="6E8C0768" w:rsidR="00067289" w:rsidRPr="0014296A" w:rsidRDefault="00797189" w:rsidP="0014296A">
          <w:pPr>
            <w:spacing w:before="240" w:line="360" w:lineRule="auto"/>
            <w:jc w:val="both"/>
            <w:rPr>
              <w:rFonts w:ascii="Arial" w:eastAsia="Times New Roman" w:hAnsi="Arial" w:cs="Arial"/>
            </w:rPr>
          </w:pPr>
          <w:r w:rsidRPr="0014296A">
            <w:rPr>
              <w:rFonts w:ascii="Arial" w:hAnsi="Arial" w:cs="Arial"/>
            </w:rPr>
            <w:fldChar w:fldCharType="end"/>
          </w:r>
        </w:p>
      </w:sdtContent>
    </w:sdt>
    <w:p w14:paraId="0819B589" w14:textId="77777777" w:rsidR="00067289" w:rsidRPr="0014296A" w:rsidRDefault="00067289" w:rsidP="0014296A">
      <w:pPr>
        <w:spacing w:before="240" w:line="360" w:lineRule="auto"/>
        <w:jc w:val="both"/>
        <w:rPr>
          <w:rFonts w:ascii="Arial" w:eastAsia="Times New Roman" w:hAnsi="Arial" w:cs="Arial"/>
          <w:b/>
        </w:rPr>
      </w:pPr>
    </w:p>
    <w:p w14:paraId="5D55FC65" w14:textId="77777777" w:rsidR="00067289" w:rsidRPr="0014296A" w:rsidRDefault="00067289" w:rsidP="0014296A">
      <w:pPr>
        <w:spacing w:before="240" w:line="360" w:lineRule="auto"/>
        <w:jc w:val="both"/>
        <w:rPr>
          <w:rFonts w:ascii="Arial" w:eastAsia="Times New Roman" w:hAnsi="Arial" w:cs="Arial"/>
          <w:b/>
        </w:rPr>
      </w:pPr>
    </w:p>
    <w:p w14:paraId="46C08E4D" w14:textId="77777777" w:rsidR="00067289" w:rsidRPr="0014296A" w:rsidRDefault="00067289" w:rsidP="0014296A">
      <w:pPr>
        <w:spacing w:before="240" w:line="360" w:lineRule="auto"/>
        <w:jc w:val="both"/>
        <w:rPr>
          <w:rFonts w:ascii="Arial" w:eastAsia="Times New Roman" w:hAnsi="Arial" w:cs="Arial"/>
          <w:b/>
        </w:rPr>
      </w:pPr>
    </w:p>
    <w:p w14:paraId="641FF11E" w14:textId="77777777" w:rsidR="00067289" w:rsidRPr="0014296A" w:rsidRDefault="00067289" w:rsidP="0014296A">
      <w:pPr>
        <w:spacing w:before="240" w:line="360" w:lineRule="auto"/>
        <w:jc w:val="both"/>
        <w:rPr>
          <w:rFonts w:ascii="Arial" w:eastAsia="Times New Roman" w:hAnsi="Arial" w:cs="Arial"/>
          <w:b/>
        </w:rPr>
      </w:pPr>
    </w:p>
    <w:p w14:paraId="3872013D" w14:textId="77777777" w:rsidR="00067289" w:rsidRPr="0014296A" w:rsidRDefault="00067289" w:rsidP="0014296A">
      <w:pPr>
        <w:pBdr>
          <w:top w:val="nil"/>
          <w:left w:val="nil"/>
          <w:bottom w:val="nil"/>
          <w:right w:val="nil"/>
          <w:between w:val="nil"/>
        </w:pBdr>
        <w:spacing w:after="0" w:line="360" w:lineRule="auto"/>
        <w:jc w:val="both"/>
        <w:rPr>
          <w:rFonts w:ascii="Arial" w:eastAsia="Times New Roman" w:hAnsi="Arial" w:cs="Arial"/>
          <w:color w:val="000000"/>
        </w:rPr>
      </w:pPr>
    </w:p>
    <w:p w14:paraId="08A645E0" w14:textId="77777777" w:rsidR="00067289" w:rsidRPr="0014296A" w:rsidRDefault="00797189" w:rsidP="0014296A">
      <w:pPr>
        <w:spacing w:after="0" w:line="360" w:lineRule="auto"/>
        <w:jc w:val="both"/>
        <w:rPr>
          <w:rFonts w:ascii="Arial" w:eastAsia="Times New Roman" w:hAnsi="Arial" w:cs="Arial"/>
          <w:b/>
        </w:rPr>
      </w:pPr>
      <w:r w:rsidRPr="0014296A">
        <w:rPr>
          <w:rFonts w:ascii="Arial" w:hAnsi="Arial" w:cs="Arial"/>
        </w:rPr>
        <w:br w:type="page"/>
      </w:r>
    </w:p>
    <w:p w14:paraId="6DD34524" w14:textId="1384DCA1" w:rsidR="00067289" w:rsidRPr="00815244" w:rsidRDefault="00797189" w:rsidP="00815244">
      <w:pPr>
        <w:pStyle w:val="Heading2"/>
        <w:spacing w:line="360" w:lineRule="auto"/>
        <w:jc w:val="both"/>
        <w:rPr>
          <w:rFonts w:ascii="Arial" w:hAnsi="Arial" w:cs="Arial"/>
          <w:sz w:val="22"/>
          <w:szCs w:val="22"/>
        </w:rPr>
      </w:pPr>
      <w:bookmarkStart w:id="0" w:name="_Toc70952105"/>
      <w:r w:rsidRPr="00815244">
        <w:rPr>
          <w:rFonts w:ascii="Arial" w:hAnsi="Arial" w:cs="Arial"/>
          <w:sz w:val="22"/>
          <w:szCs w:val="22"/>
        </w:rPr>
        <w:lastRenderedPageBreak/>
        <w:t>Slide 1</w:t>
      </w:r>
      <w:bookmarkEnd w:id="0"/>
    </w:p>
    <w:p w14:paraId="5D105AB5" w14:textId="6B10CF19" w:rsidR="00067289" w:rsidRPr="00815244" w:rsidRDefault="0014296A" w:rsidP="00815244">
      <w:pPr>
        <w:spacing w:before="240" w:line="360" w:lineRule="auto"/>
        <w:jc w:val="both"/>
        <w:rPr>
          <w:rFonts w:ascii="Arial" w:eastAsia="Times New Roman" w:hAnsi="Arial" w:cs="Arial"/>
        </w:rPr>
      </w:pPr>
      <w:r w:rsidRPr="00815244">
        <w:rPr>
          <w:rFonts w:ascii="Arial" w:eastAsia="Times New Roman" w:hAnsi="Arial" w:cs="Arial"/>
          <w:noProof/>
        </w:rPr>
        <w:drawing>
          <wp:anchor distT="0" distB="0" distL="114300" distR="114300" simplePos="0" relativeHeight="251658240" behindDoc="0" locked="0" layoutInCell="1" hidden="0" allowOverlap="1" wp14:anchorId="2FDE1B79" wp14:editId="15B0EBF0">
            <wp:simplePos x="0" y="0"/>
            <wp:positionH relativeFrom="margin">
              <wp:align>left</wp:align>
            </wp:positionH>
            <wp:positionV relativeFrom="page">
              <wp:posOffset>1839595</wp:posOffset>
            </wp:positionV>
            <wp:extent cx="5973445" cy="2957830"/>
            <wp:effectExtent l="0" t="0" r="8255"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973445" cy="2957830"/>
                    </a:xfrm>
                    <a:prstGeom prst="rect">
                      <a:avLst/>
                    </a:prstGeom>
                    <a:ln/>
                  </pic:spPr>
                </pic:pic>
              </a:graphicData>
            </a:graphic>
          </wp:anchor>
        </w:drawing>
      </w:r>
      <w:r w:rsidR="00797189" w:rsidRPr="00815244">
        <w:rPr>
          <w:rFonts w:ascii="Arial" w:eastAsia="Times New Roman" w:hAnsi="Arial" w:cs="Arial"/>
          <w:b/>
        </w:rPr>
        <w:t>Travellers Club London:</w:t>
      </w:r>
      <w:r w:rsidR="00797189" w:rsidRPr="00815244">
        <w:rPr>
          <w:rFonts w:ascii="Arial" w:eastAsia="Times New Roman" w:hAnsi="Arial" w:cs="Arial"/>
        </w:rPr>
        <w:t xml:space="preserve"> Preparation and improvement is one of the key HR capabilities. At the turn of the century, there was an increased focus on something very similar in international associations.  (</w:t>
      </w:r>
      <w:r w:rsidR="00797189" w:rsidRPr="00815244">
        <w:rPr>
          <w:rFonts w:ascii="Arial" w:eastAsia="Times New Roman" w:hAnsi="Arial" w:cs="Arial"/>
          <w:color w:val="222222"/>
          <w:highlight w:val="white"/>
        </w:rPr>
        <w:t>Breckon, and Dodson, 2016</w:t>
      </w:r>
      <w:proofErr w:type="gramStart"/>
      <w:r w:rsidR="00797189" w:rsidRPr="00815244">
        <w:rPr>
          <w:rFonts w:ascii="Arial" w:eastAsia="Times New Roman" w:hAnsi="Arial" w:cs="Arial"/>
        </w:rPr>
        <w:t>).Preparation</w:t>
      </w:r>
      <w:proofErr w:type="gramEnd"/>
      <w:r w:rsidR="00797189" w:rsidRPr="00815244">
        <w:rPr>
          <w:rFonts w:ascii="Arial" w:eastAsia="Times New Roman" w:hAnsi="Arial" w:cs="Arial"/>
        </w:rPr>
        <w:t xml:space="preserve"> is very important because innovation is constantly and rapidly growing. Structures and practices are rapidly becoming obsolete due to new discoveries in innovation, including specialised, </w:t>
      </w:r>
      <w:proofErr w:type="gramStart"/>
      <w:r w:rsidR="00797189" w:rsidRPr="00815244">
        <w:rPr>
          <w:rFonts w:ascii="Arial" w:eastAsia="Times New Roman" w:hAnsi="Arial" w:cs="Arial"/>
        </w:rPr>
        <w:t>administrative</w:t>
      </w:r>
      <w:proofErr w:type="gramEnd"/>
      <w:r w:rsidR="00797189" w:rsidRPr="00815244">
        <w:rPr>
          <w:rFonts w:ascii="Arial" w:eastAsia="Times New Roman" w:hAnsi="Arial" w:cs="Arial"/>
        </w:rPr>
        <w:t xml:space="preserve"> and behavioural aspects. Associations that do not create systems for finding and exploiting emerging innovations will soon become flat. This power point will concentrate on the Travellers Club </w:t>
      </w:r>
      <w:proofErr w:type="gramStart"/>
      <w:r w:rsidR="00797189" w:rsidRPr="00815244">
        <w:rPr>
          <w:rFonts w:ascii="Arial" w:eastAsia="Times New Roman" w:hAnsi="Arial" w:cs="Arial"/>
        </w:rPr>
        <w:t>London  facilities</w:t>
      </w:r>
      <w:proofErr w:type="gramEnd"/>
      <w:r w:rsidR="00797189" w:rsidRPr="00815244">
        <w:rPr>
          <w:rFonts w:ascii="Arial" w:eastAsia="Times New Roman" w:hAnsi="Arial" w:cs="Arial"/>
        </w:rPr>
        <w:t xml:space="preserve"> and what makes it one of the best club in the United Kingdom by applying the best training program for their HR management.</w:t>
      </w:r>
    </w:p>
    <w:p w14:paraId="5774A97E" w14:textId="7E9D7225"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In any case, creating people in an association can increase its vitality. (</w:t>
      </w:r>
      <w:r w:rsidRPr="00815244">
        <w:rPr>
          <w:rFonts w:ascii="Arial" w:eastAsia="Times New Roman" w:hAnsi="Arial" w:cs="Arial"/>
          <w:color w:val="222222"/>
          <w:highlight w:val="white"/>
        </w:rPr>
        <w:t>Robinson, et al 2016</w:t>
      </w:r>
      <w:r w:rsidRPr="00815244">
        <w:rPr>
          <w:rFonts w:ascii="Arial" w:eastAsia="Times New Roman" w:hAnsi="Arial" w:cs="Arial"/>
        </w:rPr>
        <w:t xml:space="preserve">). </w:t>
      </w:r>
      <w:proofErr w:type="gramStart"/>
      <w:r w:rsidRPr="00815244">
        <w:rPr>
          <w:rFonts w:ascii="Arial" w:eastAsia="Times New Roman" w:hAnsi="Arial" w:cs="Arial"/>
        </w:rPr>
        <w:t>So</w:t>
      </w:r>
      <w:proofErr w:type="gramEnd"/>
      <w:r w:rsidRPr="00815244">
        <w:rPr>
          <w:rFonts w:ascii="Arial" w:eastAsia="Times New Roman" w:hAnsi="Arial" w:cs="Arial"/>
        </w:rPr>
        <w:t xml:space="preserve"> in this, we are taking TRAVELLERS CLUB LONDON as a case study in order to get know how their HR management works and what kind of training and development they adopt.</w:t>
      </w:r>
    </w:p>
    <w:p w14:paraId="31973B83" w14:textId="77777777" w:rsidR="00067289" w:rsidRPr="00815244" w:rsidRDefault="00797189" w:rsidP="00815244">
      <w:pPr>
        <w:pStyle w:val="Heading2"/>
        <w:spacing w:before="240" w:line="360" w:lineRule="auto"/>
        <w:jc w:val="both"/>
        <w:rPr>
          <w:rFonts w:ascii="Arial" w:hAnsi="Arial" w:cs="Arial"/>
          <w:sz w:val="22"/>
          <w:szCs w:val="22"/>
        </w:rPr>
      </w:pPr>
      <w:bookmarkStart w:id="1" w:name="_Toc70952106"/>
      <w:r w:rsidRPr="00815244">
        <w:rPr>
          <w:rFonts w:ascii="Arial" w:hAnsi="Arial" w:cs="Arial"/>
          <w:sz w:val="22"/>
          <w:szCs w:val="22"/>
        </w:rPr>
        <w:t>Slide 2 (Need of HR officer and Development Training)</w:t>
      </w:r>
      <w:bookmarkEnd w:id="1"/>
    </w:p>
    <w:p w14:paraId="11D2EA48"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The club was founded in 1819   for men of honour who left the British Isles 500 miles from London in a straight line.   The set was extended to strangers and negotiators represented in London.  (</w:t>
      </w:r>
      <w:r w:rsidRPr="00815244">
        <w:rPr>
          <w:rFonts w:ascii="Arial" w:eastAsia="Times New Roman" w:hAnsi="Arial" w:cs="Arial"/>
          <w:color w:val="222222"/>
          <w:highlight w:val="white"/>
        </w:rPr>
        <w:t>Apollo, 2017</w:t>
      </w:r>
      <w:r w:rsidRPr="00815244">
        <w:rPr>
          <w:rFonts w:ascii="Arial" w:eastAsia="Times New Roman" w:hAnsi="Arial" w:cs="Arial"/>
        </w:rPr>
        <w:t>).</w:t>
      </w:r>
    </w:p>
    <w:p w14:paraId="63728FE4" w14:textId="72C1E190"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noProof/>
        </w:rPr>
        <w:lastRenderedPageBreak/>
        <w:drawing>
          <wp:inline distT="0" distB="0" distL="0" distR="0" wp14:anchorId="43DB3BF4" wp14:editId="4C97D2E3">
            <wp:extent cx="5943600" cy="332994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329940"/>
                    </a:xfrm>
                    <a:prstGeom prst="rect">
                      <a:avLst/>
                    </a:prstGeom>
                    <a:ln/>
                  </pic:spPr>
                </pic:pic>
              </a:graphicData>
            </a:graphic>
          </wp:inline>
        </w:drawing>
      </w:r>
    </w:p>
    <w:p w14:paraId="3D06FF76"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The idea behind the Club was to create a meeting place for such respected people who travelled abroad and where they could similarly attract strangers and negotiators represented in London. (</w:t>
      </w:r>
      <w:r w:rsidRPr="00815244">
        <w:rPr>
          <w:rFonts w:ascii="Arial" w:eastAsia="Times New Roman" w:hAnsi="Arial" w:cs="Arial"/>
          <w:color w:val="222222"/>
          <w:highlight w:val="white"/>
        </w:rPr>
        <w:t>McBride, 2015</w:t>
      </w:r>
      <w:r w:rsidRPr="00815244">
        <w:rPr>
          <w:rFonts w:ascii="Arial" w:eastAsia="Times New Roman" w:hAnsi="Arial" w:cs="Arial"/>
        </w:rPr>
        <w:t>).</w:t>
      </w:r>
    </w:p>
    <w:p w14:paraId="50831F58"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The HR management can just provide legal advice, talent management, knowledge, tools to the Travellers Club but also has some major cornerstones, which are (</w:t>
      </w:r>
      <w:r w:rsidRPr="00815244">
        <w:rPr>
          <w:rFonts w:ascii="Arial" w:eastAsia="Times New Roman" w:hAnsi="Arial" w:cs="Arial"/>
          <w:color w:val="222222"/>
          <w:highlight w:val="white"/>
        </w:rPr>
        <w:t>Zheng, et al 2015</w:t>
      </w:r>
      <w:r w:rsidRPr="00815244">
        <w:rPr>
          <w:rFonts w:ascii="Arial" w:eastAsia="Times New Roman" w:hAnsi="Arial" w:cs="Arial"/>
        </w:rPr>
        <w:t xml:space="preserve">). </w:t>
      </w:r>
    </w:p>
    <w:p w14:paraId="515645C4" w14:textId="77777777" w:rsidR="00067289" w:rsidRPr="00815244" w:rsidRDefault="00797189" w:rsidP="00815244">
      <w:pPr>
        <w:pBdr>
          <w:top w:val="nil"/>
          <w:left w:val="nil"/>
          <w:bottom w:val="nil"/>
          <w:right w:val="nil"/>
          <w:between w:val="nil"/>
        </w:pBdr>
        <w:spacing w:before="240"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Selection and determination</w:t>
      </w:r>
    </w:p>
    <w:p w14:paraId="75BF3F06"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Management efficiency</w:t>
      </w:r>
    </w:p>
    <w:p w14:paraId="44E1CCAE"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Training and promotion</w:t>
      </w:r>
    </w:p>
    <w:p w14:paraId="257600A9"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Organisation of inheritance</w:t>
      </w:r>
    </w:p>
    <w:p w14:paraId="3B0417E1"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Compensation and benefits</w:t>
      </w:r>
    </w:p>
    <w:p w14:paraId="2714ED54"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Information systems for personnel management</w:t>
      </w:r>
    </w:p>
    <w:p w14:paraId="68E17A24" w14:textId="77777777" w:rsidR="00067289" w:rsidRPr="00815244" w:rsidRDefault="00797189" w:rsidP="00815244">
      <w:pPr>
        <w:pBdr>
          <w:top w:val="nil"/>
          <w:left w:val="nil"/>
          <w:bottom w:val="nil"/>
          <w:right w:val="nil"/>
          <w:between w:val="nil"/>
        </w:pBdr>
        <w:spacing w:line="360" w:lineRule="auto"/>
        <w:ind w:left="720"/>
        <w:jc w:val="both"/>
        <w:rPr>
          <w:rFonts w:ascii="Arial" w:eastAsia="Times New Roman" w:hAnsi="Arial" w:cs="Arial"/>
          <w:color w:val="000000"/>
        </w:rPr>
      </w:pPr>
      <w:r w:rsidRPr="00815244">
        <w:rPr>
          <w:rFonts w:ascii="Arial" w:eastAsia="Times New Roman" w:hAnsi="Arial" w:cs="Arial"/>
          <w:color w:val="000000"/>
        </w:rPr>
        <w:t>• HR information and investigation</w:t>
      </w:r>
    </w:p>
    <w:p w14:paraId="2D17B3FC" w14:textId="77777777" w:rsidR="00067289" w:rsidRPr="00815244" w:rsidRDefault="00797189" w:rsidP="00815244">
      <w:pPr>
        <w:spacing w:before="240" w:line="360" w:lineRule="auto"/>
        <w:ind w:left="360"/>
        <w:jc w:val="both"/>
        <w:rPr>
          <w:rFonts w:ascii="Arial" w:eastAsia="Times New Roman" w:hAnsi="Arial" w:cs="Arial"/>
        </w:rPr>
      </w:pPr>
      <w:r w:rsidRPr="00815244">
        <w:rPr>
          <w:rFonts w:ascii="Arial" w:eastAsia="Times New Roman" w:hAnsi="Arial" w:cs="Arial"/>
          <w:noProof/>
        </w:rPr>
        <w:lastRenderedPageBreak/>
        <w:drawing>
          <wp:inline distT="0" distB="0" distL="0" distR="0" wp14:anchorId="778220BC" wp14:editId="562EB712">
            <wp:extent cx="4638675" cy="4495800"/>
            <wp:effectExtent l="0" t="0" r="0" b="0"/>
            <wp:docPr id="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0"/>
                    <a:srcRect/>
                    <a:stretch>
                      <a:fillRect/>
                    </a:stretch>
                  </pic:blipFill>
                  <pic:spPr>
                    <a:xfrm>
                      <a:off x="0" y="0"/>
                      <a:ext cx="4638675" cy="4495800"/>
                    </a:xfrm>
                    <a:prstGeom prst="rect">
                      <a:avLst/>
                    </a:prstGeom>
                    <a:ln/>
                  </pic:spPr>
                </pic:pic>
              </a:graphicData>
            </a:graphic>
          </wp:inline>
        </w:drawing>
      </w:r>
    </w:p>
    <w:p w14:paraId="01609C86"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noProof/>
        </w:rPr>
        <w:drawing>
          <wp:inline distT="0" distB="0" distL="0" distR="0" wp14:anchorId="5932013C" wp14:editId="6E663083">
            <wp:extent cx="5944235" cy="3048000"/>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5944235" cy="3048000"/>
                    </a:xfrm>
                    <a:prstGeom prst="rect">
                      <a:avLst/>
                    </a:prstGeom>
                    <a:ln/>
                  </pic:spPr>
                </pic:pic>
              </a:graphicData>
            </a:graphic>
          </wp:inline>
        </w:drawing>
      </w:r>
    </w:p>
    <w:p w14:paraId="72616937"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lastRenderedPageBreak/>
        <w:t>In this serious world, where nothing is static, developments are constantly entering the market. This made the association dynamic in its business cycle and continued to make progressive changes to seriously observe what was happening. (</w:t>
      </w:r>
      <w:r w:rsidRPr="00815244">
        <w:rPr>
          <w:rFonts w:ascii="Arial" w:eastAsia="Times New Roman" w:hAnsi="Arial" w:cs="Arial"/>
          <w:color w:val="222222"/>
          <w:highlight w:val="white"/>
        </w:rPr>
        <w:t>Akers, 2017</w:t>
      </w:r>
      <w:r w:rsidRPr="00815244">
        <w:rPr>
          <w:rFonts w:ascii="Arial" w:eastAsia="Times New Roman" w:hAnsi="Arial" w:cs="Arial"/>
        </w:rPr>
        <w:t>).</w:t>
      </w:r>
    </w:p>
    <w:p w14:paraId="1E0E4717" w14:textId="6F341FD7" w:rsidR="00067289" w:rsidRPr="00815244" w:rsidRDefault="00797189" w:rsidP="00815244">
      <w:pPr>
        <w:pStyle w:val="Heading2"/>
        <w:spacing w:line="360" w:lineRule="auto"/>
        <w:jc w:val="both"/>
        <w:rPr>
          <w:rFonts w:ascii="Arial" w:hAnsi="Arial" w:cs="Arial"/>
          <w:sz w:val="22"/>
          <w:szCs w:val="22"/>
        </w:rPr>
      </w:pPr>
      <w:bookmarkStart w:id="2" w:name="_Toc70952107"/>
      <w:r w:rsidRPr="00815244">
        <w:rPr>
          <w:rFonts w:ascii="Arial" w:hAnsi="Arial" w:cs="Arial"/>
          <w:sz w:val="22"/>
          <w:szCs w:val="22"/>
        </w:rPr>
        <w:t xml:space="preserve">Slide 3 (Job Description of HR officer in the </w:t>
      </w:r>
      <w:r w:rsidR="00623B59" w:rsidRPr="00815244">
        <w:rPr>
          <w:rFonts w:ascii="Arial" w:hAnsi="Arial" w:cs="Arial"/>
          <w:sz w:val="22"/>
          <w:szCs w:val="22"/>
        </w:rPr>
        <w:t>T</w:t>
      </w:r>
      <w:r w:rsidRPr="00815244">
        <w:rPr>
          <w:rFonts w:ascii="Arial" w:hAnsi="Arial" w:cs="Arial"/>
          <w:sz w:val="22"/>
          <w:szCs w:val="22"/>
        </w:rPr>
        <w:t>ravellers Company)</w:t>
      </w:r>
      <w:bookmarkEnd w:id="2"/>
    </w:p>
    <w:p w14:paraId="24C9EFC9" w14:textId="77777777" w:rsidR="00067289" w:rsidRPr="00815244" w:rsidRDefault="00797189" w:rsidP="00815244">
      <w:pPr>
        <w:spacing w:line="360" w:lineRule="auto"/>
        <w:jc w:val="both"/>
        <w:rPr>
          <w:rFonts w:ascii="Arial" w:eastAsia="Times New Roman" w:hAnsi="Arial" w:cs="Arial"/>
        </w:rPr>
      </w:pPr>
      <w:r w:rsidRPr="00815244">
        <w:rPr>
          <w:rFonts w:ascii="Arial" w:eastAsia="Times New Roman" w:hAnsi="Arial" w:cs="Arial"/>
          <w:noProof/>
        </w:rPr>
        <w:drawing>
          <wp:inline distT="0" distB="0" distL="0" distR="0" wp14:anchorId="616009FF" wp14:editId="3C6C77F1">
            <wp:extent cx="5943600" cy="333629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3336290"/>
                    </a:xfrm>
                    <a:prstGeom prst="rect">
                      <a:avLst/>
                    </a:prstGeom>
                    <a:ln/>
                  </pic:spPr>
                </pic:pic>
              </a:graphicData>
            </a:graphic>
          </wp:inline>
        </w:drawing>
      </w:r>
    </w:p>
    <w:p w14:paraId="7200AEDC"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The HR director should be dynamic and publish different methods that will help the association with filling out later (</w:t>
      </w:r>
      <w:proofErr w:type="spellStart"/>
      <w:r w:rsidRPr="00815244">
        <w:rPr>
          <w:rFonts w:ascii="Arial" w:eastAsia="Times New Roman" w:hAnsi="Arial" w:cs="Arial"/>
          <w:color w:val="222222"/>
          <w:highlight w:val="white"/>
        </w:rPr>
        <w:t>Boella</w:t>
      </w:r>
      <w:proofErr w:type="spellEnd"/>
      <w:r w:rsidRPr="00815244">
        <w:rPr>
          <w:rFonts w:ascii="Arial" w:eastAsia="Times New Roman" w:hAnsi="Arial" w:cs="Arial"/>
          <w:color w:val="222222"/>
          <w:highlight w:val="white"/>
        </w:rPr>
        <w:t>, 2017</w:t>
      </w:r>
      <w:r w:rsidRPr="00815244">
        <w:rPr>
          <w:rFonts w:ascii="Arial" w:eastAsia="Times New Roman" w:hAnsi="Arial" w:cs="Arial"/>
        </w:rPr>
        <w:t xml:space="preserve">). However, the HR officer should have better human relation skills as compared to the managerial skills. Some personality traits are listed below: </w:t>
      </w:r>
    </w:p>
    <w:p w14:paraId="1F411AA5" w14:textId="77777777" w:rsidR="00067289" w:rsidRPr="00815244" w:rsidRDefault="00797189" w:rsidP="00815244">
      <w:pPr>
        <w:numPr>
          <w:ilvl w:val="0"/>
          <w:numId w:val="3"/>
        </w:numPr>
        <w:pBdr>
          <w:top w:val="nil"/>
          <w:left w:val="nil"/>
          <w:bottom w:val="nil"/>
          <w:right w:val="nil"/>
          <w:between w:val="nil"/>
        </w:pBdr>
        <w:spacing w:before="240" w:after="0" w:line="360" w:lineRule="auto"/>
        <w:jc w:val="both"/>
        <w:rPr>
          <w:rFonts w:ascii="Arial" w:hAnsi="Arial" w:cs="Arial"/>
          <w:color w:val="000000"/>
        </w:rPr>
      </w:pPr>
      <w:r w:rsidRPr="00815244">
        <w:rPr>
          <w:rFonts w:ascii="Arial" w:eastAsia="Times New Roman" w:hAnsi="Arial" w:cs="Arial"/>
          <w:color w:val="000000"/>
        </w:rPr>
        <w:t>Attitude of sympathy.</w:t>
      </w:r>
    </w:p>
    <w:p w14:paraId="1FA7F500" w14:textId="77777777" w:rsidR="00067289" w:rsidRPr="00815244" w:rsidRDefault="00797189" w:rsidP="00815244">
      <w:pPr>
        <w:numPr>
          <w:ilvl w:val="0"/>
          <w:numId w:val="3"/>
        </w:numPr>
        <w:pBdr>
          <w:top w:val="nil"/>
          <w:left w:val="nil"/>
          <w:bottom w:val="nil"/>
          <w:right w:val="nil"/>
          <w:between w:val="nil"/>
        </w:pBdr>
        <w:spacing w:after="0" w:line="360" w:lineRule="auto"/>
        <w:jc w:val="both"/>
        <w:rPr>
          <w:rFonts w:ascii="Arial" w:hAnsi="Arial" w:cs="Arial"/>
          <w:color w:val="000000"/>
        </w:rPr>
      </w:pPr>
      <w:r w:rsidRPr="00815244">
        <w:rPr>
          <w:rFonts w:ascii="Arial" w:eastAsia="Times New Roman" w:hAnsi="Arial" w:cs="Arial"/>
          <w:color w:val="000000"/>
        </w:rPr>
        <w:t>Decisions made quickly.</w:t>
      </w:r>
    </w:p>
    <w:p w14:paraId="096EB84D" w14:textId="77777777" w:rsidR="00067289" w:rsidRPr="00815244" w:rsidRDefault="00797189" w:rsidP="00815244">
      <w:pPr>
        <w:numPr>
          <w:ilvl w:val="0"/>
          <w:numId w:val="3"/>
        </w:numPr>
        <w:pBdr>
          <w:top w:val="nil"/>
          <w:left w:val="nil"/>
          <w:bottom w:val="nil"/>
          <w:right w:val="nil"/>
          <w:between w:val="nil"/>
        </w:pBdr>
        <w:spacing w:after="0" w:line="360" w:lineRule="auto"/>
        <w:jc w:val="both"/>
        <w:rPr>
          <w:rFonts w:ascii="Arial" w:hAnsi="Arial" w:cs="Arial"/>
          <w:color w:val="000000"/>
        </w:rPr>
      </w:pPr>
      <w:r w:rsidRPr="00815244">
        <w:rPr>
          <w:rFonts w:ascii="Arial" w:eastAsia="Times New Roman" w:hAnsi="Arial" w:cs="Arial"/>
          <w:color w:val="000000"/>
        </w:rPr>
        <w:t>Integrity is a virtue.</w:t>
      </w:r>
    </w:p>
    <w:p w14:paraId="77A11765" w14:textId="77777777" w:rsidR="00067289" w:rsidRPr="00815244" w:rsidRDefault="00797189" w:rsidP="00815244">
      <w:pPr>
        <w:numPr>
          <w:ilvl w:val="0"/>
          <w:numId w:val="3"/>
        </w:numPr>
        <w:pBdr>
          <w:top w:val="nil"/>
          <w:left w:val="nil"/>
          <w:bottom w:val="nil"/>
          <w:right w:val="nil"/>
          <w:between w:val="nil"/>
        </w:pBdr>
        <w:spacing w:after="0" w:line="360" w:lineRule="auto"/>
        <w:jc w:val="both"/>
        <w:rPr>
          <w:rFonts w:ascii="Arial" w:hAnsi="Arial" w:cs="Arial"/>
          <w:color w:val="000000"/>
        </w:rPr>
      </w:pPr>
      <w:r w:rsidRPr="00815244">
        <w:rPr>
          <w:rFonts w:ascii="Arial" w:eastAsia="Times New Roman" w:hAnsi="Arial" w:cs="Arial"/>
          <w:color w:val="000000"/>
        </w:rPr>
        <w:t>Patience is needed.</w:t>
      </w:r>
    </w:p>
    <w:p w14:paraId="7A0B6B15" w14:textId="77777777" w:rsidR="00067289" w:rsidRPr="00815244" w:rsidRDefault="00797189" w:rsidP="00815244">
      <w:pPr>
        <w:numPr>
          <w:ilvl w:val="0"/>
          <w:numId w:val="3"/>
        </w:numPr>
        <w:pBdr>
          <w:top w:val="nil"/>
          <w:left w:val="nil"/>
          <w:bottom w:val="nil"/>
          <w:right w:val="nil"/>
          <w:between w:val="nil"/>
        </w:pBdr>
        <w:spacing w:after="0" w:line="360" w:lineRule="auto"/>
        <w:jc w:val="both"/>
        <w:rPr>
          <w:rFonts w:ascii="Arial" w:hAnsi="Arial" w:cs="Arial"/>
          <w:color w:val="000000"/>
        </w:rPr>
      </w:pPr>
      <w:r w:rsidRPr="00815244">
        <w:rPr>
          <w:rFonts w:ascii="Arial" w:eastAsia="Times New Roman" w:hAnsi="Arial" w:cs="Arial"/>
          <w:color w:val="000000"/>
        </w:rPr>
        <w:t>Authorisation in writing.</w:t>
      </w:r>
    </w:p>
    <w:p w14:paraId="23180C53" w14:textId="77777777" w:rsidR="00067289" w:rsidRPr="00815244" w:rsidRDefault="00797189" w:rsidP="00815244">
      <w:pPr>
        <w:numPr>
          <w:ilvl w:val="0"/>
          <w:numId w:val="3"/>
        </w:numPr>
        <w:pBdr>
          <w:top w:val="nil"/>
          <w:left w:val="nil"/>
          <w:bottom w:val="nil"/>
          <w:right w:val="nil"/>
          <w:between w:val="nil"/>
        </w:pBdr>
        <w:spacing w:after="0" w:line="360" w:lineRule="auto"/>
        <w:jc w:val="both"/>
        <w:rPr>
          <w:rFonts w:ascii="Arial" w:hAnsi="Arial" w:cs="Arial"/>
          <w:color w:val="000000"/>
        </w:rPr>
      </w:pPr>
      <w:r w:rsidRPr="00815244">
        <w:rPr>
          <w:rFonts w:ascii="Arial" w:eastAsia="Times New Roman" w:hAnsi="Arial" w:cs="Arial"/>
          <w:color w:val="000000"/>
        </w:rPr>
        <w:t>The ability to lead.</w:t>
      </w:r>
    </w:p>
    <w:p w14:paraId="6C9DA431" w14:textId="77777777" w:rsidR="00067289" w:rsidRPr="00815244" w:rsidRDefault="00797189" w:rsidP="00815244">
      <w:pPr>
        <w:numPr>
          <w:ilvl w:val="0"/>
          <w:numId w:val="3"/>
        </w:numPr>
        <w:pBdr>
          <w:top w:val="nil"/>
          <w:left w:val="nil"/>
          <w:bottom w:val="nil"/>
          <w:right w:val="nil"/>
          <w:between w:val="nil"/>
        </w:pBdr>
        <w:spacing w:after="0" w:line="360" w:lineRule="auto"/>
        <w:jc w:val="both"/>
        <w:rPr>
          <w:rFonts w:ascii="Arial" w:hAnsi="Arial" w:cs="Arial"/>
          <w:color w:val="000000"/>
        </w:rPr>
      </w:pPr>
      <w:r w:rsidRPr="00815244">
        <w:rPr>
          <w:rFonts w:ascii="Arial" w:eastAsia="Times New Roman" w:hAnsi="Arial" w:cs="Arial"/>
          <w:color w:val="000000"/>
        </w:rPr>
        <w:t>Social responsibility is an important concept.</w:t>
      </w:r>
    </w:p>
    <w:p w14:paraId="76B0D60C" w14:textId="77777777" w:rsidR="00067289" w:rsidRPr="00815244" w:rsidRDefault="00797189" w:rsidP="00815244">
      <w:pPr>
        <w:numPr>
          <w:ilvl w:val="0"/>
          <w:numId w:val="3"/>
        </w:numPr>
        <w:pBdr>
          <w:top w:val="nil"/>
          <w:left w:val="nil"/>
          <w:bottom w:val="nil"/>
          <w:right w:val="nil"/>
          <w:between w:val="nil"/>
        </w:pBdr>
        <w:spacing w:line="360" w:lineRule="auto"/>
        <w:jc w:val="both"/>
        <w:rPr>
          <w:rFonts w:ascii="Arial" w:hAnsi="Arial" w:cs="Arial"/>
          <w:color w:val="000000"/>
        </w:rPr>
      </w:pPr>
      <w:r w:rsidRPr="00815244">
        <w:rPr>
          <w:rFonts w:ascii="Arial" w:eastAsia="Times New Roman" w:hAnsi="Arial" w:cs="Arial"/>
          <w:color w:val="000000"/>
        </w:rPr>
        <w:t>Ability to communicate effectively.</w:t>
      </w:r>
    </w:p>
    <w:p w14:paraId="79107A13"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lastRenderedPageBreak/>
        <w:t>In large associations such as the London Explorers    Club, preparing employees to make the most of their abilities is considered a must. Likewise, they recognise the importance of preparing and improving the impact on the association.  (</w:t>
      </w:r>
      <w:r w:rsidRPr="00815244">
        <w:rPr>
          <w:rFonts w:ascii="Arial" w:eastAsia="Times New Roman" w:hAnsi="Arial" w:cs="Arial"/>
          <w:color w:val="222222"/>
          <w:highlight w:val="white"/>
        </w:rPr>
        <w:t>Xu, et al 2018</w:t>
      </w:r>
      <w:r w:rsidRPr="00815244">
        <w:rPr>
          <w:rFonts w:ascii="Arial" w:eastAsia="Times New Roman" w:hAnsi="Arial" w:cs="Arial"/>
        </w:rPr>
        <w:t>).</w:t>
      </w:r>
    </w:p>
    <w:p w14:paraId="08282484" w14:textId="77777777" w:rsidR="00067289" w:rsidRPr="00815244" w:rsidRDefault="00797189" w:rsidP="00815244">
      <w:pPr>
        <w:pStyle w:val="Heading2"/>
        <w:spacing w:line="360" w:lineRule="auto"/>
        <w:jc w:val="both"/>
        <w:rPr>
          <w:rFonts w:ascii="Arial" w:hAnsi="Arial" w:cs="Arial"/>
          <w:sz w:val="22"/>
          <w:szCs w:val="22"/>
        </w:rPr>
      </w:pPr>
      <w:bookmarkStart w:id="3" w:name="_Toc70952108"/>
      <w:r w:rsidRPr="00815244">
        <w:rPr>
          <w:rFonts w:ascii="Arial" w:hAnsi="Arial" w:cs="Arial"/>
          <w:sz w:val="22"/>
          <w:szCs w:val="22"/>
        </w:rPr>
        <w:t xml:space="preserve">Slide 4 (HR Officer Knowledge, </w:t>
      </w:r>
      <w:proofErr w:type="gramStart"/>
      <w:r w:rsidRPr="00815244">
        <w:rPr>
          <w:rFonts w:ascii="Arial" w:hAnsi="Arial" w:cs="Arial"/>
          <w:sz w:val="22"/>
          <w:szCs w:val="22"/>
        </w:rPr>
        <w:t>skills</w:t>
      </w:r>
      <w:proofErr w:type="gramEnd"/>
      <w:r w:rsidRPr="00815244">
        <w:rPr>
          <w:rFonts w:ascii="Arial" w:hAnsi="Arial" w:cs="Arial"/>
          <w:sz w:val="22"/>
          <w:szCs w:val="22"/>
        </w:rPr>
        <w:t xml:space="preserve"> and competencies)</w:t>
      </w:r>
      <w:bookmarkEnd w:id="3"/>
    </w:p>
    <w:p w14:paraId="070D87F1"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Another responsibility of the HR department is to improve the implementation of the management system. Without a human resources specialist who develops the mechanism of actions performed by the employee, representatives may find themselves in positions that do not correspond to their abilities (</w:t>
      </w:r>
      <w:proofErr w:type="spellStart"/>
      <w:r w:rsidRPr="00815244">
        <w:rPr>
          <w:rFonts w:ascii="Arial" w:eastAsia="Times New Roman" w:hAnsi="Arial" w:cs="Arial"/>
          <w:color w:val="222222"/>
          <w:highlight w:val="white"/>
        </w:rPr>
        <w:t>Pijpker</w:t>
      </w:r>
      <w:proofErr w:type="spellEnd"/>
      <w:r w:rsidRPr="00815244">
        <w:rPr>
          <w:rFonts w:ascii="Arial" w:eastAsia="Times New Roman" w:hAnsi="Arial" w:cs="Arial"/>
          <w:color w:val="222222"/>
          <w:highlight w:val="white"/>
        </w:rPr>
        <w:t>, et al 2017</w:t>
      </w:r>
      <w:r w:rsidRPr="00815244">
        <w:rPr>
          <w:rFonts w:ascii="Arial" w:eastAsia="Times New Roman" w:hAnsi="Arial" w:cs="Arial"/>
        </w:rPr>
        <w:t>)</w:t>
      </w:r>
    </w:p>
    <w:p w14:paraId="2D24CD91"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 xml:space="preserve">The pre-assessment of HR officer   s knowledge </w:t>
      </w:r>
      <w:proofErr w:type="gramStart"/>
      <w:r w:rsidRPr="00815244">
        <w:rPr>
          <w:rFonts w:ascii="Arial" w:eastAsia="Times New Roman" w:hAnsi="Arial" w:cs="Arial"/>
        </w:rPr>
        <w:t>are</w:t>
      </w:r>
      <w:proofErr w:type="gramEnd"/>
      <w:r w:rsidRPr="00815244">
        <w:rPr>
          <w:rFonts w:ascii="Arial" w:eastAsia="Times New Roman" w:hAnsi="Arial" w:cs="Arial"/>
        </w:rPr>
        <w:t xml:space="preserve">: </w:t>
      </w:r>
    </w:p>
    <w:p w14:paraId="77EF032C" w14:textId="77777777" w:rsidR="00067289" w:rsidRPr="00815244" w:rsidRDefault="00797189" w:rsidP="00815244">
      <w:pPr>
        <w:pBdr>
          <w:top w:val="nil"/>
          <w:left w:val="nil"/>
          <w:bottom w:val="nil"/>
          <w:right w:val="nil"/>
          <w:between w:val="nil"/>
        </w:pBdr>
        <w:spacing w:before="240"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Personnel and human resources - knowledge of the standards and methods of recruiting trainers, selection, training, pay and benefits, working relationships and organisation, and personnel data structure.</w:t>
      </w:r>
    </w:p>
    <w:p w14:paraId="2759A479"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xml:space="preserve">• Administration and management - knowledge of business and management standards related to key organisation, asset ownership, talent mapping, initiative strategy, individual </w:t>
      </w:r>
      <w:proofErr w:type="gramStart"/>
      <w:r w:rsidRPr="00815244">
        <w:rPr>
          <w:rFonts w:ascii="Arial" w:eastAsia="Times New Roman" w:hAnsi="Arial" w:cs="Arial"/>
          <w:color w:val="000000"/>
        </w:rPr>
        <w:t>strategies</w:t>
      </w:r>
      <w:proofErr w:type="gramEnd"/>
      <w:r w:rsidRPr="00815244">
        <w:rPr>
          <w:rFonts w:ascii="Arial" w:eastAsia="Times New Roman" w:hAnsi="Arial" w:cs="Arial"/>
          <w:color w:val="000000"/>
        </w:rPr>
        <w:t xml:space="preserve"> and strategies for creating and coordinating assets (, 2018).</w:t>
      </w:r>
    </w:p>
    <w:p w14:paraId="3507889B"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English - knowledge of the structure and content of the English language, including the meaning and spelling of words, location rules and syntax.</w:t>
      </w:r>
    </w:p>
    <w:p w14:paraId="7D106331"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Customer and personal service - knowledge of standards and cycles to provide customer and personal administration. This includes assessing customer needs, implementing quality guidelines for administration, and assessing customer loyalty.</w:t>
      </w:r>
    </w:p>
    <w:p w14:paraId="78BA5A8A" w14:textId="77777777" w:rsidR="00067289" w:rsidRPr="00815244" w:rsidRDefault="00797189" w:rsidP="00815244">
      <w:pPr>
        <w:pBdr>
          <w:top w:val="nil"/>
          <w:left w:val="nil"/>
          <w:bottom w:val="nil"/>
          <w:right w:val="nil"/>
          <w:between w:val="nil"/>
        </w:pBdr>
        <w:spacing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Brand and culture are key ingredients of any productive business. HR can devote time and energy to building a brand and culture that will work for you and your meeting (Noe, et al, 2017).</w:t>
      </w:r>
    </w:p>
    <w:p w14:paraId="20305732"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noProof/>
        </w:rPr>
        <w:lastRenderedPageBreak/>
        <w:drawing>
          <wp:inline distT="0" distB="0" distL="0" distR="0" wp14:anchorId="28423F81" wp14:editId="108B015F">
            <wp:extent cx="5943600" cy="3303905"/>
            <wp:effectExtent l="0" t="0" r="0" b="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5943600" cy="3303905"/>
                    </a:xfrm>
                    <a:prstGeom prst="rect">
                      <a:avLst/>
                    </a:prstGeom>
                    <a:ln/>
                  </pic:spPr>
                </pic:pic>
              </a:graphicData>
            </a:graphic>
          </wp:inline>
        </w:drawing>
      </w:r>
    </w:p>
    <w:p w14:paraId="798DE4C3"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 xml:space="preserve">The pre-assessment of HR officer   s skills </w:t>
      </w:r>
      <w:proofErr w:type="gramStart"/>
      <w:r w:rsidRPr="00815244">
        <w:rPr>
          <w:rFonts w:ascii="Arial" w:eastAsia="Times New Roman" w:hAnsi="Arial" w:cs="Arial"/>
        </w:rPr>
        <w:t>are</w:t>
      </w:r>
      <w:proofErr w:type="gramEnd"/>
      <w:r w:rsidRPr="00815244">
        <w:rPr>
          <w:rFonts w:ascii="Arial" w:eastAsia="Times New Roman" w:hAnsi="Arial" w:cs="Arial"/>
        </w:rPr>
        <w:t xml:space="preserve"> (</w:t>
      </w:r>
      <w:proofErr w:type="spellStart"/>
      <w:r w:rsidRPr="00815244">
        <w:rPr>
          <w:rFonts w:ascii="Arial" w:eastAsia="Times New Roman" w:hAnsi="Arial" w:cs="Arial"/>
          <w:color w:val="222222"/>
          <w:highlight w:val="white"/>
        </w:rPr>
        <w:t>Nenkov</w:t>
      </w:r>
      <w:proofErr w:type="spellEnd"/>
      <w:r w:rsidRPr="00815244">
        <w:rPr>
          <w:rFonts w:ascii="Arial" w:eastAsia="Times New Roman" w:hAnsi="Arial" w:cs="Arial"/>
          <w:color w:val="222222"/>
          <w:highlight w:val="white"/>
        </w:rPr>
        <w:t>, et al 2017</w:t>
      </w:r>
      <w:r w:rsidRPr="00815244">
        <w:rPr>
          <w:rFonts w:ascii="Arial" w:eastAsia="Times New Roman" w:hAnsi="Arial" w:cs="Arial"/>
        </w:rPr>
        <w:t xml:space="preserve">): </w:t>
      </w:r>
    </w:p>
    <w:p w14:paraId="538E179B" w14:textId="77777777" w:rsidR="00067289" w:rsidRPr="00815244" w:rsidRDefault="00797189" w:rsidP="00815244">
      <w:pPr>
        <w:pBdr>
          <w:top w:val="nil"/>
          <w:left w:val="nil"/>
          <w:bottom w:val="nil"/>
          <w:right w:val="nil"/>
          <w:between w:val="nil"/>
        </w:pBdr>
        <w:spacing w:before="240"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Active listening</w:t>
      </w:r>
    </w:p>
    <w:p w14:paraId="0D2C7E70"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Speaker</w:t>
      </w:r>
    </w:p>
    <w:p w14:paraId="7EFB3C17"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Social sensitivity</w:t>
      </w:r>
    </w:p>
    <w:p w14:paraId="073D4169"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Human resource management</w:t>
      </w:r>
    </w:p>
    <w:p w14:paraId="540300C8"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Coordination</w:t>
      </w:r>
    </w:p>
    <w:p w14:paraId="1241D5DF"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•Critical thinking</w:t>
      </w:r>
    </w:p>
    <w:p w14:paraId="02B67DFE"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Reading comprehension</w:t>
      </w:r>
    </w:p>
    <w:p w14:paraId="2E0C32AC"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Negotiations</w:t>
      </w:r>
    </w:p>
    <w:p w14:paraId="2500A936"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Judgment and decision making</w:t>
      </w:r>
    </w:p>
    <w:p w14:paraId="256833FE"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System analysis</w:t>
      </w:r>
    </w:p>
    <w:p w14:paraId="299F53AB"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Assessment of systems</w:t>
      </w:r>
    </w:p>
    <w:p w14:paraId="60598A08"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•Time management</w:t>
      </w:r>
    </w:p>
    <w:p w14:paraId="6611369C"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Persuasion</w:t>
      </w:r>
    </w:p>
    <w:p w14:paraId="3D68F97B"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Monitoring</w:t>
      </w:r>
    </w:p>
    <w:p w14:paraId="7F37B25B"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Solving complex problems</w:t>
      </w:r>
    </w:p>
    <w:p w14:paraId="16C242A0" w14:textId="77777777" w:rsidR="00067289" w:rsidRPr="00815244" w:rsidRDefault="00797189" w:rsidP="00815244">
      <w:pPr>
        <w:numPr>
          <w:ilvl w:val="0"/>
          <w:numId w:val="1"/>
        </w:numPr>
        <w:pBdr>
          <w:top w:val="nil"/>
          <w:left w:val="nil"/>
          <w:bottom w:val="nil"/>
          <w:right w:val="nil"/>
          <w:between w:val="nil"/>
        </w:pBdr>
        <w:spacing w:line="360" w:lineRule="auto"/>
        <w:jc w:val="both"/>
        <w:rPr>
          <w:rFonts w:ascii="Arial" w:hAnsi="Arial" w:cs="Arial"/>
          <w:color w:val="000000"/>
        </w:rPr>
      </w:pPr>
      <w:r w:rsidRPr="00815244">
        <w:rPr>
          <w:rFonts w:ascii="Arial" w:eastAsia="Times New Roman" w:hAnsi="Arial" w:cs="Arial"/>
          <w:color w:val="000000"/>
        </w:rPr>
        <w:t xml:space="preserve">Active Learning </w:t>
      </w:r>
    </w:p>
    <w:p w14:paraId="3582A774"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noProof/>
        </w:rPr>
        <w:lastRenderedPageBreak/>
        <w:drawing>
          <wp:inline distT="0" distB="0" distL="0" distR="0" wp14:anchorId="3FC05441" wp14:editId="506D2B09">
            <wp:extent cx="5943600" cy="335724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43600" cy="3357245"/>
                    </a:xfrm>
                    <a:prstGeom prst="rect">
                      <a:avLst/>
                    </a:prstGeom>
                    <a:ln/>
                  </pic:spPr>
                </pic:pic>
              </a:graphicData>
            </a:graphic>
          </wp:inline>
        </w:drawing>
      </w:r>
    </w:p>
    <w:p w14:paraId="705ED0E0" w14:textId="67A64794"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 xml:space="preserve">The pre-assessment of HR officer competencies </w:t>
      </w:r>
      <w:proofErr w:type="gramStart"/>
      <w:r w:rsidRPr="00815244">
        <w:rPr>
          <w:rFonts w:ascii="Arial" w:eastAsia="Times New Roman" w:hAnsi="Arial" w:cs="Arial"/>
        </w:rPr>
        <w:t>are</w:t>
      </w:r>
      <w:proofErr w:type="gramEnd"/>
      <w:r w:rsidRPr="00815244">
        <w:rPr>
          <w:rFonts w:ascii="Arial" w:eastAsia="Times New Roman" w:hAnsi="Arial" w:cs="Arial"/>
        </w:rPr>
        <w:t xml:space="preserve"> (</w:t>
      </w:r>
      <w:r w:rsidRPr="00815244">
        <w:rPr>
          <w:rFonts w:ascii="Arial" w:eastAsia="Times New Roman" w:hAnsi="Arial" w:cs="Arial"/>
          <w:color w:val="222222"/>
          <w:highlight w:val="white"/>
        </w:rPr>
        <w:t>Mayfield, et al 2016</w:t>
      </w:r>
      <w:r w:rsidRPr="00815244">
        <w:rPr>
          <w:rFonts w:ascii="Arial" w:eastAsia="Times New Roman" w:hAnsi="Arial" w:cs="Arial"/>
        </w:rPr>
        <w:t xml:space="preserve">): </w:t>
      </w:r>
    </w:p>
    <w:p w14:paraId="00800303" w14:textId="77777777" w:rsidR="00067289" w:rsidRPr="00815244" w:rsidRDefault="00797189" w:rsidP="00815244">
      <w:pPr>
        <w:pBdr>
          <w:top w:val="nil"/>
          <w:left w:val="nil"/>
          <w:bottom w:val="nil"/>
          <w:right w:val="nil"/>
          <w:between w:val="nil"/>
        </w:pBdr>
        <w:spacing w:before="240"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xml:space="preserve">• Selection, </w:t>
      </w:r>
      <w:proofErr w:type="gramStart"/>
      <w:r w:rsidRPr="00815244">
        <w:rPr>
          <w:rFonts w:ascii="Arial" w:eastAsia="Times New Roman" w:hAnsi="Arial" w:cs="Arial"/>
          <w:color w:val="000000"/>
        </w:rPr>
        <w:t>training</w:t>
      </w:r>
      <w:proofErr w:type="gramEnd"/>
      <w:r w:rsidRPr="00815244">
        <w:rPr>
          <w:rFonts w:ascii="Arial" w:eastAsia="Times New Roman" w:hAnsi="Arial" w:cs="Arial"/>
          <w:color w:val="000000"/>
        </w:rPr>
        <w:t xml:space="preserve"> and creation of personnel</w:t>
      </w:r>
    </w:p>
    <w:p w14:paraId="4A003147"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ensuring effective and timely remuneration of employees</w:t>
      </w:r>
    </w:p>
    <w:p w14:paraId="046F4A90"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Organisation of pensions and benefits</w:t>
      </w:r>
    </w:p>
    <w:p w14:paraId="3C8C261E"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Approval of sets of expectations and notifications</w:t>
      </w:r>
    </w:p>
    <w:p w14:paraId="679F2264"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Concern for well-being, safety and government assistance, all other things being equal,</w:t>
      </w:r>
    </w:p>
    <w:p w14:paraId="5EF739D5"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Organisation of training courses and exercises for staff</w:t>
      </w:r>
    </w:p>
    <w:p w14:paraId="4D72829C"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monitoring the performance and participation of staff</w:t>
      </w:r>
    </w:p>
    <w:p w14:paraId="3D097988"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advising line directors and various employees on commercial law issues, as well as business approaches and company systems.</w:t>
      </w:r>
    </w:p>
    <w:p w14:paraId="2F882E99" w14:textId="77777777" w:rsidR="00067289" w:rsidRPr="00815244" w:rsidRDefault="00797189" w:rsidP="00815244">
      <w:pPr>
        <w:pBdr>
          <w:top w:val="nil"/>
          <w:left w:val="nil"/>
          <w:bottom w:val="nil"/>
          <w:right w:val="nil"/>
          <w:between w:val="nil"/>
        </w:pBdr>
        <w:spacing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ensuring that young people reserve the right to work in an association</w:t>
      </w:r>
    </w:p>
    <w:p w14:paraId="16707568"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noProof/>
        </w:rPr>
        <w:lastRenderedPageBreak/>
        <w:drawing>
          <wp:inline distT="0" distB="0" distL="0" distR="0" wp14:anchorId="0718E7EB" wp14:editId="6185C835">
            <wp:extent cx="5943600" cy="3302635"/>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943600" cy="3302635"/>
                    </a:xfrm>
                    <a:prstGeom prst="rect">
                      <a:avLst/>
                    </a:prstGeom>
                    <a:ln/>
                  </pic:spPr>
                </pic:pic>
              </a:graphicData>
            </a:graphic>
          </wp:inline>
        </w:drawing>
      </w:r>
    </w:p>
    <w:p w14:paraId="7354D7BE" w14:textId="77777777" w:rsidR="00067289" w:rsidRPr="00815244" w:rsidRDefault="00797189" w:rsidP="00815244">
      <w:pPr>
        <w:pStyle w:val="Heading2"/>
        <w:spacing w:before="240" w:line="360" w:lineRule="auto"/>
        <w:jc w:val="both"/>
        <w:rPr>
          <w:rFonts w:ascii="Arial" w:hAnsi="Arial" w:cs="Arial"/>
          <w:sz w:val="22"/>
          <w:szCs w:val="22"/>
        </w:rPr>
      </w:pPr>
      <w:bookmarkStart w:id="4" w:name="_Toc70952109"/>
      <w:r w:rsidRPr="00815244">
        <w:rPr>
          <w:rFonts w:ascii="Arial" w:hAnsi="Arial" w:cs="Arial"/>
          <w:sz w:val="22"/>
          <w:szCs w:val="22"/>
        </w:rPr>
        <w:t>Slide 5 (Carer plan and Training needs)</w:t>
      </w:r>
      <w:bookmarkEnd w:id="4"/>
    </w:p>
    <w:p w14:paraId="18E5805F" w14:textId="77777777" w:rsidR="00067289" w:rsidRPr="00815244" w:rsidRDefault="00797189" w:rsidP="00815244">
      <w:pPr>
        <w:spacing w:before="240" w:line="360" w:lineRule="auto"/>
        <w:jc w:val="both"/>
        <w:rPr>
          <w:rFonts w:ascii="Arial" w:eastAsia="Times New Roman" w:hAnsi="Arial" w:cs="Arial"/>
          <w:highlight w:val="yellow"/>
        </w:rPr>
      </w:pPr>
      <w:r w:rsidRPr="00815244">
        <w:rPr>
          <w:rFonts w:ascii="Arial" w:eastAsia="Times New Roman" w:hAnsi="Arial" w:cs="Arial"/>
        </w:rPr>
        <w:t xml:space="preserve">• Today, HR allows employees to take responsibility for their own professional plan and development, </w:t>
      </w:r>
      <w:proofErr w:type="gramStart"/>
      <w:r w:rsidRPr="00815244">
        <w:rPr>
          <w:rFonts w:ascii="Arial" w:eastAsia="Times New Roman" w:hAnsi="Arial" w:cs="Arial"/>
        </w:rPr>
        <w:t>and also</w:t>
      </w:r>
      <w:proofErr w:type="gramEnd"/>
      <w:r w:rsidRPr="00815244">
        <w:rPr>
          <w:rFonts w:ascii="Arial" w:eastAsia="Times New Roman" w:hAnsi="Arial" w:cs="Arial"/>
        </w:rPr>
        <w:t xml:space="preserve"> ensures that the organisation offers representatives opportunities to be more productive in their day-to-day work (Phillips, and Phillips, 2016).</w:t>
      </w:r>
    </w:p>
    <w:p w14:paraId="377A892A" w14:textId="77777777" w:rsidR="00067289" w:rsidRPr="00815244" w:rsidRDefault="00797189" w:rsidP="00815244">
      <w:pPr>
        <w:spacing w:before="240" w:line="360" w:lineRule="auto"/>
        <w:ind w:left="360"/>
        <w:jc w:val="both"/>
        <w:rPr>
          <w:rFonts w:ascii="Arial" w:eastAsia="Times New Roman" w:hAnsi="Arial" w:cs="Arial"/>
          <w:highlight w:val="yellow"/>
        </w:rPr>
      </w:pPr>
      <w:r w:rsidRPr="00815244">
        <w:rPr>
          <w:rFonts w:ascii="Arial" w:eastAsia="Times New Roman" w:hAnsi="Arial" w:cs="Arial"/>
        </w:rPr>
        <w:t>• The HR department must demonstrate to the two directors and staff that development is beneficial.</w:t>
      </w:r>
    </w:p>
    <w:p w14:paraId="72ECE320" w14:textId="77777777" w:rsidR="00067289" w:rsidRPr="00815244" w:rsidRDefault="00797189" w:rsidP="00815244">
      <w:pPr>
        <w:spacing w:before="240" w:line="360" w:lineRule="auto"/>
        <w:ind w:left="360"/>
        <w:jc w:val="both"/>
        <w:rPr>
          <w:rFonts w:ascii="Arial" w:eastAsia="Times New Roman" w:hAnsi="Arial" w:cs="Arial"/>
          <w:highlight w:val="yellow"/>
        </w:rPr>
      </w:pPr>
      <w:r w:rsidRPr="00815244">
        <w:rPr>
          <w:rFonts w:ascii="Arial" w:eastAsia="Times New Roman" w:hAnsi="Arial" w:cs="Arial"/>
        </w:rPr>
        <w:t>• Managers will find it difficult to prepare costs and will lose efficiency if there is no quick return on investment.</w:t>
      </w:r>
    </w:p>
    <w:p w14:paraId="04D23EC9" w14:textId="77777777" w:rsidR="00067289" w:rsidRPr="00815244" w:rsidRDefault="00797189" w:rsidP="00815244">
      <w:pPr>
        <w:numPr>
          <w:ilvl w:val="0"/>
          <w:numId w:val="2"/>
        </w:numPr>
        <w:pBdr>
          <w:top w:val="nil"/>
          <w:left w:val="nil"/>
          <w:bottom w:val="nil"/>
          <w:right w:val="nil"/>
          <w:between w:val="nil"/>
        </w:pBdr>
        <w:spacing w:before="240" w:after="0" w:line="360" w:lineRule="auto"/>
        <w:jc w:val="both"/>
        <w:rPr>
          <w:rFonts w:ascii="Arial" w:hAnsi="Arial" w:cs="Arial"/>
          <w:color w:val="000000"/>
        </w:rPr>
      </w:pPr>
      <w:r w:rsidRPr="00815244">
        <w:rPr>
          <w:rFonts w:ascii="Arial" w:eastAsia="Times New Roman" w:hAnsi="Arial" w:cs="Arial"/>
          <w:color w:val="000000"/>
        </w:rPr>
        <w:t>Comprehensive preparation is needed for an organisation to effectively carry out its training and career plan.</w:t>
      </w:r>
    </w:p>
    <w:p w14:paraId="10BF57C0" w14:textId="77777777" w:rsidR="00067289" w:rsidRPr="00815244" w:rsidRDefault="00797189" w:rsidP="00815244">
      <w:pPr>
        <w:numPr>
          <w:ilvl w:val="0"/>
          <w:numId w:val="2"/>
        </w:numPr>
        <w:pBdr>
          <w:top w:val="nil"/>
          <w:left w:val="nil"/>
          <w:bottom w:val="nil"/>
          <w:right w:val="nil"/>
          <w:between w:val="nil"/>
        </w:pBdr>
        <w:spacing w:line="360" w:lineRule="auto"/>
        <w:jc w:val="both"/>
        <w:rPr>
          <w:rFonts w:ascii="Arial" w:hAnsi="Arial" w:cs="Arial"/>
          <w:color w:val="000000"/>
        </w:rPr>
      </w:pPr>
      <w:r w:rsidRPr="00815244">
        <w:rPr>
          <w:rFonts w:ascii="Arial" w:eastAsia="Times New Roman" w:hAnsi="Arial" w:cs="Arial"/>
          <w:color w:val="000000"/>
        </w:rPr>
        <w:t>Employee training and growth aids in the achievement of various company goals by allowing workers to learn and concentrate on what is essential to the organisation (</w:t>
      </w:r>
      <w:r w:rsidRPr="00815244">
        <w:rPr>
          <w:rFonts w:ascii="Arial" w:eastAsia="Times New Roman" w:hAnsi="Arial" w:cs="Arial"/>
          <w:color w:val="222222"/>
          <w:highlight w:val="white"/>
        </w:rPr>
        <w:t>Raheja, 2015</w:t>
      </w:r>
      <w:r w:rsidRPr="00815244">
        <w:rPr>
          <w:rFonts w:ascii="Arial" w:eastAsia="Times New Roman" w:hAnsi="Arial" w:cs="Arial"/>
          <w:color w:val="000000"/>
        </w:rPr>
        <w:t>).</w:t>
      </w:r>
    </w:p>
    <w:p w14:paraId="1796131B"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Employee skills, awareness, and attitude can all be improved through training and development. This is accomplished by careful preparation, execution, and assessment.</w:t>
      </w:r>
    </w:p>
    <w:p w14:paraId="7367A8AE"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lastRenderedPageBreak/>
        <w:t xml:space="preserve">An organisation should conduct an evaluation of its employees to evaluate the type of training needed </w:t>
      </w:r>
      <w:proofErr w:type="gramStart"/>
      <w:r w:rsidRPr="00815244">
        <w:rPr>
          <w:rFonts w:ascii="Arial" w:eastAsia="Times New Roman" w:hAnsi="Arial" w:cs="Arial"/>
        </w:rPr>
        <w:t>in order to</w:t>
      </w:r>
      <w:proofErr w:type="gramEnd"/>
      <w:r w:rsidRPr="00815244">
        <w:rPr>
          <w:rFonts w:ascii="Arial" w:eastAsia="Times New Roman" w:hAnsi="Arial" w:cs="Arial"/>
        </w:rPr>
        <w:t xml:space="preserve"> carry out effective training and growth. Trainers are important because they provide preparation, evaluate trainees, and collaborate with management to ensure that the training programme runs smoothly. They also provide input to management on the process that will be used to produce the required reports (</w:t>
      </w:r>
      <w:proofErr w:type="spellStart"/>
      <w:proofErr w:type="gramStart"/>
      <w:r w:rsidRPr="00815244">
        <w:rPr>
          <w:rFonts w:ascii="Arial" w:eastAsia="Times New Roman" w:hAnsi="Arial" w:cs="Arial"/>
          <w:color w:val="222222"/>
          <w:highlight w:val="white"/>
        </w:rPr>
        <w:t>Ingham</w:t>
      </w:r>
      <w:proofErr w:type="spellEnd"/>
      <w:r w:rsidRPr="00815244">
        <w:rPr>
          <w:rFonts w:ascii="Arial" w:eastAsia="Times New Roman" w:hAnsi="Arial" w:cs="Arial"/>
          <w:color w:val="222222"/>
          <w:highlight w:val="white"/>
        </w:rPr>
        <w:t xml:space="preserve">,   </w:t>
      </w:r>
      <w:proofErr w:type="gramEnd"/>
      <w:r w:rsidRPr="00815244">
        <w:rPr>
          <w:rFonts w:ascii="Arial" w:eastAsia="Times New Roman" w:hAnsi="Arial" w:cs="Arial"/>
          <w:color w:val="222222"/>
          <w:highlight w:val="white"/>
        </w:rPr>
        <w:t>and Ulrich,   2016</w:t>
      </w:r>
      <w:r w:rsidRPr="00815244">
        <w:rPr>
          <w:rFonts w:ascii="Arial" w:eastAsia="Times New Roman" w:hAnsi="Arial" w:cs="Arial"/>
        </w:rPr>
        <w:t>).</w:t>
      </w:r>
    </w:p>
    <w:p w14:paraId="6ABF0C0D"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As an organisation HR manager, assist in the development and implementation of the assessment process, as well as the allocation of appropriate resources.</w:t>
      </w:r>
    </w:p>
    <w:p w14:paraId="3E3E3DD7"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noProof/>
        </w:rPr>
        <w:drawing>
          <wp:inline distT="0" distB="0" distL="0" distR="0" wp14:anchorId="645E8F0A" wp14:editId="1AA26128">
            <wp:extent cx="5943600" cy="3312795"/>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943600" cy="3312795"/>
                    </a:xfrm>
                    <a:prstGeom prst="rect">
                      <a:avLst/>
                    </a:prstGeom>
                    <a:ln/>
                  </pic:spPr>
                </pic:pic>
              </a:graphicData>
            </a:graphic>
          </wp:inline>
        </w:drawing>
      </w:r>
    </w:p>
    <w:p w14:paraId="74D74941"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noProof/>
        </w:rPr>
        <w:lastRenderedPageBreak/>
        <w:drawing>
          <wp:inline distT="0" distB="0" distL="0" distR="0" wp14:anchorId="6275EBEF" wp14:editId="60E916B3">
            <wp:extent cx="5943600" cy="3355340"/>
            <wp:effectExtent l="0" t="0" r="0" b="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7"/>
                    <a:srcRect/>
                    <a:stretch>
                      <a:fillRect/>
                    </a:stretch>
                  </pic:blipFill>
                  <pic:spPr>
                    <a:xfrm>
                      <a:off x="0" y="0"/>
                      <a:ext cx="5943600" cy="3355340"/>
                    </a:xfrm>
                    <a:prstGeom prst="rect">
                      <a:avLst/>
                    </a:prstGeom>
                    <a:ln/>
                  </pic:spPr>
                </pic:pic>
              </a:graphicData>
            </a:graphic>
          </wp:inline>
        </w:drawing>
      </w:r>
    </w:p>
    <w:p w14:paraId="02222EE4"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noProof/>
        </w:rPr>
        <w:drawing>
          <wp:inline distT="0" distB="0" distL="0" distR="0" wp14:anchorId="6918B9ED" wp14:editId="74A19E53">
            <wp:extent cx="5943600" cy="3366135"/>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943600" cy="3366135"/>
                    </a:xfrm>
                    <a:prstGeom prst="rect">
                      <a:avLst/>
                    </a:prstGeom>
                    <a:ln/>
                  </pic:spPr>
                </pic:pic>
              </a:graphicData>
            </a:graphic>
          </wp:inline>
        </w:drawing>
      </w:r>
    </w:p>
    <w:p w14:paraId="746D8012" w14:textId="77777777" w:rsidR="00067289" w:rsidRPr="00815244" w:rsidRDefault="00067289" w:rsidP="00815244">
      <w:pPr>
        <w:spacing w:before="240" w:after="0" w:line="360" w:lineRule="auto"/>
        <w:jc w:val="both"/>
        <w:rPr>
          <w:rFonts w:ascii="Arial" w:eastAsia="Times New Roman" w:hAnsi="Arial" w:cs="Arial"/>
        </w:rPr>
      </w:pPr>
    </w:p>
    <w:p w14:paraId="27D728EE" w14:textId="77777777" w:rsidR="00067289" w:rsidRPr="00815244" w:rsidRDefault="00797189" w:rsidP="00815244">
      <w:pPr>
        <w:pStyle w:val="Heading2"/>
        <w:spacing w:before="240" w:line="360" w:lineRule="auto"/>
        <w:jc w:val="both"/>
        <w:rPr>
          <w:rFonts w:ascii="Arial" w:hAnsi="Arial" w:cs="Arial"/>
          <w:sz w:val="22"/>
          <w:szCs w:val="22"/>
        </w:rPr>
      </w:pPr>
      <w:bookmarkStart w:id="5" w:name="_Toc70952110"/>
      <w:r w:rsidRPr="00815244">
        <w:rPr>
          <w:rFonts w:ascii="Arial" w:hAnsi="Arial" w:cs="Arial"/>
          <w:sz w:val="22"/>
          <w:szCs w:val="22"/>
        </w:rPr>
        <w:t>Slide 6 (UK legal context of employment)</w:t>
      </w:r>
      <w:bookmarkEnd w:id="5"/>
    </w:p>
    <w:p w14:paraId="0449FCB8" w14:textId="77777777" w:rsidR="00067289" w:rsidRPr="00815244" w:rsidRDefault="00797189" w:rsidP="00815244">
      <w:pPr>
        <w:spacing w:before="240" w:line="360" w:lineRule="auto"/>
        <w:jc w:val="both"/>
        <w:rPr>
          <w:rFonts w:ascii="Arial" w:eastAsia="Times New Roman" w:hAnsi="Arial" w:cs="Arial"/>
          <w:highlight w:val="yellow"/>
        </w:rPr>
      </w:pPr>
      <w:r w:rsidRPr="00815244">
        <w:rPr>
          <w:rFonts w:ascii="Arial" w:eastAsia="Times New Roman" w:hAnsi="Arial" w:cs="Arial"/>
        </w:rPr>
        <w:t xml:space="preserve">An agreement is an agreement for UK representatives (Kirchner, and </w:t>
      </w:r>
      <w:proofErr w:type="spellStart"/>
      <w:r w:rsidRPr="00815244">
        <w:rPr>
          <w:rFonts w:ascii="Arial" w:eastAsia="Times New Roman" w:hAnsi="Arial" w:cs="Arial"/>
        </w:rPr>
        <w:t>Akdere</w:t>
      </w:r>
      <w:proofErr w:type="spellEnd"/>
      <w:r w:rsidRPr="00815244">
        <w:rPr>
          <w:rFonts w:ascii="Arial" w:eastAsia="Times New Roman" w:hAnsi="Arial" w:cs="Arial"/>
        </w:rPr>
        <w:t>, 2017):</w:t>
      </w:r>
    </w:p>
    <w:p w14:paraId="2570D28C" w14:textId="77777777" w:rsidR="00067289" w:rsidRPr="00815244" w:rsidRDefault="00797189" w:rsidP="00815244">
      <w:pPr>
        <w:pBdr>
          <w:top w:val="nil"/>
          <w:left w:val="nil"/>
          <w:bottom w:val="nil"/>
          <w:right w:val="nil"/>
          <w:between w:val="nil"/>
        </w:pBdr>
        <w:spacing w:before="240"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lastRenderedPageBreak/>
        <w:t>• working conditions</w:t>
      </w:r>
    </w:p>
    <w:p w14:paraId="744A0512"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Rights</w:t>
      </w:r>
    </w:p>
    <w:p w14:paraId="56B176ED"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Responsibilities</w:t>
      </w:r>
    </w:p>
    <w:p w14:paraId="712C57CF" w14:textId="77777777" w:rsidR="00067289" w:rsidRPr="00815244" w:rsidRDefault="00797189" w:rsidP="00815244">
      <w:pPr>
        <w:pBdr>
          <w:top w:val="nil"/>
          <w:left w:val="nil"/>
          <w:bottom w:val="nil"/>
          <w:right w:val="nil"/>
          <w:between w:val="nil"/>
        </w:pBdr>
        <w:spacing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Responsibilities</w:t>
      </w:r>
    </w:p>
    <w:p w14:paraId="4D3187C0" w14:textId="77777777" w:rsidR="00067289" w:rsidRPr="00815244" w:rsidRDefault="00797189" w:rsidP="00815244">
      <w:pPr>
        <w:spacing w:before="240" w:line="360" w:lineRule="auto"/>
        <w:jc w:val="both"/>
        <w:rPr>
          <w:rFonts w:ascii="Arial" w:eastAsia="Times New Roman" w:hAnsi="Arial" w:cs="Arial"/>
          <w:highlight w:val="yellow"/>
        </w:rPr>
      </w:pPr>
      <w:r w:rsidRPr="00815244">
        <w:rPr>
          <w:rFonts w:ascii="Arial" w:eastAsia="Times New Roman" w:hAnsi="Arial" w:cs="Arial"/>
        </w:rPr>
        <w:t>These are known as clauses of agreement.</w:t>
      </w:r>
    </w:p>
    <w:p w14:paraId="0031ABCB"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Employees and managers from the UK must abide by the agreement until it is closed (for example, due to the departure of the company or representative or the termination of an employee) or until the terms are changed, as indicated (Manna, et al, 2016). (Usually based on an understanding between the representative and the boss)</w:t>
      </w:r>
    </w:p>
    <w:p w14:paraId="0C983276"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noProof/>
        </w:rPr>
        <w:drawing>
          <wp:inline distT="0" distB="0" distL="0" distR="0" wp14:anchorId="7743BF33" wp14:editId="7D0AFAD7">
            <wp:extent cx="5943600" cy="3344545"/>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943600" cy="3344545"/>
                    </a:xfrm>
                    <a:prstGeom prst="rect">
                      <a:avLst/>
                    </a:prstGeom>
                    <a:ln/>
                  </pic:spPr>
                </pic:pic>
              </a:graphicData>
            </a:graphic>
          </wp:inline>
        </w:drawing>
      </w:r>
    </w:p>
    <w:p w14:paraId="45D496AF" w14:textId="77777777" w:rsidR="00067289" w:rsidRPr="00815244" w:rsidRDefault="00797189" w:rsidP="00815244">
      <w:pPr>
        <w:pStyle w:val="Heading2"/>
        <w:spacing w:before="240" w:line="360" w:lineRule="auto"/>
        <w:jc w:val="both"/>
        <w:rPr>
          <w:rFonts w:ascii="Arial" w:hAnsi="Arial" w:cs="Arial"/>
          <w:sz w:val="22"/>
          <w:szCs w:val="22"/>
        </w:rPr>
      </w:pPr>
      <w:bookmarkStart w:id="6" w:name="_Toc70952111"/>
      <w:r w:rsidRPr="00815244">
        <w:rPr>
          <w:rFonts w:ascii="Arial" w:hAnsi="Arial" w:cs="Arial"/>
          <w:sz w:val="22"/>
          <w:szCs w:val="22"/>
        </w:rPr>
        <w:t>Slide 7 (Discrimination, UK law against crimination to protect employees)</w:t>
      </w:r>
      <w:bookmarkEnd w:id="6"/>
    </w:p>
    <w:p w14:paraId="07A59A2D"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rPr>
        <w:t>Segregation: When a company treats one person worse than another, it is called segregation. This could mean that a female employee is paid less for the same job than her male partner, or that an ethnic minority is denied access to job opportunities for different employees (Clark and Higgs, 2016).</w:t>
      </w:r>
    </w:p>
    <w:p w14:paraId="77185609"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rPr>
        <w:t>Here are anti-separation laws based on:</w:t>
      </w:r>
    </w:p>
    <w:p w14:paraId="7BA97F1E" w14:textId="77777777" w:rsidR="00067289" w:rsidRPr="00815244" w:rsidRDefault="00797189" w:rsidP="00815244">
      <w:pPr>
        <w:pBdr>
          <w:top w:val="nil"/>
          <w:left w:val="nil"/>
          <w:bottom w:val="nil"/>
          <w:right w:val="nil"/>
          <w:between w:val="nil"/>
        </w:pBdr>
        <w:spacing w:before="240"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lastRenderedPageBreak/>
        <w:t>• Gender</w:t>
      </w:r>
    </w:p>
    <w:p w14:paraId="307E98D0"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Marriage or joint communication</w:t>
      </w:r>
    </w:p>
    <w:p w14:paraId="03B9213C"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Gender reassignment</w:t>
      </w:r>
    </w:p>
    <w:p w14:paraId="703C9AB7"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Maternity leave</w:t>
      </w:r>
    </w:p>
    <w:p w14:paraId="600846DB"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Sexual direction</w:t>
      </w:r>
    </w:p>
    <w:p w14:paraId="38931A73"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Disability</w:t>
      </w:r>
    </w:p>
    <w:p w14:paraId="7E6A6DEA"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Race</w:t>
      </w:r>
    </w:p>
    <w:p w14:paraId="5407966E"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Colour</w:t>
      </w:r>
    </w:p>
    <w:p w14:paraId="4222CD82"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Ethnic origin</w:t>
      </w:r>
    </w:p>
    <w:p w14:paraId="4C32BC02"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Nationality</w:t>
      </w:r>
    </w:p>
    <w:p w14:paraId="51637304"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Religion or political assessment</w:t>
      </w:r>
    </w:p>
    <w:p w14:paraId="6F403592" w14:textId="77777777" w:rsidR="00067289" w:rsidRPr="00815244" w:rsidRDefault="00797189" w:rsidP="00815244">
      <w:pPr>
        <w:pBdr>
          <w:top w:val="nil"/>
          <w:left w:val="nil"/>
          <w:bottom w:val="nil"/>
          <w:right w:val="nil"/>
          <w:between w:val="nil"/>
        </w:pBdr>
        <w:spacing w:after="0" w:line="360" w:lineRule="auto"/>
        <w:ind w:left="720"/>
        <w:jc w:val="both"/>
        <w:rPr>
          <w:rFonts w:ascii="Arial" w:eastAsia="Times New Roman" w:hAnsi="Arial" w:cs="Arial"/>
          <w:color w:val="000000"/>
          <w:highlight w:val="yellow"/>
        </w:rPr>
      </w:pPr>
      <w:r w:rsidRPr="00815244">
        <w:rPr>
          <w:rFonts w:ascii="Arial" w:eastAsia="Times New Roman" w:hAnsi="Arial" w:cs="Arial"/>
          <w:color w:val="000000"/>
        </w:rPr>
        <w:t>• Age (Mishra, 2018).</w:t>
      </w:r>
    </w:p>
    <w:p w14:paraId="0D540912"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noProof/>
        </w:rPr>
        <w:drawing>
          <wp:inline distT="0" distB="0" distL="0" distR="0" wp14:anchorId="2945F8ED" wp14:editId="7C6B6872">
            <wp:extent cx="5943600" cy="331851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5943600" cy="3318510"/>
                    </a:xfrm>
                    <a:prstGeom prst="rect">
                      <a:avLst/>
                    </a:prstGeom>
                    <a:ln/>
                  </pic:spPr>
                </pic:pic>
              </a:graphicData>
            </a:graphic>
          </wp:inline>
        </w:drawing>
      </w:r>
    </w:p>
    <w:p w14:paraId="6BECA1B9" w14:textId="77777777" w:rsidR="00067289" w:rsidRPr="00815244" w:rsidRDefault="00797189" w:rsidP="00815244">
      <w:pPr>
        <w:spacing w:before="240" w:after="0" w:line="360" w:lineRule="auto"/>
        <w:jc w:val="both"/>
        <w:rPr>
          <w:rFonts w:ascii="Arial" w:eastAsia="Times New Roman" w:hAnsi="Arial" w:cs="Arial"/>
          <w:highlight w:val="yellow"/>
        </w:rPr>
      </w:pPr>
      <w:r w:rsidRPr="00815244">
        <w:rPr>
          <w:rFonts w:ascii="Arial" w:eastAsia="Times New Roman" w:hAnsi="Arial" w:cs="Arial"/>
        </w:rPr>
        <w:t>The law protects the representative from separation at work, including (Clark and Higgs, 2016):</w:t>
      </w:r>
    </w:p>
    <w:p w14:paraId="70051A29" w14:textId="77777777" w:rsidR="00067289" w:rsidRPr="00815244" w:rsidRDefault="00797189" w:rsidP="00815244">
      <w:pPr>
        <w:spacing w:before="240" w:after="0" w:line="360" w:lineRule="auto"/>
        <w:jc w:val="both"/>
        <w:rPr>
          <w:rFonts w:ascii="Arial" w:eastAsia="Times New Roman" w:hAnsi="Arial" w:cs="Arial"/>
          <w:highlight w:val="yellow"/>
        </w:rPr>
      </w:pPr>
      <w:r w:rsidRPr="00815244">
        <w:rPr>
          <w:rFonts w:ascii="Arial" w:eastAsia="Times New Roman" w:hAnsi="Arial" w:cs="Arial"/>
        </w:rPr>
        <w:t>• Dismissal</w:t>
      </w:r>
    </w:p>
    <w:p w14:paraId="0EC97CBA" w14:textId="77777777" w:rsidR="00067289" w:rsidRPr="00815244" w:rsidRDefault="00797189" w:rsidP="00815244">
      <w:pPr>
        <w:spacing w:before="240" w:after="0" w:line="360" w:lineRule="auto"/>
        <w:ind w:left="360"/>
        <w:jc w:val="both"/>
        <w:rPr>
          <w:rFonts w:ascii="Arial" w:eastAsia="Times New Roman" w:hAnsi="Arial" w:cs="Arial"/>
          <w:highlight w:val="yellow"/>
        </w:rPr>
      </w:pPr>
      <w:r w:rsidRPr="00815244">
        <w:rPr>
          <w:rFonts w:ascii="Arial" w:eastAsia="Times New Roman" w:hAnsi="Arial" w:cs="Arial"/>
        </w:rPr>
        <w:t>• Terms of employment</w:t>
      </w:r>
    </w:p>
    <w:p w14:paraId="62C2995A" w14:textId="77777777" w:rsidR="00067289" w:rsidRPr="00815244" w:rsidRDefault="00797189" w:rsidP="00815244">
      <w:pPr>
        <w:spacing w:before="240" w:after="0" w:line="360" w:lineRule="auto"/>
        <w:ind w:left="360"/>
        <w:jc w:val="both"/>
        <w:rPr>
          <w:rFonts w:ascii="Arial" w:eastAsia="Times New Roman" w:hAnsi="Arial" w:cs="Arial"/>
          <w:highlight w:val="yellow"/>
        </w:rPr>
      </w:pPr>
      <w:r w:rsidRPr="00815244">
        <w:rPr>
          <w:rFonts w:ascii="Arial" w:eastAsia="Times New Roman" w:hAnsi="Arial" w:cs="Arial"/>
        </w:rPr>
        <w:t>• Payment and benefits</w:t>
      </w:r>
    </w:p>
    <w:p w14:paraId="5E81EADC" w14:textId="77777777" w:rsidR="00067289" w:rsidRPr="00815244" w:rsidRDefault="00797189" w:rsidP="00815244">
      <w:pPr>
        <w:spacing w:before="240" w:after="0" w:line="360" w:lineRule="auto"/>
        <w:ind w:left="360"/>
        <w:jc w:val="both"/>
        <w:rPr>
          <w:rFonts w:ascii="Arial" w:eastAsia="Times New Roman" w:hAnsi="Arial" w:cs="Arial"/>
          <w:highlight w:val="yellow"/>
        </w:rPr>
      </w:pPr>
      <w:r w:rsidRPr="00815244">
        <w:rPr>
          <w:rFonts w:ascii="Arial" w:eastAsia="Times New Roman" w:hAnsi="Arial" w:cs="Arial"/>
        </w:rPr>
        <w:lastRenderedPageBreak/>
        <w:t>• Promotion and movement of vacancies</w:t>
      </w:r>
    </w:p>
    <w:p w14:paraId="391BD99B" w14:textId="77777777" w:rsidR="00067289" w:rsidRPr="00815244" w:rsidRDefault="00797189" w:rsidP="00815244">
      <w:pPr>
        <w:spacing w:before="240" w:after="0" w:line="360" w:lineRule="auto"/>
        <w:ind w:left="360"/>
        <w:jc w:val="both"/>
        <w:rPr>
          <w:rFonts w:ascii="Arial" w:eastAsia="Times New Roman" w:hAnsi="Arial" w:cs="Arial"/>
          <w:highlight w:val="yellow"/>
        </w:rPr>
      </w:pPr>
      <w:r w:rsidRPr="00815244">
        <w:rPr>
          <w:rFonts w:ascii="Arial" w:eastAsia="Times New Roman" w:hAnsi="Arial" w:cs="Arial"/>
        </w:rPr>
        <w:t>• Training</w:t>
      </w:r>
    </w:p>
    <w:p w14:paraId="7C77E76C" w14:textId="77777777" w:rsidR="00067289" w:rsidRPr="00815244" w:rsidRDefault="00797189" w:rsidP="00815244">
      <w:pPr>
        <w:spacing w:before="240" w:after="0" w:line="360" w:lineRule="auto"/>
        <w:ind w:left="360"/>
        <w:jc w:val="both"/>
        <w:rPr>
          <w:rFonts w:ascii="Arial" w:eastAsia="Times New Roman" w:hAnsi="Arial" w:cs="Arial"/>
          <w:highlight w:val="yellow"/>
        </w:rPr>
      </w:pPr>
      <w:r w:rsidRPr="00815244">
        <w:rPr>
          <w:rFonts w:ascii="Arial" w:eastAsia="Times New Roman" w:hAnsi="Arial" w:cs="Arial"/>
        </w:rPr>
        <w:t>• Recruitment</w:t>
      </w:r>
    </w:p>
    <w:p w14:paraId="1EF60B74" w14:textId="77777777" w:rsidR="00067289" w:rsidRPr="00815244" w:rsidRDefault="00797189" w:rsidP="00815244">
      <w:pPr>
        <w:spacing w:before="240" w:after="0" w:line="360" w:lineRule="auto"/>
        <w:ind w:left="360"/>
        <w:jc w:val="both"/>
        <w:rPr>
          <w:rFonts w:ascii="Arial" w:eastAsia="Times New Roman" w:hAnsi="Arial" w:cs="Arial"/>
        </w:rPr>
      </w:pPr>
      <w:r w:rsidRPr="00815244">
        <w:rPr>
          <w:rFonts w:ascii="Arial" w:eastAsia="Times New Roman" w:hAnsi="Arial" w:cs="Arial"/>
        </w:rPr>
        <w:t>• Redundancy</w:t>
      </w:r>
    </w:p>
    <w:p w14:paraId="6022264C"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 xml:space="preserve">Collect your brand and culture. Brand and culture are key ingredients in any productive business. Deep-rooted HR can spend time and energy building a brand and culture that works for you and </w:t>
      </w:r>
      <w:proofErr w:type="gramStart"/>
      <w:r w:rsidRPr="00815244">
        <w:rPr>
          <w:rFonts w:ascii="Arial" w:eastAsia="Times New Roman" w:hAnsi="Arial" w:cs="Arial"/>
        </w:rPr>
        <w:t>your</w:t>
      </w:r>
      <w:proofErr w:type="gramEnd"/>
      <w:r w:rsidRPr="00815244">
        <w:rPr>
          <w:rFonts w:ascii="Arial" w:eastAsia="Times New Roman" w:hAnsi="Arial" w:cs="Arial"/>
        </w:rPr>
        <w:t xml:space="preserve"> meeting.  (</w:t>
      </w:r>
      <w:r w:rsidRPr="00815244">
        <w:rPr>
          <w:rFonts w:ascii="Arial" w:eastAsia="Times New Roman" w:hAnsi="Arial" w:cs="Arial"/>
          <w:color w:val="222222"/>
          <w:highlight w:val="white"/>
        </w:rPr>
        <w:t>Manna, et al 2016</w:t>
      </w:r>
      <w:r w:rsidRPr="00815244">
        <w:rPr>
          <w:rFonts w:ascii="Arial" w:eastAsia="Times New Roman" w:hAnsi="Arial" w:cs="Arial"/>
        </w:rPr>
        <w:t>).</w:t>
      </w:r>
    </w:p>
    <w:p w14:paraId="1924248D"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Growth Plan - effectively predicts your future development, helps to formulate the process of choosing higher abilities.</w:t>
      </w:r>
    </w:p>
    <w:p w14:paraId="1A9B0121"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Favourable Registration Mechanism - As the travel club offers limited memberships with strict strategies, delicate approaches need to be adjusted.</w:t>
      </w:r>
    </w:p>
    <w:p w14:paraId="4787028A"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Kill employee turnover - With the right procedures set up, trained staff can help reduce or even eliminate employee turnover.</w:t>
      </w:r>
    </w:p>
    <w:p w14:paraId="217940C6"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 xml:space="preserve">Invest resources in your team - HR will provide your group with the training and tools they need to effectively use their roles, so </w:t>
      </w:r>
      <w:proofErr w:type="gramStart"/>
      <w:r w:rsidRPr="00815244">
        <w:rPr>
          <w:rFonts w:ascii="Arial" w:eastAsia="Times New Roman" w:hAnsi="Arial" w:cs="Arial"/>
        </w:rPr>
        <w:t>it’s</w:t>
      </w:r>
      <w:proofErr w:type="gramEnd"/>
      <w:r w:rsidRPr="00815244">
        <w:rPr>
          <w:rFonts w:ascii="Arial" w:eastAsia="Times New Roman" w:hAnsi="Arial" w:cs="Arial"/>
        </w:rPr>
        <w:t xml:space="preserve"> important to focus on those.  (</w:t>
      </w:r>
      <w:r w:rsidRPr="00815244">
        <w:rPr>
          <w:rFonts w:ascii="Arial" w:eastAsia="Times New Roman" w:hAnsi="Arial" w:cs="Arial"/>
          <w:color w:val="222222"/>
          <w:highlight w:val="white"/>
        </w:rPr>
        <w:t xml:space="preserve">Kirchner, and </w:t>
      </w:r>
      <w:proofErr w:type="spellStart"/>
      <w:r w:rsidRPr="00815244">
        <w:rPr>
          <w:rFonts w:ascii="Arial" w:eastAsia="Times New Roman" w:hAnsi="Arial" w:cs="Arial"/>
          <w:color w:val="222222"/>
          <w:highlight w:val="white"/>
        </w:rPr>
        <w:t>Akdere</w:t>
      </w:r>
      <w:proofErr w:type="spellEnd"/>
      <w:r w:rsidRPr="00815244">
        <w:rPr>
          <w:rFonts w:ascii="Arial" w:eastAsia="Times New Roman" w:hAnsi="Arial" w:cs="Arial"/>
          <w:color w:val="222222"/>
          <w:highlight w:val="white"/>
        </w:rPr>
        <w:t>, 2017</w:t>
      </w:r>
      <w:r w:rsidRPr="00815244">
        <w:rPr>
          <w:rFonts w:ascii="Arial" w:eastAsia="Times New Roman" w:hAnsi="Arial" w:cs="Arial"/>
        </w:rPr>
        <w:t>).</w:t>
      </w:r>
    </w:p>
    <w:p w14:paraId="43B6C133"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Develop talent - Travel Club understands how to use your character, not experience. The ability created allows you to turn applicants into brilliant representatives (</w:t>
      </w:r>
      <w:proofErr w:type="spellStart"/>
      <w:r w:rsidRPr="00815244">
        <w:rPr>
          <w:rFonts w:ascii="Arial" w:eastAsia="Times New Roman" w:hAnsi="Arial" w:cs="Arial"/>
          <w:color w:val="222222"/>
          <w:highlight w:val="white"/>
        </w:rPr>
        <w:t>Ingham</w:t>
      </w:r>
      <w:proofErr w:type="spellEnd"/>
      <w:r w:rsidRPr="00815244">
        <w:rPr>
          <w:rFonts w:ascii="Arial" w:eastAsia="Times New Roman" w:hAnsi="Arial" w:cs="Arial"/>
          <w:color w:val="222222"/>
          <w:highlight w:val="white"/>
        </w:rPr>
        <w:t>, and Ulrich, 2016</w:t>
      </w:r>
      <w:r w:rsidRPr="00815244">
        <w:rPr>
          <w:rFonts w:ascii="Arial" w:eastAsia="Times New Roman" w:hAnsi="Arial" w:cs="Arial"/>
        </w:rPr>
        <w:t>).</w:t>
      </w:r>
    </w:p>
    <w:p w14:paraId="551E9020" w14:textId="77777777" w:rsidR="00067289" w:rsidRPr="00815244" w:rsidRDefault="00067289" w:rsidP="00815244">
      <w:pPr>
        <w:spacing w:line="360" w:lineRule="auto"/>
        <w:jc w:val="both"/>
        <w:rPr>
          <w:rFonts w:ascii="Arial" w:eastAsia="Times New Roman" w:hAnsi="Arial" w:cs="Arial"/>
          <w:b/>
        </w:rPr>
      </w:pPr>
    </w:p>
    <w:p w14:paraId="108C0A39" w14:textId="77777777" w:rsidR="00067289" w:rsidRPr="00815244" w:rsidRDefault="00797189" w:rsidP="00815244">
      <w:pPr>
        <w:pStyle w:val="Heading2"/>
        <w:spacing w:line="360" w:lineRule="auto"/>
        <w:jc w:val="both"/>
        <w:rPr>
          <w:rFonts w:ascii="Arial" w:hAnsi="Arial" w:cs="Arial"/>
          <w:sz w:val="22"/>
          <w:szCs w:val="22"/>
        </w:rPr>
      </w:pPr>
      <w:bookmarkStart w:id="7" w:name="_Toc70952112"/>
      <w:r w:rsidRPr="00815244">
        <w:rPr>
          <w:rFonts w:ascii="Arial" w:hAnsi="Arial" w:cs="Arial"/>
          <w:sz w:val="22"/>
          <w:szCs w:val="22"/>
        </w:rPr>
        <w:t>Slide 8 (How to avoid discrimination in organisation)</w:t>
      </w:r>
      <w:bookmarkEnd w:id="7"/>
    </w:p>
    <w:p w14:paraId="6770E414"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Improving the hiring process - By improving the hiring cycle, you attract and attract the best people.</w:t>
      </w:r>
    </w:p>
    <w:p w14:paraId="70EAB605"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Welcome Review - In the business world, you need to be versatile. Support your group for ideas and criticism to improve your business (</w:t>
      </w:r>
      <w:r w:rsidRPr="00815244">
        <w:rPr>
          <w:rFonts w:ascii="Arial" w:eastAsia="Times New Roman" w:hAnsi="Arial" w:cs="Arial"/>
          <w:color w:val="222222"/>
          <w:highlight w:val="white"/>
        </w:rPr>
        <w:t>Raheja, 2015</w:t>
      </w:r>
      <w:r w:rsidRPr="00815244">
        <w:rPr>
          <w:rFonts w:ascii="Arial" w:eastAsia="Times New Roman" w:hAnsi="Arial" w:cs="Arial"/>
        </w:rPr>
        <w:t>).</w:t>
      </w:r>
    </w:p>
    <w:p w14:paraId="7755C716"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 xml:space="preserve">Develop Passion - Passion is contagious. When you have enthusiasts in your group, </w:t>
      </w:r>
      <w:proofErr w:type="gramStart"/>
      <w:r w:rsidRPr="00815244">
        <w:rPr>
          <w:rFonts w:ascii="Arial" w:eastAsia="Times New Roman" w:hAnsi="Arial" w:cs="Arial"/>
        </w:rPr>
        <w:t>it’s</w:t>
      </w:r>
      <w:proofErr w:type="gramEnd"/>
      <w:r w:rsidRPr="00815244">
        <w:rPr>
          <w:rFonts w:ascii="Arial" w:eastAsia="Times New Roman" w:hAnsi="Arial" w:cs="Arial"/>
        </w:rPr>
        <w:t xml:space="preserve"> easier to do things.</w:t>
      </w:r>
    </w:p>
    <w:p w14:paraId="30C39F23"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lastRenderedPageBreak/>
        <w:t>Make your team visible - the travel club needs to recruit people from a wide variety of foundations from a wide variety of clients. This will give you alternative perspectives and a more visible organisational culture.</w:t>
      </w:r>
    </w:p>
    <w:p w14:paraId="5BBCDD33" w14:textId="77777777" w:rsidR="00067289" w:rsidRPr="00815244" w:rsidRDefault="00797189" w:rsidP="00815244">
      <w:pPr>
        <w:spacing w:before="240" w:line="360" w:lineRule="auto"/>
        <w:jc w:val="both"/>
        <w:rPr>
          <w:rFonts w:ascii="Arial" w:eastAsia="Times New Roman" w:hAnsi="Arial" w:cs="Arial"/>
        </w:rPr>
      </w:pPr>
      <w:r w:rsidRPr="00815244">
        <w:rPr>
          <w:rFonts w:ascii="Arial" w:eastAsia="Times New Roman" w:hAnsi="Arial" w:cs="Arial"/>
        </w:rPr>
        <w:t>Explore new ideas - Let your group be creative and push the boundaries of what works for your business.  (</w:t>
      </w:r>
      <w:proofErr w:type="gramStart"/>
      <w:r w:rsidRPr="00815244">
        <w:rPr>
          <w:rFonts w:ascii="Arial" w:eastAsia="Times New Roman" w:hAnsi="Arial" w:cs="Arial"/>
          <w:color w:val="222222"/>
          <w:highlight w:val="white"/>
        </w:rPr>
        <w:t xml:space="preserve">Phillips,   </w:t>
      </w:r>
      <w:proofErr w:type="gramEnd"/>
      <w:r w:rsidRPr="00815244">
        <w:rPr>
          <w:rFonts w:ascii="Arial" w:eastAsia="Times New Roman" w:hAnsi="Arial" w:cs="Arial"/>
          <w:color w:val="222222"/>
          <w:highlight w:val="white"/>
        </w:rPr>
        <w:t>and Phillips,    2016</w:t>
      </w:r>
      <w:r w:rsidRPr="00815244">
        <w:rPr>
          <w:rFonts w:ascii="Arial" w:eastAsia="Times New Roman" w:hAnsi="Arial" w:cs="Arial"/>
        </w:rPr>
        <w:t>).</w:t>
      </w:r>
    </w:p>
    <w:p w14:paraId="777EE569"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noProof/>
        </w:rPr>
        <w:drawing>
          <wp:inline distT="0" distB="0" distL="0" distR="0" wp14:anchorId="3F92E123" wp14:editId="00D3E225">
            <wp:extent cx="5943600" cy="3325495"/>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943600" cy="3325495"/>
                    </a:xfrm>
                    <a:prstGeom prst="rect">
                      <a:avLst/>
                    </a:prstGeom>
                    <a:ln/>
                  </pic:spPr>
                </pic:pic>
              </a:graphicData>
            </a:graphic>
          </wp:inline>
        </w:drawing>
      </w:r>
    </w:p>
    <w:p w14:paraId="5A33DEF6" w14:textId="77777777" w:rsidR="00067289" w:rsidRPr="00815244" w:rsidRDefault="00067289" w:rsidP="00815244">
      <w:pPr>
        <w:spacing w:before="240" w:after="0" w:line="360" w:lineRule="auto"/>
        <w:jc w:val="both"/>
        <w:rPr>
          <w:rFonts w:ascii="Arial" w:eastAsia="Times New Roman" w:hAnsi="Arial" w:cs="Arial"/>
          <w:b/>
        </w:rPr>
      </w:pPr>
    </w:p>
    <w:p w14:paraId="12FD59EA" w14:textId="77777777" w:rsidR="00067289" w:rsidRPr="00815244" w:rsidRDefault="00797189" w:rsidP="00815244">
      <w:pPr>
        <w:pStyle w:val="Heading2"/>
        <w:spacing w:line="360" w:lineRule="auto"/>
        <w:jc w:val="both"/>
        <w:rPr>
          <w:rFonts w:ascii="Arial" w:hAnsi="Arial" w:cs="Arial"/>
          <w:sz w:val="22"/>
          <w:szCs w:val="22"/>
        </w:rPr>
      </w:pPr>
      <w:bookmarkStart w:id="8" w:name="_Toc70952113"/>
      <w:r w:rsidRPr="00815244">
        <w:rPr>
          <w:rFonts w:ascii="Arial" w:hAnsi="Arial" w:cs="Arial"/>
          <w:sz w:val="22"/>
          <w:szCs w:val="22"/>
        </w:rPr>
        <w:t xml:space="preserve">Slide 9 </w:t>
      </w:r>
      <w:proofErr w:type="gramStart"/>
      <w:r w:rsidRPr="00815244">
        <w:rPr>
          <w:rFonts w:ascii="Arial" w:hAnsi="Arial" w:cs="Arial"/>
          <w:sz w:val="22"/>
          <w:szCs w:val="22"/>
        </w:rPr>
        <w:t>Summary</w:t>
      </w:r>
      <w:bookmarkEnd w:id="8"/>
      <w:proofErr w:type="gramEnd"/>
    </w:p>
    <w:p w14:paraId="1C6F119E"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rPr>
        <w:t>There is no school of thought that denies the importance of the HR department and the training and development in it.  Training programs enhance employee satisfaction and retention of employees. Employees appreciate building new capacities, improving their job performance and developing into more challenging roles. Employees value a company that promotes employee training (</w:t>
      </w:r>
      <w:r w:rsidRPr="00815244">
        <w:rPr>
          <w:rFonts w:ascii="Arial" w:eastAsia="Times New Roman" w:hAnsi="Arial" w:cs="Arial"/>
          <w:color w:val="222222"/>
          <w:highlight w:val="white"/>
        </w:rPr>
        <w:t>Mayfield, et al 2016</w:t>
      </w:r>
      <w:r w:rsidRPr="00815244">
        <w:rPr>
          <w:rFonts w:ascii="Arial" w:eastAsia="Times New Roman" w:hAnsi="Arial" w:cs="Arial"/>
        </w:rPr>
        <w:t>).</w:t>
      </w:r>
    </w:p>
    <w:p w14:paraId="6C03A94C"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noProof/>
        </w:rPr>
        <w:lastRenderedPageBreak/>
        <w:drawing>
          <wp:inline distT="0" distB="0" distL="0" distR="0" wp14:anchorId="5B976488" wp14:editId="59F88CFF">
            <wp:extent cx="5944235" cy="3401695"/>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5944235" cy="3401695"/>
                    </a:xfrm>
                    <a:prstGeom prst="rect">
                      <a:avLst/>
                    </a:prstGeom>
                    <a:ln/>
                  </pic:spPr>
                </pic:pic>
              </a:graphicData>
            </a:graphic>
          </wp:inline>
        </w:drawing>
      </w:r>
    </w:p>
    <w:p w14:paraId="6382ACB6"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rPr>
        <w:t>As we can see in the HR management of Travellers Club London. Its HR department not only trained their staff effectively but adopted new strategies and techniques time to time according to the situation. Although this organisation is doing well but there is some space which requires more efforts to make their organisation remarkable (</w:t>
      </w:r>
      <w:proofErr w:type="spellStart"/>
      <w:r w:rsidRPr="00815244">
        <w:rPr>
          <w:rFonts w:ascii="Arial" w:eastAsia="Times New Roman" w:hAnsi="Arial" w:cs="Arial"/>
          <w:color w:val="222222"/>
          <w:highlight w:val="white"/>
        </w:rPr>
        <w:t>Nenkov</w:t>
      </w:r>
      <w:proofErr w:type="spellEnd"/>
      <w:r w:rsidRPr="00815244">
        <w:rPr>
          <w:rFonts w:ascii="Arial" w:eastAsia="Times New Roman" w:hAnsi="Arial" w:cs="Arial"/>
          <w:color w:val="222222"/>
          <w:highlight w:val="white"/>
        </w:rPr>
        <w:t>, et al 2017</w:t>
      </w:r>
      <w:r w:rsidRPr="00815244">
        <w:rPr>
          <w:rFonts w:ascii="Arial" w:eastAsia="Times New Roman" w:hAnsi="Arial" w:cs="Arial"/>
        </w:rPr>
        <w:t>).</w:t>
      </w:r>
    </w:p>
    <w:p w14:paraId="2728B5BC"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noProof/>
        </w:rPr>
        <w:drawing>
          <wp:inline distT="0" distB="0" distL="0" distR="0" wp14:anchorId="2F4604E7" wp14:editId="2C36EBD5">
            <wp:extent cx="5993130" cy="3474720"/>
            <wp:effectExtent l="0" t="0" r="0" b="0"/>
            <wp:docPr id="1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5993130" cy="3474720"/>
                    </a:xfrm>
                    <a:prstGeom prst="rect">
                      <a:avLst/>
                    </a:prstGeom>
                    <a:ln/>
                  </pic:spPr>
                </pic:pic>
              </a:graphicData>
            </a:graphic>
          </wp:inline>
        </w:drawing>
      </w:r>
    </w:p>
    <w:p w14:paraId="5FD0AB30" w14:textId="77777777" w:rsidR="00067289" w:rsidRPr="00815244" w:rsidRDefault="00797189" w:rsidP="00815244">
      <w:pPr>
        <w:pStyle w:val="Heading2"/>
        <w:spacing w:line="360" w:lineRule="auto"/>
        <w:jc w:val="both"/>
        <w:rPr>
          <w:rFonts w:ascii="Arial" w:hAnsi="Arial" w:cs="Arial"/>
          <w:sz w:val="22"/>
          <w:szCs w:val="22"/>
        </w:rPr>
      </w:pPr>
      <w:bookmarkStart w:id="9" w:name="_Toc70952114"/>
      <w:r w:rsidRPr="00815244">
        <w:rPr>
          <w:rFonts w:ascii="Arial" w:hAnsi="Arial" w:cs="Arial"/>
          <w:sz w:val="22"/>
          <w:szCs w:val="22"/>
        </w:rPr>
        <w:lastRenderedPageBreak/>
        <w:t>Conclusion</w:t>
      </w:r>
      <w:bookmarkEnd w:id="9"/>
    </w:p>
    <w:p w14:paraId="63442BA0"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rPr>
        <w:t>Employee building is widely recognized as an important methodology for the long-term development of an organisation, increasing efficiency and the ability to retain profitable reps. Employee growth would be difficult for the organisation if such issues are ignored.</w:t>
      </w:r>
    </w:p>
    <w:p w14:paraId="494A7523" w14:textId="77777777" w:rsidR="00067289" w:rsidRPr="00815244" w:rsidRDefault="00797189" w:rsidP="00815244">
      <w:pPr>
        <w:spacing w:before="240" w:after="0" w:line="360" w:lineRule="auto"/>
        <w:jc w:val="both"/>
        <w:rPr>
          <w:rFonts w:ascii="Arial" w:eastAsia="Times New Roman" w:hAnsi="Arial" w:cs="Arial"/>
        </w:rPr>
      </w:pPr>
      <w:r w:rsidRPr="00815244">
        <w:rPr>
          <w:rFonts w:ascii="Arial" w:eastAsia="Times New Roman" w:hAnsi="Arial" w:cs="Arial"/>
        </w:rPr>
        <w:t xml:space="preserve">Employees find the organisation frustrating, and the importance of both is unknown. The market climate has changed dramatically in recent years, necessitating selection of new technologies by organisations. This is important </w:t>
      </w:r>
      <w:proofErr w:type="gramStart"/>
      <w:r w:rsidRPr="00815244">
        <w:rPr>
          <w:rFonts w:ascii="Arial" w:eastAsia="Times New Roman" w:hAnsi="Arial" w:cs="Arial"/>
        </w:rPr>
        <w:t>in order for</w:t>
      </w:r>
      <w:proofErr w:type="gramEnd"/>
      <w:r w:rsidRPr="00815244">
        <w:rPr>
          <w:rFonts w:ascii="Arial" w:eastAsia="Times New Roman" w:hAnsi="Arial" w:cs="Arial"/>
        </w:rPr>
        <w:t xml:space="preserve"> them to be more fruitful in their particular business. Training and improving representatives at work is one of the methods that have become the norm. This is because organisations with highly qualified representatives with the necessary skills and experience have proven to be helpful   better. One of the most critical aspects of business growth is training and development. Any organisation or business has often offered instruction to its workers </w:t>
      </w:r>
      <w:proofErr w:type="gramStart"/>
      <w:r w:rsidRPr="00815244">
        <w:rPr>
          <w:rFonts w:ascii="Arial" w:eastAsia="Times New Roman" w:hAnsi="Arial" w:cs="Arial"/>
        </w:rPr>
        <w:t>in order to</w:t>
      </w:r>
      <w:proofErr w:type="gramEnd"/>
      <w:r w:rsidRPr="00815244">
        <w:rPr>
          <w:rFonts w:ascii="Arial" w:eastAsia="Times New Roman" w:hAnsi="Arial" w:cs="Arial"/>
        </w:rPr>
        <w:t xml:space="preserve"> help them achieve greater success.</w:t>
      </w:r>
    </w:p>
    <w:p w14:paraId="487C9BA7" w14:textId="77777777" w:rsidR="00067289" w:rsidRPr="00815244" w:rsidRDefault="00797189" w:rsidP="00815244">
      <w:pPr>
        <w:spacing w:before="240" w:after="0" w:line="360" w:lineRule="auto"/>
        <w:jc w:val="both"/>
        <w:rPr>
          <w:rFonts w:ascii="Arial" w:eastAsia="Times New Roman" w:hAnsi="Arial" w:cs="Arial"/>
          <w:b/>
        </w:rPr>
      </w:pPr>
      <w:bookmarkStart w:id="10" w:name="_3rdcrjn" w:colFirst="0" w:colLast="0"/>
      <w:bookmarkEnd w:id="10"/>
      <w:r w:rsidRPr="00815244">
        <w:rPr>
          <w:rFonts w:ascii="Arial" w:eastAsia="Times New Roman" w:hAnsi="Arial" w:cs="Arial"/>
          <w:noProof/>
        </w:rPr>
        <w:drawing>
          <wp:inline distT="0" distB="0" distL="0" distR="0" wp14:anchorId="52022305" wp14:editId="37064C16">
            <wp:extent cx="5943600" cy="3361690"/>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a:srcRect/>
                    <a:stretch>
                      <a:fillRect/>
                    </a:stretch>
                  </pic:blipFill>
                  <pic:spPr>
                    <a:xfrm>
                      <a:off x="0" y="0"/>
                      <a:ext cx="5943600" cy="3361690"/>
                    </a:xfrm>
                    <a:prstGeom prst="rect">
                      <a:avLst/>
                    </a:prstGeom>
                    <a:ln/>
                  </pic:spPr>
                </pic:pic>
              </a:graphicData>
            </a:graphic>
          </wp:inline>
        </w:drawing>
      </w:r>
    </w:p>
    <w:p w14:paraId="6F6C2AA2" w14:textId="77777777" w:rsidR="00067289" w:rsidRPr="00815244" w:rsidRDefault="00067289" w:rsidP="00815244">
      <w:pPr>
        <w:spacing w:before="240" w:after="0" w:line="360" w:lineRule="auto"/>
        <w:jc w:val="both"/>
        <w:rPr>
          <w:rFonts w:ascii="Arial" w:eastAsia="Times New Roman" w:hAnsi="Arial" w:cs="Arial"/>
          <w:b/>
        </w:rPr>
      </w:pPr>
    </w:p>
    <w:p w14:paraId="23AC884F" w14:textId="77777777" w:rsidR="00067289" w:rsidRPr="00815244" w:rsidRDefault="00797189" w:rsidP="00815244">
      <w:pPr>
        <w:spacing w:after="0" w:line="360" w:lineRule="auto"/>
        <w:jc w:val="both"/>
        <w:rPr>
          <w:rFonts w:ascii="Arial" w:eastAsia="Times New Roman" w:hAnsi="Arial" w:cs="Arial"/>
          <w:b/>
        </w:rPr>
      </w:pPr>
      <w:r w:rsidRPr="00815244">
        <w:rPr>
          <w:rFonts w:ascii="Arial" w:hAnsi="Arial" w:cs="Arial"/>
        </w:rPr>
        <w:br w:type="page"/>
      </w:r>
    </w:p>
    <w:p w14:paraId="2CF5F121" w14:textId="77777777" w:rsidR="00067289" w:rsidRPr="00815244" w:rsidRDefault="00797189" w:rsidP="00815244">
      <w:pPr>
        <w:pStyle w:val="Heading2"/>
        <w:spacing w:line="360" w:lineRule="auto"/>
        <w:jc w:val="center"/>
        <w:rPr>
          <w:rFonts w:ascii="Arial" w:hAnsi="Arial" w:cs="Arial"/>
          <w:sz w:val="22"/>
          <w:szCs w:val="22"/>
        </w:rPr>
      </w:pPr>
      <w:bookmarkStart w:id="11" w:name="_Toc70952115"/>
      <w:r w:rsidRPr="00815244">
        <w:rPr>
          <w:rFonts w:ascii="Arial" w:hAnsi="Arial" w:cs="Arial"/>
          <w:sz w:val="22"/>
          <w:szCs w:val="22"/>
        </w:rPr>
        <w:lastRenderedPageBreak/>
        <w:t>References</w:t>
      </w:r>
      <w:bookmarkEnd w:id="11"/>
    </w:p>
    <w:p w14:paraId="72303BD4"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Akers, H.F., 2017. The genesis and development of the Endodontic Study Club of Brisbane (1964–1970). </w:t>
      </w:r>
      <w:r w:rsidRPr="00815244">
        <w:rPr>
          <w:rFonts w:ascii="Arial" w:eastAsia="Times New Roman" w:hAnsi="Arial" w:cs="Arial"/>
          <w:i/>
          <w:color w:val="222222"/>
          <w:highlight w:val="white"/>
        </w:rPr>
        <w:t>Australian Endodontic Journal</w:t>
      </w:r>
      <w:r w:rsidRPr="00815244">
        <w:rPr>
          <w:rFonts w:ascii="Arial" w:eastAsia="Times New Roman" w:hAnsi="Arial" w:cs="Arial"/>
          <w:color w:val="222222"/>
          <w:highlight w:val="white"/>
        </w:rPr>
        <w:t>, </w:t>
      </w:r>
      <w:r w:rsidRPr="00815244">
        <w:rPr>
          <w:rFonts w:ascii="Arial" w:eastAsia="Times New Roman" w:hAnsi="Arial" w:cs="Arial"/>
          <w:i/>
          <w:color w:val="222222"/>
          <w:highlight w:val="white"/>
        </w:rPr>
        <w:t>43</w:t>
      </w:r>
      <w:r w:rsidRPr="00815244">
        <w:rPr>
          <w:rFonts w:ascii="Arial" w:eastAsia="Times New Roman" w:hAnsi="Arial" w:cs="Arial"/>
          <w:color w:val="222222"/>
          <w:highlight w:val="white"/>
        </w:rPr>
        <w:t>(1), pp.38-46.</w:t>
      </w:r>
    </w:p>
    <w:p w14:paraId="3F7420BD"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 xml:space="preserve">Apollo, M., 2017. Can an ethical approach to tourism bring development, </w:t>
      </w:r>
      <w:proofErr w:type="gramStart"/>
      <w:r w:rsidRPr="00815244">
        <w:rPr>
          <w:rFonts w:ascii="Arial" w:eastAsia="Times New Roman" w:hAnsi="Arial" w:cs="Arial"/>
          <w:color w:val="222222"/>
          <w:highlight w:val="white"/>
        </w:rPr>
        <w:t>prosperity</w:t>
      </w:r>
      <w:proofErr w:type="gramEnd"/>
      <w:r w:rsidRPr="00815244">
        <w:rPr>
          <w:rFonts w:ascii="Arial" w:eastAsia="Times New Roman" w:hAnsi="Arial" w:cs="Arial"/>
          <w:color w:val="222222"/>
          <w:highlight w:val="white"/>
        </w:rPr>
        <w:t xml:space="preserve"> and well-being to all stakeholders? A full report from the 3rd International Congress on Ethics and Tourism, Krakow, 27–28 April 2017. </w:t>
      </w:r>
      <w:r w:rsidRPr="00815244">
        <w:rPr>
          <w:rFonts w:ascii="Arial" w:eastAsia="Times New Roman" w:hAnsi="Arial" w:cs="Arial"/>
          <w:i/>
          <w:color w:val="222222"/>
          <w:highlight w:val="white"/>
        </w:rPr>
        <w:t xml:space="preserve">Annales Universitatis </w:t>
      </w:r>
      <w:proofErr w:type="spellStart"/>
      <w:r w:rsidRPr="00815244">
        <w:rPr>
          <w:rFonts w:ascii="Arial" w:eastAsia="Times New Roman" w:hAnsi="Arial" w:cs="Arial"/>
          <w:i/>
          <w:color w:val="222222"/>
          <w:highlight w:val="white"/>
        </w:rPr>
        <w:t>Paedagogicae</w:t>
      </w:r>
      <w:proofErr w:type="spellEnd"/>
      <w:r w:rsidRPr="00815244">
        <w:rPr>
          <w:rFonts w:ascii="Arial" w:eastAsia="Times New Roman" w:hAnsi="Arial" w:cs="Arial"/>
          <w:i/>
          <w:color w:val="222222"/>
          <w:highlight w:val="white"/>
        </w:rPr>
        <w:t xml:space="preserve"> </w:t>
      </w:r>
      <w:proofErr w:type="spellStart"/>
      <w:r w:rsidRPr="00815244">
        <w:rPr>
          <w:rFonts w:ascii="Arial" w:eastAsia="Times New Roman" w:hAnsi="Arial" w:cs="Arial"/>
          <w:i/>
          <w:color w:val="222222"/>
          <w:highlight w:val="white"/>
        </w:rPr>
        <w:t>Cracoviensis</w:t>
      </w:r>
      <w:proofErr w:type="spellEnd"/>
      <w:r w:rsidRPr="00815244">
        <w:rPr>
          <w:rFonts w:ascii="Arial" w:eastAsia="Times New Roman" w:hAnsi="Arial" w:cs="Arial"/>
          <w:i/>
          <w:color w:val="222222"/>
          <w:highlight w:val="white"/>
        </w:rPr>
        <w:t xml:space="preserve"> Studia </w:t>
      </w:r>
      <w:proofErr w:type="spellStart"/>
      <w:r w:rsidRPr="00815244">
        <w:rPr>
          <w:rFonts w:ascii="Arial" w:eastAsia="Times New Roman" w:hAnsi="Arial" w:cs="Arial"/>
          <w:i/>
          <w:color w:val="222222"/>
          <w:highlight w:val="white"/>
        </w:rPr>
        <w:t>Geographica</w:t>
      </w:r>
      <w:proofErr w:type="spellEnd"/>
      <w:r w:rsidRPr="00815244">
        <w:rPr>
          <w:rFonts w:ascii="Arial" w:eastAsia="Times New Roman" w:hAnsi="Arial" w:cs="Arial"/>
          <w:color w:val="222222"/>
          <w:highlight w:val="white"/>
        </w:rPr>
        <w:t>, </w:t>
      </w:r>
      <w:r w:rsidRPr="00815244">
        <w:rPr>
          <w:rFonts w:ascii="Arial" w:eastAsia="Times New Roman" w:hAnsi="Arial" w:cs="Arial"/>
          <w:i/>
          <w:color w:val="222222"/>
          <w:highlight w:val="white"/>
        </w:rPr>
        <w:t>11</w:t>
      </w:r>
      <w:r w:rsidRPr="00815244">
        <w:rPr>
          <w:rFonts w:ascii="Arial" w:eastAsia="Times New Roman" w:hAnsi="Arial" w:cs="Arial"/>
          <w:color w:val="222222"/>
          <w:highlight w:val="white"/>
        </w:rPr>
        <w:t>, pp.7-25.</w:t>
      </w:r>
    </w:p>
    <w:p w14:paraId="6518BBB7" w14:textId="77777777" w:rsidR="00067289" w:rsidRPr="00815244" w:rsidRDefault="00797189" w:rsidP="00815244">
      <w:pPr>
        <w:spacing w:line="360" w:lineRule="auto"/>
        <w:jc w:val="both"/>
        <w:rPr>
          <w:rFonts w:ascii="Arial" w:eastAsia="Times New Roman" w:hAnsi="Arial" w:cs="Arial"/>
          <w:color w:val="222222"/>
          <w:highlight w:val="white"/>
        </w:rPr>
      </w:pPr>
      <w:proofErr w:type="spellStart"/>
      <w:r w:rsidRPr="00815244">
        <w:rPr>
          <w:rFonts w:ascii="Arial" w:eastAsia="Times New Roman" w:hAnsi="Arial" w:cs="Arial"/>
          <w:color w:val="222222"/>
          <w:highlight w:val="white"/>
        </w:rPr>
        <w:t>Atewologun</w:t>
      </w:r>
      <w:proofErr w:type="spellEnd"/>
      <w:r w:rsidRPr="00815244">
        <w:rPr>
          <w:rFonts w:ascii="Arial" w:eastAsia="Times New Roman" w:hAnsi="Arial" w:cs="Arial"/>
          <w:color w:val="222222"/>
          <w:highlight w:val="white"/>
        </w:rPr>
        <w:t>, D., 2018. Minority ethnic careers in professional services firms. In </w:t>
      </w:r>
      <w:r w:rsidRPr="00815244">
        <w:rPr>
          <w:rFonts w:ascii="Arial" w:eastAsia="Times New Roman" w:hAnsi="Arial" w:cs="Arial"/>
          <w:i/>
          <w:color w:val="222222"/>
          <w:highlight w:val="white"/>
        </w:rPr>
        <w:t>Research Handbook of Diversity and Careers</w:t>
      </w:r>
      <w:r w:rsidRPr="00815244">
        <w:rPr>
          <w:rFonts w:ascii="Arial" w:eastAsia="Times New Roman" w:hAnsi="Arial" w:cs="Arial"/>
          <w:color w:val="222222"/>
          <w:highlight w:val="white"/>
        </w:rPr>
        <w:t>. Edward Elgar Publishing.</w:t>
      </w:r>
    </w:p>
    <w:p w14:paraId="00E63925" w14:textId="77777777" w:rsidR="00067289" w:rsidRPr="00815244" w:rsidRDefault="00797189" w:rsidP="00815244">
      <w:pPr>
        <w:spacing w:line="360" w:lineRule="auto"/>
        <w:jc w:val="both"/>
        <w:rPr>
          <w:rFonts w:ascii="Arial" w:eastAsia="Times New Roman" w:hAnsi="Arial" w:cs="Arial"/>
          <w:color w:val="222222"/>
          <w:highlight w:val="white"/>
        </w:rPr>
      </w:pPr>
      <w:bookmarkStart w:id="12" w:name="_lnxbz9" w:colFirst="0" w:colLast="0"/>
      <w:bookmarkEnd w:id="12"/>
      <w:proofErr w:type="spellStart"/>
      <w:r w:rsidRPr="00815244">
        <w:rPr>
          <w:rFonts w:ascii="Arial" w:eastAsia="Times New Roman" w:hAnsi="Arial" w:cs="Arial"/>
          <w:color w:val="222222"/>
          <w:highlight w:val="white"/>
        </w:rPr>
        <w:t>Boella</w:t>
      </w:r>
      <w:proofErr w:type="spellEnd"/>
      <w:r w:rsidRPr="00815244">
        <w:rPr>
          <w:rFonts w:ascii="Arial" w:eastAsia="Times New Roman" w:hAnsi="Arial" w:cs="Arial"/>
          <w:color w:val="222222"/>
          <w:highlight w:val="white"/>
        </w:rPr>
        <w:t>, M.J., 2017. </w:t>
      </w:r>
      <w:r w:rsidRPr="00815244">
        <w:rPr>
          <w:rFonts w:ascii="Arial" w:eastAsia="Times New Roman" w:hAnsi="Arial" w:cs="Arial"/>
          <w:i/>
          <w:color w:val="222222"/>
          <w:highlight w:val="white"/>
        </w:rPr>
        <w:t>Human resource management in the hotel and catering industry</w:t>
      </w:r>
      <w:r w:rsidRPr="00815244">
        <w:rPr>
          <w:rFonts w:ascii="Arial" w:eastAsia="Times New Roman" w:hAnsi="Arial" w:cs="Arial"/>
          <w:color w:val="222222"/>
          <w:highlight w:val="white"/>
        </w:rPr>
        <w:t>. Taylor &amp; Francis.</w:t>
      </w:r>
    </w:p>
    <w:p w14:paraId="1B2AF5DE"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Breckon, J. and Dodson, J., 2016. Using Evidence. </w:t>
      </w:r>
      <w:r w:rsidRPr="00815244">
        <w:rPr>
          <w:rFonts w:ascii="Arial" w:eastAsia="Times New Roman" w:hAnsi="Arial" w:cs="Arial"/>
          <w:i/>
          <w:color w:val="222222"/>
          <w:highlight w:val="white"/>
        </w:rPr>
        <w:t>London: Alliance for Useful Evidence</w:t>
      </w:r>
      <w:r w:rsidRPr="00815244">
        <w:rPr>
          <w:rFonts w:ascii="Arial" w:eastAsia="Times New Roman" w:hAnsi="Arial" w:cs="Arial"/>
          <w:color w:val="222222"/>
          <w:highlight w:val="white"/>
        </w:rPr>
        <w:t>.</w:t>
      </w:r>
    </w:p>
    <w:p w14:paraId="5A270CAE"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Clarke, N. and Higgs, M., 2016. How strategic focus relates to the delivery of leadership training and development. </w:t>
      </w:r>
      <w:r w:rsidRPr="00815244">
        <w:rPr>
          <w:rFonts w:ascii="Arial" w:eastAsia="Times New Roman" w:hAnsi="Arial" w:cs="Arial"/>
          <w:i/>
          <w:color w:val="222222"/>
          <w:highlight w:val="white"/>
        </w:rPr>
        <w:t>Human Resource Management</w:t>
      </w:r>
      <w:r w:rsidRPr="00815244">
        <w:rPr>
          <w:rFonts w:ascii="Arial" w:eastAsia="Times New Roman" w:hAnsi="Arial" w:cs="Arial"/>
          <w:color w:val="222222"/>
          <w:highlight w:val="white"/>
        </w:rPr>
        <w:t>, </w:t>
      </w:r>
      <w:r w:rsidRPr="00815244">
        <w:rPr>
          <w:rFonts w:ascii="Arial" w:eastAsia="Times New Roman" w:hAnsi="Arial" w:cs="Arial"/>
          <w:i/>
          <w:color w:val="222222"/>
          <w:highlight w:val="white"/>
        </w:rPr>
        <w:t>55</w:t>
      </w:r>
      <w:r w:rsidRPr="00815244">
        <w:rPr>
          <w:rFonts w:ascii="Arial" w:eastAsia="Times New Roman" w:hAnsi="Arial" w:cs="Arial"/>
          <w:color w:val="222222"/>
          <w:highlight w:val="white"/>
        </w:rPr>
        <w:t>(4), pp.541-565.</w:t>
      </w:r>
    </w:p>
    <w:p w14:paraId="271E5C0C" w14:textId="77777777" w:rsidR="00067289" w:rsidRPr="00815244" w:rsidRDefault="00797189" w:rsidP="00815244">
      <w:pPr>
        <w:spacing w:line="360" w:lineRule="auto"/>
        <w:jc w:val="both"/>
        <w:rPr>
          <w:rFonts w:ascii="Arial" w:eastAsia="Times New Roman" w:hAnsi="Arial" w:cs="Arial"/>
          <w:color w:val="222222"/>
          <w:highlight w:val="white"/>
        </w:rPr>
      </w:pPr>
      <w:proofErr w:type="spellStart"/>
      <w:r w:rsidRPr="00815244">
        <w:rPr>
          <w:rFonts w:ascii="Arial" w:eastAsia="Times New Roman" w:hAnsi="Arial" w:cs="Arial"/>
          <w:color w:val="222222"/>
          <w:highlight w:val="white"/>
        </w:rPr>
        <w:t>Ingham</w:t>
      </w:r>
      <w:proofErr w:type="spellEnd"/>
      <w:r w:rsidRPr="00815244">
        <w:rPr>
          <w:rFonts w:ascii="Arial" w:eastAsia="Times New Roman" w:hAnsi="Arial" w:cs="Arial"/>
          <w:color w:val="222222"/>
          <w:highlight w:val="white"/>
        </w:rPr>
        <w:t>, J. and Ulrich, D., 2016. Building better HR departments. </w:t>
      </w:r>
      <w:r w:rsidRPr="00815244">
        <w:rPr>
          <w:rFonts w:ascii="Arial" w:eastAsia="Times New Roman" w:hAnsi="Arial" w:cs="Arial"/>
          <w:i/>
          <w:color w:val="222222"/>
          <w:highlight w:val="white"/>
        </w:rPr>
        <w:t>Strategic HR Review</w:t>
      </w:r>
      <w:r w:rsidRPr="00815244">
        <w:rPr>
          <w:rFonts w:ascii="Arial" w:eastAsia="Times New Roman" w:hAnsi="Arial" w:cs="Arial"/>
          <w:color w:val="222222"/>
          <w:highlight w:val="white"/>
        </w:rPr>
        <w:t>.</w:t>
      </w:r>
    </w:p>
    <w:p w14:paraId="52BDF8A6"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 xml:space="preserve">Kirchner, M. and </w:t>
      </w:r>
      <w:proofErr w:type="spellStart"/>
      <w:r w:rsidRPr="00815244">
        <w:rPr>
          <w:rFonts w:ascii="Arial" w:eastAsia="Times New Roman" w:hAnsi="Arial" w:cs="Arial"/>
          <w:color w:val="222222"/>
          <w:highlight w:val="white"/>
        </w:rPr>
        <w:t>Akdere</w:t>
      </w:r>
      <w:proofErr w:type="spellEnd"/>
      <w:r w:rsidRPr="00815244">
        <w:rPr>
          <w:rFonts w:ascii="Arial" w:eastAsia="Times New Roman" w:hAnsi="Arial" w:cs="Arial"/>
          <w:color w:val="222222"/>
          <w:highlight w:val="white"/>
        </w:rPr>
        <w:t xml:space="preserve">, M., 2017. Military leadership development strategies: implications for training in non-military </w:t>
      </w:r>
      <w:proofErr w:type="spellStart"/>
      <w:r w:rsidRPr="00815244">
        <w:rPr>
          <w:rFonts w:ascii="Arial" w:eastAsia="Times New Roman" w:hAnsi="Arial" w:cs="Arial"/>
          <w:color w:val="222222"/>
          <w:highlight w:val="white"/>
        </w:rPr>
        <w:t>orga</w:t>
      </w:r>
      <w:proofErr w:type="spellEnd"/>
      <w:r w:rsidRPr="00815244">
        <w:rPr>
          <w:rFonts w:ascii="Arial" w:eastAsia="Times New Roman" w:hAnsi="Arial" w:cs="Arial"/>
          <w:color w:val="222222"/>
          <w:highlight w:val="white"/>
        </w:rPr>
        <w:t xml:space="preserve">   </w:t>
      </w:r>
      <w:proofErr w:type="spellStart"/>
      <w:r w:rsidRPr="00815244">
        <w:rPr>
          <w:rFonts w:ascii="Arial" w:eastAsia="Times New Roman" w:hAnsi="Arial" w:cs="Arial"/>
          <w:color w:val="222222"/>
          <w:highlight w:val="white"/>
        </w:rPr>
        <w:t>nisations</w:t>
      </w:r>
      <w:proofErr w:type="spellEnd"/>
      <w:r w:rsidRPr="00815244">
        <w:rPr>
          <w:rFonts w:ascii="Arial" w:eastAsia="Times New Roman" w:hAnsi="Arial" w:cs="Arial"/>
          <w:color w:val="222222"/>
          <w:highlight w:val="white"/>
        </w:rPr>
        <w:t>. </w:t>
      </w:r>
      <w:r w:rsidRPr="00815244">
        <w:rPr>
          <w:rFonts w:ascii="Arial" w:eastAsia="Times New Roman" w:hAnsi="Arial" w:cs="Arial"/>
          <w:i/>
          <w:color w:val="222222"/>
          <w:highlight w:val="white"/>
        </w:rPr>
        <w:t>Industrial and Commercial Training</w:t>
      </w:r>
      <w:r w:rsidRPr="00815244">
        <w:rPr>
          <w:rFonts w:ascii="Arial" w:eastAsia="Times New Roman" w:hAnsi="Arial" w:cs="Arial"/>
          <w:color w:val="222222"/>
          <w:highlight w:val="white"/>
        </w:rPr>
        <w:t>.</w:t>
      </w:r>
    </w:p>
    <w:p w14:paraId="5CF8CC4C"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Manna, R., Singh, A. and Sharma, P., 2016. Does training need analysis help to minimize competency gap: an investigation. </w:t>
      </w:r>
      <w:r w:rsidRPr="00815244">
        <w:rPr>
          <w:rFonts w:ascii="Arial" w:eastAsia="Times New Roman" w:hAnsi="Arial" w:cs="Arial"/>
          <w:i/>
          <w:color w:val="222222"/>
          <w:highlight w:val="white"/>
        </w:rPr>
        <w:t>Amity Journal of Training and Development</w:t>
      </w:r>
      <w:r w:rsidRPr="00815244">
        <w:rPr>
          <w:rFonts w:ascii="Arial" w:eastAsia="Times New Roman" w:hAnsi="Arial" w:cs="Arial"/>
          <w:color w:val="222222"/>
          <w:highlight w:val="white"/>
        </w:rPr>
        <w:t>, </w:t>
      </w:r>
      <w:r w:rsidRPr="00815244">
        <w:rPr>
          <w:rFonts w:ascii="Arial" w:eastAsia="Times New Roman" w:hAnsi="Arial" w:cs="Arial"/>
          <w:i/>
          <w:color w:val="222222"/>
          <w:highlight w:val="white"/>
        </w:rPr>
        <w:t>1</w:t>
      </w:r>
      <w:r w:rsidRPr="00815244">
        <w:rPr>
          <w:rFonts w:ascii="Arial" w:eastAsia="Times New Roman" w:hAnsi="Arial" w:cs="Arial"/>
          <w:color w:val="222222"/>
          <w:highlight w:val="white"/>
        </w:rPr>
        <w:t>(1), pp.109-131.</w:t>
      </w:r>
    </w:p>
    <w:p w14:paraId="4FC27133"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Mayfield, M., Mayfield, J. and Wheeler, C., 2016. Talent development for top leaders: three HR initiatives for competitive advantage. </w:t>
      </w:r>
      <w:r w:rsidRPr="00815244">
        <w:rPr>
          <w:rFonts w:ascii="Arial" w:eastAsia="Times New Roman" w:hAnsi="Arial" w:cs="Arial"/>
          <w:i/>
          <w:color w:val="222222"/>
          <w:highlight w:val="white"/>
        </w:rPr>
        <w:t>Human Resource Management International Digest</w:t>
      </w:r>
      <w:r w:rsidRPr="00815244">
        <w:rPr>
          <w:rFonts w:ascii="Arial" w:eastAsia="Times New Roman" w:hAnsi="Arial" w:cs="Arial"/>
          <w:color w:val="222222"/>
          <w:highlight w:val="white"/>
        </w:rPr>
        <w:t>.</w:t>
      </w:r>
    </w:p>
    <w:p w14:paraId="717D9973"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McBride, C., 2015. </w:t>
      </w:r>
      <w:r w:rsidRPr="00815244">
        <w:rPr>
          <w:rFonts w:ascii="Arial" w:eastAsia="Times New Roman" w:hAnsi="Arial" w:cs="Arial"/>
          <w:i/>
          <w:color w:val="222222"/>
          <w:highlight w:val="white"/>
        </w:rPr>
        <w:t>A study exploring the role of the GAA and employment of expat’s abroad</w:t>
      </w:r>
      <w:r w:rsidRPr="00815244">
        <w:rPr>
          <w:rFonts w:ascii="Arial" w:eastAsia="Times New Roman" w:hAnsi="Arial" w:cs="Arial"/>
          <w:color w:val="222222"/>
          <w:highlight w:val="white"/>
        </w:rPr>
        <w:t> (Doctoral dissertation, Dublin, National College of Ireland).</w:t>
      </w:r>
    </w:p>
    <w:p w14:paraId="7A74CE81" w14:textId="77777777" w:rsidR="00067289" w:rsidRPr="00815244" w:rsidRDefault="00797189" w:rsidP="00815244">
      <w:pPr>
        <w:spacing w:line="360" w:lineRule="auto"/>
        <w:jc w:val="both"/>
        <w:rPr>
          <w:rFonts w:ascii="Arial" w:eastAsia="Times New Roman" w:hAnsi="Arial" w:cs="Arial"/>
        </w:rPr>
      </w:pPr>
      <w:r w:rsidRPr="00815244">
        <w:rPr>
          <w:rFonts w:ascii="Arial" w:eastAsia="Times New Roman" w:hAnsi="Arial" w:cs="Arial"/>
          <w:color w:val="222222"/>
          <w:highlight w:val="white"/>
        </w:rPr>
        <w:t>Mishra, A.K., 2018. Assessment of human resource capacity of construction companies in Nepal. </w:t>
      </w:r>
      <w:r w:rsidRPr="00815244">
        <w:rPr>
          <w:rFonts w:ascii="Arial" w:eastAsia="Times New Roman" w:hAnsi="Arial" w:cs="Arial"/>
          <w:i/>
          <w:color w:val="222222"/>
          <w:highlight w:val="white"/>
        </w:rPr>
        <w:t>J Adv Res Jour Mass Comm</w:t>
      </w:r>
      <w:r w:rsidRPr="00815244">
        <w:rPr>
          <w:rFonts w:ascii="Arial" w:eastAsia="Times New Roman" w:hAnsi="Arial" w:cs="Arial"/>
          <w:color w:val="222222"/>
          <w:highlight w:val="white"/>
        </w:rPr>
        <w:t>, </w:t>
      </w:r>
      <w:r w:rsidRPr="00815244">
        <w:rPr>
          <w:rFonts w:ascii="Arial" w:eastAsia="Times New Roman" w:hAnsi="Arial" w:cs="Arial"/>
          <w:i/>
          <w:color w:val="222222"/>
          <w:highlight w:val="white"/>
        </w:rPr>
        <w:t>5</w:t>
      </w:r>
      <w:r w:rsidRPr="00815244">
        <w:rPr>
          <w:rFonts w:ascii="Arial" w:eastAsia="Times New Roman" w:hAnsi="Arial" w:cs="Arial"/>
          <w:color w:val="222222"/>
          <w:highlight w:val="white"/>
        </w:rPr>
        <w:t>(4), pp.14-25.</w:t>
      </w:r>
    </w:p>
    <w:p w14:paraId="6E232345" w14:textId="77777777" w:rsidR="00067289" w:rsidRPr="00815244" w:rsidRDefault="00797189" w:rsidP="00815244">
      <w:pPr>
        <w:spacing w:line="360" w:lineRule="auto"/>
        <w:jc w:val="both"/>
        <w:rPr>
          <w:rFonts w:ascii="Arial" w:eastAsia="Times New Roman" w:hAnsi="Arial" w:cs="Arial"/>
          <w:color w:val="222222"/>
          <w:highlight w:val="white"/>
        </w:rPr>
      </w:pPr>
      <w:proofErr w:type="spellStart"/>
      <w:r w:rsidRPr="00815244">
        <w:rPr>
          <w:rFonts w:ascii="Arial" w:eastAsia="Times New Roman" w:hAnsi="Arial" w:cs="Arial"/>
          <w:color w:val="222222"/>
          <w:highlight w:val="white"/>
        </w:rPr>
        <w:t>Nenkov</w:t>
      </w:r>
      <w:proofErr w:type="spellEnd"/>
      <w:r w:rsidRPr="00815244">
        <w:rPr>
          <w:rFonts w:ascii="Arial" w:eastAsia="Times New Roman" w:hAnsi="Arial" w:cs="Arial"/>
          <w:color w:val="222222"/>
          <w:highlight w:val="white"/>
        </w:rPr>
        <w:t xml:space="preserve">, N., </w:t>
      </w:r>
      <w:proofErr w:type="spellStart"/>
      <w:r w:rsidRPr="00815244">
        <w:rPr>
          <w:rFonts w:ascii="Arial" w:eastAsia="Times New Roman" w:hAnsi="Arial" w:cs="Arial"/>
          <w:color w:val="222222"/>
          <w:highlight w:val="white"/>
        </w:rPr>
        <w:t>Sushchenko</w:t>
      </w:r>
      <w:proofErr w:type="spellEnd"/>
      <w:r w:rsidRPr="00815244">
        <w:rPr>
          <w:rFonts w:ascii="Arial" w:eastAsia="Times New Roman" w:hAnsi="Arial" w:cs="Arial"/>
          <w:color w:val="222222"/>
          <w:highlight w:val="white"/>
        </w:rPr>
        <w:t xml:space="preserve">, O. and Dyachenko, Y., 2017. Role of chief information officer within the system of human resource development in service </w:t>
      </w:r>
      <w:proofErr w:type="spellStart"/>
      <w:r w:rsidRPr="00815244">
        <w:rPr>
          <w:rFonts w:ascii="Arial" w:eastAsia="Times New Roman" w:hAnsi="Arial" w:cs="Arial"/>
          <w:color w:val="222222"/>
          <w:highlight w:val="white"/>
        </w:rPr>
        <w:t>orga</w:t>
      </w:r>
      <w:proofErr w:type="spellEnd"/>
      <w:r w:rsidRPr="00815244">
        <w:rPr>
          <w:rFonts w:ascii="Arial" w:eastAsia="Times New Roman" w:hAnsi="Arial" w:cs="Arial"/>
          <w:color w:val="222222"/>
          <w:highlight w:val="white"/>
        </w:rPr>
        <w:t xml:space="preserve">   </w:t>
      </w:r>
      <w:proofErr w:type="spellStart"/>
      <w:r w:rsidRPr="00815244">
        <w:rPr>
          <w:rFonts w:ascii="Arial" w:eastAsia="Times New Roman" w:hAnsi="Arial" w:cs="Arial"/>
          <w:color w:val="222222"/>
          <w:highlight w:val="white"/>
        </w:rPr>
        <w:t>nisations</w:t>
      </w:r>
      <w:proofErr w:type="spellEnd"/>
      <w:r w:rsidRPr="00815244">
        <w:rPr>
          <w:rFonts w:ascii="Arial" w:eastAsia="Times New Roman" w:hAnsi="Arial" w:cs="Arial"/>
          <w:color w:val="222222"/>
          <w:highlight w:val="white"/>
        </w:rPr>
        <w:t xml:space="preserve"> (tourism). </w:t>
      </w:r>
      <w:r w:rsidRPr="00815244">
        <w:rPr>
          <w:rFonts w:ascii="Arial" w:eastAsia="Times New Roman" w:hAnsi="Arial" w:cs="Arial"/>
          <w:i/>
          <w:color w:val="222222"/>
          <w:highlight w:val="white"/>
        </w:rPr>
        <w:t>Economic annals-XXI</w:t>
      </w:r>
      <w:r w:rsidRPr="00815244">
        <w:rPr>
          <w:rFonts w:ascii="Arial" w:eastAsia="Times New Roman" w:hAnsi="Arial" w:cs="Arial"/>
          <w:color w:val="222222"/>
          <w:highlight w:val="white"/>
        </w:rPr>
        <w:t>, (165), pp.97-103.</w:t>
      </w:r>
    </w:p>
    <w:p w14:paraId="550D0A5F"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lastRenderedPageBreak/>
        <w:t>Noe, R.A., Hollenbeck, J.R., Gerhart, B. and Wright, P.M., 2017. </w:t>
      </w:r>
      <w:r w:rsidRPr="00815244">
        <w:rPr>
          <w:rFonts w:ascii="Arial" w:eastAsia="Times New Roman" w:hAnsi="Arial" w:cs="Arial"/>
          <w:i/>
          <w:color w:val="222222"/>
          <w:highlight w:val="white"/>
        </w:rPr>
        <w:t>Human resource management: Gaining a competitive advantage</w:t>
      </w:r>
      <w:r w:rsidRPr="00815244">
        <w:rPr>
          <w:rFonts w:ascii="Arial" w:eastAsia="Times New Roman" w:hAnsi="Arial" w:cs="Arial"/>
          <w:color w:val="222222"/>
          <w:highlight w:val="white"/>
        </w:rPr>
        <w:t>. New York, NY: McGraw-Hill Education.</w:t>
      </w:r>
    </w:p>
    <w:p w14:paraId="7053C589"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Phillips, J.J. and Phillips, P.P., 2016. </w:t>
      </w:r>
      <w:r w:rsidRPr="00815244">
        <w:rPr>
          <w:rFonts w:ascii="Arial" w:eastAsia="Times New Roman" w:hAnsi="Arial" w:cs="Arial"/>
          <w:i/>
          <w:color w:val="222222"/>
          <w:highlight w:val="white"/>
        </w:rPr>
        <w:t>Handbook of training evaluation and measurement methods</w:t>
      </w:r>
      <w:r w:rsidRPr="00815244">
        <w:rPr>
          <w:rFonts w:ascii="Arial" w:eastAsia="Times New Roman" w:hAnsi="Arial" w:cs="Arial"/>
          <w:color w:val="222222"/>
          <w:highlight w:val="white"/>
        </w:rPr>
        <w:t>. Routledge.</w:t>
      </w:r>
    </w:p>
    <w:p w14:paraId="58CE0F9B" w14:textId="77777777" w:rsidR="00067289" w:rsidRPr="00815244" w:rsidRDefault="00797189" w:rsidP="00815244">
      <w:pPr>
        <w:spacing w:line="360" w:lineRule="auto"/>
        <w:jc w:val="both"/>
        <w:rPr>
          <w:rFonts w:ascii="Arial" w:eastAsia="Times New Roman" w:hAnsi="Arial" w:cs="Arial"/>
          <w:color w:val="222222"/>
          <w:highlight w:val="white"/>
        </w:rPr>
      </w:pPr>
      <w:proofErr w:type="spellStart"/>
      <w:r w:rsidRPr="00815244">
        <w:rPr>
          <w:rFonts w:ascii="Arial" w:eastAsia="Times New Roman" w:hAnsi="Arial" w:cs="Arial"/>
          <w:color w:val="222222"/>
          <w:highlight w:val="white"/>
        </w:rPr>
        <w:t>Pijpker</w:t>
      </w:r>
      <w:proofErr w:type="spellEnd"/>
      <w:r w:rsidRPr="00815244">
        <w:rPr>
          <w:rFonts w:ascii="Arial" w:eastAsia="Times New Roman" w:hAnsi="Arial" w:cs="Arial"/>
          <w:color w:val="222222"/>
          <w:highlight w:val="white"/>
        </w:rPr>
        <w:t xml:space="preserve">, R., </w:t>
      </w:r>
      <w:proofErr w:type="spellStart"/>
      <w:r w:rsidRPr="00815244">
        <w:rPr>
          <w:rFonts w:ascii="Arial" w:eastAsia="Times New Roman" w:hAnsi="Arial" w:cs="Arial"/>
          <w:color w:val="222222"/>
          <w:highlight w:val="white"/>
        </w:rPr>
        <w:t>Vaandrager</w:t>
      </w:r>
      <w:proofErr w:type="spellEnd"/>
      <w:r w:rsidRPr="00815244">
        <w:rPr>
          <w:rFonts w:ascii="Arial" w:eastAsia="Times New Roman" w:hAnsi="Arial" w:cs="Arial"/>
          <w:color w:val="222222"/>
          <w:highlight w:val="white"/>
        </w:rPr>
        <w:t xml:space="preserve">, L. and </w:t>
      </w:r>
      <w:proofErr w:type="spellStart"/>
      <w:r w:rsidRPr="00815244">
        <w:rPr>
          <w:rFonts w:ascii="Arial" w:eastAsia="Times New Roman" w:hAnsi="Arial" w:cs="Arial"/>
          <w:color w:val="222222"/>
          <w:highlight w:val="white"/>
        </w:rPr>
        <w:t>Koelen</w:t>
      </w:r>
      <w:proofErr w:type="spellEnd"/>
      <w:r w:rsidRPr="00815244">
        <w:rPr>
          <w:rFonts w:ascii="Arial" w:eastAsia="Times New Roman" w:hAnsi="Arial" w:cs="Arial"/>
          <w:color w:val="222222"/>
          <w:highlight w:val="white"/>
        </w:rPr>
        <w:t xml:space="preserve">, M.A., 2017. </w:t>
      </w:r>
      <w:proofErr w:type="spellStart"/>
      <w:r w:rsidRPr="00815244">
        <w:rPr>
          <w:rFonts w:ascii="Arial" w:eastAsia="Times New Roman" w:hAnsi="Arial" w:cs="Arial"/>
          <w:color w:val="222222"/>
          <w:highlight w:val="white"/>
        </w:rPr>
        <w:t>Salutogenesis</w:t>
      </w:r>
      <w:proofErr w:type="spellEnd"/>
      <w:r w:rsidRPr="00815244">
        <w:rPr>
          <w:rFonts w:ascii="Arial" w:eastAsia="Times New Roman" w:hAnsi="Arial" w:cs="Arial"/>
          <w:color w:val="222222"/>
          <w:highlight w:val="white"/>
        </w:rPr>
        <w:t xml:space="preserve"> in the workplace: The role of generalized resistance resources, sense of coherence, and learning. In </w:t>
      </w:r>
      <w:r w:rsidRPr="00815244">
        <w:rPr>
          <w:rFonts w:ascii="Arial" w:eastAsia="Times New Roman" w:hAnsi="Arial" w:cs="Arial"/>
          <w:i/>
          <w:color w:val="222222"/>
          <w:highlight w:val="white"/>
        </w:rPr>
        <w:t>21st Annual Health Promotion Conference: Promoting Health and Wellbeing in the Workplace: National University of Ireland Galway, June 15th</w:t>
      </w:r>
      <w:proofErr w:type="gramStart"/>
      <w:r w:rsidRPr="00815244">
        <w:rPr>
          <w:rFonts w:ascii="Arial" w:eastAsia="Times New Roman" w:hAnsi="Arial" w:cs="Arial"/>
          <w:i/>
          <w:color w:val="222222"/>
          <w:highlight w:val="white"/>
        </w:rPr>
        <w:t xml:space="preserve"> 2017</w:t>
      </w:r>
      <w:proofErr w:type="gramEnd"/>
      <w:r w:rsidRPr="00815244">
        <w:rPr>
          <w:rFonts w:ascii="Arial" w:eastAsia="Times New Roman" w:hAnsi="Arial" w:cs="Arial"/>
          <w:color w:val="222222"/>
          <w:highlight w:val="white"/>
        </w:rPr>
        <w:t> (pp. 42-42).</w:t>
      </w:r>
    </w:p>
    <w:p w14:paraId="74398A71"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Raheja, K., 2015. Methods of training and development. </w:t>
      </w:r>
      <w:r w:rsidRPr="00815244">
        <w:rPr>
          <w:rFonts w:ascii="Arial" w:eastAsia="Times New Roman" w:hAnsi="Arial" w:cs="Arial"/>
          <w:i/>
          <w:color w:val="222222"/>
          <w:highlight w:val="white"/>
        </w:rPr>
        <w:t>Innovative Journal of Business and Management</w:t>
      </w:r>
      <w:r w:rsidRPr="00815244">
        <w:rPr>
          <w:rFonts w:ascii="Arial" w:eastAsia="Times New Roman" w:hAnsi="Arial" w:cs="Arial"/>
          <w:color w:val="222222"/>
          <w:highlight w:val="white"/>
        </w:rPr>
        <w:t>, </w:t>
      </w:r>
      <w:r w:rsidRPr="00815244">
        <w:rPr>
          <w:rFonts w:ascii="Arial" w:eastAsia="Times New Roman" w:hAnsi="Arial" w:cs="Arial"/>
          <w:i/>
          <w:color w:val="222222"/>
          <w:highlight w:val="white"/>
        </w:rPr>
        <w:t>4</w:t>
      </w:r>
      <w:r w:rsidRPr="00815244">
        <w:rPr>
          <w:rFonts w:ascii="Arial" w:eastAsia="Times New Roman" w:hAnsi="Arial" w:cs="Arial"/>
          <w:color w:val="222222"/>
          <w:highlight w:val="white"/>
        </w:rPr>
        <w:t>(02), pp.35-41.</w:t>
      </w:r>
    </w:p>
    <w:p w14:paraId="5E8108C9"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 xml:space="preserve">Robinson, P., Fallon, P., Cameron, H. and </w:t>
      </w:r>
      <w:proofErr w:type="spellStart"/>
      <w:r w:rsidRPr="00815244">
        <w:rPr>
          <w:rFonts w:ascii="Arial" w:eastAsia="Times New Roman" w:hAnsi="Arial" w:cs="Arial"/>
          <w:color w:val="222222"/>
          <w:highlight w:val="white"/>
        </w:rPr>
        <w:t>Crotts</w:t>
      </w:r>
      <w:proofErr w:type="spellEnd"/>
      <w:r w:rsidRPr="00815244">
        <w:rPr>
          <w:rFonts w:ascii="Arial" w:eastAsia="Times New Roman" w:hAnsi="Arial" w:cs="Arial"/>
          <w:color w:val="222222"/>
          <w:highlight w:val="white"/>
        </w:rPr>
        <w:t>, J.C. eds., 2016. </w:t>
      </w:r>
      <w:r w:rsidRPr="00815244">
        <w:rPr>
          <w:rFonts w:ascii="Arial" w:eastAsia="Times New Roman" w:hAnsi="Arial" w:cs="Arial"/>
          <w:i/>
          <w:color w:val="222222"/>
          <w:highlight w:val="white"/>
        </w:rPr>
        <w:t>Operations management in the travel industry</w:t>
      </w:r>
      <w:r w:rsidRPr="00815244">
        <w:rPr>
          <w:rFonts w:ascii="Arial" w:eastAsia="Times New Roman" w:hAnsi="Arial" w:cs="Arial"/>
          <w:color w:val="222222"/>
          <w:highlight w:val="white"/>
        </w:rPr>
        <w:t xml:space="preserve">. </w:t>
      </w:r>
      <w:proofErr w:type="spellStart"/>
      <w:r w:rsidRPr="00815244">
        <w:rPr>
          <w:rFonts w:ascii="Arial" w:eastAsia="Times New Roman" w:hAnsi="Arial" w:cs="Arial"/>
          <w:color w:val="222222"/>
          <w:highlight w:val="white"/>
        </w:rPr>
        <w:t>Cabi</w:t>
      </w:r>
      <w:proofErr w:type="spellEnd"/>
      <w:r w:rsidRPr="00815244">
        <w:rPr>
          <w:rFonts w:ascii="Arial" w:eastAsia="Times New Roman" w:hAnsi="Arial" w:cs="Arial"/>
          <w:color w:val="222222"/>
          <w:highlight w:val="white"/>
        </w:rPr>
        <w:t>.</w:t>
      </w:r>
    </w:p>
    <w:p w14:paraId="173AEB0D"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Xu, H., Ye, T. and Chan, D., 2018. When cosmopolitan corporations meet local environments: The impact on managerial structure in international luxury hotels. </w:t>
      </w:r>
      <w:r w:rsidRPr="00815244">
        <w:rPr>
          <w:rFonts w:ascii="Arial" w:eastAsia="Times New Roman" w:hAnsi="Arial" w:cs="Arial"/>
          <w:i/>
          <w:color w:val="222222"/>
          <w:highlight w:val="white"/>
        </w:rPr>
        <w:t>International Journal of Hospitality Management</w:t>
      </w:r>
      <w:r w:rsidRPr="00815244">
        <w:rPr>
          <w:rFonts w:ascii="Arial" w:eastAsia="Times New Roman" w:hAnsi="Arial" w:cs="Arial"/>
          <w:color w:val="222222"/>
          <w:highlight w:val="white"/>
        </w:rPr>
        <w:t>, </w:t>
      </w:r>
      <w:r w:rsidRPr="00815244">
        <w:rPr>
          <w:rFonts w:ascii="Arial" w:eastAsia="Times New Roman" w:hAnsi="Arial" w:cs="Arial"/>
          <w:i/>
          <w:color w:val="222222"/>
          <w:highlight w:val="white"/>
        </w:rPr>
        <w:t>74</w:t>
      </w:r>
      <w:r w:rsidRPr="00815244">
        <w:rPr>
          <w:rFonts w:ascii="Arial" w:eastAsia="Times New Roman" w:hAnsi="Arial" w:cs="Arial"/>
          <w:color w:val="222222"/>
          <w:highlight w:val="white"/>
        </w:rPr>
        <w:t>, pp.30-39.</w:t>
      </w:r>
    </w:p>
    <w:p w14:paraId="4A581801" w14:textId="77777777" w:rsidR="00067289" w:rsidRPr="00815244" w:rsidRDefault="00797189" w:rsidP="00815244">
      <w:pPr>
        <w:spacing w:line="360" w:lineRule="auto"/>
        <w:jc w:val="both"/>
        <w:rPr>
          <w:rFonts w:ascii="Arial" w:eastAsia="Times New Roman" w:hAnsi="Arial" w:cs="Arial"/>
          <w:color w:val="222222"/>
          <w:highlight w:val="white"/>
        </w:rPr>
      </w:pPr>
      <w:r w:rsidRPr="00815244">
        <w:rPr>
          <w:rFonts w:ascii="Arial" w:eastAsia="Times New Roman" w:hAnsi="Arial" w:cs="Arial"/>
          <w:color w:val="222222"/>
          <w:highlight w:val="white"/>
        </w:rPr>
        <w:t>Zheng, C., Wang, B.X. and Hu, M.C., 2015. New Chinese Entrepreneurs: Perspectives of Confucian Attributes and Social Settings. In </w:t>
      </w:r>
      <w:r w:rsidRPr="00815244">
        <w:rPr>
          <w:rFonts w:ascii="Arial" w:eastAsia="Times New Roman" w:hAnsi="Arial" w:cs="Arial"/>
          <w:i/>
          <w:color w:val="222222"/>
          <w:highlight w:val="white"/>
        </w:rPr>
        <w:t>Technological Solutions for Sustainable Business Practice in Asia</w:t>
      </w:r>
      <w:r w:rsidRPr="00815244">
        <w:rPr>
          <w:rFonts w:ascii="Arial" w:eastAsia="Times New Roman" w:hAnsi="Arial" w:cs="Arial"/>
          <w:color w:val="222222"/>
          <w:highlight w:val="white"/>
        </w:rPr>
        <w:t> (pp. 19-35). IGI Global.</w:t>
      </w:r>
    </w:p>
    <w:p w14:paraId="309DC6BD" w14:textId="77777777" w:rsidR="00067289" w:rsidRPr="00815244" w:rsidRDefault="00067289" w:rsidP="00815244">
      <w:pPr>
        <w:spacing w:before="200" w:after="0" w:line="360" w:lineRule="auto"/>
        <w:ind w:left="720" w:hanging="720"/>
        <w:jc w:val="both"/>
        <w:rPr>
          <w:rFonts w:ascii="Arial" w:eastAsia="Times New Roman" w:hAnsi="Arial" w:cs="Arial"/>
        </w:rPr>
      </w:pPr>
    </w:p>
    <w:sectPr w:rsidR="00067289" w:rsidRPr="00815244" w:rsidSect="00511ED7">
      <w:headerReference w:type="default" r:id="rId25"/>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BB8CD" w14:textId="77777777" w:rsidR="0092413F" w:rsidRDefault="0092413F">
      <w:pPr>
        <w:spacing w:after="0" w:line="240" w:lineRule="auto"/>
      </w:pPr>
      <w:r>
        <w:separator/>
      </w:r>
    </w:p>
  </w:endnote>
  <w:endnote w:type="continuationSeparator" w:id="0">
    <w:p w14:paraId="448532CA" w14:textId="77777777" w:rsidR="0092413F" w:rsidRDefault="00924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BD645" w14:textId="77777777" w:rsidR="0092413F" w:rsidRDefault="0092413F">
      <w:pPr>
        <w:spacing w:after="0" w:line="240" w:lineRule="auto"/>
      </w:pPr>
      <w:r>
        <w:separator/>
      </w:r>
    </w:p>
  </w:footnote>
  <w:footnote w:type="continuationSeparator" w:id="0">
    <w:p w14:paraId="45B095D7" w14:textId="77777777" w:rsidR="0092413F" w:rsidRDefault="00924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FBDB6" w14:textId="77777777" w:rsidR="00067289" w:rsidRDefault="00797189">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912D0B">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page 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21B34"/>
    <w:multiLevelType w:val="multilevel"/>
    <w:tmpl w:val="82AA5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2121537"/>
    <w:multiLevelType w:val="multilevel"/>
    <w:tmpl w:val="3BB608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A2F333E"/>
    <w:multiLevelType w:val="multilevel"/>
    <w:tmpl w:val="065421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289"/>
    <w:rsid w:val="00067289"/>
    <w:rsid w:val="0014296A"/>
    <w:rsid w:val="00437AD7"/>
    <w:rsid w:val="00511ED7"/>
    <w:rsid w:val="005573CC"/>
    <w:rsid w:val="00623B59"/>
    <w:rsid w:val="00797189"/>
    <w:rsid w:val="007A24C9"/>
    <w:rsid w:val="00815244"/>
    <w:rsid w:val="00856E93"/>
    <w:rsid w:val="00912D0B"/>
    <w:rsid w:val="0092413F"/>
    <w:rsid w:val="00A613CA"/>
    <w:rsid w:val="00E939DE"/>
    <w:rsid w:val="00EF0484"/>
    <w:rsid w:val="00FD5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78829"/>
  <w15:docId w15:val="{A107DE5E-2FE2-49B9-940B-23568A5DB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mbria" w:eastAsia="Cambria" w:hAnsi="Cambria" w:cs="Cambria"/>
      <w:color w:val="366091"/>
      <w:sz w:val="32"/>
      <w:szCs w:val="32"/>
    </w:rPr>
  </w:style>
  <w:style w:type="paragraph" w:styleId="Heading2">
    <w:name w:val="heading 2"/>
    <w:basedOn w:val="Normal"/>
    <w:next w:val="Normal"/>
    <w:uiPriority w:val="9"/>
    <w:unhideWhenUsed/>
    <w:qFormat/>
    <w:pPr>
      <w:keepNext/>
      <w:keepLines/>
      <w:spacing w:before="40" w:after="0"/>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1"/>
    <w:qFormat/>
    <w:rsid w:val="00511ED7"/>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511ED7"/>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E93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9DE"/>
  </w:style>
  <w:style w:type="paragraph" w:styleId="Footer">
    <w:name w:val="footer"/>
    <w:basedOn w:val="Normal"/>
    <w:link w:val="FooterChar"/>
    <w:uiPriority w:val="99"/>
    <w:unhideWhenUsed/>
    <w:rsid w:val="00E93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9DE"/>
  </w:style>
  <w:style w:type="paragraph" w:styleId="TOC2">
    <w:name w:val="toc 2"/>
    <w:basedOn w:val="Normal"/>
    <w:next w:val="Normal"/>
    <w:autoRedefine/>
    <w:uiPriority w:val="39"/>
    <w:unhideWhenUsed/>
    <w:rsid w:val="0014296A"/>
    <w:pPr>
      <w:spacing w:after="100"/>
      <w:ind w:left="220"/>
    </w:pPr>
  </w:style>
  <w:style w:type="character" w:styleId="Hyperlink">
    <w:name w:val="Hyperlink"/>
    <w:basedOn w:val="DefaultParagraphFont"/>
    <w:uiPriority w:val="99"/>
    <w:unhideWhenUsed/>
    <w:rsid w:val="001429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2527</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dc:creator>
  <cp:lastModifiedBy>Santillan, Josh</cp:lastModifiedBy>
  <cp:revision>3</cp:revision>
  <dcterms:created xsi:type="dcterms:W3CDTF">2021-05-03T15:38:00Z</dcterms:created>
  <dcterms:modified xsi:type="dcterms:W3CDTF">2021-05-03T15:42:00Z</dcterms:modified>
</cp:coreProperties>
</file>