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E60" w:rsidRDefault="00077E60" w:rsidP="00077E60">
      <w:pPr>
        <w:spacing w:line="360" w:lineRule="auto"/>
        <w:jc w:val="both"/>
        <w:rPr>
          <w:rFonts w:ascii="Arial" w:hAnsi="Arial" w:cs="Arial"/>
          <w:sz w:val="24"/>
          <w:szCs w:val="24"/>
          <w:u w:val="single"/>
        </w:rPr>
      </w:pPr>
      <w:r>
        <w:rPr>
          <w:rFonts w:ascii="Arial" w:hAnsi="Arial" w:cs="Arial"/>
          <w:sz w:val="24"/>
          <w:szCs w:val="24"/>
          <w:u w:val="single"/>
        </w:rPr>
        <w:t>1602532</w:t>
      </w:r>
      <w:r w:rsidR="00DB1C26">
        <w:rPr>
          <w:rFonts w:ascii="Arial" w:hAnsi="Arial" w:cs="Arial"/>
          <w:sz w:val="24"/>
          <w:szCs w:val="24"/>
          <w:u w:val="single"/>
        </w:rPr>
        <w:t>/</w:t>
      </w:r>
      <w:r w:rsidR="00E42EA8">
        <w:rPr>
          <w:rFonts w:ascii="Arial" w:hAnsi="Arial" w:cs="Arial"/>
          <w:sz w:val="24"/>
          <w:szCs w:val="24"/>
          <w:u w:val="single"/>
        </w:rPr>
        <w:t xml:space="preserve"> </w:t>
      </w:r>
      <w:r w:rsidR="00DB1C26">
        <w:rPr>
          <w:rFonts w:ascii="Arial" w:hAnsi="Arial" w:cs="Arial"/>
          <w:sz w:val="24"/>
          <w:szCs w:val="24"/>
          <w:u w:val="single"/>
        </w:rPr>
        <w:t>EAEE5001/C.</w:t>
      </w:r>
      <w:bookmarkStart w:id="0" w:name="_GoBack"/>
      <w:bookmarkEnd w:id="0"/>
    </w:p>
    <w:p w:rsidR="008F2408" w:rsidRDefault="008F2408" w:rsidP="00077E60">
      <w:pPr>
        <w:spacing w:line="360" w:lineRule="auto"/>
        <w:jc w:val="both"/>
        <w:rPr>
          <w:rFonts w:ascii="Arial" w:hAnsi="Arial" w:cs="Arial"/>
          <w:sz w:val="24"/>
          <w:szCs w:val="24"/>
          <w:u w:val="single"/>
        </w:rPr>
      </w:pPr>
      <w:r>
        <w:rPr>
          <w:rFonts w:ascii="Arial" w:hAnsi="Arial" w:cs="Arial"/>
          <w:sz w:val="24"/>
          <w:szCs w:val="24"/>
          <w:u w:val="single"/>
        </w:rPr>
        <w:t>Introduction.</w:t>
      </w:r>
    </w:p>
    <w:p w:rsidR="008F2408" w:rsidRDefault="008F2408" w:rsidP="00077E60">
      <w:pPr>
        <w:spacing w:line="360" w:lineRule="auto"/>
        <w:jc w:val="both"/>
        <w:rPr>
          <w:rFonts w:ascii="Arial" w:hAnsi="Arial" w:cs="Arial"/>
          <w:sz w:val="24"/>
          <w:szCs w:val="24"/>
        </w:rPr>
      </w:pPr>
      <w:r>
        <w:rPr>
          <w:rFonts w:ascii="Arial" w:hAnsi="Arial" w:cs="Arial"/>
          <w:sz w:val="24"/>
          <w:szCs w:val="24"/>
        </w:rPr>
        <w:t xml:space="preserve">When conducting research with young children and families, </w:t>
      </w:r>
      <w:r w:rsidR="003737C1">
        <w:rPr>
          <w:rFonts w:ascii="Arial" w:hAnsi="Arial" w:cs="Arial"/>
          <w:sz w:val="24"/>
          <w:szCs w:val="24"/>
        </w:rPr>
        <w:t>there</w:t>
      </w:r>
      <w:r>
        <w:rPr>
          <w:rFonts w:ascii="Arial" w:hAnsi="Arial" w:cs="Arial"/>
          <w:sz w:val="24"/>
          <w:szCs w:val="24"/>
        </w:rPr>
        <w:t xml:space="preserve"> is an expectation to behave ethically as it is moral. Many schools, settings and researchers recognize that</w:t>
      </w:r>
      <w:r w:rsidR="00ED4EC8">
        <w:rPr>
          <w:rFonts w:ascii="Arial" w:hAnsi="Arial" w:cs="Arial"/>
          <w:sz w:val="24"/>
          <w:szCs w:val="24"/>
        </w:rPr>
        <w:t xml:space="preserve"> nowadays</w:t>
      </w:r>
      <w:r w:rsidR="00677383">
        <w:rPr>
          <w:rFonts w:ascii="Arial" w:hAnsi="Arial" w:cs="Arial"/>
          <w:sz w:val="24"/>
          <w:szCs w:val="24"/>
        </w:rPr>
        <w:t>, acting</w:t>
      </w:r>
      <w:r>
        <w:rPr>
          <w:rFonts w:ascii="Arial" w:hAnsi="Arial" w:cs="Arial"/>
          <w:sz w:val="24"/>
          <w:szCs w:val="24"/>
        </w:rPr>
        <w:t xml:space="preserve"> ethically is </w:t>
      </w:r>
      <w:r w:rsidR="003737C1">
        <w:rPr>
          <w:rFonts w:ascii="Arial" w:hAnsi="Arial" w:cs="Arial"/>
          <w:sz w:val="24"/>
          <w:szCs w:val="24"/>
        </w:rPr>
        <w:t>universal. McNaughton</w:t>
      </w:r>
      <w:r>
        <w:rPr>
          <w:rFonts w:ascii="Arial" w:hAnsi="Arial" w:cs="Arial"/>
          <w:sz w:val="24"/>
          <w:szCs w:val="24"/>
        </w:rPr>
        <w:t xml:space="preserve"> (2008).</w:t>
      </w:r>
    </w:p>
    <w:p w:rsidR="008F2408" w:rsidRDefault="003737C1" w:rsidP="00077E60">
      <w:pPr>
        <w:spacing w:line="360" w:lineRule="auto"/>
        <w:jc w:val="both"/>
        <w:rPr>
          <w:rFonts w:ascii="Arial" w:hAnsi="Arial" w:cs="Arial"/>
          <w:sz w:val="24"/>
          <w:szCs w:val="24"/>
        </w:rPr>
      </w:pPr>
      <w:r>
        <w:rPr>
          <w:rFonts w:ascii="Arial" w:hAnsi="Arial" w:cs="Arial"/>
          <w:sz w:val="24"/>
          <w:szCs w:val="24"/>
        </w:rPr>
        <w:t>Foucault (</w:t>
      </w:r>
      <w:r w:rsidR="008F2408">
        <w:rPr>
          <w:rFonts w:ascii="Arial" w:hAnsi="Arial" w:cs="Arial"/>
          <w:sz w:val="24"/>
          <w:szCs w:val="24"/>
        </w:rPr>
        <w:t>1997) disagrees, believing ethical behaviours can vary between settings, depending on the person involved in the research. Overall, it falls to the researcher to act ethically, respecting the rights of the child and families at all times.</w:t>
      </w:r>
      <w:r w:rsidR="00195689">
        <w:rPr>
          <w:rFonts w:ascii="Arial" w:hAnsi="Arial" w:cs="Arial"/>
          <w:sz w:val="24"/>
          <w:szCs w:val="24"/>
        </w:rPr>
        <w:t xml:space="preserve"> (</w:t>
      </w:r>
      <w:r w:rsidR="00491D03">
        <w:rPr>
          <w:rFonts w:ascii="Arial" w:hAnsi="Arial" w:cs="Arial"/>
          <w:sz w:val="24"/>
          <w:szCs w:val="24"/>
        </w:rPr>
        <w:t>Uncrc</w:t>
      </w:r>
      <w:r w:rsidR="00195689">
        <w:rPr>
          <w:rFonts w:ascii="Arial" w:hAnsi="Arial" w:cs="Arial"/>
          <w:sz w:val="24"/>
          <w:szCs w:val="24"/>
        </w:rPr>
        <w:t xml:space="preserve"> 1989).</w:t>
      </w:r>
    </w:p>
    <w:p w:rsidR="00ED4EC8" w:rsidRDefault="00ED4EC8" w:rsidP="00077E60">
      <w:pPr>
        <w:spacing w:line="360" w:lineRule="auto"/>
        <w:jc w:val="both"/>
        <w:rPr>
          <w:rFonts w:ascii="Arial" w:hAnsi="Arial" w:cs="Arial"/>
          <w:sz w:val="24"/>
          <w:szCs w:val="24"/>
        </w:rPr>
      </w:pPr>
      <w:r>
        <w:rPr>
          <w:rFonts w:ascii="Arial" w:hAnsi="Arial" w:cs="Arial"/>
          <w:sz w:val="24"/>
          <w:szCs w:val="24"/>
        </w:rPr>
        <w:t xml:space="preserve">Overall, there is a moral responsibility that the researcher must uphold, protecting the child is foremost, as well as protecting families, themselves and the setting in which the research will take place. The following handbook is a guide that will explain some of the reasons why it is important to act ethically, the dilemmas of not doing so, </w:t>
      </w:r>
      <w:r w:rsidR="00677383">
        <w:rPr>
          <w:rFonts w:ascii="Arial" w:hAnsi="Arial" w:cs="Arial"/>
          <w:sz w:val="24"/>
          <w:szCs w:val="24"/>
        </w:rPr>
        <w:t>how</w:t>
      </w:r>
      <w:r>
        <w:rPr>
          <w:rFonts w:ascii="Arial" w:hAnsi="Arial" w:cs="Arial"/>
          <w:sz w:val="24"/>
          <w:szCs w:val="24"/>
        </w:rPr>
        <w:t xml:space="preserve"> the child is protected, as well as how to gain consent to research and more</w:t>
      </w:r>
      <w:r w:rsidR="00677383">
        <w:rPr>
          <w:rFonts w:ascii="Arial" w:hAnsi="Arial" w:cs="Arial"/>
          <w:sz w:val="24"/>
          <w:szCs w:val="24"/>
        </w:rPr>
        <w:t>. (Flewett</w:t>
      </w:r>
      <w:r w:rsidR="00195689">
        <w:rPr>
          <w:rFonts w:ascii="Arial" w:hAnsi="Arial" w:cs="Arial"/>
          <w:sz w:val="24"/>
          <w:szCs w:val="24"/>
        </w:rPr>
        <w:t>,</w:t>
      </w:r>
      <w:r>
        <w:rPr>
          <w:rFonts w:ascii="Arial" w:hAnsi="Arial" w:cs="Arial"/>
          <w:sz w:val="24"/>
          <w:szCs w:val="24"/>
        </w:rPr>
        <w:t xml:space="preserve"> 2005).</w:t>
      </w:r>
    </w:p>
    <w:p w:rsidR="008F2408" w:rsidRPr="008F2408" w:rsidRDefault="008F2408" w:rsidP="00077E60">
      <w:pPr>
        <w:spacing w:line="360" w:lineRule="auto"/>
        <w:jc w:val="both"/>
        <w:rPr>
          <w:rFonts w:ascii="Arial" w:hAnsi="Arial" w:cs="Arial"/>
          <w:sz w:val="24"/>
          <w:szCs w:val="24"/>
        </w:rPr>
      </w:pPr>
      <w:r w:rsidRPr="008F2408">
        <w:rPr>
          <w:rFonts w:ascii="Arial" w:hAnsi="Arial" w:cs="Arial"/>
          <w:sz w:val="24"/>
          <w:szCs w:val="24"/>
          <w:u w:val="single"/>
        </w:rPr>
        <w:t>Including the child in research.</w:t>
      </w:r>
    </w:p>
    <w:p w:rsidR="00077E60" w:rsidRDefault="00077E60" w:rsidP="00077E60">
      <w:pPr>
        <w:spacing w:line="360" w:lineRule="auto"/>
        <w:jc w:val="both"/>
        <w:rPr>
          <w:rFonts w:ascii="Arial" w:hAnsi="Arial" w:cs="Arial"/>
          <w:sz w:val="24"/>
          <w:szCs w:val="24"/>
        </w:rPr>
      </w:pPr>
      <w:r w:rsidRPr="00077E60">
        <w:rPr>
          <w:rFonts w:ascii="Arial" w:hAnsi="Arial" w:cs="Arial"/>
          <w:sz w:val="24"/>
          <w:szCs w:val="24"/>
        </w:rPr>
        <w:t>According to Palaiologou</w:t>
      </w:r>
      <w:r>
        <w:rPr>
          <w:rFonts w:ascii="Arial" w:hAnsi="Arial" w:cs="Arial"/>
          <w:sz w:val="24"/>
          <w:szCs w:val="24"/>
        </w:rPr>
        <w:t xml:space="preserve"> (</w:t>
      </w:r>
      <w:r w:rsidR="003737C1">
        <w:rPr>
          <w:rFonts w:ascii="Arial" w:hAnsi="Arial" w:cs="Arial"/>
          <w:sz w:val="24"/>
          <w:szCs w:val="24"/>
        </w:rPr>
        <w:t>2012),</w:t>
      </w:r>
      <w:r>
        <w:rPr>
          <w:rFonts w:ascii="Arial" w:hAnsi="Arial" w:cs="Arial"/>
          <w:sz w:val="24"/>
          <w:szCs w:val="24"/>
        </w:rPr>
        <w:t xml:space="preserve"> Children should be included in every aspect of their </w:t>
      </w:r>
      <w:r w:rsidR="009B4BEC">
        <w:rPr>
          <w:rFonts w:ascii="Arial" w:hAnsi="Arial" w:cs="Arial"/>
          <w:sz w:val="24"/>
          <w:szCs w:val="24"/>
        </w:rPr>
        <w:t>lives.</w:t>
      </w:r>
      <w:r>
        <w:rPr>
          <w:rFonts w:ascii="Arial" w:hAnsi="Arial" w:cs="Arial"/>
          <w:sz w:val="24"/>
          <w:szCs w:val="24"/>
        </w:rPr>
        <w:t xml:space="preserve"> There is a strong emphasis on the voice of the child being central to the engagement between practitioner and child, with support from several policies and legislation, such as articles 3 and 12 of the uncrc</w:t>
      </w:r>
      <w:r w:rsidR="009B4BEC">
        <w:rPr>
          <w:rFonts w:ascii="Arial" w:hAnsi="Arial" w:cs="Arial"/>
          <w:sz w:val="24"/>
          <w:szCs w:val="24"/>
        </w:rPr>
        <w:t>, guidelines from bera, Nspcc and others.</w:t>
      </w:r>
      <w:r w:rsidR="00677383">
        <w:rPr>
          <w:rFonts w:ascii="Arial" w:hAnsi="Arial" w:cs="Arial"/>
          <w:sz w:val="24"/>
          <w:szCs w:val="24"/>
        </w:rPr>
        <w:t xml:space="preserve"> Ey (2016) supports this view.</w:t>
      </w:r>
    </w:p>
    <w:p w:rsidR="00600DE1" w:rsidRDefault="009B4BEC" w:rsidP="00077E60">
      <w:pPr>
        <w:spacing w:line="360" w:lineRule="auto"/>
        <w:jc w:val="both"/>
        <w:rPr>
          <w:rFonts w:ascii="Arial" w:hAnsi="Arial" w:cs="Arial"/>
          <w:sz w:val="24"/>
          <w:szCs w:val="24"/>
          <w:u w:val="single"/>
        </w:rPr>
      </w:pPr>
      <w:r>
        <w:rPr>
          <w:rFonts w:ascii="Arial" w:hAnsi="Arial" w:cs="Arial"/>
          <w:sz w:val="24"/>
          <w:szCs w:val="24"/>
        </w:rPr>
        <w:t>Article 12 of the uncrc ensures that children have the rights to express themselves, when they are capable of doing this, they must be given the freedom to voice their opinion. This view is supported by Willow (2002).</w:t>
      </w:r>
    </w:p>
    <w:p w:rsidR="006B5B33" w:rsidRDefault="006B5B33" w:rsidP="00077E60">
      <w:pPr>
        <w:spacing w:line="360" w:lineRule="auto"/>
        <w:jc w:val="both"/>
        <w:rPr>
          <w:rFonts w:ascii="Arial" w:hAnsi="Arial" w:cs="Arial"/>
          <w:sz w:val="24"/>
          <w:szCs w:val="24"/>
          <w:u w:val="single"/>
        </w:rPr>
      </w:pPr>
    </w:p>
    <w:p w:rsidR="006B5B33" w:rsidRDefault="006B5B33" w:rsidP="00077E60">
      <w:pPr>
        <w:spacing w:line="360" w:lineRule="auto"/>
        <w:jc w:val="both"/>
        <w:rPr>
          <w:rFonts w:ascii="Arial" w:hAnsi="Arial" w:cs="Arial"/>
          <w:sz w:val="24"/>
          <w:szCs w:val="24"/>
          <w:u w:val="single"/>
        </w:rPr>
      </w:pPr>
    </w:p>
    <w:p w:rsidR="006B5B33" w:rsidRDefault="00600DE1" w:rsidP="00077E60">
      <w:pPr>
        <w:spacing w:line="360" w:lineRule="auto"/>
        <w:jc w:val="both"/>
        <w:rPr>
          <w:rFonts w:ascii="Arial" w:hAnsi="Arial" w:cs="Arial"/>
          <w:sz w:val="24"/>
          <w:szCs w:val="24"/>
          <w:u w:val="single"/>
        </w:rPr>
      </w:pPr>
      <w:r>
        <w:rPr>
          <w:rFonts w:ascii="Arial" w:hAnsi="Arial" w:cs="Arial"/>
          <w:sz w:val="24"/>
          <w:szCs w:val="24"/>
          <w:u w:val="single"/>
        </w:rPr>
        <w:lastRenderedPageBreak/>
        <w:t>Appropriate methods in gaining a child’s consent.</w:t>
      </w:r>
    </w:p>
    <w:p w:rsidR="00677383" w:rsidRDefault="00677383" w:rsidP="00077E60">
      <w:pPr>
        <w:spacing w:line="360" w:lineRule="auto"/>
        <w:jc w:val="both"/>
        <w:rPr>
          <w:rFonts w:ascii="Arial" w:hAnsi="Arial" w:cs="Arial"/>
          <w:sz w:val="24"/>
          <w:szCs w:val="24"/>
        </w:rPr>
      </w:pPr>
      <w:r>
        <w:rPr>
          <w:rFonts w:ascii="Arial" w:hAnsi="Arial" w:cs="Arial"/>
          <w:sz w:val="24"/>
          <w:szCs w:val="24"/>
        </w:rPr>
        <w:t xml:space="preserve">Nolan et al (2013) recommends when </w:t>
      </w:r>
      <w:r w:rsidR="00195689">
        <w:rPr>
          <w:rFonts w:ascii="Arial" w:hAnsi="Arial" w:cs="Arial"/>
          <w:sz w:val="24"/>
          <w:szCs w:val="24"/>
        </w:rPr>
        <w:t>including</w:t>
      </w:r>
      <w:r>
        <w:rPr>
          <w:rFonts w:ascii="Arial" w:hAnsi="Arial" w:cs="Arial"/>
          <w:sz w:val="24"/>
          <w:szCs w:val="24"/>
        </w:rPr>
        <w:t xml:space="preserve"> a child in research, it is important that they understand and can give consent in their own way.</w:t>
      </w:r>
      <w:r w:rsidR="00195689">
        <w:rPr>
          <w:rFonts w:ascii="Arial" w:hAnsi="Arial" w:cs="Arial"/>
          <w:sz w:val="24"/>
          <w:szCs w:val="24"/>
        </w:rPr>
        <w:t xml:space="preserve"> Kellet (2010) recommends some effective ways of children being able to do this with the use of stickers, child friendly posters or leaflets or using </w:t>
      </w:r>
      <w:r w:rsidR="00491D03">
        <w:rPr>
          <w:rFonts w:ascii="Arial" w:hAnsi="Arial" w:cs="Arial"/>
          <w:sz w:val="24"/>
          <w:szCs w:val="24"/>
        </w:rPr>
        <w:t>role-play</w:t>
      </w:r>
      <w:r w:rsidR="00195689">
        <w:rPr>
          <w:rFonts w:ascii="Arial" w:hAnsi="Arial" w:cs="Arial"/>
          <w:sz w:val="24"/>
          <w:szCs w:val="24"/>
        </w:rPr>
        <w:t>.</w:t>
      </w:r>
    </w:p>
    <w:p w:rsidR="00195689" w:rsidRDefault="00491D03" w:rsidP="00077E60">
      <w:pPr>
        <w:spacing w:line="360" w:lineRule="auto"/>
        <w:jc w:val="both"/>
        <w:rPr>
          <w:rFonts w:ascii="Arial" w:hAnsi="Arial" w:cs="Arial"/>
          <w:sz w:val="24"/>
          <w:szCs w:val="24"/>
        </w:rPr>
      </w:pPr>
      <w:r>
        <w:rPr>
          <w:rFonts w:ascii="Arial" w:hAnsi="Arial" w:cs="Arial"/>
          <w:sz w:val="24"/>
          <w:szCs w:val="24"/>
        </w:rPr>
        <w:t>Nonverbal</w:t>
      </w:r>
      <w:r w:rsidR="00195689">
        <w:rPr>
          <w:rFonts w:ascii="Arial" w:hAnsi="Arial" w:cs="Arial"/>
          <w:sz w:val="24"/>
          <w:szCs w:val="24"/>
        </w:rPr>
        <w:t xml:space="preserve"> children who </w:t>
      </w:r>
      <w:r>
        <w:rPr>
          <w:rFonts w:ascii="Arial" w:hAnsi="Arial" w:cs="Arial"/>
          <w:sz w:val="24"/>
          <w:szCs w:val="24"/>
        </w:rPr>
        <w:t>cannot</w:t>
      </w:r>
      <w:r w:rsidR="00195689">
        <w:rPr>
          <w:rFonts w:ascii="Arial" w:hAnsi="Arial" w:cs="Arial"/>
          <w:sz w:val="24"/>
          <w:szCs w:val="24"/>
        </w:rPr>
        <w:t xml:space="preserve"> provide verbal consent are treated with care. All children must be included and not discriminated against as in accordance with articles 3 and 12 of the uncrc (1989)</w:t>
      </w:r>
      <w:r w:rsidR="00600DE1">
        <w:rPr>
          <w:rFonts w:ascii="Arial" w:hAnsi="Arial" w:cs="Arial"/>
          <w:sz w:val="24"/>
          <w:szCs w:val="24"/>
        </w:rPr>
        <w:t xml:space="preserve">. Extra care in these situations would be required, listening to the </w:t>
      </w:r>
      <w:r>
        <w:rPr>
          <w:rFonts w:ascii="Arial" w:hAnsi="Arial" w:cs="Arial"/>
          <w:sz w:val="24"/>
          <w:szCs w:val="24"/>
        </w:rPr>
        <w:t>nonverbal</w:t>
      </w:r>
      <w:r w:rsidR="00600DE1">
        <w:rPr>
          <w:rFonts w:ascii="Arial" w:hAnsi="Arial" w:cs="Arial"/>
          <w:sz w:val="24"/>
          <w:szCs w:val="24"/>
        </w:rPr>
        <w:t xml:space="preserve"> clues that children give such as shrugging and walking away. </w:t>
      </w:r>
      <w:r>
        <w:rPr>
          <w:rFonts w:ascii="Arial" w:hAnsi="Arial" w:cs="Arial"/>
          <w:sz w:val="24"/>
          <w:szCs w:val="24"/>
        </w:rPr>
        <w:t>Nolan (2013) supports this</w:t>
      </w:r>
      <w:r w:rsidR="00600DE1">
        <w:rPr>
          <w:rFonts w:ascii="Arial" w:hAnsi="Arial" w:cs="Arial"/>
          <w:sz w:val="24"/>
          <w:szCs w:val="24"/>
        </w:rPr>
        <w:t>.</w:t>
      </w:r>
    </w:p>
    <w:p w:rsidR="00600DE1" w:rsidRDefault="00600DE1" w:rsidP="00077E60">
      <w:pPr>
        <w:spacing w:line="360" w:lineRule="auto"/>
        <w:jc w:val="both"/>
        <w:rPr>
          <w:rFonts w:ascii="Arial" w:hAnsi="Arial" w:cs="Arial"/>
          <w:sz w:val="24"/>
          <w:szCs w:val="24"/>
        </w:rPr>
      </w:pPr>
      <w:r>
        <w:rPr>
          <w:rFonts w:ascii="Arial" w:hAnsi="Arial" w:cs="Arial"/>
          <w:sz w:val="24"/>
          <w:szCs w:val="24"/>
        </w:rPr>
        <w:t>Clarke and Moss (2011) suggest cameras being an effective way of collecting data. For example, if research is based around improving facilities in settings, providing children with a camera allows them to take photographs</w:t>
      </w:r>
      <w:r w:rsidR="00242C2A">
        <w:rPr>
          <w:rFonts w:ascii="Arial" w:hAnsi="Arial" w:cs="Arial"/>
          <w:sz w:val="24"/>
          <w:szCs w:val="24"/>
        </w:rPr>
        <w:t xml:space="preserve"> of what they enjoy, including them even further. (Bera 2011).</w:t>
      </w:r>
      <w:r w:rsidR="00866AA8">
        <w:rPr>
          <w:rFonts w:ascii="Arial" w:hAnsi="Arial" w:cs="Arial"/>
          <w:sz w:val="24"/>
          <w:szCs w:val="24"/>
        </w:rPr>
        <w:t xml:space="preserve"> </w:t>
      </w:r>
      <w:r w:rsidR="008C66F1">
        <w:rPr>
          <w:rFonts w:ascii="Arial" w:hAnsi="Arial" w:cs="Arial"/>
          <w:sz w:val="24"/>
          <w:szCs w:val="24"/>
        </w:rPr>
        <w:t>Holmes-Roberts (2014) support this</w:t>
      </w:r>
      <w:r w:rsidR="00866AA8">
        <w:rPr>
          <w:rFonts w:ascii="Arial" w:hAnsi="Arial" w:cs="Arial"/>
          <w:sz w:val="24"/>
          <w:szCs w:val="24"/>
        </w:rPr>
        <w:t>.</w:t>
      </w:r>
    </w:p>
    <w:p w:rsidR="00242C2A" w:rsidRDefault="00242C2A" w:rsidP="00077E60">
      <w:pPr>
        <w:spacing w:line="360" w:lineRule="auto"/>
        <w:jc w:val="both"/>
        <w:rPr>
          <w:rFonts w:ascii="Arial" w:hAnsi="Arial" w:cs="Arial"/>
          <w:sz w:val="24"/>
          <w:szCs w:val="24"/>
        </w:rPr>
      </w:pPr>
      <w:r>
        <w:rPr>
          <w:rFonts w:ascii="Arial" w:hAnsi="Arial" w:cs="Arial"/>
          <w:sz w:val="24"/>
          <w:szCs w:val="24"/>
        </w:rPr>
        <w:t xml:space="preserve">Christenson et </w:t>
      </w:r>
      <w:r w:rsidR="00491D03">
        <w:rPr>
          <w:rFonts w:ascii="Arial" w:hAnsi="Arial" w:cs="Arial"/>
          <w:sz w:val="24"/>
          <w:szCs w:val="24"/>
        </w:rPr>
        <w:t>al (</w:t>
      </w:r>
      <w:r>
        <w:rPr>
          <w:rFonts w:ascii="Arial" w:hAnsi="Arial" w:cs="Arial"/>
          <w:sz w:val="24"/>
          <w:szCs w:val="24"/>
        </w:rPr>
        <w:t>2017) recognize that the age of children determines the nature of their relationships with adults, they recognize in some settings, adults have greater power over children ; this does not mean however that their views should not be respected.(uncrc 1989).</w:t>
      </w:r>
    </w:p>
    <w:p w:rsidR="00242C2A" w:rsidRDefault="00242C2A" w:rsidP="00077E60">
      <w:pPr>
        <w:spacing w:line="360" w:lineRule="auto"/>
        <w:jc w:val="both"/>
        <w:rPr>
          <w:rFonts w:ascii="Arial" w:hAnsi="Arial" w:cs="Arial"/>
          <w:sz w:val="24"/>
          <w:szCs w:val="24"/>
        </w:rPr>
      </w:pPr>
      <w:r>
        <w:rPr>
          <w:rFonts w:ascii="Arial" w:hAnsi="Arial" w:cs="Arial"/>
          <w:sz w:val="24"/>
          <w:szCs w:val="24"/>
        </w:rPr>
        <w:t>Researchers should consider Hart’s ladder</w:t>
      </w:r>
      <w:r w:rsidR="000D0E3D">
        <w:rPr>
          <w:rFonts w:ascii="Arial" w:hAnsi="Arial" w:cs="Arial"/>
          <w:sz w:val="24"/>
          <w:szCs w:val="24"/>
        </w:rPr>
        <w:t xml:space="preserve"> of participation</w:t>
      </w:r>
      <w:r>
        <w:rPr>
          <w:rFonts w:ascii="Arial" w:hAnsi="Arial" w:cs="Arial"/>
          <w:sz w:val="24"/>
          <w:szCs w:val="24"/>
        </w:rPr>
        <w:t xml:space="preserve"> (1992).  </w:t>
      </w:r>
      <w:r w:rsidR="000D0E3D">
        <w:rPr>
          <w:rFonts w:ascii="Arial" w:hAnsi="Arial" w:cs="Arial"/>
          <w:sz w:val="24"/>
          <w:szCs w:val="24"/>
        </w:rPr>
        <w:t>It is an effective way of showing how shared decision making between adults and children. It identifies different levels of child participation and how it can range from children being manipulated into taking part, into becoming active in shared decision making with adults.</w:t>
      </w:r>
      <w:r w:rsidR="00491D03">
        <w:rPr>
          <w:rFonts w:ascii="Arial" w:hAnsi="Arial" w:cs="Arial"/>
          <w:sz w:val="24"/>
          <w:szCs w:val="24"/>
        </w:rPr>
        <w:t xml:space="preserve"> </w:t>
      </w:r>
    </w:p>
    <w:p w:rsidR="00EE71A2" w:rsidRDefault="00EE71A2" w:rsidP="00077E60">
      <w:pPr>
        <w:spacing w:line="360" w:lineRule="auto"/>
        <w:jc w:val="both"/>
        <w:rPr>
          <w:rFonts w:ascii="Arial" w:hAnsi="Arial" w:cs="Arial"/>
          <w:sz w:val="24"/>
          <w:szCs w:val="24"/>
        </w:rPr>
      </w:pPr>
      <w:r>
        <w:rPr>
          <w:rFonts w:ascii="Arial" w:hAnsi="Arial" w:cs="Arial"/>
          <w:sz w:val="24"/>
          <w:szCs w:val="24"/>
        </w:rPr>
        <w:t xml:space="preserve">Article </w:t>
      </w:r>
      <w:r w:rsidR="008C66F1">
        <w:rPr>
          <w:rFonts w:ascii="Arial" w:hAnsi="Arial" w:cs="Arial"/>
          <w:sz w:val="24"/>
          <w:szCs w:val="24"/>
        </w:rPr>
        <w:t>three</w:t>
      </w:r>
      <w:r>
        <w:rPr>
          <w:rFonts w:ascii="Arial" w:hAnsi="Arial" w:cs="Arial"/>
          <w:sz w:val="24"/>
          <w:szCs w:val="24"/>
        </w:rPr>
        <w:t xml:space="preserve"> of the uncrc also supports the best interests of the child, allowing them to participate in the decisions that </w:t>
      </w:r>
      <w:r w:rsidR="008C66F1">
        <w:rPr>
          <w:rFonts w:ascii="Arial" w:hAnsi="Arial" w:cs="Arial"/>
          <w:sz w:val="24"/>
          <w:szCs w:val="24"/>
        </w:rPr>
        <w:t>affect them</w:t>
      </w:r>
      <w:r>
        <w:rPr>
          <w:rFonts w:ascii="Arial" w:hAnsi="Arial" w:cs="Arial"/>
          <w:sz w:val="24"/>
          <w:szCs w:val="24"/>
        </w:rPr>
        <w:t xml:space="preserve">, it is important that researchers keep this in mind. If a child is being manipulated or bribed in to taking part, it is assumed that they are on the bottom rungs of hart’s ladder. It is the responsibility of the researcher to ensure this </w:t>
      </w:r>
      <w:r w:rsidR="008C66F1">
        <w:rPr>
          <w:rFonts w:ascii="Arial" w:hAnsi="Arial" w:cs="Arial"/>
          <w:sz w:val="24"/>
          <w:szCs w:val="24"/>
        </w:rPr>
        <w:t>does not</w:t>
      </w:r>
      <w:r>
        <w:rPr>
          <w:rFonts w:ascii="Arial" w:hAnsi="Arial" w:cs="Arial"/>
          <w:sz w:val="24"/>
          <w:szCs w:val="24"/>
        </w:rPr>
        <w:t xml:space="preserve"> happen.</w:t>
      </w:r>
    </w:p>
    <w:p w:rsidR="008F2408" w:rsidRDefault="008F2408" w:rsidP="00077E60">
      <w:pPr>
        <w:spacing w:line="360" w:lineRule="auto"/>
        <w:jc w:val="both"/>
        <w:rPr>
          <w:rFonts w:ascii="Arial" w:hAnsi="Arial" w:cs="Arial"/>
          <w:sz w:val="24"/>
          <w:szCs w:val="24"/>
        </w:rPr>
      </w:pPr>
      <w:r w:rsidRPr="008F2408">
        <w:rPr>
          <w:rFonts w:ascii="Arial" w:hAnsi="Arial" w:cs="Arial"/>
          <w:sz w:val="24"/>
          <w:szCs w:val="24"/>
          <w:u w:val="single"/>
        </w:rPr>
        <w:lastRenderedPageBreak/>
        <w:t>Voluntary informed consent</w:t>
      </w:r>
      <w:r>
        <w:rPr>
          <w:rFonts w:ascii="Arial" w:hAnsi="Arial" w:cs="Arial"/>
          <w:sz w:val="24"/>
          <w:szCs w:val="24"/>
        </w:rPr>
        <w:t>.</w:t>
      </w:r>
    </w:p>
    <w:p w:rsidR="00E550DE" w:rsidRDefault="00767295" w:rsidP="00077E60">
      <w:pPr>
        <w:spacing w:line="360" w:lineRule="auto"/>
        <w:jc w:val="both"/>
        <w:rPr>
          <w:rFonts w:ascii="Arial" w:hAnsi="Arial" w:cs="Arial"/>
          <w:sz w:val="24"/>
          <w:szCs w:val="24"/>
        </w:rPr>
      </w:pPr>
      <w:r>
        <w:rPr>
          <w:rFonts w:ascii="Arial" w:hAnsi="Arial" w:cs="Arial"/>
          <w:sz w:val="24"/>
          <w:szCs w:val="24"/>
        </w:rPr>
        <w:t>Flewett (2005) recognizes that gaining consent to research begins with the manager of the setting, following on from this, families and children would then be offered an opportunity to join the research. Permission is usually sought in the way of written consent.</w:t>
      </w:r>
    </w:p>
    <w:p w:rsidR="00E550DE" w:rsidRDefault="00E550DE" w:rsidP="00077E60">
      <w:pPr>
        <w:spacing w:line="360" w:lineRule="auto"/>
        <w:jc w:val="both"/>
        <w:rPr>
          <w:rFonts w:ascii="Arial" w:hAnsi="Arial" w:cs="Arial"/>
          <w:sz w:val="24"/>
          <w:szCs w:val="24"/>
        </w:rPr>
      </w:pPr>
    </w:p>
    <w:p w:rsidR="00767295" w:rsidRDefault="00767295" w:rsidP="00077E60">
      <w:pPr>
        <w:spacing w:line="360" w:lineRule="auto"/>
        <w:jc w:val="both"/>
        <w:rPr>
          <w:rFonts w:ascii="Arial" w:hAnsi="Arial" w:cs="Arial"/>
          <w:sz w:val="24"/>
          <w:szCs w:val="24"/>
        </w:rPr>
      </w:pPr>
      <w:r>
        <w:rPr>
          <w:rFonts w:ascii="Arial" w:hAnsi="Arial" w:cs="Arial"/>
          <w:sz w:val="24"/>
          <w:szCs w:val="24"/>
        </w:rPr>
        <w:t xml:space="preserve"> Flewett understands that this is the point where ethical dilemmas may arise, such as the exploitation of the relationship between parents and staff and also staff and children.</w:t>
      </w:r>
    </w:p>
    <w:p w:rsidR="00767295" w:rsidRPr="008F2408" w:rsidRDefault="00767295" w:rsidP="00077E60">
      <w:pPr>
        <w:spacing w:line="360" w:lineRule="auto"/>
        <w:jc w:val="both"/>
        <w:rPr>
          <w:rFonts w:ascii="Arial" w:hAnsi="Arial" w:cs="Arial"/>
          <w:sz w:val="24"/>
          <w:szCs w:val="24"/>
          <w:u w:val="single"/>
        </w:rPr>
      </w:pPr>
      <w:r>
        <w:rPr>
          <w:rFonts w:ascii="Arial" w:hAnsi="Arial" w:cs="Arial"/>
          <w:sz w:val="24"/>
          <w:szCs w:val="24"/>
        </w:rPr>
        <w:t>Grace and Haupert (2006) covey that managements in settings must lead the way in acting ethically with young children, ensuring that all staff do the same. They add that ethical guidelines, programmes, policies etc., is not enough to ensure ethical behaviour, it must be upheld by all staff and maintained throughout research.</w:t>
      </w:r>
    </w:p>
    <w:p w:rsidR="009B4BEC" w:rsidRDefault="009B4BEC" w:rsidP="00077E60">
      <w:pPr>
        <w:spacing w:line="360" w:lineRule="auto"/>
        <w:jc w:val="both"/>
        <w:rPr>
          <w:rFonts w:ascii="Arial" w:hAnsi="Arial" w:cs="Arial"/>
          <w:sz w:val="24"/>
          <w:szCs w:val="24"/>
        </w:rPr>
      </w:pPr>
      <w:r>
        <w:rPr>
          <w:rFonts w:ascii="Arial" w:hAnsi="Arial" w:cs="Arial"/>
          <w:sz w:val="24"/>
          <w:szCs w:val="24"/>
        </w:rPr>
        <w:t>Palailogou (2012) recognizes that whilst the opinions of the child must be taken into consideration with matters that affect them, conducting research with children under the age of eighteen requires parental consent, and also permission from the setting where the research is to be carried out.</w:t>
      </w:r>
    </w:p>
    <w:p w:rsidR="00ED4EC8" w:rsidRDefault="00C52998" w:rsidP="00077E60">
      <w:pPr>
        <w:spacing w:line="360" w:lineRule="auto"/>
        <w:jc w:val="both"/>
        <w:rPr>
          <w:rFonts w:ascii="Arial" w:hAnsi="Arial" w:cs="Arial"/>
          <w:sz w:val="24"/>
          <w:szCs w:val="24"/>
        </w:rPr>
      </w:pPr>
      <w:r>
        <w:rPr>
          <w:rFonts w:ascii="Arial" w:hAnsi="Arial" w:cs="Arial"/>
          <w:sz w:val="24"/>
          <w:szCs w:val="24"/>
        </w:rPr>
        <w:t>Some parents may feel pressurised into taking part, for fears that their child may be excluded, or treated differently for not wishing to participate. It is imperative that formal and informal opportunities are given to parents to withdra</w:t>
      </w:r>
      <w:r w:rsidR="00ED4EC8">
        <w:rPr>
          <w:rFonts w:ascii="Arial" w:hAnsi="Arial" w:cs="Arial"/>
          <w:sz w:val="24"/>
          <w:szCs w:val="24"/>
        </w:rPr>
        <w:t xml:space="preserve">w from research without </w:t>
      </w:r>
      <w:r w:rsidR="00677383">
        <w:rPr>
          <w:rFonts w:ascii="Arial" w:hAnsi="Arial" w:cs="Arial"/>
          <w:sz w:val="24"/>
          <w:szCs w:val="24"/>
        </w:rPr>
        <w:t>feeling</w:t>
      </w:r>
      <w:r w:rsidR="00ED4EC8">
        <w:rPr>
          <w:rFonts w:ascii="Arial" w:hAnsi="Arial" w:cs="Arial"/>
          <w:sz w:val="24"/>
          <w:szCs w:val="24"/>
        </w:rPr>
        <w:t xml:space="preserve"> pressured</w:t>
      </w:r>
      <w:r>
        <w:rPr>
          <w:rFonts w:ascii="Arial" w:hAnsi="Arial" w:cs="Arial"/>
          <w:sz w:val="24"/>
          <w:szCs w:val="24"/>
        </w:rPr>
        <w:t>. After children agree to take part, they must understand that they may withdraw, at any time of the research, whether it be for a short period or the rest of the research. It is their right. This</w:t>
      </w:r>
      <w:r w:rsidR="00866AA8">
        <w:rPr>
          <w:rFonts w:ascii="Arial" w:hAnsi="Arial" w:cs="Arial"/>
          <w:sz w:val="24"/>
          <w:szCs w:val="24"/>
        </w:rPr>
        <w:t xml:space="preserve"> view is supported by the </w:t>
      </w:r>
      <w:r w:rsidR="008C66F1">
        <w:rPr>
          <w:rFonts w:ascii="Arial" w:hAnsi="Arial" w:cs="Arial"/>
          <w:sz w:val="24"/>
          <w:szCs w:val="24"/>
        </w:rPr>
        <w:t>uncrc (</w:t>
      </w:r>
      <w:r w:rsidR="00866AA8">
        <w:rPr>
          <w:rFonts w:ascii="Arial" w:hAnsi="Arial" w:cs="Arial"/>
          <w:sz w:val="24"/>
          <w:szCs w:val="24"/>
        </w:rPr>
        <w:t>1989).</w:t>
      </w:r>
    </w:p>
    <w:p w:rsidR="003737C1" w:rsidRDefault="003737C1" w:rsidP="00077E60">
      <w:pPr>
        <w:spacing w:line="360" w:lineRule="auto"/>
        <w:jc w:val="both"/>
        <w:rPr>
          <w:rFonts w:ascii="Arial" w:hAnsi="Arial" w:cs="Arial"/>
          <w:sz w:val="24"/>
          <w:szCs w:val="24"/>
        </w:rPr>
      </w:pPr>
      <w:r>
        <w:rPr>
          <w:rFonts w:ascii="Arial" w:hAnsi="Arial" w:cs="Arial"/>
          <w:sz w:val="24"/>
          <w:szCs w:val="24"/>
        </w:rPr>
        <w:t xml:space="preserve">Bera guidelines recognize the importance of voluntary informed consent, it is an acknowledgement that participants in </w:t>
      </w:r>
      <w:r w:rsidR="00E43970">
        <w:rPr>
          <w:rFonts w:ascii="Arial" w:hAnsi="Arial" w:cs="Arial"/>
          <w:sz w:val="24"/>
          <w:szCs w:val="24"/>
        </w:rPr>
        <w:t>research</w:t>
      </w:r>
      <w:r>
        <w:rPr>
          <w:rFonts w:ascii="Arial" w:hAnsi="Arial" w:cs="Arial"/>
          <w:sz w:val="24"/>
          <w:szCs w:val="24"/>
        </w:rPr>
        <w:t xml:space="preserve"> understand and agree to take part and are made aware of how the information will be used and/or shared with others</w:t>
      </w:r>
      <w:r w:rsidR="00677383">
        <w:rPr>
          <w:rFonts w:ascii="Arial" w:hAnsi="Arial" w:cs="Arial"/>
          <w:sz w:val="24"/>
          <w:szCs w:val="24"/>
        </w:rPr>
        <w:t>. (</w:t>
      </w:r>
      <w:r w:rsidR="001B60C2">
        <w:rPr>
          <w:rFonts w:ascii="Arial" w:hAnsi="Arial" w:cs="Arial"/>
          <w:sz w:val="24"/>
          <w:szCs w:val="24"/>
        </w:rPr>
        <w:t>BERA</w:t>
      </w:r>
      <w:r w:rsidR="00866AA8">
        <w:rPr>
          <w:rFonts w:ascii="Arial" w:hAnsi="Arial" w:cs="Arial"/>
          <w:sz w:val="24"/>
          <w:szCs w:val="24"/>
        </w:rPr>
        <w:t xml:space="preserve"> 2011</w:t>
      </w:r>
      <w:r w:rsidR="001B60C2">
        <w:rPr>
          <w:rFonts w:ascii="Arial" w:hAnsi="Arial" w:cs="Arial"/>
          <w:sz w:val="24"/>
          <w:szCs w:val="24"/>
        </w:rPr>
        <w:t>)</w:t>
      </w:r>
      <w:r w:rsidR="00866AA8">
        <w:rPr>
          <w:rFonts w:ascii="Arial" w:hAnsi="Arial" w:cs="Arial"/>
          <w:sz w:val="24"/>
          <w:szCs w:val="24"/>
        </w:rPr>
        <w:t>.</w:t>
      </w:r>
    </w:p>
    <w:p w:rsidR="009B4BEC" w:rsidRDefault="009B4BEC" w:rsidP="00077E60">
      <w:pPr>
        <w:spacing w:line="360" w:lineRule="auto"/>
        <w:jc w:val="both"/>
        <w:rPr>
          <w:rFonts w:ascii="Arial" w:hAnsi="Arial" w:cs="Arial"/>
          <w:sz w:val="24"/>
          <w:szCs w:val="24"/>
        </w:rPr>
      </w:pPr>
      <w:r>
        <w:rPr>
          <w:rFonts w:ascii="Arial" w:hAnsi="Arial" w:cs="Arial"/>
          <w:sz w:val="24"/>
          <w:szCs w:val="24"/>
        </w:rPr>
        <w:lastRenderedPageBreak/>
        <w:t>Permission is usually requested from the parent by written letters of consent. They should outline clearly the dynamics and content of research to be undertaken so fully informed consent may be given.</w:t>
      </w:r>
      <w:r w:rsidR="001A2111">
        <w:rPr>
          <w:rFonts w:ascii="Arial" w:hAnsi="Arial" w:cs="Arial"/>
          <w:sz w:val="24"/>
          <w:szCs w:val="24"/>
        </w:rPr>
        <w:t xml:space="preserve"> Below is a provided example of what a fully informed consent letter may look like.</w:t>
      </w:r>
    </w:p>
    <w:p w:rsidR="00E550DE" w:rsidRDefault="00E550DE" w:rsidP="00077E60">
      <w:pPr>
        <w:spacing w:line="360" w:lineRule="auto"/>
        <w:jc w:val="both"/>
        <w:rPr>
          <w:rFonts w:ascii="Arial" w:hAnsi="Arial" w:cs="Arial"/>
          <w:sz w:val="24"/>
          <w:szCs w:val="24"/>
          <w:u w:val="single"/>
        </w:rPr>
      </w:pPr>
      <w:r w:rsidRPr="00E550DE">
        <w:rPr>
          <w:rFonts w:ascii="Arial" w:hAnsi="Arial" w:cs="Arial"/>
          <w:sz w:val="24"/>
          <w:szCs w:val="24"/>
          <w:u w:val="single"/>
        </w:rPr>
        <w:t>An example of a letter of consent.</w:t>
      </w:r>
    </w:p>
    <w:p w:rsidR="00E550DE" w:rsidRDefault="00E550DE" w:rsidP="00077E60">
      <w:pPr>
        <w:spacing w:line="360" w:lineRule="auto"/>
        <w:jc w:val="both"/>
        <w:rPr>
          <w:rFonts w:ascii="Arial" w:hAnsi="Arial" w:cs="Arial"/>
          <w:sz w:val="24"/>
          <w:szCs w:val="24"/>
        </w:rPr>
      </w:pPr>
      <w:r w:rsidRPr="00E550DE">
        <w:rPr>
          <w:rFonts w:ascii="Arial" w:hAnsi="Arial" w:cs="Arial"/>
          <w:sz w:val="24"/>
          <w:szCs w:val="24"/>
        </w:rPr>
        <w:t>Name of setting</w:t>
      </w:r>
      <w:r>
        <w:rPr>
          <w:rFonts w:ascii="Arial" w:hAnsi="Arial" w:cs="Arial"/>
          <w:sz w:val="24"/>
          <w:szCs w:val="24"/>
        </w:rPr>
        <w:t>-</w:t>
      </w:r>
      <w:r w:rsidRPr="00866AA8">
        <w:rPr>
          <w:rFonts w:ascii="Arial" w:hAnsi="Arial" w:cs="Arial"/>
          <w:i/>
          <w:sz w:val="24"/>
          <w:szCs w:val="24"/>
        </w:rPr>
        <w:t>The name of the setting where the research will take place</w:t>
      </w:r>
    </w:p>
    <w:p w:rsidR="00E550DE" w:rsidRDefault="00E550DE" w:rsidP="00077E60">
      <w:pPr>
        <w:spacing w:line="360" w:lineRule="auto"/>
        <w:jc w:val="both"/>
        <w:rPr>
          <w:rFonts w:ascii="Arial" w:hAnsi="Arial" w:cs="Arial"/>
          <w:sz w:val="24"/>
          <w:szCs w:val="24"/>
        </w:rPr>
      </w:pPr>
      <w:r>
        <w:rPr>
          <w:rFonts w:ascii="Arial" w:hAnsi="Arial" w:cs="Arial"/>
          <w:sz w:val="24"/>
          <w:szCs w:val="24"/>
        </w:rPr>
        <w:t>*Date*-</w:t>
      </w:r>
      <w:r w:rsidRPr="00866AA8">
        <w:rPr>
          <w:rFonts w:ascii="Arial" w:hAnsi="Arial" w:cs="Arial"/>
          <w:i/>
          <w:sz w:val="24"/>
          <w:szCs w:val="24"/>
        </w:rPr>
        <w:t>The date the researcher provides families with the letter of consent</w:t>
      </w:r>
    </w:p>
    <w:p w:rsidR="00E550DE" w:rsidRDefault="00E550DE" w:rsidP="00077E60">
      <w:pPr>
        <w:spacing w:line="360" w:lineRule="auto"/>
        <w:jc w:val="both"/>
        <w:rPr>
          <w:rFonts w:ascii="Arial" w:hAnsi="Arial" w:cs="Arial"/>
          <w:sz w:val="24"/>
          <w:szCs w:val="24"/>
        </w:rPr>
      </w:pPr>
      <w:r>
        <w:rPr>
          <w:rFonts w:ascii="Arial" w:hAnsi="Arial" w:cs="Arial"/>
          <w:sz w:val="24"/>
          <w:szCs w:val="24"/>
        </w:rPr>
        <w:t>We would like you to consider participating in a research study</w:t>
      </w:r>
      <w:r w:rsidR="00B43494">
        <w:rPr>
          <w:rFonts w:ascii="Arial" w:hAnsi="Arial" w:cs="Arial"/>
          <w:sz w:val="24"/>
          <w:szCs w:val="24"/>
        </w:rPr>
        <w:t xml:space="preserve">. </w:t>
      </w:r>
      <w:r w:rsidR="008C66F1">
        <w:rPr>
          <w:rFonts w:ascii="Arial" w:hAnsi="Arial" w:cs="Arial"/>
          <w:sz w:val="24"/>
          <w:szCs w:val="24"/>
        </w:rPr>
        <w:t>(This</w:t>
      </w:r>
      <w:r w:rsidR="00B43494">
        <w:rPr>
          <w:rFonts w:ascii="Arial" w:hAnsi="Arial" w:cs="Arial"/>
          <w:sz w:val="24"/>
          <w:szCs w:val="24"/>
        </w:rPr>
        <w:t xml:space="preserve"> is where a researcher will add in all the information about the research). For example: </w:t>
      </w:r>
      <w:r w:rsidR="00B43494" w:rsidRPr="00866AA8">
        <w:rPr>
          <w:rFonts w:ascii="Arial" w:hAnsi="Arial" w:cs="Arial"/>
          <w:i/>
          <w:sz w:val="24"/>
          <w:szCs w:val="24"/>
        </w:rPr>
        <w:t>The effects of sugary snacks in a child’s attention and behaviours. The differences between unhealthy snacks</w:t>
      </w:r>
      <w:r w:rsidR="00B43494">
        <w:rPr>
          <w:rFonts w:ascii="Arial" w:hAnsi="Arial" w:cs="Arial"/>
          <w:sz w:val="24"/>
          <w:szCs w:val="24"/>
        </w:rPr>
        <w:t xml:space="preserve"> </w:t>
      </w:r>
      <w:r w:rsidR="00B43494" w:rsidRPr="00866AA8">
        <w:rPr>
          <w:rFonts w:ascii="Arial" w:hAnsi="Arial" w:cs="Arial"/>
          <w:i/>
          <w:sz w:val="24"/>
          <w:szCs w:val="24"/>
        </w:rPr>
        <w:t>such as biscuits as appose to fruit and milk (natural sugars</w:t>
      </w:r>
      <w:r w:rsidR="00B43494">
        <w:rPr>
          <w:rFonts w:ascii="Arial" w:hAnsi="Arial" w:cs="Arial"/>
          <w:sz w:val="24"/>
          <w:szCs w:val="24"/>
        </w:rPr>
        <w:t>).</w:t>
      </w:r>
    </w:p>
    <w:p w:rsidR="00B43494" w:rsidRDefault="00B43494" w:rsidP="00077E60">
      <w:pPr>
        <w:spacing w:line="360" w:lineRule="auto"/>
        <w:jc w:val="both"/>
        <w:rPr>
          <w:rFonts w:ascii="Arial" w:hAnsi="Arial" w:cs="Arial"/>
          <w:sz w:val="24"/>
          <w:szCs w:val="24"/>
        </w:rPr>
      </w:pPr>
      <w:r>
        <w:rPr>
          <w:rFonts w:ascii="Arial" w:hAnsi="Arial" w:cs="Arial"/>
          <w:sz w:val="24"/>
          <w:szCs w:val="24"/>
        </w:rPr>
        <w:t xml:space="preserve">The research will take approximately 1 to 2 hours. During this </w:t>
      </w:r>
      <w:r w:rsidR="008C66F1">
        <w:rPr>
          <w:rFonts w:ascii="Arial" w:hAnsi="Arial" w:cs="Arial"/>
          <w:sz w:val="24"/>
          <w:szCs w:val="24"/>
        </w:rPr>
        <w:t>time,</w:t>
      </w:r>
      <w:r>
        <w:rPr>
          <w:rFonts w:ascii="Arial" w:hAnsi="Arial" w:cs="Arial"/>
          <w:sz w:val="24"/>
          <w:szCs w:val="24"/>
        </w:rPr>
        <w:t xml:space="preserve"> children will be observed via observations and written notes.</w:t>
      </w:r>
    </w:p>
    <w:p w:rsidR="00B43494" w:rsidRDefault="00B43494" w:rsidP="00077E60">
      <w:pPr>
        <w:spacing w:line="360" w:lineRule="auto"/>
        <w:jc w:val="both"/>
        <w:rPr>
          <w:rFonts w:ascii="Arial" w:hAnsi="Arial" w:cs="Arial"/>
          <w:sz w:val="24"/>
          <w:szCs w:val="24"/>
        </w:rPr>
      </w:pPr>
      <w:r>
        <w:rPr>
          <w:rFonts w:ascii="Arial" w:hAnsi="Arial" w:cs="Arial"/>
          <w:sz w:val="24"/>
          <w:szCs w:val="24"/>
        </w:rPr>
        <w:t>There is no harm or discomfort expected to occur, however, children will be provided with an opportunity to clean their teeth after the unhealthier snack.</w:t>
      </w:r>
    </w:p>
    <w:p w:rsidR="00B43494" w:rsidRDefault="00B43494" w:rsidP="00077E60">
      <w:pPr>
        <w:spacing w:line="360" w:lineRule="auto"/>
        <w:jc w:val="both"/>
        <w:rPr>
          <w:rFonts w:ascii="Arial" w:hAnsi="Arial" w:cs="Arial"/>
          <w:sz w:val="24"/>
          <w:szCs w:val="24"/>
        </w:rPr>
      </w:pPr>
      <w:r>
        <w:rPr>
          <w:rFonts w:ascii="Arial" w:hAnsi="Arial" w:cs="Arial"/>
          <w:sz w:val="24"/>
          <w:szCs w:val="24"/>
        </w:rPr>
        <w:t>Benefits of the research are learning how different behaviours occur after different foods, the difference it makes to learning and concentrating abilities and behaviours and in the long term will encourage good attitudes towards fruit and healthy snacks.</w:t>
      </w:r>
    </w:p>
    <w:p w:rsidR="00B43494" w:rsidRDefault="008C66F1" w:rsidP="00077E60">
      <w:pPr>
        <w:spacing w:line="360" w:lineRule="auto"/>
        <w:jc w:val="both"/>
        <w:rPr>
          <w:rFonts w:ascii="Arial" w:hAnsi="Arial" w:cs="Arial"/>
          <w:sz w:val="24"/>
          <w:szCs w:val="24"/>
        </w:rPr>
      </w:pPr>
      <w:r>
        <w:rPr>
          <w:rFonts w:ascii="Arial" w:hAnsi="Arial" w:cs="Arial"/>
          <w:sz w:val="24"/>
          <w:szCs w:val="24"/>
        </w:rPr>
        <w:t>Children’s identity will remain</w:t>
      </w:r>
      <w:r w:rsidR="00B43494">
        <w:rPr>
          <w:rFonts w:ascii="Arial" w:hAnsi="Arial" w:cs="Arial"/>
          <w:sz w:val="24"/>
          <w:szCs w:val="24"/>
        </w:rPr>
        <w:t xml:space="preserve"> </w:t>
      </w:r>
      <w:r>
        <w:rPr>
          <w:rFonts w:ascii="Arial" w:hAnsi="Arial" w:cs="Arial"/>
          <w:sz w:val="24"/>
          <w:szCs w:val="24"/>
        </w:rPr>
        <w:t>anonymous;</w:t>
      </w:r>
      <w:r w:rsidR="00B43494">
        <w:rPr>
          <w:rFonts w:ascii="Arial" w:hAnsi="Arial" w:cs="Arial"/>
          <w:sz w:val="24"/>
          <w:szCs w:val="24"/>
        </w:rPr>
        <w:t xml:space="preserve"> the study is not to target individua</w:t>
      </w:r>
      <w:r>
        <w:rPr>
          <w:rFonts w:ascii="Arial" w:hAnsi="Arial" w:cs="Arial"/>
          <w:sz w:val="24"/>
          <w:szCs w:val="24"/>
        </w:rPr>
        <w:t>l children, just observations</w:t>
      </w:r>
      <w:r w:rsidR="00B43494">
        <w:rPr>
          <w:rFonts w:ascii="Arial" w:hAnsi="Arial" w:cs="Arial"/>
          <w:sz w:val="24"/>
          <w:szCs w:val="24"/>
        </w:rPr>
        <w:t xml:space="preserve"> on the group as a whole. Video recorders will not be </w:t>
      </w:r>
      <w:r>
        <w:rPr>
          <w:rFonts w:ascii="Arial" w:hAnsi="Arial" w:cs="Arial"/>
          <w:sz w:val="24"/>
          <w:szCs w:val="24"/>
        </w:rPr>
        <w:t>used,</w:t>
      </w:r>
      <w:r w:rsidR="00B43494">
        <w:rPr>
          <w:rFonts w:ascii="Arial" w:hAnsi="Arial" w:cs="Arial"/>
          <w:sz w:val="24"/>
          <w:szCs w:val="24"/>
        </w:rPr>
        <w:t xml:space="preserve"> as they can be intrusive so children are free to carry on as normal.</w:t>
      </w:r>
    </w:p>
    <w:p w:rsidR="00B43494" w:rsidRDefault="00B43494" w:rsidP="00077E60">
      <w:pPr>
        <w:spacing w:line="360" w:lineRule="auto"/>
        <w:jc w:val="both"/>
        <w:rPr>
          <w:rFonts w:ascii="Arial" w:hAnsi="Arial" w:cs="Arial"/>
          <w:sz w:val="24"/>
          <w:szCs w:val="24"/>
        </w:rPr>
      </w:pPr>
      <w:r>
        <w:rPr>
          <w:rFonts w:ascii="Arial" w:hAnsi="Arial" w:cs="Arial"/>
          <w:sz w:val="24"/>
          <w:szCs w:val="24"/>
        </w:rPr>
        <w:lastRenderedPageBreak/>
        <w:t xml:space="preserve">Information from written observations will be stored for up to five years in a locked secure cupboard. </w:t>
      </w:r>
      <w:r w:rsidR="008C66F1">
        <w:rPr>
          <w:rFonts w:ascii="Arial" w:hAnsi="Arial" w:cs="Arial"/>
          <w:sz w:val="24"/>
          <w:szCs w:val="24"/>
        </w:rPr>
        <w:t>Access</w:t>
      </w:r>
      <w:r>
        <w:rPr>
          <w:rFonts w:ascii="Arial" w:hAnsi="Arial" w:cs="Arial"/>
          <w:sz w:val="24"/>
          <w:szCs w:val="24"/>
        </w:rPr>
        <w:t xml:space="preserve"> will only be available to involved researchers and setting. Parents may request the information if needed. This is in accordance with the data protection act of 1989.</w:t>
      </w:r>
    </w:p>
    <w:p w:rsidR="00B43494" w:rsidRDefault="001A2111" w:rsidP="00077E60">
      <w:pPr>
        <w:spacing w:line="360" w:lineRule="auto"/>
        <w:jc w:val="both"/>
        <w:rPr>
          <w:rFonts w:ascii="Arial" w:hAnsi="Arial" w:cs="Arial"/>
          <w:sz w:val="24"/>
          <w:szCs w:val="24"/>
        </w:rPr>
      </w:pPr>
      <w:r>
        <w:rPr>
          <w:rFonts w:ascii="Arial" w:hAnsi="Arial" w:cs="Arial"/>
          <w:sz w:val="24"/>
          <w:szCs w:val="24"/>
        </w:rPr>
        <w:t>I have read all of the above information.</w:t>
      </w:r>
    </w:p>
    <w:p w:rsidR="001A2111" w:rsidRDefault="001A2111" w:rsidP="00077E60">
      <w:pPr>
        <w:spacing w:line="360" w:lineRule="auto"/>
        <w:jc w:val="both"/>
        <w:rPr>
          <w:rFonts w:ascii="Arial" w:hAnsi="Arial" w:cs="Arial"/>
          <w:sz w:val="24"/>
          <w:szCs w:val="24"/>
        </w:rPr>
      </w:pPr>
      <w:r>
        <w:rPr>
          <w:rFonts w:ascii="Arial" w:hAnsi="Arial" w:cs="Arial"/>
          <w:sz w:val="24"/>
          <w:szCs w:val="24"/>
        </w:rPr>
        <w:t>I consent----------------------------------------</w:t>
      </w:r>
      <w:r w:rsidR="008C66F1">
        <w:rPr>
          <w:rFonts w:ascii="Arial" w:hAnsi="Arial" w:cs="Arial"/>
          <w:sz w:val="24"/>
          <w:szCs w:val="24"/>
        </w:rPr>
        <w:t>. (Signed</w:t>
      </w:r>
      <w:r>
        <w:rPr>
          <w:rFonts w:ascii="Arial" w:hAnsi="Arial" w:cs="Arial"/>
          <w:sz w:val="24"/>
          <w:szCs w:val="24"/>
        </w:rPr>
        <w:t xml:space="preserve"> by parent)---------------</w:t>
      </w:r>
      <w:r w:rsidR="008C66F1">
        <w:rPr>
          <w:rFonts w:ascii="Arial" w:hAnsi="Arial" w:cs="Arial"/>
          <w:sz w:val="24"/>
          <w:szCs w:val="24"/>
        </w:rPr>
        <w:t>Date</w:t>
      </w:r>
      <w:r>
        <w:rPr>
          <w:rFonts w:ascii="Arial" w:hAnsi="Arial" w:cs="Arial"/>
          <w:sz w:val="24"/>
          <w:szCs w:val="24"/>
        </w:rPr>
        <w:t>------</w:t>
      </w:r>
    </w:p>
    <w:p w:rsidR="001A2111" w:rsidRPr="00E550DE" w:rsidRDefault="001A2111" w:rsidP="00077E60">
      <w:pPr>
        <w:spacing w:line="360" w:lineRule="auto"/>
        <w:jc w:val="both"/>
        <w:rPr>
          <w:rFonts w:ascii="Arial" w:hAnsi="Arial" w:cs="Arial"/>
          <w:sz w:val="24"/>
          <w:szCs w:val="24"/>
        </w:rPr>
      </w:pPr>
      <w:r>
        <w:rPr>
          <w:rFonts w:ascii="Arial" w:hAnsi="Arial" w:cs="Arial"/>
          <w:sz w:val="24"/>
          <w:szCs w:val="24"/>
        </w:rPr>
        <w:t>I do not consent--------------------------------</w:t>
      </w:r>
      <w:r w:rsidR="008C66F1">
        <w:rPr>
          <w:rFonts w:ascii="Arial" w:hAnsi="Arial" w:cs="Arial"/>
          <w:sz w:val="24"/>
          <w:szCs w:val="24"/>
        </w:rPr>
        <w:t>. (Signed</w:t>
      </w:r>
      <w:r>
        <w:rPr>
          <w:rFonts w:ascii="Arial" w:hAnsi="Arial" w:cs="Arial"/>
          <w:sz w:val="24"/>
          <w:szCs w:val="24"/>
        </w:rPr>
        <w:t xml:space="preserve"> by parent)--------------</w:t>
      </w:r>
      <w:r w:rsidR="008C66F1">
        <w:rPr>
          <w:rFonts w:ascii="Arial" w:hAnsi="Arial" w:cs="Arial"/>
          <w:sz w:val="24"/>
          <w:szCs w:val="24"/>
        </w:rPr>
        <w:t>Date</w:t>
      </w:r>
      <w:r>
        <w:rPr>
          <w:rFonts w:ascii="Arial" w:hAnsi="Arial" w:cs="Arial"/>
          <w:sz w:val="24"/>
          <w:szCs w:val="24"/>
        </w:rPr>
        <w:t>-------.</w:t>
      </w:r>
    </w:p>
    <w:p w:rsidR="00E550DE" w:rsidRPr="00E550DE" w:rsidRDefault="00E550DE" w:rsidP="00077E60">
      <w:pPr>
        <w:spacing w:line="360" w:lineRule="auto"/>
        <w:jc w:val="both"/>
        <w:rPr>
          <w:rFonts w:ascii="Arial" w:hAnsi="Arial" w:cs="Arial"/>
          <w:sz w:val="24"/>
          <w:szCs w:val="24"/>
          <w:u w:val="single"/>
        </w:rPr>
      </w:pPr>
    </w:p>
    <w:p w:rsidR="009B4BEC" w:rsidRDefault="009B4BEC" w:rsidP="00077E60">
      <w:pPr>
        <w:spacing w:line="360" w:lineRule="auto"/>
        <w:jc w:val="both"/>
        <w:rPr>
          <w:rFonts w:ascii="Arial" w:hAnsi="Arial" w:cs="Arial"/>
          <w:sz w:val="24"/>
          <w:szCs w:val="24"/>
        </w:rPr>
      </w:pPr>
      <w:r>
        <w:rPr>
          <w:rFonts w:ascii="Arial" w:hAnsi="Arial" w:cs="Arial"/>
          <w:sz w:val="24"/>
          <w:szCs w:val="24"/>
        </w:rPr>
        <w:t xml:space="preserve">However, Article 3 also states that actions and decisions surrounding children should prioritize the best interests of the child, gaining participation from children to take part in any type of research </w:t>
      </w:r>
      <w:r w:rsidRPr="00866AA8">
        <w:rPr>
          <w:rFonts w:ascii="Arial" w:hAnsi="Arial" w:cs="Arial"/>
          <w:i/>
          <w:sz w:val="24"/>
          <w:szCs w:val="24"/>
        </w:rPr>
        <w:t>should not be granted purely</w:t>
      </w:r>
      <w:r>
        <w:rPr>
          <w:rFonts w:ascii="Arial" w:hAnsi="Arial" w:cs="Arial"/>
          <w:sz w:val="24"/>
          <w:szCs w:val="24"/>
        </w:rPr>
        <w:t xml:space="preserve"> by obtaining an adults consent</w:t>
      </w:r>
      <w:r w:rsidR="002403E6">
        <w:rPr>
          <w:rFonts w:ascii="Arial" w:hAnsi="Arial" w:cs="Arial"/>
          <w:sz w:val="24"/>
          <w:szCs w:val="24"/>
        </w:rPr>
        <w:t>.</w:t>
      </w:r>
    </w:p>
    <w:p w:rsidR="00BD19EE" w:rsidRDefault="002403E6" w:rsidP="00BD19EE">
      <w:pPr>
        <w:spacing w:line="360" w:lineRule="auto"/>
        <w:jc w:val="both"/>
        <w:rPr>
          <w:rFonts w:ascii="Arial" w:hAnsi="Arial" w:cs="Arial"/>
          <w:sz w:val="24"/>
          <w:szCs w:val="24"/>
        </w:rPr>
      </w:pPr>
      <w:r>
        <w:rPr>
          <w:rFonts w:ascii="Arial" w:hAnsi="Arial" w:cs="Arial"/>
          <w:sz w:val="24"/>
          <w:szCs w:val="24"/>
        </w:rPr>
        <w:t xml:space="preserve">Assent should be provided by the child themselves, this can be recognized by participation of the child, listening to their responses, emotional cues, withdrawal signs should not be ignored if the child wishes to dissent from research. </w:t>
      </w:r>
      <w:r w:rsidR="00E91E53">
        <w:rPr>
          <w:rFonts w:ascii="Arial" w:hAnsi="Arial" w:cs="Arial"/>
          <w:sz w:val="24"/>
          <w:szCs w:val="24"/>
        </w:rPr>
        <w:t>(</w:t>
      </w:r>
      <w:proofErr w:type="spellStart"/>
      <w:r w:rsidR="00E91E53">
        <w:rPr>
          <w:rFonts w:ascii="Arial" w:hAnsi="Arial" w:cs="Arial"/>
          <w:sz w:val="24"/>
          <w:szCs w:val="24"/>
        </w:rPr>
        <w:t>Palilogou</w:t>
      </w:r>
      <w:proofErr w:type="spellEnd"/>
      <w:r>
        <w:rPr>
          <w:rFonts w:ascii="Arial" w:hAnsi="Arial" w:cs="Arial"/>
          <w:sz w:val="24"/>
          <w:szCs w:val="24"/>
        </w:rPr>
        <w:t xml:space="preserve"> 2012) This view is supported by Kellet (2005) acknowledges the ongoing responsibility of making sure the child is happy to continu</w:t>
      </w:r>
      <w:r w:rsidR="003737C1">
        <w:rPr>
          <w:rFonts w:ascii="Arial" w:hAnsi="Arial" w:cs="Arial"/>
          <w:sz w:val="24"/>
          <w:szCs w:val="24"/>
        </w:rPr>
        <w:t>e at various stages of research, understanding that if they wish to withdraw from research at any time they have the right to do so.</w:t>
      </w:r>
    </w:p>
    <w:p w:rsidR="00BD19EE" w:rsidRDefault="00BD19EE" w:rsidP="00BD19EE">
      <w:pPr>
        <w:spacing w:line="360" w:lineRule="auto"/>
        <w:jc w:val="both"/>
        <w:rPr>
          <w:rFonts w:ascii="Arial" w:hAnsi="Arial" w:cs="Arial"/>
          <w:sz w:val="24"/>
          <w:szCs w:val="24"/>
        </w:rPr>
      </w:pPr>
      <w:r w:rsidRPr="00BD19EE">
        <w:rPr>
          <w:rFonts w:ascii="Arial" w:hAnsi="Arial" w:cs="Arial"/>
          <w:sz w:val="24"/>
          <w:szCs w:val="24"/>
        </w:rPr>
        <w:t xml:space="preserve"> </w:t>
      </w:r>
      <w:r>
        <w:rPr>
          <w:rFonts w:ascii="Arial" w:hAnsi="Arial" w:cs="Arial"/>
          <w:sz w:val="24"/>
          <w:szCs w:val="24"/>
        </w:rPr>
        <w:t>Nolan et al (2013) recognize that it is ethical practise that children understand that if they no longer wish to take part in research, they will not get into trouble, however, they recognize that this can at times be difficult, as in some cases in parts of research, it can be difficult to remove some parts of data collected. It is the responsibility of the researcher to make this clear if applicable when gaining consent.</w:t>
      </w:r>
    </w:p>
    <w:p w:rsidR="002403E6" w:rsidRDefault="002403E6" w:rsidP="00077E60">
      <w:pPr>
        <w:spacing w:line="360" w:lineRule="auto"/>
        <w:jc w:val="both"/>
        <w:rPr>
          <w:rFonts w:ascii="Arial" w:hAnsi="Arial" w:cs="Arial"/>
          <w:sz w:val="24"/>
          <w:szCs w:val="24"/>
        </w:rPr>
      </w:pPr>
      <w:r>
        <w:rPr>
          <w:rFonts w:ascii="Arial" w:hAnsi="Arial" w:cs="Arial"/>
          <w:sz w:val="24"/>
          <w:szCs w:val="24"/>
        </w:rPr>
        <w:t xml:space="preserve">A respected method within research in the early years is using the Mosaic approach. It recognizes the several ways in which children communicate from walking, talking, reviewing and making. The method allows the children to interact freely, using several different </w:t>
      </w:r>
      <w:r>
        <w:rPr>
          <w:rFonts w:ascii="Arial" w:hAnsi="Arial" w:cs="Arial"/>
          <w:sz w:val="24"/>
          <w:szCs w:val="24"/>
        </w:rPr>
        <w:lastRenderedPageBreak/>
        <w:t xml:space="preserve">ways to communicate, in research this can be a more effective way of exploration with methods, but allows the child to make it apparent if they no longer wish to take part, for example, the child may be </w:t>
      </w:r>
      <w:r w:rsidR="00FB708C">
        <w:rPr>
          <w:rFonts w:ascii="Arial" w:hAnsi="Arial" w:cs="Arial"/>
          <w:sz w:val="24"/>
          <w:szCs w:val="24"/>
        </w:rPr>
        <w:t>participating</w:t>
      </w:r>
      <w:r>
        <w:rPr>
          <w:rFonts w:ascii="Arial" w:hAnsi="Arial" w:cs="Arial"/>
          <w:sz w:val="24"/>
          <w:szCs w:val="24"/>
        </w:rPr>
        <w:t xml:space="preserve"> in video observations, they may walk out of shot and get upset. This would tell the researcher to allow the child to have some time to have a break and let them naturally participate again when they are ready. The framework respects children as the central </w:t>
      </w:r>
      <w:r w:rsidR="00FB708C">
        <w:rPr>
          <w:rFonts w:ascii="Arial" w:hAnsi="Arial" w:cs="Arial"/>
          <w:sz w:val="24"/>
          <w:szCs w:val="24"/>
        </w:rPr>
        <w:t>component</w:t>
      </w:r>
      <w:r>
        <w:rPr>
          <w:rFonts w:ascii="Arial" w:hAnsi="Arial" w:cs="Arial"/>
          <w:sz w:val="24"/>
          <w:szCs w:val="24"/>
        </w:rPr>
        <w:t xml:space="preserve"> to their own lives, as competent communicators, allowing them to have r</w:t>
      </w:r>
      <w:r w:rsidR="008C66F1">
        <w:rPr>
          <w:rFonts w:ascii="Arial" w:hAnsi="Arial" w:cs="Arial"/>
          <w:sz w:val="24"/>
          <w:szCs w:val="24"/>
        </w:rPr>
        <w:t>ights as supported by the uncrc (1989).</w:t>
      </w:r>
    </w:p>
    <w:p w:rsidR="008E42B0" w:rsidRDefault="008E42B0" w:rsidP="00077E60">
      <w:pPr>
        <w:spacing w:line="360" w:lineRule="auto"/>
        <w:jc w:val="both"/>
        <w:rPr>
          <w:rFonts w:ascii="Arial" w:hAnsi="Arial" w:cs="Arial"/>
          <w:sz w:val="24"/>
          <w:szCs w:val="24"/>
        </w:rPr>
      </w:pPr>
      <w:r>
        <w:rPr>
          <w:rFonts w:ascii="Arial" w:hAnsi="Arial" w:cs="Arial"/>
          <w:sz w:val="24"/>
          <w:szCs w:val="24"/>
        </w:rPr>
        <w:t xml:space="preserve"> Holmes-</w:t>
      </w:r>
      <w:r w:rsidR="00FB708C">
        <w:rPr>
          <w:rFonts w:ascii="Arial" w:hAnsi="Arial" w:cs="Arial"/>
          <w:sz w:val="24"/>
          <w:szCs w:val="24"/>
        </w:rPr>
        <w:t>Roberts (</w:t>
      </w:r>
      <w:r>
        <w:rPr>
          <w:rFonts w:ascii="Arial" w:hAnsi="Arial" w:cs="Arial"/>
          <w:sz w:val="24"/>
          <w:szCs w:val="24"/>
        </w:rPr>
        <w:t xml:space="preserve">2014) recognizes that Using video equipment to record observations is an effective way however, it can pose ethical dilemmas. Permission must be sought from the setting, parents and children. </w:t>
      </w:r>
      <w:r w:rsidR="00677383">
        <w:rPr>
          <w:rFonts w:ascii="Arial" w:hAnsi="Arial" w:cs="Arial"/>
          <w:sz w:val="24"/>
          <w:szCs w:val="24"/>
        </w:rPr>
        <w:t>In addition,</w:t>
      </w:r>
      <w:r>
        <w:rPr>
          <w:rFonts w:ascii="Arial" w:hAnsi="Arial" w:cs="Arial"/>
          <w:sz w:val="24"/>
          <w:szCs w:val="24"/>
        </w:rPr>
        <w:t xml:space="preserve"> it has to be known who will view the video, where it will be stored and for how long. Researchers would be required to ensure that they follow legislation from the data protection act (1998).</w:t>
      </w:r>
    </w:p>
    <w:p w:rsidR="008E42B0" w:rsidRDefault="008E42B0" w:rsidP="00077E60">
      <w:pPr>
        <w:spacing w:line="360" w:lineRule="auto"/>
        <w:jc w:val="both"/>
        <w:rPr>
          <w:rFonts w:ascii="Arial" w:hAnsi="Arial" w:cs="Arial"/>
          <w:sz w:val="24"/>
          <w:szCs w:val="24"/>
        </w:rPr>
      </w:pPr>
      <w:r>
        <w:rPr>
          <w:rFonts w:ascii="Arial" w:hAnsi="Arial" w:cs="Arial"/>
          <w:sz w:val="24"/>
          <w:szCs w:val="24"/>
        </w:rPr>
        <w:t xml:space="preserve">Some of the benefits of using video recording in observations is that it is easy to revisit, children </w:t>
      </w:r>
      <w:r w:rsidR="00677383">
        <w:rPr>
          <w:rFonts w:ascii="Arial" w:hAnsi="Arial" w:cs="Arial"/>
          <w:sz w:val="24"/>
          <w:szCs w:val="24"/>
        </w:rPr>
        <w:t>do not</w:t>
      </w:r>
      <w:r>
        <w:rPr>
          <w:rFonts w:ascii="Arial" w:hAnsi="Arial" w:cs="Arial"/>
          <w:sz w:val="24"/>
          <w:szCs w:val="24"/>
        </w:rPr>
        <w:t xml:space="preserve"> take notice after a while of a small camera being there, and </w:t>
      </w:r>
      <w:r w:rsidR="00677383">
        <w:rPr>
          <w:rFonts w:ascii="Arial" w:hAnsi="Arial" w:cs="Arial"/>
          <w:sz w:val="24"/>
          <w:szCs w:val="24"/>
        </w:rPr>
        <w:t>it</w:t>
      </w:r>
      <w:r>
        <w:rPr>
          <w:rFonts w:ascii="Arial" w:hAnsi="Arial" w:cs="Arial"/>
          <w:sz w:val="24"/>
          <w:szCs w:val="24"/>
        </w:rPr>
        <w:t xml:space="preserve"> captures all content. (Holmes-Roberts 2014).</w:t>
      </w:r>
    </w:p>
    <w:p w:rsidR="008E42B0" w:rsidRDefault="008E42B0" w:rsidP="00077E60">
      <w:pPr>
        <w:spacing w:line="360" w:lineRule="auto"/>
        <w:jc w:val="both"/>
        <w:rPr>
          <w:rFonts w:ascii="Arial" w:hAnsi="Arial" w:cs="Arial"/>
          <w:sz w:val="24"/>
          <w:szCs w:val="24"/>
        </w:rPr>
      </w:pPr>
      <w:r>
        <w:rPr>
          <w:rFonts w:ascii="Arial" w:hAnsi="Arial" w:cs="Arial"/>
          <w:sz w:val="24"/>
          <w:szCs w:val="24"/>
        </w:rPr>
        <w:t xml:space="preserve">Rolfe and Emmet (2010) disagree, by expressing that the use of videos within a child’s space is intrusive, take time to edit and </w:t>
      </w:r>
      <w:r w:rsidR="00FB708C">
        <w:rPr>
          <w:rFonts w:ascii="Arial" w:hAnsi="Arial" w:cs="Arial"/>
          <w:sz w:val="24"/>
          <w:szCs w:val="24"/>
        </w:rPr>
        <w:t>transcribe</w:t>
      </w:r>
      <w:r>
        <w:rPr>
          <w:rFonts w:ascii="Arial" w:hAnsi="Arial" w:cs="Arial"/>
          <w:sz w:val="24"/>
          <w:szCs w:val="24"/>
        </w:rPr>
        <w:t>. They do recognize the rewards of having the entire observation readily available</w:t>
      </w:r>
      <w:r w:rsidR="00FB708C">
        <w:rPr>
          <w:rFonts w:ascii="Arial" w:hAnsi="Arial" w:cs="Arial"/>
          <w:sz w:val="24"/>
          <w:szCs w:val="24"/>
        </w:rPr>
        <w:t xml:space="preserve"> when it comes to accumulating results.</w:t>
      </w:r>
    </w:p>
    <w:p w:rsidR="00FB708C" w:rsidRDefault="00FB708C" w:rsidP="00077E60">
      <w:pPr>
        <w:spacing w:line="360" w:lineRule="auto"/>
        <w:jc w:val="both"/>
        <w:rPr>
          <w:rFonts w:ascii="Arial" w:hAnsi="Arial" w:cs="Arial"/>
          <w:sz w:val="24"/>
          <w:szCs w:val="24"/>
        </w:rPr>
      </w:pPr>
      <w:r>
        <w:rPr>
          <w:rFonts w:ascii="Arial" w:hAnsi="Arial" w:cs="Arial"/>
          <w:sz w:val="24"/>
          <w:szCs w:val="24"/>
        </w:rPr>
        <w:t>They add that benefits of observation and research allow for levels of education and care to be sustained and improved upon where needed, to fine tune individual assessments and support every child’s unique interests. This</w:t>
      </w:r>
      <w:r w:rsidR="008C66F1">
        <w:rPr>
          <w:rFonts w:ascii="Arial" w:hAnsi="Arial" w:cs="Arial"/>
          <w:sz w:val="24"/>
          <w:szCs w:val="24"/>
        </w:rPr>
        <w:t xml:space="preserve"> view is supported by the </w:t>
      </w:r>
      <w:r w:rsidR="000E500C">
        <w:rPr>
          <w:rFonts w:ascii="Arial" w:hAnsi="Arial" w:cs="Arial"/>
          <w:sz w:val="24"/>
          <w:szCs w:val="24"/>
        </w:rPr>
        <w:t>uncrc (</w:t>
      </w:r>
      <w:r w:rsidR="008C66F1">
        <w:rPr>
          <w:rFonts w:ascii="Arial" w:hAnsi="Arial" w:cs="Arial"/>
          <w:sz w:val="24"/>
          <w:szCs w:val="24"/>
        </w:rPr>
        <w:t>1989).</w:t>
      </w:r>
    </w:p>
    <w:p w:rsidR="008C66F1" w:rsidRDefault="008C66F1" w:rsidP="00077E60">
      <w:pPr>
        <w:spacing w:line="360" w:lineRule="auto"/>
        <w:jc w:val="both"/>
        <w:rPr>
          <w:rFonts w:ascii="Arial" w:hAnsi="Arial" w:cs="Arial"/>
          <w:sz w:val="24"/>
          <w:szCs w:val="24"/>
          <w:u w:val="single"/>
        </w:rPr>
      </w:pPr>
      <w:r w:rsidRPr="008C66F1">
        <w:rPr>
          <w:rFonts w:ascii="Arial" w:hAnsi="Arial" w:cs="Arial"/>
          <w:sz w:val="24"/>
          <w:szCs w:val="24"/>
          <w:u w:val="single"/>
        </w:rPr>
        <w:t>Conclusion.</w:t>
      </w:r>
    </w:p>
    <w:p w:rsidR="008C66F1" w:rsidRDefault="008C66F1" w:rsidP="00077E60">
      <w:pPr>
        <w:spacing w:line="360" w:lineRule="auto"/>
        <w:jc w:val="both"/>
        <w:rPr>
          <w:rFonts w:ascii="Arial" w:hAnsi="Arial" w:cs="Arial"/>
          <w:sz w:val="24"/>
          <w:szCs w:val="24"/>
        </w:rPr>
      </w:pPr>
      <w:r w:rsidRPr="008C66F1">
        <w:rPr>
          <w:rFonts w:ascii="Arial" w:hAnsi="Arial" w:cs="Arial"/>
          <w:sz w:val="24"/>
          <w:szCs w:val="24"/>
        </w:rPr>
        <w:t xml:space="preserve">When conducting research with young children, it is apparent from the policies and legislation that children’s rights and </w:t>
      </w:r>
      <w:r>
        <w:rPr>
          <w:rFonts w:ascii="Arial" w:hAnsi="Arial" w:cs="Arial"/>
          <w:sz w:val="24"/>
          <w:szCs w:val="24"/>
        </w:rPr>
        <w:t xml:space="preserve">views are protected during research. To cause harm or distress to children staff and families is unethical. Storage of information or data must fall in line with guidelines from Bera and the data protection act of 1989. Exploring other options when researching, perhaps intrusive </w:t>
      </w:r>
      <w:r>
        <w:rPr>
          <w:rFonts w:ascii="Arial" w:hAnsi="Arial" w:cs="Arial"/>
          <w:sz w:val="24"/>
          <w:szCs w:val="24"/>
        </w:rPr>
        <w:lastRenderedPageBreak/>
        <w:t xml:space="preserve">video recording is abandoned, in place giving children a camera themselves or taking notes on behaviours. Overall they key </w:t>
      </w:r>
      <w:r w:rsidR="000E500C">
        <w:rPr>
          <w:rFonts w:ascii="Arial" w:hAnsi="Arial" w:cs="Arial"/>
          <w:sz w:val="24"/>
          <w:szCs w:val="24"/>
        </w:rPr>
        <w:t>component</w:t>
      </w:r>
      <w:r>
        <w:rPr>
          <w:rFonts w:ascii="Arial" w:hAnsi="Arial" w:cs="Arial"/>
          <w:sz w:val="24"/>
          <w:szCs w:val="24"/>
        </w:rPr>
        <w:t xml:space="preserve"> in conducting ethical research is to value children, respecting them at all times and only conducting research if it is relevant and beneficial for future development.</w:t>
      </w:r>
    </w:p>
    <w:p w:rsidR="00E91E53" w:rsidRDefault="00E91E53" w:rsidP="00077E60">
      <w:pPr>
        <w:spacing w:line="360" w:lineRule="auto"/>
        <w:jc w:val="both"/>
        <w:rPr>
          <w:rFonts w:ascii="Arial" w:hAnsi="Arial" w:cs="Arial"/>
          <w:sz w:val="24"/>
          <w:szCs w:val="24"/>
        </w:rPr>
      </w:pPr>
    </w:p>
    <w:p w:rsidR="00E91E53" w:rsidRDefault="00E91E53" w:rsidP="00077E60">
      <w:pPr>
        <w:spacing w:line="360" w:lineRule="auto"/>
        <w:jc w:val="both"/>
        <w:rPr>
          <w:rFonts w:ascii="Arial" w:hAnsi="Arial" w:cs="Arial"/>
          <w:sz w:val="24"/>
          <w:szCs w:val="24"/>
        </w:rPr>
      </w:pPr>
    </w:p>
    <w:p w:rsidR="00E91E53" w:rsidRDefault="00E91E53" w:rsidP="00077E60">
      <w:pPr>
        <w:spacing w:line="360" w:lineRule="auto"/>
        <w:jc w:val="both"/>
        <w:rPr>
          <w:rFonts w:ascii="Arial" w:hAnsi="Arial" w:cs="Arial"/>
          <w:sz w:val="24"/>
          <w:szCs w:val="24"/>
        </w:rPr>
      </w:pPr>
    </w:p>
    <w:p w:rsidR="00E91E53" w:rsidRDefault="00E91E53" w:rsidP="00077E60">
      <w:pPr>
        <w:spacing w:line="360" w:lineRule="auto"/>
        <w:jc w:val="both"/>
        <w:rPr>
          <w:rFonts w:ascii="Arial" w:hAnsi="Arial" w:cs="Arial"/>
          <w:sz w:val="24"/>
          <w:szCs w:val="24"/>
        </w:rPr>
      </w:pPr>
    </w:p>
    <w:p w:rsidR="00E91E53" w:rsidRPr="000E500C" w:rsidRDefault="00E91E53" w:rsidP="00077E60">
      <w:pPr>
        <w:spacing w:line="360" w:lineRule="auto"/>
        <w:jc w:val="both"/>
        <w:rPr>
          <w:rFonts w:ascii="Arial" w:hAnsi="Arial" w:cs="Arial"/>
          <w:sz w:val="24"/>
          <w:szCs w:val="24"/>
        </w:rPr>
      </w:pPr>
      <w:r w:rsidRPr="00E91E53">
        <w:rPr>
          <w:rFonts w:ascii="Arial" w:hAnsi="Arial" w:cs="Arial"/>
          <w:sz w:val="24"/>
          <w:szCs w:val="24"/>
          <w:u w:val="single"/>
        </w:rPr>
        <w:t>Reference</w:t>
      </w:r>
      <w:r>
        <w:rPr>
          <w:rFonts w:ascii="Arial" w:hAnsi="Arial" w:cs="Arial"/>
          <w:sz w:val="24"/>
          <w:szCs w:val="24"/>
        </w:rPr>
        <w:t>s.</w:t>
      </w:r>
    </w:p>
    <w:p w:rsidR="00E91E53" w:rsidRDefault="00E91E53" w:rsidP="00077E60">
      <w:pPr>
        <w:spacing w:line="360" w:lineRule="auto"/>
        <w:jc w:val="both"/>
        <w:rPr>
          <w:rFonts w:ascii="Arial" w:hAnsi="Arial" w:cs="Arial"/>
          <w:sz w:val="24"/>
          <w:szCs w:val="24"/>
        </w:rPr>
      </w:pPr>
      <w:r>
        <w:rPr>
          <w:rFonts w:ascii="Arial" w:hAnsi="Arial" w:cs="Arial"/>
          <w:sz w:val="24"/>
          <w:szCs w:val="24"/>
        </w:rPr>
        <w:t>Bera (2011)</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Clark, A and Moss, P (2011) </w:t>
      </w:r>
      <w:r w:rsidRPr="00E91E53">
        <w:rPr>
          <w:rFonts w:ascii="Arial" w:hAnsi="Arial" w:cs="Arial"/>
          <w:i/>
          <w:sz w:val="24"/>
          <w:szCs w:val="24"/>
        </w:rPr>
        <w:t xml:space="preserve">listening to young children: </w:t>
      </w:r>
      <w:r w:rsidRPr="00E91E53">
        <w:rPr>
          <w:rFonts w:ascii="Arial" w:hAnsi="Arial" w:cs="Arial"/>
          <w:sz w:val="24"/>
          <w:szCs w:val="24"/>
        </w:rPr>
        <w:t>Nationa</w:t>
      </w:r>
      <w:r w:rsidRPr="00E91E53">
        <w:rPr>
          <w:rFonts w:ascii="Arial" w:hAnsi="Arial" w:cs="Arial"/>
          <w:i/>
          <w:sz w:val="24"/>
          <w:szCs w:val="24"/>
        </w:rPr>
        <w:t>l</w:t>
      </w:r>
      <w:r>
        <w:rPr>
          <w:rFonts w:ascii="Arial" w:hAnsi="Arial" w:cs="Arial"/>
          <w:sz w:val="24"/>
          <w:szCs w:val="24"/>
        </w:rPr>
        <w:t xml:space="preserve"> children’s bureau.</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DFES (2004) </w:t>
      </w:r>
      <w:r w:rsidRPr="00E91E53">
        <w:rPr>
          <w:rFonts w:ascii="Arial" w:hAnsi="Arial" w:cs="Arial"/>
          <w:i/>
          <w:sz w:val="24"/>
          <w:szCs w:val="24"/>
        </w:rPr>
        <w:t>Working together giving children and young people</w:t>
      </w:r>
      <w:r>
        <w:rPr>
          <w:rFonts w:ascii="Arial" w:hAnsi="Arial" w:cs="Arial"/>
          <w:sz w:val="24"/>
          <w:szCs w:val="24"/>
        </w:rPr>
        <w:t xml:space="preserve"> </w:t>
      </w:r>
      <w:r w:rsidRPr="00E91E53">
        <w:rPr>
          <w:rFonts w:ascii="Arial" w:hAnsi="Arial" w:cs="Arial"/>
          <w:i/>
          <w:sz w:val="24"/>
          <w:szCs w:val="24"/>
        </w:rPr>
        <w:t>a say.</w:t>
      </w:r>
      <w:r>
        <w:rPr>
          <w:rFonts w:ascii="Arial" w:hAnsi="Arial" w:cs="Arial"/>
          <w:sz w:val="24"/>
          <w:szCs w:val="24"/>
        </w:rPr>
        <w:t xml:space="preserve"> London: HMSO.</w:t>
      </w:r>
    </w:p>
    <w:p w:rsidR="00E91E53" w:rsidRDefault="00E91E53" w:rsidP="00077E60">
      <w:pPr>
        <w:spacing w:line="360" w:lineRule="auto"/>
        <w:jc w:val="both"/>
        <w:rPr>
          <w:rFonts w:ascii="Arial" w:hAnsi="Arial" w:cs="Arial"/>
          <w:sz w:val="24"/>
          <w:szCs w:val="24"/>
        </w:rPr>
      </w:pPr>
      <w:proofErr w:type="spellStart"/>
      <w:r>
        <w:rPr>
          <w:rFonts w:ascii="Arial" w:hAnsi="Arial" w:cs="Arial"/>
          <w:sz w:val="24"/>
          <w:szCs w:val="24"/>
        </w:rPr>
        <w:t>Ey</w:t>
      </w:r>
      <w:proofErr w:type="spellEnd"/>
      <w:r>
        <w:rPr>
          <w:rFonts w:ascii="Arial" w:hAnsi="Arial" w:cs="Arial"/>
          <w:sz w:val="24"/>
          <w:szCs w:val="24"/>
        </w:rPr>
        <w:t>, L (2016</w:t>
      </w:r>
      <w:r w:rsidRPr="00E91E53">
        <w:rPr>
          <w:rFonts w:ascii="Arial" w:hAnsi="Arial" w:cs="Arial"/>
          <w:i/>
          <w:sz w:val="24"/>
          <w:szCs w:val="24"/>
        </w:rPr>
        <w:t>) an analysis of young children’s engagement with single and group interview methods</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Farrell, A (2005) </w:t>
      </w:r>
      <w:r w:rsidRPr="00E91E53">
        <w:rPr>
          <w:rFonts w:ascii="Arial" w:hAnsi="Arial" w:cs="Arial"/>
          <w:i/>
          <w:sz w:val="24"/>
          <w:szCs w:val="24"/>
        </w:rPr>
        <w:t>Ethical research with children</w:t>
      </w:r>
      <w:r>
        <w:rPr>
          <w:rFonts w:ascii="Arial" w:hAnsi="Arial" w:cs="Arial"/>
          <w:sz w:val="24"/>
          <w:szCs w:val="24"/>
        </w:rPr>
        <w:t>. UK: open University press.</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Feeney, S; Freeman, N (2016) </w:t>
      </w:r>
      <w:r w:rsidRPr="00E91E53">
        <w:rPr>
          <w:rFonts w:ascii="Arial" w:hAnsi="Arial" w:cs="Arial"/>
          <w:i/>
          <w:sz w:val="24"/>
          <w:szCs w:val="24"/>
        </w:rPr>
        <w:t>Ethical issues responsibilities and dilemmas</w:t>
      </w:r>
      <w:r>
        <w:rPr>
          <w:rFonts w:ascii="Arial" w:hAnsi="Arial" w:cs="Arial"/>
          <w:sz w:val="24"/>
          <w:szCs w:val="24"/>
        </w:rPr>
        <w:t>. Vol 71, issue 1, pp86-89.</w:t>
      </w:r>
    </w:p>
    <w:p w:rsidR="00E91E53" w:rsidRDefault="00E91E53" w:rsidP="00077E60">
      <w:pPr>
        <w:spacing w:line="360" w:lineRule="auto"/>
        <w:jc w:val="both"/>
        <w:rPr>
          <w:rFonts w:ascii="Arial" w:hAnsi="Arial" w:cs="Arial"/>
          <w:sz w:val="24"/>
          <w:szCs w:val="24"/>
        </w:rPr>
      </w:pPr>
      <w:proofErr w:type="spellStart"/>
      <w:r>
        <w:rPr>
          <w:rFonts w:ascii="Arial" w:hAnsi="Arial" w:cs="Arial"/>
          <w:sz w:val="24"/>
          <w:szCs w:val="24"/>
        </w:rPr>
        <w:t>Flewett</w:t>
      </w:r>
      <w:proofErr w:type="spellEnd"/>
      <w:r>
        <w:rPr>
          <w:rFonts w:ascii="Arial" w:hAnsi="Arial" w:cs="Arial"/>
          <w:sz w:val="24"/>
          <w:szCs w:val="24"/>
        </w:rPr>
        <w:t xml:space="preserve">, R (2005). </w:t>
      </w:r>
      <w:r w:rsidRPr="00E91E53">
        <w:rPr>
          <w:rFonts w:ascii="Arial" w:hAnsi="Arial" w:cs="Arial"/>
          <w:i/>
          <w:sz w:val="24"/>
          <w:szCs w:val="24"/>
        </w:rPr>
        <w:t>Conducting research with young children: Some ethical considerations. Early childhood development and care</w:t>
      </w:r>
      <w:r>
        <w:rPr>
          <w:rFonts w:ascii="Arial" w:hAnsi="Arial" w:cs="Arial"/>
          <w:sz w:val="24"/>
          <w:szCs w:val="24"/>
        </w:rPr>
        <w:t>, 175, (6) pp 553-565.</w:t>
      </w:r>
    </w:p>
    <w:p w:rsidR="00E91E53" w:rsidRDefault="00E91E53" w:rsidP="00077E60">
      <w:pPr>
        <w:spacing w:line="360" w:lineRule="auto"/>
        <w:jc w:val="both"/>
        <w:rPr>
          <w:rFonts w:ascii="Arial" w:hAnsi="Arial" w:cs="Arial"/>
          <w:sz w:val="24"/>
          <w:szCs w:val="24"/>
        </w:rPr>
      </w:pPr>
      <w:r>
        <w:rPr>
          <w:rFonts w:ascii="Arial" w:hAnsi="Arial" w:cs="Arial"/>
          <w:sz w:val="24"/>
          <w:szCs w:val="24"/>
        </w:rPr>
        <w:lastRenderedPageBreak/>
        <w:t>Foucault, M (1997</w:t>
      </w:r>
      <w:r w:rsidRPr="00E91E53">
        <w:rPr>
          <w:rFonts w:ascii="Arial" w:hAnsi="Arial" w:cs="Arial"/>
          <w:i/>
          <w:sz w:val="24"/>
          <w:szCs w:val="24"/>
        </w:rPr>
        <w:t xml:space="preserve">). Ethics, subjectivity and the truth. The essential works of Michael </w:t>
      </w:r>
      <w:proofErr w:type="spellStart"/>
      <w:r w:rsidRPr="00E91E53">
        <w:rPr>
          <w:rFonts w:ascii="Arial" w:hAnsi="Arial" w:cs="Arial"/>
          <w:i/>
          <w:sz w:val="24"/>
          <w:szCs w:val="24"/>
        </w:rPr>
        <w:t>Faucault</w:t>
      </w:r>
      <w:proofErr w:type="spellEnd"/>
      <w:r w:rsidRPr="00E91E53">
        <w:rPr>
          <w:rFonts w:ascii="Arial" w:hAnsi="Arial" w:cs="Arial"/>
          <w:i/>
          <w:sz w:val="24"/>
          <w:szCs w:val="24"/>
        </w:rPr>
        <w:t>, 1954-1984,</w:t>
      </w:r>
      <w:r>
        <w:rPr>
          <w:rFonts w:ascii="Arial" w:hAnsi="Arial" w:cs="Arial"/>
          <w:sz w:val="24"/>
          <w:szCs w:val="24"/>
        </w:rPr>
        <w:t xml:space="preserve"> </w:t>
      </w:r>
      <w:proofErr w:type="spellStart"/>
      <w:r>
        <w:rPr>
          <w:rFonts w:ascii="Arial" w:hAnsi="Arial" w:cs="Arial"/>
          <w:sz w:val="24"/>
          <w:szCs w:val="24"/>
        </w:rPr>
        <w:t>vol</w:t>
      </w:r>
      <w:proofErr w:type="spellEnd"/>
      <w:r>
        <w:rPr>
          <w:rFonts w:ascii="Arial" w:hAnsi="Arial" w:cs="Arial"/>
          <w:sz w:val="24"/>
          <w:szCs w:val="24"/>
        </w:rPr>
        <w:t xml:space="preserve"> 1, London: The penguin press, pp 281-301.</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Holmes-Roberts, G (2014) </w:t>
      </w:r>
      <w:r w:rsidRPr="00E91E53">
        <w:rPr>
          <w:rFonts w:ascii="Arial" w:hAnsi="Arial" w:cs="Arial"/>
          <w:i/>
          <w:sz w:val="24"/>
          <w:szCs w:val="24"/>
        </w:rPr>
        <w:t>Doing your early years research project</w:t>
      </w:r>
      <w:r>
        <w:rPr>
          <w:rFonts w:ascii="Arial" w:hAnsi="Arial" w:cs="Arial"/>
          <w:sz w:val="24"/>
          <w:szCs w:val="24"/>
        </w:rPr>
        <w:t xml:space="preserve">. A </w:t>
      </w:r>
      <w:proofErr w:type="gramStart"/>
      <w:r>
        <w:rPr>
          <w:rFonts w:ascii="Arial" w:hAnsi="Arial" w:cs="Arial"/>
          <w:sz w:val="24"/>
          <w:szCs w:val="24"/>
        </w:rPr>
        <w:t>step-by-step</w:t>
      </w:r>
      <w:proofErr w:type="gramEnd"/>
      <w:r>
        <w:rPr>
          <w:rFonts w:ascii="Arial" w:hAnsi="Arial" w:cs="Arial"/>
          <w:sz w:val="24"/>
          <w:szCs w:val="24"/>
        </w:rPr>
        <w:t xml:space="preserve"> guide. Third edition. London: Sage.</w:t>
      </w:r>
    </w:p>
    <w:p w:rsidR="00E91E53" w:rsidRDefault="00E91E53" w:rsidP="00077E60">
      <w:pPr>
        <w:spacing w:line="360" w:lineRule="auto"/>
        <w:jc w:val="both"/>
        <w:rPr>
          <w:rFonts w:ascii="Arial" w:hAnsi="Arial" w:cs="Arial"/>
          <w:sz w:val="24"/>
          <w:szCs w:val="24"/>
        </w:rPr>
      </w:pPr>
      <w:r w:rsidRPr="00E91E53">
        <w:t xml:space="preserve"> </w:t>
      </w:r>
      <w:hyperlink r:id="rId7" w:history="1">
        <w:r w:rsidRPr="00E52CCE">
          <w:rPr>
            <w:rStyle w:val="Hyperlink"/>
            <w:rFonts w:ascii="Arial" w:hAnsi="Arial" w:cs="Arial"/>
            <w:sz w:val="24"/>
            <w:szCs w:val="24"/>
          </w:rPr>
          <w:t>https://www.bera.ac.uk/</w:t>
        </w:r>
      </w:hyperlink>
    </w:p>
    <w:p w:rsidR="00E91E53" w:rsidRDefault="00E91E53" w:rsidP="00077E60">
      <w:pPr>
        <w:spacing w:line="360" w:lineRule="auto"/>
        <w:jc w:val="both"/>
        <w:rPr>
          <w:rFonts w:ascii="Arial" w:hAnsi="Arial" w:cs="Arial"/>
          <w:sz w:val="24"/>
          <w:szCs w:val="24"/>
        </w:rPr>
      </w:pPr>
      <w:r w:rsidRPr="00E91E53">
        <w:rPr>
          <w:rFonts w:ascii="Arial" w:hAnsi="Arial" w:cs="Arial"/>
          <w:sz w:val="24"/>
          <w:szCs w:val="24"/>
        </w:rPr>
        <w:t>https://www.unicef.org.uk/what-we-do/un-convention-child-rights/</w:t>
      </w:r>
    </w:p>
    <w:p w:rsidR="00E91E53" w:rsidRDefault="00E91E53" w:rsidP="00077E60">
      <w:pPr>
        <w:spacing w:line="360" w:lineRule="auto"/>
        <w:jc w:val="both"/>
        <w:rPr>
          <w:rFonts w:ascii="Arial" w:hAnsi="Arial" w:cs="Arial"/>
          <w:sz w:val="24"/>
          <w:szCs w:val="24"/>
        </w:rPr>
      </w:pPr>
      <w:proofErr w:type="spellStart"/>
      <w:r>
        <w:rPr>
          <w:rFonts w:ascii="Arial" w:hAnsi="Arial" w:cs="Arial"/>
          <w:sz w:val="24"/>
          <w:szCs w:val="24"/>
        </w:rPr>
        <w:t>Kellet</w:t>
      </w:r>
      <w:proofErr w:type="spellEnd"/>
      <w:r>
        <w:rPr>
          <w:rFonts w:ascii="Arial" w:hAnsi="Arial" w:cs="Arial"/>
          <w:sz w:val="24"/>
          <w:szCs w:val="24"/>
        </w:rPr>
        <w:t>, M (2005</w:t>
      </w:r>
      <w:r w:rsidRPr="00E91E53">
        <w:rPr>
          <w:rFonts w:ascii="Arial" w:hAnsi="Arial" w:cs="Arial"/>
          <w:i/>
          <w:sz w:val="24"/>
          <w:szCs w:val="24"/>
        </w:rPr>
        <w:t>) How to develop children as researchers</w:t>
      </w:r>
      <w:r>
        <w:rPr>
          <w:rFonts w:ascii="Arial" w:hAnsi="Arial" w:cs="Arial"/>
          <w:sz w:val="24"/>
          <w:szCs w:val="24"/>
        </w:rPr>
        <w:t>. London: Sage.</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McNaughton, G and Hughes, P. (2008) </w:t>
      </w:r>
      <w:r w:rsidRPr="00E91E53">
        <w:rPr>
          <w:rFonts w:ascii="Arial" w:hAnsi="Arial" w:cs="Arial"/>
          <w:i/>
          <w:sz w:val="24"/>
          <w:szCs w:val="24"/>
        </w:rPr>
        <w:t xml:space="preserve">Doing action research in early childhood studies: a </w:t>
      </w:r>
      <w:proofErr w:type="gramStart"/>
      <w:r w:rsidRPr="00E91E53">
        <w:rPr>
          <w:rFonts w:ascii="Arial" w:hAnsi="Arial" w:cs="Arial"/>
          <w:i/>
          <w:sz w:val="24"/>
          <w:szCs w:val="24"/>
        </w:rPr>
        <w:t>step-by-step</w:t>
      </w:r>
      <w:proofErr w:type="gramEnd"/>
      <w:r w:rsidRPr="00E91E53">
        <w:rPr>
          <w:rFonts w:ascii="Arial" w:hAnsi="Arial" w:cs="Arial"/>
          <w:i/>
          <w:sz w:val="24"/>
          <w:szCs w:val="24"/>
        </w:rPr>
        <w:t xml:space="preserve"> guide</w:t>
      </w:r>
      <w:r>
        <w:rPr>
          <w:rFonts w:ascii="Arial" w:hAnsi="Arial" w:cs="Arial"/>
          <w:sz w:val="24"/>
          <w:szCs w:val="24"/>
        </w:rPr>
        <w:t>. UK: McGraw hill education.</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Naughton, G; Rolfe. A. S and </w:t>
      </w:r>
      <w:proofErr w:type="spellStart"/>
      <w:r>
        <w:rPr>
          <w:rFonts w:ascii="Arial" w:hAnsi="Arial" w:cs="Arial"/>
          <w:sz w:val="24"/>
          <w:szCs w:val="24"/>
        </w:rPr>
        <w:t>Siraj</w:t>
      </w:r>
      <w:proofErr w:type="spellEnd"/>
      <w:r>
        <w:rPr>
          <w:rFonts w:ascii="Arial" w:hAnsi="Arial" w:cs="Arial"/>
          <w:sz w:val="24"/>
          <w:szCs w:val="24"/>
        </w:rPr>
        <w:t>-Blatchford, I</w:t>
      </w:r>
      <w:r w:rsidRPr="00E91E53">
        <w:rPr>
          <w:rFonts w:ascii="Arial" w:hAnsi="Arial" w:cs="Arial"/>
          <w:i/>
          <w:sz w:val="24"/>
          <w:szCs w:val="24"/>
        </w:rPr>
        <w:t>. doing early childhood research</w:t>
      </w:r>
      <w:r>
        <w:rPr>
          <w:rFonts w:ascii="Arial" w:hAnsi="Arial" w:cs="Arial"/>
          <w:sz w:val="24"/>
          <w:szCs w:val="24"/>
        </w:rPr>
        <w:t>. UK: open University press.</w:t>
      </w:r>
    </w:p>
    <w:p w:rsidR="00E91E53" w:rsidRDefault="00E91E53" w:rsidP="00077E60">
      <w:pPr>
        <w:spacing w:line="360" w:lineRule="auto"/>
        <w:jc w:val="both"/>
        <w:rPr>
          <w:rFonts w:ascii="Arial" w:hAnsi="Arial" w:cs="Arial"/>
          <w:sz w:val="24"/>
          <w:szCs w:val="24"/>
        </w:rPr>
      </w:pPr>
      <w:r>
        <w:rPr>
          <w:rFonts w:ascii="Arial" w:hAnsi="Arial" w:cs="Arial"/>
          <w:sz w:val="24"/>
          <w:szCs w:val="24"/>
        </w:rPr>
        <w:t xml:space="preserve">Nolan, A; </w:t>
      </w:r>
      <w:proofErr w:type="spellStart"/>
      <w:r>
        <w:rPr>
          <w:rFonts w:ascii="Arial" w:hAnsi="Arial" w:cs="Arial"/>
          <w:sz w:val="24"/>
          <w:szCs w:val="24"/>
        </w:rPr>
        <w:t>Macfarlene</w:t>
      </w:r>
      <w:proofErr w:type="spellEnd"/>
      <w:r>
        <w:rPr>
          <w:rFonts w:ascii="Arial" w:hAnsi="Arial" w:cs="Arial"/>
          <w:sz w:val="24"/>
          <w:szCs w:val="24"/>
        </w:rPr>
        <w:t xml:space="preserve">, K and </w:t>
      </w:r>
      <w:proofErr w:type="spellStart"/>
      <w:r>
        <w:rPr>
          <w:rFonts w:ascii="Arial" w:hAnsi="Arial" w:cs="Arial"/>
          <w:sz w:val="24"/>
          <w:szCs w:val="24"/>
        </w:rPr>
        <w:t>Cartmel</w:t>
      </w:r>
      <w:proofErr w:type="spellEnd"/>
      <w:r>
        <w:rPr>
          <w:rFonts w:ascii="Arial" w:hAnsi="Arial" w:cs="Arial"/>
          <w:sz w:val="24"/>
          <w:szCs w:val="24"/>
        </w:rPr>
        <w:t>, J (2013</w:t>
      </w:r>
      <w:r w:rsidRPr="00E91E53">
        <w:rPr>
          <w:rFonts w:ascii="Arial" w:hAnsi="Arial" w:cs="Arial"/>
          <w:i/>
          <w:sz w:val="24"/>
          <w:szCs w:val="24"/>
        </w:rPr>
        <w:t>) Research in early childhood</w:t>
      </w:r>
      <w:r>
        <w:rPr>
          <w:rFonts w:ascii="Arial" w:hAnsi="Arial" w:cs="Arial"/>
          <w:sz w:val="24"/>
          <w:szCs w:val="24"/>
        </w:rPr>
        <w:t>. London: Sage.</w:t>
      </w:r>
    </w:p>
    <w:p w:rsidR="00E91E53" w:rsidRDefault="00E91E53" w:rsidP="00077E60">
      <w:pPr>
        <w:spacing w:line="360" w:lineRule="auto"/>
        <w:jc w:val="both"/>
        <w:rPr>
          <w:rFonts w:ascii="Arial" w:hAnsi="Arial" w:cs="Arial"/>
          <w:sz w:val="24"/>
          <w:szCs w:val="24"/>
        </w:rPr>
      </w:pPr>
      <w:proofErr w:type="spellStart"/>
      <w:r>
        <w:rPr>
          <w:rFonts w:ascii="Arial" w:hAnsi="Arial" w:cs="Arial"/>
          <w:sz w:val="24"/>
          <w:szCs w:val="24"/>
        </w:rPr>
        <w:t>Palaiologou</w:t>
      </w:r>
      <w:proofErr w:type="spellEnd"/>
      <w:r>
        <w:rPr>
          <w:rFonts w:ascii="Arial" w:hAnsi="Arial" w:cs="Arial"/>
          <w:sz w:val="24"/>
          <w:szCs w:val="24"/>
        </w:rPr>
        <w:t>, I (2012</w:t>
      </w:r>
      <w:r w:rsidRPr="00E91E53">
        <w:rPr>
          <w:rFonts w:ascii="Arial" w:hAnsi="Arial" w:cs="Arial"/>
          <w:i/>
          <w:sz w:val="24"/>
          <w:szCs w:val="24"/>
        </w:rPr>
        <w:t>) Ethical practise in early years</w:t>
      </w:r>
      <w:r>
        <w:rPr>
          <w:rFonts w:ascii="Arial" w:hAnsi="Arial" w:cs="Arial"/>
          <w:sz w:val="24"/>
          <w:szCs w:val="24"/>
        </w:rPr>
        <w:t>. UK: Sage publications.</w:t>
      </w:r>
    </w:p>
    <w:p w:rsidR="00E91E53" w:rsidRDefault="00E91E53" w:rsidP="00077E60">
      <w:pPr>
        <w:spacing w:line="360" w:lineRule="auto"/>
        <w:jc w:val="both"/>
        <w:rPr>
          <w:rFonts w:ascii="Arial" w:hAnsi="Arial" w:cs="Arial"/>
          <w:sz w:val="24"/>
          <w:szCs w:val="24"/>
          <w:u w:val="single"/>
        </w:rPr>
      </w:pPr>
    </w:p>
    <w:p w:rsidR="00E91E53" w:rsidRDefault="00E91E53" w:rsidP="00077E60">
      <w:pPr>
        <w:spacing w:line="360" w:lineRule="auto"/>
        <w:jc w:val="both"/>
        <w:rPr>
          <w:rFonts w:ascii="Arial" w:hAnsi="Arial" w:cs="Arial"/>
          <w:sz w:val="24"/>
          <w:szCs w:val="24"/>
        </w:rPr>
      </w:pPr>
      <w:r>
        <w:rPr>
          <w:rFonts w:ascii="Arial" w:hAnsi="Arial" w:cs="Arial"/>
          <w:sz w:val="24"/>
          <w:szCs w:val="24"/>
        </w:rPr>
        <w:t>Willow, C (2002</w:t>
      </w:r>
      <w:r w:rsidRPr="00E91E53">
        <w:rPr>
          <w:rFonts w:ascii="Arial" w:hAnsi="Arial" w:cs="Arial"/>
          <w:i/>
          <w:sz w:val="24"/>
          <w:szCs w:val="24"/>
        </w:rPr>
        <w:t>) Participation in practise: Children and young people as partners in change</w:t>
      </w:r>
      <w:r>
        <w:rPr>
          <w:rFonts w:ascii="Arial" w:hAnsi="Arial" w:cs="Arial"/>
          <w:sz w:val="24"/>
          <w:szCs w:val="24"/>
        </w:rPr>
        <w:t>. London: Save the children.</w:t>
      </w:r>
    </w:p>
    <w:sectPr w:rsidR="00E91E53" w:rsidSect="00600DE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998" w:rsidRDefault="00C52998" w:rsidP="00C52998">
      <w:pPr>
        <w:spacing w:after="0" w:line="240" w:lineRule="auto"/>
      </w:pPr>
      <w:r>
        <w:separator/>
      </w:r>
    </w:p>
  </w:endnote>
  <w:endnote w:type="continuationSeparator" w:id="0">
    <w:p w:rsidR="00C52998" w:rsidRDefault="00C52998" w:rsidP="00C52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998" w:rsidRDefault="00C52998" w:rsidP="00C52998">
      <w:pPr>
        <w:spacing w:after="0" w:line="240" w:lineRule="auto"/>
      </w:pPr>
      <w:r>
        <w:separator/>
      </w:r>
    </w:p>
  </w:footnote>
  <w:footnote w:type="continuationSeparator" w:id="0">
    <w:p w:rsidR="00C52998" w:rsidRDefault="00C52998" w:rsidP="00C529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510F35"/>
    <w:multiLevelType w:val="hybridMultilevel"/>
    <w:tmpl w:val="20B88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DF63D5"/>
    <w:multiLevelType w:val="hybridMultilevel"/>
    <w:tmpl w:val="A6D0F3E2"/>
    <w:lvl w:ilvl="0" w:tplc="170C6F34">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E60"/>
    <w:rsid w:val="00077E60"/>
    <w:rsid w:val="000D0E3D"/>
    <w:rsid w:val="000E500C"/>
    <w:rsid w:val="00195689"/>
    <w:rsid w:val="001A2111"/>
    <w:rsid w:val="001B60C2"/>
    <w:rsid w:val="002403E6"/>
    <w:rsid w:val="00242C2A"/>
    <w:rsid w:val="002A4046"/>
    <w:rsid w:val="003737C1"/>
    <w:rsid w:val="004427BD"/>
    <w:rsid w:val="00491D03"/>
    <w:rsid w:val="005862B1"/>
    <w:rsid w:val="00600DE1"/>
    <w:rsid w:val="00677383"/>
    <w:rsid w:val="006B5B33"/>
    <w:rsid w:val="0071739F"/>
    <w:rsid w:val="00767295"/>
    <w:rsid w:val="00866AA8"/>
    <w:rsid w:val="008C66F1"/>
    <w:rsid w:val="008E42B0"/>
    <w:rsid w:val="008F2408"/>
    <w:rsid w:val="009B4BEC"/>
    <w:rsid w:val="00B43494"/>
    <w:rsid w:val="00BD19EE"/>
    <w:rsid w:val="00C52998"/>
    <w:rsid w:val="00DB1C26"/>
    <w:rsid w:val="00E42EA8"/>
    <w:rsid w:val="00E43970"/>
    <w:rsid w:val="00E550DE"/>
    <w:rsid w:val="00E91E53"/>
    <w:rsid w:val="00ED4EC8"/>
    <w:rsid w:val="00EE71A2"/>
    <w:rsid w:val="00FB7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C0027F-7668-496D-8C60-A67DDC5B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E60"/>
    <w:pPr>
      <w:ind w:left="720"/>
      <w:contextualSpacing/>
    </w:pPr>
  </w:style>
  <w:style w:type="paragraph" w:styleId="Header">
    <w:name w:val="header"/>
    <w:basedOn w:val="Normal"/>
    <w:link w:val="HeaderChar"/>
    <w:uiPriority w:val="99"/>
    <w:unhideWhenUsed/>
    <w:rsid w:val="00C52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998"/>
  </w:style>
  <w:style w:type="paragraph" w:styleId="Footer">
    <w:name w:val="footer"/>
    <w:basedOn w:val="Normal"/>
    <w:link w:val="FooterChar"/>
    <w:uiPriority w:val="99"/>
    <w:unhideWhenUsed/>
    <w:rsid w:val="00C52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998"/>
  </w:style>
  <w:style w:type="character" w:styleId="Hyperlink">
    <w:name w:val="Hyperlink"/>
    <w:basedOn w:val="DefaultParagraphFont"/>
    <w:uiPriority w:val="99"/>
    <w:unhideWhenUsed/>
    <w:rsid w:val="00E91E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1963</Words>
  <Characters>11191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Swift</dc:creator>
  <cp:keywords/>
  <dc:description/>
  <cp:lastModifiedBy>Univeristy of Wales Trinity Saint David</cp:lastModifiedBy>
  <cp:revision>2</cp:revision>
  <dcterms:created xsi:type="dcterms:W3CDTF">2017-11-03T09:20:00Z</dcterms:created>
  <dcterms:modified xsi:type="dcterms:W3CDTF">2017-11-03T09:20:00Z</dcterms:modified>
</cp:coreProperties>
</file>