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46983906"/>
        <w:docPartObj>
          <w:docPartGallery w:val="Cover Pages"/>
          <w:docPartUnique/>
        </w:docPartObj>
      </w:sdtPr>
      <w:sdtEndPr/>
      <w:sdtContent>
        <w:p w14:paraId="6362A9A4" w14:textId="231D1423" w:rsidR="009E164C" w:rsidRDefault="0022139B">
          <w:r>
            <w:rPr>
              <w:noProof/>
            </w:rPr>
            <mc:AlternateContent>
              <mc:Choice Requires="wps">
                <w:drawing>
                  <wp:anchor distT="0" distB="0" distL="114300" distR="114300" simplePos="0" relativeHeight="251666432" behindDoc="0" locked="0" layoutInCell="1" allowOverlap="1" wp14:anchorId="7E4FA984" wp14:editId="567CA7CF">
                    <wp:simplePos x="0" y="0"/>
                    <wp:positionH relativeFrom="column">
                      <wp:posOffset>-288491</wp:posOffset>
                    </wp:positionH>
                    <wp:positionV relativeFrom="paragraph">
                      <wp:posOffset>-262227</wp:posOffset>
                    </wp:positionV>
                    <wp:extent cx="1122630" cy="488887"/>
                    <wp:effectExtent l="0" t="0" r="0" b="0"/>
                    <wp:wrapNone/>
                    <wp:docPr id="8" name="Text Box 8"/>
                    <wp:cNvGraphicFramePr/>
                    <a:graphic xmlns:a="http://schemas.openxmlformats.org/drawingml/2006/main">
                      <a:graphicData uri="http://schemas.microsoft.com/office/word/2010/wordprocessingShape">
                        <wps:wsp>
                          <wps:cNvSpPr txBox="1"/>
                          <wps:spPr>
                            <a:xfrm>
                              <a:off x="0" y="0"/>
                              <a:ext cx="1122630" cy="48888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CA1F8B" w14:textId="3C4DE488" w:rsidR="0022139B" w:rsidRDefault="0022139B">
                                <w:r>
                                  <w:t xml:space="preserve">Dafydd Evans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E4FA984" id="_x0000_t202" coordsize="21600,21600" o:spt="202" path="m,l,21600r21600,l21600,xe">
                    <v:stroke joinstyle="miter"/>
                    <v:path gradientshapeok="t" o:connecttype="rect"/>
                  </v:shapetype>
                  <v:shape id="Text Box 8" o:spid="_x0000_s1026" type="#_x0000_t202" style="position:absolute;margin-left:-22.7pt;margin-top:-20.65pt;width:88.4pt;height:38.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" filled="f" stroked="f">
                    <v:textbox>
                      <w:txbxContent>
                        <w:p w14:paraId="0CCA1F8B" w14:textId="3C4DE488" w:rsidR="0022139B" w:rsidRDefault="0022139B">
                          <w:r>
                            <w:t xml:space="preserve">Dafydd Evans </w:t>
                          </w:r>
                        </w:p>
                      </w:txbxContent>
                    </v:textbox>
                  </v:shape>
                </w:pict>
              </mc:Fallback>
            </mc:AlternateContent>
          </w:r>
          <w:r w:rsidR="009E164C">
            <w:rPr>
              <w:noProof/>
            </w:rPr>
            <mc:AlternateContent>
              <mc:Choice Requires="wpg">
                <w:drawing>
                  <wp:anchor distT="0" distB="0" distL="114300" distR="114300" simplePos="0" relativeHeight="251659264" behindDoc="1" locked="0" layoutInCell="1" allowOverlap="1" wp14:anchorId="690437C3" wp14:editId="0ED55462">
                    <wp:simplePos x="0" y="0"/>
                    <wp:positionH relativeFrom="page">
                      <wp:align>center</wp:align>
                    </wp:positionH>
                    <wp:positionV relativeFrom="page">
                      <wp:align>center</wp:align>
                    </wp:positionV>
                    <wp:extent cx="6858000" cy="9144000"/>
                    <wp:effectExtent l="0" t="0" r="0" b="0"/>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47CECA8" w14:textId="77777777" w:rsidR="009E164C" w:rsidRDefault="009E164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033E232" w14:textId="77777777" w:rsidR="009E164C" w:rsidRDefault="0072041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Fundamentals of sports marketing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17960B2" w14:textId="77777777" w:rsidR="009E164C" w:rsidRDefault="00720411">
                                      <w:pPr>
                                        <w:pStyle w:val="NoSpacing"/>
                                        <w:spacing w:before="120"/>
                                        <w:rPr>
                                          <w:color w:val="4472C4" w:themeColor="accent1"/>
                                          <w:sz w:val="36"/>
                                          <w:szCs w:val="36"/>
                                        </w:rPr>
                                      </w:pPr>
                                      <w:r>
                                        <w:rPr>
                                          <w:color w:val="4472C4" w:themeColor="accent1"/>
                                          <w:sz w:val="36"/>
                                          <w:szCs w:val="36"/>
                                        </w:rPr>
                                        <w:t>An introduction of Sports Marketing</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0437C3" id="Group 48" o:spid="_x0000_s1027"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">
                    <v:group id="Group 49" o:spid="_x0000_s1028"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9"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247CECA8" w14:textId="77777777" w:rsidR="009E164C" w:rsidRDefault="009E164C">
                              <w:pPr>
                                <w:pStyle w:val="NoSpacing"/>
                                <w:rPr>
                                  <w:color w:val="FFFFFF" w:themeColor="background1"/>
                                  <w:sz w:val="48"/>
                                  <w:szCs w:val="48"/>
                                </w:rPr>
                              </w:pPr>
                            </w:p>
                          </w:txbxContent>
                        </v:textbox>
                      </v:rect>
                      <v:group id="Group 2" o:spid="_x0000_s1030"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1"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2"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3"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5"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 id="Text Box 61" o:spid="_x0000_s1036"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1033E232" w14:textId="77777777" w:rsidR="009E164C" w:rsidRDefault="00720411">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Fundamentals of sports marketing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317960B2" w14:textId="77777777" w:rsidR="009E164C" w:rsidRDefault="00720411">
                                <w:pPr>
                                  <w:pStyle w:val="NoSpacing"/>
                                  <w:spacing w:before="120"/>
                                  <w:rPr>
                                    <w:color w:val="4472C4" w:themeColor="accent1"/>
                                    <w:sz w:val="36"/>
                                    <w:szCs w:val="36"/>
                                  </w:rPr>
                                </w:pPr>
                                <w:r>
                                  <w:rPr>
                                    <w:color w:val="4472C4" w:themeColor="accent1"/>
                                    <w:sz w:val="36"/>
                                    <w:szCs w:val="36"/>
                                  </w:rPr>
                                  <w:t>An introduction of Sports Marketing</w:t>
                                </w:r>
                              </w:p>
                            </w:sdtContent>
                          </w:sdt>
                        </w:txbxContent>
                      </v:textbox>
                    </v:shape>
                    <w10:wrap anchorx="page" anchory="page"/>
                  </v:group>
                </w:pict>
              </mc:Fallback>
            </mc:AlternateContent>
          </w:r>
        </w:p>
        <w:p w14:paraId="5B12D69D" w14:textId="072149E9" w:rsidR="009E164C" w:rsidRDefault="009E164C">
          <w:r>
            <w:br w:type="page"/>
          </w:r>
        </w:p>
      </w:sdtContent>
    </w:sdt>
    <w:p w14:paraId="7CC01D4C" w14:textId="77777777" w:rsidR="00B87188" w:rsidRPr="00720411" w:rsidRDefault="00E05785">
      <w:pPr>
        <w:rPr>
          <w:rFonts w:ascii="Arial" w:hAnsi="Arial" w:cs="Arial"/>
          <w:b/>
          <w:sz w:val="24"/>
          <w:szCs w:val="24"/>
          <w:u w:val="single"/>
          <w:lang w:val="cy-GB"/>
        </w:rPr>
      </w:pPr>
      <w:r w:rsidRPr="00720411">
        <w:rPr>
          <w:rFonts w:ascii="Arial" w:hAnsi="Arial" w:cs="Arial"/>
          <w:b/>
          <w:sz w:val="24"/>
          <w:szCs w:val="24"/>
          <w:u w:val="single"/>
          <w:lang w:val="cy-GB"/>
        </w:rPr>
        <w:lastRenderedPageBreak/>
        <w:t xml:space="preserve">Cynnwys </w:t>
      </w:r>
    </w:p>
    <w:p w14:paraId="7130EBC3" w14:textId="77777777" w:rsidR="00B87188" w:rsidRPr="00720411" w:rsidRDefault="00E05785" w:rsidP="009E164C">
      <w:pPr>
        <w:pStyle w:val="ListParagraph"/>
        <w:numPr>
          <w:ilvl w:val="0"/>
          <w:numId w:val="1"/>
        </w:numPr>
        <w:rPr>
          <w:rFonts w:ascii="Arial" w:hAnsi="Arial" w:cs="Arial"/>
          <w:sz w:val="24"/>
          <w:szCs w:val="24"/>
          <w:lang w:val="cy-GB"/>
        </w:rPr>
      </w:pPr>
      <w:r w:rsidRPr="00720411">
        <w:rPr>
          <w:rFonts w:ascii="Arial" w:hAnsi="Arial" w:cs="Arial"/>
          <w:sz w:val="24"/>
          <w:szCs w:val="24"/>
          <w:lang w:val="cy-GB"/>
        </w:rPr>
        <w:t>Cyflwyniad</w:t>
      </w:r>
    </w:p>
    <w:p w14:paraId="7CD17B1E" w14:textId="77777777" w:rsidR="009E164C" w:rsidRPr="00720411" w:rsidRDefault="009E164C" w:rsidP="009E164C">
      <w:pPr>
        <w:pStyle w:val="ListParagraph"/>
        <w:numPr>
          <w:ilvl w:val="0"/>
          <w:numId w:val="1"/>
        </w:numPr>
        <w:rPr>
          <w:rFonts w:ascii="Arial" w:hAnsi="Arial" w:cs="Arial"/>
          <w:sz w:val="24"/>
          <w:szCs w:val="24"/>
          <w:lang w:val="cy-GB"/>
        </w:rPr>
      </w:pPr>
      <w:r w:rsidRPr="00720411">
        <w:rPr>
          <w:rFonts w:ascii="Arial" w:hAnsi="Arial" w:cs="Arial"/>
          <w:sz w:val="24"/>
          <w:szCs w:val="24"/>
          <w:lang w:val="cy-GB"/>
        </w:rPr>
        <w:t>Diffinio a trafod yr cysyniad o farchnata yn y diwydiant chwaraeon</w:t>
      </w:r>
    </w:p>
    <w:p w14:paraId="0B6D21AB" w14:textId="4D185C4D" w:rsidR="009E164C" w:rsidRDefault="00193B8A" w:rsidP="009E164C">
      <w:pPr>
        <w:pStyle w:val="ListParagraph"/>
        <w:numPr>
          <w:ilvl w:val="0"/>
          <w:numId w:val="1"/>
        </w:numPr>
        <w:rPr>
          <w:rFonts w:ascii="Arial" w:hAnsi="Arial" w:cs="Arial"/>
          <w:sz w:val="24"/>
          <w:szCs w:val="24"/>
          <w:lang w:val="cy-GB"/>
        </w:rPr>
      </w:pPr>
      <w:r>
        <w:rPr>
          <w:rFonts w:ascii="Arial" w:hAnsi="Arial" w:cs="Arial"/>
          <w:sz w:val="24"/>
          <w:szCs w:val="24"/>
          <w:lang w:val="cy-GB"/>
        </w:rPr>
        <w:t>Gwerth marchnata ar gyfer sefydliadau chwaraeon a digwyddiadau yn y sector cyhoeddus, preifat a di-elw.</w:t>
      </w:r>
    </w:p>
    <w:p w14:paraId="3A99C818" w14:textId="7199718F" w:rsidR="00193B8A" w:rsidRDefault="00193B8A" w:rsidP="009E164C">
      <w:pPr>
        <w:pStyle w:val="ListParagraph"/>
        <w:numPr>
          <w:ilvl w:val="0"/>
          <w:numId w:val="1"/>
        </w:numPr>
        <w:rPr>
          <w:rFonts w:ascii="Arial" w:hAnsi="Arial" w:cs="Arial"/>
          <w:sz w:val="24"/>
          <w:szCs w:val="24"/>
          <w:lang w:val="cy-GB"/>
        </w:rPr>
      </w:pPr>
      <w:r>
        <w:rPr>
          <w:rFonts w:ascii="Arial" w:hAnsi="Arial" w:cs="Arial"/>
          <w:sz w:val="24"/>
          <w:szCs w:val="24"/>
          <w:lang w:val="cy-GB"/>
        </w:rPr>
        <w:t>Sut mae marchnata chwaraeon yn gallu helpu sefyldiadau i dyfu a datblygu.</w:t>
      </w:r>
    </w:p>
    <w:p w14:paraId="2882A733" w14:textId="77777777" w:rsidR="00181F44" w:rsidRDefault="00181F44" w:rsidP="009E164C">
      <w:pPr>
        <w:pStyle w:val="ListParagraph"/>
        <w:numPr>
          <w:ilvl w:val="0"/>
          <w:numId w:val="1"/>
        </w:numPr>
        <w:rPr>
          <w:rFonts w:ascii="Arial" w:hAnsi="Arial" w:cs="Arial"/>
          <w:sz w:val="24"/>
          <w:szCs w:val="24"/>
          <w:lang w:val="cy-GB"/>
        </w:rPr>
      </w:pPr>
      <w:r>
        <w:rPr>
          <w:rFonts w:ascii="Arial" w:hAnsi="Arial" w:cs="Arial"/>
          <w:sz w:val="24"/>
          <w:szCs w:val="24"/>
          <w:lang w:val="cy-GB"/>
        </w:rPr>
        <w:t>Ystadegau yn dangos effaith y Cyfryngau Cymdeithasol ar marchnata yn y diwydiant chwaraeon</w:t>
      </w:r>
    </w:p>
    <w:p w14:paraId="10971AA8" w14:textId="034AD3C0" w:rsidR="009E164C" w:rsidRDefault="00193B8A" w:rsidP="009E164C">
      <w:pPr>
        <w:pStyle w:val="ListParagraph"/>
        <w:numPr>
          <w:ilvl w:val="0"/>
          <w:numId w:val="1"/>
        </w:numPr>
        <w:rPr>
          <w:rFonts w:ascii="Arial" w:hAnsi="Arial" w:cs="Arial"/>
          <w:sz w:val="24"/>
          <w:szCs w:val="24"/>
          <w:lang w:val="cy-GB"/>
        </w:rPr>
      </w:pPr>
      <w:r>
        <w:rPr>
          <w:rFonts w:ascii="Arial" w:hAnsi="Arial" w:cs="Arial"/>
          <w:sz w:val="24"/>
          <w:szCs w:val="24"/>
          <w:lang w:val="cy-GB"/>
        </w:rPr>
        <w:t>C</w:t>
      </w:r>
      <w:r w:rsidR="003E07FD">
        <w:rPr>
          <w:rFonts w:ascii="Arial" w:hAnsi="Arial" w:cs="Arial"/>
          <w:sz w:val="24"/>
          <w:szCs w:val="24"/>
          <w:lang w:val="cy-GB"/>
        </w:rPr>
        <w:t xml:space="preserve">asgliad </w:t>
      </w:r>
    </w:p>
    <w:p w14:paraId="68AA1B47" w14:textId="6ECA3415" w:rsidR="003E07FD" w:rsidRPr="003E07FD" w:rsidRDefault="003E07FD" w:rsidP="009E164C">
      <w:pPr>
        <w:pStyle w:val="ListParagraph"/>
        <w:numPr>
          <w:ilvl w:val="0"/>
          <w:numId w:val="1"/>
        </w:numPr>
        <w:rPr>
          <w:rFonts w:ascii="Arial" w:hAnsi="Arial" w:cs="Arial"/>
          <w:sz w:val="24"/>
          <w:szCs w:val="24"/>
          <w:lang w:val="cy-GB"/>
        </w:rPr>
      </w:pPr>
      <w:r>
        <w:rPr>
          <w:rFonts w:ascii="Arial" w:hAnsi="Arial" w:cs="Arial"/>
          <w:sz w:val="24"/>
          <w:szCs w:val="24"/>
          <w:lang w:val="cy-GB"/>
        </w:rPr>
        <w:t>Cyfeiriadau (References)</w:t>
      </w:r>
    </w:p>
    <w:p w14:paraId="0FE65A27" w14:textId="77777777" w:rsidR="009E164C" w:rsidRPr="00720411" w:rsidRDefault="009E164C" w:rsidP="009E164C">
      <w:pPr>
        <w:rPr>
          <w:rFonts w:ascii="Arial" w:hAnsi="Arial" w:cs="Arial"/>
          <w:sz w:val="24"/>
          <w:szCs w:val="24"/>
          <w:lang w:val="cy-GB"/>
        </w:rPr>
      </w:pPr>
    </w:p>
    <w:p w14:paraId="131D49B6" w14:textId="77777777" w:rsidR="009E164C" w:rsidRPr="00720411" w:rsidRDefault="009E164C" w:rsidP="009E164C">
      <w:pPr>
        <w:rPr>
          <w:rFonts w:ascii="Arial" w:hAnsi="Arial" w:cs="Arial"/>
          <w:sz w:val="24"/>
          <w:szCs w:val="24"/>
          <w:lang w:val="cy-GB"/>
        </w:rPr>
      </w:pPr>
    </w:p>
    <w:p w14:paraId="65A17FCA" w14:textId="77777777" w:rsidR="009E164C" w:rsidRPr="00720411" w:rsidRDefault="009E164C" w:rsidP="009E164C">
      <w:pPr>
        <w:rPr>
          <w:rFonts w:ascii="Arial" w:hAnsi="Arial" w:cs="Arial"/>
          <w:sz w:val="24"/>
          <w:szCs w:val="24"/>
          <w:lang w:val="cy-GB"/>
        </w:rPr>
      </w:pPr>
    </w:p>
    <w:p w14:paraId="7FB05CD1" w14:textId="56FDB9CB" w:rsidR="009E164C" w:rsidRPr="00DA56BD" w:rsidRDefault="00FC2872" w:rsidP="009E164C">
      <w:pPr>
        <w:rPr>
          <w:rFonts w:ascii="Arial" w:hAnsi="Arial" w:cs="Arial"/>
          <w:b/>
          <w:bCs/>
          <w:sz w:val="24"/>
          <w:szCs w:val="24"/>
          <w:u w:val="single"/>
          <w:lang w:val="cy-GB"/>
        </w:rPr>
      </w:pPr>
      <w:r w:rsidRPr="00DA56BD">
        <w:rPr>
          <w:rFonts w:ascii="Arial" w:hAnsi="Arial" w:cs="Arial"/>
          <w:b/>
          <w:bCs/>
          <w:sz w:val="24"/>
          <w:szCs w:val="24"/>
          <w:u w:val="single"/>
          <w:lang w:val="cy-GB"/>
        </w:rPr>
        <w:t>Cyflwyniad</w:t>
      </w:r>
      <w:r w:rsidR="00B87188" w:rsidRPr="00DA56BD">
        <w:rPr>
          <w:rFonts w:ascii="Arial" w:hAnsi="Arial" w:cs="Arial"/>
          <w:b/>
          <w:bCs/>
          <w:sz w:val="24"/>
          <w:szCs w:val="24"/>
          <w:u w:val="single"/>
          <w:lang w:val="cy-GB"/>
        </w:rPr>
        <w:t xml:space="preserve"> </w:t>
      </w:r>
    </w:p>
    <w:p w14:paraId="2BE5C878" w14:textId="77777777" w:rsidR="00B159D6" w:rsidRPr="004B362E" w:rsidRDefault="007477AC" w:rsidP="00762023">
      <w:pPr>
        <w:rPr>
          <w:rFonts w:ascii="Arial" w:hAnsi="Arial" w:cs="Arial"/>
          <w:sz w:val="24"/>
          <w:szCs w:val="24"/>
          <w:lang w:val="cy-GB"/>
        </w:rPr>
      </w:pPr>
      <w:r w:rsidRPr="004B362E">
        <w:rPr>
          <w:rFonts w:ascii="Arial" w:hAnsi="Arial" w:cs="Arial"/>
          <w:sz w:val="24"/>
          <w:szCs w:val="24"/>
          <w:lang w:val="cy-GB"/>
        </w:rPr>
        <w:t xml:space="preserve">Mae yna lawer o gwahanol fathau o ffyrdd mae cwmnïau chwaraeon yn marchnata. </w:t>
      </w:r>
      <w:r w:rsidR="00B159D6" w:rsidRPr="004B362E">
        <w:rPr>
          <w:rFonts w:ascii="Arial" w:hAnsi="Arial" w:cs="Arial"/>
          <w:sz w:val="24"/>
          <w:szCs w:val="24"/>
          <w:lang w:val="cy-GB"/>
        </w:rPr>
        <w:t xml:space="preserve">Mae cwmnïau mawr chwaraeon fel Adidas a Nike yn defnyddio athletwyr chwaraeon mae pawb yn eu hadnabod, mae’r cwmnïau yma defnyddio yr mynd i defnyddio athletwyr gwahanol arf gyfer gwahanol dillad sydd yn ymwneud gyda’r chwaraeon. Mae cwmnïau sydd yn ymwneud gyda chwaraeon hefyd yn defnyddio marchnata trwy hysbysebion ar y teledu </w:t>
      </w:r>
      <w:r w:rsidR="00FF5CEE" w:rsidRPr="004B362E">
        <w:rPr>
          <w:rFonts w:ascii="Arial" w:hAnsi="Arial" w:cs="Arial"/>
          <w:sz w:val="24"/>
          <w:szCs w:val="24"/>
          <w:lang w:val="cy-GB"/>
        </w:rPr>
        <w:t xml:space="preserve">ac ar y we. Maent yn gwneud hyn drwy defnyddio athletwyr chwaraeon yn gwyso neu yn defnyddio yr offer mae’r cwmnïau yn eu gwerthu. Mae’r mwyafrif o’r cwmnïau mawr fel Nike, Adidas, Under Armour yn defnyddio yr dull yma yn dangos faint mor llwyddiannus mae’r cwmnïau yma wedi bod wrth ddefnyddio yr math yma o hysbysebion. </w:t>
      </w:r>
      <w:r w:rsidR="00762023" w:rsidRPr="004B362E">
        <w:rPr>
          <w:rFonts w:ascii="Arial" w:hAnsi="Arial" w:cs="Arial"/>
          <w:sz w:val="24"/>
          <w:szCs w:val="24"/>
          <w:lang w:val="cy-GB"/>
        </w:rPr>
        <w:t xml:space="preserve">Mae mwyafrif o’r cwmnïau chwaraeon yn defnyddio cyfryngau cymdeithasol fel dull o farchnata oherwydd mae llawer o pobl o gwmpas y byd gyda cyfrif, ac mae’n ffordd o deni pobl i prynu ei nwyddau. </w:t>
      </w:r>
    </w:p>
    <w:p w14:paraId="294877E4" w14:textId="77777777" w:rsidR="009E164C" w:rsidRPr="004B362E" w:rsidRDefault="009E164C" w:rsidP="009E164C">
      <w:pPr>
        <w:rPr>
          <w:rFonts w:ascii="Arial" w:hAnsi="Arial" w:cs="Arial"/>
          <w:b/>
          <w:sz w:val="24"/>
          <w:szCs w:val="24"/>
          <w:u w:val="single"/>
          <w:lang w:val="cy-GB"/>
        </w:rPr>
      </w:pPr>
      <w:r w:rsidRPr="004B362E">
        <w:rPr>
          <w:rFonts w:ascii="Arial" w:hAnsi="Arial" w:cs="Arial"/>
          <w:b/>
          <w:sz w:val="24"/>
          <w:szCs w:val="24"/>
          <w:u w:val="single"/>
          <w:lang w:val="cy-GB"/>
        </w:rPr>
        <w:t>Diffinio a trafod yr cysyniad o farchnata yn y diwydiant chwaraeon</w:t>
      </w:r>
    </w:p>
    <w:p w14:paraId="15C4C8DB" w14:textId="14A064AC" w:rsidR="001A47DE" w:rsidRPr="004B362E" w:rsidRDefault="008F3A25" w:rsidP="009E164C">
      <w:pPr>
        <w:rPr>
          <w:rFonts w:ascii="Arial" w:hAnsi="Arial" w:cs="Arial"/>
          <w:sz w:val="24"/>
          <w:szCs w:val="24"/>
          <w:lang w:val="cy-GB"/>
        </w:rPr>
      </w:pPr>
      <w:bookmarkStart w:id="0" w:name="_GoBack"/>
      <w:r w:rsidRPr="004B362E">
        <w:rPr>
          <w:rFonts w:ascii="Arial" w:hAnsi="Arial" w:cs="Arial"/>
          <w:sz w:val="24"/>
          <w:szCs w:val="24"/>
          <w:lang w:val="cy-GB"/>
        </w:rPr>
        <w:t xml:space="preserve">Yn y diwydiant chwaraeon mae marchnata yn cael eu defnyddio ar gyfer yr offer mae </w:t>
      </w:r>
      <w:bookmarkEnd w:id="0"/>
      <w:r w:rsidRPr="004B362E">
        <w:rPr>
          <w:rFonts w:ascii="Arial" w:hAnsi="Arial" w:cs="Arial"/>
          <w:sz w:val="24"/>
          <w:szCs w:val="24"/>
          <w:lang w:val="cy-GB"/>
        </w:rPr>
        <w:t>timau yn defnyddio.</w:t>
      </w:r>
      <w:r w:rsidR="0000544E">
        <w:rPr>
          <w:rStyle w:val="FootnoteReference"/>
          <w:rFonts w:ascii="Arial" w:hAnsi="Arial" w:cs="Arial"/>
          <w:sz w:val="24"/>
          <w:szCs w:val="24"/>
          <w:lang w:val="cy-GB"/>
        </w:rPr>
        <w:footnoteReference w:id="1"/>
      </w:r>
      <w:r w:rsidRPr="004B362E">
        <w:rPr>
          <w:rFonts w:ascii="Arial" w:hAnsi="Arial" w:cs="Arial"/>
          <w:sz w:val="24"/>
          <w:szCs w:val="24"/>
          <w:lang w:val="cy-GB"/>
        </w:rPr>
        <w:t xml:space="preserve"> Enghraifft o hyn yw mae timau </w:t>
      </w:r>
      <w:r w:rsidR="00195C16" w:rsidRPr="004B362E">
        <w:rPr>
          <w:rFonts w:ascii="Arial" w:hAnsi="Arial" w:cs="Arial"/>
          <w:sz w:val="24"/>
          <w:szCs w:val="24"/>
          <w:lang w:val="cy-GB"/>
        </w:rPr>
        <w:t>pêl</w:t>
      </w:r>
      <w:r w:rsidRPr="004B362E">
        <w:rPr>
          <w:rFonts w:ascii="Arial" w:hAnsi="Arial" w:cs="Arial"/>
          <w:sz w:val="24"/>
          <w:szCs w:val="24"/>
          <w:lang w:val="cy-GB"/>
        </w:rPr>
        <w:t xml:space="preserve">-droed fel Manchester United, Liverpool a Real Madrid yn defnyddio offer sydd yn cynnwys peli, sgidiau </w:t>
      </w:r>
      <w:r w:rsidR="004B362E" w:rsidRPr="004B362E">
        <w:rPr>
          <w:rFonts w:ascii="Arial" w:hAnsi="Arial" w:cs="Arial"/>
          <w:sz w:val="24"/>
          <w:szCs w:val="24"/>
          <w:lang w:val="cy-GB"/>
        </w:rPr>
        <w:t>pêl</w:t>
      </w:r>
      <w:r w:rsidRPr="004B362E">
        <w:rPr>
          <w:rFonts w:ascii="Arial" w:hAnsi="Arial" w:cs="Arial"/>
          <w:sz w:val="24"/>
          <w:szCs w:val="24"/>
          <w:lang w:val="cy-GB"/>
        </w:rPr>
        <w:t xml:space="preserve">-droed, </w:t>
      </w:r>
      <w:r w:rsidR="00195C16" w:rsidRPr="004B362E">
        <w:rPr>
          <w:rFonts w:ascii="Arial" w:hAnsi="Arial" w:cs="Arial"/>
          <w:sz w:val="24"/>
          <w:szCs w:val="24"/>
          <w:lang w:val="cy-GB"/>
        </w:rPr>
        <w:t>menig</w:t>
      </w:r>
      <w:r w:rsidRPr="004B362E">
        <w:rPr>
          <w:rFonts w:ascii="Arial" w:hAnsi="Arial" w:cs="Arial"/>
          <w:sz w:val="24"/>
          <w:szCs w:val="24"/>
          <w:lang w:val="cy-GB"/>
        </w:rPr>
        <w:t xml:space="preserve">, padiau shin (shin pads), cons a bibs. Bydd y timau mawr yma yn defnyddio cwmniau mawr fel Nike a Adidas ar gyfer eu hoffer. Ond ar gyfer timau sydd ddim yn cael eu talu fel y clybiau mawr yma byddant yn defnyddio offer gan </w:t>
      </w:r>
      <w:r w:rsidR="004B362E" w:rsidRPr="004B362E">
        <w:rPr>
          <w:rFonts w:ascii="Arial" w:hAnsi="Arial" w:cs="Arial"/>
          <w:sz w:val="24"/>
          <w:szCs w:val="24"/>
          <w:lang w:val="cy-GB"/>
        </w:rPr>
        <w:t>cwm</w:t>
      </w:r>
      <w:r w:rsidR="004B362E">
        <w:rPr>
          <w:rFonts w:ascii="Arial" w:hAnsi="Arial" w:cs="Arial"/>
          <w:sz w:val="24"/>
          <w:szCs w:val="24"/>
          <w:lang w:val="cy-GB"/>
        </w:rPr>
        <w:t>n</w:t>
      </w:r>
      <w:r w:rsidR="004B362E" w:rsidRPr="004B362E">
        <w:rPr>
          <w:rFonts w:ascii="Arial" w:hAnsi="Arial" w:cs="Arial"/>
          <w:sz w:val="24"/>
          <w:szCs w:val="24"/>
          <w:lang w:val="cy-GB"/>
        </w:rPr>
        <w:t>ïau</w:t>
      </w:r>
      <w:r w:rsidRPr="004B362E">
        <w:rPr>
          <w:rFonts w:ascii="Arial" w:hAnsi="Arial" w:cs="Arial"/>
          <w:sz w:val="24"/>
          <w:szCs w:val="24"/>
          <w:lang w:val="cy-GB"/>
        </w:rPr>
        <w:t xml:space="preserve"> llai cyfarwydd oherwydd eu bod yn rhatach yw talu am dan.</w:t>
      </w:r>
      <w:r w:rsidR="00342063" w:rsidRPr="004B362E">
        <w:rPr>
          <w:rFonts w:ascii="Arial" w:hAnsi="Arial" w:cs="Arial"/>
          <w:sz w:val="24"/>
          <w:szCs w:val="24"/>
          <w:lang w:val="cy-GB"/>
        </w:rPr>
        <w:t xml:space="preserve"> </w:t>
      </w:r>
    </w:p>
    <w:p w14:paraId="49714128" w14:textId="56FE56EB" w:rsidR="001A47DE" w:rsidRPr="004B362E" w:rsidRDefault="00342063" w:rsidP="009E164C">
      <w:pPr>
        <w:rPr>
          <w:rFonts w:ascii="Arial" w:hAnsi="Arial" w:cs="Arial"/>
          <w:sz w:val="24"/>
          <w:szCs w:val="24"/>
          <w:lang w:val="cy-GB"/>
        </w:rPr>
      </w:pPr>
      <w:r w:rsidRPr="004B362E">
        <w:rPr>
          <w:rFonts w:ascii="Arial" w:hAnsi="Arial" w:cs="Arial"/>
          <w:sz w:val="24"/>
          <w:szCs w:val="24"/>
          <w:lang w:val="cy-GB"/>
        </w:rPr>
        <w:t xml:space="preserve">Dull arall o marchnata yw hysbysebu. Mae </w:t>
      </w:r>
      <w:r w:rsidR="004B362E" w:rsidRPr="004B362E">
        <w:rPr>
          <w:rFonts w:ascii="Arial" w:hAnsi="Arial" w:cs="Arial"/>
          <w:sz w:val="24"/>
          <w:szCs w:val="24"/>
          <w:lang w:val="cy-GB"/>
        </w:rPr>
        <w:t>mwyafrif</w:t>
      </w:r>
      <w:r w:rsidRPr="004B362E">
        <w:rPr>
          <w:rFonts w:ascii="Arial" w:hAnsi="Arial" w:cs="Arial"/>
          <w:sz w:val="24"/>
          <w:szCs w:val="24"/>
          <w:lang w:val="cy-GB"/>
        </w:rPr>
        <w:t xml:space="preserve"> o timau chwaraeon yn defnyddio hysbysebu er mwyn gallu neud fwy o arian. Mae timau bach sydd yn chwarae yn yr </w:t>
      </w:r>
      <w:r w:rsidR="004B362E" w:rsidRPr="004B362E">
        <w:rPr>
          <w:rFonts w:ascii="Arial" w:hAnsi="Arial" w:cs="Arial"/>
          <w:sz w:val="24"/>
          <w:szCs w:val="24"/>
          <w:lang w:val="cy-GB"/>
        </w:rPr>
        <w:t>chynghreiriau</w:t>
      </w:r>
      <w:r w:rsidRPr="004B362E">
        <w:rPr>
          <w:rFonts w:ascii="Arial" w:hAnsi="Arial" w:cs="Arial"/>
          <w:sz w:val="24"/>
          <w:szCs w:val="24"/>
          <w:lang w:val="cy-GB"/>
        </w:rPr>
        <w:t xml:space="preserve"> lleol yn defnyddio hysbysebion wrth cael enwau busnesau lleol o gwmpas y cae. Ond mae timau sydd yn chwarae yn y </w:t>
      </w:r>
      <w:r w:rsidR="004B362E" w:rsidRPr="004B362E">
        <w:rPr>
          <w:rFonts w:ascii="Arial" w:hAnsi="Arial" w:cs="Arial"/>
          <w:sz w:val="24"/>
          <w:szCs w:val="24"/>
          <w:lang w:val="cy-GB"/>
        </w:rPr>
        <w:t>cynghrair</w:t>
      </w:r>
      <w:r w:rsidRPr="004B362E">
        <w:rPr>
          <w:rFonts w:ascii="Arial" w:hAnsi="Arial" w:cs="Arial"/>
          <w:sz w:val="24"/>
          <w:szCs w:val="24"/>
          <w:lang w:val="cy-GB"/>
        </w:rPr>
        <w:t xml:space="preserve"> Lloegr neu sydd yn </w:t>
      </w:r>
      <w:r w:rsidRPr="004B362E">
        <w:rPr>
          <w:rFonts w:ascii="Arial" w:hAnsi="Arial" w:cs="Arial"/>
          <w:sz w:val="24"/>
          <w:szCs w:val="24"/>
          <w:lang w:val="cy-GB"/>
        </w:rPr>
        <w:lastRenderedPageBreak/>
        <w:t xml:space="preserve">cystadlu yn Ewrop yn defnyddio hysbysebion wrth gwerthu citiau a dillad sydd gyda yr bathodyn y clwb arnynt. Maent hefyd yn hysbysebu wrth cael dangos eu gemau ar y teledu. Mae </w:t>
      </w:r>
      <w:r w:rsidR="004B362E" w:rsidRPr="004B362E">
        <w:rPr>
          <w:rFonts w:ascii="Arial" w:hAnsi="Arial" w:cs="Arial"/>
          <w:sz w:val="24"/>
          <w:szCs w:val="24"/>
          <w:lang w:val="cy-GB"/>
        </w:rPr>
        <w:t>mwyafrif</w:t>
      </w:r>
      <w:r w:rsidR="007B768B" w:rsidRPr="004B362E">
        <w:rPr>
          <w:rFonts w:ascii="Arial" w:hAnsi="Arial" w:cs="Arial"/>
          <w:sz w:val="24"/>
          <w:szCs w:val="24"/>
          <w:lang w:val="cy-GB"/>
        </w:rPr>
        <w:t xml:space="preserve"> o’r gemau sydd yn cael eu darlledu ar y teledu yn cynnwys y timau yma. Mae’r timau yma yn fwy tebygol o cael eu gemau i darlledu na timau sydd ar waelod y </w:t>
      </w:r>
      <w:r w:rsidR="004B362E" w:rsidRPr="004B362E">
        <w:rPr>
          <w:rFonts w:ascii="Arial" w:hAnsi="Arial" w:cs="Arial"/>
          <w:sz w:val="24"/>
          <w:szCs w:val="24"/>
          <w:lang w:val="cy-GB"/>
        </w:rPr>
        <w:t>cynghrair</w:t>
      </w:r>
      <w:r w:rsidR="007B768B" w:rsidRPr="004B362E">
        <w:rPr>
          <w:rFonts w:ascii="Arial" w:hAnsi="Arial" w:cs="Arial"/>
          <w:sz w:val="24"/>
          <w:szCs w:val="24"/>
          <w:lang w:val="cy-GB"/>
        </w:rPr>
        <w:t xml:space="preserve"> oherwydd yr enw y </w:t>
      </w:r>
      <w:r w:rsidR="004B362E" w:rsidRPr="004B362E">
        <w:rPr>
          <w:rFonts w:ascii="Arial" w:hAnsi="Arial" w:cs="Arial"/>
          <w:sz w:val="24"/>
          <w:szCs w:val="24"/>
          <w:lang w:val="cy-GB"/>
        </w:rPr>
        <w:t>tîm</w:t>
      </w:r>
      <w:r w:rsidR="007B768B" w:rsidRPr="004B362E">
        <w:rPr>
          <w:rFonts w:ascii="Arial" w:hAnsi="Arial" w:cs="Arial"/>
          <w:sz w:val="24"/>
          <w:szCs w:val="24"/>
          <w:lang w:val="cy-GB"/>
        </w:rPr>
        <w:t xml:space="preserve"> a math o chwaraewyr sydd yn chwarae iddynt. </w:t>
      </w:r>
    </w:p>
    <w:p w14:paraId="033A2BB2" w14:textId="131F3546" w:rsidR="001A47DE" w:rsidRPr="004B362E" w:rsidRDefault="007B768B" w:rsidP="009E164C">
      <w:pPr>
        <w:rPr>
          <w:rFonts w:ascii="Arial" w:hAnsi="Arial" w:cs="Arial"/>
          <w:sz w:val="24"/>
          <w:szCs w:val="24"/>
          <w:lang w:val="cy-GB"/>
        </w:rPr>
      </w:pPr>
      <w:r w:rsidRPr="004B362E">
        <w:rPr>
          <w:rFonts w:ascii="Arial" w:hAnsi="Arial" w:cs="Arial"/>
          <w:sz w:val="24"/>
          <w:szCs w:val="24"/>
          <w:lang w:val="cy-GB"/>
        </w:rPr>
        <w:t>Mae clybiau chwaraeon hefyd yn marchnata wrth g</w:t>
      </w:r>
      <w:r w:rsidR="001A47DE" w:rsidRPr="004B362E">
        <w:rPr>
          <w:rFonts w:ascii="Arial" w:hAnsi="Arial" w:cs="Arial"/>
          <w:sz w:val="24"/>
          <w:szCs w:val="24"/>
          <w:lang w:val="cy-GB"/>
        </w:rPr>
        <w:t>w</w:t>
      </w:r>
      <w:r w:rsidRPr="004B362E">
        <w:rPr>
          <w:rFonts w:ascii="Arial" w:hAnsi="Arial" w:cs="Arial"/>
          <w:sz w:val="24"/>
          <w:szCs w:val="24"/>
          <w:lang w:val="cy-GB"/>
        </w:rPr>
        <w:t xml:space="preserve">erthu </w:t>
      </w:r>
      <w:r w:rsidR="004B362E" w:rsidRPr="004B362E">
        <w:rPr>
          <w:rFonts w:ascii="Arial" w:hAnsi="Arial" w:cs="Arial"/>
          <w:sz w:val="24"/>
          <w:szCs w:val="24"/>
          <w:lang w:val="cy-GB"/>
        </w:rPr>
        <w:t>ticedi</w:t>
      </w:r>
      <w:r w:rsidRPr="004B362E">
        <w:rPr>
          <w:rFonts w:ascii="Arial" w:hAnsi="Arial" w:cs="Arial"/>
          <w:sz w:val="24"/>
          <w:szCs w:val="24"/>
          <w:lang w:val="cy-GB"/>
        </w:rPr>
        <w:t>. Enghraifft o hyn yw mae clwb fel Manchester United gyda stadiwm sydd hefo tua 75,000 o seddi ynddo</w:t>
      </w:r>
      <w:r w:rsidR="00C2212E" w:rsidRPr="004B362E">
        <w:rPr>
          <w:rFonts w:ascii="Arial" w:hAnsi="Arial" w:cs="Arial"/>
          <w:sz w:val="24"/>
          <w:szCs w:val="24"/>
          <w:lang w:val="cy-GB"/>
        </w:rPr>
        <w:t xml:space="preserve"> sef y mwyaf yn y Premier League</w:t>
      </w:r>
      <w:r w:rsidRPr="004B362E">
        <w:rPr>
          <w:rFonts w:ascii="Arial" w:hAnsi="Arial" w:cs="Arial"/>
          <w:sz w:val="24"/>
          <w:szCs w:val="24"/>
          <w:lang w:val="cy-GB"/>
        </w:rPr>
        <w:t>. Tra bod clwb fel Bour</w:t>
      </w:r>
      <w:r w:rsidR="00C2212E" w:rsidRPr="004B362E">
        <w:rPr>
          <w:rFonts w:ascii="Arial" w:hAnsi="Arial" w:cs="Arial"/>
          <w:sz w:val="24"/>
          <w:szCs w:val="24"/>
          <w:lang w:val="cy-GB"/>
        </w:rPr>
        <w:t xml:space="preserve">nemouth hefo stadiwm sydd hefo dros 10,000 o seddi sef y lleiaf yn y </w:t>
      </w:r>
      <w:r w:rsidR="004B362E" w:rsidRPr="004B362E">
        <w:rPr>
          <w:rFonts w:ascii="Arial" w:hAnsi="Arial" w:cs="Arial"/>
          <w:sz w:val="24"/>
          <w:szCs w:val="24"/>
          <w:lang w:val="cy-GB"/>
        </w:rPr>
        <w:t>cynghrair</w:t>
      </w:r>
      <w:r w:rsidR="00C2212E" w:rsidRPr="004B362E">
        <w:rPr>
          <w:rFonts w:ascii="Arial" w:hAnsi="Arial" w:cs="Arial"/>
          <w:sz w:val="24"/>
          <w:szCs w:val="24"/>
          <w:lang w:val="cy-GB"/>
        </w:rPr>
        <w:t xml:space="preserve">. Mae hyn yn dangos bod Machester United yn mynd i wneud fwy o arian nag clwb fel Bournemouth oherwydd bod y stadiwm yn dal mwy o pobl er eu bod yn chwarae yn yr un </w:t>
      </w:r>
      <w:r w:rsidR="004B362E" w:rsidRPr="004B362E">
        <w:rPr>
          <w:rFonts w:ascii="Arial" w:hAnsi="Arial" w:cs="Arial"/>
          <w:sz w:val="24"/>
          <w:szCs w:val="24"/>
          <w:lang w:val="cy-GB"/>
        </w:rPr>
        <w:t>gynghrair</w:t>
      </w:r>
      <w:r w:rsidR="00C2212E" w:rsidRPr="004B362E">
        <w:rPr>
          <w:rFonts w:ascii="Arial" w:hAnsi="Arial" w:cs="Arial"/>
          <w:sz w:val="24"/>
          <w:szCs w:val="24"/>
          <w:lang w:val="cy-GB"/>
        </w:rPr>
        <w:t xml:space="preserve"> ai gilydd. </w:t>
      </w:r>
    </w:p>
    <w:p w14:paraId="1F4AB3A5" w14:textId="50A891ED" w:rsidR="008F3A25" w:rsidRPr="004B362E" w:rsidRDefault="001A47DE" w:rsidP="009E164C">
      <w:pPr>
        <w:rPr>
          <w:rFonts w:ascii="Arial" w:hAnsi="Arial" w:cs="Arial"/>
          <w:sz w:val="24"/>
          <w:szCs w:val="24"/>
          <w:lang w:val="cy-GB"/>
        </w:rPr>
      </w:pPr>
      <w:r w:rsidRPr="004B362E">
        <w:rPr>
          <w:rFonts w:ascii="Arial" w:hAnsi="Arial" w:cs="Arial"/>
          <w:sz w:val="24"/>
          <w:szCs w:val="24"/>
          <w:lang w:val="cy-GB"/>
        </w:rPr>
        <w:t xml:space="preserve">Mewn marchnata chwaraeon maent yn defnyddio arnodiadau (endorsements) athletwyr ble mae cwmniau mawr yn y byd chwaraeon fel Nike a Adidas yn noddi chwaraewyr wrth iddynt </w:t>
      </w:r>
      <w:r w:rsidR="004B362E" w:rsidRPr="004B362E">
        <w:rPr>
          <w:rFonts w:ascii="Arial" w:hAnsi="Arial" w:cs="Arial"/>
          <w:sz w:val="24"/>
          <w:szCs w:val="24"/>
          <w:lang w:val="cy-GB"/>
        </w:rPr>
        <w:t>gwisgo</w:t>
      </w:r>
      <w:r w:rsidRPr="004B362E">
        <w:rPr>
          <w:rFonts w:ascii="Arial" w:hAnsi="Arial" w:cs="Arial"/>
          <w:sz w:val="24"/>
          <w:szCs w:val="24"/>
          <w:lang w:val="cy-GB"/>
        </w:rPr>
        <w:t xml:space="preserve"> eu brand yn ystod y gem.</w:t>
      </w:r>
      <w:r w:rsidR="0000544E">
        <w:rPr>
          <w:rStyle w:val="FootnoteReference"/>
          <w:rFonts w:ascii="Arial" w:hAnsi="Arial" w:cs="Arial"/>
          <w:sz w:val="24"/>
          <w:szCs w:val="24"/>
          <w:lang w:val="cy-GB"/>
        </w:rPr>
        <w:footnoteReference w:id="2"/>
      </w:r>
      <w:r w:rsidRPr="004B362E">
        <w:rPr>
          <w:rFonts w:ascii="Arial" w:hAnsi="Arial" w:cs="Arial"/>
          <w:sz w:val="24"/>
          <w:szCs w:val="24"/>
          <w:lang w:val="cy-GB"/>
        </w:rPr>
        <w:t xml:space="preserve"> Enghraifft o hyn yw mae Cristiano Ronaldo yn cael ei noddi gan Nike, pan mae’n chwarae </w:t>
      </w:r>
      <w:r w:rsidR="004B362E" w:rsidRPr="004B362E">
        <w:rPr>
          <w:rFonts w:ascii="Arial" w:hAnsi="Arial" w:cs="Arial"/>
          <w:sz w:val="24"/>
          <w:szCs w:val="24"/>
          <w:lang w:val="cy-GB"/>
        </w:rPr>
        <w:t>pell</w:t>
      </w:r>
      <w:r w:rsidRPr="004B362E">
        <w:rPr>
          <w:rFonts w:ascii="Arial" w:hAnsi="Arial" w:cs="Arial"/>
          <w:sz w:val="24"/>
          <w:szCs w:val="24"/>
          <w:lang w:val="cy-GB"/>
        </w:rPr>
        <w:t xml:space="preserve">-droed i Juventus a Portugal mae’n </w:t>
      </w:r>
      <w:r w:rsidR="004B362E" w:rsidRPr="004B362E">
        <w:rPr>
          <w:rFonts w:ascii="Arial" w:hAnsi="Arial" w:cs="Arial"/>
          <w:sz w:val="24"/>
          <w:szCs w:val="24"/>
          <w:lang w:val="cy-GB"/>
        </w:rPr>
        <w:t>gwis</w:t>
      </w:r>
      <w:r w:rsidR="004B362E">
        <w:rPr>
          <w:rFonts w:ascii="Arial" w:hAnsi="Arial" w:cs="Arial"/>
          <w:sz w:val="24"/>
          <w:szCs w:val="24"/>
          <w:lang w:val="cy-GB"/>
        </w:rPr>
        <w:t>go</w:t>
      </w:r>
      <w:r w:rsidRPr="004B362E">
        <w:rPr>
          <w:rFonts w:ascii="Arial" w:hAnsi="Arial" w:cs="Arial"/>
          <w:sz w:val="24"/>
          <w:szCs w:val="24"/>
          <w:lang w:val="cy-GB"/>
        </w:rPr>
        <w:t xml:space="preserve"> </w:t>
      </w:r>
      <w:r w:rsidR="004B362E" w:rsidRPr="004B362E">
        <w:rPr>
          <w:rFonts w:ascii="Arial" w:hAnsi="Arial" w:cs="Arial"/>
          <w:sz w:val="24"/>
          <w:szCs w:val="24"/>
          <w:lang w:val="cy-GB"/>
        </w:rPr>
        <w:t>bŵts</w:t>
      </w:r>
      <w:r w:rsidRPr="004B362E">
        <w:rPr>
          <w:rFonts w:ascii="Arial" w:hAnsi="Arial" w:cs="Arial"/>
          <w:sz w:val="24"/>
          <w:szCs w:val="24"/>
          <w:lang w:val="cy-GB"/>
        </w:rPr>
        <w:t xml:space="preserve"> Nike arnynt. Mae hyn yn helpu y cwmniau yma i werthu eu dillad neu esgidiau oherwydd bod pobl enwog yn y byd chwaraeon yn cael ei noddi gan y cwmniau yma. Mae’r math yma o marchnata yn cael eu defnyddio gan pob math o chwaraeon. </w:t>
      </w:r>
    </w:p>
    <w:p w14:paraId="4AC72920" w14:textId="6C6FE9AB" w:rsidR="001A47DE" w:rsidRPr="004B362E" w:rsidRDefault="002C1866" w:rsidP="009E164C">
      <w:pPr>
        <w:rPr>
          <w:rFonts w:ascii="Arial" w:hAnsi="Arial" w:cs="Arial"/>
          <w:sz w:val="24"/>
          <w:szCs w:val="24"/>
          <w:lang w:val="cy-GB"/>
        </w:rPr>
      </w:pPr>
      <w:r w:rsidRPr="004B362E">
        <w:rPr>
          <w:rFonts w:ascii="Arial" w:hAnsi="Arial" w:cs="Arial"/>
          <w:sz w:val="24"/>
          <w:szCs w:val="24"/>
          <w:lang w:val="cy-GB"/>
        </w:rPr>
        <w:t xml:space="preserve">Dull arall o marchnata yn chwaraeon yw </w:t>
      </w:r>
      <w:r w:rsidR="004B362E" w:rsidRPr="004B362E">
        <w:rPr>
          <w:rFonts w:ascii="Arial" w:hAnsi="Arial" w:cs="Arial"/>
          <w:sz w:val="24"/>
          <w:szCs w:val="24"/>
          <w:lang w:val="cy-GB"/>
        </w:rPr>
        <w:t>marsiandïaeth</w:t>
      </w:r>
      <w:r w:rsidRPr="004B362E">
        <w:rPr>
          <w:rFonts w:ascii="Arial" w:hAnsi="Arial" w:cs="Arial"/>
          <w:sz w:val="24"/>
          <w:szCs w:val="24"/>
          <w:lang w:val="cy-GB"/>
        </w:rPr>
        <w:t xml:space="preserve"> cynnyrch. Mae clybiau chwaraeon yn defnyddio y dull yma trwy gwerthu dillad y clwb. Mae mwyafrif o clybiau chwaraeon gydag siop yn y stadiwm ble mae cefnogwyr yn gallu mynd mewn i’r siop a prynu anrhegion a dillad sydd yn ymwneud gyda’r clwb. Enghraifft o hyn yw mae clwb rygbi fel y Scarlets gyda siop sydd yn rhan o’r stadiwm. Byddant yn gwerthu dillad fel crysau, siwmperi, cotiau, s</w:t>
      </w:r>
      <w:r w:rsidR="00195C16">
        <w:rPr>
          <w:rFonts w:ascii="Arial" w:hAnsi="Arial" w:cs="Arial"/>
          <w:sz w:val="24"/>
          <w:szCs w:val="24"/>
          <w:lang w:val="cy-GB"/>
        </w:rPr>
        <w:t>i</w:t>
      </w:r>
      <w:r w:rsidRPr="004B362E">
        <w:rPr>
          <w:rFonts w:ascii="Arial" w:hAnsi="Arial" w:cs="Arial"/>
          <w:sz w:val="24"/>
          <w:szCs w:val="24"/>
          <w:lang w:val="cy-GB"/>
        </w:rPr>
        <w:t xml:space="preserve">orts a </w:t>
      </w:r>
      <w:r w:rsidR="004B362E" w:rsidRPr="004B362E">
        <w:rPr>
          <w:rFonts w:ascii="Arial" w:hAnsi="Arial" w:cs="Arial"/>
          <w:sz w:val="24"/>
          <w:szCs w:val="24"/>
          <w:lang w:val="cy-GB"/>
        </w:rPr>
        <w:t>tracwisg</w:t>
      </w:r>
      <w:r w:rsidRPr="004B362E">
        <w:rPr>
          <w:rFonts w:ascii="Arial" w:hAnsi="Arial" w:cs="Arial"/>
          <w:sz w:val="24"/>
          <w:szCs w:val="24"/>
          <w:lang w:val="cy-GB"/>
        </w:rPr>
        <w:t xml:space="preserve"> sydd gyda bathodyn y clwb arnynt. </w:t>
      </w:r>
    </w:p>
    <w:p w14:paraId="06682705" w14:textId="77777777" w:rsidR="001D0415" w:rsidRPr="004B362E" w:rsidRDefault="001D0415" w:rsidP="001D0415">
      <w:pPr>
        <w:rPr>
          <w:rFonts w:ascii="Arial" w:hAnsi="Arial" w:cs="Arial"/>
          <w:b/>
          <w:sz w:val="24"/>
          <w:szCs w:val="24"/>
          <w:u w:val="single"/>
          <w:lang w:val="cy-GB"/>
        </w:rPr>
      </w:pPr>
      <w:r w:rsidRPr="004B362E">
        <w:rPr>
          <w:rFonts w:ascii="Arial" w:hAnsi="Arial" w:cs="Arial"/>
          <w:b/>
          <w:sz w:val="24"/>
          <w:szCs w:val="24"/>
          <w:u w:val="single"/>
          <w:lang w:val="cy-GB"/>
        </w:rPr>
        <w:t>Gwerth marchnata ar gyfer sefydliadau chwaraeon a digwyddiadau yn y sector cyhoeddus, preifat a di-elw.</w:t>
      </w:r>
    </w:p>
    <w:p w14:paraId="19AA1DF0" w14:textId="61D8A1AF" w:rsidR="00614F50" w:rsidRDefault="00310A52" w:rsidP="009E164C">
      <w:pPr>
        <w:rPr>
          <w:rFonts w:ascii="Arial" w:hAnsi="Arial" w:cs="Arial"/>
          <w:sz w:val="24"/>
          <w:szCs w:val="24"/>
          <w:lang w:val="cy-GB"/>
        </w:rPr>
      </w:pPr>
      <w:r w:rsidRPr="004B362E">
        <w:rPr>
          <w:rFonts w:ascii="Arial" w:hAnsi="Arial" w:cs="Arial"/>
          <w:sz w:val="24"/>
          <w:szCs w:val="24"/>
          <w:lang w:val="cy-GB"/>
        </w:rPr>
        <w:t xml:space="preserve">Mae marchnata </w:t>
      </w:r>
      <w:r w:rsidR="000672A3" w:rsidRPr="004B362E">
        <w:rPr>
          <w:rFonts w:ascii="Arial" w:hAnsi="Arial" w:cs="Arial"/>
          <w:sz w:val="24"/>
          <w:szCs w:val="24"/>
          <w:lang w:val="cy-GB"/>
        </w:rPr>
        <w:t xml:space="preserve">wedi cael effaith ar sefydliadau chwaraeon </w:t>
      </w:r>
      <w:r w:rsidR="00614F50">
        <w:rPr>
          <w:rFonts w:ascii="Arial" w:hAnsi="Arial" w:cs="Arial"/>
          <w:sz w:val="24"/>
          <w:szCs w:val="24"/>
          <w:lang w:val="cy-GB"/>
        </w:rPr>
        <w:t xml:space="preserve">sydd yn rhan o’r sector cyhoeddus, preifat a di-elw. Math o’r sector cyhoeddus sydd wedi cael effaith ar marchnata </w:t>
      </w:r>
      <w:r w:rsidR="00074C9B">
        <w:rPr>
          <w:rFonts w:ascii="Arial" w:hAnsi="Arial" w:cs="Arial"/>
          <w:sz w:val="24"/>
          <w:szCs w:val="24"/>
          <w:lang w:val="cy-GB"/>
        </w:rPr>
        <w:t>mewn sefydliadau a digwyddiadau chwaraeon yw’r gemau Olympaidd oedd wedi dod i Llundain yn 2012.</w:t>
      </w:r>
      <w:r w:rsidR="002959F8">
        <w:rPr>
          <w:rStyle w:val="FootnoteReference"/>
          <w:rFonts w:ascii="Arial" w:hAnsi="Arial" w:cs="Arial"/>
          <w:sz w:val="24"/>
          <w:szCs w:val="24"/>
          <w:lang w:val="cy-GB"/>
        </w:rPr>
        <w:footnoteReference w:id="3"/>
      </w:r>
      <w:r w:rsidR="00074C9B">
        <w:rPr>
          <w:rFonts w:ascii="Arial" w:hAnsi="Arial" w:cs="Arial"/>
          <w:sz w:val="24"/>
          <w:szCs w:val="24"/>
          <w:lang w:val="cy-GB"/>
        </w:rPr>
        <w:t xml:space="preserve"> Mae gemau yma wedi helpu i cael effaith ar</w:t>
      </w:r>
      <w:r w:rsidR="00614F50">
        <w:rPr>
          <w:rFonts w:ascii="Arial" w:hAnsi="Arial" w:cs="Arial"/>
          <w:sz w:val="24"/>
          <w:szCs w:val="24"/>
          <w:lang w:val="cy-GB"/>
        </w:rPr>
        <w:t xml:space="preserve"> </w:t>
      </w:r>
      <w:r w:rsidR="00074C9B">
        <w:rPr>
          <w:rFonts w:ascii="Arial" w:hAnsi="Arial" w:cs="Arial"/>
          <w:sz w:val="24"/>
          <w:szCs w:val="24"/>
          <w:lang w:val="cy-GB"/>
        </w:rPr>
        <w:t xml:space="preserve">yr sector cyhoeddus drwy darparu cyfleoedd i pobl yn y byd chwaraeon. </w:t>
      </w:r>
      <w:r w:rsidR="00531109">
        <w:rPr>
          <w:rFonts w:ascii="Arial" w:hAnsi="Arial" w:cs="Arial"/>
          <w:sz w:val="24"/>
          <w:szCs w:val="24"/>
          <w:lang w:val="cy-GB"/>
        </w:rPr>
        <w:t xml:space="preserve">Mae hefyd wedi </w:t>
      </w:r>
      <w:r w:rsidR="001D169C">
        <w:rPr>
          <w:rFonts w:ascii="Arial" w:hAnsi="Arial" w:cs="Arial"/>
          <w:sz w:val="24"/>
          <w:szCs w:val="24"/>
          <w:lang w:val="cy-GB"/>
        </w:rPr>
        <w:t xml:space="preserve">cael effaith ar y nifer o swyddi sydd ar gael yn ystod y cyfnod pan oedd yr gemau ymlaen. Mae’r Llywodraeth ar gemau Olympaidd wedi helpu i gael adeiladau neu llefydd ble mae pobl yn gallu gwneud ymarfer corff. Enghraifft o hyn yw mewn dinasoedd a trefi fel Aberystwyth ble maent wedi ychwanegu cwrt pêl-fasged a campfa bach y tu allan ble mae pobl yn gallu mynd a gwneud ymarfer corff. Mae hyn wedi helpu yr pobl lleol wneud ymarfer </w:t>
      </w:r>
      <w:r w:rsidR="00C67E4D">
        <w:rPr>
          <w:rFonts w:ascii="Arial" w:hAnsi="Arial" w:cs="Arial"/>
          <w:sz w:val="24"/>
          <w:szCs w:val="24"/>
          <w:lang w:val="cy-GB"/>
        </w:rPr>
        <w:t xml:space="preserve">corff am ddim yn lle gorfod talu i ymuno ar gampfa lleol. </w:t>
      </w:r>
    </w:p>
    <w:p w14:paraId="68720406" w14:textId="20EBAE65" w:rsidR="00C67E4D" w:rsidRDefault="00C67E4D" w:rsidP="009E164C">
      <w:pPr>
        <w:rPr>
          <w:rFonts w:ascii="Arial" w:hAnsi="Arial" w:cs="Arial"/>
          <w:sz w:val="24"/>
          <w:szCs w:val="24"/>
          <w:lang w:val="cy-GB"/>
        </w:rPr>
      </w:pPr>
      <w:r>
        <w:rPr>
          <w:rFonts w:ascii="Arial" w:hAnsi="Arial" w:cs="Arial"/>
          <w:sz w:val="24"/>
          <w:szCs w:val="24"/>
          <w:lang w:val="cy-GB"/>
        </w:rPr>
        <w:lastRenderedPageBreak/>
        <w:t xml:space="preserve">Math o’r sector preifat sydd mewn sefydliadau a digwyddiadau chwaraeon yw campfaoedd ble mae pobl yn mynd iddynt er mwyn gwneud chwaraeon neu cadw yn heini a clybiau chwaraeon. </w:t>
      </w:r>
      <w:r w:rsidR="00F41CE1">
        <w:rPr>
          <w:rFonts w:ascii="Arial" w:hAnsi="Arial" w:cs="Arial"/>
          <w:sz w:val="24"/>
          <w:szCs w:val="24"/>
          <w:lang w:val="cy-GB"/>
        </w:rPr>
        <w:t xml:space="preserve">Yr ffurf fwyaf diweddar o math o sector Preifat yn chwaraeon yw pêl-droed, ble mae yr clybiau yn buddsoddiadau arian mawr. </w:t>
      </w:r>
      <w:r>
        <w:rPr>
          <w:rFonts w:ascii="Arial" w:hAnsi="Arial" w:cs="Arial"/>
          <w:sz w:val="24"/>
          <w:szCs w:val="24"/>
          <w:lang w:val="cy-GB"/>
        </w:rPr>
        <w:t xml:space="preserve">Enghraifft o hyn yw </w:t>
      </w:r>
      <w:r w:rsidR="00F41CE1">
        <w:rPr>
          <w:rFonts w:ascii="Arial" w:hAnsi="Arial" w:cs="Arial"/>
          <w:sz w:val="24"/>
          <w:szCs w:val="24"/>
          <w:lang w:val="cy-GB"/>
        </w:rPr>
        <w:t xml:space="preserve">yr math o effaith mae’r perchennog </w:t>
      </w:r>
      <w:r>
        <w:rPr>
          <w:rFonts w:ascii="Arial" w:hAnsi="Arial" w:cs="Arial"/>
          <w:sz w:val="24"/>
          <w:szCs w:val="24"/>
          <w:lang w:val="cy-GB"/>
        </w:rPr>
        <w:t xml:space="preserve">Manchester City a Chelsea </w:t>
      </w:r>
      <w:r w:rsidR="00F41CE1">
        <w:rPr>
          <w:rFonts w:ascii="Arial" w:hAnsi="Arial" w:cs="Arial"/>
          <w:sz w:val="24"/>
          <w:szCs w:val="24"/>
          <w:lang w:val="cy-GB"/>
        </w:rPr>
        <w:t xml:space="preserve">wedi cael effaith ar y clwb. Mae perchnogion y ddau clwb yma wedi gwario miliynau o arian er mwyn gallu gwneud y clwb yn llwyddiannus. </w:t>
      </w:r>
      <w:r w:rsidR="00E97E03">
        <w:rPr>
          <w:rFonts w:ascii="Arial" w:hAnsi="Arial" w:cs="Arial"/>
          <w:sz w:val="24"/>
          <w:szCs w:val="24"/>
          <w:lang w:val="cy-GB"/>
        </w:rPr>
        <w:t xml:space="preserve">Mae ystadegau yn dangos bod perchennog Manchester City wedi gwario mwy nag £1.3 miliwn ar y clwb dros y deg blynedd diwethaf. </w:t>
      </w:r>
      <w:r w:rsidR="002959F8">
        <w:rPr>
          <w:rStyle w:val="FootnoteReference"/>
          <w:rFonts w:ascii="Arial" w:hAnsi="Arial" w:cs="Arial"/>
          <w:sz w:val="24"/>
          <w:szCs w:val="24"/>
          <w:lang w:val="cy-GB"/>
        </w:rPr>
        <w:footnoteReference w:id="4"/>
      </w:r>
    </w:p>
    <w:p w14:paraId="7F540156" w14:textId="77956460" w:rsidR="00CD0FA3" w:rsidRPr="004B362E" w:rsidRDefault="00CD0FA3" w:rsidP="009E164C">
      <w:pPr>
        <w:rPr>
          <w:rFonts w:ascii="Arial" w:hAnsi="Arial" w:cs="Arial"/>
          <w:sz w:val="24"/>
          <w:szCs w:val="24"/>
          <w:lang w:val="cy-GB"/>
        </w:rPr>
      </w:pPr>
      <w:r>
        <w:rPr>
          <w:rFonts w:ascii="Arial" w:hAnsi="Arial" w:cs="Arial"/>
          <w:sz w:val="24"/>
          <w:szCs w:val="24"/>
          <w:lang w:val="cy-GB"/>
        </w:rPr>
        <w:t xml:space="preserve">Mae </w:t>
      </w:r>
      <w:r w:rsidR="00B53A9D">
        <w:rPr>
          <w:rFonts w:ascii="Arial" w:hAnsi="Arial" w:cs="Arial"/>
          <w:sz w:val="24"/>
          <w:szCs w:val="24"/>
          <w:lang w:val="cy-GB"/>
        </w:rPr>
        <w:t>sector di-elw yn y byd chwaraeon yn cynnwys timau chwaraeon sydd ddim yn gwneud elw.</w:t>
      </w:r>
      <w:r w:rsidR="002959F8">
        <w:rPr>
          <w:rStyle w:val="FootnoteReference"/>
          <w:rFonts w:ascii="Arial" w:hAnsi="Arial" w:cs="Arial"/>
          <w:sz w:val="24"/>
          <w:szCs w:val="24"/>
          <w:lang w:val="cy-GB"/>
        </w:rPr>
        <w:footnoteReference w:id="5"/>
      </w:r>
      <w:r w:rsidR="00B53A9D">
        <w:rPr>
          <w:rFonts w:ascii="Arial" w:hAnsi="Arial" w:cs="Arial"/>
          <w:sz w:val="24"/>
          <w:szCs w:val="24"/>
          <w:lang w:val="cy-GB"/>
        </w:rPr>
        <w:t xml:space="preserve"> Enghraifft o hyn yw clybiau sydd yn cael yw rhedeg gan pobl sydd yn gwirfoddoli.. Mae’r clybiau yma yn gweithio mewn partneriaeth hefo yr sector preifat a</w:t>
      </w:r>
      <w:r w:rsidR="00C845BB">
        <w:rPr>
          <w:rFonts w:ascii="Arial" w:hAnsi="Arial" w:cs="Arial"/>
          <w:sz w:val="24"/>
          <w:szCs w:val="24"/>
          <w:lang w:val="cy-GB"/>
        </w:rPr>
        <w:t xml:space="preserve"> cyhoeddus. Maent yn defnyddio yr sector cyhoeddus i ar gyfer cyfleusterau a maent yn defnyddio yr sector preifat ar gyfer cael noddwyr i noddi y clwb. Mae’r arian mae’r clwb yn eu wneud gan y ffioedd hyfforddi ac aelodaeth er mwyn gallu talu’r costiau ar gyfer yr offer, cyfleusterau a hyffordd</w:t>
      </w:r>
      <w:r w:rsidR="00E65B7A">
        <w:rPr>
          <w:rFonts w:ascii="Arial" w:hAnsi="Arial" w:cs="Arial"/>
          <w:sz w:val="24"/>
          <w:szCs w:val="24"/>
          <w:lang w:val="cy-GB"/>
        </w:rPr>
        <w:t>i.</w:t>
      </w:r>
    </w:p>
    <w:p w14:paraId="19EEF8BF" w14:textId="07C644BA" w:rsidR="006A3601" w:rsidRPr="006A3601" w:rsidRDefault="006A3601" w:rsidP="006A3601">
      <w:pPr>
        <w:rPr>
          <w:b/>
          <w:bCs/>
          <w:color w:val="0000FF"/>
          <w:u w:val="single"/>
        </w:rPr>
      </w:pPr>
      <w:r w:rsidRPr="006A3601">
        <w:rPr>
          <w:rFonts w:ascii="Arial" w:hAnsi="Arial" w:cs="Arial"/>
          <w:b/>
          <w:bCs/>
          <w:sz w:val="24"/>
          <w:szCs w:val="24"/>
          <w:u w:val="single"/>
          <w:lang w:val="cy-GB"/>
        </w:rPr>
        <w:t>Sut mae marchnata chwaraeon yn gallu helpu sefyldiadau i dyfu a datblygu</w:t>
      </w:r>
    </w:p>
    <w:p w14:paraId="70769500" w14:textId="7C26C7AF" w:rsidR="003E2501" w:rsidRDefault="006A3601" w:rsidP="009E164C">
      <w:pPr>
        <w:rPr>
          <w:rFonts w:ascii="Arial" w:hAnsi="Arial" w:cs="Arial"/>
          <w:sz w:val="24"/>
          <w:szCs w:val="24"/>
          <w:lang w:val="cy-GB"/>
        </w:rPr>
      </w:pPr>
      <w:r>
        <w:rPr>
          <w:rFonts w:ascii="Arial" w:hAnsi="Arial" w:cs="Arial"/>
          <w:sz w:val="24"/>
          <w:szCs w:val="24"/>
          <w:lang w:val="cy-GB"/>
        </w:rPr>
        <w:t xml:space="preserve">Mae marchnata chwaraeon yn gallu helpu sefydliadau </w:t>
      </w:r>
      <w:r w:rsidR="00D71D22">
        <w:rPr>
          <w:rFonts w:ascii="Arial" w:hAnsi="Arial" w:cs="Arial"/>
          <w:sz w:val="24"/>
          <w:szCs w:val="24"/>
          <w:lang w:val="cy-GB"/>
        </w:rPr>
        <w:t xml:space="preserve">i dyfu oherwydd y nifer o’r pobl sydd yn gwylio chwaraeon. Mae cwmniau chwaraeon wedi bod llwyddiannus yn gwneud hyn wrth gweithio gydag enwau mawr y byd chwaraeon, er mwyn helpu nhw i werthu eu offer. Enghraifft o hyn yw mae pobl fel Lionel Messi, a George North yn pobl mae pawb yn eu adnabod. Mae nhw yn cael ei noddi gan Adidas i gwysgo eu dillad. Ar y cae pel-droed neu rygbi byddant yn gwysgo bwts Adidas er mwyn helpu i werthu dillad Adidas. Dyma un o’r ffyrdd sut mae cwmniau yma wedi datblygu i fod yn byd enwog yn y byd chwaeraeon. </w:t>
      </w:r>
    </w:p>
    <w:p w14:paraId="55DB100A" w14:textId="3840FBC0" w:rsidR="00D71D22" w:rsidRDefault="00D71D22" w:rsidP="009E164C">
      <w:pPr>
        <w:rPr>
          <w:rFonts w:ascii="Arial" w:hAnsi="Arial" w:cs="Arial"/>
          <w:sz w:val="24"/>
          <w:szCs w:val="24"/>
          <w:lang w:val="cy-GB"/>
        </w:rPr>
      </w:pPr>
      <w:r>
        <w:rPr>
          <w:rFonts w:ascii="Arial" w:hAnsi="Arial" w:cs="Arial"/>
          <w:sz w:val="24"/>
          <w:szCs w:val="24"/>
          <w:lang w:val="cy-GB"/>
        </w:rPr>
        <w:t xml:space="preserve">Dull arall sydd wedi </w:t>
      </w:r>
      <w:r w:rsidR="007C179B">
        <w:rPr>
          <w:rFonts w:ascii="Arial" w:hAnsi="Arial" w:cs="Arial"/>
          <w:sz w:val="24"/>
          <w:szCs w:val="24"/>
          <w:lang w:val="cy-GB"/>
        </w:rPr>
        <w:t xml:space="preserve">helpu cwmiau a sefydliadau i dyfu a datblygu yw hysbysebu y cwmni yn ystod digwyddiadau chwaraeon ar y teledu neu cael hysbysebion o gwmpas y stadiwm neu cae chwaraeon. Trwy cael hysbysebion o gwmpas y caeau chwarae pel-droed neu rygbi dyma un o’r dulliau sydd wedi helpu busnesau i allu tyfu i fod yn llwyddiannus.  Maent hefyd yn defnyddio y dull yma drwy ddangos hysbysebion ar y cyfryngau cymdeiathasol, ble mae llawer o pobl o gwmpas y byd yn mynd i defnyddio y cyfryngau cymdeithasol o dydd i ddydd. Mae marchnata chwaraeon yn helpu sefydliadau i dyfu wrth iddynt </w:t>
      </w:r>
      <w:r w:rsidR="00B82F8E">
        <w:rPr>
          <w:rFonts w:ascii="Arial" w:hAnsi="Arial" w:cs="Arial"/>
          <w:sz w:val="24"/>
          <w:szCs w:val="24"/>
          <w:lang w:val="cy-GB"/>
        </w:rPr>
        <w:t>hysbysebu digwyddidau chwaraeon fel y Gemau Olympaidd a’r FIFA W</w:t>
      </w:r>
      <w:r w:rsidR="00181F44">
        <w:rPr>
          <w:rFonts w:ascii="Arial" w:hAnsi="Arial" w:cs="Arial"/>
          <w:sz w:val="24"/>
          <w:szCs w:val="24"/>
          <w:lang w:val="cy-GB"/>
        </w:rPr>
        <w:t>or</w:t>
      </w:r>
      <w:r w:rsidR="00B82F8E">
        <w:rPr>
          <w:rFonts w:ascii="Arial" w:hAnsi="Arial" w:cs="Arial"/>
          <w:sz w:val="24"/>
          <w:szCs w:val="24"/>
          <w:lang w:val="cy-GB"/>
        </w:rPr>
        <w:t xml:space="preserve">ld Cup. Bydd llawer o cwmniau lleol sydd wedi cael eu lleoli yn y dinasoedd ble mae y twrnamentau yma yn cael eu cymryd yn cael eu gweld gan miliynau o pobl o gwmpas y byd. Mae hyn yn mynd i helpu yr sefydliadau yma i tyfu a datblygu i fod yn fwy llwyddiannus yn y dyfodol. </w:t>
      </w:r>
      <w:r w:rsidR="002959F8">
        <w:rPr>
          <w:rStyle w:val="FootnoteReference"/>
          <w:rFonts w:ascii="Arial" w:hAnsi="Arial" w:cs="Arial"/>
          <w:sz w:val="24"/>
          <w:szCs w:val="24"/>
          <w:lang w:val="cy-GB"/>
        </w:rPr>
        <w:footnoteReference w:id="6"/>
      </w:r>
      <w:r w:rsidR="007C179B">
        <w:rPr>
          <w:rFonts w:ascii="Arial" w:hAnsi="Arial" w:cs="Arial"/>
          <w:sz w:val="24"/>
          <w:szCs w:val="24"/>
          <w:lang w:val="cy-GB"/>
        </w:rPr>
        <w:t xml:space="preserve"> </w:t>
      </w:r>
    </w:p>
    <w:p w14:paraId="31089F01" w14:textId="77777777" w:rsidR="002959F8" w:rsidRDefault="002959F8" w:rsidP="00181F44">
      <w:pPr>
        <w:rPr>
          <w:rFonts w:ascii="Arial" w:hAnsi="Arial" w:cs="Arial"/>
          <w:b/>
          <w:bCs/>
          <w:sz w:val="24"/>
          <w:szCs w:val="24"/>
          <w:u w:val="single"/>
          <w:lang w:val="cy-GB"/>
        </w:rPr>
      </w:pPr>
    </w:p>
    <w:p w14:paraId="1AD08103" w14:textId="4E0F0391" w:rsidR="00181F44" w:rsidRPr="00181F44" w:rsidRDefault="00181F44" w:rsidP="00181F44">
      <w:pPr>
        <w:rPr>
          <w:rFonts w:ascii="Arial" w:hAnsi="Arial" w:cs="Arial"/>
          <w:b/>
          <w:bCs/>
          <w:sz w:val="24"/>
          <w:szCs w:val="24"/>
          <w:u w:val="single"/>
          <w:lang w:val="cy-GB"/>
        </w:rPr>
      </w:pPr>
      <w:r w:rsidRPr="00181F44">
        <w:rPr>
          <w:rFonts w:ascii="Arial" w:hAnsi="Arial" w:cs="Arial"/>
          <w:b/>
          <w:bCs/>
          <w:sz w:val="24"/>
          <w:szCs w:val="24"/>
          <w:u w:val="single"/>
          <w:lang w:val="cy-GB"/>
        </w:rPr>
        <w:lastRenderedPageBreak/>
        <w:t>Ystadegau yn dangos effaith y Cyfryngau Cymdeithasol ar marchnata yn y diwydiant chwaraeon</w:t>
      </w:r>
    </w:p>
    <w:p w14:paraId="6948DF6D" w14:textId="1F6A721C" w:rsidR="00181F44" w:rsidRDefault="00181F44" w:rsidP="009E164C">
      <w:pPr>
        <w:rPr>
          <w:rFonts w:ascii="Arial" w:hAnsi="Arial" w:cs="Arial"/>
          <w:sz w:val="24"/>
          <w:szCs w:val="24"/>
          <w:lang w:val="cy-GB"/>
        </w:rPr>
      </w:pPr>
      <w:r>
        <w:rPr>
          <w:rFonts w:ascii="Arial" w:hAnsi="Arial" w:cs="Arial"/>
          <w:sz w:val="24"/>
          <w:szCs w:val="24"/>
          <w:lang w:val="cy-GB"/>
        </w:rPr>
        <w:t xml:space="preserve">Mae cyfryngau cymdeithasol yn cael effaith ar marchnata chwaraeon ble mae pobl o gwmpas y byd yn mynd i defnyddio y gwefannau yma. Mae hyn wedi helpu clybiau chwaraeon a chwaraewyr i wneud arian trwy y nifer o ddilynwyr sydd hefo nhw ar y platfform yma. </w:t>
      </w:r>
    </w:p>
    <w:p w14:paraId="25905795" w14:textId="1D69970B" w:rsidR="00181F44" w:rsidRDefault="00181F44" w:rsidP="009E164C">
      <w:pPr>
        <w:rPr>
          <w:rFonts w:ascii="Arial" w:hAnsi="Arial" w:cs="Arial"/>
          <w:sz w:val="24"/>
          <w:szCs w:val="24"/>
          <w:lang w:val="cy-GB"/>
        </w:rPr>
      </w:pPr>
    </w:p>
    <w:p w14:paraId="41C9A843" w14:textId="2E3BCC9C" w:rsidR="00061D71" w:rsidRDefault="00181F44" w:rsidP="009E164C">
      <w:pPr>
        <w:rPr>
          <w:rFonts w:ascii="Arial" w:hAnsi="Arial" w:cs="Arial"/>
          <w:sz w:val="24"/>
          <w:szCs w:val="24"/>
          <w:lang w:val="cy-GB"/>
        </w:rPr>
      </w:pPr>
      <w:r>
        <w:rPr>
          <w:rFonts w:ascii="Arial" w:hAnsi="Arial" w:cs="Arial"/>
          <w:noProof/>
          <w:sz w:val="24"/>
          <w:szCs w:val="24"/>
          <w:lang w:val="cy-GB"/>
        </w:rPr>
        <w:drawing>
          <wp:anchor distT="0" distB="0" distL="114300" distR="114300" simplePos="0" relativeHeight="251660288" behindDoc="0" locked="0" layoutInCell="1" allowOverlap="1" wp14:anchorId="145E4816" wp14:editId="098054BD">
            <wp:simplePos x="0" y="0"/>
            <wp:positionH relativeFrom="column">
              <wp:posOffset>-372469</wp:posOffset>
            </wp:positionH>
            <wp:positionV relativeFrom="paragraph">
              <wp:posOffset>50</wp:posOffset>
            </wp:positionV>
            <wp:extent cx="2788285" cy="1464945"/>
            <wp:effectExtent l="0" t="0" r="5715" b="0"/>
            <wp:wrapThrough wrapText="bothSides">
              <wp:wrapPolygon edited="0">
                <wp:start x="0" y="0"/>
                <wp:lineTo x="0" y="21347"/>
                <wp:lineTo x="21546" y="21347"/>
                <wp:lineTo x="21546" y="0"/>
                <wp:lineTo x="0" y="0"/>
              </wp:wrapPolygon>
            </wp:wrapThrough>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3-13 at 15.06.36.png"/>
                    <pic:cNvPicPr/>
                  </pic:nvPicPr>
                  <pic:blipFill>
                    <a:blip r:embed="rId8">
                      <a:extLst>
                        <a:ext uri="{28A0092B-C50C-407E-A947-70E740481C1C}">
                          <a14:useLocalDpi xmlns:a14="http://schemas.microsoft.com/office/drawing/2010/main" val="0"/>
                        </a:ext>
                      </a:extLst>
                    </a:blip>
                    <a:stretch>
                      <a:fillRect/>
                    </a:stretch>
                  </pic:blipFill>
                  <pic:spPr>
                    <a:xfrm>
                      <a:off x="0" y="0"/>
                      <a:ext cx="2788285" cy="1464945"/>
                    </a:xfrm>
                    <a:prstGeom prst="rect">
                      <a:avLst/>
                    </a:prstGeom>
                  </pic:spPr>
                </pic:pic>
              </a:graphicData>
            </a:graphic>
            <wp14:sizeRelH relativeFrom="page">
              <wp14:pctWidth>0</wp14:pctWidth>
            </wp14:sizeRelH>
            <wp14:sizeRelV relativeFrom="page">
              <wp14:pctHeight>0</wp14:pctHeight>
            </wp14:sizeRelV>
          </wp:anchor>
        </w:drawing>
      </w:r>
      <w:r w:rsidR="00840AEC">
        <w:rPr>
          <w:rFonts w:ascii="Arial" w:hAnsi="Arial" w:cs="Arial"/>
          <w:sz w:val="24"/>
          <w:szCs w:val="24"/>
          <w:lang w:val="cy-GB"/>
        </w:rPr>
        <w:t>Ystadegau ar effaith mae’r cyfryngau cymdeiathasol wedi cael ar chwaraeon. Mae</w:t>
      </w:r>
      <w:r w:rsidR="004A35C2">
        <w:rPr>
          <w:rFonts w:ascii="Arial" w:hAnsi="Arial" w:cs="Arial"/>
          <w:sz w:val="24"/>
          <w:szCs w:val="24"/>
          <w:lang w:val="cy-GB"/>
        </w:rPr>
        <w:t xml:space="preserve"> ffigwr 1</w:t>
      </w:r>
      <w:r w:rsidR="00840AEC">
        <w:rPr>
          <w:rFonts w:ascii="Arial" w:hAnsi="Arial" w:cs="Arial"/>
          <w:sz w:val="24"/>
          <w:szCs w:val="24"/>
          <w:lang w:val="cy-GB"/>
        </w:rPr>
        <w:t xml:space="preserve"> yn dangos bod 61% o gwylwyr chwaraeon yn dilyn chwaraeon ar-lein. Mae hyn yn dangos faint mor llwyddiannus mae gwefannau chwaraeon a cyfryngau cymdeithasol wedi cael effaith ar pobl. Mae’r ystadegau hefyd yn dangos b</w:t>
      </w:r>
      <w:r w:rsidR="00061D71">
        <w:rPr>
          <w:rFonts w:ascii="Arial" w:hAnsi="Arial" w:cs="Arial"/>
          <w:sz w:val="24"/>
          <w:szCs w:val="24"/>
          <w:lang w:val="cy-GB"/>
        </w:rPr>
        <w:t xml:space="preserve">od y cymahreb </w:t>
      </w:r>
    </w:p>
    <w:p w14:paraId="36045021" w14:textId="1CF541CB" w:rsidR="00061D71" w:rsidRDefault="00061D71" w:rsidP="00061D71">
      <w:pPr>
        <w:rPr>
          <w:rFonts w:ascii="Arial" w:hAnsi="Arial" w:cs="Arial"/>
          <w:sz w:val="24"/>
          <w:szCs w:val="24"/>
          <w:lang w:val="cy-GB"/>
        </w:rPr>
      </w:pPr>
      <w:r>
        <w:rPr>
          <w:rFonts w:ascii="Arial" w:hAnsi="Arial" w:cs="Arial"/>
          <w:sz w:val="24"/>
          <w:szCs w:val="24"/>
          <w:lang w:val="cy-GB"/>
        </w:rPr>
        <w:t>Ffigwr 1</w:t>
      </w:r>
    </w:p>
    <w:p w14:paraId="26C3A8F1" w14:textId="32C8AE39" w:rsidR="00181F44" w:rsidRDefault="00061D71" w:rsidP="009E164C">
      <w:pPr>
        <w:rPr>
          <w:rFonts w:ascii="Arial" w:hAnsi="Arial" w:cs="Arial"/>
          <w:sz w:val="24"/>
          <w:szCs w:val="24"/>
          <w:lang w:val="cy-GB"/>
        </w:rPr>
      </w:pPr>
      <w:r>
        <w:rPr>
          <w:rFonts w:ascii="Arial" w:hAnsi="Arial" w:cs="Arial"/>
          <w:noProof/>
          <w:sz w:val="24"/>
          <w:szCs w:val="24"/>
          <w:lang w:val="cy-GB"/>
        </w:rPr>
        <w:drawing>
          <wp:anchor distT="0" distB="0" distL="114300" distR="114300" simplePos="0" relativeHeight="251661312" behindDoc="0" locked="0" layoutInCell="1" allowOverlap="1" wp14:anchorId="2918631B" wp14:editId="714FB702">
            <wp:simplePos x="0" y="0"/>
            <wp:positionH relativeFrom="column">
              <wp:posOffset>3376295</wp:posOffset>
            </wp:positionH>
            <wp:positionV relativeFrom="paragraph">
              <wp:posOffset>379969</wp:posOffset>
            </wp:positionV>
            <wp:extent cx="2679700" cy="2125345"/>
            <wp:effectExtent l="0" t="0" r="0" b="0"/>
            <wp:wrapThrough wrapText="bothSides">
              <wp:wrapPolygon edited="0">
                <wp:start x="0" y="0"/>
                <wp:lineTo x="0" y="21426"/>
                <wp:lineTo x="21498" y="21426"/>
                <wp:lineTo x="21498" y="0"/>
                <wp:lineTo x="0" y="0"/>
              </wp:wrapPolygon>
            </wp:wrapThrough>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13 at 15.25.45.png"/>
                    <pic:cNvPicPr/>
                  </pic:nvPicPr>
                  <pic:blipFill>
                    <a:blip r:embed="rId9">
                      <a:extLst>
                        <a:ext uri="{28A0092B-C50C-407E-A947-70E740481C1C}">
                          <a14:useLocalDpi xmlns:a14="http://schemas.microsoft.com/office/drawing/2010/main" val="0"/>
                        </a:ext>
                      </a:extLst>
                    </a:blip>
                    <a:stretch>
                      <a:fillRect/>
                    </a:stretch>
                  </pic:blipFill>
                  <pic:spPr>
                    <a:xfrm>
                      <a:off x="0" y="0"/>
                      <a:ext cx="2679700" cy="21253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lang w:val="cy-GB"/>
        </w:rPr>
        <w:t xml:space="preserve">golygfeydd fesul cyfran (views per share) wedi cynyddu i 40% mewn rhannu clipiau chwaraeon. Enghraifft o hyn yw yn bocsio mae llawer o’r gemau yn cael eu darlledu y gem, ble mae pobl yn gorfod talu ar lein i wylio y ffeit fel mae Sky Sports yn neud yn Prydain a DAZN yn America. </w:t>
      </w:r>
      <w:r w:rsidR="002959F8">
        <w:rPr>
          <w:rStyle w:val="FootnoteReference"/>
          <w:rFonts w:ascii="Arial" w:hAnsi="Arial" w:cs="Arial"/>
          <w:sz w:val="24"/>
          <w:szCs w:val="24"/>
          <w:lang w:val="cy-GB"/>
        </w:rPr>
        <w:footnoteReference w:id="7"/>
      </w:r>
    </w:p>
    <w:p w14:paraId="771A6055" w14:textId="3834CEFB" w:rsidR="00181F44" w:rsidRDefault="00061D71" w:rsidP="004A35C2">
      <w:pPr>
        <w:rPr>
          <w:rFonts w:ascii="Arial" w:hAnsi="Arial" w:cs="Arial"/>
          <w:sz w:val="24"/>
          <w:szCs w:val="24"/>
          <w:lang w:val="cy-GB"/>
        </w:rPr>
      </w:pPr>
      <w:r>
        <w:rPr>
          <w:rFonts w:ascii="Arial" w:hAnsi="Arial" w:cs="Arial"/>
          <w:sz w:val="24"/>
          <w:szCs w:val="24"/>
          <w:lang w:val="cy-GB"/>
        </w:rPr>
        <w:t xml:space="preserve">Mae’r ystadeagau nesaf yn dangos y nifer o dilynwyr mae timau chwaraeon </w:t>
      </w:r>
      <w:r w:rsidR="004A35C2">
        <w:rPr>
          <w:rFonts w:ascii="Arial" w:hAnsi="Arial" w:cs="Arial"/>
          <w:sz w:val="24"/>
          <w:szCs w:val="24"/>
          <w:lang w:val="cy-GB"/>
        </w:rPr>
        <w:t xml:space="preserve">efo ar Facebook ar Twitter. Mae ffigwr 2 yn dangos faint o ddilynwyr sydd gan y clybiau fwyaf llwyddinnus o gwmpas Ewrop. Mae’n dangos bod Real Madrid efo 104.7 miliwn o ddilynwyr, tra bod Manchester United gyda 73.7 milwin o ddilynwyr. </w:t>
      </w:r>
      <w:r w:rsidR="0022139B">
        <w:rPr>
          <w:rStyle w:val="FootnoteReference"/>
          <w:rFonts w:ascii="Arial" w:hAnsi="Arial" w:cs="Arial"/>
          <w:sz w:val="24"/>
          <w:szCs w:val="24"/>
          <w:lang w:val="cy-GB"/>
        </w:rPr>
        <w:footnoteReference w:customMarkFollows="1" w:id="8"/>
        <w:t>7</w:t>
      </w:r>
      <w:r w:rsidR="004A35C2">
        <w:rPr>
          <w:rFonts w:ascii="Arial" w:hAnsi="Arial" w:cs="Arial"/>
          <w:sz w:val="24"/>
          <w:szCs w:val="24"/>
          <w:lang w:val="cy-GB"/>
        </w:rPr>
        <w:t xml:space="preserve">                         </w:t>
      </w:r>
    </w:p>
    <w:p w14:paraId="43E443DF" w14:textId="3210EADE" w:rsidR="002959F8" w:rsidRDefault="002959F8" w:rsidP="004A35C2">
      <w:pPr>
        <w:rPr>
          <w:rFonts w:ascii="Arial" w:hAnsi="Arial" w:cs="Arial"/>
          <w:sz w:val="24"/>
          <w:szCs w:val="24"/>
          <w:lang w:val="cy-GB"/>
        </w:rPr>
      </w:pPr>
      <w:r>
        <w:rPr>
          <w:rFonts w:ascii="Arial" w:hAnsi="Arial" w:cs="Arial"/>
          <w:sz w:val="24"/>
          <w:szCs w:val="24"/>
          <w:lang w:val="cy-GB"/>
        </w:rPr>
        <w:t xml:space="preserve">                                                                                                             Ffigwr 2</w:t>
      </w:r>
    </w:p>
    <w:p w14:paraId="792BFF67" w14:textId="3F6792EB" w:rsidR="00E42C1B" w:rsidRDefault="002959F8" w:rsidP="004A35C2">
      <w:pPr>
        <w:rPr>
          <w:rFonts w:ascii="Arial" w:hAnsi="Arial" w:cs="Arial"/>
          <w:sz w:val="24"/>
          <w:szCs w:val="24"/>
          <w:lang w:val="cy-GB"/>
        </w:rPr>
      </w:pPr>
      <w:r>
        <w:rPr>
          <w:rFonts w:ascii="Arial" w:hAnsi="Arial" w:cs="Arial"/>
          <w:noProof/>
          <w:sz w:val="24"/>
          <w:szCs w:val="24"/>
          <w:lang w:val="cy-GB"/>
        </w:rPr>
        <w:lastRenderedPageBreak/>
        <mc:AlternateContent>
          <mc:Choice Requires="wps">
            <w:drawing>
              <wp:anchor distT="0" distB="0" distL="114300" distR="114300" simplePos="0" relativeHeight="251665408" behindDoc="0" locked="0" layoutInCell="1" allowOverlap="1" wp14:anchorId="35C43B7D" wp14:editId="4788C130">
                <wp:simplePos x="0" y="0"/>
                <wp:positionH relativeFrom="column">
                  <wp:posOffset>4789044</wp:posOffset>
                </wp:positionH>
                <wp:positionV relativeFrom="paragraph">
                  <wp:posOffset>1556926</wp:posOffset>
                </wp:positionV>
                <wp:extent cx="1403287" cy="289711"/>
                <wp:effectExtent l="0" t="0" r="0" b="0"/>
                <wp:wrapNone/>
                <wp:docPr id="7" name="Text Box 7"/>
                <wp:cNvGraphicFramePr/>
                <a:graphic xmlns:a="http://schemas.openxmlformats.org/drawingml/2006/main">
                  <a:graphicData uri="http://schemas.microsoft.com/office/word/2010/wordprocessingShape">
                    <wps:wsp>
                      <wps:cNvSpPr txBox="1"/>
                      <wps:spPr>
                        <a:xfrm>
                          <a:off x="0" y="0"/>
                          <a:ext cx="1403287" cy="28971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37FC749" w14:textId="5922A7EB" w:rsidR="002959F8" w:rsidRPr="002959F8" w:rsidRDefault="002959F8">
                            <w:pPr>
                              <w:rPr>
                                <w:rFonts w:ascii="Arial" w:hAnsi="Arial" w:cs="Arial"/>
                                <w:sz w:val="24"/>
                                <w:szCs w:val="24"/>
                                <w:lang w:val="cy-GB"/>
                              </w:rPr>
                            </w:pPr>
                            <w:r w:rsidRPr="002959F8">
                              <w:rPr>
                                <w:rFonts w:ascii="Arial" w:hAnsi="Arial" w:cs="Arial"/>
                                <w:sz w:val="24"/>
                                <w:szCs w:val="24"/>
                                <w:lang w:val="cy-GB"/>
                              </w:rPr>
                              <w:t>Ffigwr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C43B7D" id="Text Box 7" o:spid="_x0000_s1037" type="#_x0000_t202" style="position:absolute;margin-left:377.1pt;margin-top:122.6pt;width:110.5pt;height:22.8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" filled="f" stroked="f">
                <v:textbox>
                  <w:txbxContent>
                    <w:p w14:paraId="337FC749" w14:textId="5922A7EB" w:rsidR="002959F8" w:rsidRPr="002959F8" w:rsidRDefault="002959F8">
                      <w:pPr>
                        <w:rPr>
                          <w:rFonts w:ascii="Arial" w:hAnsi="Arial" w:cs="Arial"/>
                          <w:sz w:val="24"/>
                          <w:szCs w:val="24"/>
                          <w:lang w:val="cy-GB"/>
                        </w:rPr>
                      </w:pPr>
                      <w:r w:rsidRPr="002959F8">
                        <w:rPr>
                          <w:rFonts w:ascii="Arial" w:hAnsi="Arial" w:cs="Arial"/>
                          <w:sz w:val="24"/>
                          <w:szCs w:val="24"/>
                          <w:lang w:val="cy-GB"/>
                        </w:rPr>
                        <w:t>Ffigwr 4</w:t>
                      </w:r>
                    </w:p>
                  </w:txbxContent>
                </v:textbox>
              </v:shape>
            </w:pict>
          </mc:Fallback>
        </mc:AlternateContent>
      </w:r>
      <w:r>
        <w:rPr>
          <w:rFonts w:ascii="Arial" w:hAnsi="Arial" w:cs="Arial"/>
          <w:noProof/>
          <w:sz w:val="24"/>
          <w:szCs w:val="24"/>
          <w:lang w:val="cy-GB"/>
        </w:rPr>
        <w:drawing>
          <wp:anchor distT="0" distB="0" distL="114300" distR="114300" simplePos="0" relativeHeight="251662336" behindDoc="1" locked="0" layoutInCell="1" allowOverlap="1" wp14:anchorId="3916810A" wp14:editId="74BEE934">
            <wp:simplePos x="0" y="0"/>
            <wp:positionH relativeFrom="column">
              <wp:posOffset>-786608</wp:posOffset>
            </wp:positionH>
            <wp:positionV relativeFrom="paragraph">
              <wp:posOffset>66631</wp:posOffset>
            </wp:positionV>
            <wp:extent cx="2769870" cy="2132965"/>
            <wp:effectExtent l="0" t="0" r="0" b="635"/>
            <wp:wrapTight wrapText="bothSides">
              <wp:wrapPolygon edited="0">
                <wp:start x="0" y="0"/>
                <wp:lineTo x="0" y="21478"/>
                <wp:lineTo x="21491" y="21478"/>
                <wp:lineTo x="21491"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13 at 15.25.56.png"/>
                    <pic:cNvPicPr/>
                  </pic:nvPicPr>
                  <pic:blipFill>
                    <a:blip r:embed="rId10">
                      <a:extLst>
                        <a:ext uri="{28A0092B-C50C-407E-A947-70E740481C1C}">
                          <a14:useLocalDpi xmlns:a14="http://schemas.microsoft.com/office/drawing/2010/main" val="0"/>
                        </a:ext>
                      </a:extLst>
                    </a:blip>
                    <a:stretch>
                      <a:fillRect/>
                    </a:stretch>
                  </pic:blipFill>
                  <pic:spPr>
                    <a:xfrm>
                      <a:off x="0" y="0"/>
                      <a:ext cx="2769870" cy="2132965"/>
                    </a:xfrm>
                    <a:prstGeom prst="rect">
                      <a:avLst/>
                    </a:prstGeom>
                  </pic:spPr>
                </pic:pic>
              </a:graphicData>
            </a:graphic>
            <wp14:sizeRelH relativeFrom="page">
              <wp14:pctWidth>0</wp14:pctWidth>
            </wp14:sizeRelH>
            <wp14:sizeRelV relativeFrom="page">
              <wp14:pctHeight>0</wp14:pctHeight>
            </wp14:sizeRelV>
          </wp:anchor>
        </w:drawing>
      </w:r>
      <w:r w:rsidR="004A35C2">
        <w:rPr>
          <w:rFonts w:ascii="Arial" w:hAnsi="Arial" w:cs="Arial"/>
          <w:sz w:val="24"/>
          <w:szCs w:val="24"/>
          <w:lang w:val="cy-GB"/>
        </w:rPr>
        <w:t>Mae ffigwr 3 yn dangos y nifer o dilynwyr sydd hefo y tri clwb yma ar Twitter. Mae’r ystadegau yn dangos bod Real Madrid dal gyda’r mwyaf gyda 24.3 miliwn o ddilynwyr. A Mae Barcelona gydag 21.9 miliwn a lle mae Manchester United gyda 11.9 miliwn o ddilynwyr.</w:t>
      </w:r>
      <w:r w:rsidR="00E42C1B">
        <w:rPr>
          <w:rFonts w:ascii="Arial" w:hAnsi="Arial" w:cs="Arial"/>
          <w:sz w:val="24"/>
          <w:szCs w:val="24"/>
          <w:lang w:val="cy-GB"/>
        </w:rPr>
        <w:t xml:space="preserve"> Mae’r ystegau yma yn dangos yr effaith mae marchnata yn gallu eu cael ar clybiau chwaraeon wrth fod ar y cyfryngau cymdeithasol.</w:t>
      </w:r>
      <w:r w:rsidR="0022139B">
        <w:rPr>
          <w:rStyle w:val="FootnoteReference"/>
          <w:rFonts w:ascii="Arial" w:hAnsi="Arial" w:cs="Arial"/>
          <w:sz w:val="24"/>
          <w:szCs w:val="24"/>
          <w:lang w:val="cy-GB"/>
        </w:rPr>
        <w:footnoteReference w:customMarkFollows="1" w:id="9"/>
        <w:t>7</w:t>
      </w:r>
    </w:p>
    <w:p w14:paraId="28309735" w14:textId="65A0E788" w:rsidR="00E42C1B" w:rsidRDefault="002959F8" w:rsidP="004A35C2">
      <w:pPr>
        <w:rPr>
          <w:rFonts w:ascii="Arial" w:hAnsi="Arial" w:cs="Arial"/>
          <w:sz w:val="24"/>
          <w:szCs w:val="24"/>
          <w:lang w:val="cy-GB"/>
        </w:rPr>
      </w:pPr>
      <w:r>
        <w:rPr>
          <w:rFonts w:ascii="Arial" w:hAnsi="Arial" w:cs="Arial"/>
          <w:noProof/>
          <w:sz w:val="24"/>
          <w:szCs w:val="24"/>
          <w:lang w:val="cy-GB"/>
        </w:rPr>
        <w:drawing>
          <wp:anchor distT="0" distB="0" distL="114300" distR="114300" simplePos="0" relativeHeight="251663360" behindDoc="1" locked="0" layoutInCell="1" allowOverlap="1" wp14:anchorId="5D828DCE" wp14:editId="74CAE76F">
            <wp:simplePos x="0" y="0"/>
            <wp:positionH relativeFrom="column">
              <wp:posOffset>3368675</wp:posOffset>
            </wp:positionH>
            <wp:positionV relativeFrom="paragraph">
              <wp:posOffset>265053</wp:posOffset>
            </wp:positionV>
            <wp:extent cx="2689225" cy="2829560"/>
            <wp:effectExtent l="0" t="0" r="3175" b="2540"/>
            <wp:wrapTight wrapText="bothSides">
              <wp:wrapPolygon edited="0">
                <wp:start x="0" y="0"/>
                <wp:lineTo x="0" y="21522"/>
                <wp:lineTo x="21523" y="21522"/>
                <wp:lineTo x="21523" y="0"/>
                <wp:lineTo x="0" y="0"/>
              </wp:wrapPolygon>
            </wp:wrapTight>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3-13 at 15.40.17.png"/>
                    <pic:cNvPicPr/>
                  </pic:nvPicPr>
                  <pic:blipFill>
                    <a:blip r:embed="rId11">
                      <a:extLst>
                        <a:ext uri="{28A0092B-C50C-407E-A947-70E740481C1C}">
                          <a14:useLocalDpi xmlns:a14="http://schemas.microsoft.com/office/drawing/2010/main" val="0"/>
                        </a:ext>
                      </a:extLst>
                    </a:blip>
                    <a:stretch>
                      <a:fillRect/>
                    </a:stretch>
                  </pic:blipFill>
                  <pic:spPr>
                    <a:xfrm>
                      <a:off x="0" y="0"/>
                      <a:ext cx="2689225" cy="2829560"/>
                    </a:xfrm>
                    <a:prstGeom prst="rect">
                      <a:avLst/>
                    </a:prstGeom>
                  </pic:spPr>
                </pic:pic>
              </a:graphicData>
            </a:graphic>
            <wp14:sizeRelH relativeFrom="page">
              <wp14:pctWidth>0</wp14:pctWidth>
            </wp14:sizeRelH>
            <wp14:sizeRelV relativeFrom="page">
              <wp14:pctHeight>0</wp14:pctHeight>
            </wp14:sizeRelV>
          </wp:anchor>
        </w:drawing>
      </w:r>
      <w:r w:rsidR="003E07FD">
        <w:rPr>
          <w:rFonts w:ascii="Arial" w:hAnsi="Arial" w:cs="Arial"/>
          <w:sz w:val="24"/>
          <w:szCs w:val="24"/>
          <w:lang w:val="cy-GB"/>
        </w:rPr>
        <w:t>Ffigwr 3</w:t>
      </w:r>
    </w:p>
    <w:p w14:paraId="0B0CFBFB" w14:textId="1FA72BF8" w:rsidR="004A35C2" w:rsidRDefault="0071548A" w:rsidP="004A35C2">
      <w:pPr>
        <w:rPr>
          <w:rFonts w:ascii="Arial" w:hAnsi="Arial" w:cs="Arial"/>
          <w:sz w:val="24"/>
          <w:szCs w:val="24"/>
          <w:lang w:val="cy-GB"/>
        </w:rPr>
      </w:pPr>
      <w:r>
        <w:rPr>
          <w:rFonts w:ascii="Arial" w:hAnsi="Arial" w:cs="Arial"/>
          <w:sz w:val="24"/>
          <w:szCs w:val="24"/>
          <w:lang w:val="cy-GB"/>
        </w:rPr>
        <w:t xml:space="preserve">                   </w:t>
      </w:r>
    </w:p>
    <w:p w14:paraId="2CF27218" w14:textId="5B4C0C9B" w:rsidR="002959F8" w:rsidRDefault="002959F8" w:rsidP="004A35C2">
      <w:pPr>
        <w:rPr>
          <w:rFonts w:ascii="Arial" w:hAnsi="Arial" w:cs="Arial"/>
          <w:sz w:val="24"/>
          <w:szCs w:val="24"/>
          <w:lang w:val="cy-GB"/>
        </w:rPr>
      </w:pPr>
    </w:p>
    <w:p w14:paraId="29F223D5" w14:textId="25C9B354" w:rsidR="004A35C2" w:rsidRDefault="00E42C1B" w:rsidP="004A35C2">
      <w:pPr>
        <w:rPr>
          <w:rFonts w:ascii="Arial" w:hAnsi="Arial" w:cs="Arial"/>
          <w:sz w:val="24"/>
          <w:szCs w:val="24"/>
          <w:lang w:val="cy-GB"/>
        </w:rPr>
      </w:pPr>
      <w:r>
        <w:rPr>
          <w:rFonts w:ascii="Arial" w:hAnsi="Arial" w:cs="Arial"/>
          <w:sz w:val="24"/>
          <w:szCs w:val="24"/>
          <w:lang w:val="cy-GB"/>
        </w:rPr>
        <w:t xml:space="preserve">Mae ffigyrau 4 yn dangos y tri menyw yn y byd chwaraeon sydd gyda y mwyaf o ddilynwyr ar cyfryngau cymdeithasol. Mae’r ystadegau </w:t>
      </w:r>
      <w:r w:rsidR="0071548A">
        <w:rPr>
          <w:rFonts w:ascii="Arial" w:hAnsi="Arial" w:cs="Arial"/>
          <w:sz w:val="24"/>
          <w:szCs w:val="24"/>
          <w:lang w:val="cy-GB"/>
        </w:rPr>
        <w:t xml:space="preserve">yma </w:t>
      </w:r>
      <w:r>
        <w:rPr>
          <w:rFonts w:ascii="Arial" w:hAnsi="Arial" w:cs="Arial"/>
          <w:sz w:val="24"/>
          <w:szCs w:val="24"/>
          <w:lang w:val="cy-GB"/>
        </w:rPr>
        <w:t xml:space="preserve">yn dangos bod </w:t>
      </w:r>
      <w:r w:rsidR="0071548A">
        <w:rPr>
          <w:rFonts w:ascii="Arial" w:hAnsi="Arial" w:cs="Arial"/>
          <w:sz w:val="24"/>
          <w:szCs w:val="24"/>
          <w:lang w:val="cy-GB"/>
        </w:rPr>
        <w:t xml:space="preserve">Serena Williams gyda y nifer o ddilynwyr ar Twitter, tra bod Ronda Rousey gyda y mwyaf o ddilynwyr ar Instagram, a mae Maria Sharapova gyda y mwyaf o ddilynwyr ar Facebook. Mae’r ystadegau yma yn gallu helpu ni i weld yr effaith mae’r cyfryngau cymdeithasol yn gallu cael ar marchnata tuag at y athletwyr yma. </w:t>
      </w:r>
      <w:r w:rsidR="0022139B">
        <w:rPr>
          <w:rStyle w:val="FootnoteReference"/>
          <w:rFonts w:ascii="Arial" w:hAnsi="Arial" w:cs="Arial"/>
          <w:sz w:val="24"/>
          <w:szCs w:val="24"/>
          <w:lang w:val="cy-GB"/>
        </w:rPr>
        <w:footnoteReference w:customMarkFollows="1" w:id="10"/>
        <w:t>7</w:t>
      </w:r>
    </w:p>
    <w:p w14:paraId="391A793E" w14:textId="22DC772F" w:rsidR="002959F8" w:rsidRDefault="002959F8" w:rsidP="004A35C2">
      <w:pPr>
        <w:rPr>
          <w:rFonts w:ascii="Arial" w:hAnsi="Arial" w:cs="Arial"/>
          <w:sz w:val="24"/>
          <w:szCs w:val="24"/>
          <w:lang w:val="cy-GB"/>
        </w:rPr>
      </w:pPr>
      <w:r>
        <w:rPr>
          <w:rFonts w:ascii="Arial" w:hAnsi="Arial" w:cs="Arial"/>
          <w:noProof/>
          <w:sz w:val="24"/>
          <w:szCs w:val="24"/>
          <w:lang w:val="cy-GB"/>
        </w:rPr>
        <w:drawing>
          <wp:anchor distT="0" distB="0" distL="114300" distR="114300" simplePos="0" relativeHeight="251664384" behindDoc="1" locked="0" layoutInCell="1" allowOverlap="1" wp14:anchorId="1E0BEDF1" wp14:editId="26D86499">
            <wp:simplePos x="0" y="0"/>
            <wp:positionH relativeFrom="column">
              <wp:posOffset>-690591</wp:posOffset>
            </wp:positionH>
            <wp:positionV relativeFrom="paragraph">
              <wp:posOffset>126289</wp:posOffset>
            </wp:positionV>
            <wp:extent cx="2189480" cy="2396490"/>
            <wp:effectExtent l="0" t="0" r="0" b="3810"/>
            <wp:wrapTight wrapText="bothSides">
              <wp:wrapPolygon edited="0">
                <wp:start x="0" y="0"/>
                <wp:lineTo x="0" y="21520"/>
                <wp:lineTo x="21425" y="21520"/>
                <wp:lineTo x="21425"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3-13 at 15.40.2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89480" cy="239649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lang w:val="cy-GB"/>
        </w:rPr>
        <w:t xml:space="preserve">                                                                                                                              </w:t>
      </w:r>
    </w:p>
    <w:p w14:paraId="46BE6EB2" w14:textId="1854E508" w:rsidR="0071548A" w:rsidRDefault="0071548A" w:rsidP="004A35C2">
      <w:pPr>
        <w:rPr>
          <w:rFonts w:ascii="Arial" w:hAnsi="Arial" w:cs="Arial"/>
          <w:sz w:val="24"/>
          <w:szCs w:val="24"/>
          <w:lang w:val="cy-GB"/>
        </w:rPr>
      </w:pPr>
      <w:r>
        <w:rPr>
          <w:rFonts w:ascii="Arial" w:hAnsi="Arial" w:cs="Arial"/>
          <w:sz w:val="24"/>
          <w:szCs w:val="24"/>
          <w:lang w:val="cy-GB"/>
        </w:rPr>
        <w:t>Mae ffigwr 5 yn dangos yr un ystadegau a ffigwr 4 ond ar dynion yn y byd chwaraeon. Mae’r ystadegau yn dangos bod Cristiano Ronaldo gyda y mwyafrif o ddilynwyr ar Twitter, Instagram a Facebook. Tra bod Neymar Jr yn y tri uchaf yn y tri cyfrwng yma.</w:t>
      </w:r>
      <w:r w:rsidR="0022139B">
        <w:rPr>
          <w:rStyle w:val="FootnoteReference"/>
          <w:rFonts w:ascii="Arial" w:hAnsi="Arial" w:cs="Arial"/>
          <w:sz w:val="24"/>
          <w:szCs w:val="24"/>
          <w:lang w:val="cy-GB"/>
        </w:rPr>
        <w:footnoteReference w:customMarkFollows="1" w:id="11"/>
        <w:t>7</w:t>
      </w:r>
      <w:r w:rsidR="002959F8">
        <w:rPr>
          <w:rFonts w:ascii="Arial" w:hAnsi="Arial" w:cs="Arial"/>
          <w:sz w:val="24"/>
          <w:szCs w:val="24"/>
          <w:lang w:val="cy-GB"/>
        </w:rPr>
        <w:t xml:space="preserve">        </w:t>
      </w:r>
    </w:p>
    <w:p w14:paraId="435D393B" w14:textId="7F564657" w:rsidR="002959F8" w:rsidRDefault="000E364A" w:rsidP="004A35C2">
      <w:pPr>
        <w:rPr>
          <w:rFonts w:ascii="Arial" w:hAnsi="Arial" w:cs="Arial"/>
          <w:sz w:val="24"/>
          <w:szCs w:val="24"/>
          <w:lang w:val="cy-GB"/>
        </w:rPr>
      </w:pPr>
      <w:r>
        <w:rPr>
          <w:rFonts w:ascii="Arial" w:hAnsi="Arial" w:cs="Arial"/>
          <w:sz w:val="24"/>
          <w:szCs w:val="24"/>
          <w:lang w:val="cy-GB"/>
        </w:rPr>
        <w:t xml:space="preserve">                                                                                               </w:t>
      </w:r>
      <w:r w:rsidR="002959F8">
        <w:rPr>
          <w:rFonts w:ascii="Arial" w:hAnsi="Arial" w:cs="Arial"/>
          <w:sz w:val="24"/>
          <w:szCs w:val="24"/>
          <w:lang w:val="cy-GB"/>
        </w:rPr>
        <w:t>Ffigwr 5</w:t>
      </w:r>
    </w:p>
    <w:p w14:paraId="0F797788" w14:textId="6CB37C9D" w:rsidR="0071548A" w:rsidRDefault="003E07FD" w:rsidP="004A35C2">
      <w:pPr>
        <w:rPr>
          <w:rFonts w:ascii="Arial" w:hAnsi="Arial" w:cs="Arial"/>
          <w:sz w:val="24"/>
          <w:szCs w:val="24"/>
          <w:lang w:val="cy-GB"/>
        </w:rPr>
      </w:pPr>
      <w:r>
        <w:rPr>
          <w:rFonts w:ascii="Arial" w:hAnsi="Arial" w:cs="Arial"/>
          <w:sz w:val="24"/>
          <w:szCs w:val="24"/>
          <w:lang w:val="cy-GB"/>
        </w:rPr>
        <w:t xml:space="preserve">                                                                    </w:t>
      </w:r>
    </w:p>
    <w:p w14:paraId="48EBA24D" w14:textId="12BE3FB0" w:rsidR="0071548A" w:rsidRDefault="0071548A" w:rsidP="004A35C2">
      <w:pPr>
        <w:rPr>
          <w:rFonts w:ascii="Arial" w:hAnsi="Arial" w:cs="Arial"/>
          <w:sz w:val="24"/>
          <w:szCs w:val="24"/>
          <w:lang w:val="cy-GB"/>
        </w:rPr>
      </w:pPr>
    </w:p>
    <w:p w14:paraId="50F5D1FF" w14:textId="77777777" w:rsidR="0022139B" w:rsidRDefault="0022139B" w:rsidP="004A35C2">
      <w:pPr>
        <w:rPr>
          <w:rFonts w:ascii="Arial" w:hAnsi="Arial" w:cs="Arial"/>
          <w:b/>
          <w:bCs/>
          <w:sz w:val="24"/>
          <w:szCs w:val="24"/>
          <w:u w:val="single"/>
          <w:lang w:val="cy-GB"/>
        </w:rPr>
      </w:pPr>
    </w:p>
    <w:p w14:paraId="4D00ED90" w14:textId="577224AC" w:rsidR="004A35C2" w:rsidRPr="00C47370" w:rsidRDefault="00C47370" w:rsidP="004A35C2">
      <w:pPr>
        <w:rPr>
          <w:rFonts w:ascii="Arial" w:hAnsi="Arial" w:cs="Arial"/>
          <w:b/>
          <w:bCs/>
          <w:sz w:val="24"/>
          <w:szCs w:val="24"/>
          <w:u w:val="single"/>
          <w:lang w:val="cy-GB"/>
        </w:rPr>
      </w:pPr>
      <w:r w:rsidRPr="00C47370">
        <w:rPr>
          <w:rFonts w:ascii="Arial" w:hAnsi="Arial" w:cs="Arial"/>
          <w:b/>
          <w:bCs/>
          <w:sz w:val="24"/>
          <w:szCs w:val="24"/>
          <w:u w:val="single"/>
          <w:lang w:val="cy-GB"/>
        </w:rPr>
        <w:t xml:space="preserve">Casgliad </w:t>
      </w:r>
    </w:p>
    <w:p w14:paraId="664AAD3A" w14:textId="63152CCF" w:rsidR="00C47370" w:rsidRDefault="00C47370" w:rsidP="004A35C2">
      <w:pPr>
        <w:rPr>
          <w:rFonts w:ascii="Arial" w:hAnsi="Arial" w:cs="Arial"/>
          <w:sz w:val="24"/>
          <w:szCs w:val="24"/>
          <w:lang w:val="cy-GB"/>
        </w:rPr>
      </w:pPr>
      <w:r>
        <w:rPr>
          <w:rFonts w:ascii="Arial" w:hAnsi="Arial" w:cs="Arial"/>
          <w:sz w:val="24"/>
          <w:szCs w:val="24"/>
          <w:lang w:val="cy-GB"/>
        </w:rPr>
        <w:t xml:space="preserve">Wrth ddod i gasgliad </w:t>
      </w:r>
      <w:r w:rsidR="003E07FD">
        <w:rPr>
          <w:rFonts w:ascii="Arial" w:hAnsi="Arial" w:cs="Arial"/>
          <w:sz w:val="24"/>
          <w:szCs w:val="24"/>
          <w:lang w:val="cy-GB"/>
        </w:rPr>
        <w:t xml:space="preserve">mae yna lawer o ffyrdd mae cwmniau chwaraeon yn marchnata. Mae mwyafrif o cwmniau neu clybiau chwaraeon yn denfyddio noddwyr i helpu y clwb neu’r cwmniau i tyfu. A mae clybiau angen noddwyr i gallu fod yn </w:t>
      </w:r>
      <w:r w:rsidR="003E07FD">
        <w:rPr>
          <w:rFonts w:ascii="Arial" w:hAnsi="Arial" w:cs="Arial"/>
          <w:sz w:val="24"/>
          <w:szCs w:val="24"/>
          <w:lang w:val="cy-GB"/>
        </w:rPr>
        <w:lastRenderedPageBreak/>
        <w:t xml:space="preserve">llwyddiannus a stopio nhw rhag mynd yn fethdalwr (bankrupt). </w:t>
      </w:r>
      <w:r w:rsidR="001362C9">
        <w:rPr>
          <w:rFonts w:ascii="Arial" w:hAnsi="Arial" w:cs="Arial"/>
          <w:sz w:val="24"/>
          <w:szCs w:val="24"/>
          <w:lang w:val="cy-GB"/>
        </w:rPr>
        <w:t xml:space="preserve">Yn y byd pel-droed erbyn hyn mae’n dangos bod pob clwb mawr angen perchennog sydd hefo miliynau o binoedd er mwyn cadw i fynd. </w:t>
      </w:r>
      <w:r w:rsidR="003E07FD">
        <w:rPr>
          <w:rFonts w:ascii="Arial" w:hAnsi="Arial" w:cs="Arial"/>
          <w:sz w:val="24"/>
          <w:szCs w:val="24"/>
          <w:lang w:val="cy-GB"/>
        </w:rPr>
        <w:t xml:space="preserve">Hefyd ffurf arall sydd wedi cael effiath mawr yn y blynyddoedd diweddar yw cyfryngau cymdeithasol. Mae dull yma yn helpu clybiau a cwmniau pob dydd. </w:t>
      </w:r>
    </w:p>
    <w:p w14:paraId="3E64DC50" w14:textId="3E64BE1B" w:rsidR="002959F8" w:rsidRDefault="002959F8" w:rsidP="004A35C2">
      <w:pPr>
        <w:rPr>
          <w:rFonts w:ascii="Arial" w:hAnsi="Arial" w:cs="Arial"/>
          <w:sz w:val="24"/>
          <w:szCs w:val="24"/>
          <w:lang w:val="cy-GB"/>
        </w:rPr>
      </w:pPr>
    </w:p>
    <w:p w14:paraId="39DDF1DE" w14:textId="1294A63F" w:rsidR="002959F8" w:rsidRDefault="002959F8" w:rsidP="004A35C2">
      <w:pPr>
        <w:rPr>
          <w:rFonts w:ascii="Arial" w:hAnsi="Arial" w:cs="Arial"/>
          <w:sz w:val="24"/>
          <w:szCs w:val="24"/>
          <w:lang w:val="cy-GB"/>
        </w:rPr>
      </w:pPr>
    </w:p>
    <w:p w14:paraId="6BBA7522" w14:textId="45DD5F4C" w:rsidR="002959F8" w:rsidRDefault="002959F8" w:rsidP="004A35C2">
      <w:pPr>
        <w:rPr>
          <w:rFonts w:ascii="Arial" w:hAnsi="Arial" w:cs="Arial"/>
          <w:sz w:val="24"/>
          <w:szCs w:val="24"/>
          <w:lang w:val="cy-GB"/>
        </w:rPr>
      </w:pPr>
    </w:p>
    <w:p w14:paraId="589DC77E" w14:textId="37FB014B" w:rsidR="0022139B" w:rsidRDefault="0022139B" w:rsidP="004A35C2">
      <w:pPr>
        <w:rPr>
          <w:rFonts w:ascii="Arial" w:hAnsi="Arial" w:cs="Arial"/>
          <w:sz w:val="24"/>
          <w:szCs w:val="24"/>
          <w:lang w:val="cy-GB"/>
        </w:rPr>
      </w:pPr>
    </w:p>
    <w:p w14:paraId="336D6FE4" w14:textId="086A48E9" w:rsidR="0022139B" w:rsidRDefault="0022139B" w:rsidP="004A35C2">
      <w:pPr>
        <w:rPr>
          <w:rFonts w:ascii="Arial" w:hAnsi="Arial" w:cs="Arial"/>
          <w:sz w:val="24"/>
          <w:szCs w:val="24"/>
          <w:lang w:val="cy-GB"/>
        </w:rPr>
      </w:pPr>
    </w:p>
    <w:p w14:paraId="707BC644" w14:textId="77777777" w:rsidR="0022139B" w:rsidRDefault="0022139B" w:rsidP="004A35C2">
      <w:pPr>
        <w:rPr>
          <w:rFonts w:ascii="Arial" w:hAnsi="Arial" w:cs="Arial"/>
          <w:sz w:val="24"/>
          <w:szCs w:val="24"/>
          <w:lang w:val="cy-GB"/>
        </w:rPr>
      </w:pPr>
    </w:p>
    <w:p w14:paraId="111766BA" w14:textId="50070315" w:rsidR="0000544E" w:rsidRPr="00DA56BD" w:rsidRDefault="0000544E" w:rsidP="004A35C2">
      <w:pPr>
        <w:rPr>
          <w:rFonts w:ascii="Arial" w:hAnsi="Arial" w:cs="Arial"/>
          <w:b/>
          <w:bCs/>
          <w:sz w:val="24"/>
          <w:szCs w:val="24"/>
          <w:u w:val="single"/>
          <w:lang w:val="cy-GB"/>
        </w:rPr>
      </w:pPr>
      <w:r w:rsidRPr="00DA56BD">
        <w:rPr>
          <w:rFonts w:ascii="Arial" w:hAnsi="Arial" w:cs="Arial"/>
          <w:b/>
          <w:bCs/>
          <w:sz w:val="24"/>
          <w:szCs w:val="24"/>
          <w:u w:val="single"/>
          <w:lang w:val="cy-GB"/>
        </w:rPr>
        <w:t>Cyferiadau (Referencing)</w:t>
      </w:r>
    </w:p>
    <w:p w14:paraId="5AB9B641" w14:textId="0A469401" w:rsidR="0000544E" w:rsidRDefault="0000544E" w:rsidP="0000544E">
      <w:pPr>
        <w:pStyle w:val="ListParagraph"/>
        <w:numPr>
          <w:ilvl w:val="0"/>
          <w:numId w:val="4"/>
        </w:numPr>
        <w:rPr>
          <w:rFonts w:ascii="Arial" w:hAnsi="Arial" w:cs="Arial"/>
          <w:sz w:val="24"/>
          <w:szCs w:val="24"/>
          <w:lang w:val="cy-GB"/>
        </w:rPr>
      </w:pPr>
      <w:r>
        <w:rPr>
          <w:rFonts w:ascii="Arial" w:hAnsi="Arial" w:cs="Arial"/>
          <w:sz w:val="24"/>
          <w:szCs w:val="24"/>
          <w:lang w:val="cy-GB"/>
        </w:rPr>
        <w:t xml:space="preserve">Learn.org 2003-2020, </w:t>
      </w:r>
      <w:hyperlink r:id="rId13" w:history="1">
        <w:r w:rsidRPr="00FB1C7F">
          <w:rPr>
            <w:rStyle w:val="Hyperlink"/>
            <w:rFonts w:ascii="Arial" w:hAnsi="Arial" w:cs="Arial"/>
            <w:sz w:val="24"/>
            <w:szCs w:val="24"/>
            <w:lang w:val="cy-GB"/>
          </w:rPr>
          <w:t>www.wikihow.com/Cite-a-Website</w:t>
        </w:r>
      </w:hyperlink>
    </w:p>
    <w:p w14:paraId="226D7BE8" w14:textId="6711B4C8" w:rsidR="0000544E" w:rsidRDefault="002959F8" w:rsidP="0000544E">
      <w:pPr>
        <w:pStyle w:val="ListParagraph"/>
        <w:numPr>
          <w:ilvl w:val="0"/>
          <w:numId w:val="4"/>
        </w:numPr>
        <w:rPr>
          <w:rFonts w:ascii="Arial" w:hAnsi="Arial" w:cs="Arial"/>
          <w:sz w:val="24"/>
          <w:szCs w:val="24"/>
          <w:lang w:val="cy-GB"/>
        </w:rPr>
      </w:pPr>
      <w:r>
        <w:rPr>
          <w:rFonts w:ascii="Arial" w:hAnsi="Arial" w:cs="Arial"/>
          <w:sz w:val="24"/>
          <w:szCs w:val="24"/>
          <w:lang w:val="cy-GB"/>
        </w:rPr>
        <w:t xml:space="preserve">Bdictionary 2020, </w:t>
      </w:r>
      <w:r w:rsidRPr="002959F8">
        <w:rPr>
          <w:rFonts w:ascii="Arial" w:hAnsi="Arial" w:cs="Arial"/>
          <w:sz w:val="24"/>
          <w:szCs w:val="24"/>
          <w:lang w:val="cy-GB"/>
        </w:rPr>
        <w:t>definition/celebrity-endorsement.html</w:t>
      </w:r>
    </w:p>
    <w:p w14:paraId="2D513C6B" w14:textId="0F882D82" w:rsidR="002959F8" w:rsidRDefault="002959F8" w:rsidP="0000544E">
      <w:pPr>
        <w:pStyle w:val="ListParagraph"/>
        <w:numPr>
          <w:ilvl w:val="0"/>
          <w:numId w:val="4"/>
        </w:numPr>
        <w:rPr>
          <w:rFonts w:ascii="Arial" w:hAnsi="Arial" w:cs="Arial"/>
          <w:sz w:val="24"/>
          <w:szCs w:val="24"/>
          <w:lang w:val="cy-GB"/>
        </w:rPr>
      </w:pPr>
      <w:r>
        <w:rPr>
          <w:rFonts w:ascii="Arial" w:hAnsi="Arial" w:cs="Arial"/>
          <w:sz w:val="24"/>
          <w:szCs w:val="24"/>
          <w:lang w:val="cy-GB"/>
        </w:rPr>
        <w:t xml:space="preserve">Sports Markeing Survey Inc 2020, </w:t>
      </w:r>
      <w:r w:rsidRPr="002959F8">
        <w:rPr>
          <w:rFonts w:ascii="Arial" w:hAnsi="Arial" w:cs="Arial"/>
          <w:sz w:val="24"/>
          <w:szCs w:val="24"/>
          <w:lang w:val="cy-GB"/>
        </w:rPr>
        <w:t>www.sportsmarketingsurveysinc.com/working-with/public-sector/</w:t>
      </w:r>
    </w:p>
    <w:p w14:paraId="5C8622A3" w14:textId="00311F96" w:rsidR="002959F8" w:rsidRDefault="002959F8" w:rsidP="0000544E">
      <w:pPr>
        <w:pStyle w:val="ListParagraph"/>
        <w:numPr>
          <w:ilvl w:val="0"/>
          <w:numId w:val="4"/>
        </w:numPr>
        <w:rPr>
          <w:rFonts w:ascii="Arial" w:hAnsi="Arial" w:cs="Arial"/>
          <w:sz w:val="24"/>
          <w:szCs w:val="24"/>
          <w:lang w:val="cy-GB"/>
        </w:rPr>
      </w:pPr>
      <w:r>
        <w:rPr>
          <w:rFonts w:ascii="Arial" w:hAnsi="Arial" w:cs="Arial"/>
          <w:sz w:val="24"/>
          <w:szCs w:val="24"/>
          <w:lang w:val="cy-GB"/>
        </w:rPr>
        <w:t>The Guardian 2020,</w:t>
      </w:r>
      <w:r w:rsidRPr="002959F8">
        <w:t xml:space="preserve"> </w:t>
      </w:r>
      <w:hyperlink r:id="rId14" w:history="1">
        <w:r w:rsidRPr="00FB1C7F">
          <w:rPr>
            <w:rStyle w:val="Hyperlink"/>
            <w:rFonts w:ascii="Arial" w:hAnsi="Arial" w:cs="Arial"/>
            <w:sz w:val="24"/>
            <w:szCs w:val="24"/>
            <w:lang w:val="cy-GB"/>
          </w:rPr>
          <w:t>www.theguardian.com/football/2018/sep/13/manchester-city-accounts-sheikh-mansour</w:t>
        </w:r>
      </w:hyperlink>
    </w:p>
    <w:p w14:paraId="2BD47CA0" w14:textId="4A7D2775" w:rsidR="002959F8" w:rsidRDefault="002959F8" w:rsidP="0000544E">
      <w:pPr>
        <w:pStyle w:val="ListParagraph"/>
        <w:numPr>
          <w:ilvl w:val="0"/>
          <w:numId w:val="4"/>
        </w:numPr>
        <w:rPr>
          <w:rFonts w:ascii="Arial" w:hAnsi="Arial" w:cs="Arial"/>
          <w:sz w:val="24"/>
          <w:szCs w:val="24"/>
          <w:lang w:val="cy-GB"/>
        </w:rPr>
      </w:pPr>
      <w:r>
        <w:rPr>
          <w:rFonts w:ascii="Arial" w:hAnsi="Arial" w:cs="Arial"/>
          <w:sz w:val="24"/>
          <w:szCs w:val="24"/>
          <w:lang w:val="cy-GB"/>
        </w:rPr>
        <w:t xml:space="preserve">Sports Provision, </w:t>
      </w:r>
      <w:r w:rsidRPr="002959F8">
        <w:rPr>
          <w:rFonts w:ascii="Arial" w:hAnsi="Arial" w:cs="Arial"/>
          <w:sz w:val="24"/>
          <w:szCs w:val="24"/>
          <w:lang w:val="cy-GB"/>
        </w:rPr>
        <w:t>teaching.shu.ac.uk/hwb/sport/techandinnov/showcase0809/paula_price/sportsprovision3.html</w:t>
      </w:r>
    </w:p>
    <w:p w14:paraId="3E5F7D89" w14:textId="46A0D8C8" w:rsidR="002959F8" w:rsidRDefault="002959F8" w:rsidP="0000544E">
      <w:pPr>
        <w:pStyle w:val="ListParagraph"/>
        <w:numPr>
          <w:ilvl w:val="0"/>
          <w:numId w:val="4"/>
        </w:numPr>
        <w:rPr>
          <w:rFonts w:ascii="Arial" w:hAnsi="Arial" w:cs="Arial"/>
          <w:sz w:val="24"/>
          <w:szCs w:val="24"/>
          <w:lang w:val="cy-GB"/>
        </w:rPr>
      </w:pPr>
      <w:r>
        <w:rPr>
          <w:rFonts w:ascii="Arial" w:hAnsi="Arial" w:cs="Arial"/>
          <w:sz w:val="24"/>
          <w:szCs w:val="24"/>
          <w:lang w:val="cy-GB"/>
        </w:rPr>
        <w:t xml:space="preserve">2008-2019, </w:t>
      </w:r>
      <w:hyperlink r:id="rId15" w:history="1">
        <w:r w:rsidR="008F1919" w:rsidRPr="00FB1C7F">
          <w:rPr>
            <w:rStyle w:val="Hyperlink"/>
            <w:rFonts w:ascii="Arial" w:hAnsi="Arial" w:cs="Arial"/>
            <w:sz w:val="24"/>
            <w:szCs w:val="24"/>
            <w:lang w:val="cy-GB"/>
          </w:rPr>
          <w:t>www.marketing91.com/what-is-sports-marketing-sports-marketing-discussed-in-detail/</w:t>
        </w:r>
      </w:hyperlink>
    </w:p>
    <w:p w14:paraId="77C231CC" w14:textId="7D913F97" w:rsidR="008F1919" w:rsidRPr="0000544E" w:rsidRDefault="008F1919" w:rsidP="0000544E">
      <w:pPr>
        <w:pStyle w:val="ListParagraph"/>
        <w:numPr>
          <w:ilvl w:val="0"/>
          <w:numId w:val="4"/>
        </w:numPr>
        <w:rPr>
          <w:rFonts w:ascii="Arial" w:hAnsi="Arial" w:cs="Arial"/>
          <w:sz w:val="24"/>
          <w:szCs w:val="24"/>
          <w:lang w:val="cy-GB"/>
        </w:rPr>
      </w:pPr>
      <w:r>
        <w:rPr>
          <w:rFonts w:ascii="Arial" w:hAnsi="Arial" w:cs="Arial"/>
          <w:sz w:val="24"/>
          <w:szCs w:val="24"/>
          <w:lang w:val="cy-GB"/>
        </w:rPr>
        <w:t>Karr</w:t>
      </w:r>
      <w:r w:rsidR="0022139B">
        <w:rPr>
          <w:rFonts w:ascii="Arial" w:hAnsi="Arial" w:cs="Arial"/>
          <w:sz w:val="24"/>
          <w:szCs w:val="24"/>
          <w:lang w:val="cy-GB"/>
        </w:rPr>
        <w:t>, Douglas</w:t>
      </w:r>
      <w:r>
        <w:rPr>
          <w:rFonts w:ascii="Arial" w:hAnsi="Arial" w:cs="Arial"/>
          <w:sz w:val="24"/>
          <w:szCs w:val="24"/>
          <w:lang w:val="cy-GB"/>
        </w:rPr>
        <w:t xml:space="preserve"> </w:t>
      </w:r>
      <w:r w:rsidR="0022139B">
        <w:rPr>
          <w:rFonts w:ascii="Arial" w:hAnsi="Arial" w:cs="Arial"/>
          <w:sz w:val="24"/>
          <w:szCs w:val="24"/>
          <w:lang w:val="cy-GB"/>
        </w:rPr>
        <w:t>October 28 2017,</w:t>
      </w:r>
      <w:r w:rsidR="0022139B" w:rsidRPr="0022139B">
        <w:rPr>
          <w:rFonts w:ascii="Arial" w:hAnsi="Arial" w:cs="Arial"/>
          <w:sz w:val="24"/>
          <w:szCs w:val="24"/>
          <w:lang w:val="cy-GB"/>
        </w:rPr>
        <w:t>martech.zone/social-media-sports-industry-statistics/</w:t>
      </w:r>
    </w:p>
    <w:sectPr w:rsidR="008F1919" w:rsidRPr="0000544E" w:rsidSect="009E164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8FB25" w14:textId="77777777" w:rsidR="00AE551C" w:rsidRDefault="00AE551C" w:rsidP="0000544E">
      <w:pPr>
        <w:spacing w:after="0" w:line="240" w:lineRule="auto"/>
      </w:pPr>
      <w:r>
        <w:separator/>
      </w:r>
    </w:p>
  </w:endnote>
  <w:endnote w:type="continuationSeparator" w:id="0">
    <w:p w14:paraId="7380556C" w14:textId="77777777" w:rsidR="00AE551C" w:rsidRDefault="00AE551C" w:rsidP="00005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C431AC" w14:textId="77777777" w:rsidR="00AE551C" w:rsidRDefault="00AE551C" w:rsidP="0000544E">
      <w:pPr>
        <w:spacing w:after="0" w:line="240" w:lineRule="auto"/>
      </w:pPr>
      <w:r>
        <w:separator/>
      </w:r>
    </w:p>
  </w:footnote>
  <w:footnote w:type="continuationSeparator" w:id="0">
    <w:p w14:paraId="62071912" w14:textId="77777777" w:rsidR="00AE551C" w:rsidRDefault="00AE551C" w:rsidP="0000544E">
      <w:pPr>
        <w:spacing w:after="0" w:line="240" w:lineRule="auto"/>
      </w:pPr>
      <w:r>
        <w:continuationSeparator/>
      </w:r>
    </w:p>
  </w:footnote>
  <w:footnote w:id="1">
    <w:p w14:paraId="6842C9B0" w14:textId="6F334D40" w:rsidR="0000544E" w:rsidRDefault="0000544E">
      <w:pPr>
        <w:pStyle w:val="FootnoteText"/>
      </w:pPr>
      <w:r>
        <w:rPr>
          <w:rStyle w:val="FootnoteReference"/>
        </w:rPr>
        <w:footnoteRef/>
      </w:r>
      <w:r>
        <w:t xml:space="preserve"> </w:t>
      </w:r>
    </w:p>
  </w:footnote>
  <w:footnote w:id="2">
    <w:p w14:paraId="6DF30756" w14:textId="449778B6" w:rsidR="0000544E" w:rsidRDefault="0000544E">
      <w:pPr>
        <w:pStyle w:val="FootnoteText"/>
      </w:pPr>
      <w:r>
        <w:rPr>
          <w:rStyle w:val="FootnoteReference"/>
        </w:rPr>
        <w:footnoteRef/>
      </w:r>
      <w:r>
        <w:t xml:space="preserve"> </w:t>
      </w:r>
    </w:p>
  </w:footnote>
  <w:footnote w:id="3">
    <w:p w14:paraId="4EBF991B" w14:textId="60D92D6A" w:rsidR="002959F8" w:rsidRDefault="002959F8">
      <w:pPr>
        <w:pStyle w:val="FootnoteText"/>
      </w:pPr>
      <w:r>
        <w:rPr>
          <w:rStyle w:val="FootnoteReference"/>
        </w:rPr>
        <w:footnoteRef/>
      </w:r>
      <w:r>
        <w:t xml:space="preserve"> </w:t>
      </w:r>
    </w:p>
  </w:footnote>
  <w:footnote w:id="4">
    <w:p w14:paraId="0C8E10BE" w14:textId="423414F7" w:rsidR="002959F8" w:rsidRDefault="002959F8">
      <w:pPr>
        <w:pStyle w:val="FootnoteText"/>
      </w:pPr>
      <w:r>
        <w:rPr>
          <w:rStyle w:val="FootnoteReference"/>
        </w:rPr>
        <w:footnoteRef/>
      </w:r>
      <w:r>
        <w:t xml:space="preserve"> </w:t>
      </w:r>
    </w:p>
  </w:footnote>
  <w:footnote w:id="5">
    <w:p w14:paraId="3938C17F" w14:textId="00D5758E" w:rsidR="002959F8" w:rsidRDefault="002959F8">
      <w:pPr>
        <w:pStyle w:val="FootnoteText"/>
      </w:pPr>
      <w:r>
        <w:rPr>
          <w:rStyle w:val="FootnoteReference"/>
        </w:rPr>
        <w:footnoteRef/>
      </w:r>
      <w:r>
        <w:t xml:space="preserve"> </w:t>
      </w:r>
    </w:p>
  </w:footnote>
  <w:footnote w:id="6">
    <w:p w14:paraId="3006CD8B" w14:textId="1F8171F7" w:rsidR="002959F8" w:rsidRDefault="002959F8">
      <w:pPr>
        <w:pStyle w:val="FootnoteText"/>
      </w:pPr>
      <w:r>
        <w:rPr>
          <w:rStyle w:val="FootnoteReference"/>
        </w:rPr>
        <w:footnoteRef/>
      </w:r>
      <w:r>
        <w:t xml:space="preserve"> </w:t>
      </w:r>
    </w:p>
  </w:footnote>
  <w:footnote w:id="7">
    <w:p w14:paraId="57D097C6" w14:textId="64FDF2D7" w:rsidR="002959F8" w:rsidRDefault="002959F8">
      <w:pPr>
        <w:pStyle w:val="FootnoteText"/>
      </w:pPr>
      <w:r>
        <w:rPr>
          <w:rStyle w:val="FootnoteReference"/>
        </w:rPr>
        <w:footnoteRef/>
      </w:r>
      <w:r>
        <w:t xml:space="preserve"> </w:t>
      </w:r>
    </w:p>
  </w:footnote>
  <w:footnote w:id="8">
    <w:p w14:paraId="36A5FFD3" w14:textId="5DEBC015" w:rsidR="0022139B" w:rsidRDefault="0022139B">
      <w:pPr>
        <w:pStyle w:val="FootnoteText"/>
      </w:pPr>
      <w:r>
        <w:rPr>
          <w:rStyle w:val="FootnoteReference"/>
        </w:rPr>
        <w:t>7</w:t>
      </w:r>
      <w:r>
        <w:t xml:space="preserve"> </w:t>
      </w:r>
    </w:p>
  </w:footnote>
  <w:footnote w:id="9">
    <w:p w14:paraId="037C0D0D" w14:textId="23AA9AF0" w:rsidR="0022139B" w:rsidRDefault="0022139B">
      <w:pPr>
        <w:pStyle w:val="FootnoteText"/>
      </w:pPr>
      <w:r>
        <w:rPr>
          <w:rStyle w:val="FootnoteReference"/>
        </w:rPr>
        <w:t>7</w:t>
      </w:r>
      <w:r>
        <w:t xml:space="preserve"> </w:t>
      </w:r>
    </w:p>
  </w:footnote>
  <w:footnote w:id="10">
    <w:p w14:paraId="45F1685E" w14:textId="326BB831" w:rsidR="0022139B" w:rsidRDefault="0022139B">
      <w:pPr>
        <w:pStyle w:val="FootnoteText"/>
      </w:pPr>
      <w:r>
        <w:rPr>
          <w:rStyle w:val="FootnoteReference"/>
        </w:rPr>
        <w:t>7</w:t>
      </w:r>
      <w:r>
        <w:t xml:space="preserve"> </w:t>
      </w:r>
    </w:p>
  </w:footnote>
  <w:footnote w:id="11">
    <w:p w14:paraId="0BE316F0" w14:textId="19DCC77A" w:rsidR="0022139B" w:rsidRDefault="0022139B">
      <w:pPr>
        <w:pStyle w:val="FootnoteText"/>
      </w:pPr>
      <w:r>
        <w:rPr>
          <w:rStyle w:val="FootnoteReference"/>
        </w:rPr>
        <w:t>7</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40A66"/>
    <w:multiLevelType w:val="hybridMultilevel"/>
    <w:tmpl w:val="4BD0D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4C6D8E"/>
    <w:multiLevelType w:val="hybridMultilevel"/>
    <w:tmpl w:val="1BE8F7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1C1A48"/>
    <w:multiLevelType w:val="hybridMultilevel"/>
    <w:tmpl w:val="00C83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82322B"/>
    <w:multiLevelType w:val="hybridMultilevel"/>
    <w:tmpl w:val="9D38E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64C"/>
    <w:rsid w:val="0000544E"/>
    <w:rsid w:val="00061D71"/>
    <w:rsid w:val="000672A3"/>
    <w:rsid w:val="00074C9B"/>
    <w:rsid w:val="000E364A"/>
    <w:rsid w:val="001362C9"/>
    <w:rsid w:val="00181F44"/>
    <w:rsid w:val="00193B8A"/>
    <w:rsid w:val="00195C16"/>
    <w:rsid w:val="001A47DE"/>
    <w:rsid w:val="001D0415"/>
    <w:rsid w:val="001D169C"/>
    <w:rsid w:val="00210739"/>
    <w:rsid w:val="0022139B"/>
    <w:rsid w:val="002959F8"/>
    <w:rsid w:val="002C1866"/>
    <w:rsid w:val="00310A52"/>
    <w:rsid w:val="00342063"/>
    <w:rsid w:val="003A6076"/>
    <w:rsid w:val="003B3DA5"/>
    <w:rsid w:val="003E07FD"/>
    <w:rsid w:val="003E2501"/>
    <w:rsid w:val="004A35C2"/>
    <w:rsid w:val="004B362E"/>
    <w:rsid w:val="00531109"/>
    <w:rsid w:val="0055383A"/>
    <w:rsid w:val="005854C3"/>
    <w:rsid w:val="00614F50"/>
    <w:rsid w:val="006A3601"/>
    <w:rsid w:val="006B0AB4"/>
    <w:rsid w:val="0071548A"/>
    <w:rsid w:val="00720411"/>
    <w:rsid w:val="007477AC"/>
    <w:rsid w:val="00762023"/>
    <w:rsid w:val="007B768B"/>
    <w:rsid w:val="007C179B"/>
    <w:rsid w:val="00840AEC"/>
    <w:rsid w:val="008D047E"/>
    <w:rsid w:val="008F1919"/>
    <w:rsid w:val="008F3A25"/>
    <w:rsid w:val="009E164C"/>
    <w:rsid w:val="00AE551C"/>
    <w:rsid w:val="00B159D6"/>
    <w:rsid w:val="00B53A9D"/>
    <w:rsid w:val="00B82F8E"/>
    <w:rsid w:val="00B87188"/>
    <w:rsid w:val="00C2212E"/>
    <w:rsid w:val="00C47370"/>
    <w:rsid w:val="00C67E4D"/>
    <w:rsid w:val="00C845BB"/>
    <w:rsid w:val="00CD0FA3"/>
    <w:rsid w:val="00D71D22"/>
    <w:rsid w:val="00DA56BD"/>
    <w:rsid w:val="00E05785"/>
    <w:rsid w:val="00E42C1B"/>
    <w:rsid w:val="00E65B7A"/>
    <w:rsid w:val="00E97E03"/>
    <w:rsid w:val="00F41CE1"/>
    <w:rsid w:val="00F52581"/>
    <w:rsid w:val="00FC2872"/>
    <w:rsid w:val="00FF5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D67247"/>
  <w15:chartTrackingRefBased/>
  <w15:docId w15:val="{ECBE9C2D-DFE1-4349-9306-36EB92579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16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164C"/>
    <w:rPr>
      <w:rFonts w:eastAsiaTheme="minorEastAsia"/>
      <w:lang w:val="en-US"/>
    </w:rPr>
  </w:style>
  <w:style w:type="paragraph" w:styleId="ListParagraph">
    <w:name w:val="List Paragraph"/>
    <w:basedOn w:val="Normal"/>
    <w:uiPriority w:val="34"/>
    <w:qFormat/>
    <w:rsid w:val="009E164C"/>
    <w:pPr>
      <w:ind w:left="720"/>
      <w:contextualSpacing/>
    </w:pPr>
  </w:style>
  <w:style w:type="character" w:styleId="Hyperlink">
    <w:name w:val="Hyperlink"/>
    <w:basedOn w:val="DefaultParagraphFont"/>
    <w:uiPriority w:val="99"/>
    <w:unhideWhenUsed/>
    <w:rsid w:val="00074C9B"/>
    <w:rPr>
      <w:color w:val="0000FF"/>
      <w:u w:val="single"/>
    </w:rPr>
  </w:style>
  <w:style w:type="character" w:styleId="UnresolvedMention">
    <w:name w:val="Unresolved Mention"/>
    <w:basedOn w:val="DefaultParagraphFont"/>
    <w:uiPriority w:val="99"/>
    <w:semiHidden/>
    <w:unhideWhenUsed/>
    <w:rsid w:val="00B82F8E"/>
    <w:rPr>
      <w:color w:val="605E5C"/>
      <w:shd w:val="clear" w:color="auto" w:fill="E1DFDD"/>
    </w:rPr>
  </w:style>
  <w:style w:type="character" w:styleId="FollowedHyperlink">
    <w:name w:val="FollowedHyperlink"/>
    <w:basedOn w:val="DefaultParagraphFont"/>
    <w:uiPriority w:val="99"/>
    <w:semiHidden/>
    <w:unhideWhenUsed/>
    <w:rsid w:val="00181F44"/>
    <w:rPr>
      <w:color w:val="954F72" w:themeColor="followedHyperlink"/>
      <w:u w:val="single"/>
    </w:rPr>
  </w:style>
  <w:style w:type="paragraph" w:styleId="FootnoteText">
    <w:name w:val="footnote text"/>
    <w:basedOn w:val="Normal"/>
    <w:link w:val="FootnoteTextChar"/>
    <w:uiPriority w:val="99"/>
    <w:semiHidden/>
    <w:unhideWhenUsed/>
    <w:rsid w:val="0000544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0544E"/>
    <w:rPr>
      <w:sz w:val="20"/>
      <w:szCs w:val="20"/>
    </w:rPr>
  </w:style>
  <w:style w:type="character" w:styleId="FootnoteReference">
    <w:name w:val="footnote reference"/>
    <w:basedOn w:val="DefaultParagraphFont"/>
    <w:uiPriority w:val="99"/>
    <w:semiHidden/>
    <w:unhideWhenUsed/>
    <w:rsid w:val="0000544E"/>
    <w:rPr>
      <w:vertAlign w:val="superscript"/>
    </w:rPr>
  </w:style>
  <w:style w:type="paragraph" w:styleId="EndnoteText">
    <w:name w:val="endnote text"/>
    <w:basedOn w:val="Normal"/>
    <w:link w:val="EndnoteTextChar"/>
    <w:uiPriority w:val="99"/>
    <w:semiHidden/>
    <w:unhideWhenUsed/>
    <w:rsid w:val="0022139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2139B"/>
    <w:rPr>
      <w:sz w:val="20"/>
      <w:szCs w:val="20"/>
    </w:rPr>
  </w:style>
  <w:style w:type="character" w:styleId="EndnoteReference">
    <w:name w:val="endnote reference"/>
    <w:basedOn w:val="DefaultParagraphFont"/>
    <w:uiPriority w:val="99"/>
    <w:semiHidden/>
    <w:unhideWhenUsed/>
    <w:rsid w:val="0022139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wikihow.com/Cite-a-Websi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marketing91.com/what-is-sports-marketing-sports-marketing-discussed-in-detail/"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theguardian.com/football/2018/sep/13/manchester-city-accounts-sheikh-manso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F0422-5AFA-924C-BC81-E6B67A9D4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7</Pages>
  <Words>1839</Words>
  <Characters>10485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Fundamentals of sports marketing</vt:lpstr>
    </vt:vector>
  </TitlesOfParts>
  <Company>University of Wales Trinity Saint David</Company>
  <LinksUpToDate>false</LinksUpToDate>
  <CharactersWithSpaces>12300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sports marketing</dc:title>
  <dc:subject>An introduction of Sports Marketing</dc:subject>
  <dc:creator>Dafydd Evans (1902631)</dc:creator>
  <cp:keywords/>
  <dc:description/>
  <cp:lastModifiedBy>Dafydd Llewelyn</cp:lastModifiedBy>
  <cp:revision>22</cp:revision>
  <dcterms:created xsi:type="dcterms:W3CDTF">2020-03-06T14:23:00Z</dcterms:created>
  <dcterms:modified xsi:type="dcterms:W3CDTF">2020-03-13T17:29:00Z</dcterms:modified>
</cp:coreProperties>
</file>